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BA5C63" w:rsidRPr="004F0B1C" w14:paraId="1E017E50" w14:textId="77777777" w:rsidTr="000A5FC9">
        <w:trPr>
          <w:cantSplit/>
          <w:trHeight w:val="1134"/>
        </w:trPr>
        <w:tc>
          <w:tcPr>
            <w:tcW w:w="5594" w:type="dxa"/>
            <w:gridSpan w:val="2"/>
            <w:tcBorders>
              <w:bottom w:val="single" w:sz="18" w:space="0" w:color="auto"/>
            </w:tcBorders>
          </w:tcPr>
          <w:p w14:paraId="25998916" w14:textId="3588A30F" w:rsidR="00BA5C63"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p>
          <w:p w14:paraId="42DD1EE5" w14:textId="0E2CDD1F" w:rsidR="00BA5C63" w:rsidRPr="004F0B1C"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1B45FE">
              <w:rPr>
                <w:rFonts w:ascii="SimHei" w:eastAsia="SimHei" w:hint="eastAsia"/>
                <w:sz w:val="36"/>
                <w:szCs w:val="24"/>
              </w:rPr>
              <w:t>联</w:t>
            </w:r>
            <w:r w:rsidRPr="001B45FE">
              <w:rPr>
                <w:rFonts w:ascii="SimHei" w:eastAsia="SimHei"/>
                <w:sz w:val="36"/>
                <w:szCs w:val="24"/>
              </w:rPr>
              <w:t xml:space="preserve">  </w:t>
            </w:r>
            <w:r w:rsidRPr="001B45FE">
              <w:rPr>
                <w:rFonts w:ascii="SimHei" w:eastAsia="SimHei" w:hint="eastAsia"/>
                <w:sz w:val="36"/>
                <w:szCs w:val="24"/>
              </w:rPr>
              <w:t>合</w:t>
            </w:r>
            <w:r w:rsidRPr="001B45FE">
              <w:rPr>
                <w:rFonts w:ascii="SimHei" w:eastAsia="SimHei"/>
                <w:sz w:val="36"/>
                <w:szCs w:val="24"/>
              </w:rPr>
              <w:t xml:space="preserve">  </w:t>
            </w:r>
            <w:r w:rsidRPr="001B45FE">
              <w:rPr>
                <w:rFonts w:ascii="SimHei" w:eastAsia="SimHei" w:hint="eastAsia"/>
                <w:sz w:val="36"/>
                <w:szCs w:val="24"/>
              </w:rPr>
              <w:t>国</w:t>
            </w:r>
            <w:r>
              <w:rPr>
                <w:sz w:val="28"/>
                <w:szCs w:val="28"/>
              </w:rPr>
              <w:t xml:space="preserve">                        </w:t>
            </w:r>
          </w:p>
        </w:tc>
        <w:tc>
          <w:tcPr>
            <w:tcW w:w="4410" w:type="dxa"/>
            <w:gridSpan w:val="2"/>
            <w:tcBorders>
              <w:bottom w:val="single" w:sz="18" w:space="0" w:color="auto"/>
            </w:tcBorders>
          </w:tcPr>
          <w:p w14:paraId="37F71C32" w14:textId="2A0D7D1F" w:rsidR="00BA5C63" w:rsidRPr="004F0B1C" w:rsidRDefault="00BA5C63" w:rsidP="00BA5C63">
            <w:pPr>
              <w:jc w:val="right"/>
              <w:rPr>
                <w:b/>
                <w:bCs/>
                <w:sz w:val="52"/>
                <w:szCs w:val="52"/>
              </w:rPr>
            </w:pPr>
            <w:r w:rsidRPr="001B45FE">
              <w:rPr>
                <w:rFonts w:ascii="Univers Bold" w:hAnsi="Univers Bold"/>
                <w:b/>
                <w:sz w:val="72"/>
              </w:rPr>
              <w:t>EP</w:t>
            </w:r>
          </w:p>
        </w:tc>
      </w:tr>
      <w:tr w:rsidR="009C5BD9" w:rsidRPr="004F0B1C" w14:paraId="3E0B6A60" w14:textId="77777777" w:rsidTr="005C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A5775DD" w14:textId="77777777" w:rsidR="009C5BD9" w:rsidRPr="004F0B1C" w:rsidRDefault="009C5BD9" w:rsidP="007442E4">
            <w:pPr>
              <w:spacing w:before="120"/>
              <w:ind w:left="-9"/>
            </w:pPr>
            <w:r w:rsidRPr="004F0B1C">
              <w:rPr>
                <w:noProof/>
                <w:lang w:val="en-US"/>
              </w:rPr>
              <mc:AlternateContent>
                <mc:Choice Requires="wpg">
                  <w:drawing>
                    <wp:inline distT="0" distB="0" distL="0" distR="0" wp14:anchorId="56FCC9F4" wp14:editId="3ADC70C1">
                      <wp:extent cx="828963" cy="1575268"/>
                      <wp:effectExtent l="0" t="0" r="9525" b="6350"/>
                      <wp:docPr id="1908669668"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8941799" name="Picture 2" descr="UNEP"/>
                                <pic:cNvPicPr preferRelativeResize="0">
                                  <a:picLocks/>
                                </pic:cNvPicPr>
                              </pic:nvPicPr>
                              <pic:blipFill rotWithShape="1">
                                <a:blip r:embed="rId12" cstate="print"/>
                                <a:srcRect t="-35" r="6" b="71"/>
                                <a:stretch/>
                              </pic:blipFill>
                              <pic:spPr bwMode="auto">
                                <a:xfrm>
                                  <a:off x="-8279" y="819268"/>
                                  <a:ext cx="828000" cy="756000"/>
                                </a:xfrm>
                                <a:prstGeom prst="rect">
                                  <a:avLst/>
                                </a:prstGeom>
                                <a:noFill/>
                              </pic:spPr>
                            </pic:pic>
                            <pic:pic xmlns:pic="http://schemas.openxmlformats.org/drawingml/2006/picture">
                              <pic:nvPicPr>
                                <pic:cNvPr id="1205074810" name="Picture 3"/>
                                <pic:cNvPicPr preferRelativeResize="0">
                                  <a:picLocks/>
                                </pic:cNvPicPr>
                              </pic:nvPicPr>
                              <pic:blipFill>
                                <a:blip r:embed="rId13"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E1960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l9rw7cAAAABQEAAA8AAABk&#10;cnMvZG93bnJldi54bWxMj0FrwkAQhe+F/odlCr3VTbQWidmIiPYkhaog3sbsmASzsyG7JvHfd+2l&#10;vQw83uO9b9LFYGrRUesqywriUQSCOLe64kLBYb95m4FwHlljbZkU3MnBInt+SjHRtudv6na+EKGE&#10;XYIKSu+bREqXl2TQjWxDHLyLbQ36INtC6hb7UG5qOY6iD2mw4rBQYkOrkvLr7mYUfPbYLyfxutte&#10;L6v7aT/9Om5jUur1ZVjOQXga/F8YHvgBHbLAdLY31k7UCsIj/vc+vEk0BXFWMH6fxSCzVP6nz34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h7uv&#10;or8CAADiBwAADgAAAAAAAAAAAAAAAAA6AgAAZHJzL2Uyb0RvYy54bWxQSwECLQAKAAAAAAAAACEA&#10;fhWsvxIGAAASBgAAFAAAAAAAAAAAAAAAAAAlBQAAZHJzL21lZGlhL2ltYWdlMS5wbmdQSwECLQAK&#10;AAAAAAAAACEA4IndHG0JAABtCQAAFAAAAAAAAAAAAAAAAABpCwAAZHJzL21lZGlhL2ltYWdlMi5w&#10;bmdQSwECLQAUAAYACAAAACEAuX2vDt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4"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5"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48517EF8" w14:textId="77777777" w:rsidR="009C5BD9" w:rsidRDefault="009C5BD9" w:rsidP="007442E4">
            <w:pPr>
              <w:rPr>
                <w:rFonts w:ascii="SimHei" w:eastAsia="SimHei" w:hAnsi="SimHei"/>
                <w:sz w:val="44"/>
                <w:szCs w:val="24"/>
              </w:rPr>
            </w:pPr>
          </w:p>
          <w:p w14:paraId="7980C835" w14:textId="77777777" w:rsidR="009C5BD9" w:rsidRPr="004F0B1C" w:rsidRDefault="009C5BD9" w:rsidP="007442E4">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5C8D8A78" w14:textId="77777777" w:rsidR="009C5BD9" w:rsidRPr="004F0B1C" w:rsidRDefault="009C5BD9" w:rsidP="00744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050" w:type="dxa"/>
            <w:tcBorders>
              <w:top w:val="nil"/>
              <w:left w:val="nil"/>
              <w:bottom w:val="single" w:sz="36" w:space="0" w:color="auto"/>
              <w:right w:val="nil"/>
            </w:tcBorders>
          </w:tcPr>
          <w:p w14:paraId="3D06091E" w14:textId="77777777" w:rsidR="009C5BD9" w:rsidRDefault="009C5BD9" w:rsidP="007442E4"/>
          <w:p w14:paraId="2B98907A" w14:textId="77777777" w:rsidR="009C5BD9" w:rsidRPr="004F0B1C" w:rsidRDefault="009C5BD9" w:rsidP="007442E4">
            <w:r w:rsidRPr="004F0B1C">
              <w:t>Distr.</w:t>
            </w:r>
          </w:p>
          <w:p w14:paraId="16EB643A" w14:textId="77777777" w:rsidR="009C5BD9" w:rsidRPr="004F0B1C" w:rsidRDefault="009C5BD9" w:rsidP="007442E4">
            <w:r w:rsidRPr="004F0B1C">
              <w:t>GENERAL</w:t>
            </w:r>
          </w:p>
          <w:p w14:paraId="5F70B89F" w14:textId="77777777" w:rsidR="009C5BD9" w:rsidRPr="004F0B1C" w:rsidRDefault="009C5BD9" w:rsidP="007442E4"/>
          <w:p w14:paraId="4EF5AEBD" w14:textId="17EA7047" w:rsidR="00BA5C63" w:rsidRDefault="00A644E7" w:rsidP="00BA5C63">
            <w:pPr>
              <w:jc w:val="left"/>
            </w:pPr>
            <w:fldSimple w:instr=" DOCPROPERTY &quot;Document number&quot;  \* MERGEFORMAT ">
              <w:r w:rsidR="0087471C">
                <w:t>UNEP/OzL.Pro/ExCom/97/5</w:t>
              </w:r>
            </w:fldSimple>
          </w:p>
          <w:p w14:paraId="5F533103" w14:textId="1978C574" w:rsidR="001945C2" w:rsidRPr="009B0D30" w:rsidRDefault="001945C2" w:rsidP="001945C2">
            <w:r w:rsidRPr="009B0D30">
              <w:fldChar w:fldCharType="begin"/>
            </w:r>
            <w:r w:rsidRPr="009B0D30">
              <w:instrText xml:space="preserve"> DOCPROPERTY "Revision date" \@ "d MMMM YYYY"  \* MERGEFORMAT </w:instrText>
            </w:r>
            <w:r w:rsidRPr="009B0D30">
              <w:fldChar w:fldCharType="separate"/>
            </w:r>
            <w:r>
              <w:t>2</w:t>
            </w:r>
            <w:r w:rsidR="00E446AA">
              <w:t>8</w:t>
            </w:r>
            <w:r>
              <w:t xml:space="preserve"> October 2025</w:t>
            </w:r>
            <w:r w:rsidRPr="009B0D30">
              <w:fldChar w:fldCharType="end"/>
            </w:r>
          </w:p>
          <w:p w14:paraId="723E8689" w14:textId="77777777" w:rsidR="009C5BD9" w:rsidRPr="004F0B1C" w:rsidRDefault="009C5BD9" w:rsidP="007442E4">
            <w:pPr>
              <w:rPr>
                <w:caps/>
              </w:rPr>
            </w:pPr>
          </w:p>
          <w:p w14:paraId="63BC3B5D" w14:textId="77777777" w:rsidR="009C5BD9" w:rsidRPr="004F0B1C" w:rsidRDefault="009C5BD9" w:rsidP="007442E4">
            <w:pPr>
              <w:rPr>
                <w:caps/>
              </w:rPr>
            </w:pPr>
            <w:r w:rsidRPr="004F0B1C">
              <w:rPr>
                <w:rFonts w:hint="eastAsia"/>
                <w:caps/>
              </w:rPr>
              <w:t>CHINESE</w:t>
            </w:r>
          </w:p>
          <w:p w14:paraId="473E59E4" w14:textId="77777777" w:rsidR="009C5BD9" w:rsidRPr="004F0B1C" w:rsidRDefault="009C5BD9" w:rsidP="007442E4">
            <w:r w:rsidRPr="004F0B1C">
              <w:t>ORIGINAL: ENGLISH</w:t>
            </w:r>
          </w:p>
        </w:tc>
      </w:tr>
    </w:tbl>
    <w:p w14:paraId="22380916" w14:textId="77777777" w:rsidR="009C5BD9" w:rsidRDefault="005B3FFF">
      <w:pPr>
        <w:jc w:val="left"/>
        <w:rPr>
          <w:szCs w:val="24"/>
        </w:rPr>
      </w:pPr>
      <w:r w:rsidRPr="009C5BD9">
        <w:rPr>
          <w:szCs w:val="24"/>
          <w:lang w:val="en-US"/>
        </w:rPr>
        <w:t>执行蒙特利尔议定书</w:t>
      </w:r>
    </w:p>
    <w:p w14:paraId="315FE074" w14:textId="77777777" w:rsidR="009C5BD9" w:rsidRDefault="005B3FFF" w:rsidP="009C5BD9">
      <w:pPr>
        <w:ind w:firstLineChars="100" w:firstLine="240"/>
        <w:jc w:val="left"/>
        <w:rPr>
          <w:szCs w:val="24"/>
        </w:rPr>
      </w:pPr>
      <w:r w:rsidRPr="009C5BD9">
        <w:rPr>
          <w:szCs w:val="24"/>
          <w:lang w:val="en-US"/>
        </w:rPr>
        <w:t>多边基金执行委员会</w:t>
      </w:r>
    </w:p>
    <w:p w14:paraId="0ABAADEF" w14:textId="196CFCB8" w:rsidR="009C5BD9" w:rsidRDefault="005B3FFF">
      <w:pPr>
        <w:jc w:val="left"/>
        <w:rPr>
          <w:szCs w:val="24"/>
        </w:rPr>
      </w:pPr>
      <w:r w:rsidRPr="009C5BD9">
        <w:rPr>
          <w:szCs w:val="24"/>
          <w:lang w:val="en-US"/>
        </w:rPr>
        <w:t>第九十</w:t>
      </w:r>
      <w:r w:rsidR="00EB4AD8">
        <w:rPr>
          <w:rFonts w:hint="eastAsia"/>
          <w:szCs w:val="24"/>
          <w:lang w:val="en-US"/>
        </w:rPr>
        <w:t>七</w:t>
      </w:r>
      <w:r w:rsidRPr="009C5BD9">
        <w:rPr>
          <w:szCs w:val="24"/>
          <w:lang w:val="en-US"/>
        </w:rPr>
        <w:t>次会议</w:t>
      </w:r>
    </w:p>
    <w:p w14:paraId="57827D20" w14:textId="58BB0255" w:rsidR="00A257E0" w:rsidRPr="009C5BD9" w:rsidRDefault="005B3FFF">
      <w:pPr>
        <w:jc w:val="left"/>
        <w:rPr>
          <w:szCs w:val="24"/>
        </w:rPr>
      </w:pPr>
      <w:r w:rsidRPr="009C5BD9">
        <w:rPr>
          <w:szCs w:val="24"/>
          <w:lang w:val="en-US"/>
        </w:rPr>
        <w:t>2025</w:t>
      </w:r>
      <w:r w:rsidRPr="009C5BD9">
        <w:rPr>
          <w:szCs w:val="24"/>
          <w:lang w:val="en-US"/>
        </w:rPr>
        <w:t>年</w:t>
      </w:r>
      <w:r w:rsidR="00EB4AD8">
        <w:rPr>
          <w:rFonts w:hint="eastAsia"/>
          <w:szCs w:val="24"/>
          <w:lang w:val="en-US"/>
        </w:rPr>
        <w:t>1</w:t>
      </w:r>
      <w:r w:rsidR="00EB4AD8">
        <w:rPr>
          <w:szCs w:val="24"/>
          <w:lang w:val="en-US"/>
        </w:rPr>
        <w:t>2</w:t>
      </w:r>
      <w:r w:rsidRPr="009C5BD9">
        <w:rPr>
          <w:szCs w:val="24"/>
          <w:lang w:val="en-US"/>
        </w:rPr>
        <w:t>月</w:t>
      </w:r>
      <w:r w:rsidR="00EB4AD8">
        <w:rPr>
          <w:rFonts w:hint="eastAsia"/>
          <w:szCs w:val="24"/>
          <w:lang w:val="en-US"/>
        </w:rPr>
        <w:t>1</w:t>
      </w:r>
      <w:r w:rsidRPr="009C5BD9">
        <w:rPr>
          <w:szCs w:val="24"/>
          <w:lang w:val="en-US"/>
        </w:rPr>
        <w:t>日至</w:t>
      </w:r>
      <w:r w:rsidR="00EB4AD8">
        <w:rPr>
          <w:rFonts w:hint="eastAsia"/>
          <w:szCs w:val="24"/>
          <w:lang w:val="en-US"/>
        </w:rPr>
        <w:t>5</w:t>
      </w:r>
      <w:r w:rsidRPr="009C5BD9">
        <w:rPr>
          <w:szCs w:val="24"/>
          <w:lang w:val="en-US"/>
        </w:rPr>
        <w:t>日</w:t>
      </w:r>
      <w:r w:rsidR="00E42BD2" w:rsidRPr="009C5BD9">
        <w:rPr>
          <w:szCs w:val="24"/>
        </w:rPr>
        <w:t>，蒙特利尔</w:t>
      </w:r>
    </w:p>
    <w:p w14:paraId="10A98671" w14:textId="5836F68A" w:rsidR="00A257E0" w:rsidRPr="009C2625" w:rsidRDefault="005B3FFF" w:rsidP="009C2625">
      <w:pPr>
        <w:jc w:val="left"/>
        <w:rPr>
          <w:szCs w:val="24"/>
          <w:lang w:val="en-US"/>
        </w:rPr>
      </w:pPr>
      <w:r w:rsidRPr="009C5BD9">
        <w:rPr>
          <w:szCs w:val="24"/>
          <w:lang w:val="en-US"/>
        </w:rPr>
        <w:t>临时议程</w:t>
      </w:r>
      <w:r w:rsidR="00FB1F90">
        <w:rPr>
          <w:rFonts w:hint="eastAsia"/>
          <w:szCs w:val="24"/>
          <w:lang w:val="en-US"/>
        </w:rPr>
        <w:t xml:space="preserve"> </w:t>
      </w:r>
      <w:r w:rsidRPr="009C5BD9">
        <w:rPr>
          <w:rStyle w:val="FootnoteReference"/>
          <w:szCs w:val="24"/>
        </w:rPr>
        <w:footnoteReference w:id="1"/>
      </w:r>
      <w:r w:rsidR="00FB1F90">
        <w:rPr>
          <w:rFonts w:hint="eastAsia"/>
          <w:szCs w:val="24"/>
          <w:lang w:val="en-US"/>
        </w:rPr>
        <w:t xml:space="preserve"> </w:t>
      </w:r>
      <w:r w:rsidRPr="009C5BD9">
        <w:rPr>
          <w:szCs w:val="24"/>
          <w:lang w:val="en-US"/>
        </w:rPr>
        <w:t>项目</w:t>
      </w:r>
      <w:r w:rsidR="00E446AA">
        <w:rPr>
          <w:rFonts w:hint="eastAsia"/>
          <w:szCs w:val="24"/>
          <w:lang w:val="en-US"/>
        </w:rPr>
        <w:t>4</w:t>
      </w:r>
      <w:r w:rsidR="00E446AA">
        <w:rPr>
          <w:szCs w:val="24"/>
          <w:lang w:val="en-US"/>
        </w:rPr>
        <w:t>(c)(i)</w:t>
      </w:r>
    </w:p>
    <w:p w14:paraId="1928D443" w14:textId="30AC92C4" w:rsidR="009C2625" w:rsidRPr="0087471C" w:rsidRDefault="00752FAC" w:rsidP="009C2625">
      <w:pPr>
        <w:spacing w:line="782" w:lineRule="exact"/>
        <w:jc w:val="center"/>
        <w:rPr>
          <w:rFonts w:ascii="SimHei" w:eastAsia="SimHei" w:hAnsi="SimHei"/>
          <w:sz w:val="28"/>
          <w:szCs w:val="28"/>
        </w:rPr>
      </w:pPr>
      <w:r w:rsidRPr="0087471C">
        <w:rPr>
          <w:rFonts w:ascii="SimHei" w:eastAsia="SimHei" w:hAnsi="SimHei" w:hint="eastAsia"/>
          <w:sz w:val="28"/>
          <w:szCs w:val="28"/>
        </w:rPr>
        <w:t>2024年</w:t>
      </w:r>
      <w:r w:rsidR="00CA2BC6" w:rsidRPr="0087471C">
        <w:rPr>
          <w:rFonts w:ascii="SimHei" w:eastAsia="SimHei" w:hAnsi="SimHei" w:hint="eastAsia"/>
          <w:sz w:val="28"/>
          <w:szCs w:val="28"/>
        </w:rPr>
        <w:t>最终账户</w:t>
      </w:r>
    </w:p>
    <w:p w14:paraId="4E63D239" w14:textId="47CC9FF5" w:rsidR="009C2625" w:rsidRPr="0087471C" w:rsidRDefault="00752FAC" w:rsidP="009C2625">
      <w:pPr>
        <w:spacing w:line="782" w:lineRule="exact"/>
        <w:jc w:val="left"/>
        <w:rPr>
          <w:rFonts w:ascii="SimHei" w:eastAsia="SimHei" w:hAnsi="SimHei"/>
          <w:szCs w:val="24"/>
        </w:rPr>
      </w:pPr>
      <w:r w:rsidRPr="0087471C">
        <w:rPr>
          <w:rFonts w:ascii="SimHei" w:eastAsia="SimHei" w:hAnsi="SimHei" w:hint="eastAsia"/>
          <w:szCs w:val="24"/>
        </w:rPr>
        <w:t>介绍</w:t>
      </w:r>
    </w:p>
    <w:p w14:paraId="6684C446" w14:textId="77777777" w:rsidR="009C2625" w:rsidRDefault="009C2625" w:rsidP="009C2625">
      <w:pPr>
        <w:spacing w:before="8" w:line="140" w:lineRule="exact"/>
        <w:rPr>
          <w:sz w:val="14"/>
          <w:szCs w:val="14"/>
        </w:rPr>
      </w:pPr>
    </w:p>
    <w:p w14:paraId="2B16E917" w14:textId="7AC8E263" w:rsidR="009C2625" w:rsidRDefault="00752FAC" w:rsidP="00752FAC">
      <w:pPr>
        <w:pStyle w:val="ListParagraph"/>
        <w:numPr>
          <w:ilvl w:val="0"/>
          <w:numId w:val="16"/>
        </w:numPr>
        <w:ind w:left="0" w:right="65" w:firstLine="0"/>
      </w:pPr>
      <w:r w:rsidRPr="00752FAC">
        <w:rPr>
          <w:rFonts w:hint="eastAsia"/>
        </w:rPr>
        <w:t>本文件介绍多边基金</w:t>
      </w:r>
      <w:r w:rsidRPr="00752FAC">
        <w:rPr>
          <w:rFonts w:hint="eastAsia"/>
        </w:rPr>
        <w:t>2024</w:t>
      </w:r>
      <w:r w:rsidRPr="00752FAC">
        <w:rPr>
          <w:rFonts w:hint="eastAsia"/>
        </w:rPr>
        <w:t>年</w:t>
      </w:r>
      <w:r w:rsidRPr="00752FAC">
        <w:rPr>
          <w:rFonts w:hint="eastAsia"/>
        </w:rPr>
        <w:t>12</w:t>
      </w:r>
      <w:r w:rsidRPr="00752FAC">
        <w:rPr>
          <w:rFonts w:hint="eastAsia"/>
        </w:rPr>
        <w:t>月</w:t>
      </w:r>
      <w:r w:rsidRPr="00752FAC">
        <w:rPr>
          <w:rFonts w:hint="eastAsia"/>
        </w:rPr>
        <w:t>31</w:t>
      </w:r>
      <w:r w:rsidRPr="00752FAC">
        <w:rPr>
          <w:rFonts w:hint="eastAsia"/>
        </w:rPr>
        <w:t>日终了</w:t>
      </w:r>
      <w:r w:rsidR="009D5CA8">
        <w:rPr>
          <w:rFonts w:hint="eastAsia"/>
        </w:rPr>
        <w:t>的</w:t>
      </w:r>
      <w:r w:rsidRPr="00752FAC">
        <w:rPr>
          <w:rFonts w:hint="eastAsia"/>
        </w:rPr>
        <w:t>年度</w:t>
      </w:r>
      <w:r w:rsidR="00CA2BC6">
        <w:rPr>
          <w:rFonts w:hint="eastAsia"/>
        </w:rPr>
        <w:t>最终账户</w:t>
      </w:r>
      <w:r w:rsidRPr="00752FAC">
        <w:rPr>
          <w:rFonts w:hint="eastAsia"/>
        </w:rPr>
        <w:t>。本文件附件一包括以下</w:t>
      </w:r>
      <w:r w:rsidR="009054D0">
        <w:rPr>
          <w:rFonts w:hint="eastAsia"/>
        </w:rPr>
        <w:t>明细表</w:t>
      </w:r>
      <w:r w:rsidRPr="00752FAC">
        <w:rPr>
          <w:rFonts w:hint="eastAsia"/>
        </w:rPr>
        <w:t>：</w:t>
      </w:r>
    </w:p>
    <w:p w14:paraId="28F8DF23" w14:textId="77777777" w:rsidR="009C2625" w:rsidRDefault="009C2625" w:rsidP="009C2625">
      <w:pPr>
        <w:spacing w:before="19" w:line="220" w:lineRule="exact"/>
      </w:pPr>
    </w:p>
    <w:p w14:paraId="6E951C00" w14:textId="111282C5" w:rsidR="009C2625" w:rsidRDefault="009054D0" w:rsidP="009C2625">
      <w:pPr>
        <w:tabs>
          <w:tab w:val="left" w:pos="2640"/>
        </w:tabs>
        <w:ind w:left="840" w:right="720"/>
      </w:pPr>
      <w:r>
        <w:rPr>
          <w:rFonts w:hint="eastAsia"/>
          <w:spacing w:val="-8"/>
        </w:rPr>
        <w:t>明细表</w:t>
      </w:r>
      <w:r w:rsidR="009C2625">
        <w:rPr>
          <w:spacing w:val="-8"/>
        </w:rPr>
        <w:t xml:space="preserve"> </w:t>
      </w:r>
      <w:r w:rsidR="009C2625">
        <w:t>1.1</w:t>
      </w:r>
      <w:r w:rsidR="009C2625">
        <w:tab/>
      </w:r>
      <w:r w:rsidR="005E72DD" w:rsidRPr="005E72DD">
        <w:rPr>
          <w:rFonts w:hint="eastAsia"/>
        </w:rPr>
        <w:t>2024</w:t>
      </w:r>
      <w:r w:rsidR="005E72DD" w:rsidRPr="005E72DD">
        <w:rPr>
          <w:rFonts w:hint="eastAsia"/>
        </w:rPr>
        <w:t>年收支表</w:t>
      </w:r>
    </w:p>
    <w:p w14:paraId="6960277B" w14:textId="4CF2E374" w:rsidR="009C2625" w:rsidRDefault="009054D0" w:rsidP="009C2625">
      <w:pPr>
        <w:tabs>
          <w:tab w:val="left" w:pos="2640"/>
        </w:tabs>
        <w:ind w:left="840" w:right="720"/>
      </w:pPr>
      <w:r>
        <w:rPr>
          <w:rFonts w:hint="eastAsia"/>
          <w:spacing w:val="-8"/>
        </w:rPr>
        <w:t>明细表</w:t>
      </w:r>
      <w:r w:rsidR="009C2625">
        <w:rPr>
          <w:spacing w:val="-8"/>
        </w:rPr>
        <w:t xml:space="preserve"> </w:t>
      </w:r>
      <w:r w:rsidR="009C2625">
        <w:t>1.2</w:t>
      </w:r>
      <w:r w:rsidR="009C2625">
        <w:tab/>
      </w:r>
      <w:r w:rsidR="005E72DD" w:rsidRPr="005E72DD">
        <w:rPr>
          <w:rFonts w:hint="eastAsia"/>
        </w:rPr>
        <w:t>2024</w:t>
      </w:r>
      <w:r w:rsidR="005E72DD" w:rsidRPr="005E72DD">
        <w:rPr>
          <w:rFonts w:hint="eastAsia"/>
        </w:rPr>
        <w:t>年财务状况表</w:t>
      </w:r>
      <w:r w:rsidR="009C2625">
        <w:t xml:space="preserve"> </w:t>
      </w:r>
    </w:p>
    <w:p w14:paraId="28D780B6" w14:textId="0B047B51" w:rsidR="009C2625" w:rsidRDefault="009054D0" w:rsidP="009C2625">
      <w:pPr>
        <w:tabs>
          <w:tab w:val="left" w:pos="2640"/>
        </w:tabs>
        <w:ind w:left="840" w:right="720"/>
      </w:pPr>
      <w:r>
        <w:rPr>
          <w:rFonts w:hint="eastAsia"/>
          <w:spacing w:val="-8"/>
        </w:rPr>
        <w:t>明细表</w:t>
      </w:r>
      <w:r w:rsidR="009C2625">
        <w:rPr>
          <w:spacing w:val="-8"/>
        </w:rPr>
        <w:t xml:space="preserve"> </w:t>
      </w:r>
      <w:r w:rsidR="009C2625">
        <w:t>1.3</w:t>
      </w:r>
      <w:r w:rsidR="009C2625">
        <w:tab/>
      </w:r>
      <w:r w:rsidR="005E72DD" w:rsidRPr="005E72DD">
        <w:rPr>
          <w:rFonts w:hint="eastAsia"/>
        </w:rPr>
        <w:t>2024</w:t>
      </w:r>
      <w:r w:rsidR="005E72DD" w:rsidRPr="005E72DD">
        <w:rPr>
          <w:rFonts w:hint="eastAsia"/>
        </w:rPr>
        <w:t>年秘书处预算</w:t>
      </w:r>
      <w:r w:rsidR="005E72DD">
        <w:rPr>
          <w:rFonts w:hint="eastAsia"/>
        </w:rPr>
        <w:t>绩效</w:t>
      </w:r>
      <w:r w:rsidR="005E72DD" w:rsidRPr="005E72DD">
        <w:rPr>
          <w:rFonts w:hint="eastAsia"/>
        </w:rPr>
        <w:t>情况</w:t>
      </w:r>
    </w:p>
    <w:p w14:paraId="6E719696" w14:textId="5D77DEA6" w:rsidR="009C2625" w:rsidRDefault="009054D0" w:rsidP="009C2625">
      <w:pPr>
        <w:tabs>
          <w:tab w:val="left" w:pos="2640"/>
        </w:tabs>
        <w:ind w:left="840" w:right="-20"/>
      </w:pPr>
      <w:r>
        <w:rPr>
          <w:rFonts w:hint="eastAsia"/>
          <w:spacing w:val="-8"/>
        </w:rPr>
        <w:t>明细表</w:t>
      </w:r>
      <w:r w:rsidR="009C2625">
        <w:rPr>
          <w:spacing w:val="-8"/>
        </w:rPr>
        <w:t xml:space="preserve"> </w:t>
      </w:r>
      <w:r w:rsidR="009C2625">
        <w:t>1.4</w:t>
      </w:r>
      <w:r w:rsidR="009C2625">
        <w:tab/>
      </w:r>
      <w:r w:rsidR="005E72DD" w:rsidRPr="005E72DD">
        <w:rPr>
          <w:rFonts w:hint="eastAsia"/>
        </w:rPr>
        <w:t>1991-2024</w:t>
      </w:r>
      <w:r w:rsidR="005E72DD" w:rsidRPr="005E72DD">
        <w:rPr>
          <w:rFonts w:hint="eastAsia"/>
        </w:rPr>
        <w:t>年开发</w:t>
      </w:r>
      <w:r w:rsidR="005E72DD">
        <w:rPr>
          <w:rFonts w:hint="eastAsia"/>
        </w:rPr>
        <w:t>计划</w:t>
      </w:r>
      <w:r w:rsidR="005E72DD" w:rsidRPr="005E72DD">
        <w:rPr>
          <w:rFonts w:hint="eastAsia"/>
        </w:rPr>
        <w:t>署管理活动的子账户</w:t>
      </w:r>
    </w:p>
    <w:p w14:paraId="16AAFBD8" w14:textId="17910428" w:rsidR="009C2625" w:rsidRDefault="009054D0" w:rsidP="009C2625">
      <w:pPr>
        <w:tabs>
          <w:tab w:val="left" w:pos="2640"/>
        </w:tabs>
        <w:spacing w:line="252" w:lineRule="exact"/>
        <w:ind w:left="840" w:right="-20"/>
      </w:pPr>
      <w:r>
        <w:rPr>
          <w:rFonts w:hint="eastAsia"/>
          <w:spacing w:val="-8"/>
        </w:rPr>
        <w:t>明细表</w:t>
      </w:r>
      <w:r w:rsidR="009C2625">
        <w:rPr>
          <w:spacing w:val="-8"/>
        </w:rPr>
        <w:t xml:space="preserve"> </w:t>
      </w:r>
      <w:r w:rsidR="009C2625">
        <w:t>1.5</w:t>
      </w:r>
      <w:r w:rsidR="009C2625">
        <w:tab/>
      </w:r>
      <w:r w:rsidR="005E72DD" w:rsidRPr="005E72DD">
        <w:rPr>
          <w:rFonts w:hint="eastAsia"/>
        </w:rPr>
        <w:t>1991-2024</w:t>
      </w:r>
      <w:r w:rsidR="005E72DD" w:rsidRPr="005E72DD">
        <w:rPr>
          <w:rFonts w:hint="eastAsia"/>
        </w:rPr>
        <w:t>年环境</w:t>
      </w:r>
      <w:r w:rsidR="005E72DD">
        <w:rPr>
          <w:rFonts w:hint="eastAsia"/>
        </w:rPr>
        <w:t>规划</w:t>
      </w:r>
      <w:r w:rsidR="005E72DD" w:rsidRPr="005E72DD">
        <w:rPr>
          <w:rFonts w:hint="eastAsia"/>
        </w:rPr>
        <w:t>署管理活动的子账户</w:t>
      </w:r>
    </w:p>
    <w:p w14:paraId="388C50FB" w14:textId="458C7B75" w:rsidR="009C2625" w:rsidRDefault="009054D0" w:rsidP="009C2625">
      <w:pPr>
        <w:tabs>
          <w:tab w:val="left" w:pos="2640"/>
        </w:tabs>
        <w:ind w:left="840" w:right="-20"/>
      </w:pPr>
      <w:r>
        <w:rPr>
          <w:rFonts w:hint="eastAsia"/>
          <w:spacing w:val="-8"/>
        </w:rPr>
        <w:t>明细表</w:t>
      </w:r>
      <w:r w:rsidR="009C2625">
        <w:rPr>
          <w:spacing w:val="-8"/>
        </w:rPr>
        <w:t xml:space="preserve"> </w:t>
      </w:r>
      <w:r w:rsidR="009C2625">
        <w:t>1.6</w:t>
      </w:r>
      <w:r w:rsidR="009C2625">
        <w:tab/>
      </w:r>
      <w:r w:rsidR="005E72DD" w:rsidRPr="005E72DD">
        <w:rPr>
          <w:rFonts w:hint="eastAsia"/>
        </w:rPr>
        <w:t>1991-2024</w:t>
      </w:r>
      <w:r w:rsidR="005E72DD" w:rsidRPr="005E72DD">
        <w:rPr>
          <w:rFonts w:hint="eastAsia"/>
        </w:rPr>
        <w:t>年工发组织管理活动的子账户</w:t>
      </w:r>
    </w:p>
    <w:p w14:paraId="7A0B79E8" w14:textId="0E4F9434" w:rsidR="009C2625" w:rsidRDefault="009054D0" w:rsidP="009C2625">
      <w:pPr>
        <w:tabs>
          <w:tab w:val="left" w:pos="2640"/>
        </w:tabs>
        <w:ind w:left="840" w:right="-20"/>
      </w:pPr>
      <w:r>
        <w:rPr>
          <w:rFonts w:hint="eastAsia"/>
          <w:spacing w:val="-8"/>
        </w:rPr>
        <w:t>明细表</w:t>
      </w:r>
      <w:r w:rsidR="009C2625">
        <w:rPr>
          <w:spacing w:val="-8"/>
        </w:rPr>
        <w:t xml:space="preserve"> </w:t>
      </w:r>
      <w:r w:rsidR="009C2625">
        <w:t>1.7</w:t>
      </w:r>
      <w:r w:rsidR="009C2625">
        <w:tab/>
      </w:r>
      <w:r w:rsidR="005E72DD" w:rsidRPr="005E72DD">
        <w:rPr>
          <w:rFonts w:hint="eastAsia"/>
        </w:rPr>
        <w:t>1991-2024</w:t>
      </w:r>
      <w:r w:rsidR="005E72DD" w:rsidRPr="005E72DD">
        <w:rPr>
          <w:rFonts w:hint="eastAsia"/>
        </w:rPr>
        <w:t>年世界银行管理活动的子账户</w:t>
      </w:r>
    </w:p>
    <w:p w14:paraId="2550B97C" w14:textId="77777777" w:rsidR="009C2625" w:rsidRDefault="009C2625" w:rsidP="009C2625">
      <w:pPr>
        <w:spacing w:before="14" w:line="240" w:lineRule="exact"/>
        <w:rPr>
          <w:szCs w:val="24"/>
        </w:rPr>
      </w:pPr>
    </w:p>
    <w:p w14:paraId="24E89BCC" w14:textId="25006680" w:rsidR="009C2625" w:rsidRDefault="009054D0" w:rsidP="009C2625">
      <w:pPr>
        <w:pStyle w:val="ListParagraph"/>
        <w:numPr>
          <w:ilvl w:val="0"/>
          <w:numId w:val="16"/>
        </w:numPr>
        <w:ind w:left="0" w:right="65" w:firstLine="0"/>
      </w:pPr>
      <w:r>
        <w:rPr>
          <w:rFonts w:hint="eastAsia"/>
        </w:rPr>
        <w:t>明细表</w:t>
      </w:r>
      <w:r w:rsidR="00183391" w:rsidRPr="00183391">
        <w:rPr>
          <w:rFonts w:hint="eastAsia"/>
        </w:rPr>
        <w:t>1.1</w:t>
      </w:r>
      <w:r w:rsidR="00183391" w:rsidRPr="00183391">
        <w:rPr>
          <w:rFonts w:hint="eastAsia"/>
        </w:rPr>
        <w:t>提供了收入类别下</w:t>
      </w:r>
      <w:r w:rsidR="00183391">
        <w:rPr>
          <w:rFonts w:hint="eastAsia"/>
        </w:rPr>
        <w:t>议</w:t>
      </w:r>
      <w:r w:rsidR="00183391" w:rsidRPr="00183391">
        <w:rPr>
          <w:rFonts w:hint="eastAsia"/>
        </w:rPr>
        <w:t>定捐款的信息。</w:t>
      </w:r>
      <w:r w:rsidR="00183391" w:rsidRPr="00183391">
        <w:rPr>
          <w:rFonts w:hint="eastAsia"/>
        </w:rPr>
        <w:t>2024</w:t>
      </w:r>
      <w:r w:rsidR="00183391" w:rsidRPr="00183391">
        <w:rPr>
          <w:rFonts w:hint="eastAsia"/>
        </w:rPr>
        <w:t>年固定汇率机制的损失为</w:t>
      </w:r>
      <w:r w:rsidR="00183391" w:rsidRPr="00183391">
        <w:rPr>
          <w:rFonts w:hint="eastAsia"/>
        </w:rPr>
        <w:t>888</w:t>
      </w:r>
      <w:r w:rsidR="00183391">
        <w:t>,</w:t>
      </w:r>
      <w:r w:rsidR="00183391" w:rsidRPr="00183391">
        <w:rPr>
          <w:rFonts w:hint="eastAsia"/>
        </w:rPr>
        <w:t>922</w:t>
      </w:r>
      <w:r w:rsidR="00183391" w:rsidRPr="00183391">
        <w:rPr>
          <w:rFonts w:hint="eastAsia"/>
        </w:rPr>
        <w:t>美元。该</w:t>
      </w:r>
      <w:r>
        <w:rPr>
          <w:rFonts w:hint="eastAsia"/>
        </w:rPr>
        <w:t>明细表</w:t>
      </w:r>
      <w:r w:rsidR="00183391" w:rsidRPr="00183391">
        <w:rPr>
          <w:rFonts w:hint="eastAsia"/>
        </w:rPr>
        <w:t>还提供了秘书处和执行机构支出的汇总数据；以及截至</w:t>
      </w:r>
      <w:r w:rsidR="00183391" w:rsidRPr="00183391">
        <w:rPr>
          <w:rFonts w:hint="eastAsia"/>
        </w:rPr>
        <w:t>2024</w:t>
      </w:r>
      <w:r w:rsidR="00183391" w:rsidRPr="00183391">
        <w:rPr>
          <w:rFonts w:hint="eastAsia"/>
        </w:rPr>
        <w:t>年底的多边基金净余额。</w:t>
      </w:r>
    </w:p>
    <w:p w14:paraId="0AAD9B1C" w14:textId="77777777" w:rsidR="009C2625" w:rsidRDefault="009C2625" w:rsidP="009C2625">
      <w:pPr>
        <w:spacing w:line="240" w:lineRule="exact"/>
        <w:rPr>
          <w:szCs w:val="24"/>
        </w:rPr>
      </w:pPr>
    </w:p>
    <w:p w14:paraId="412424EA" w14:textId="2446B5EF" w:rsidR="009C2625" w:rsidRDefault="009054D0" w:rsidP="009C2625">
      <w:pPr>
        <w:pStyle w:val="ListParagraph"/>
        <w:numPr>
          <w:ilvl w:val="0"/>
          <w:numId w:val="16"/>
        </w:numPr>
        <w:ind w:left="0" w:right="61" w:firstLine="0"/>
      </w:pPr>
      <w:r>
        <w:rPr>
          <w:rFonts w:hint="eastAsia"/>
        </w:rPr>
        <w:t>明细表</w:t>
      </w:r>
      <w:r w:rsidR="00183391" w:rsidRPr="00183391">
        <w:rPr>
          <w:rFonts w:hint="eastAsia"/>
        </w:rPr>
        <w:t>1.2</w:t>
      </w:r>
      <w:r w:rsidR="00183391" w:rsidRPr="00183391">
        <w:rPr>
          <w:rFonts w:hint="eastAsia"/>
        </w:rPr>
        <w:t>列出了</w:t>
      </w:r>
      <w:r w:rsidR="00183391">
        <w:rPr>
          <w:rFonts w:hint="eastAsia"/>
        </w:rPr>
        <w:t>估算</w:t>
      </w:r>
      <w:r w:rsidR="00183391" w:rsidRPr="00183391">
        <w:rPr>
          <w:rFonts w:hint="eastAsia"/>
        </w:rPr>
        <w:t>的应收自愿认捐情况，数额为</w:t>
      </w:r>
      <w:r w:rsidR="00183391" w:rsidRPr="00183391">
        <w:rPr>
          <w:rFonts w:hint="eastAsia"/>
        </w:rPr>
        <w:t>12</w:t>
      </w:r>
      <w:r w:rsidR="00183391">
        <w:t>,</w:t>
      </w:r>
      <w:r w:rsidR="00183391" w:rsidRPr="00183391">
        <w:rPr>
          <w:rFonts w:hint="eastAsia"/>
        </w:rPr>
        <w:t>968</w:t>
      </w:r>
      <w:r w:rsidR="00183391">
        <w:t>,</w:t>
      </w:r>
      <w:r w:rsidR="00183391" w:rsidRPr="00183391">
        <w:rPr>
          <w:rFonts w:hint="eastAsia"/>
        </w:rPr>
        <w:t>000</w:t>
      </w:r>
      <w:r w:rsidR="00183391" w:rsidRPr="00183391">
        <w:rPr>
          <w:rFonts w:hint="eastAsia"/>
        </w:rPr>
        <w:t>美元。这是在应收账款总额</w:t>
      </w:r>
      <w:r w:rsidR="00183391" w:rsidRPr="00183391">
        <w:rPr>
          <w:rFonts w:hint="eastAsia"/>
        </w:rPr>
        <w:t>226</w:t>
      </w:r>
      <w:r w:rsidR="00183391">
        <w:t>,</w:t>
      </w:r>
      <w:r w:rsidR="00183391" w:rsidRPr="00183391">
        <w:rPr>
          <w:rFonts w:hint="eastAsia"/>
        </w:rPr>
        <w:t>978</w:t>
      </w:r>
      <w:r w:rsidR="00183391">
        <w:t>,</w:t>
      </w:r>
      <w:r w:rsidR="00183391" w:rsidRPr="00183391">
        <w:rPr>
          <w:rFonts w:hint="eastAsia"/>
        </w:rPr>
        <w:t>000</w:t>
      </w:r>
      <w:r w:rsidR="00183391" w:rsidRPr="00183391">
        <w:rPr>
          <w:rFonts w:hint="eastAsia"/>
        </w:rPr>
        <w:t>美元减去</w:t>
      </w:r>
      <w:r w:rsidR="00183391" w:rsidRPr="00183391">
        <w:rPr>
          <w:rFonts w:hint="eastAsia"/>
        </w:rPr>
        <w:t>214</w:t>
      </w:r>
      <w:r w:rsidR="00183391">
        <w:t>,</w:t>
      </w:r>
      <w:r w:rsidR="00183391" w:rsidRPr="00183391">
        <w:rPr>
          <w:rFonts w:hint="eastAsia"/>
        </w:rPr>
        <w:t>010</w:t>
      </w:r>
      <w:r w:rsidR="00183391">
        <w:t>,</w:t>
      </w:r>
      <w:r w:rsidR="00183391" w:rsidRPr="00183391">
        <w:rPr>
          <w:rFonts w:hint="eastAsia"/>
        </w:rPr>
        <w:t>000</w:t>
      </w:r>
      <w:r w:rsidR="00183391" w:rsidRPr="00183391">
        <w:rPr>
          <w:rFonts w:hint="eastAsia"/>
        </w:rPr>
        <w:t>美元后得出的，这是根据国际公共部门会计准则（</w:t>
      </w:r>
      <w:r w:rsidR="00183391" w:rsidRPr="00183391">
        <w:rPr>
          <w:rFonts w:hint="eastAsia"/>
        </w:rPr>
        <w:t>IPSAS</w:t>
      </w:r>
      <w:r w:rsidR="00183391" w:rsidRPr="00183391">
        <w:rPr>
          <w:rFonts w:hint="eastAsia"/>
        </w:rPr>
        <w:t>）为坏账准备。</w:t>
      </w:r>
    </w:p>
    <w:p w14:paraId="22A8F123" w14:textId="77777777" w:rsidR="009C2625" w:rsidRDefault="009C2625" w:rsidP="009C2625">
      <w:pPr>
        <w:spacing w:before="1" w:line="240" w:lineRule="exact"/>
        <w:rPr>
          <w:szCs w:val="24"/>
        </w:rPr>
      </w:pPr>
    </w:p>
    <w:p w14:paraId="4637942C" w14:textId="6B94B433" w:rsidR="009C2625" w:rsidRDefault="009054D0" w:rsidP="00183391">
      <w:pPr>
        <w:pStyle w:val="ListParagraph"/>
        <w:numPr>
          <w:ilvl w:val="0"/>
          <w:numId w:val="16"/>
        </w:numPr>
        <w:spacing w:afterLines="100" w:after="240"/>
        <w:ind w:left="0" w:right="62" w:firstLine="0"/>
      </w:pPr>
      <w:r>
        <w:rPr>
          <w:rFonts w:hint="eastAsia"/>
        </w:rPr>
        <w:t>明细表</w:t>
      </w:r>
      <w:r w:rsidR="00183391" w:rsidRPr="00183391">
        <w:rPr>
          <w:rFonts w:hint="eastAsia"/>
        </w:rPr>
        <w:t>1.3</w:t>
      </w:r>
      <w:r w:rsidR="00183391" w:rsidRPr="00183391">
        <w:rPr>
          <w:rFonts w:hint="eastAsia"/>
        </w:rPr>
        <w:t>列出了第</w:t>
      </w:r>
      <w:r w:rsidR="00183391" w:rsidRPr="00183391">
        <w:rPr>
          <w:rFonts w:hint="eastAsia"/>
        </w:rPr>
        <w:t>93/6</w:t>
      </w:r>
      <w:r w:rsidR="00183391" w:rsidRPr="00183391">
        <w:rPr>
          <w:rFonts w:hint="eastAsia"/>
        </w:rPr>
        <w:t>号决定核准的</w:t>
      </w:r>
      <w:r w:rsidR="00183391" w:rsidRPr="00183391">
        <w:rPr>
          <w:rFonts w:hint="eastAsia"/>
        </w:rPr>
        <w:t>2024</w:t>
      </w:r>
      <w:r w:rsidR="00183391" w:rsidRPr="00183391">
        <w:rPr>
          <w:rFonts w:hint="eastAsia"/>
        </w:rPr>
        <w:t>年由秘书处预算支付的实际费用。秘书处将</w:t>
      </w:r>
      <w:r w:rsidR="00183391" w:rsidRPr="00183391">
        <w:rPr>
          <w:rFonts w:hint="eastAsia"/>
        </w:rPr>
        <w:t>789</w:t>
      </w:r>
      <w:r w:rsidR="004A4D97">
        <w:t>,</w:t>
      </w:r>
      <w:r w:rsidR="00183391" w:rsidRPr="00183391">
        <w:rPr>
          <w:rFonts w:hint="eastAsia"/>
        </w:rPr>
        <w:t>795</w:t>
      </w:r>
      <w:r w:rsidR="00183391" w:rsidRPr="00183391">
        <w:rPr>
          <w:rFonts w:hint="eastAsia"/>
        </w:rPr>
        <w:t>美元作为</w:t>
      </w:r>
      <w:r w:rsidR="00183391" w:rsidRPr="00183391">
        <w:rPr>
          <w:rFonts w:hint="eastAsia"/>
        </w:rPr>
        <w:t>2024</w:t>
      </w:r>
      <w:r w:rsidR="00183391" w:rsidRPr="00183391">
        <w:rPr>
          <w:rFonts w:hint="eastAsia"/>
        </w:rPr>
        <w:t>年预算的节余退还给第</w:t>
      </w:r>
      <w:r w:rsidR="00183391" w:rsidRPr="00183391">
        <w:rPr>
          <w:rFonts w:hint="eastAsia"/>
        </w:rPr>
        <w:t>97</w:t>
      </w:r>
      <w:r w:rsidR="00183391" w:rsidRPr="00183391">
        <w:rPr>
          <w:rFonts w:hint="eastAsia"/>
        </w:rPr>
        <w:t>次会议。根据第</w:t>
      </w:r>
      <w:r w:rsidR="00183391" w:rsidRPr="00183391">
        <w:rPr>
          <w:rFonts w:hint="eastAsia"/>
        </w:rPr>
        <w:t>93/10</w:t>
      </w:r>
      <w:r w:rsidR="00183391" w:rsidRPr="00183391">
        <w:rPr>
          <w:rFonts w:hint="eastAsia"/>
        </w:rPr>
        <w:t>号决定，为</w:t>
      </w:r>
      <w:r w:rsidR="00183391" w:rsidRPr="00183391">
        <w:rPr>
          <w:rFonts w:hint="eastAsia"/>
        </w:rPr>
        <w:lastRenderedPageBreak/>
        <w:t>2024</w:t>
      </w:r>
      <w:r w:rsidR="00183391" w:rsidRPr="00183391">
        <w:rPr>
          <w:rFonts w:hint="eastAsia"/>
        </w:rPr>
        <w:t>年的监测和评价工作方案核准了</w:t>
      </w:r>
      <w:r w:rsidR="00183391" w:rsidRPr="00183391">
        <w:rPr>
          <w:rFonts w:hint="eastAsia"/>
        </w:rPr>
        <w:t>75</w:t>
      </w:r>
      <w:r w:rsidR="004A4D97">
        <w:t>,</w:t>
      </w:r>
      <w:r w:rsidR="00183391" w:rsidRPr="00183391">
        <w:rPr>
          <w:rFonts w:hint="eastAsia"/>
        </w:rPr>
        <w:t>000</w:t>
      </w:r>
      <w:r w:rsidR="00183391" w:rsidRPr="00183391">
        <w:rPr>
          <w:rFonts w:hint="eastAsia"/>
        </w:rPr>
        <w:t>美元的预算和从</w:t>
      </w:r>
      <w:r w:rsidR="00183391" w:rsidRPr="00183391">
        <w:rPr>
          <w:rFonts w:hint="eastAsia"/>
        </w:rPr>
        <w:t>2023</w:t>
      </w:r>
      <w:r w:rsidR="00183391" w:rsidRPr="00183391">
        <w:rPr>
          <w:rFonts w:hint="eastAsia"/>
        </w:rPr>
        <w:t>年重新安排的</w:t>
      </w:r>
      <w:r w:rsidR="00183391" w:rsidRPr="00183391">
        <w:rPr>
          <w:rFonts w:hint="eastAsia"/>
        </w:rPr>
        <w:t>40</w:t>
      </w:r>
      <w:r w:rsidR="004A4D97">
        <w:t>,</w:t>
      </w:r>
      <w:r w:rsidR="00183391" w:rsidRPr="00183391">
        <w:rPr>
          <w:rFonts w:hint="eastAsia"/>
        </w:rPr>
        <w:t>000</w:t>
      </w:r>
      <w:r w:rsidR="00183391" w:rsidRPr="00183391">
        <w:rPr>
          <w:rFonts w:hint="eastAsia"/>
        </w:rPr>
        <w:t>美元。其中，</w:t>
      </w:r>
      <w:r w:rsidR="00183391" w:rsidRPr="00183391">
        <w:rPr>
          <w:rFonts w:hint="eastAsia"/>
        </w:rPr>
        <w:t>73</w:t>
      </w:r>
      <w:r w:rsidR="004A4D97">
        <w:t>,</w:t>
      </w:r>
      <w:r w:rsidR="00183391" w:rsidRPr="00183391">
        <w:rPr>
          <w:rFonts w:hint="eastAsia"/>
        </w:rPr>
        <w:t>986</w:t>
      </w:r>
      <w:r w:rsidR="00183391" w:rsidRPr="00183391">
        <w:rPr>
          <w:rFonts w:hint="eastAsia"/>
        </w:rPr>
        <w:t>美元已支出，</w:t>
      </w:r>
      <w:r w:rsidR="00183391" w:rsidRPr="00183391">
        <w:rPr>
          <w:rFonts w:hint="eastAsia"/>
        </w:rPr>
        <w:t>41</w:t>
      </w:r>
      <w:r w:rsidR="004A4D97">
        <w:t>,</w:t>
      </w:r>
      <w:r w:rsidR="00183391" w:rsidRPr="00183391">
        <w:rPr>
          <w:rFonts w:hint="eastAsia"/>
        </w:rPr>
        <w:t>014</w:t>
      </w:r>
      <w:r w:rsidR="00183391" w:rsidRPr="00183391">
        <w:rPr>
          <w:rFonts w:hint="eastAsia"/>
        </w:rPr>
        <w:t>美元已退还给第</w:t>
      </w:r>
      <w:r w:rsidR="00183391" w:rsidRPr="00183391">
        <w:rPr>
          <w:rFonts w:hint="eastAsia"/>
        </w:rPr>
        <w:t>97</w:t>
      </w:r>
      <w:r w:rsidR="00183391" w:rsidRPr="00183391">
        <w:rPr>
          <w:rFonts w:hint="eastAsia"/>
        </w:rPr>
        <w:t>次会议。</w:t>
      </w:r>
    </w:p>
    <w:p w14:paraId="64C9AABC" w14:textId="77777777" w:rsidR="00183391" w:rsidRDefault="00183391" w:rsidP="00183391">
      <w:pPr>
        <w:pStyle w:val="ListParagraph"/>
        <w:spacing w:afterLines="100" w:after="240"/>
        <w:ind w:left="0" w:right="62"/>
      </w:pPr>
    </w:p>
    <w:p w14:paraId="5D3C2843" w14:textId="0CD6F495" w:rsidR="009C2625" w:rsidRDefault="009054D0" w:rsidP="00183391">
      <w:pPr>
        <w:pStyle w:val="ListParagraph"/>
        <w:numPr>
          <w:ilvl w:val="0"/>
          <w:numId w:val="16"/>
        </w:numPr>
        <w:spacing w:beforeLines="100" w:before="240"/>
        <w:ind w:left="0" w:right="62" w:firstLine="0"/>
      </w:pPr>
      <w:r>
        <w:rPr>
          <w:rFonts w:hint="eastAsia"/>
        </w:rPr>
        <w:t>明细表</w:t>
      </w:r>
      <w:r w:rsidR="004A4D97" w:rsidRPr="004A4D97">
        <w:rPr>
          <w:rFonts w:hint="eastAsia"/>
        </w:rPr>
        <w:t>1.4</w:t>
      </w:r>
      <w:r w:rsidR="004A4D97" w:rsidRPr="004A4D97">
        <w:rPr>
          <w:rFonts w:hint="eastAsia"/>
        </w:rPr>
        <w:t>至</w:t>
      </w:r>
      <w:r w:rsidR="004A4D97" w:rsidRPr="004A4D97">
        <w:rPr>
          <w:rFonts w:hint="eastAsia"/>
        </w:rPr>
        <w:t>1.7</w:t>
      </w:r>
      <w:r w:rsidR="004A4D97" w:rsidRPr="004A4D97">
        <w:rPr>
          <w:rFonts w:hint="eastAsia"/>
        </w:rPr>
        <w:t>载有</w:t>
      </w:r>
      <w:r w:rsidR="004A4D97" w:rsidRPr="004A4D97">
        <w:rPr>
          <w:rFonts w:hint="eastAsia"/>
        </w:rPr>
        <w:t>2025</w:t>
      </w:r>
      <w:r w:rsidR="004A4D97" w:rsidRPr="004A4D97">
        <w:rPr>
          <w:rFonts w:hint="eastAsia"/>
        </w:rPr>
        <w:t>年</w:t>
      </w:r>
      <w:r w:rsidR="004A4D97" w:rsidRPr="004A4D97">
        <w:rPr>
          <w:rFonts w:hint="eastAsia"/>
        </w:rPr>
        <w:t>9</w:t>
      </w:r>
      <w:r w:rsidR="004A4D97" w:rsidRPr="004A4D97">
        <w:rPr>
          <w:rFonts w:hint="eastAsia"/>
        </w:rPr>
        <w:t>月中旬提交给财务主任的执行机构</w:t>
      </w:r>
      <w:r w:rsidR="004A4D97" w:rsidRPr="004A4D97">
        <w:rPr>
          <w:rFonts w:hint="eastAsia"/>
        </w:rPr>
        <w:t>2024</w:t>
      </w:r>
      <w:r w:rsidR="004A4D97" w:rsidRPr="004A4D97">
        <w:rPr>
          <w:rFonts w:hint="eastAsia"/>
        </w:rPr>
        <w:t>年最终审计账目。由于执行机构的</w:t>
      </w:r>
      <w:r w:rsidR="009D5CA8">
        <w:rPr>
          <w:rFonts w:hint="eastAsia"/>
        </w:rPr>
        <w:t>最终账户</w:t>
      </w:r>
      <w:r w:rsidR="004A4D97" w:rsidRPr="004A4D97">
        <w:rPr>
          <w:rFonts w:hint="eastAsia"/>
        </w:rPr>
        <w:t>是在联合国环境规划署</w:t>
      </w:r>
      <w:r w:rsidR="004A4D97" w:rsidRPr="004A4D97">
        <w:rPr>
          <w:rFonts w:hint="eastAsia"/>
        </w:rPr>
        <w:t>2024</w:t>
      </w:r>
      <w:r w:rsidR="004A4D97" w:rsidRPr="004A4D97">
        <w:rPr>
          <w:rFonts w:hint="eastAsia"/>
        </w:rPr>
        <w:t>年账户关闭后提交的，因此只有执行机构在</w:t>
      </w:r>
      <w:r w:rsidR="004A4D97" w:rsidRPr="004A4D97">
        <w:rPr>
          <w:rFonts w:hint="eastAsia"/>
        </w:rPr>
        <w:t>2025</w:t>
      </w:r>
      <w:r w:rsidR="004A4D97" w:rsidRPr="004A4D97">
        <w:rPr>
          <w:rFonts w:hint="eastAsia"/>
        </w:rPr>
        <w:t>年</w:t>
      </w:r>
      <w:r w:rsidR="004A4D97" w:rsidRPr="004A4D97">
        <w:rPr>
          <w:rFonts w:hint="eastAsia"/>
        </w:rPr>
        <w:t>1</w:t>
      </w:r>
      <w:r w:rsidR="004A4D97" w:rsidRPr="004A4D97">
        <w:rPr>
          <w:rFonts w:hint="eastAsia"/>
        </w:rPr>
        <w:t>月提交的临时账户记</w:t>
      </w:r>
      <w:r w:rsidR="003F30D4">
        <w:rPr>
          <w:rFonts w:hint="eastAsia"/>
        </w:rPr>
        <w:t>入</w:t>
      </w:r>
      <w:r w:rsidR="004A4D97" w:rsidRPr="004A4D97">
        <w:rPr>
          <w:rFonts w:hint="eastAsia"/>
        </w:rPr>
        <w:t>环境</w:t>
      </w:r>
      <w:r w:rsidR="00004119">
        <w:rPr>
          <w:rFonts w:hint="eastAsia"/>
        </w:rPr>
        <w:t>规划</w:t>
      </w:r>
      <w:r w:rsidR="004A4D97" w:rsidRPr="004A4D97">
        <w:rPr>
          <w:rFonts w:hint="eastAsia"/>
        </w:rPr>
        <w:t>署的</w:t>
      </w:r>
      <w:r w:rsidR="009D5CA8">
        <w:rPr>
          <w:rFonts w:hint="eastAsia"/>
        </w:rPr>
        <w:t>最终账户</w:t>
      </w:r>
      <w:r w:rsidR="004A4D97" w:rsidRPr="004A4D97">
        <w:rPr>
          <w:rFonts w:hint="eastAsia"/>
        </w:rPr>
        <w:t>。表</w:t>
      </w:r>
      <w:r w:rsidR="004A4D97" w:rsidRPr="004A4D97">
        <w:rPr>
          <w:rFonts w:hint="eastAsia"/>
        </w:rPr>
        <w:t>1</w:t>
      </w:r>
      <w:r w:rsidR="004A4D97" w:rsidRPr="004A4D97">
        <w:rPr>
          <w:rFonts w:hint="eastAsia"/>
        </w:rPr>
        <w:t>提供了执行机构</w:t>
      </w:r>
      <w:r w:rsidR="004A4D97" w:rsidRPr="004A4D97">
        <w:rPr>
          <w:rFonts w:hint="eastAsia"/>
        </w:rPr>
        <w:t>2024</w:t>
      </w:r>
      <w:r w:rsidR="004A4D97" w:rsidRPr="004A4D97">
        <w:rPr>
          <w:rFonts w:hint="eastAsia"/>
        </w:rPr>
        <w:t>年临时和最终账户在总收入和支出方面的差异，应记</w:t>
      </w:r>
      <w:r w:rsidR="000E4531">
        <w:rPr>
          <w:rFonts w:hint="eastAsia"/>
        </w:rPr>
        <w:t>入</w:t>
      </w:r>
      <w:r w:rsidR="004A4D97" w:rsidRPr="004A4D97">
        <w:rPr>
          <w:rFonts w:hint="eastAsia"/>
        </w:rPr>
        <w:t>2025</w:t>
      </w:r>
      <w:r w:rsidR="004A4D97" w:rsidRPr="004A4D97">
        <w:rPr>
          <w:rFonts w:hint="eastAsia"/>
        </w:rPr>
        <w:t>年账户</w:t>
      </w:r>
      <w:r w:rsidR="00004119">
        <w:rPr>
          <w:rFonts w:hint="eastAsia"/>
        </w:rPr>
        <w:t>。</w:t>
      </w:r>
      <w:r w:rsidR="009D5CA8">
        <w:rPr>
          <w:rFonts w:hint="eastAsia"/>
        </w:rPr>
        <w:t xml:space="preserve"> </w:t>
      </w:r>
    </w:p>
    <w:p w14:paraId="67E168BB" w14:textId="77777777" w:rsidR="009C2625" w:rsidRDefault="009C2625" w:rsidP="009C2625">
      <w:pPr>
        <w:spacing w:line="240" w:lineRule="exact"/>
        <w:rPr>
          <w:szCs w:val="24"/>
        </w:rPr>
      </w:pPr>
    </w:p>
    <w:p w14:paraId="4D7BB855" w14:textId="7FEA9842" w:rsidR="009C2625" w:rsidRPr="00D855BD" w:rsidRDefault="00D33592" w:rsidP="009C2625">
      <w:pPr>
        <w:ind w:left="120" w:right="63"/>
        <w:rPr>
          <w:rFonts w:ascii="SimHei" w:eastAsia="SimHei" w:hAnsi="SimHei"/>
          <w:sz w:val="22"/>
        </w:rPr>
      </w:pPr>
      <w:r w:rsidRPr="00D855BD">
        <w:rPr>
          <w:rFonts w:ascii="SimHei" w:eastAsia="SimHei" w:hAnsi="SimHei" w:hint="eastAsia"/>
          <w:sz w:val="22"/>
        </w:rPr>
        <w:t>表1.</w:t>
      </w:r>
      <w:r w:rsidRPr="00D855BD">
        <w:rPr>
          <w:rFonts w:ascii="SimHei" w:eastAsia="SimHei" w:hAnsi="SimHei"/>
          <w:sz w:val="22"/>
        </w:rPr>
        <w:t xml:space="preserve"> </w:t>
      </w:r>
      <w:r w:rsidRPr="00D855BD">
        <w:rPr>
          <w:rFonts w:ascii="SimHei" w:eastAsia="SimHei" w:hAnsi="SimHei" w:hint="eastAsia"/>
          <w:sz w:val="22"/>
        </w:rPr>
        <w:t>2024年临时和最终账户在总收入和支出方面的差异（美元）</w:t>
      </w:r>
    </w:p>
    <w:p w14:paraId="1E5B6C06" w14:textId="77777777" w:rsidR="009C2625" w:rsidRDefault="009C2625" w:rsidP="009C2625">
      <w:pPr>
        <w:spacing w:before="10" w:line="40" w:lineRule="exact"/>
        <w:rPr>
          <w:sz w:val="4"/>
          <w:szCs w:val="4"/>
        </w:rPr>
      </w:pPr>
    </w:p>
    <w:tbl>
      <w:tblPr>
        <w:tblW w:w="0" w:type="auto"/>
        <w:tblInd w:w="114" w:type="dxa"/>
        <w:tblLayout w:type="fixed"/>
        <w:tblCellMar>
          <w:left w:w="0" w:type="dxa"/>
          <w:right w:w="0" w:type="dxa"/>
        </w:tblCellMar>
        <w:tblLook w:val="01E0" w:firstRow="1" w:lastRow="1" w:firstColumn="1" w:lastColumn="1" w:noHBand="0" w:noVBand="0"/>
      </w:tblPr>
      <w:tblGrid>
        <w:gridCol w:w="2438"/>
        <w:gridCol w:w="2292"/>
        <w:gridCol w:w="2300"/>
        <w:gridCol w:w="2306"/>
      </w:tblGrid>
      <w:tr w:rsidR="009C2625" w14:paraId="67FF2CB7" w14:textId="77777777" w:rsidTr="00560BE2">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344BDF2C" w14:textId="1F01AB35" w:rsidR="009C2625" w:rsidRPr="00CA2BC6" w:rsidRDefault="00CA2BC6" w:rsidP="00CA2BC6">
            <w:pPr>
              <w:spacing w:line="228" w:lineRule="exact"/>
              <w:ind w:right="-20"/>
              <w:rPr>
                <w:b/>
                <w:bCs/>
                <w:sz w:val="20"/>
                <w:szCs w:val="20"/>
              </w:rPr>
            </w:pPr>
            <w:r w:rsidRPr="00CA2BC6">
              <w:rPr>
                <w:rFonts w:hint="eastAsia"/>
                <w:b/>
                <w:bCs/>
                <w:sz w:val="20"/>
                <w:szCs w:val="20"/>
              </w:rPr>
              <w:t>机构</w:t>
            </w:r>
          </w:p>
        </w:tc>
        <w:tc>
          <w:tcPr>
            <w:tcW w:w="2292" w:type="dxa"/>
            <w:tcBorders>
              <w:top w:val="single" w:sz="4" w:space="0" w:color="000000"/>
              <w:left w:val="single" w:sz="4" w:space="0" w:color="000000"/>
              <w:bottom w:val="single" w:sz="4" w:space="0" w:color="000000"/>
              <w:right w:val="single" w:sz="4" w:space="0" w:color="000000"/>
            </w:tcBorders>
          </w:tcPr>
          <w:p w14:paraId="5DBD6F47" w14:textId="32361779" w:rsidR="009C2625" w:rsidRPr="00CA2BC6" w:rsidRDefault="00D33592" w:rsidP="00560BE2">
            <w:pPr>
              <w:spacing w:line="228" w:lineRule="exact"/>
              <w:ind w:left="662" w:right="-20"/>
              <w:rPr>
                <w:b/>
                <w:bCs/>
                <w:sz w:val="20"/>
                <w:szCs w:val="20"/>
              </w:rPr>
            </w:pPr>
            <w:r w:rsidRPr="00CA2BC6">
              <w:rPr>
                <w:rFonts w:hint="eastAsia"/>
                <w:b/>
                <w:bCs/>
                <w:sz w:val="20"/>
                <w:szCs w:val="20"/>
              </w:rPr>
              <w:t>临时</w:t>
            </w:r>
          </w:p>
        </w:tc>
        <w:tc>
          <w:tcPr>
            <w:tcW w:w="2300" w:type="dxa"/>
            <w:tcBorders>
              <w:top w:val="single" w:sz="4" w:space="0" w:color="000000"/>
              <w:left w:val="single" w:sz="4" w:space="0" w:color="000000"/>
              <w:bottom w:val="single" w:sz="4" w:space="0" w:color="000000"/>
              <w:right w:val="single" w:sz="4" w:space="0" w:color="000000"/>
            </w:tcBorders>
          </w:tcPr>
          <w:p w14:paraId="4762DDE5" w14:textId="0DFDFF37" w:rsidR="009C2625" w:rsidRDefault="00D33592" w:rsidP="000E4531">
            <w:pPr>
              <w:spacing w:line="228" w:lineRule="exact"/>
              <w:ind w:left="891" w:right="862"/>
              <w:jc w:val="center"/>
              <w:rPr>
                <w:sz w:val="20"/>
                <w:szCs w:val="20"/>
              </w:rPr>
            </w:pPr>
            <w:r>
              <w:rPr>
                <w:rFonts w:hint="eastAsia"/>
                <w:b/>
                <w:bCs/>
                <w:sz w:val="20"/>
                <w:szCs w:val="20"/>
              </w:rPr>
              <w:t>最终</w:t>
            </w:r>
          </w:p>
        </w:tc>
        <w:tc>
          <w:tcPr>
            <w:tcW w:w="2305" w:type="dxa"/>
            <w:tcBorders>
              <w:top w:val="single" w:sz="4" w:space="0" w:color="000000"/>
              <w:left w:val="single" w:sz="4" w:space="0" w:color="000000"/>
              <w:bottom w:val="single" w:sz="4" w:space="0" w:color="000000"/>
              <w:right w:val="single" w:sz="4" w:space="0" w:color="000000"/>
            </w:tcBorders>
          </w:tcPr>
          <w:p w14:paraId="36E771A2" w14:textId="1E11C48E" w:rsidR="009C2625" w:rsidRDefault="00CA2BC6" w:rsidP="00560BE2">
            <w:pPr>
              <w:spacing w:line="228" w:lineRule="exact"/>
              <w:ind w:left="669" w:right="-20"/>
              <w:rPr>
                <w:sz w:val="13"/>
                <w:szCs w:val="13"/>
              </w:rPr>
            </w:pPr>
            <w:r>
              <w:rPr>
                <w:rFonts w:hint="eastAsia"/>
                <w:b/>
                <w:bCs/>
                <w:sz w:val="20"/>
                <w:szCs w:val="20"/>
              </w:rPr>
              <w:t>差异</w:t>
            </w:r>
            <w:r>
              <w:rPr>
                <w:rFonts w:hint="eastAsia"/>
                <w:b/>
                <w:bCs/>
                <w:sz w:val="20"/>
                <w:szCs w:val="20"/>
              </w:rPr>
              <w:t xml:space="preserve"> </w:t>
            </w:r>
            <w:r w:rsidR="009C2625">
              <w:rPr>
                <w:rStyle w:val="FootnoteReference"/>
                <w:spacing w:val="-2"/>
                <w:sz w:val="20"/>
                <w:szCs w:val="20"/>
              </w:rPr>
              <w:footnoteReference w:id="2"/>
            </w:r>
          </w:p>
        </w:tc>
      </w:tr>
      <w:tr w:rsidR="009C2625" w14:paraId="5466B944" w14:textId="77777777" w:rsidTr="00560BE2">
        <w:trPr>
          <w:trHeight w:hRule="exact" w:val="240"/>
        </w:trPr>
        <w:tc>
          <w:tcPr>
            <w:tcW w:w="9336" w:type="dxa"/>
            <w:gridSpan w:val="4"/>
            <w:tcBorders>
              <w:top w:val="single" w:sz="4" w:space="0" w:color="000000"/>
              <w:left w:val="single" w:sz="4" w:space="0" w:color="000000"/>
              <w:bottom w:val="single" w:sz="4" w:space="0" w:color="000000"/>
              <w:right w:val="single" w:sz="4" w:space="0" w:color="000000"/>
            </w:tcBorders>
          </w:tcPr>
          <w:p w14:paraId="436352A7" w14:textId="2A23A823" w:rsidR="009C2625" w:rsidRPr="00F56D5C" w:rsidRDefault="00F56D5C" w:rsidP="00560BE2">
            <w:pPr>
              <w:spacing w:line="228" w:lineRule="exact"/>
              <w:ind w:left="102" w:right="-20"/>
              <w:rPr>
                <w:b/>
                <w:bCs/>
                <w:sz w:val="20"/>
                <w:szCs w:val="20"/>
              </w:rPr>
            </w:pPr>
            <w:r w:rsidRPr="00F56D5C">
              <w:rPr>
                <w:rFonts w:hint="eastAsia"/>
                <w:b/>
                <w:bCs/>
                <w:sz w:val="20"/>
                <w:szCs w:val="20"/>
              </w:rPr>
              <w:t>收入</w:t>
            </w:r>
          </w:p>
        </w:tc>
      </w:tr>
      <w:tr w:rsidR="009C2625" w14:paraId="02ACC3EE" w14:textId="77777777" w:rsidTr="00560BE2">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03DE556D" w14:textId="3435C4D0" w:rsidR="009C2625" w:rsidRDefault="009D5CA8" w:rsidP="00560BE2">
            <w:pPr>
              <w:spacing w:line="228" w:lineRule="exact"/>
              <w:ind w:left="102" w:right="-20"/>
              <w:rPr>
                <w:sz w:val="20"/>
                <w:szCs w:val="20"/>
              </w:rPr>
            </w:pPr>
            <w:r>
              <w:rPr>
                <w:rFonts w:hint="eastAsia"/>
                <w:sz w:val="20"/>
                <w:szCs w:val="20"/>
              </w:rPr>
              <w:t>开发计划署</w:t>
            </w:r>
          </w:p>
        </w:tc>
        <w:tc>
          <w:tcPr>
            <w:tcW w:w="2292" w:type="dxa"/>
            <w:tcBorders>
              <w:top w:val="single" w:sz="4" w:space="0" w:color="000000"/>
              <w:left w:val="single" w:sz="4" w:space="0" w:color="000000"/>
              <w:bottom w:val="single" w:sz="4" w:space="0" w:color="000000"/>
              <w:right w:val="single" w:sz="4" w:space="0" w:color="000000"/>
            </w:tcBorders>
          </w:tcPr>
          <w:p w14:paraId="037FE369" w14:textId="77777777" w:rsidR="009C2625" w:rsidRDefault="009C2625" w:rsidP="00560BE2">
            <w:pPr>
              <w:spacing w:line="228" w:lineRule="exact"/>
              <w:ind w:left="572" w:right="-20"/>
              <w:rPr>
                <w:sz w:val="20"/>
                <w:szCs w:val="20"/>
              </w:rPr>
            </w:pPr>
            <w:r>
              <w:rPr>
                <w:spacing w:val="1"/>
                <w:sz w:val="20"/>
                <w:szCs w:val="20"/>
              </w:rPr>
              <w:t>1</w:t>
            </w:r>
            <w:r>
              <w:rPr>
                <w:spacing w:val="-1"/>
                <w:sz w:val="20"/>
                <w:szCs w:val="20"/>
              </w:rPr>
              <w:t>,</w:t>
            </w:r>
            <w:r>
              <w:rPr>
                <w:spacing w:val="1"/>
                <w:sz w:val="20"/>
                <w:szCs w:val="20"/>
              </w:rPr>
              <w:t>0</w:t>
            </w:r>
            <w:r>
              <w:rPr>
                <w:spacing w:val="-1"/>
                <w:sz w:val="20"/>
                <w:szCs w:val="20"/>
              </w:rPr>
              <w:t>8</w:t>
            </w:r>
            <w:r>
              <w:rPr>
                <w:spacing w:val="1"/>
                <w:sz w:val="20"/>
                <w:szCs w:val="20"/>
              </w:rPr>
              <w:t>2</w:t>
            </w:r>
            <w:r>
              <w:rPr>
                <w:spacing w:val="-1"/>
                <w:sz w:val="20"/>
                <w:szCs w:val="20"/>
              </w:rPr>
              <w:t>,2</w:t>
            </w:r>
            <w:r>
              <w:rPr>
                <w:spacing w:val="1"/>
                <w:sz w:val="20"/>
                <w:szCs w:val="20"/>
              </w:rPr>
              <w:t>0</w:t>
            </w:r>
            <w:r>
              <w:rPr>
                <w:spacing w:val="-1"/>
                <w:sz w:val="20"/>
                <w:szCs w:val="20"/>
              </w:rPr>
              <w:t>9,384</w:t>
            </w:r>
          </w:p>
        </w:tc>
        <w:tc>
          <w:tcPr>
            <w:tcW w:w="2300" w:type="dxa"/>
            <w:tcBorders>
              <w:top w:val="single" w:sz="4" w:space="0" w:color="000000"/>
              <w:left w:val="single" w:sz="4" w:space="0" w:color="000000"/>
              <w:bottom w:val="single" w:sz="4" w:space="0" w:color="000000"/>
              <w:right w:val="single" w:sz="4" w:space="0" w:color="000000"/>
            </w:tcBorders>
          </w:tcPr>
          <w:p w14:paraId="5C43D815" w14:textId="77777777" w:rsidR="009C2625" w:rsidRDefault="009C2625" w:rsidP="00560BE2">
            <w:pPr>
              <w:spacing w:line="228" w:lineRule="exact"/>
              <w:ind w:left="577" w:right="-20"/>
              <w:rPr>
                <w:sz w:val="20"/>
                <w:szCs w:val="20"/>
              </w:rPr>
            </w:pPr>
            <w:r>
              <w:rPr>
                <w:spacing w:val="1"/>
                <w:sz w:val="20"/>
                <w:szCs w:val="20"/>
              </w:rPr>
              <w:t>1</w:t>
            </w:r>
            <w:r>
              <w:rPr>
                <w:spacing w:val="-1"/>
                <w:sz w:val="20"/>
                <w:szCs w:val="20"/>
              </w:rPr>
              <w:t>,</w:t>
            </w:r>
            <w:r>
              <w:rPr>
                <w:spacing w:val="1"/>
                <w:sz w:val="20"/>
                <w:szCs w:val="20"/>
              </w:rPr>
              <w:t>1</w:t>
            </w:r>
            <w:r>
              <w:rPr>
                <w:spacing w:val="-1"/>
                <w:sz w:val="20"/>
                <w:szCs w:val="20"/>
              </w:rPr>
              <w:t>0</w:t>
            </w:r>
            <w:r>
              <w:rPr>
                <w:spacing w:val="1"/>
                <w:sz w:val="20"/>
                <w:szCs w:val="20"/>
              </w:rPr>
              <w:t>2</w:t>
            </w:r>
            <w:r>
              <w:rPr>
                <w:spacing w:val="-1"/>
                <w:sz w:val="20"/>
                <w:szCs w:val="20"/>
              </w:rPr>
              <w:t>,4</w:t>
            </w:r>
            <w:r>
              <w:rPr>
                <w:spacing w:val="1"/>
                <w:sz w:val="20"/>
                <w:szCs w:val="20"/>
              </w:rPr>
              <w:t>4</w:t>
            </w:r>
            <w:r>
              <w:rPr>
                <w:spacing w:val="-1"/>
                <w:sz w:val="20"/>
                <w:szCs w:val="20"/>
              </w:rPr>
              <w:t>9,063</w:t>
            </w:r>
          </w:p>
        </w:tc>
        <w:tc>
          <w:tcPr>
            <w:tcW w:w="2305" w:type="dxa"/>
            <w:tcBorders>
              <w:top w:val="single" w:sz="4" w:space="0" w:color="000000"/>
              <w:left w:val="single" w:sz="4" w:space="0" w:color="000000"/>
              <w:bottom w:val="single" w:sz="4" w:space="0" w:color="000000"/>
              <w:right w:val="single" w:sz="4" w:space="0" w:color="000000"/>
            </w:tcBorders>
          </w:tcPr>
          <w:p w14:paraId="31C58C86" w14:textId="77777777" w:rsidR="009C2625" w:rsidRDefault="009C2625" w:rsidP="00560BE2">
            <w:pPr>
              <w:spacing w:line="228" w:lineRule="exact"/>
              <w:ind w:left="823" w:right="-20"/>
              <w:rPr>
                <w:sz w:val="20"/>
                <w:szCs w:val="20"/>
              </w:rPr>
            </w:pPr>
            <w:r>
              <w:rPr>
                <w:spacing w:val="1"/>
                <w:sz w:val="20"/>
                <w:szCs w:val="20"/>
              </w:rPr>
              <w:t>2</w:t>
            </w:r>
            <w:r>
              <w:rPr>
                <w:spacing w:val="-1"/>
                <w:sz w:val="20"/>
                <w:szCs w:val="20"/>
              </w:rPr>
              <w:t>0,23</w:t>
            </w:r>
            <w:r>
              <w:rPr>
                <w:spacing w:val="1"/>
                <w:sz w:val="20"/>
                <w:szCs w:val="20"/>
              </w:rPr>
              <w:t>9</w:t>
            </w:r>
            <w:r>
              <w:rPr>
                <w:spacing w:val="-1"/>
                <w:sz w:val="20"/>
                <w:szCs w:val="20"/>
              </w:rPr>
              <w:t>,</w:t>
            </w:r>
            <w:r>
              <w:rPr>
                <w:spacing w:val="1"/>
                <w:sz w:val="20"/>
                <w:szCs w:val="20"/>
              </w:rPr>
              <w:t>6</w:t>
            </w:r>
            <w:r>
              <w:rPr>
                <w:spacing w:val="-1"/>
                <w:sz w:val="20"/>
                <w:szCs w:val="20"/>
              </w:rPr>
              <w:t>79</w:t>
            </w:r>
          </w:p>
        </w:tc>
      </w:tr>
      <w:tr w:rsidR="009C2625" w14:paraId="02BD1ACE" w14:textId="77777777" w:rsidTr="00560BE2">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38E52D5F" w14:textId="644D8F1B" w:rsidR="009C2625" w:rsidRDefault="009D5CA8" w:rsidP="00560BE2">
            <w:pPr>
              <w:spacing w:line="228" w:lineRule="exact"/>
              <w:ind w:left="102" w:right="-20"/>
              <w:rPr>
                <w:sz w:val="20"/>
                <w:szCs w:val="20"/>
              </w:rPr>
            </w:pPr>
            <w:r>
              <w:rPr>
                <w:rFonts w:hint="eastAsia"/>
                <w:sz w:val="20"/>
                <w:szCs w:val="20"/>
              </w:rPr>
              <w:t>环境规划署</w:t>
            </w:r>
          </w:p>
        </w:tc>
        <w:tc>
          <w:tcPr>
            <w:tcW w:w="2292" w:type="dxa"/>
            <w:tcBorders>
              <w:top w:val="single" w:sz="4" w:space="0" w:color="000000"/>
              <w:left w:val="single" w:sz="4" w:space="0" w:color="000000"/>
              <w:bottom w:val="single" w:sz="4" w:space="0" w:color="000000"/>
              <w:right w:val="single" w:sz="4" w:space="0" w:color="000000"/>
            </w:tcBorders>
          </w:tcPr>
          <w:p w14:paraId="4B0A59EC" w14:textId="77777777" w:rsidR="009C2625" w:rsidRDefault="009C2625" w:rsidP="00560BE2">
            <w:pPr>
              <w:spacing w:line="228" w:lineRule="exact"/>
              <w:ind w:left="723" w:right="-20"/>
              <w:rPr>
                <w:sz w:val="20"/>
                <w:szCs w:val="20"/>
              </w:rPr>
            </w:pPr>
            <w:r>
              <w:rPr>
                <w:spacing w:val="1"/>
                <w:sz w:val="20"/>
                <w:szCs w:val="20"/>
              </w:rPr>
              <w:t>4</w:t>
            </w:r>
            <w:r>
              <w:rPr>
                <w:spacing w:val="-1"/>
                <w:sz w:val="20"/>
                <w:szCs w:val="20"/>
              </w:rPr>
              <w:t>9</w:t>
            </w:r>
            <w:r>
              <w:rPr>
                <w:spacing w:val="1"/>
                <w:sz w:val="20"/>
                <w:szCs w:val="20"/>
              </w:rPr>
              <w:t>8</w:t>
            </w:r>
            <w:r>
              <w:rPr>
                <w:spacing w:val="-1"/>
                <w:sz w:val="20"/>
                <w:szCs w:val="20"/>
              </w:rPr>
              <w:t>,2</w:t>
            </w:r>
            <w:r>
              <w:rPr>
                <w:spacing w:val="1"/>
                <w:sz w:val="20"/>
                <w:szCs w:val="20"/>
              </w:rPr>
              <w:t>9</w:t>
            </w:r>
            <w:r>
              <w:rPr>
                <w:spacing w:val="-1"/>
                <w:sz w:val="20"/>
                <w:szCs w:val="20"/>
              </w:rPr>
              <w:t>9,691</w:t>
            </w:r>
          </w:p>
        </w:tc>
        <w:tc>
          <w:tcPr>
            <w:tcW w:w="2300" w:type="dxa"/>
            <w:tcBorders>
              <w:top w:val="single" w:sz="4" w:space="0" w:color="000000"/>
              <w:left w:val="single" w:sz="4" w:space="0" w:color="000000"/>
              <w:bottom w:val="single" w:sz="4" w:space="0" w:color="000000"/>
              <w:right w:val="single" w:sz="4" w:space="0" w:color="000000"/>
            </w:tcBorders>
          </w:tcPr>
          <w:p w14:paraId="67289D5B" w14:textId="77777777" w:rsidR="009C2625" w:rsidRDefault="009C2625" w:rsidP="00560BE2">
            <w:pPr>
              <w:spacing w:line="228" w:lineRule="exact"/>
              <w:ind w:left="727" w:right="-20"/>
              <w:rPr>
                <w:sz w:val="20"/>
                <w:szCs w:val="20"/>
              </w:rPr>
            </w:pPr>
            <w:r>
              <w:rPr>
                <w:spacing w:val="1"/>
                <w:sz w:val="20"/>
                <w:szCs w:val="20"/>
              </w:rPr>
              <w:t>4</w:t>
            </w:r>
            <w:r>
              <w:rPr>
                <w:spacing w:val="-1"/>
                <w:sz w:val="20"/>
                <w:szCs w:val="20"/>
              </w:rPr>
              <w:t>9</w:t>
            </w:r>
            <w:r>
              <w:rPr>
                <w:spacing w:val="1"/>
                <w:sz w:val="20"/>
                <w:szCs w:val="20"/>
              </w:rPr>
              <w:t>8</w:t>
            </w:r>
            <w:r>
              <w:rPr>
                <w:spacing w:val="-1"/>
                <w:sz w:val="20"/>
                <w:szCs w:val="20"/>
              </w:rPr>
              <w:t>,2</w:t>
            </w:r>
            <w:r>
              <w:rPr>
                <w:spacing w:val="1"/>
                <w:sz w:val="20"/>
                <w:szCs w:val="20"/>
              </w:rPr>
              <w:t>9</w:t>
            </w:r>
            <w:r>
              <w:rPr>
                <w:spacing w:val="-1"/>
                <w:sz w:val="20"/>
                <w:szCs w:val="20"/>
              </w:rPr>
              <w:t>9,691</w:t>
            </w:r>
          </w:p>
        </w:tc>
        <w:tc>
          <w:tcPr>
            <w:tcW w:w="2305" w:type="dxa"/>
            <w:tcBorders>
              <w:top w:val="single" w:sz="4" w:space="0" w:color="000000"/>
              <w:left w:val="single" w:sz="4" w:space="0" w:color="000000"/>
              <w:bottom w:val="single" w:sz="4" w:space="0" w:color="000000"/>
              <w:right w:val="single" w:sz="4" w:space="0" w:color="000000"/>
            </w:tcBorders>
          </w:tcPr>
          <w:p w14:paraId="1C29981C" w14:textId="77777777" w:rsidR="009C2625" w:rsidRDefault="009C2625" w:rsidP="00560BE2">
            <w:pPr>
              <w:spacing w:line="228" w:lineRule="exact"/>
              <w:ind w:right="551"/>
              <w:jc w:val="right"/>
              <w:rPr>
                <w:sz w:val="20"/>
                <w:szCs w:val="20"/>
              </w:rPr>
            </w:pPr>
            <w:r>
              <w:rPr>
                <w:sz w:val="20"/>
                <w:szCs w:val="20"/>
              </w:rPr>
              <w:t>-</w:t>
            </w:r>
          </w:p>
        </w:tc>
      </w:tr>
      <w:tr w:rsidR="009C2625" w14:paraId="144D5DAD" w14:textId="77777777" w:rsidTr="00560BE2">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2BB9FFE4" w14:textId="4A865092" w:rsidR="009C2625" w:rsidRDefault="009D5CA8" w:rsidP="00560BE2">
            <w:pPr>
              <w:spacing w:line="228" w:lineRule="exact"/>
              <w:ind w:left="102" w:right="-20"/>
              <w:rPr>
                <w:sz w:val="20"/>
                <w:szCs w:val="20"/>
              </w:rPr>
            </w:pPr>
            <w:r>
              <w:rPr>
                <w:rFonts w:hint="eastAsia"/>
                <w:sz w:val="20"/>
                <w:szCs w:val="20"/>
              </w:rPr>
              <w:t>工发组织</w:t>
            </w:r>
          </w:p>
        </w:tc>
        <w:tc>
          <w:tcPr>
            <w:tcW w:w="2292" w:type="dxa"/>
            <w:tcBorders>
              <w:top w:val="single" w:sz="4" w:space="0" w:color="000000"/>
              <w:left w:val="single" w:sz="4" w:space="0" w:color="000000"/>
              <w:bottom w:val="single" w:sz="4" w:space="0" w:color="000000"/>
              <w:right w:val="single" w:sz="4" w:space="0" w:color="000000"/>
            </w:tcBorders>
          </w:tcPr>
          <w:p w14:paraId="199AAA5F" w14:textId="77777777" w:rsidR="009C2625" w:rsidRDefault="009C2625" w:rsidP="00560BE2">
            <w:pPr>
              <w:spacing w:line="228" w:lineRule="exact"/>
              <w:ind w:left="573" w:right="-20"/>
              <w:rPr>
                <w:sz w:val="20"/>
                <w:szCs w:val="20"/>
              </w:rPr>
            </w:pPr>
            <w:r>
              <w:rPr>
                <w:spacing w:val="1"/>
                <w:sz w:val="20"/>
                <w:szCs w:val="20"/>
              </w:rPr>
              <w:t>1</w:t>
            </w:r>
            <w:r>
              <w:rPr>
                <w:spacing w:val="-1"/>
                <w:sz w:val="20"/>
                <w:szCs w:val="20"/>
              </w:rPr>
              <w:t>,</w:t>
            </w:r>
            <w:r>
              <w:rPr>
                <w:spacing w:val="1"/>
                <w:sz w:val="20"/>
                <w:szCs w:val="20"/>
              </w:rPr>
              <w:t>0</w:t>
            </w:r>
            <w:r>
              <w:rPr>
                <w:spacing w:val="-1"/>
                <w:sz w:val="20"/>
                <w:szCs w:val="20"/>
              </w:rPr>
              <w:t>7</w:t>
            </w:r>
            <w:r>
              <w:rPr>
                <w:spacing w:val="1"/>
                <w:sz w:val="20"/>
                <w:szCs w:val="20"/>
              </w:rPr>
              <w:t>6</w:t>
            </w:r>
            <w:r>
              <w:rPr>
                <w:spacing w:val="-1"/>
                <w:sz w:val="20"/>
                <w:szCs w:val="20"/>
              </w:rPr>
              <w:t>,4</w:t>
            </w:r>
            <w:r>
              <w:rPr>
                <w:spacing w:val="1"/>
                <w:sz w:val="20"/>
                <w:szCs w:val="20"/>
              </w:rPr>
              <w:t>2</w:t>
            </w:r>
            <w:r>
              <w:rPr>
                <w:spacing w:val="-1"/>
                <w:sz w:val="20"/>
                <w:szCs w:val="20"/>
              </w:rPr>
              <w:t>2,710</w:t>
            </w:r>
          </w:p>
        </w:tc>
        <w:tc>
          <w:tcPr>
            <w:tcW w:w="2300" w:type="dxa"/>
            <w:tcBorders>
              <w:top w:val="single" w:sz="4" w:space="0" w:color="000000"/>
              <w:left w:val="single" w:sz="4" w:space="0" w:color="000000"/>
              <w:bottom w:val="single" w:sz="4" w:space="0" w:color="000000"/>
              <w:right w:val="single" w:sz="4" w:space="0" w:color="000000"/>
            </w:tcBorders>
          </w:tcPr>
          <w:p w14:paraId="5D86AF24" w14:textId="77777777" w:rsidR="009C2625" w:rsidRDefault="009C2625" w:rsidP="00560BE2">
            <w:pPr>
              <w:spacing w:line="228" w:lineRule="exact"/>
              <w:ind w:left="577" w:right="-20"/>
              <w:rPr>
                <w:sz w:val="20"/>
                <w:szCs w:val="20"/>
              </w:rPr>
            </w:pPr>
            <w:r>
              <w:rPr>
                <w:spacing w:val="1"/>
                <w:sz w:val="20"/>
                <w:szCs w:val="20"/>
              </w:rPr>
              <w:t>1</w:t>
            </w:r>
            <w:r>
              <w:rPr>
                <w:spacing w:val="-1"/>
                <w:sz w:val="20"/>
                <w:szCs w:val="20"/>
              </w:rPr>
              <w:t>,</w:t>
            </w:r>
            <w:r>
              <w:rPr>
                <w:spacing w:val="1"/>
                <w:sz w:val="20"/>
                <w:szCs w:val="20"/>
              </w:rPr>
              <w:t>1</w:t>
            </w:r>
            <w:r>
              <w:rPr>
                <w:spacing w:val="-1"/>
                <w:sz w:val="20"/>
                <w:szCs w:val="20"/>
              </w:rPr>
              <w:t>0</w:t>
            </w:r>
            <w:r>
              <w:rPr>
                <w:spacing w:val="1"/>
                <w:sz w:val="20"/>
                <w:szCs w:val="20"/>
              </w:rPr>
              <w:t>1</w:t>
            </w:r>
            <w:r>
              <w:rPr>
                <w:spacing w:val="-1"/>
                <w:sz w:val="20"/>
                <w:szCs w:val="20"/>
              </w:rPr>
              <w:t>,9</w:t>
            </w:r>
            <w:r>
              <w:rPr>
                <w:spacing w:val="1"/>
                <w:sz w:val="20"/>
                <w:szCs w:val="20"/>
              </w:rPr>
              <w:t>9</w:t>
            </w:r>
            <w:r>
              <w:rPr>
                <w:spacing w:val="-1"/>
                <w:sz w:val="20"/>
                <w:szCs w:val="20"/>
              </w:rPr>
              <w:t>0,811</w:t>
            </w:r>
          </w:p>
        </w:tc>
        <w:tc>
          <w:tcPr>
            <w:tcW w:w="2305" w:type="dxa"/>
            <w:tcBorders>
              <w:top w:val="single" w:sz="4" w:space="0" w:color="000000"/>
              <w:left w:val="single" w:sz="4" w:space="0" w:color="000000"/>
              <w:bottom w:val="single" w:sz="4" w:space="0" w:color="000000"/>
              <w:right w:val="single" w:sz="4" w:space="0" w:color="000000"/>
            </w:tcBorders>
          </w:tcPr>
          <w:p w14:paraId="12F9CD80" w14:textId="77777777" w:rsidR="009C2625" w:rsidRDefault="009C2625" w:rsidP="00560BE2">
            <w:pPr>
              <w:spacing w:line="228" w:lineRule="exact"/>
              <w:ind w:left="822" w:right="-20"/>
              <w:rPr>
                <w:sz w:val="20"/>
                <w:szCs w:val="20"/>
              </w:rPr>
            </w:pPr>
            <w:r>
              <w:rPr>
                <w:spacing w:val="1"/>
                <w:sz w:val="20"/>
                <w:szCs w:val="20"/>
              </w:rPr>
              <w:t>2</w:t>
            </w:r>
            <w:r>
              <w:rPr>
                <w:spacing w:val="-1"/>
                <w:sz w:val="20"/>
                <w:szCs w:val="20"/>
              </w:rPr>
              <w:t>5,56</w:t>
            </w:r>
            <w:r>
              <w:rPr>
                <w:spacing w:val="1"/>
                <w:sz w:val="20"/>
                <w:szCs w:val="20"/>
              </w:rPr>
              <w:t>8</w:t>
            </w:r>
            <w:r>
              <w:rPr>
                <w:spacing w:val="-1"/>
                <w:sz w:val="20"/>
                <w:szCs w:val="20"/>
              </w:rPr>
              <w:t>,</w:t>
            </w:r>
            <w:r>
              <w:rPr>
                <w:spacing w:val="1"/>
                <w:sz w:val="20"/>
                <w:szCs w:val="20"/>
              </w:rPr>
              <w:t>1</w:t>
            </w:r>
            <w:r>
              <w:rPr>
                <w:spacing w:val="-1"/>
                <w:sz w:val="20"/>
                <w:szCs w:val="20"/>
              </w:rPr>
              <w:t>01</w:t>
            </w:r>
          </w:p>
        </w:tc>
      </w:tr>
      <w:tr w:rsidR="009C2625" w14:paraId="645C98F8" w14:textId="77777777" w:rsidTr="00560BE2">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770F75D5" w14:textId="60DAAD6E" w:rsidR="009C2625" w:rsidRDefault="009D5CA8" w:rsidP="00560BE2">
            <w:pPr>
              <w:spacing w:line="228" w:lineRule="exact"/>
              <w:ind w:left="102" w:right="-20"/>
              <w:rPr>
                <w:sz w:val="20"/>
                <w:szCs w:val="20"/>
              </w:rPr>
            </w:pPr>
            <w:r>
              <w:rPr>
                <w:rFonts w:hint="eastAsia"/>
                <w:sz w:val="20"/>
                <w:szCs w:val="20"/>
              </w:rPr>
              <w:t>世界银行</w:t>
            </w:r>
          </w:p>
        </w:tc>
        <w:tc>
          <w:tcPr>
            <w:tcW w:w="2292" w:type="dxa"/>
            <w:tcBorders>
              <w:top w:val="single" w:sz="4" w:space="0" w:color="000000"/>
              <w:left w:val="single" w:sz="4" w:space="0" w:color="000000"/>
              <w:bottom w:val="single" w:sz="4" w:space="0" w:color="000000"/>
              <w:right w:val="single" w:sz="4" w:space="0" w:color="000000"/>
            </w:tcBorders>
          </w:tcPr>
          <w:p w14:paraId="2728713B" w14:textId="77777777" w:rsidR="009C2625" w:rsidRDefault="009C2625" w:rsidP="00560BE2">
            <w:pPr>
              <w:spacing w:line="228" w:lineRule="exact"/>
              <w:ind w:left="573" w:right="-20"/>
              <w:rPr>
                <w:sz w:val="20"/>
                <w:szCs w:val="20"/>
              </w:rPr>
            </w:pPr>
            <w:r>
              <w:rPr>
                <w:spacing w:val="1"/>
                <w:sz w:val="20"/>
                <w:szCs w:val="20"/>
              </w:rPr>
              <w:t>1</w:t>
            </w:r>
            <w:r>
              <w:rPr>
                <w:spacing w:val="-1"/>
                <w:sz w:val="20"/>
                <w:szCs w:val="20"/>
              </w:rPr>
              <w:t>,</w:t>
            </w:r>
            <w:r>
              <w:rPr>
                <w:spacing w:val="1"/>
                <w:sz w:val="20"/>
                <w:szCs w:val="20"/>
              </w:rPr>
              <w:t>3</w:t>
            </w:r>
            <w:r>
              <w:rPr>
                <w:spacing w:val="-1"/>
                <w:sz w:val="20"/>
                <w:szCs w:val="20"/>
              </w:rPr>
              <w:t>6</w:t>
            </w:r>
            <w:r>
              <w:rPr>
                <w:spacing w:val="1"/>
                <w:sz w:val="20"/>
                <w:szCs w:val="20"/>
              </w:rPr>
              <w:t>0</w:t>
            </w:r>
            <w:r>
              <w:rPr>
                <w:spacing w:val="-1"/>
                <w:sz w:val="20"/>
                <w:szCs w:val="20"/>
              </w:rPr>
              <w:t>,6</w:t>
            </w:r>
            <w:r>
              <w:rPr>
                <w:spacing w:val="1"/>
                <w:sz w:val="20"/>
                <w:szCs w:val="20"/>
              </w:rPr>
              <w:t>3</w:t>
            </w:r>
            <w:r>
              <w:rPr>
                <w:spacing w:val="-1"/>
                <w:sz w:val="20"/>
                <w:szCs w:val="20"/>
              </w:rPr>
              <w:t>7,791</w:t>
            </w:r>
          </w:p>
        </w:tc>
        <w:tc>
          <w:tcPr>
            <w:tcW w:w="2300" w:type="dxa"/>
            <w:tcBorders>
              <w:top w:val="single" w:sz="4" w:space="0" w:color="000000"/>
              <w:left w:val="single" w:sz="4" w:space="0" w:color="000000"/>
              <w:bottom w:val="single" w:sz="4" w:space="0" w:color="000000"/>
              <w:right w:val="single" w:sz="4" w:space="0" w:color="000000"/>
            </w:tcBorders>
          </w:tcPr>
          <w:p w14:paraId="558C99DB" w14:textId="77777777" w:rsidR="009C2625" w:rsidRDefault="009C2625" w:rsidP="00560BE2">
            <w:pPr>
              <w:spacing w:line="228" w:lineRule="exact"/>
              <w:ind w:left="578" w:right="-20"/>
              <w:rPr>
                <w:sz w:val="20"/>
                <w:szCs w:val="20"/>
              </w:rPr>
            </w:pPr>
            <w:r>
              <w:rPr>
                <w:spacing w:val="1"/>
                <w:sz w:val="20"/>
                <w:szCs w:val="20"/>
              </w:rPr>
              <w:t>1</w:t>
            </w:r>
            <w:r>
              <w:rPr>
                <w:spacing w:val="-1"/>
                <w:sz w:val="20"/>
                <w:szCs w:val="20"/>
              </w:rPr>
              <w:t>,</w:t>
            </w:r>
            <w:r>
              <w:rPr>
                <w:spacing w:val="1"/>
                <w:sz w:val="20"/>
                <w:szCs w:val="20"/>
              </w:rPr>
              <w:t>3</w:t>
            </w:r>
            <w:r>
              <w:rPr>
                <w:spacing w:val="-1"/>
                <w:sz w:val="20"/>
                <w:szCs w:val="20"/>
              </w:rPr>
              <w:t>6</w:t>
            </w:r>
            <w:r>
              <w:rPr>
                <w:spacing w:val="1"/>
                <w:sz w:val="20"/>
                <w:szCs w:val="20"/>
              </w:rPr>
              <w:t>0</w:t>
            </w:r>
            <w:r>
              <w:rPr>
                <w:spacing w:val="-1"/>
                <w:sz w:val="20"/>
                <w:szCs w:val="20"/>
              </w:rPr>
              <w:t>,6</w:t>
            </w:r>
            <w:r>
              <w:rPr>
                <w:spacing w:val="1"/>
                <w:sz w:val="20"/>
                <w:szCs w:val="20"/>
              </w:rPr>
              <w:t>3</w:t>
            </w:r>
            <w:r>
              <w:rPr>
                <w:spacing w:val="-1"/>
                <w:sz w:val="20"/>
                <w:szCs w:val="20"/>
              </w:rPr>
              <w:t>7,791</w:t>
            </w:r>
          </w:p>
        </w:tc>
        <w:tc>
          <w:tcPr>
            <w:tcW w:w="2305" w:type="dxa"/>
            <w:tcBorders>
              <w:top w:val="single" w:sz="4" w:space="0" w:color="000000"/>
              <w:left w:val="single" w:sz="4" w:space="0" w:color="000000"/>
              <w:bottom w:val="single" w:sz="4" w:space="0" w:color="000000"/>
              <w:right w:val="single" w:sz="4" w:space="0" w:color="000000"/>
            </w:tcBorders>
          </w:tcPr>
          <w:p w14:paraId="0DF753F5" w14:textId="77777777" w:rsidR="009C2625" w:rsidRDefault="009C2625" w:rsidP="00560BE2">
            <w:pPr>
              <w:spacing w:line="228" w:lineRule="exact"/>
              <w:ind w:right="550"/>
              <w:jc w:val="right"/>
              <w:rPr>
                <w:sz w:val="20"/>
                <w:szCs w:val="20"/>
              </w:rPr>
            </w:pPr>
            <w:r>
              <w:rPr>
                <w:sz w:val="20"/>
                <w:szCs w:val="20"/>
              </w:rPr>
              <w:t>-</w:t>
            </w:r>
          </w:p>
        </w:tc>
      </w:tr>
      <w:tr w:rsidR="009C2625" w14:paraId="7F30F283" w14:textId="77777777" w:rsidTr="00560BE2">
        <w:trPr>
          <w:trHeight w:hRule="exact" w:val="240"/>
        </w:trPr>
        <w:tc>
          <w:tcPr>
            <w:tcW w:w="9336" w:type="dxa"/>
            <w:gridSpan w:val="4"/>
            <w:tcBorders>
              <w:top w:val="single" w:sz="4" w:space="0" w:color="000000"/>
              <w:left w:val="single" w:sz="4" w:space="0" w:color="000000"/>
              <w:bottom w:val="single" w:sz="4" w:space="0" w:color="000000"/>
              <w:right w:val="single" w:sz="4" w:space="0" w:color="000000"/>
            </w:tcBorders>
          </w:tcPr>
          <w:p w14:paraId="4F65606C" w14:textId="6D0C96F2" w:rsidR="009C2625" w:rsidRDefault="00F56D5C" w:rsidP="00560BE2">
            <w:pPr>
              <w:spacing w:line="228" w:lineRule="exact"/>
              <w:ind w:left="102" w:right="-20"/>
              <w:rPr>
                <w:sz w:val="20"/>
                <w:szCs w:val="20"/>
              </w:rPr>
            </w:pPr>
            <w:r>
              <w:rPr>
                <w:rFonts w:hint="eastAsia"/>
                <w:b/>
                <w:bCs/>
                <w:sz w:val="20"/>
                <w:szCs w:val="20"/>
              </w:rPr>
              <w:t>支出</w:t>
            </w:r>
          </w:p>
        </w:tc>
      </w:tr>
      <w:tr w:rsidR="009C2625" w14:paraId="690C9DCE" w14:textId="77777777" w:rsidTr="00560BE2">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13D47F48" w14:textId="2A5B2AD3" w:rsidR="009C2625" w:rsidRDefault="009D5CA8" w:rsidP="00560BE2">
            <w:pPr>
              <w:spacing w:line="228" w:lineRule="exact"/>
              <w:ind w:left="102" w:right="-20"/>
              <w:rPr>
                <w:sz w:val="20"/>
                <w:szCs w:val="20"/>
              </w:rPr>
            </w:pPr>
            <w:r>
              <w:rPr>
                <w:rFonts w:hint="eastAsia"/>
                <w:sz w:val="20"/>
                <w:szCs w:val="20"/>
              </w:rPr>
              <w:t>开发计划署</w:t>
            </w:r>
          </w:p>
        </w:tc>
        <w:tc>
          <w:tcPr>
            <w:tcW w:w="2292" w:type="dxa"/>
            <w:tcBorders>
              <w:top w:val="single" w:sz="4" w:space="0" w:color="000000"/>
              <w:left w:val="single" w:sz="4" w:space="0" w:color="000000"/>
              <w:bottom w:val="single" w:sz="4" w:space="0" w:color="000000"/>
              <w:right w:val="single" w:sz="4" w:space="0" w:color="000000"/>
            </w:tcBorders>
          </w:tcPr>
          <w:p w14:paraId="5A23B204" w14:textId="77777777" w:rsidR="009C2625" w:rsidRDefault="009C2625" w:rsidP="00560BE2">
            <w:pPr>
              <w:spacing w:line="228" w:lineRule="exact"/>
              <w:ind w:left="569" w:right="-20"/>
              <w:rPr>
                <w:sz w:val="20"/>
                <w:szCs w:val="20"/>
              </w:rPr>
            </w:pPr>
            <w:r>
              <w:rPr>
                <w:spacing w:val="1"/>
                <w:sz w:val="20"/>
                <w:szCs w:val="20"/>
              </w:rPr>
              <w:t>1</w:t>
            </w:r>
            <w:r>
              <w:rPr>
                <w:spacing w:val="-1"/>
                <w:sz w:val="20"/>
                <w:szCs w:val="20"/>
              </w:rPr>
              <w:t>,</w:t>
            </w:r>
            <w:r>
              <w:rPr>
                <w:spacing w:val="1"/>
                <w:sz w:val="20"/>
                <w:szCs w:val="20"/>
              </w:rPr>
              <w:t>0</w:t>
            </w:r>
            <w:r>
              <w:rPr>
                <w:spacing w:val="-1"/>
                <w:sz w:val="20"/>
                <w:szCs w:val="20"/>
              </w:rPr>
              <w:t>1</w:t>
            </w:r>
            <w:r>
              <w:rPr>
                <w:spacing w:val="1"/>
                <w:sz w:val="20"/>
                <w:szCs w:val="20"/>
              </w:rPr>
              <w:t>3</w:t>
            </w:r>
            <w:r>
              <w:rPr>
                <w:spacing w:val="-1"/>
                <w:sz w:val="20"/>
                <w:szCs w:val="20"/>
              </w:rPr>
              <w:t>,8</w:t>
            </w:r>
            <w:r>
              <w:rPr>
                <w:spacing w:val="1"/>
                <w:sz w:val="20"/>
                <w:szCs w:val="20"/>
              </w:rPr>
              <w:t>8</w:t>
            </w:r>
            <w:r>
              <w:rPr>
                <w:spacing w:val="-1"/>
                <w:sz w:val="20"/>
                <w:szCs w:val="20"/>
              </w:rPr>
              <w:t>8,227</w:t>
            </w:r>
          </w:p>
        </w:tc>
        <w:tc>
          <w:tcPr>
            <w:tcW w:w="2300" w:type="dxa"/>
            <w:tcBorders>
              <w:top w:val="single" w:sz="4" w:space="0" w:color="000000"/>
              <w:left w:val="single" w:sz="4" w:space="0" w:color="000000"/>
              <w:bottom w:val="single" w:sz="4" w:space="0" w:color="000000"/>
              <w:right w:val="single" w:sz="4" w:space="0" w:color="000000"/>
            </w:tcBorders>
          </w:tcPr>
          <w:p w14:paraId="26711A86" w14:textId="77777777" w:rsidR="009C2625" w:rsidRDefault="009C2625" w:rsidP="00560BE2">
            <w:pPr>
              <w:spacing w:line="228" w:lineRule="exact"/>
              <w:ind w:left="569" w:right="-20"/>
              <w:rPr>
                <w:sz w:val="20"/>
                <w:szCs w:val="20"/>
              </w:rPr>
            </w:pPr>
            <w:r>
              <w:rPr>
                <w:spacing w:val="1"/>
                <w:sz w:val="20"/>
                <w:szCs w:val="20"/>
              </w:rPr>
              <w:t>1</w:t>
            </w:r>
            <w:r>
              <w:rPr>
                <w:spacing w:val="-1"/>
                <w:sz w:val="20"/>
                <w:szCs w:val="20"/>
              </w:rPr>
              <w:t>,</w:t>
            </w:r>
            <w:r>
              <w:rPr>
                <w:spacing w:val="1"/>
                <w:sz w:val="20"/>
                <w:szCs w:val="20"/>
              </w:rPr>
              <w:t>0</w:t>
            </w:r>
            <w:r>
              <w:rPr>
                <w:spacing w:val="-1"/>
                <w:sz w:val="20"/>
                <w:szCs w:val="20"/>
              </w:rPr>
              <w:t>1</w:t>
            </w:r>
            <w:r>
              <w:rPr>
                <w:spacing w:val="1"/>
                <w:sz w:val="20"/>
                <w:szCs w:val="20"/>
              </w:rPr>
              <w:t>3</w:t>
            </w:r>
            <w:r>
              <w:rPr>
                <w:spacing w:val="-1"/>
                <w:sz w:val="20"/>
                <w:szCs w:val="20"/>
              </w:rPr>
              <w:t>,8</w:t>
            </w:r>
            <w:r>
              <w:rPr>
                <w:spacing w:val="1"/>
                <w:sz w:val="20"/>
                <w:szCs w:val="20"/>
              </w:rPr>
              <w:t>9</w:t>
            </w:r>
            <w:r>
              <w:rPr>
                <w:spacing w:val="-1"/>
                <w:sz w:val="20"/>
                <w:szCs w:val="20"/>
              </w:rPr>
              <w:t>1,295</w:t>
            </w:r>
          </w:p>
        </w:tc>
        <w:tc>
          <w:tcPr>
            <w:tcW w:w="2305" w:type="dxa"/>
            <w:tcBorders>
              <w:top w:val="single" w:sz="4" w:space="0" w:color="000000"/>
              <w:left w:val="single" w:sz="4" w:space="0" w:color="000000"/>
              <w:bottom w:val="single" w:sz="4" w:space="0" w:color="000000"/>
              <w:right w:val="single" w:sz="4" w:space="0" w:color="000000"/>
            </w:tcBorders>
          </w:tcPr>
          <w:p w14:paraId="5C133CB4" w14:textId="77777777" w:rsidR="009C2625" w:rsidRDefault="009C2625" w:rsidP="00560BE2">
            <w:pPr>
              <w:spacing w:line="228" w:lineRule="exact"/>
              <w:ind w:left="1273" w:right="-20"/>
              <w:rPr>
                <w:sz w:val="20"/>
                <w:szCs w:val="20"/>
              </w:rPr>
            </w:pPr>
            <w:r>
              <w:rPr>
                <w:spacing w:val="1"/>
                <w:sz w:val="20"/>
                <w:szCs w:val="20"/>
              </w:rPr>
              <w:t>3</w:t>
            </w:r>
            <w:r>
              <w:rPr>
                <w:spacing w:val="-1"/>
                <w:sz w:val="20"/>
                <w:szCs w:val="20"/>
              </w:rPr>
              <w:t>,</w:t>
            </w:r>
            <w:r>
              <w:rPr>
                <w:spacing w:val="1"/>
                <w:sz w:val="20"/>
                <w:szCs w:val="20"/>
              </w:rPr>
              <w:t>0</w:t>
            </w:r>
            <w:r>
              <w:rPr>
                <w:spacing w:val="-1"/>
                <w:sz w:val="20"/>
                <w:szCs w:val="20"/>
              </w:rPr>
              <w:t>6</w:t>
            </w:r>
            <w:r>
              <w:rPr>
                <w:sz w:val="20"/>
                <w:szCs w:val="20"/>
              </w:rPr>
              <w:t>8</w:t>
            </w:r>
          </w:p>
        </w:tc>
      </w:tr>
      <w:tr w:rsidR="009C2625" w14:paraId="387DBB68" w14:textId="77777777" w:rsidTr="00560BE2">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240ECE91" w14:textId="4F78E913" w:rsidR="009C2625" w:rsidRDefault="009D5CA8" w:rsidP="00560BE2">
            <w:pPr>
              <w:spacing w:line="228" w:lineRule="exact"/>
              <w:ind w:left="102" w:right="-20"/>
              <w:rPr>
                <w:sz w:val="20"/>
                <w:szCs w:val="20"/>
              </w:rPr>
            </w:pPr>
            <w:r>
              <w:rPr>
                <w:rFonts w:hint="eastAsia"/>
                <w:sz w:val="20"/>
                <w:szCs w:val="20"/>
              </w:rPr>
              <w:t>环境规划署</w:t>
            </w:r>
          </w:p>
        </w:tc>
        <w:tc>
          <w:tcPr>
            <w:tcW w:w="2292" w:type="dxa"/>
            <w:tcBorders>
              <w:top w:val="single" w:sz="4" w:space="0" w:color="000000"/>
              <w:left w:val="single" w:sz="4" w:space="0" w:color="000000"/>
              <w:bottom w:val="single" w:sz="4" w:space="0" w:color="000000"/>
              <w:right w:val="single" w:sz="4" w:space="0" w:color="000000"/>
            </w:tcBorders>
          </w:tcPr>
          <w:p w14:paraId="67174546" w14:textId="77777777" w:rsidR="009C2625" w:rsidRDefault="009C2625" w:rsidP="00560BE2">
            <w:pPr>
              <w:spacing w:line="228" w:lineRule="exact"/>
              <w:ind w:left="719" w:right="-20"/>
              <w:rPr>
                <w:sz w:val="20"/>
                <w:szCs w:val="20"/>
              </w:rPr>
            </w:pPr>
            <w:r>
              <w:rPr>
                <w:spacing w:val="1"/>
                <w:sz w:val="20"/>
                <w:szCs w:val="20"/>
              </w:rPr>
              <w:t>4</w:t>
            </w:r>
            <w:r>
              <w:rPr>
                <w:spacing w:val="-1"/>
                <w:sz w:val="20"/>
                <w:szCs w:val="20"/>
              </w:rPr>
              <w:t>2</w:t>
            </w:r>
            <w:r>
              <w:rPr>
                <w:spacing w:val="1"/>
                <w:sz w:val="20"/>
                <w:szCs w:val="20"/>
              </w:rPr>
              <w:t>2</w:t>
            </w:r>
            <w:r>
              <w:rPr>
                <w:spacing w:val="-1"/>
                <w:sz w:val="20"/>
                <w:szCs w:val="20"/>
              </w:rPr>
              <w:t>,6</w:t>
            </w:r>
            <w:r>
              <w:rPr>
                <w:spacing w:val="1"/>
                <w:sz w:val="20"/>
                <w:szCs w:val="20"/>
              </w:rPr>
              <w:t>1</w:t>
            </w:r>
            <w:r>
              <w:rPr>
                <w:spacing w:val="-1"/>
                <w:sz w:val="20"/>
                <w:szCs w:val="20"/>
              </w:rPr>
              <w:t>1,924</w:t>
            </w:r>
          </w:p>
        </w:tc>
        <w:tc>
          <w:tcPr>
            <w:tcW w:w="2300" w:type="dxa"/>
            <w:tcBorders>
              <w:top w:val="single" w:sz="4" w:space="0" w:color="000000"/>
              <w:left w:val="single" w:sz="4" w:space="0" w:color="000000"/>
              <w:bottom w:val="single" w:sz="4" w:space="0" w:color="000000"/>
              <w:right w:val="single" w:sz="4" w:space="0" w:color="000000"/>
            </w:tcBorders>
          </w:tcPr>
          <w:p w14:paraId="02C97BE7" w14:textId="77777777" w:rsidR="009C2625" w:rsidRDefault="009C2625" w:rsidP="00560BE2">
            <w:pPr>
              <w:spacing w:line="228" w:lineRule="exact"/>
              <w:ind w:left="719" w:right="-20"/>
              <w:rPr>
                <w:sz w:val="20"/>
                <w:szCs w:val="20"/>
              </w:rPr>
            </w:pPr>
            <w:r>
              <w:rPr>
                <w:spacing w:val="1"/>
                <w:sz w:val="20"/>
                <w:szCs w:val="20"/>
              </w:rPr>
              <w:t>4</w:t>
            </w:r>
            <w:r>
              <w:rPr>
                <w:spacing w:val="-1"/>
                <w:sz w:val="20"/>
                <w:szCs w:val="20"/>
              </w:rPr>
              <w:t>2</w:t>
            </w:r>
            <w:r>
              <w:rPr>
                <w:spacing w:val="1"/>
                <w:sz w:val="20"/>
                <w:szCs w:val="20"/>
              </w:rPr>
              <w:t>2</w:t>
            </w:r>
            <w:r>
              <w:rPr>
                <w:spacing w:val="-1"/>
                <w:sz w:val="20"/>
                <w:szCs w:val="20"/>
              </w:rPr>
              <w:t>,6</w:t>
            </w:r>
            <w:r>
              <w:rPr>
                <w:spacing w:val="1"/>
                <w:sz w:val="20"/>
                <w:szCs w:val="20"/>
              </w:rPr>
              <w:t>1</w:t>
            </w:r>
            <w:r>
              <w:rPr>
                <w:spacing w:val="-1"/>
                <w:sz w:val="20"/>
                <w:szCs w:val="20"/>
              </w:rPr>
              <w:t>1,924</w:t>
            </w:r>
          </w:p>
        </w:tc>
        <w:tc>
          <w:tcPr>
            <w:tcW w:w="2305" w:type="dxa"/>
            <w:tcBorders>
              <w:top w:val="single" w:sz="4" w:space="0" w:color="000000"/>
              <w:left w:val="single" w:sz="4" w:space="0" w:color="000000"/>
              <w:bottom w:val="single" w:sz="4" w:space="0" w:color="000000"/>
              <w:right w:val="single" w:sz="4" w:space="0" w:color="000000"/>
            </w:tcBorders>
          </w:tcPr>
          <w:p w14:paraId="06A30EDC" w14:textId="77777777" w:rsidR="009C2625" w:rsidRDefault="009C2625" w:rsidP="00560BE2">
            <w:pPr>
              <w:spacing w:line="228" w:lineRule="exact"/>
              <w:ind w:right="550"/>
              <w:jc w:val="right"/>
              <w:rPr>
                <w:sz w:val="20"/>
                <w:szCs w:val="20"/>
              </w:rPr>
            </w:pPr>
            <w:r>
              <w:rPr>
                <w:sz w:val="20"/>
                <w:szCs w:val="20"/>
              </w:rPr>
              <w:t>-</w:t>
            </w:r>
          </w:p>
        </w:tc>
      </w:tr>
      <w:tr w:rsidR="009C2625" w14:paraId="5DFF8D34" w14:textId="77777777" w:rsidTr="00560BE2">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4A8B5911" w14:textId="63365FE8" w:rsidR="009C2625" w:rsidRDefault="009D5CA8" w:rsidP="00560BE2">
            <w:pPr>
              <w:spacing w:line="228" w:lineRule="exact"/>
              <w:ind w:left="102" w:right="-20"/>
              <w:rPr>
                <w:sz w:val="20"/>
                <w:szCs w:val="20"/>
              </w:rPr>
            </w:pPr>
            <w:r>
              <w:rPr>
                <w:rFonts w:hint="eastAsia"/>
                <w:sz w:val="20"/>
                <w:szCs w:val="20"/>
              </w:rPr>
              <w:t>工发组织</w:t>
            </w:r>
          </w:p>
        </w:tc>
        <w:tc>
          <w:tcPr>
            <w:tcW w:w="2292" w:type="dxa"/>
            <w:tcBorders>
              <w:top w:val="single" w:sz="4" w:space="0" w:color="000000"/>
              <w:left w:val="single" w:sz="4" w:space="0" w:color="000000"/>
              <w:bottom w:val="single" w:sz="4" w:space="0" w:color="000000"/>
              <w:right w:val="single" w:sz="4" w:space="0" w:color="000000"/>
            </w:tcBorders>
          </w:tcPr>
          <w:p w14:paraId="5EE4B8FD" w14:textId="77777777" w:rsidR="009C2625" w:rsidRDefault="009C2625" w:rsidP="00560BE2">
            <w:pPr>
              <w:spacing w:line="228" w:lineRule="exact"/>
              <w:ind w:left="719" w:right="-20"/>
              <w:rPr>
                <w:sz w:val="20"/>
                <w:szCs w:val="20"/>
              </w:rPr>
            </w:pPr>
            <w:r>
              <w:rPr>
                <w:spacing w:val="1"/>
                <w:sz w:val="20"/>
                <w:szCs w:val="20"/>
              </w:rPr>
              <w:t>9</w:t>
            </w:r>
            <w:r>
              <w:rPr>
                <w:spacing w:val="-1"/>
                <w:sz w:val="20"/>
                <w:szCs w:val="20"/>
              </w:rPr>
              <w:t>9</w:t>
            </w:r>
            <w:r>
              <w:rPr>
                <w:spacing w:val="1"/>
                <w:sz w:val="20"/>
                <w:szCs w:val="20"/>
              </w:rPr>
              <w:t>0</w:t>
            </w:r>
            <w:r>
              <w:rPr>
                <w:spacing w:val="-1"/>
                <w:sz w:val="20"/>
                <w:szCs w:val="20"/>
              </w:rPr>
              <w:t>,9</w:t>
            </w:r>
            <w:r>
              <w:rPr>
                <w:spacing w:val="1"/>
                <w:sz w:val="20"/>
                <w:szCs w:val="20"/>
              </w:rPr>
              <w:t>4</w:t>
            </w:r>
            <w:r>
              <w:rPr>
                <w:spacing w:val="-1"/>
                <w:sz w:val="20"/>
                <w:szCs w:val="20"/>
              </w:rPr>
              <w:t>3,929</w:t>
            </w:r>
          </w:p>
        </w:tc>
        <w:tc>
          <w:tcPr>
            <w:tcW w:w="2300" w:type="dxa"/>
            <w:tcBorders>
              <w:top w:val="single" w:sz="4" w:space="0" w:color="000000"/>
              <w:left w:val="single" w:sz="4" w:space="0" w:color="000000"/>
              <w:bottom w:val="single" w:sz="4" w:space="0" w:color="000000"/>
              <w:right w:val="single" w:sz="4" w:space="0" w:color="000000"/>
            </w:tcBorders>
          </w:tcPr>
          <w:p w14:paraId="0799BD9F" w14:textId="77777777" w:rsidR="009C2625" w:rsidRDefault="009C2625" w:rsidP="00560BE2">
            <w:pPr>
              <w:spacing w:line="228" w:lineRule="exact"/>
              <w:ind w:left="719" w:right="-20"/>
              <w:rPr>
                <w:sz w:val="20"/>
                <w:szCs w:val="20"/>
              </w:rPr>
            </w:pPr>
            <w:r>
              <w:rPr>
                <w:spacing w:val="1"/>
                <w:sz w:val="20"/>
                <w:szCs w:val="20"/>
              </w:rPr>
              <w:t>9</w:t>
            </w:r>
            <w:r>
              <w:rPr>
                <w:spacing w:val="-1"/>
                <w:sz w:val="20"/>
                <w:szCs w:val="20"/>
              </w:rPr>
              <w:t>9</w:t>
            </w:r>
            <w:r>
              <w:rPr>
                <w:spacing w:val="1"/>
                <w:sz w:val="20"/>
                <w:szCs w:val="20"/>
              </w:rPr>
              <w:t>0</w:t>
            </w:r>
            <w:r>
              <w:rPr>
                <w:spacing w:val="-1"/>
                <w:sz w:val="20"/>
                <w:szCs w:val="20"/>
              </w:rPr>
              <w:t>,5</w:t>
            </w:r>
            <w:r>
              <w:rPr>
                <w:spacing w:val="1"/>
                <w:sz w:val="20"/>
                <w:szCs w:val="20"/>
              </w:rPr>
              <w:t>7</w:t>
            </w:r>
            <w:r>
              <w:rPr>
                <w:spacing w:val="-1"/>
                <w:sz w:val="20"/>
                <w:szCs w:val="20"/>
              </w:rPr>
              <w:t>4,903</w:t>
            </w:r>
          </w:p>
        </w:tc>
        <w:tc>
          <w:tcPr>
            <w:tcW w:w="2305" w:type="dxa"/>
            <w:tcBorders>
              <w:top w:val="single" w:sz="4" w:space="0" w:color="000000"/>
              <w:left w:val="single" w:sz="4" w:space="0" w:color="000000"/>
              <w:bottom w:val="single" w:sz="4" w:space="0" w:color="000000"/>
              <w:right w:val="single" w:sz="4" w:space="0" w:color="000000"/>
            </w:tcBorders>
          </w:tcPr>
          <w:p w14:paraId="300C2BF8" w14:textId="77777777" w:rsidR="009C2625" w:rsidRDefault="009C2625" w:rsidP="00560BE2">
            <w:pPr>
              <w:spacing w:line="228" w:lineRule="exact"/>
              <w:ind w:left="939" w:right="-20"/>
              <w:rPr>
                <w:sz w:val="20"/>
                <w:szCs w:val="20"/>
              </w:rPr>
            </w:pPr>
            <w:r>
              <w:rPr>
                <w:sz w:val="20"/>
                <w:szCs w:val="20"/>
              </w:rPr>
              <w:t>(</w:t>
            </w:r>
            <w:r>
              <w:rPr>
                <w:spacing w:val="-1"/>
                <w:sz w:val="20"/>
                <w:szCs w:val="20"/>
              </w:rPr>
              <w:t>36</w:t>
            </w:r>
            <w:r>
              <w:rPr>
                <w:spacing w:val="1"/>
                <w:sz w:val="20"/>
                <w:szCs w:val="20"/>
              </w:rPr>
              <w:t>9</w:t>
            </w:r>
            <w:r>
              <w:rPr>
                <w:spacing w:val="-1"/>
                <w:sz w:val="20"/>
                <w:szCs w:val="20"/>
              </w:rPr>
              <w:t>,</w:t>
            </w:r>
            <w:r>
              <w:rPr>
                <w:spacing w:val="1"/>
                <w:sz w:val="20"/>
                <w:szCs w:val="20"/>
              </w:rPr>
              <w:t>0</w:t>
            </w:r>
            <w:r>
              <w:rPr>
                <w:spacing w:val="-1"/>
                <w:sz w:val="20"/>
                <w:szCs w:val="20"/>
              </w:rPr>
              <w:t>2</w:t>
            </w:r>
            <w:r>
              <w:rPr>
                <w:spacing w:val="1"/>
                <w:sz w:val="20"/>
                <w:szCs w:val="20"/>
              </w:rPr>
              <w:t>6</w:t>
            </w:r>
            <w:r>
              <w:rPr>
                <w:sz w:val="20"/>
                <w:szCs w:val="20"/>
              </w:rPr>
              <w:t>)</w:t>
            </w:r>
          </w:p>
        </w:tc>
      </w:tr>
      <w:tr w:rsidR="009C2625" w14:paraId="08478567" w14:textId="77777777" w:rsidTr="00560BE2">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2FD8E200" w14:textId="6386F69B" w:rsidR="009C2625" w:rsidRDefault="009D5CA8" w:rsidP="00560BE2">
            <w:pPr>
              <w:spacing w:line="228" w:lineRule="exact"/>
              <w:ind w:left="102" w:right="-20"/>
              <w:rPr>
                <w:sz w:val="20"/>
                <w:szCs w:val="20"/>
              </w:rPr>
            </w:pPr>
            <w:r>
              <w:rPr>
                <w:rFonts w:hint="eastAsia"/>
                <w:sz w:val="20"/>
                <w:szCs w:val="20"/>
              </w:rPr>
              <w:t>世界银行</w:t>
            </w:r>
          </w:p>
        </w:tc>
        <w:tc>
          <w:tcPr>
            <w:tcW w:w="2292" w:type="dxa"/>
            <w:tcBorders>
              <w:top w:val="single" w:sz="4" w:space="0" w:color="000000"/>
              <w:left w:val="single" w:sz="4" w:space="0" w:color="000000"/>
              <w:bottom w:val="single" w:sz="4" w:space="0" w:color="000000"/>
              <w:right w:val="single" w:sz="4" w:space="0" w:color="000000"/>
            </w:tcBorders>
          </w:tcPr>
          <w:p w14:paraId="2E62F93C" w14:textId="77777777" w:rsidR="009C2625" w:rsidRDefault="009C2625" w:rsidP="00560BE2">
            <w:pPr>
              <w:spacing w:line="228" w:lineRule="exact"/>
              <w:ind w:left="569" w:right="-20"/>
              <w:rPr>
                <w:sz w:val="20"/>
                <w:szCs w:val="20"/>
              </w:rPr>
            </w:pPr>
            <w:r>
              <w:rPr>
                <w:spacing w:val="1"/>
                <w:sz w:val="20"/>
                <w:szCs w:val="20"/>
              </w:rPr>
              <w:t>1</w:t>
            </w:r>
            <w:r>
              <w:rPr>
                <w:spacing w:val="-1"/>
                <w:sz w:val="20"/>
                <w:szCs w:val="20"/>
              </w:rPr>
              <w:t>,</w:t>
            </w:r>
            <w:r>
              <w:rPr>
                <w:spacing w:val="1"/>
                <w:sz w:val="20"/>
                <w:szCs w:val="20"/>
              </w:rPr>
              <w:t>3</w:t>
            </w:r>
            <w:r>
              <w:rPr>
                <w:spacing w:val="-1"/>
                <w:sz w:val="20"/>
                <w:szCs w:val="20"/>
              </w:rPr>
              <w:t>3</w:t>
            </w:r>
            <w:r>
              <w:rPr>
                <w:spacing w:val="1"/>
                <w:sz w:val="20"/>
                <w:szCs w:val="20"/>
              </w:rPr>
              <w:t>1</w:t>
            </w:r>
            <w:r>
              <w:rPr>
                <w:spacing w:val="-1"/>
                <w:sz w:val="20"/>
                <w:szCs w:val="20"/>
              </w:rPr>
              <w:t>,7</w:t>
            </w:r>
            <w:r>
              <w:rPr>
                <w:spacing w:val="1"/>
                <w:sz w:val="20"/>
                <w:szCs w:val="20"/>
              </w:rPr>
              <w:t>0</w:t>
            </w:r>
            <w:r>
              <w:rPr>
                <w:spacing w:val="-1"/>
                <w:sz w:val="20"/>
                <w:szCs w:val="20"/>
              </w:rPr>
              <w:t>4,764</w:t>
            </w:r>
          </w:p>
        </w:tc>
        <w:tc>
          <w:tcPr>
            <w:tcW w:w="2300" w:type="dxa"/>
            <w:tcBorders>
              <w:top w:val="single" w:sz="4" w:space="0" w:color="000000"/>
              <w:left w:val="single" w:sz="4" w:space="0" w:color="000000"/>
              <w:bottom w:val="single" w:sz="4" w:space="0" w:color="000000"/>
              <w:right w:val="single" w:sz="4" w:space="0" w:color="000000"/>
            </w:tcBorders>
          </w:tcPr>
          <w:p w14:paraId="26004778" w14:textId="77777777" w:rsidR="009C2625" w:rsidRDefault="009C2625" w:rsidP="00560BE2">
            <w:pPr>
              <w:spacing w:line="228" w:lineRule="exact"/>
              <w:ind w:left="569" w:right="-20"/>
              <w:rPr>
                <w:sz w:val="20"/>
                <w:szCs w:val="20"/>
              </w:rPr>
            </w:pPr>
            <w:r>
              <w:rPr>
                <w:spacing w:val="1"/>
                <w:sz w:val="20"/>
                <w:szCs w:val="20"/>
              </w:rPr>
              <w:t>1</w:t>
            </w:r>
            <w:r>
              <w:rPr>
                <w:spacing w:val="-1"/>
                <w:sz w:val="20"/>
                <w:szCs w:val="20"/>
              </w:rPr>
              <w:t>,</w:t>
            </w:r>
            <w:r>
              <w:rPr>
                <w:spacing w:val="1"/>
                <w:sz w:val="20"/>
                <w:szCs w:val="20"/>
              </w:rPr>
              <w:t>3</w:t>
            </w:r>
            <w:r>
              <w:rPr>
                <w:spacing w:val="-1"/>
                <w:sz w:val="20"/>
                <w:szCs w:val="20"/>
              </w:rPr>
              <w:t>3</w:t>
            </w:r>
            <w:r>
              <w:rPr>
                <w:spacing w:val="1"/>
                <w:sz w:val="20"/>
                <w:szCs w:val="20"/>
              </w:rPr>
              <w:t>1</w:t>
            </w:r>
            <w:r>
              <w:rPr>
                <w:spacing w:val="-1"/>
                <w:sz w:val="20"/>
                <w:szCs w:val="20"/>
              </w:rPr>
              <w:t>,7</w:t>
            </w:r>
            <w:r>
              <w:rPr>
                <w:spacing w:val="1"/>
                <w:sz w:val="20"/>
                <w:szCs w:val="20"/>
              </w:rPr>
              <w:t>0</w:t>
            </w:r>
            <w:r>
              <w:rPr>
                <w:spacing w:val="-1"/>
                <w:sz w:val="20"/>
                <w:szCs w:val="20"/>
              </w:rPr>
              <w:t>4,764</w:t>
            </w:r>
          </w:p>
        </w:tc>
        <w:tc>
          <w:tcPr>
            <w:tcW w:w="2305" w:type="dxa"/>
            <w:tcBorders>
              <w:top w:val="single" w:sz="4" w:space="0" w:color="000000"/>
              <w:left w:val="single" w:sz="4" w:space="0" w:color="000000"/>
              <w:bottom w:val="single" w:sz="4" w:space="0" w:color="000000"/>
              <w:right w:val="single" w:sz="4" w:space="0" w:color="000000"/>
            </w:tcBorders>
          </w:tcPr>
          <w:p w14:paraId="73C283CF" w14:textId="77777777" w:rsidR="009C2625" w:rsidRDefault="009C2625" w:rsidP="00560BE2">
            <w:pPr>
              <w:spacing w:line="228" w:lineRule="exact"/>
              <w:ind w:right="550"/>
              <w:jc w:val="right"/>
              <w:rPr>
                <w:sz w:val="20"/>
                <w:szCs w:val="20"/>
              </w:rPr>
            </w:pPr>
            <w:r>
              <w:rPr>
                <w:sz w:val="20"/>
                <w:szCs w:val="20"/>
              </w:rPr>
              <w:t>-</w:t>
            </w:r>
          </w:p>
        </w:tc>
      </w:tr>
    </w:tbl>
    <w:p w14:paraId="3AD574CB" w14:textId="77777777" w:rsidR="009C2625" w:rsidRDefault="009C2625" w:rsidP="009C2625">
      <w:pPr>
        <w:spacing w:before="1" w:line="110" w:lineRule="exact"/>
        <w:rPr>
          <w:sz w:val="11"/>
          <w:szCs w:val="11"/>
        </w:rPr>
      </w:pPr>
    </w:p>
    <w:p w14:paraId="29EE6850" w14:textId="77777777" w:rsidR="009C2625" w:rsidRDefault="009C2625" w:rsidP="009C2625">
      <w:pPr>
        <w:spacing w:line="200" w:lineRule="exact"/>
        <w:rPr>
          <w:sz w:val="20"/>
          <w:szCs w:val="20"/>
        </w:rPr>
      </w:pPr>
    </w:p>
    <w:p w14:paraId="3A24935D" w14:textId="77777777" w:rsidR="009C2625" w:rsidRDefault="009C2625" w:rsidP="009C2625">
      <w:pPr>
        <w:spacing w:line="200" w:lineRule="exact"/>
        <w:rPr>
          <w:sz w:val="20"/>
          <w:szCs w:val="20"/>
        </w:rPr>
      </w:pPr>
    </w:p>
    <w:p w14:paraId="28362982" w14:textId="5DB9EA83" w:rsidR="009C2625" w:rsidRPr="00696E9C" w:rsidRDefault="009D5CA8" w:rsidP="009C2625">
      <w:pPr>
        <w:ind w:right="56"/>
        <w:rPr>
          <w:rFonts w:ascii="SimHei" w:eastAsia="SimHei" w:hAnsi="SimHei"/>
          <w:szCs w:val="24"/>
        </w:rPr>
      </w:pPr>
      <w:r w:rsidRPr="00696E9C">
        <w:rPr>
          <w:rFonts w:ascii="SimHei" w:eastAsia="SimHei" w:hAnsi="SimHei" w:hint="eastAsia"/>
          <w:szCs w:val="24"/>
        </w:rPr>
        <w:t>联合国审计委员会关于多边基金2024年12月31日终了的年度财务报表的报告</w:t>
      </w:r>
    </w:p>
    <w:p w14:paraId="40E32815" w14:textId="77777777" w:rsidR="009C2625" w:rsidRDefault="009C2625" w:rsidP="009C2625">
      <w:pPr>
        <w:spacing w:before="3" w:line="240" w:lineRule="exact"/>
        <w:rPr>
          <w:szCs w:val="24"/>
        </w:rPr>
      </w:pPr>
    </w:p>
    <w:p w14:paraId="65858EE2" w14:textId="3CF27ECA" w:rsidR="009C2625" w:rsidRDefault="007F3CA4" w:rsidP="009C2625">
      <w:pPr>
        <w:pStyle w:val="ListParagraph"/>
        <w:numPr>
          <w:ilvl w:val="0"/>
          <w:numId w:val="16"/>
        </w:numPr>
        <w:spacing w:line="236" w:lineRule="auto"/>
        <w:ind w:left="0" w:right="57" w:firstLine="0"/>
      </w:pPr>
      <w:r w:rsidRPr="007F3CA4">
        <w:rPr>
          <w:rFonts w:hint="eastAsia"/>
        </w:rPr>
        <w:t>2024</w:t>
      </w:r>
      <w:r w:rsidRPr="007F3CA4">
        <w:rPr>
          <w:rFonts w:hint="eastAsia"/>
        </w:rPr>
        <w:t>年</w:t>
      </w:r>
      <w:r w:rsidRPr="007F3CA4">
        <w:rPr>
          <w:rFonts w:hint="eastAsia"/>
        </w:rPr>
        <w:t>12</w:t>
      </w:r>
      <w:r w:rsidRPr="007F3CA4">
        <w:rPr>
          <w:rFonts w:hint="eastAsia"/>
        </w:rPr>
        <w:t>月</w:t>
      </w:r>
      <w:r w:rsidRPr="007F3CA4">
        <w:rPr>
          <w:rFonts w:hint="eastAsia"/>
        </w:rPr>
        <w:t>31</w:t>
      </w:r>
      <w:r w:rsidRPr="007F3CA4">
        <w:rPr>
          <w:rFonts w:hint="eastAsia"/>
        </w:rPr>
        <w:t>日终了</w:t>
      </w:r>
      <w:r w:rsidR="009D5CA8">
        <w:rPr>
          <w:rFonts w:hint="eastAsia"/>
        </w:rPr>
        <w:t>的</w:t>
      </w:r>
      <w:r w:rsidRPr="007F3CA4">
        <w:rPr>
          <w:rFonts w:hint="eastAsia"/>
        </w:rPr>
        <w:t>年度财务报告和已审计财务报表以及</w:t>
      </w:r>
      <w:r w:rsidR="006869FB" w:rsidRPr="007F3CA4">
        <w:rPr>
          <w:rFonts w:hint="eastAsia"/>
        </w:rPr>
        <w:t>环境</w:t>
      </w:r>
      <w:r w:rsidR="006869FB">
        <w:rPr>
          <w:rFonts w:hint="eastAsia"/>
        </w:rPr>
        <w:t>规划</w:t>
      </w:r>
      <w:r w:rsidR="006869FB" w:rsidRPr="007F3CA4">
        <w:rPr>
          <w:rFonts w:hint="eastAsia"/>
        </w:rPr>
        <w:t>署基金</w:t>
      </w:r>
      <w:r w:rsidRPr="007F3CA4">
        <w:rPr>
          <w:rFonts w:hint="eastAsia"/>
        </w:rPr>
        <w:t>审计委员会的报告已提交联合国大会第八十届会议（</w:t>
      </w:r>
      <w:r w:rsidRPr="007F3CA4">
        <w:rPr>
          <w:rFonts w:hint="eastAsia"/>
        </w:rPr>
        <w:t>A/80/5/Add.7</w:t>
      </w:r>
      <w:r w:rsidRPr="007F3CA4">
        <w:rPr>
          <w:rFonts w:hint="eastAsia"/>
        </w:rPr>
        <w:t>）。</w:t>
      </w:r>
      <w:r w:rsidRPr="00F509F8">
        <w:rPr>
          <w:rStyle w:val="FootnoteReference"/>
          <w:spacing w:val="-2"/>
          <w:sz w:val="20"/>
          <w:szCs w:val="20"/>
        </w:rPr>
        <w:footnoteReference w:id="3"/>
      </w:r>
      <w:r>
        <w:rPr>
          <w:rFonts w:hint="eastAsia"/>
        </w:rPr>
        <w:t xml:space="preserve"> </w:t>
      </w:r>
      <w:r w:rsidR="006869FB">
        <w:t xml:space="preserve"> </w:t>
      </w:r>
      <w:r w:rsidRPr="007F3CA4">
        <w:rPr>
          <w:rFonts w:hint="eastAsia"/>
        </w:rPr>
        <w:t>提交大会的报告包括对多边基金财务报表的彻底审查。报告中的关键发现和建议均与多边基金无关。</w:t>
      </w:r>
    </w:p>
    <w:p w14:paraId="4FC76B76" w14:textId="77777777" w:rsidR="009C2625" w:rsidRDefault="009C2625" w:rsidP="009C2625">
      <w:pPr>
        <w:spacing w:before="1" w:line="240" w:lineRule="exact"/>
        <w:rPr>
          <w:szCs w:val="24"/>
        </w:rPr>
      </w:pPr>
    </w:p>
    <w:p w14:paraId="30727545" w14:textId="17CD488C" w:rsidR="009C2625" w:rsidRPr="00A85DDA" w:rsidRDefault="007F3CA4" w:rsidP="009C2625">
      <w:pPr>
        <w:ind w:right="7200"/>
        <w:rPr>
          <w:rFonts w:ascii="SimHei" w:eastAsia="SimHei" w:hAnsi="SimHei"/>
          <w:szCs w:val="24"/>
        </w:rPr>
      </w:pPr>
      <w:r w:rsidRPr="00A85DDA">
        <w:rPr>
          <w:rFonts w:ascii="SimHei" w:eastAsia="SimHei" w:hAnsi="SimHei" w:hint="eastAsia"/>
          <w:szCs w:val="24"/>
        </w:rPr>
        <w:t>建议</w:t>
      </w:r>
    </w:p>
    <w:p w14:paraId="3209A505" w14:textId="77777777" w:rsidR="009C2625" w:rsidRDefault="009C2625" w:rsidP="009C2625">
      <w:pPr>
        <w:spacing w:before="19" w:line="220" w:lineRule="exact"/>
      </w:pPr>
    </w:p>
    <w:p w14:paraId="370C7933" w14:textId="2AD985C0" w:rsidR="009C2625" w:rsidRDefault="00A978B7" w:rsidP="009C2625">
      <w:pPr>
        <w:pStyle w:val="ListParagraph"/>
        <w:numPr>
          <w:ilvl w:val="0"/>
          <w:numId w:val="16"/>
        </w:numPr>
        <w:ind w:left="0" w:firstLine="0"/>
      </w:pPr>
      <w:r>
        <w:rPr>
          <w:rFonts w:hint="eastAsia"/>
        </w:rPr>
        <w:t>敬请</w:t>
      </w:r>
      <w:r w:rsidR="00841843" w:rsidRPr="00841843">
        <w:rPr>
          <w:rFonts w:hint="eastAsia"/>
        </w:rPr>
        <w:t>执行委员会：</w:t>
      </w:r>
    </w:p>
    <w:p w14:paraId="74925ED5" w14:textId="77777777" w:rsidR="009C2625" w:rsidRDefault="009C2625" w:rsidP="009C2625">
      <w:pPr>
        <w:spacing w:line="240" w:lineRule="exact"/>
        <w:rPr>
          <w:szCs w:val="24"/>
        </w:rPr>
      </w:pPr>
    </w:p>
    <w:p w14:paraId="7DF714E0" w14:textId="654C0FC7" w:rsidR="009C2625" w:rsidRDefault="00841843" w:rsidP="00841843">
      <w:pPr>
        <w:pStyle w:val="ListParagraph"/>
        <w:numPr>
          <w:ilvl w:val="0"/>
          <w:numId w:val="17"/>
        </w:numPr>
        <w:ind w:left="1440" w:right="-20" w:hanging="720"/>
      </w:pPr>
      <w:r w:rsidRPr="00841843">
        <w:rPr>
          <w:rFonts w:hint="eastAsia"/>
        </w:rPr>
        <w:t>注意到载于文件</w:t>
      </w:r>
      <w:r w:rsidRPr="00841843">
        <w:rPr>
          <w:rFonts w:hint="eastAsia"/>
        </w:rPr>
        <w:t>UNEP/OzL.Pro/ExCom/97/5</w:t>
      </w:r>
      <w:r w:rsidRPr="00841843">
        <w:rPr>
          <w:rFonts w:hint="eastAsia"/>
        </w:rPr>
        <w:t>的多边基金截至</w:t>
      </w:r>
      <w:r w:rsidRPr="00841843">
        <w:rPr>
          <w:rFonts w:hint="eastAsia"/>
        </w:rPr>
        <w:t>2024</w:t>
      </w:r>
      <w:r w:rsidRPr="00841843">
        <w:rPr>
          <w:rFonts w:hint="eastAsia"/>
        </w:rPr>
        <w:t>年</w:t>
      </w:r>
      <w:r w:rsidRPr="00841843">
        <w:rPr>
          <w:rFonts w:hint="eastAsia"/>
        </w:rPr>
        <w:t>12</w:t>
      </w:r>
      <w:r w:rsidRPr="00841843">
        <w:rPr>
          <w:rFonts w:hint="eastAsia"/>
        </w:rPr>
        <w:t>月</w:t>
      </w:r>
      <w:r w:rsidRPr="00841843">
        <w:rPr>
          <w:rFonts w:hint="eastAsia"/>
        </w:rPr>
        <w:t>31</w:t>
      </w:r>
      <w:r w:rsidRPr="00841843">
        <w:rPr>
          <w:rFonts w:hint="eastAsia"/>
        </w:rPr>
        <w:t>日的最</w:t>
      </w:r>
      <w:r>
        <w:rPr>
          <w:rFonts w:hint="eastAsia"/>
        </w:rPr>
        <w:t>终</w:t>
      </w:r>
      <w:r w:rsidRPr="00841843">
        <w:rPr>
          <w:rFonts w:hint="eastAsia"/>
        </w:rPr>
        <w:t>审定财务报表，该报表是根据《国际公共部门会计准则》编制的；</w:t>
      </w:r>
    </w:p>
    <w:p w14:paraId="0AE8CD57" w14:textId="77777777" w:rsidR="009C2625" w:rsidRDefault="009C2625" w:rsidP="009C2625">
      <w:pPr>
        <w:spacing w:before="19" w:line="220" w:lineRule="exact"/>
      </w:pPr>
    </w:p>
    <w:p w14:paraId="503410F3" w14:textId="36738609" w:rsidR="00356E97" w:rsidRPr="004A4D97" w:rsidRDefault="003E5893" w:rsidP="005E72DD">
      <w:pPr>
        <w:pStyle w:val="ListParagraph"/>
        <w:numPr>
          <w:ilvl w:val="0"/>
          <w:numId w:val="17"/>
        </w:numPr>
        <w:tabs>
          <w:tab w:val="left" w:pos="1393"/>
        </w:tabs>
        <w:ind w:left="1440" w:right="59" w:hanging="720"/>
        <w:rPr>
          <w:szCs w:val="24"/>
        </w:rPr>
      </w:pPr>
      <w:r w:rsidRPr="003E5893">
        <w:rPr>
          <w:rFonts w:hint="eastAsia"/>
        </w:rPr>
        <w:t>请财务主任在多边基金</w:t>
      </w:r>
      <w:r w:rsidRPr="003E5893">
        <w:rPr>
          <w:rFonts w:hint="eastAsia"/>
        </w:rPr>
        <w:t>2025</w:t>
      </w:r>
      <w:r w:rsidRPr="003E5893">
        <w:rPr>
          <w:rFonts w:hint="eastAsia"/>
        </w:rPr>
        <w:t>年账目中记录执行机构</w:t>
      </w:r>
      <w:r w:rsidRPr="003E5893">
        <w:rPr>
          <w:rFonts w:hint="eastAsia"/>
        </w:rPr>
        <w:t>2024</w:t>
      </w:r>
      <w:r w:rsidRPr="003E5893">
        <w:rPr>
          <w:rFonts w:hint="eastAsia"/>
        </w:rPr>
        <w:t>年临时财务报表与其</w:t>
      </w:r>
      <w:r w:rsidRPr="003E5893">
        <w:rPr>
          <w:rFonts w:hint="eastAsia"/>
        </w:rPr>
        <w:t>2024</w:t>
      </w:r>
      <w:r w:rsidRPr="003E5893">
        <w:rPr>
          <w:rFonts w:hint="eastAsia"/>
        </w:rPr>
        <w:t>年最终报表之间的差异，这些差异反映在文件</w:t>
      </w:r>
      <w:r w:rsidRPr="003E5893">
        <w:rPr>
          <w:rFonts w:hint="eastAsia"/>
        </w:rPr>
        <w:t>UNEP/OzL.Pro/ExCom/97/5</w:t>
      </w:r>
      <w:r w:rsidRPr="003E5893">
        <w:rPr>
          <w:rFonts w:hint="eastAsia"/>
        </w:rPr>
        <w:t>的表</w:t>
      </w:r>
      <w:r w:rsidRPr="003E5893">
        <w:rPr>
          <w:rFonts w:hint="eastAsia"/>
        </w:rPr>
        <w:t>1</w:t>
      </w:r>
      <w:r w:rsidRPr="003E5893">
        <w:rPr>
          <w:rFonts w:hint="eastAsia"/>
        </w:rPr>
        <w:t>中。。</w:t>
      </w:r>
    </w:p>
    <w:p w14:paraId="53F269EE" w14:textId="723D8456" w:rsidR="00356E97" w:rsidRPr="000F6213" w:rsidRDefault="00356E97" w:rsidP="009C2625">
      <w:pPr>
        <w:pStyle w:val="Heading2"/>
        <w:numPr>
          <w:ilvl w:val="0"/>
          <w:numId w:val="0"/>
        </w:numPr>
        <w:ind w:left="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A3671" w:rsidRPr="00D73D50" w14:paraId="38E2B09A" w14:textId="77777777" w:rsidTr="006A719C">
        <w:tc>
          <w:tcPr>
            <w:tcW w:w="1870" w:type="dxa"/>
          </w:tcPr>
          <w:p w14:paraId="02FAC52C" w14:textId="042F4337" w:rsidR="00356E97" w:rsidRPr="00356E97" w:rsidRDefault="00356E97" w:rsidP="006A719C"/>
        </w:tc>
        <w:tc>
          <w:tcPr>
            <w:tcW w:w="1870" w:type="dxa"/>
          </w:tcPr>
          <w:p w14:paraId="696ACF45" w14:textId="77777777" w:rsidR="002A3671" w:rsidRPr="00D73D50" w:rsidRDefault="002A3671" w:rsidP="006A719C">
            <w:pPr>
              <w:rPr>
                <w:lang w:val="en-GB"/>
              </w:rPr>
            </w:pPr>
          </w:p>
        </w:tc>
        <w:tc>
          <w:tcPr>
            <w:tcW w:w="1870" w:type="dxa"/>
            <w:tcBorders>
              <w:bottom w:val="single" w:sz="4" w:space="0" w:color="auto"/>
            </w:tcBorders>
          </w:tcPr>
          <w:p w14:paraId="419E834E" w14:textId="77777777" w:rsidR="002A3671" w:rsidRPr="00D73D50" w:rsidRDefault="002A3671" w:rsidP="006A719C">
            <w:pPr>
              <w:rPr>
                <w:lang w:val="en-GB"/>
              </w:rPr>
            </w:pPr>
          </w:p>
        </w:tc>
        <w:tc>
          <w:tcPr>
            <w:tcW w:w="1870" w:type="dxa"/>
          </w:tcPr>
          <w:p w14:paraId="79200DC4" w14:textId="77777777" w:rsidR="002A3671" w:rsidRPr="00D73D50" w:rsidRDefault="002A3671" w:rsidP="006A719C">
            <w:pPr>
              <w:rPr>
                <w:lang w:val="en-GB"/>
              </w:rPr>
            </w:pPr>
          </w:p>
        </w:tc>
        <w:tc>
          <w:tcPr>
            <w:tcW w:w="1870" w:type="dxa"/>
          </w:tcPr>
          <w:p w14:paraId="5DBD0E83" w14:textId="77777777" w:rsidR="002A3671" w:rsidRPr="00D73D50" w:rsidRDefault="002A3671" w:rsidP="006A719C">
            <w:pPr>
              <w:rPr>
                <w:lang w:val="en-GB"/>
              </w:rPr>
            </w:pPr>
          </w:p>
        </w:tc>
      </w:tr>
    </w:tbl>
    <w:p w14:paraId="5D83A800" w14:textId="3CCB2854" w:rsidR="008F300D" w:rsidRPr="002A3671" w:rsidRDefault="008F300D" w:rsidP="002A3671">
      <w:pPr>
        <w:spacing w:after="120"/>
        <w:jc w:val="center"/>
      </w:pPr>
    </w:p>
    <w:sectPr w:rsidR="008F300D" w:rsidRPr="002A3671" w:rsidSect="005E72DD">
      <w:headerReference w:type="even" r:id="rId16"/>
      <w:footerReference w:type="even" r:id="rId17"/>
      <w:footerReference w:type="default" r:id="rId18"/>
      <w:footerReference w:type="first" r:id="rId19"/>
      <w:footnotePr>
        <w:numRestart w:val="eachSect"/>
      </w:footnotePr>
      <w:pgSz w:w="12240" w:h="15840" w:code="1"/>
      <w:pgMar w:top="720" w:right="1440" w:bottom="862" w:left="1440" w:header="720" w:footer="4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52935" w14:textId="77777777" w:rsidR="001C2B2C" w:rsidRDefault="001C2B2C">
      <w:r>
        <w:separator/>
      </w:r>
    </w:p>
  </w:endnote>
  <w:endnote w:type="continuationSeparator" w:id="0">
    <w:p w14:paraId="6AA55B5E" w14:textId="77777777" w:rsidR="001C2B2C" w:rsidRDefault="001C2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7437647"/>
      <w:docPartObj>
        <w:docPartGallery w:val="Page Numbers (Bottom of Page)"/>
        <w:docPartUnique/>
      </w:docPartObj>
    </w:sdtPr>
    <w:sdtEndPr>
      <w:rPr>
        <w:noProof/>
      </w:rPr>
    </w:sdtEndPr>
    <w:sdtContent>
      <w:p w14:paraId="249EF37C" w14:textId="10DC3309" w:rsidR="00000DE8" w:rsidRDefault="00000D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4079" w14:textId="1415379C" w:rsidR="00000DE8" w:rsidRPr="00000DE8" w:rsidRDefault="00000DE8" w:rsidP="00000DE8">
    <w:pPr>
      <w:pBdr>
        <w:top w:val="single" w:sz="4" w:space="1" w:color="auto"/>
        <w:left w:val="single" w:sz="4" w:space="4" w:color="auto"/>
        <w:bottom w:val="single" w:sz="4" w:space="1" w:color="auto"/>
        <w:right w:val="single" w:sz="4" w:space="4" w:color="auto"/>
      </w:pBdr>
      <w:jc w:val="center"/>
      <w:rPr>
        <w:sz w:val="18"/>
        <w:szCs w:val="18"/>
        <w:lang w:val="en-US"/>
      </w:rPr>
    </w:pPr>
    <w:r>
      <w:rPr>
        <w:sz w:val="18"/>
        <w:szCs w:val="18"/>
      </w:rPr>
      <w:t>执行《蒙特利尔议定书》多边基金执行委员会的会前文件不影响执行委员会在印发该文件后可能作出的任何决定。</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5BB7" w14:textId="55610DF4" w:rsidR="00A257E0" w:rsidRDefault="00A257E0" w:rsidP="005E72DD">
    <w:pPr>
      <w:pBdr>
        <w:top w:val="single" w:sz="4" w:space="0" w:color="auto"/>
        <w:left w:val="single" w:sz="4" w:space="4" w:color="auto"/>
        <w:bottom w:val="single" w:sz="4" w:space="1" w:color="auto"/>
        <w:right w:val="single" w:sz="4" w:space="4" w:color="auto"/>
      </w:pBd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B9EEA" w14:textId="77777777" w:rsidR="001C2B2C" w:rsidRDefault="001C2B2C">
      <w:r>
        <w:separator/>
      </w:r>
    </w:p>
  </w:footnote>
  <w:footnote w:type="continuationSeparator" w:id="0">
    <w:p w14:paraId="3E46FDFD" w14:textId="77777777" w:rsidR="001C2B2C" w:rsidRDefault="001C2B2C">
      <w:r>
        <w:continuationSeparator/>
      </w:r>
    </w:p>
  </w:footnote>
  <w:footnote w:id="1">
    <w:p w14:paraId="2B2DDB37" w14:textId="680388C7" w:rsidR="00A257E0" w:rsidRPr="005C5B34" w:rsidRDefault="005B3FFF" w:rsidP="001945C2">
      <w:pPr>
        <w:pStyle w:val="FootnoteText"/>
        <w:rPr>
          <w:lang w:val="en-US"/>
        </w:rPr>
      </w:pPr>
      <w:r w:rsidRPr="002756C2">
        <w:rPr>
          <w:rStyle w:val="FootnoteReference"/>
        </w:rPr>
        <w:footnoteRef/>
      </w:r>
      <w:r w:rsidRPr="002756C2">
        <w:t xml:space="preserve"> UNEP/OzL.Pro/ExCom/9</w:t>
      </w:r>
      <w:r w:rsidR="003910E3">
        <w:t>7</w:t>
      </w:r>
      <w:r w:rsidRPr="002756C2">
        <w:t>/1</w:t>
      </w:r>
    </w:p>
  </w:footnote>
  <w:footnote w:id="2">
    <w:p w14:paraId="277FE1FA" w14:textId="4326AEB9" w:rsidR="009C2625" w:rsidRPr="00655E22" w:rsidRDefault="009C2625" w:rsidP="009C2625">
      <w:pPr>
        <w:pStyle w:val="FootnoteText"/>
        <w:rPr>
          <w:lang w:val="en-US"/>
        </w:rPr>
      </w:pPr>
      <w:r>
        <w:rPr>
          <w:rStyle w:val="FootnoteReference"/>
        </w:rPr>
        <w:footnoteRef/>
      </w:r>
      <w:r>
        <w:t xml:space="preserve"> </w:t>
      </w:r>
      <w:r w:rsidR="0049745D" w:rsidRPr="0049745D">
        <w:rPr>
          <w:rFonts w:hint="eastAsia"/>
        </w:rPr>
        <w:t>收入差异是由于第</w:t>
      </w:r>
      <w:r w:rsidR="0049745D" w:rsidRPr="0049745D">
        <w:rPr>
          <w:rFonts w:hint="eastAsia"/>
        </w:rPr>
        <w:t>95</w:t>
      </w:r>
      <w:r w:rsidR="0049745D" w:rsidRPr="0049745D">
        <w:rPr>
          <w:rFonts w:hint="eastAsia"/>
        </w:rPr>
        <w:t>次会议后财务主管转账和执行机构收到资金之间的时间滞后造成的。</w:t>
      </w:r>
    </w:p>
  </w:footnote>
  <w:footnote w:id="3">
    <w:p w14:paraId="64073A50" w14:textId="6D1E113C" w:rsidR="007F3CA4" w:rsidRPr="00655E22" w:rsidRDefault="007F3CA4" w:rsidP="007F3CA4">
      <w:pPr>
        <w:spacing w:line="226" w:lineRule="exact"/>
        <w:ind w:right="-20"/>
        <w:rPr>
          <w:sz w:val="20"/>
          <w:szCs w:val="20"/>
        </w:rPr>
      </w:pPr>
      <w:r>
        <w:rPr>
          <w:rStyle w:val="FootnoteReference"/>
        </w:rPr>
        <w:footnoteRef/>
      </w:r>
      <w:r>
        <w:t xml:space="preserve"> </w:t>
      </w:r>
      <w:r>
        <w:rPr>
          <w:color w:val="0000FF"/>
          <w:spacing w:val="1"/>
          <w:sz w:val="20"/>
          <w:szCs w:val="20"/>
          <w:u w:val="single" w:color="0000FF"/>
        </w:rPr>
        <w:t>h</w:t>
      </w:r>
      <w:r>
        <w:rPr>
          <w:color w:val="0000FF"/>
          <w:sz w:val="20"/>
          <w:szCs w:val="20"/>
          <w:u w:val="single" w:color="0000FF"/>
        </w:rPr>
        <w:t>tt</w:t>
      </w:r>
      <w:r>
        <w:rPr>
          <w:color w:val="0000FF"/>
          <w:spacing w:val="1"/>
          <w:sz w:val="20"/>
          <w:szCs w:val="20"/>
          <w:u w:val="single" w:color="0000FF"/>
        </w:rPr>
        <w:t>p</w:t>
      </w:r>
      <w:r>
        <w:rPr>
          <w:color w:val="0000FF"/>
          <w:sz w:val="20"/>
          <w:szCs w:val="20"/>
          <w:u w:val="single" w:color="0000FF"/>
        </w:rPr>
        <w:t>s://</w:t>
      </w:r>
      <w:r>
        <w:rPr>
          <w:color w:val="0000FF"/>
          <w:spacing w:val="1"/>
          <w:sz w:val="20"/>
          <w:szCs w:val="20"/>
          <w:u w:val="single" w:color="0000FF"/>
        </w:rPr>
        <w:t>d</w:t>
      </w:r>
      <w:r>
        <w:rPr>
          <w:color w:val="0000FF"/>
          <w:sz w:val="20"/>
          <w:szCs w:val="20"/>
          <w:u w:val="single" w:color="0000FF"/>
        </w:rPr>
        <w:t>i</w:t>
      </w:r>
      <w:r>
        <w:rPr>
          <w:color w:val="0000FF"/>
          <w:spacing w:val="1"/>
          <w:sz w:val="20"/>
          <w:szCs w:val="20"/>
          <w:u w:val="single" w:color="0000FF"/>
        </w:rPr>
        <w:t>g</w:t>
      </w:r>
      <w:r>
        <w:rPr>
          <w:color w:val="0000FF"/>
          <w:sz w:val="20"/>
          <w:szCs w:val="20"/>
          <w:u w:val="single" w:color="0000FF"/>
        </w:rPr>
        <w:t>italli</w:t>
      </w:r>
      <w:r>
        <w:rPr>
          <w:color w:val="0000FF"/>
          <w:spacing w:val="1"/>
          <w:sz w:val="20"/>
          <w:szCs w:val="20"/>
          <w:u w:val="single" w:color="0000FF"/>
        </w:rPr>
        <w:t>b</w:t>
      </w:r>
      <w:r>
        <w:rPr>
          <w:color w:val="0000FF"/>
          <w:sz w:val="20"/>
          <w:szCs w:val="20"/>
          <w:u w:val="single" w:color="0000FF"/>
        </w:rPr>
        <w:t>rar</w:t>
      </w:r>
      <w:r>
        <w:rPr>
          <w:color w:val="0000FF"/>
          <w:spacing w:val="1"/>
          <w:sz w:val="20"/>
          <w:szCs w:val="20"/>
          <w:u w:val="single" w:color="0000FF"/>
        </w:rPr>
        <w:t>y</w:t>
      </w:r>
      <w:r>
        <w:rPr>
          <w:color w:val="0000FF"/>
          <w:sz w:val="20"/>
          <w:szCs w:val="20"/>
          <w:u w:val="single" w:color="0000FF"/>
        </w:rPr>
        <w:t>.</w:t>
      </w:r>
      <w:r>
        <w:rPr>
          <w:color w:val="0000FF"/>
          <w:spacing w:val="1"/>
          <w:sz w:val="20"/>
          <w:szCs w:val="20"/>
          <w:u w:val="single" w:color="0000FF"/>
        </w:rPr>
        <w:t>u</w:t>
      </w:r>
      <w:r>
        <w:rPr>
          <w:color w:val="0000FF"/>
          <w:sz w:val="20"/>
          <w:szCs w:val="20"/>
          <w:u w:val="single" w:color="0000FF"/>
        </w:rPr>
        <w:t>n.or</w:t>
      </w:r>
      <w:r>
        <w:rPr>
          <w:color w:val="0000FF"/>
          <w:spacing w:val="1"/>
          <w:sz w:val="20"/>
          <w:szCs w:val="20"/>
          <w:u w:val="single" w:color="0000FF"/>
        </w:rPr>
        <w:t>g</w:t>
      </w:r>
      <w:r>
        <w:rPr>
          <w:color w:val="0000FF"/>
          <w:sz w:val="20"/>
          <w:szCs w:val="20"/>
          <w:u w:val="single" w:color="0000FF"/>
        </w:rPr>
        <w:t>/rec</w:t>
      </w:r>
      <w:r>
        <w:rPr>
          <w:color w:val="0000FF"/>
          <w:spacing w:val="1"/>
          <w:sz w:val="20"/>
          <w:szCs w:val="20"/>
          <w:u w:val="single" w:color="0000FF"/>
        </w:rPr>
        <w:t>o</w:t>
      </w:r>
      <w:r>
        <w:rPr>
          <w:color w:val="0000FF"/>
          <w:sz w:val="20"/>
          <w:szCs w:val="20"/>
          <w:u w:val="single" w:color="0000FF"/>
        </w:rPr>
        <w:t>r</w:t>
      </w:r>
      <w:r>
        <w:rPr>
          <w:color w:val="0000FF"/>
          <w:spacing w:val="1"/>
          <w:sz w:val="20"/>
          <w:szCs w:val="20"/>
          <w:u w:val="single" w:color="0000FF"/>
        </w:rPr>
        <w:t>d</w:t>
      </w:r>
      <w:r>
        <w:rPr>
          <w:color w:val="0000FF"/>
          <w:sz w:val="20"/>
          <w:szCs w:val="20"/>
          <w:u w:val="single" w:color="0000FF"/>
        </w:rPr>
        <w:t>/40</w:t>
      </w:r>
      <w:r>
        <w:rPr>
          <w:color w:val="0000FF"/>
          <w:spacing w:val="1"/>
          <w:sz w:val="20"/>
          <w:szCs w:val="20"/>
          <w:u w:val="single" w:color="0000FF"/>
        </w:rPr>
        <w:t>9</w:t>
      </w:r>
      <w:r>
        <w:rPr>
          <w:color w:val="0000FF"/>
          <w:sz w:val="20"/>
          <w:szCs w:val="20"/>
          <w:u w:val="single" w:color="0000FF"/>
        </w:rPr>
        <w:t>03</w:t>
      </w:r>
      <w:r>
        <w:rPr>
          <w:color w:val="0000FF"/>
          <w:spacing w:val="1"/>
          <w:sz w:val="20"/>
          <w:szCs w:val="20"/>
          <w:u w:val="single" w:color="0000FF"/>
        </w:rPr>
        <w:t>8</w:t>
      </w:r>
      <w:r>
        <w:rPr>
          <w:color w:val="0000FF"/>
          <w:sz w:val="20"/>
          <w:szCs w:val="20"/>
          <w:u w:val="single" w:color="0000FF"/>
        </w:rPr>
        <w:t>4?I</w:t>
      </w:r>
      <w:r>
        <w:rPr>
          <w:color w:val="0000FF"/>
          <w:spacing w:val="1"/>
          <w:sz w:val="20"/>
          <w:szCs w:val="20"/>
          <w:u w:val="single" w:color="0000FF"/>
        </w:rPr>
        <w:t>n</w:t>
      </w:r>
      <w:r>
        <w:rPr>
          <w:color w:val="0000FF"/>
          <w:sz w:val="20"/>
          <w:szCs w:val="20"/>
          <w:u w:val="single" w:color="0000FF"/>
        </w:rPr>
        <w:t>=en</w:t>
      </w:r>
      <w:r>
        <w:rPr>
          <w:color w:val="0000FF"/>
          <w:spacing w:val="10"/>
          <w:sz w:val="20"/>
          <w:szCs w:val="20"/>
        </w:rPr>
        <w:t xml:space="preserve"> </w:t>
      </w:r>
      <w:r w:rsidR="0049745D" w:rsidRPr="0049745D">
        <w:rPr>
          <w:rFonts w:hint="eastAsia"/>
          <w:color w:val="000000"/>
          <w:sz w:val="20"/>
          <w:szCs w:val="20"/>
        </w:rPr>
        <w:t>（此报告目前正在准备中。发布后将添加相关文件。）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7586" w14:textId="77777777" w:rsidR="00000DE8" w:rsidRDefault="00000DE8" w:rsidP="00000DE8">
    <w:pPr>
      <w:jc w:val="left"/>
    </w:pPr>
    <w:r>
      <w:fldChar w:fldCharType="begin"/>
    </w:r>
    <w:r>
      <w:instrText xml:space="preserve"> DOCPROPERTY "Document number"  \* MERGEFORMAT </w:instrText>
    </w:r>
    <w:r>
      <w:fldChar w:fldCharType="separate"/>
    </w:r>
    <w:r>
      <w:t>UNEP/OzL.Pro/ExCom/97/5</w:t>
    </w:r>
    <w:r>
      <w:fldChar w:fldCharType="end"/>
    </w:r>
  </w:p>
  <w:p w14:paraId="6BA02962" w14:textId="77777777" w:rsidR="00000DE8" w:rsidRDefault="00000DE8" w:rsidP="00000DE8">
    <w:pPr>
      <w:jc w:val="left"/>
    </w:pPr>
  </w:p>
  <w:p w14:paraId="076147EE" w14:textId="77777777" w:rsidR="00C33A3E" w:rsidRPr="00FD16CA" w:rsidRDefault="00C33A3E">
    <w:pPr>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FB"/>
    <w:multiLevelType w:val="multilevel"/>
    <w:tmpl w:val="18969CA6"/>
    <w:lvl w:ilvl="0">
      <w:start w:val="1"/>
      <w:numFmt w:val="decimal"/>
      <w:pStyle w:val="Heading1"/>
      <w:lvlText w:val="%1."/>
      <w:lvlJc w:val="left"/>
      <w:pPr>
        <w:tabs>
          <w:tab w:val="left" w:pos="0"/>
        </w:tabs>
        <w:ind w:left="0" w:firstLine="0"/>
      </w:pPr>
      <w:rPr>
        <w:b w:val="0"/>
        <w:bCs w:val="0"/>
        <w:i w:val="0"/>
        <w:iCs w:val="0"/>
      </w:rPr>
    </w:lvl>
    <w:lvl w:ilvl="1">
      <w:start w:val="1"/>
      <w:numFmt w:val="lowerLetter"/>
      <w:pStyle w:val="Heading2"/>
      <w:lvlText w:val="(%2)"/>
      <w:lvlJc w:val="left"/>
      <w:pPr>
        <w:tabs>
          <w:tab w:val="left" w:pos="0"/>
        </w:tabs>
        <w:ind w:left="1440" w:hanging="720"/>
      </w:pPr>
      <w:rPr>
        <w:b w:val="0"/>
        <w:bCs w:val="0"/>
      </w:rPr>
    </w:lvl>
    <w:lvl w:ilvl="2">
      <w:start w:val="1"/>
      <w:numFmt w:val="chineseCountingThousand"/>
      <w:pStyle w:val="Heading3"/>
      <w:lvlText w:val="(%3)"/>
      <w:lvlJc w:val="left"/>
      <w:pPr>
        <w:tabs>
          <w:tab w:val="left" w:pos="119"/>
        </w:tabs>
        <w:ind w:left="2279"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3" w15:restartNumberingAfterBreak="1">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4"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6" w15:restartNumberingAfterBreak="0">
    <w:nsid w:val="36E64F67"/>
    <w:multiLevelType w:val="hybridMultilevel"/>
    <w:tmpl w:val="05BC554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3C2B70A2"/>
    <w:multiLevelType w:val="hybridMultilevel"/>
    <w:tmpl w:val="AAB801F4"/>
    <w:lvl w:ilvl="0" w:tplc="869EF1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D4054B"/>
    <w:multiLevelType w:val="multilevel"/>
    <w:tmpl w:val="607C1074"/>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10"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69163438">
    <w:abstractNumId w:val="2"/>
  </w:num>
  <w:num w:numId="2" w16cid:durableId="2106530785">
    <w:abstractNumId w:val="5"/>
  </w:num>
  <w:num w:numId="3" w16cid:durableId="1868520670">
    <w:abstractNumId w:val="9"/>
  </w:num>
  <w:num w:numId="4" w16cid:durableId="1112087769">
    <w:abstractNumId w:val="8"/>
  </w:num>
  <w:num w:numId="5" w16cid:durableId="1517840711">
    <w:abstractNumId w:val="10"/>
  </w:num>
  <w:num w:numId="6" w16cid:durableId="1857619154">
    <w:abstractNumId w:val="0"/>
  </w:num>
  <w:num w:numId="7" w16cid:durableId="63836870">
    <w:abstractNumId w:val="1"/>
  </w:num>
  <w:num w:numId="8" w16cid:durableId="1179468738">
    <w:abstractNumId w:val="4"/>
  </w:num>
  <w:num w:numId="9" w16cid:durableId="10472215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6055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425395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08324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8642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27596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2360274">
    <w:abstractNumId w:val="3"/>
  </w:num>
  <w:num w:numId="16" w16cid:durableId="1727214138">
    <w:abstractNumId w:val="6"/>
  </w:num>
  <w:num w:numId="17" w16cid:durableId="17156169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1"/>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DE8"/>
    <w:rsid w:val="00000FED"/>
    <w:rsid w:val="0000287A"/>
    <w:rsid w:val="00002934"/>
    <w:rsid w:val="0000333F"/>
    <w:rsid w:val="000040AD"/>
    <w:rsid w:val="00004119"/>
    <w:rsid w:val="00004237"/>
    <w:rsid w:val="0000434E"/>
    <w:rsid w:val="00005736"/>
    <w:rsid w:val="00007B60"/>
    <w:rsid w:val="000103FD"/>
    <w:rsid w:val="00010BF7"/>
    <w:rsid w:val="00011810"/>
    <w:rsid w:val="00012E22"/>
    <w:rsid w:val="00012E9B"/>
    <w:rsid w:val="00013D07"/>
    <w:rsid w:val="0001419A"/>
    <w:rsid w:val="000144A5"/>
    <w:rsid w:val="00014B8D"/>
    <w:rsid w:val="00014ECE"/>
    <w:rsid w:val="00016F73"/>
    <w:rsid w:val="00016FEA"/>
    <w:rsid w:val="000170E9"/>
    <w:rsid w:val="00020D35"/>
    <w:rsid w:val="000211A9"/>
    <w:rsid w:val="00021238"/>
    <w:rsid w:val="0002143E"/>
    <w:rsid w:val="00021C20"/>
    <w:rsid w:val="00022071"/>
    <w:rsid w:val="0002215F"/>
    <w:rsid w:val="000223BF"/>
    <w:rsid w:val="00023C17"/>
    <w:rsid w:val="00023C92"/>
    <w:rsid w:val="00024BC1"/>
    <w:rsid w:val="00025383"/>
    <w:rsid w:val="00025494"/>
    <w:rsid w:val="00026372"/>
    <w:rsid w:val="00027E7B"/>
    <w:rsid w:val="000304E5"/>
    <w:rsid w:val="000304FB"/>
    <w:rsid w:val="00031096"/>
    <w:rsid w:val="00031260"/>
    <w:rsid w:val="00031593"/>
    <w:rsid w:val="00033336"/>
    <w:rsid w:val="00033488"/>
    <w:rsid w:val="00033721"/>
    <w:rsid w:val="00033851"/>
    <w:rsid w:val="00033E66"/>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467FF"/>
    <w:rsid w:val="00047D65"/>
    <w:rsid w:val="000508AD"/>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117B"/>
    <w:rsid w:val="00071348"/>
    <w:rsid w:val="00071DA3"/>
    <w:rsid w:val="0007273B"/>
    <w:rsid w:val="00073984"/>
    <w:rsid w:val="00073E9F"/>
    <w:rsid w:val="00074E48"/>
    <w:rsid w:val="00074EFA"/>
    <w:rsid w:val="0007568C"/>
    <w:rsid w:val="0007593C"/>
    <w:rsid w:val="00076128"/>
    <w:rsid w:val="000761F3"/>
    <w:rsid w:val="00076365"/>
    <w:rsid w:val="00080ED0"/>
    <w:rsid w:val="000810E1"/>
    <w:rsid w:val="00081F6F"/>
    <w:rsid w:val="00082867"/>
    <w:rsid w:val="00083B8B"/>
    <w:rsid w:val="00084727"/>
    <w:rsid w:val="00084A6F"/>
    <w:rsid w:val="000858D9"/>
    <w:rsid w:val="00085B8F"/>
    <w:rsid w:val="00085D1E"/>
    <w:rsid w:val="00086FED"/>
    <w:rsid w:val="00087DBB"/>
    <w:rsid w:val="00087E65"/>
    <w:rsid w:val="00087EC3"/>
    <w:rsid w:val="00090481"/>
    <w:rsid w:val="000906E2"/>
    <w:rsid w:val="00090FD5"/>
    <w:rsid w:val="000918E5"/>
    <w:rsid w:val="00092321"/>
    <w:rsid w:val="00092F58"/>
    <w:rsid w:val="00093129"/>
    <w:rsid w:val="000935E8"/>
    <w:rsid w:val="000944F7"/>
    <w:rsid w:val="00095701"/>
    <w:rsid w:val="0009627C"/>
    <w:rsid w:val="00096C28"/>
    <w:rsid w:val="000A0ADA"/>
    <w:rsid w:val="000A366B"/>
    <w:rsid w:val="000A3826"/>
    <w:rsid w:val="000A3A20"/>
    <w:rsid w:val="000A3A67"/>
    <w:rsid w:val="000A3BA5"/>
    <w:rsid w:val="000A4747"/>
    <w:rsid w:val="000A5134"/>
    <w:rsid w:val="000A53CA"/>
    <w:rsid w:val="000A5FC9"/>
    <w:rsid w:val="000A6069"/>
    <w:rsid w:val="000A6280"/>
    <w:rsid w:val="000A62A5"/>
    <w:rsid w:val="000A6C26"/>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C14FD"/>
    <w:rsid w:val="000C16D1"/>
    <w:rsid w:val="000C1BA4"/>
    <w:rsid w:val="000C20C8"/>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397"/>
    <w:rsid w:val="000D16D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C9F"/>
    <w:rsid w:val="000E1EF3"/>
    <w:rsid w:val="000E1FAF"/>
    <w:rsid w:val="000E2A86"/>
    <w:rsid w:val="000E2DC7"/>
    <w:rsid w:val="000E2E21"/>
    <w:rsid w:val="000E4531"/>
    <w:rsid w:val="000E5A0D"/>
    <w:rsid w:val="000E5C7B"/>
    <w:rsid w:val="000F0503"/>
    <w:rsid w:val="000F0BF2"/>
    <w:rsid w:val="000F15A6"/>
    <w:rsid w:val="000F1CD4"/>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380D"/>
    <w:rsid w:val="001038E2"/>
    <w:rsid w:val="0010392C"/>
    <w:rsid w:val="001040E0"/>
    <w:rsid w:val="001062D8"/>
    <w:rsid w:val="00107824"/>
    <w:rsid w:val="001106BA"/>
    <w:rsid w:val="0011079A"/>
    <w:rsid w:val="001109AA"/>
    <w:rsid w:val="001125FB"/>
    <w:rsid w:val="00113CCA"/>
    <w:rsid w:val="00114ABE"/>
    <w:rsid w:val="00114D4D"/>
    <w:rsid w:val="00115241"/>
    <w:rsid w:val="001157B7"/>
    <w:rsid w:val="001159C1"/>
    <w:rsid w:val="001164C9"/>
    <w:rsid w:val="0012005C"/>
    <w:rsid w:val="00120B63"/>
    <w:rsid w:val="001218B6"/>
    <w:rsid w:val="00122F25"/>
    <w:rsid w:val="00123548"/>
    <w:rsid w:val="001235DA"/>
    <w:rsid w:val="001239A8"/>
    <w:rsid w:val="001243BC"/>
    <w:rsid w:val="001250F6"/>
    <w:rsid w:val="00125EFF"/>
    <w:rsid w:val="00126097"/>
    <w:rsid w:val="00127377"/>
    <w:rsid w:val="00130F11"/>
    <w:rsid w:val="00130FD1"/>
    <w:rsid w:val="001310B5"/>
    <w:rsid w:val="001315DA"/>
    <w:rsid w:val="00131C24"/>
    <w:rsid w:val="00132601"/>
    <w:rsid w:val="00132B56"/>
    <w:rsid w:val="00133AEE"/>
    <w:rsid w:val="001340B5"/>
    <w:rsid w:val="00134AAF"/>
    <w:rsid w:val="00135980"/>
    <w:rsid w:val="00136913"/>
    <w:rsid w:val="00136D54"/>
    <w:rsid w:val="0013767A"/>
    <w:rsid w:val="0013786F"/>
    <w:rsid w:val="00137B47"/>
    <w:rsid w:val="00137B97"/>
    <w:rsid w:val="00140A86"/>
    <w:rsid w:val="00141A07"/>
    <w:rsid w:val="0014312A"/>
    <w:rsid w:val="00144E2C"/>
    <w:rsid w:val="00145088"/>
    <w:rsid w:val="00145472"/>
    <w:rsid w:val="00145534"/>
    <w:rsid w:val="00145A33"/>
    <w:rsid w:val="00145BE9"/>
    <w:rsid w:val="00146070"/>
    <w:rsid w:val="001511E9"/>
    <w:rsid w:val="00151658"/>
    <w:rsid w:val="001518D3"/>
    <w:rsid w:val="0015211F"/>
    <w:rsid w:val="0015274F"/>
    <w:rsid w:val="00152D23"/>
    <w:rsid w:val="0015360F"/>
    <w:rsid w:val="0015397B"/>
    <w:rsid w:val="00154237"/>
    <w:rsid w:val="00154301"/>
    <w:rsid w:val="00154B50"/>
    <w:rsid w:val="00154F70"/>
    <w:rsid w:val="001556C1"/>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3320"/>
    <w:rsid w:val="00164719"/>
    <w:rsid w:val="00164D4A"/>
    <w:rsid w:val="001651D7"/>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391"/>
    <w:rsid w:val="001835BA"/>
    <w:rsid w:val="00184013"/>
    <w:rsid w:val="0018402B"/>
    <w:rsid w:val="00185D25"/>
    <w:rsid w:val="00186C49"/>
    <w:rsid w:val="00190A61"/>
    <w:rsid w:val="00191625"/>
    <w:rsid w:val="00191BD4"/>
    <w:rsid w:val="00192D4F"/>
    <w:rsid w:val="0019311A"/>
    <w:rsid w:val="0019358A"/>
    <w:rsid w:val="001939FD"/>
    <w:rsid w:val="001945C2"/>
    <w:rsid w:val="00194756"/>
    <w:rsid w:val="00194F62"/>
    <w:rsid w:val="00196284"/>
    <w:rsid w:val="00197179"/>
    <w:rsid w:val="00197B47"/>
    <w:rsid w:val="001A13BE"/>
    <w:rsid w:val="001A2215"/>
    <w:rsid w:val="001A28A1"/>
    <w:rsid w:val="001A2AD2"/>
    <w:rsid w:val="001A3342"/>
    <w:rsid w:val="001A36E9"/>
    <w:rsid w:val="001A3E3D"/>
    <w:rsid w:val="001A4C0B"/>
    <w:rsid w:val="001A5252"/>
    <w:rsid w:val="001A63BE"/>
    <w:rsid w:val="001A663C"/>
    <w:rsid w:val="001A69F8"/>
    <w:rsid w:val="001A7049"/>
    <w:rsid w:val="001A715E"/>
    <w:rsid w:val="001A75B6"/>
    <w:rsid w:val="001A7855"/>
    <w:rsid w:val="001A7EF3"/>
    <w:rsid w:val="001B1E40"/>
    <w:rsid w:val="001B24A9"/>
    <w:rsid w:val="001B48E6"/>
    <w:rsid w:val="001B5883"/>
    <w:rsid w:val="001B6330"/>
    <w:rsid w:val="001B68DC"/>
    <w:rsid w:val="001B69C4"/>
    <w:rsid w:val="001B6E72"/>
    <w:rsid w:val="001B7452"/>
    <w:rsid w:val="001B7A51"/>
    <w:rsid w:val="001C1B0D"/>
    <w:rsid w:val="001C1C36"/>
    <w:rsid w:val="001C2291"/>
    <w:rsid w:val="001C2635"/>
    <w:rsid w:val="001C2B2C"/>
    <w:rsid w:val="001C3332"/>
    <w:rsid w:val="001C3E6F"/>
    <w:rsid w:val="001C4A45"/>
    <w:rsid w:val="001C4FA6"/>
    <w:rsid w:val="001C5526"/>
    <w:rsid w:val="001C69EB"/>
    <w:rsid w:val="001C764E"/>
    <w:rsid w:val="001D0361"/>
    <w:rsid w:val="001D0A45"/>
    <w:rsid w:val="001D135E"/>
    <w:rsid w:val="001D20FE"/>
    <w:rsid w:val="001D21C4"/>
    <w:rsid w:val="001D4088"/>
    <w:rsid w:val="001D5B23"/>
    <w:rsid w:val="001D5DA3"/>
    <w:rsid w:val="001D5EBE"/>
    <w:rsid w:val="001D6890"/>
    <w:rsid w:val="001D6E48"/>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6C96"/>
    <w:rsid w:val="001E726E"/>
    <w:rsid w:val="001E769A"/>
    <w:rsid w:val="001F02F2"/>
    <w:rsid w:val="001F0819"/>
    <w:rsid w:val="001F08A4"/>
    <w:rsid w:val="001F0DC7"/>
    <w:rsid w:val="001F102A"/>
    <w:rsid w:val="001F1FE9"/>
    <w:rsid w:val="001F2159"/>
    <w:rsid w:val="001F336B"/>
    <w:rsid w:val="001F33B0"/>
    <w:rsid w:val="001F33B2"/>
    <w:rsid w:val="001F438C"/>
    <w:rsid w:val="001F480F"/>
    <w:rsid w:val="001F4DC7"/>
    <w:rsid w:val="001F53FD"/>
    <w:rsid w:val="001F57CE"/>
    <w:rsid w:val="001F5A60"/>
    <w:rsid w:val="001F6686"/>
    <w:rsid w:val="001F694D"/>
    <w:rsid w:val="001F6C26"/>
    <w:rsid w:val="001F6E3A"/>
    <w:rsid w:val="001F6EA7"/>
    <w:rsid w:val="001F7B69"/>
    <w:rsid w:val="00200498"/>
    <w:rsid w:val="00200718"/>
    <w:rsid w:val="00201114"/>
    <w:rsid w:val="00201284"/>
    <w:rsid w:val="002012AB"/>
    <w:rsid w:val="00201731"/>
    <w:rsid w:val="00201B90"/>
    <w:rsid w:val="002023CA"/>
    <w:rsid w:val="00202568"/>
    <w:rsid w:val="0020346E"/>
    <w:rsid w:val="0020428F"/>
    <w:rsid w:val="00204420"/>
    <w:rsid w:val="00205042"/>
    <w:rsid w:val="002053F6"/>
    <w:rsid w:val="002059B8"/>
    <w:rsid w:val="00206112"/>
    <w:rsid w:val="00206436"/>
    <w:rsid w:val="00207B76"/>
    <w:rsid w:val="00207BB5"/>
    <w:rsid w:val="00207D4D"/>
    <w:rsid w:val="00210872"/>
    <w:rsid w:val="00210901"/>
    <w:rsid w:val="00210B8B"/>
    <w:rsid w:val="00210DAC"/>
    <w:rsid w:val="00210DEC"/>
    <w:rsid w:val="002117A0"/>
    <w:rsid w:val="0021186C"/>
    <w:rsid w:val="00211D3A"/>
    <w:rsid w:val="00211D5B"/>
    <w:rsid w:val="0021291F"/>
    <w:rsid w:val="00212949"/>
    <w:rsid w:val="00214688"/>
    <w:rsid w:val="00214863"/>
    <w:rsid w:val="00214EC7"/>
    <w:rsid w:val="00214EFD"/>
    <w:rsid w:val="002156B4"/>
    <w:rsid w:val="00216397"/>
    <w:rsid w:val="0021711F"/>
    <w:rsid w:val="00217455"/>
    <w:rsid w:val="00217E75"/>
    <w:rsid w:val="00220B5E"/>
    <w:rsid w:val="00220F00"/>
    <w:rsid w:val="002210EB"/>
    <w:rsid w:val="00221321"/>
    <w:rsid w:val="00222142"/>
    <w:rsid w:val="0022247F"/>
    <w:rsid w:val="00222C50"/>
    <w:rsid w:val="002239ED"/>
    <w:rsid w:val="00224655"/>
    <w:rsid w:val="00224FCD"/>
    <w:rsid w:val="0022609F"/>
    <w:rsid w:val="00226346"/>
    <w:rsid w:val="00226B2D"/>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66A8"/>
    <w:rsid w:val="00237F6F"/>
    <w:rsid w:val="00240864"/>
    <w:rsid w:val="00242EC8"/>
    <w:rsid w:val="00243801"/>
    <w:rsid w:val="002438C9"/>
    <w:rsid w:val="00243BEC"/>
    <w:rsid w:val="00244A7C"/>
    <w:rsid w:val="00244DFC"/>
    <w:rsid w:val="00244FF9"/>
    <w:rsid w:val="00245177"/>
    <w:rsid w:val="00245AED"/>
    <w:rsid w:val="0024621D"/>
    <w:rsid w:val="00246854"/>
    <w:rsid w:val="0024711A"/>
    <w:rsid w:val="00247987"/>
    <w:rsid w:val="00250FD9"/>
    <w:rsid w:val="00251A47"/>
    <w:rsid w:val="00251FA9"/>
    <w:rsid w:val="00253222"/>
    <w:rsid w:val="0025354A"/>
    <w:rsid w:val="00253C4F"/>
    <w:rsid w:val="0025459E"/>
    <w:rsid w:val="002547A2"/>
    <w:rsid w:val="0025551C"/>
    <w:rsid w:val="00255E77"/>
    <w:rsid w:val="002564C8"/>
    <w:rsid w:val="00256A31"/>
    <w:rsid w:val="00256C1D"/>
    <w:rsid w:val="0025710F"/>
    <w:rsid w:val="00257BDA"/>
    <w:rsid w:val="00257DB4"/>
    <w:rsid w:val="002607C1"/>
    <w:rsid w:val="002608F3"/>
    <w:rsid w:val="00261C13"/>
    <w:rsid w:val="00262830"/>
    <w:rsid w:val="00262847"/>
    <w:rsid w:val="00262A77"/>
    <w:rsid w:val="00262CA4"/>
    <w:rsid w:val="002651CC"/>
    <w:rsid w:val="002656B9"/>
    <w:rsid w:val="00265A9A"/>
    <w:rsid w:val="00265D26"/>
    <w:rsid w:val="00265D42"/>
    <w:rsid w:val="0026651C"/>
    <w:rsid w:val="002669F1"/>
    <w:rsid w:val="0026706A"/>
    <w:rsid w:val="002675EE"/>
    <w:rsid w:val="00267949"/>
    <w:rsid w:val="002718D3"/>
    <w:rsid w:val="00272360"/>
    <w:rsid w:val="002725DF"/>
    <w:rsid w:val="00273003"/>
    <w:rsid w:val="00273CE8"/>
    <w:rsid w:val="00274050"/>
    <w:rsid w:val="00274191"/>
    <w:rsid w:val="00274A40"/>
    <w:rsid w:val="002752A9"/>
    <w:rsid w:val="002753C1"/>
    <w:rsid w:val="00275564"/>
    <w:rsid w:val="002756C2"/>
    <w:rsid w:val="00276177"/>
    <w:rsid w:val="00276D77"/>
    <w:rsid w:val="00277830"/>
    <w:rsid w:val="00277DA6"/>
    <w:rsid w:val="00280480"/>
    <w:rsid w:val="0028194A"/>
    <w:rsid w:val="00281BB2"/>
    <w:rsid w:val="00281C2C"/>
    <w:rsid w:val="00281CDF"/>
    <w:rsid w:val="002828AA"/>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B2B"/>
    <w:rsid w:val="00295DB8"/>
    <w:rsid w:val="00295E51"/>
    <w:rsid w:val="00296349"/>
    <w:rsid w:val="0029638A"/>
    <w:rsid w:val="00296494"/>
    <w:rsid w:val="002A03C3"/>
    <w:rsid w:val="002A073B"/>
    <w:rsid w:val="002A0F46"/>
    <w:rsid w:val="002A141B"/>
    <w:rsid w:val="002A2AE3"/>
    <w:rsid w:val="002A2F6E"/>
    <w:rsid w:val="002A363C"/>
    <w:rsid w:val="002A3671"/>
    <w:rsid w:val="002A36E9"/>
    <w:rsid w:val="002A42C5"/>
    <w:rsid w:val="002A4FD1"/>
    <w:rsid w:val="002A597C"/>
    <w:rsid w:val="002A5CAA"/>
    <w:rsid w:val="002A5DBD"/>
    <w:rsid w:val="002B09D9"/>
    <w:rsid w:val="002B0C8C"/>
    <w:rsid w:val="002B17B3"/>
    <w:rsid w:val="002B1CD1"/>
    <w:rsid w:val="002B1E57"/>
    <w:rsid w:val="002B2149"/>
    <w:rsid w:val="002B254E"/>
    <w:rsid w:val="002B2A1B"/>
    <w:rsid w:val="002B2E52"/>
    <w:rsid w:val="002B3004"/>
    <w:rsid w:val="002B33DF"/>
    <w:rsid w:val="002B4650"/>
    <w:rsid w:val="002B4CE8"/>
    <w:rsid w:val="002B4F73"/>
    <w:rsid w:val="002B612D"/>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16A8"/>
    <w:rsid w:val="002D29BA"/>
    <w:rsid w:val="002D326E"/>
    <w:rsid w:val="002D3EA8"/>
    <w:rsid w:val="002D4966"/>
    <w:rsid w:val="002D4A58"/>
    <w:rsid w:val="002D5BD8"/>
    <w:rsid w:val="002D5E2D"/>
    <w:rsid w:val="002D78E9"/>
    <w:rsid w:val="002E02AF"/>
    <w:rsid w:val="002E069C"/>
    <w:rsid w:val="002E08DA"/>
    <w:rsid w:val="002E0E2A"/>
    <w:rsid w:val="002E0FF4"/>
    <w:rsid w:val="002E22B0"/>
    <w:rsid w:val="002E2E1B"/>
    <w:rsid w:val="002E3416"/>
    <w:rsid w:val="002E38DA"/>
    <w:rsid w:val="002E42F6"/>
    <w:rsid w:val="002E4AC6"/>
    <w:rsid w:val="002E4E77"/>
    <w:rsid w:val="002E609D"/>
    <w:rsid w:val="002E694E"/>
    <w:rsid w:val="002E6997"/>
    <w:rsid w:val="002E70B8"/>
    <w:rsid w:val="002E788D"/>
    <w:rsid w:val="002E7D52"/>
    <w:rsid w:val="002E7EE1"/>
    <w:rsid w:val="002F0247"/>
    <w:rsid w:val="002F060B"/>
    <w:rsid w:val="002F0A9D"/>
    <w:rsid w:val="002F0EE4"/>
    <w:rsid w:val="002F1075"/>
    <w:rsid w:val="002F1621"/>
    <w:rsid w:val="002F17EB"/>
    <w:rsid w:val="002F1E48"/>
    <w:rsid w:val="002F1E53"/>
    <w:rsid w:val="002F1F52"/>
    <w:rsid w:val="002F238C"/>
    <w:rsid w:val="002F2717"/>
    <w:rsid w:val="002F2CAA"/>
    <w:rsid w:val="002F3888"/>
    <w:rsid w:val="002F4531"/>
    <w:rsid w:val="002F5767"/>
    <w:rsid w:val="002F684B"/>
    <w:rsid w:val="002F6899"/>
    <w:rsid w:val="002F705C"/>
    <w:rsid w:val="002F77CC"/>
    <w:rsid w:val="0030052C"/>
    <w:rsid w:val="00300A15"/>
    <w:rsid w:val="003025D9"/>
    <w:rsid w:val="0030373A"/>
    <w:rsid w:val="00304A9F"/>
    <w:rsid w:val="00304F14"/>
    <w:rsid w:val="003054DA"/>
    <w:rsid w:val="00306E57"/>
    <w:rsid w:val="003073CE"/>
    <w:rsid w:val="003078ED"/>
    <w:rsid w:val="00310725"/>
    <w:rsid w:val="00311831"/>
    <w:rsid w:val="00311AB4"/>
    <w:rsid w:val="00312B56"/>
    <w:rsid w:val="00313B1C"/>
    <w:rsid w:val="00313EC8"/>
    <w:rsid w:val="00313ED8"/>
    <w:rsid w:val="00314040"/>
    <w:rsid w:val="003141C0"/>
    <w:rsid w:val="00314B7C"/>
    <w:rsid w:val="00315C15"/>
    <w:rsid w:val="00315D5E"/>
    <w:rsid w:val="00316DA9"/>
    <w:rsid w:val="003173EA"/>
    <w:rsid w:val="0032061C"/>
    <w:rsid w:val="00320C44"/>
    <w:rsid w:val="00321B27"/>
    <w:rsid w:val="00321C0D"/>
    <w:rsid w:val="00323938"/>
    <w:rsid w:val="00325445"/>
    <w:rsid w:val="00326541"/>
    <w:rsid w:val="00326624"/>
    <w:rsid w:val="00326E71"/>
    <w:rsid w:val="00327642"/>
    <w:rsid w:val="00327A27"/>
    <w:rsid w:val="0033014C"/>
    <w:rsid w:val="003306E1"/>
    <w:rsid w:val="00330A9C"/>
    <w:rsid w:val="00330ED0"/>
    <w:rsid w:val="0033146E"/>
    <w:rsid w:val="0033193A"/>
    <w:rsid w:val="003320E4"/>
    <w:rsid w:val="0033290A"/>
    <w:rsid w:val="00333227"/>
    <w:rsid w:val="00334613"/>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CE8"/>
    <w:rsid w:val="00352E4F"/>
    <w:rsid w:val="0035321F"/>
    <w:rsid w:val="003532A2"/>
    <w:rsid w:val="003536A2"/>
    <w:rsid w:val="0035479D"/>
    <w:rsid w:val="00355663"/>
    <w:rsid w:val="0035613E"/>
    <w:rsid w:val="00356743"/>
    <w:rsid w:val="00356E97"/>
    <w:rsid w:val="003575F0"/>
    <w:rsid w:val="0035776F"/>
    <w:rsid w:val="00357A69"/>
    <w:rsid w:val="00357A91"/>
    <w:rsid w:val="003607C2"/>
    <w:rsid w:val="00360C5B"/>
    <w:rsid w:val="003624B8"/>
    <w:rsid w:val="003626D3"/>
    <w:rsid w:val="00363A18"/>
    <w:rsid w:val="00363A23"/>
    <w:rsid w:val="00363EE9"/>
    <w:rsid w:val="00364116"/>
    <w:rsid w:val="00365299"/>
    <w:rsid w:val="00366A9F"/>
    <w:rsid w:val="00366D70"/>
    <w:rsid w:val="00366DC8"/>
    <w:rsid w:val="00367AA3"/>
    <w:rsid w:val="00371060"/>
    <w:rsid w:val="0037197B"/>
    <w:rsid w:val="00371F48"/>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0E3"/>
    <w:rsid w:val="00391B1F"/>
    <w:rsid w:val="0039337A"/>
    <w:rsid w:val="00393716"/>
    <w:rsid w:val="003946D1"/>
    <w:rsid w:val="00394994"/>
    <w:rsid w:val="00395A5F"/>
    <w:rsid w:val="003960B8"/>
    <w:rsid w:val="00396284"/>
    <w:rsid w:val="00396907"/>
    <w:rsid w:val="00397279"/>
    <w:rsid w:val="0039764E"/>
    <w:rsid w:val="00397944"/>
    <w:rsid w:val="003A1141"/>
    <w:rsid w:val="003A1B70"/>
    <w:rsid w:val="003A2180"/>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F1A"/>
    <w:rsid w:val="003B4473"/>
    <w:rsid w:val="003B46F3"/>
    <w:rsid w:val="003B4730"/>
    <w:rsid w:val="003B569D"/>
    <w:rsid w:val="003B6B57"/>
    <w:rsid w:val="003B74A4"/>
    <w:rsid w:val="003C0C0D"/>
    <w:rsid w:val="003C1106"/>
    <w:rsid w:val="003C1237"/>
    <w:rsid w:val="003C18B5"/>
    <w:rsid w:val="003C2ADC"/>
    <w:rsid w:val="003C33AB"/>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664C"/>
    <w:rsid w:val="003D71E7"/>
    <w:rsid w:val="003D7267"/>
    <w:rsid w:val="003D72F5"/>
    <w:rsid w:val="003D793A"/>
    <w:rsid w:val="003E1885"/>
    <w:rsid w:val="003E1EF5"/>
    <w:rsid w:val="003E2560"/>
    <w:rsid w:val="003E2FF4"/>
    <w:rsid w:val="003E4F42"/>
    <w:rsid w:val="003E51FA"/>
    <w:rsid w:val="003E5893"/>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0D4"/>
    <w:rsid w:val="003F332C"/>
    <w:rsid w:val="003F38EF"/>
    <w:rsid w:val="003F3B50"/>
    <w:rsid w:val="003F3C50"/>
    <w:rsid w:val="003F3D87"/>
    <w:rsid w:val="003F4A32"/>
    <w:rsid w:val="003F4FB1"/>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4262"/>
    <w:rsid w:val="00405179"/>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4F6A"/>
    <w:rsid w:val="004164FE"/>
    <w:rsid w:val="004203F6"/>
    <w:rsid w:val="004210F2"/>
    <w:rsid w:val="004212EC"/>
    <w:rsid w:val="00421E30"/>
    <w:rsid w:val="00422490"/>
    <w:rsid w:val="00424203"/>
    <w:rsid w:val="00424327"/>
    <w:rsid w:val="0042486B"/>
    <w:rsid w:val="004264FE"/>
    <w:rsid w:val="00427018"/>
    <w:rsid w:val="00427DC5"/>
    <w:rsid w:val="004302E7"/>
    <w:rsid w:val="00430828"/>
    <w:rsid w:val="00431998"/>
    <w:rsid w:val="00431E08"/>
    <w:rsid w:val="004325AE"/>
    <w:rsid w:val="004328A7"/>
    <w:rsid w:val="00432D29"/>
    <w:rsid w:val="00432E08"/>
    <w:rsid w:val="00433614"/>
    <w:rsid w:val="00433954"/>
    <w:rsid w:val="00433DD2"/>
    <w:rsid w:val="00434953"/>
    <w:rsid w:val="00434C74"/>
    <w:rsid w:val="00434F83"/>
    <w:rsid w:val="00436BA9"/>
    <w:rsid w:val="00436F32"/>
    <w:rsid w:val="0043736D"/>
    <w:rsid w:val="00437376"/>
    <w:rsid w:val="0044085A"/>
    <w:rsid w:val="00440B48"/>
    <w:rsid w:val="00441418"/>
    <w:rsid w:val="004425C7"/>
    <w:rsid w:val="00443039"/>
    <w:rsid w:val="004443DC"/>
    <w:rsid w:val="00445251"/>
    <w:rsid w:val="004458B4"/>
    <w:rsid w:val="00445914"/>
    <w:rsid w:val="00446874"/>
    <w:rsid w:val="00446B33"/>
    <w:rsid w:val="00447345"/>
    <w:rsid w:val="0044780F"/>
    <w:rsid w:val="00447872"/>
    <w:rsid w:val="004479ED"/>
    <w:rsid w:val="00447C53"/>
    <w:rsid w:val="004505FB"/>
    <w:rsid w:val="00450FEB"/>
    <w:rsid w:val="00451840"/>
    <w:rsid w:val="0045271D"/>
    <w:rsid w:val="0045335F"/>
    <w:rsid w:val="004533A9"/>
    <w:rsid w:val="00453402"/>
    <w:rsid w:val="00454580"/>
    <w:rsid w:val="004548E6"/>
    <w:rsid w:val="00455E2C"/>
    <w:rsid w:val="0045639A"/>
    <w:rsid w:val="00456EB4"/>
    <w:rsid w:val="0045757E"/>
    <w:rsid w:val="00457827"/>
    <w:rsid w:val="0045791F"/>
    <w:rsid w:val="00457B1A"/>
    <w:rsid w:val="00457C3E"/>
    <w:rsid w:val="00457E59"/>
    <w:rsid w:val="0046012D"/>
    <w:rsid w:val="00460EE0"/>
    <w:rsid w:val="0046109B"/>
    <w:rsid w:val="0046136C"/>
    <w:rsid w:val="00462266"/>
    <w:rsid w:val="00462BBE"/>
    <w:rsid w:val="00463C94"/>
    <w:rsid w:val="00464848"/>
    <w:rsid w:val="0046573D"/>
    <w:rsid w:val="00465750"/>
    <w:rsid w:val="00467425"/>
    <w:rsid w:val="00467534"/>
    <w:rsid w:val="0047095A"/>
    <w:rsid w:val="00470C7E"/>
    <w:rsid w:val="00470D36"/>
    <w:rsid w:val="0047186F"/>
    <w:rsid w:val="004718F3"/>
    <w:rsid w:val="004725D2"/>
    <w:rsid w:val="004726F4"/>
    <w:rsid w:val="004733EF"/>
    <w:rsid w:val="004736CC"/>
    <w:rsid w:val="00473974"/>
    <w:rsid w:val="00473CB6"/>
    <w:rsid w:val="0047464B"/>
    <w:rsid w:val="00474AE0"/>
    <w:rsid w:val="00475040"/>
    <w:rsid w:val="00475BFA"/>
    <w:rsid w:val="00476A1B"/>
    <w:rsid w:val="00476DD5"/>
    <w:rsid w:val="00477A6E"/>
    <w:rsid w:val="00480182"/>
    <w:rsid w:val="00480336"/>
    <w:rsid w:val="00480D74"/>
    <w:rsid w:val="0048128F"/>
    <w:rsid w:val="00481A1A"/>
    <w:rsid w:val="00482EFA"/>
    <w:rsid w:val="004836CF"/>
    <w:rsid w:val="0048438B"/>
    <w:rsid w:val="0048449E"/>
    <w:rsid w:val="00484A02"/>
    <w:rsid w:val="004864BF"/>
    <w:rsid w:val="004875AC"/>
    <w:rsid w:val="004905F6"/>
    <w:rsid w:val="00490C06"/>
    <w:rsid w:val="00492949"/>
    <w:rsid w:val="00492BC5"/>
    <w:rsid w:val="004932AC"/>
    <w:rsid w:val="0049364E"/>
    <w:rsid w:val="00493C9F"/>
    <w:rsid w:val="00493D40"/>
    <w:rsid w:val="00493EE3"/>
    <w:rsid w:val="004953B3"/>
    <w:rsid w:val="0049564C"/>
    <w:rsid w:val="00495A1B"/>
    <w:rsid w:val="00495BD1"/>
    <w:rsid w:val="004966D4"/>
    <w:rsid w:val="004967B6"/>
    <w:rsid w:val="00496CE0"/>
    <w:rsid w:val="0049745D"/>
    <w:rsid w:val="00497714"/>
    <w:rsid w:val="00497ADE"/>
    <w:rsid w:val="004A0A70"/>
    <w:rsid w:val="004A0C78"/>
    <w:rsid w:val="004A0FA9"/>
    <w:rsid w:val="004A11A9"/>
    <w:rsid w:val="004A24F7"/>
    <w:rsid w:val="004A2932"/>
    <w:rsid w:val="004A2B41"/>
    <w:rsid w:val="004A34D9"/>
    <w:rsid w:val="004A3C6B"/>
    <w:rsid w:val="004A4541"/>
    <w:rsid w:val="004A4CE8"/>
    <w:rsid w:val="004A4D97"/>
    <w:rsid w:val="004A504B"/>
    <w:rsid w:val="004A5A89"/>
    <w:rsid w:val="004A65F0"/>
    <w:rsid w:val="004A6911"/>
    <w:rsid w:val="004A6EDF"/>
    <w:rsid w:val="004A7C60"/>
    <w:rsid w:val="004B0051"/>
    <w:rsid w:val="004B0C6A"/>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D0C"/>
    <w:rsid w:val="004C4269"/>
    <w:rsid w:val="004C53D9"/>
    <w:rsid w:val="004C619D"/>
    <w:rsid w:val="004C61CE"/>
    <w:rsid w:val="004C7623"/>
    <w:rsid w:val="004C7947"/>
    <w:rsid w:val="004D00E8"/>
    <w:rsid w:val="004D0FE7"/>
    <w:rsid w:val="004D178E"/>
    <w:rsid w:val="004D6236"/>
    <w:rsid w:val="004D6901"/>
    <w:rsid w:val="004D79C0"/>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C26"/>
    <w:rsid w:val="004E68D9"/>
    <w:rsid w:val="004E6DFD"/>
    <w:rsid w:val="004E6E50"/>
    <w:rsid w:val="004E73DB"/>
    <w:rsid w:val="004E74A7"/>
    <w:rsid w:val="004E7BEA"/>
    <w:rsid w:val="004E7F9C"/>
    <w:rsid w:val="004F0DBA"/>
    <w:rsid w:val="004F0F00"/>
    <w:rsid w:val="004F11EF"/>
    <w:rsid w:val="004F1E70"/>
    <w:rsid w:val="004F2199"/>
    <w:rsid w:val="004F22F2"/>
    <w:rsid w:val="004F2D7D"/>
    <w:rsid w:val="004F2DAE"/>
    <w:rsid w:val="004F3493"/>
    <w:rsid w:val="004F4391"/>
    <w:rsid w:val="004F4403"/>
    <w:rsid w:val="004F4F83"/>
    <w:rsid w:val="004F5143"/>
    <w:rsid w:val="004F547D"/>
    <w:rsid w:val="004F7494"/>
    <w:rsid w:val="004F75C7"/>
    <w:rsid w:val="004F7846"/>
    <w:rsid w:val="004F7889"/>
    <w:rsid w:val="004F7B3D"/>
    <w:rsid w:val="004F7C1B"/>
    <w:rsid w:val="004F7D9E"/>
    <w:rsid w:val="005022D9"/>
    <w:rsid w:val="00502742"/>
    <w:rsid w:val="00504102"/>
    <w:rsid w:val="00504188"/>
    <w:rsid w:val="005047FC"/>
    <w:rsid w:val="005058D4"/>
    <w:rsid w:val="0050609D"/>
    <w:rsid w:val="00507827"/>
    <w:rsid w:val="00510B2E"/>
    <w:rsid w:val="00510E5F"/>
    <w:rsid w:val="00510F61"/>
    <w:rsid w:val="00511178"/>
    <w:rsid w:val="00511C1C"/>
    <w:rsid w:val="00512425"/>
    <w:rsid w:val="00512B09"/>
    <w:rsid w:val="00512E38"/>
    <w:rsid w:val="00512FDA"/>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80"/>
    <w:rsid w:val="005229B9"/>
    <w:rsid w:val="00522F5D"/>
    <w:rsid w:val="00523D84"/>
    <w:rsid w:val="005241DC"/>
    <w:rsid w:val="005241E2"/>
    <w:rsid w:val="00524C7D"/>
    <w:rsid w:val="005265D8"/>
    <w:rsid w:val="005269A9"/>
    <w:rsid w:val="00527261"/>
    <w:rsid w:val="0052784A"/>
    <w:rsid w:val="00527A22"/>
    <w:rsid w:val="00527B1C"/>
    <w:rsid w:val="00527D38"/>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C2F"/>
    <w:rsid w:val="00543221"/>
    <w:rsid w:val="00543C38"/>
    <w:rsid w:val="00544388"/>
    <w:rsid w:val="005445B9"/>
    <w:rsid w:val="00544FF3"/>
    <w:rsid w:val="00545D6C"/>
    <w:rsid w:val="00546104"/>
    <w:rsid w:val="005461F5"/>
    <w:rsid w:val="005467C5"/>
    <w:rsid w:val="00546FBA"/>
    <w:rsid w:val="00547684"/>
    <w:rsid w:val="005516F3"/>
    <w:rsid w:val="00551E22"/>
    <w:rsid w:val="005529FC"/>
    <w:rsid w:val="00552FA5"/>
    <w:rsid w:val="00555D75"/>
    <w:rsid w:val="00556CB5"/>
    <w:rsid w:val="005571FE"/>
    <w:rsid w:val="00557592"/>
    <w:rsid w:val="00557676"/>
    <w:rsid w:val="005603D2"/>
    <w:rsid w:val="00560DF0"/>
    <w:rsid w:val="0056239A"/>
    <w:rsid w:val="005630EF"/>
    <w:rsid w:val="005635C2"/>
    <w:rsid w:val="005651B4"/>
    <w:rsid w:val="005658EB"/>
    <w:rsid w:val="00565C18"/>
    <w:rsid w:val="00566264"/>
    <w:rsid w:val="0056748F"/>
    <w:rsid w:val="0056759C"/>
    <w:rsid w:val="00567C8F"/>
    <w:rsid w:val="00571037"/>
    <w:rsid w:val="0057179C"/>
    <w:rsid w:val="00572F94"/>
    <w:rsid w:val="00573689"/>
    <w:rsid w:val="00575E20"/>
    <w:rsid w:val="00575F00"/>
    <w:rsid w:val="005767DA"/>
    <w:rsid w:val="005776C3"/>
    <w:rsid w:val="005800E7"/>
    <w:rsid w:val="00581482"/>
    <w:rsid w:val="0058167E"/>
    <w:rsid w:val="005825C3"/>
    <w:rsid w:val="0058375D"/>
    <w:rsid w:val="00585B54"/>
    <w:rsid w:val="00585D4F"/>
    <w:rsid w:val="00586F1D"/>
    <w:rsid w:val="005900D0"/>
    <w:rsid w:val="00590DE1"/>
    <w:rsid w:val="0059114F"/>
    <w:rsid w:val="005919C7"/>
    <w:rsid w:val="00591EE2"/>
    <w:rsid w:val="0059250F"/>
    <w:rsid w:val="00592C77"/>
    <w:rsid w:val="00594A39"/>
    <w:rsid w:val="00594BCC"/>
    <w:rsid w:val="00595035"/>
    <w:rsid w:val="005950BA"/>
    <w:rsid w:val="0059513E"/>
    <w:rsid w:val="00595305"/>
    <w:rsid w:val="00595641"/>
    <w:rsid w:val="00595EE3"/>
    <w:rsid w:val="0059634B"/>
    <w:rsid w:val="00597784"/>
    <w:rsid w:val="005A26BD"/>
    <w:rsid w:val="005A2F42"/>
    <w:rsid w:val="005A38D2"/>
    <w:rsid w:val="005A435F"/>
    <w:rsid w:val="005A4E40"/>
    <w:rsid w:val="005A504C"/>
    <w:rsid w:val="005A5DF3"/>
    <w:rsid w:val="005A5F95"/>
    <w:rsid w:val="005A62CD"/>
    <w:rsid w:val="005A6AA4"/>
    <w:rsid w:val="005A6BB2"/>
    <w:rsid w:val="005A6D9F"/>
    <w:rsid w:val="005A7D5B"/>
    <w:rsid w:val="005B0788"/>
    <w:rsid w:val="005B0951"/>
    <w:rsid w:val="005B0982"/>
    <w:rsid w:val="005B0A22"/>
    <w:rsid w:val="005B0EA3"/>
    <w:rsid w:val="005B0F9F"/>
    <w:rsid w:val="005B1F56"/>
    <w:rsid w:val="005B2740"/>
    <w:rsid w:val="005B286E"/>
    <w:rsid w:val="005B2971"/>
    <w:rsid w:val="005B302B"/>
    <w:rsid w:val="005B3FFF"/>
    <w:rsid w:val="005B4090"/>
    <w:rsid w:val="005B4297"/>
    <w:rsid w:val="005B451F"/>
    <w:rsid w:val="005B48FF"/>
    <w:rsid w:val="005B4B11"/>
    <w:rsid w:val="005B54F5"/>
    <w:rsid w:val="005B653E"/>
    <w:rsid w:val="005B6623"/>
    <w:rsid w:val="005B6BF6"/>
    <w:rsid w:val="005B6E7B"/>
    <w:rsid w:val="005B72F6"/>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D08CB"/>
    <w:rsid w:val="005D2135"/>
    <w:rsid w:val="005D2344"/>
    <w:rsid w:val="005D363F"/>
    <w:rsid w:val="005D38D6"/>
    <w:rsid w:val="005D3ACA"/>
    <w:rsid w:val="005D4AD7"/>
    <w:rsid w:val="005D4EE4"/>
    <w:rsid w:val="005D53AB"/>
    <w:rsid w:val="005D5655"/>
    <w:rsid w:val="005D5D94"/>
    <w:rsid w:val="005D618D"/>
    <w:rsid w:val="005D785D"/>
    <w:rsid w:val="005E09DD"/>
    <w:rsid w:val="005E1315"/>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E72DD"/>
    <w:rsid w:val="005F0E29"/>
    <w:rsid w:val="005F285B"/>
    <w:rsid w:val="005F2C2D"/>
    <w:rsid w:val="005F3119"/>
    <w:rsid w:val="005F328E"/>
    <w:rsid w:val="005F33E6"/>
    <w:rsid w:val="005F37BB"/>
    <w:rsid w:val="005F4CCA"/>
    <w:rsid w:val="005F4FA7"/>
    <w:rsid w:val="005F562D"/>
    <w:rsid w:val="005F7746"/>
    <w:rsid w:val="00600C43"/>
    <w:rsid w:val="00601027"/>
    <w:rsid w:val="00601808"/>
    <w:rsid w:val="00601D63"/>
    <w:rsid w:val="00602B4A"/>
    <w:rsid w:val="00602CD9"/>
    <w:rsid w:val="006035FA"/>
    <w:rsid w:val="006039AD"/>
    <w:rsid w:val="00604B1D"/>
    <w:rsid w:val="00604C15"/>
    <w:rsid w:val="0060510A"/>
    <w:rsid w:val="006059F1"/>
    <w:rsid w:val="00605B2F"/>
    <w:rsid w:val="00606B84"/>
    <w:rsid w:val="006070F1"/>
    <w:rsid w:val="00607435"/>
    <w:rsid w:val="00607B89"/>
    <w:rsid w:val="00610437"/>
    <w:rsid w:val="006125E5"/>
    <w:rsid w:val="00613B84"/>
    <w:rsid w:val="006146D8"/>
    <w:rsid w:val="00614825"/>
    <w:rsid w:val="00614ADA"/>
    <w:rsid w:val="0061570E"/>
    <w:rsid w:val="006158D5"/>
    <w:rsid w:val="00615E3E"/>
    <w:rsid w:val="00616693"/>
    <w:rsid w:val="00616986"/>
    <w:rsid w:val="00616C1E"/>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7529"/>
    <w:rsid w:val="006305E2"/>
    <w:rsid w:val="00630755"/>
    <w:rsid w:val="00630927"/>
    <w:rsid w:val="0063244A"/>
    <w:rsid w:val="00633318"/>
    <w:rsid w:val="00633A41"/>
    <w:rsid w:val="00633E54"/>
    <w:rsid w:val="00633E6E"/>
    <w:rsid w:val="006345F7"/>
    <w:rsid w:val="006349BE"/>
    <w:rsid w:val="00635BCE"/>
    <w:rsid w:val="00635DDA"/>
    <w:rsid w:val="00636D87"/>
    <w:rsid w:val="006406BB"/>
    <w:rsid w:val="006409BD"/>
    <w:rsid w:val="00642297"/>
    <w:rsid w:val="006423BF"/>
    <w:rsid w:val="0064325A"/>
    <w:rsid w:val="0064414C"/>
    <w:rsid w:val="00644581"/>
    <w:rsid w:val="0064479C"/>
    <w:rsid w:val="006449A3"/>
    <w:rsid w:val="00644A3B"/>
    <w:rsid w:val="00645159"/>
    <w:rsid w:val="006456FC"/>
    <w:rsid w:val="00646359"/>
    <w:rsid w:val="006466D3"/>
    <w:rsid w:val="00646981"/>
    <w:rsid w:val="00646A40"/>
    <w:rsid w:val="00646EB0"/>
    <w:rsid w:val="00647069"/>
    <w:rsid w:val="0064787F"/>
    <w:rsid w:val="00650A33"/>
    <w:rsid w:val="00650BC2"/>
    <w:rsid w:val="00650F54"/>
    <w:rsid w:val="00650FF4"/>
    <w:rsid w:val="00651697"/>
    <w:rsid w:val="00651984"/>
    <w:rsid w:val="00652630"/>
    <w:rsid w:val="0065335E"/>
    <w:rsid w:val="006538C5"/>
    <w:rsid w:val="00653C75"/>
    <w:rsid w:val="0065476B"/>
    <w:rsid w:val="00655342"/>
    <w:rsid w:val="00655A1C"/>
    <w:rsid w:val="0065713E"/>
    <w:rsid w:val="0065754B"/>
    <w:rsid w:val="00657DCE"/>
    <w:rsid w:val="00660B34"/>
    <w:rsid w:val="00660BD7"/>
    <w:rsid w:val="00660CF1"/>
    <w:rsid w:val="00660D3C"/>
    <w:rsid w:val="00661B09"/>
    <w:rsid w:val="0066203A"/>
    <w:rsid w:val="006623E7"/>
    <w:rsid w:val="00662B80"/>
    <w:rsid w:val="0066316C"/>
    <w:rsid w:val="0066359E"/>
    <w:rsid w:val="00663D94"/>
    <w:rsid w:val="0066424B"/>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B55"/>
    <w:rsid w:val="00674CCA"/>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AE2"/>
    <w:rsid w:val="006869D8"/>
    <w:rsid w:val="006869FB"/>
    <w:rsid w:val="00686CC7"/>
    <w:rsid w:val="00686DFE"/>
    <w:rsid w:val="00687210"/>
    <w:rsid w:val="00687221"/>
    <w:rsid w:val="006876AC"/>
    <w:rsid w:val="0068791D"/>
    <w:rsid w:val="006904E4"/>
    <w:rsid w:val="0069098C"/>
    <w:rsid w:val="00691230"/>
    <w:rsid w:val="0069144F"/>
    <w:rsid w:val="00691A0D"/>
    <w:rsid w:val="00692422"/>
    <w:rsid w:val="00692D14"/>
    <w:rsid w:val="0069350B"/>
    <w:rsid w:val="00693CE4"/>
    <w:rsid w:val="006951AF"/>
    <w:rsid w:val="00695A6C"/>
    <w:rsid w:val="00696E9C"/>
    <w:rsid w:val="006973E5"/>
    <w:rsid w:val="006977FB"/>
    <w:rsid w:val="006A00B7"/>
    <w:rsid w:val="006A016B"/>
    <w:rsid w:val="006A0DC3"/>
    <w:rsid w:val="006A1007"/>
    <w:rsid w:val="006A1143"/>
    <w:rsid w:val="006A209A"/>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1004"/>
    <w:rsid w:val="006C1727"/>
    <w:rsid w:val="006C26EF"/>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5E3A"/>
    <w:rsid w:val="006D615F"/>
    <w:rsid w:val="006D6763"/>
    <w:rsid w:val="006D6E83"/>
    <w:rsid w:val="006D6EA5"/>
    <w:rsid w:val="006D7018"/>
    <w:rsid w:val="006E0360"/>
    <w:rsid w:val="006E09E8"/>
    <w:rsid w:val="006E11CA"/>
    <w:rsid w:val="006E126D"/>
    <w:rsid w:val="006E1310"/>
    <w:rsid w:val="006E140B"/>
    <w:rsid w:val="006E18C4"/>
    <w:rsid w:val="006E1FC3"/>
    <w:rsid w:val="006E303C"/>
    <w:rsid w:val="006E3A30"/>
    <w:rsid w:val="006E4411"/>
    <w:rsid w:val="006E5FCE"/>
    <w:rsid w:val="006E6822"/>
    <w:rsid w:val="006E6972"/>
    <w:rsid w:val="006F08ED"/>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1E8"/>
    <w:rsid w:val="007112A2"/>
    <w:rsid w:val="00711B8B"/>
    <w:rsid w:val="00711EF8"/>
    <w:rsid w:val="00711F9A"/>
    <w:rsid w:val="00712ACA"/>
    <w:rsid w:val="007135B8"/>
    <w:rsid w:val="00713674"/>
    <w:rsid w:val="00713810"/>
    <w:rsid w:val="00715646"/>
    <w:rsid w:val="00716225"/>
    <w:rsid w:val="00716920"/>
    <w:rsid w:val="00716FBF"/>
    <w:rsid w:val="00717031"/>
    <w:rsid w:val="00717099"/>
    <w:rsid w:val="00717B4E"/>
    <w:rsid w:val="00717F6D"/>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6367"/>
    <w:rsid w:val="00737585"/>
    <w:rsid w:val="00737C76"/>
    <w:rsid w:val="00737D91"/>
    <w:rsid w:val="00737E5E"/>
    <w:rsid w:val="007404B8"/>
    <w:rsid w:val="0074055E"/>
    <w:rsid w:val="00740BDE"/>
    <w:rsid w:val="00740DB3"/>
    <w:rsid w:val="00741322"/>
    <w:rsid w:val="00741343"/>
    <w:rsid w:val="0074215B"/>
    <w:rsid w:val="00745F1F"/>
    <w:rsid w:val="00746AA5"/>
    <w:rsid w:val="0074760E"/>
    <w:rsid w:val="0075040B"/>
    <w:rsid w:val="00750AC8"/>
    <w:rsid w:val="00751927"/>
    <w:rsid w:val="0075196F"/>
    <w:rsid w:val="007520E8"/>
    <w:rsid w:val="007526F9"/>
    <w:rsid w:val="00752FAC"/>
    <w:rsid w:val="007543DD"/>
    <w:rsid w:val="007548C4"/>
    <w:rsid w:val="00754ABA"/>
    <w:rsid w:val="00756312"/>
    <w:rsid w:val="007564F4"/>
    <w:rsid w:val="0075667F"/>
    <w:rsid w:val="00756CC9"/>
    <w:rsid w:val="00756CCE"/>
    <w:rsid w:val="0076029A"/>
    <w:rsid w:val="00760805"/>
    <w:rsid w:val="007610A6"/>
    <w:rsid w:val="007619FD"/>
    <w:rsid w:val="00761A4E"/>
    <w:rsid w:val="00762525"/>
    <w:rsid w:val="007625CB"/>
    <w:rsid w:val="0076448B"/>
    <w:rsid w:val="007646CC"/>
    <w:rsid w:val="00764B15"/>
    <w:rsid w:val="00764ED4"/>
    <w:rsid w:val="007655B6"/>
    <w:rsid w:val="0076662D"/>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5E8"/>
    <w:rsid w:val="0078170F"/>
    <w:rsid w:val="007826DC"/>
    <w:rsid w:val="00782B0D"/>
    <w:rsid w:val="007830A4"/>
    <w:rsid w:val="00783204"/>
    <w:rsid w:val="00784411"/>
    <w:rsid w:val="00784C93"/>
    <w:rsid w:val="007855FF"/>
    <w:rsid w:val="00785AFB"/>
    <w:rsid w:val="00785FCC"/>
    <w:rsid w:val="00786368"/>
    <w:rsid w:val="007863E9"/>
    <w:rsid w:val="00786B53"/>
    <w:rsid w:val="00786D6D"/>
    <w:rsid w:val="00787FC0"/>
    <w:rsid w:val="0079173C"/>
    <w:rsid w:val="007917BB"/>
    <w:rsid w:val="00795121"/>
    <w:rsid w:val="00795407"/>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56DC"/>
    <w:rsid w:val="007A5868"/>
    <w:rsid w:val="007A5BA6"/>
    <w:rsid w:val="007A6A93"/>
    <w:rsid w:val="007B04CE"/>
    <w:rsid w:val="007B0EE6"/>
    <w:rsid w:val="007B2497"/>
    <w:rsid w:val="007B26F9"/>
    <w:rsid w:val="007B3CF2"/>
    <w:rsid w:val="007B43ED"/>
    <w:rsid w:val="007B4B0B"/>
    <w:rsid w:val="007B5E51"/>
    <w:rsid w:val="007B6871"/>
    <w:rsid w:val="007B71C9"/>
    <w:rsid w:val="007B7371"/>
    <w:rsid w:val="007B73BE"/>
    <w:rsid w:val="007B7A2F"/>
    <w:rsid w:val="007B7A8F"/>
    <w:rsid w:val="007B7FBA"/>
    <w:rsid w:val="007C088D"/>
    <w:rsid w:val="007C1261"/>
    <w:rsid w:val="007C1BC0"/>
    <w:rsid w:val="007C2B69"/>
    <w:rsid w:val="007C326B"/>
    <w:rsid w:val="007C32EE"/>
    <w:rsid w:val="007C3D33"/>
    <w:rsid w:val="007C406E"/>
    <w:rsid w:val="007C4180"/>
    <w:rsid w:val="007C64F9"/>
    <w:rsid w:val="007C67D0"/>
    <w:rsid w:val="007C7199"/>
    <w:rsid w:val="007C78E9"/>
    <w:rsid w:val="007D04C5"/>
    <w:rsid w:val="007D057E"/>
    <w:rsid w:val="007D0E33"/>
    <w:rsid w:val="007D124F"/>
    <w:rsid w:val="007D13AC"/>
    <w:rsid w:val="007D156B"/>
    <w:rsid w:val="007D2480"/>
    <w:rsid w:val="007D24A3"/>
    <w:rsid w:val="007D294A"/>
    <w:rsid w:val="007D2A96"/>
    <w:rsid w:val="007D2C1B"/>
    <w:rsid w:val="007D2CAB"/>
    <w:rsid w:val="007D2E65"/>
    <w:rsid w:val="007D4267"/>
    <w:rsid w:val="007D42AC"/>
    <w:rsid w:val="007D47D2"/>
    <w:rsid w:val="007D620F"/>
    <w:rsid w:val="007D6739"/>
    <w:rsid w:val="007D698E"/>
    <w:rsid w:val="007D6D83"/>
    <w:rsid w:val="007D6EC0"/>
    <w:rsid w:val="007D744E"/>
    <w:rsid w:val="007D7E1D"/>
    <w:rsid w:val="007E008E"/>
    <w:rsid w:val="007E0233"/>
    <w:rsid w:val="007E05CF"/>
    <w:rsid w:val="007E0F63"/>
    <w:rsid w:val="007E163D"/>
    <w:rsid w:val="007E1D19"/>
    <w:rsid w:val="007E2CFD"/>
    <w:rsid w:val="007E384A"/>
    <w:rsid w:val="007E3B4A"/>
    <w:rsid w:val="007E4574"/>
    <w:rsid w:val="007E4588"/>
    <w:rsid w:val="007E503C"/>
    <w:rsid w:val="007E6C24"/>
    <w:rsid w:val="007E7595"/>
    <w:rsid w:val="007E7C08"/>
    <w:rsid w:val="007F0313"/>
    <w:rsid w:val="007F04A5"/>
    <w:rsid w:val="007F0CE0"/>
    <w:rsid w:val="007F10B9"/>
    <w:rsid w:val="007F110B"/>
    <w:rsid w:val="007F11B4"/>
    <w:rsid w:val="007F15E3"/>
    <w:rsid w:val="007F2513"/>
    <w:rsid w:val="007F29DE"/>
    <w:rsid w:val="007F3566"/>
    <w:rsid w:val="007F3736"/>
    <w:rsid w:val="007F3CA4"/>
    <w:rsid w:val="007F4869"/>
    <w:rsid w:val="007F48BA"/>
    <w:rsid w:val="007F51A6"/>
    <w:rsid w:val="007F52FC"/>
    <w:rsid w:val="007F55A2"/>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5668"/>
    <w:rsid w:val="00806A52"/>
    <w:rsid w:val="00806E16"/>
    <w:rsid w:val="0080714A"/>
    <w:rsid w:val="00807A53"/>
    <w:rsid w:val="00807E73"/>
    <w:rsid w:val="0081002E"/>
    <w:rsid w:val="008105A1"/>
    <w:rsid w:val="00810D27"/>
    <w:rsid w:val="0081243F"/>
    <w:rsid w:val="008132A2"/>
    <w:rsid w:val="008132FD"/>
    <w:rsid w:val="00814647"/>
    <w:rsid w:val="00814A72"/>
    <w:rsid w:val="00814C37"/>
    <w:rsid w:val="00815176"/>
    <w:rsid w:val="0081566A"/>
    <w:rsid w:val="00815CBA"/>
    <w:rsid w:val="00815DC2"/>
    <w:rsid w:val="00816D8D"/>
    <w:rsid w:val="00817864"/>
    <w:rsid w:val="0082100F"/>
    <w:rsid w:val="008211CD"/>
    <w:rsid w:val="008220B9"/>
    <w:rsid w:val="00822273"/>
    <w:rsid w:val="00822B52"/>
    <w:rsid w:val="00822F86"/>
    <w:rsid w:val="008230DA"/>
    <w:rsid w:val="0082356F"/>
    <w:rsid w:val="008239DC"/>
    <w:rsid w:val="00824322"/>
    <w:rsid w:val="0082522F"/>
    <w:rsid w:val="008263AD"/>
    <w:rsid w:val="00827FC2"/>
    <w:rsid w:val="008300FE"/>
    <w:rsid w:val="00830F37"/>
    <w:rsid w:val="00830FC7"/>
    <w:rsid w:val="00831182"/>
    <w:rsid w:val="00831979"/>
    <w:rsid w:val="00831FB1"/>
    <w:rsid w:val="008342B1"/>
    <w:rsid w:val="00834717"/>
    <w:rsid w:val="00834E38"/>
    <w:rsid w:val="00835357"/>
    <w:rsid w:val="0083793B"/>
    <w:rsid w:val="00837AE9"/>
    <w:rsid w:val="008401E7"/>
    <w:rsid w:val="00840BD6"/>
    <w:rsid w:val="00841843"/>
    <w:rsid w:val="008428F0"/>
    <w:rsid w:val="00843B63"/>
    <w:rsid w:val="00846451"/>
    <w:rsid w:val="00846C12"/>
    <w:rsid w:val="00847240"/>
    <w:rsid w:val="00847804"/>
    <w:rsid w:val="00847C6C"/>
    <w:rsid w:val="008508E1"/>
    <w:rsid w:val="00850F30"/>
    <w:rsid w:val="00851352"/>
    <w:rsid w:val="00851D5D"/>
    <w:rsid w:val="00851F84"/>
    <w:rsid w:val="00852AD3"/>
    <w:rsid w:val="00852B84"/>
    <w:rsid w:val="00852DA3"/>
    <w:rsid w:val="00853231"/>
    <w:rsid w:val="00854676"/>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67DD6"/>
    <w:rsid w:val="0087117C"/>
    <w:rsid w:val="00871412"/>
    <w:rsid w:val="008717D8"/>
    <w:rsid w:val="0087215C"/>
    <w:rsid w:val="00872CF6"/>
    <w:rsid w:val="0087321F"/>
    <w:rsid w:val="00873C6A"/>
    <w:rsid w:val="00873E39"/>
    <w:rsid w:val="00873EEE"/>
    <w:rsid w:val="0087416D"/>
    <w:rsid w:val="00874210"/>
    <w:rsid w:val="0087471C"/>
    <w:rsid w:val="00874A0C"/>
    <w:rsid w:val="00874A28"/>
    <w:rsid w:val="00875D25"/>
    <w:rsid w:val="00875E4B"/>
    <w:rsid w:val="00877830"/>
    <w:rsid w:val="00880064"/>
    <w:rsid w:val="008800F1"/>
    <w:rsid w:val="00880118"/>
    <w:rsid w:val="00880120"/>
    <w:rsid w:val="00880E35"/>
    <w:rsid w:val="00881959"/>
    <w:rsid w:val="00881DE1"/>
    <w:rsid w:val="00883F53"/>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951"/>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2B9"/>
    <w:rsid w:val="008A3A7F"/>
    <w:rsid w:val="008A3E11"/>
    <w:rsid w:val="008A3FDF"/>
    <w:rsid w:val="008A41DA"/>
    <w:rsid w:val="008A4229"/>
    <w:rsid w:val="008A43E2"/>
    <w:rsid w:val="008A4BEB"/>
    <w:rsid w:val="008A4D24"/>
    <w:rsid w:val="008A4D80"/>
    <w:rsid w:val="008A530A"/>
    <w:rsid w:val="008A5677"/>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58D"/>
    <w:rsid w:val="008B4B63"/>
    <w:rsid w:val="008B504A"/>
    <w:rsid w:val="008B5631"/>
    <w:rsid w:val="008B5B30"/>
    <w:rsid w:val="008B6813"/>
    <w:rsid w:val="008B7CE4"/>
    <w:rsid w:val="008C0499"/>
    <w:rsid w:val="008C0D81"/>
    <w:rsid w:val="008C0E0D"/>
    <w:rsid w:val="008C222B"/>
    <w:rsid w:val="008C2F7E"/>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6B7"/>
    <w:rsid w:val="008D4848"/>
    <w:rsid w:val="008D49E0"/>
    <w:rsid w:val="008D519F"/>
    <w:rsid w:val="008D5C93"/>
    <w:rsid w:val="008D5D73"/>
    <w:rsid w:val="008D5DD0"/>
    <w:rsid w:val="008D6152"/>
    <w:rsid w:val="008D6173"/>
    <w:rsid w:val="008D7912"/>
    <w:rsid w:val="008D7968"/>
    <w:rsid w:val="008D7BA4"/>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300D"/>
    <w:rsid w:val="008F368B"/>
    <w:rsid w:val="008F37F1"/>
    <w:rsid w:val="008F5397"/>
    <w:rsid w:val="008F55AD"/>
    <w:rsid w:val="008F5C62"/>
    <w:rsid w:val="008F618E"/>
    <w:rsid w:val="009008DB"/>
    <w:rsid w:val="00900A0E"/>
    <w:rsid w:val="00901EB5"/>
    <w:rsid w:val="0090388A"/>
    <w:rsid w:val="00903C57"/>
    <w:rsid w:val="009047BF"/>
    <w:rsid w:val="00904BD9"/>
    <w:rsid w:val="00905185"/>
    <w:rsid w:val="009054D0"/>
    <w:rsid w:val="00906155"/>
    <w:rsid w:val="0090640F"/>
    <w:rsid w:val="00906503"/>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78"/>
    <w:rsid w:val="009145E4"/>
    <w:rsid w:val="00914A58"/>
    <w:rsid w:val="00914E4F"/>
    <w:rsid w:val="00914F9E"/>
    <w:rsid w:val="009154C3"/>
    <w:rsid w:val="00915B7C"/>
    <w:rsid w:val="00915BC3"/>
    <w:rsid w:val="00917169"/>
    <w:rsid w:val="009179FB"/>
    <w:rsid w:val="00917A2C"/>
    <w:rsid w:val="00917BBB"/>
    <w:rsid w:val="0092048C"/>
    <w:rsid w:val="00920649"/>
    <w:rsid w:val="009206BA"/>
    <w:rsid w:val="0092099F"/>
    <w:rsid w:val="00921EFC"/>
    <w:rsid w:val="00923540"/>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5803"/>
    <w:rsid w:val="009360F3"/>
    <w:rsid w:val="009361D5"/>
    <w:rsid w:val="00936240"/>
    <w:rsid w:val="009367B2"/>
    <w:rsid w:val="0094086F"/>
    <w:rsid w:val="00941121"/>
    <w:rsid w:val="00942085"/>
    <w:rsid w:val="009428A4"/>
    <w:rsid w:val="009431EA"/>
    <w:rsid w:val="00943866"/>
    <w:rsid w:val="00943C4C"/>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B8A"/>
    <w:rsid w:val="0095326D"/>
    <w:rsid w:val="009532D8"/>
    <w:rsid w:val="009537EA"/>
    <w:rsid w:val="009546C6"/>
    <w:rsid w:val="00955031"/>
    <w:rsid w:val="0095577E"/>
    <w:rsid w:val="00956104"/>
    <w:rsid w:val="009563C9"/>
    <w:rsid w:val="009574A5"/>
    <w:rsid w:val="00960EF0"/>
    <w:rsid w:val="009613EC"/>
    <w:rsid w:val="00961657"/>
    <w:rsid w:val="00963D6F"/>
    <w:rsid w:val="00963DD5"/>
    <w:rsid w:val="00964336"/>
    <w:rsid w:val="009659F4"/>
    <w:rsid w:val="00965F97"/>
    <w:rsid w:val="009664EE"/>
    <w:rsid w:val="0096652D"/>
    <w:rsid w:val="00966B13"/>
    <w:rsid w:val="00966C04"/>
    <w:rsid w:val="0096781B"/>
    <w:rsid w:val="00970D60"/>
    <w:rsid w:val="00970F99"/>
    <w:rsid w:val="009711F7"/>
    <w:rsid w:val="00971A84"/>
    <w:rsid w:val="009723B8"/>
    <w:rsid w:val="0097295C"/>
    <w:rsid w:val="0097386B"/>
    <w:rsid w:val="00973D9B"/>
    <w:rsid w:val="00973FDD"/>
    <w:rsid w:val="00974594"/>
    <w:rsid w:val="00974C7E"/>
    <w:rsid w:val="00974FBB"/>
    <w:rsid w:val="0097521B"/>
    <w:rsid w:val="00975714"/>
    <w:rsid w:val="009759BE"/>
    <w:rsid w:val="00976067"/>
    <w:rsid w:val="009763CD"/>
    <w:rsid w:val="00976F14"/>
    <w:rsid w:val="009770AE"/>
    <w:rsid w:val="00977219"/>
    <w:rsid w:val="009774CB"/>
    <w:rsid w:val="009816AC"/>
    <w:rsid w:val="00983D6E"/>
    <w:rsid w:val="00984BFA"/>
    <w:rsid w:val="00984C0B"/>
    <w:rsid w:val="0098593D"/>
    <w:rsid w:val="00985968"/>
    <w:rsid w:val="00985AED"/>
    <w:rsid w:val="00985E8D"/>
    <w:rsid w:val="009860D5"/>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793"/>
    <w:rsid w:val="009A1E63"/>
    <w:rsid w:val="009A243B"/>
    <w:rsid w:val="009A2B1E"/>
    <w:rsid w:val="009A30F2"/>
    <w:rsid w:val="009A3C54"/>
    <w:rsid w:val="009A3FFD"/>
    <w:rsid w:val="009A5DA0"/>
    <w:rsid w:val="009A6093"/>
    <w:rsid w:val="009A637A"/>
    <w:rsid w:val="009A647F"/>
    <w:rsid w:val="009A654B"/>
    <w:rsid w:val="009A7ADC"/>
    <w:rsid w:val="009B0074"/>
    <w:rsid w:val="009B01ED"/>
    <w:rsid w:val="009B0991"/>
    <w:rsid w:val="009B0D30"/>
    <w:rsid w:val="009B1694"/>
    <w:rsid w:val="009B1E8C"/>
    <w:rsid w:val="009B212A"/>
    <w:rsid w:val="009B2963"/>
    <w:rsid w:val="009B3AD8"/>
    <w:rsid w:val="009B554C"/>
    <w:rsid w:val="009B57AD"/>
    <w:rsid w:val="009B5D0B"/>
    <w:rsid w:val="009B5E32"/>
    <w:rsid w:val="009B6CA9"/>
    <w:rsid w:val="009B7153"/>
    <w:rsid w:val="009B71DA"/>
    <w:rsid w:val="009B727A"/>
    <w:rsid w:val="009B789F"/>
    <w:rsid w:val="009B7D1E"/>
    <w:rsid w:val="009C0BD6"/>
    <w:rsid w:val="009C19B7"/>
    <w:rsid w:val="009C1EE7"/>
    <w:rsid w:val="009C2486"/>
    <w:rsid w:val="009C2625"/>
    <w:rsid w:val="009C28B8"/>
    <w:rsid w:val="009C3B06"/>
    <w:rsid w:val="009C4ED9"/>
    <w:rsid w:val="009C5546"/>
    <w:rsid w:val="009C5697"/>
    <w:rsid w:val="009C5ABB"/>
    <w:rsid w:val="009C5BD9"/>
    <w:rsid w:val="009C6603"/>
    <w:rsid w:val="009C6741"/>
    <w:rsid w:val="009C6B29"/>
    <w:rsid w:val="009C720D"/>
    <w:rsid w:val="009D01DD"/>
    <w:rsid w:val="009D09CD"/>
    <w:rsid w:val="009D2E92"/>
    <w:rsid w:val="009D2F68"/>
    <w:rsid w:val="009D4622"/>
    <w:rsid w:val="009D50E9"/>
    <w:rsid w:val="009D5199"/>
    <w:rsid w:val="009D5CA8"/>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63E"/>
    <w:rsid w:val="009E38E9"/>
    <w:rsid w:val="009E43EF"/>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DA3"/>
    <w:rsid w:val="009F6749"/>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674"/>
    <w:rsid w:val="00A06CDB"/>
    <w:rsid w:val="00A06E82"/>
    <w:rsid w:val="00A06F7B"/>
    <w:rsid w:val="00A1037B"/>
    <w:rsid w:val="00A10A1E"/>
    <w:rsid w:val="00A10BF5"/>
    <w:rsid w:val="00A111B6"/>
    <w:rsid w:val="00A1143D"/>
    <w:rsid w:val="00A1199D"/>
    <w:rsid w:val="00A12232"/>
    <w:rsid w:val="00A1287F"/>
    <w:rsid w:val="00A12E7E"/>
    <w:rsid w:val="00A1320E"/>
    <w:rsid w:val="00A14460"/>
    <w:rsid w:val="00A15CEF"/>
    <w:rsid w:val="00A15FEA"/>
    <w:rsid w:val="00A16771"/>
    <w:rsid w:val="00A16ECF"/>
    <w:rsid w:val="00A17DD3"/>
    <w:rsid w:val="00A20025"/>
    <w:rsid w:val="00A2115C"/>
    <w:rsid w:val="00A2143F"/>
    <w:rsid w:val="00A216BD"/>
    <w:rsid w:val="00A2191D"/>
    <w:rsid w:val="00A21B53"/>
    <w:rsid w:val="00A22FB5"/>
    <w:rsid w:val="00A257E0"/>
    <w:rsid w:val="00A26D27"/>
    <w:rsid w:val="00A27CDE"/>
    <w:rsid w:val="00A27E95"/>
    <w:rsid w:val="00A3015E"/>
    <w:rsid w:val="00A309DB"/>
    <w:rsid w:val="00A30FC1"/>
    <w:rsid w:val="00A32411"/>
    <w:rsid w:val="00A329F2"/>
    <w:rsid w:val="00A3390C"/>
    <w:rsid w:val="00A3395C"/>
    <w:rsid w:val="00A33FCF"/>
    <w:rsid w:val="00A34388"/>
    <w:rsid w:val="00A347EB"/>
    <w:rsid w:val="00A34A13"/>
    <w:rsid w:val="00A34E3F"/>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1D98"/>
    <w:rsid w:val="00A522F7"/>
    <w:rsid w:val="00A5237D"/>
    <w:rsid w:val="00A52E66"/>
    <w:rsid w:val="00A5319D"/>
    <w:rsid w:val="00A533A5"/>
    <w:rsid w:val="00A54477"/>
    <w:rsid w:val="00A552BE"/>
    <w:rsid w:val="00A559CD"/>
    <w:rsid w:val="00A56104"/>
    <w:rsid w:val="00A573DB"/>
    <w:rsid w:val="00A5794F"/>
    <w:rsid w:val="00A57AAA"/>
    <w:rsid w:val="00A57E0A"/>
    <w:rsid w:val="00A600FA"/>
    <w:rsid w:val="00A602B7"/>
    <w:rsid w:val="00A60B9D"/>
    <w:rsid w:val="00A60E92"/>
    <w:rsid w:val="00A6120D"/>
    <w:rsid w:val="00A613C1"/>
    <w:rsid w:val="00A62237"/>
    <w:rsid w:val="00A62F35"/>
    <w:rsid w:val="00A63196"/>
    <w:rsid w:val="00A63985"/>
    <w:rsid w:val="00A640B2"/>
    <w:rsid w:val="00A644E7"/>
    <w:rsid w:val="00A6455E"/>
    <w:rsid w:val="00A649DA"/>
    <w:rsid w:val="00A64F0F"/>
    <w:rsid w:val="00A6507C"/>
    <w:rsid w:val="00A65A9B"/>
    <w:rsid w:val="00A65DD6"/>
    <w:rsid w:val="00A70CDF"/>
    <w:rsid w:val="00A70F69"/>
    <w:rsid w:val="00A718FD"/>
    <w:rsid w:val="00A71F62"/>
    <w:rsid w:val="00A72289"/>
    <w:rsid w:val="00A722A6"/>
    <w:rsid w:val="00A7245F"/>
    <w:rsid w:val="00A73039"/>
    <w:rsid w:val="00A7365A"/>
    <w:rsid w:val="00A73D1D"/>
    <w:rsid w:val="00A75708"/>
    <w:rsid w:val="00A75B9C"/>
    <w:rsid w:val="00A75FEA"/>
    <w:rsid w:val="00A7746A"/>
    <w:rsid w:val="00A77919"/>
    <w:rsid w:val="00A77955"/>
    <w:rsid w:val="00A77DFF"/>
    <w:rsid w:val="00A80AAD"/>
    <w:rsid w:val="00A823F6"/>
    <w:rsid w:val="00A82874"/>
    <w:rsid w:val="00A829C6"/>
    <w:rsid w:val="00A82B81"/>
    <w:rsid w:val="00A83BBB"/>
    <w:rsid w:val="00A83BED"/>
    <w:rsid w:val="00A843D1"/>
    <w:rsid w:val="00A85776"/>
    <w:rsid w:val="00A8593E"/>
    <w:rsid w:val="00A85DDA"/>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8B7"/>
    <w:rsid w:val="00A97A56"/>
    <w:rsid w:val="00AA082D"/>
    <w:rsid w:val="00AA0A89"/>
    <w:rsid w:val="00AA195E"/>
    <w:rsid w:val="00AA232E"/>
    <w:rsid w:val="00AA2795"/>
    <w:rsid w:val="00AA2AD6"/>
    <w:rsid w:val="00AA2B39"/>
    <w:rsid w:val="00AA3B81"/>
    <w:rsid w:val="00AA516E"/>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C9E"/>
    <w:rsid w:val="00AB6DD6"/>
    <w:rsid w:val="00AB7157"/>
    <w:rsid w:val="00AC01AA"/>
    <w:rsid w:val="00AC04F4"/>
    <w:rsid w:val="00AC0848"/>
    <w:rsid w:val="00AC179C"/>
    <w:rsid w:val="00AC1D10"/>
    <w:rsid w:val="00AC1FE8"/>
    <w:rsid w:val="00AC33B8"/>
    <w:rsid w:val="00AC3607"/>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7F"/>
    <w:rsid w:val="00AD2CB0"/>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1028"/>
    <w:rsid w:val="00AF15EC"/>
    <w:rsid w:val="00AF1B39"/>
    <w:rsid w:val="00AF35B3"/>
    <w:rsid w:val="00AF362A"/>
    <w:rsid w:val="00AF3E87"/>
    <w:rsid w:val="00AF3F34"/>
    <w:rsid w:val="00AF41CA"/>
    <w:rsid w:val="00AF52E9"/>
    <w:rsid w:val="00AF5303"/>
    <w:rsid w:val="00AF6112"/>
    <w:rsid w:val="00AF6816"/>
    <w:rsid w:val="00AF69C3"/>
    <w:rsid w:val="00AF6BF6"/>
    <w:rsid w:val="00AF741A"/>
    <w:rsid w:val="00B01ADB"/>
    <w:rsid w:val="00B0230C"/>
    <w:rsid w:val="00B024E0"/>
    <w:rsid w:val="00B02805"/>
    <w:rsid w:val="00B02BE4"/>
    <w:rsid w:val="00B02F64"/>
    <w:rsid w:val="00B035FE"/>
    <w:rsid w:val="00B03A74"/>
    <w:rsid w:val="00B04161"/>
    <w:rsid w:val="00B04523"/>
    <w:rsid w:val="00B049CF"/>
    <w:rsid w:val="00B0531A"/>
    <w:rsid w:val="00B056F9"/>
    <w:rsid w:val="00B059A5"/>
    <w:rsid w:val="00B06159"/>
    <w:rsid w:val="00B065A4"/>
    <w:rsid w:val="00B07174"/>
    <w:rsid w:val="00B07885"/>
    <w:rsid w:val="00B11332"/>
    <w:rsid w:val="00B1148F"/>
    <w:rsid w:val="00B116AB"/>
    <w:rsid w:val="00B11E3D"/>
    <w:rsid w:val="00B126F9"/>
    <w:rsid w:val="00B127D9"/>
    <w:rsid w:val="00B12D97"/>
    <w:rsid w:val="00B138F0"/>
    <w:rsid w:val="00B14524"/>
    <w:rsid w:val="00B1498E"/>
    <w:rsid w:val="00B14D10"/>
    <w:rsid w:val="00B14D2C"/>
    <w:rsid w:val="00B14DFE"/>
    <w:rsid w:val="00B14F7C"/>
    <w:rsid w:val="00B162D6"/>
    <w:rsid w:val="00B16BAE"/>
    <w:rsid w:val="00B16D19"/>
    <w:rsid w:val="00B1754D"/>
    <w:rsid w:val="00B17E82"/>
    <w:rsid w:val="00B213DD"/>
    <w:rsid w:val="00B22089"/>
    <w:rsid w:val="00B2331D"/>
    <w:rsid w:val="00B23B4E"/>
    <w:rsid w:val="00B2477B"/>
    <w:rsid w:val="00B2556A"/>
    <w:rsid w:val="00B265A7"/>
    <w:rsid w:val="00B26689"/>
    <w:rsid w:val="00B26D46"/>
    <w:rsid w:val="00B27561"/>
    <w:rsid w:val="00B27E7F"/>
    <w:rsid w:val="00B3156D"/>
    <w:rsid w:val="00B32C94"/>
    <w:rsid w:val="00B34071"/>
    <w:rsid w:val="00B34314"/>
    <w:rsid w:val="00B3444B"/>
    <w:rsid w:val="00B346CC"/>
    <w:rsid w:val="00B35585"/>
    <w:rsid w:val="00B35EA8"/>
    <w:rsid w:val="00B363E7"/>
    <w:rsid w:val="00B40C82"/>
    <w:rsid w:val="00B41BA4"/>
    <w:rsid w:val="00B41E32"/>
    <w:rsid w:val="00B42A01"/>
    <w:rsid w:val="00B42C6B"/>
    <w:rsid w:val="00B4303C"/>
    <w:rsid w:val="00B43461"/>
    <w:rsid w:val="00B44D1B"/>
    <w:rsid w:val="00B4575A"/>
    <w:rsid w:val="00B4644E"/>
    <w:rsid w:val="00B46B35"/>
    <w:rsid w:val="00B5057B"/>
    <w:rsid w:val="00B51A2C"/>
    <w:rsid w:val="00B51D38"/>
    <w:rsid w:val="00B53296"/>
    <w:rsid w:val="00B54DD7"/>
    <w:rsid w:val="00B55883"/>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44B"/>
    <w:rsid w:val="00B67645"/>
    <w:rsid w:val="00B70AB3"/>
    <w:rsid w:val="00B7119C"/>
    <w:rsid w:val="00B71608"/>
    <w:rsid w:val="00B74073"/>
    <w:rsid w:val="00B7483D"/>
    <w:rsid w:val="00B74A56"/>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53FC"/>
    <w:rsid w:val="00B8599C"/>
    <w:rsid w:val="00B85F64"/>
    <w:rsid w:val="00B86471"/>
    <w:rsid w:val="00B87510"/>
    <w:rsid w:val="00B87F2F"/>
    <w:rsid w:val="00B914D3"/>
    <w:rsid w:val="00B91BFB"/>
    <w:rsid w:val="00B91E93"/>
    <w:rsid w:val="00B921A3"/>
    <w:rsid w:val="00B92695"/>
    <w:rsid w:val="00B92B71"/>
    <w:rsid w:val="00B92BF7"/>
    <w:rsid w:val="00B93041"/>
    <w:rsid w:val="00B93B30"/>
    <w:rsid w:val="00B956D4"/>
    <w:rsid w:val="00B95C72"/>
    <w:rsid w:val="00B971DD"/>
    <w:rsid w:val="00B97446"/>
    <w:rsid w:val="00B974D0"/>
    <w:rsid w:val="00B97A51"/>
    <w:rsid w:val="00B97C8D"/>
    <w:rsid w:val="00BA110D"/>
    <w:rsid w:val="00BA1B46"/>
    <w:rsid w:val="00BA1D65"/>
    <w:rsid w:val="00BA2A08"/>
    <w:rsid w:val="00BA3856"/>
    <w:rsid w:val="00BA3E2C"/>
    <w:rsid w:val="00BA4DA7"/>
    <w:rsid w:val="00BA514C"/>
    <w:rsid w:val="00BA5726"/>
    <w:rsid w:val="00BA5C63"/>
    <w:rsid w:val="00BA5D37"/>
    <w:rsid w:val="00BA5E91"/>
    <w:rsid w:val="00BA62A4"/>
    <w:rsid w:val="00BA6D44"/>
    <w:rsid w:val="00BA73F8"/>
    <w:rsid w:val="00BA7432"/>
    <w:rsid w:val="00BA759A"/>
    <w:rsid w:val="00BB040C"/>
    <w:rsid w:val="00BB12E3"/>
    <w:rsid w:val="00BB2764"/>
    <w:rsid w:val="00BB2F49"/>
    <w:rsid w:val="00BB30BA"/>
    <w:rsid w:val="00BB31AD"/>
    <w:rsid w:val="00BB3C28"/>
    <w:rsid w:val="00BB5A2E"/>
    <w:rsid w:val="00BB5B34"/>
    <w:rsid w:val="00BB5E81"/>
    <w:rsid w:val="00BB5EB4"/>
    <w:rsid w:val="00BB62F9"/>
    <w:rsid w:val="00BB67D2"/>
    <w:rsid w:val="00BC0035"/>
    <w:rsid w:val="00BC18A7"/>
    <w:rsid w:val="00BC19B4"/>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6558"/>
    <w:rsid w:val="00BD6CD4"/>
    <w:rsid w:val="00BE0329"/>
    <w:rsid w:val="00BE0FAC"/>
    <w:rsid w:val="00BE1222"/>
    <w:rsid w:val="00BE1232"/>
    <w:rsid w:val="00BE16DC"/>
    <w:rsid w:val="00BE1E72"/>
    <w:rsid w:val="00BE2F71"/>
    <w:rsid w:val="00BE4ACB"/>
    <w:rsid w:val="00BE4D03"/>
    <w:rsid w:val="00BE5035"/>
    <w:rsid w:val="00BE52E6"/>
    <w:rsid w:val="00BE5418"/>
    <w:rsid w:val="00BE5974"/>
    <w:rsid w:val="00BE5ACD"/>
    <w:rsid w:val="00BE5EDD"/>
    <w:rsid w:val="00BE5FEA"/>
    <w:rsid w:val="00BE62FE"/>
    <w:rsid w:val="00BE6402"/>
    <w:rsid w:val="00BE6FE5"/>
    <w:rsid w:val="00BE7116"/>
    <w:rsid w:val="00BE71C3"/>
    <w:rsid w:val="00BE7944"/>
    <w:rsid w:val="00BE79CE"/>
    <w:rsid w:val="00BE7EC8"/>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C000CA"/>
    <w:rsid w:val="00C00A0D"/>
    <w:rsid w:val="00C00D26"/>
    <w:rsid w:val="00C00EA9"/>
    <w:rsid w:val="00C01536"/>
    <w:rsid w:val="00C0165E"/>
    <w:rsid w:val="00C02AC5"/>
    <w:rsid w:val="00C03618"/>
    <w:rsid w:val="00C041EE"/>
    <w:rsid w:val="00C04908"/>
    <w:rsid w:val="00C049CD"/>
    <w:rsid w:val="00C058AB"/>
    <w:rsid w:val="00C06197"/>
    <w:rsid w:val="00C103C0"/>
    <w:rsid w:val="00C106A5"/>
    <w:rsid w:val="00C10EA6"/>
    <w:rsid w:val="00C112E4"/>
    <w:rsid w:val="00C11A69"/>
    <w:rsid w:val="00C11D86"/>
    <w:rsid w:val="00C11E1C"/>
    <w:rsid w:val="00C12249"/>
    <w:rsid w:val="00C1294F"/>
    <w:rsid w:val="00C12C5C"/>
    <w:rsid w:val="00C130EA"/>
    <w:rsid w:val="00C13481"/>
    <w:rsid w:val="00C13F99"/>
    <w:rsid w:val="00C14799"/>
    <w:rsid w:val="00C14A0A"/>
    <w:rsid w:val="00C15867"/>
    <w:rsid w:val="00C159CD"/>
    <w:rsid w:val="00C16298"/>
    <w:rsid w:val="00C171FE"/>
    <w:rsid w:val="00C17281"/>
    <w:rsid w:val="00C172C6"/>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25F98"/>
    <w:rsid w:val="00C308CD"/>
    <w:rsid w:val="00C30B6D"/>
    <w:rsid w:val="00C31093"/>
    <w:rsid w:val="00C320A0"/>
    <w:rsid w:val="00C32196"/>
    <w:rsid w:val="00C324BA"/>
    <w:rsid w:val="00C32BE9"/>
    <w:rsid w:val="00C32ED6"/>
    <w:rsid w:val="00C33245"/>
    <w:rsid w:val="00C33A3E"/>
    <w:rsid w:val="00C33F50"/>
    <w:rsid w:val="00C345B9"/>
    <w:rsid w:val="00C34AC9"/>
    <w:rsid w:val="00C34B92"/>
    <w:rsid w:val="00C368C8"/>
    <w:rsid w:val="00C36A1D"/>
    <w:rsid w:val="00C40ABB"/>
    <w:rsid w:val="00C40C41"/>
    <w:rsid w:val="00C40C54"/>
    <w:rsid w:val="00C40EFE"/>
    <w:rsid w:val="00C40FAC"/>
    <w:rsid w:val="00C4144C"/>
    <w:rsid w:val="00C41C3A"/>
    <w:rsid w:val="00C422EF"/>
    <w:rsid w:val="00C428DF"/>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984"/>
    <w:rsid w:val="00C564DD"/>
    <w:rsid w:val="00C573C0"/>
    <w:rsid w:val="00C5783D"/>
    <w:rsid w:val="00C57971"/>
    <w:rsid w:val="00C601C4"/>
    <w:rsid w:val="00C6035A"/>
    <w:rsid w:val="00C61205"/>
    <w:rsid w:val="00C61859"/>
    <w:rsid w:val="00C62337"/>
    <w:rsid w:val="00C624B5"/>
    <w:rsid w:val="00C62E23"/>
    <w:rsid w:val="00C63F35"/>
    <w:rsid w:val="00C6433F"/>
    <w:rsid w:val="00C64F52"/>
    <w:rsid w:val="00C65255"/>
    <w:rsid w:val="00C65388"/>
    <w:rsid w:val="00C6545D"/>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20E"/>
    <w:rsid w:val="00C736E3"/>
    <w:rsid w:val="00C73986"/>
    <w:rsid w:val="00C73C1A"/>
    <w:rsid w:val="00C741F6"/>
    <w:rsid w:val="00C74244"/>
    <w:rsid w:val="00C74269"/>
    <w:rsid w:val="00C74C2F"/>
    <w:rsid w:val="00C74C77"/>
    <w:rsid w:val="00C75432"/>
    <w:rsid w:val="00C76BA4"/>
    <w:rsid w:val="00C77C89"/>
    <w:rsid w:val="00C801A1"/>
    <w:rsid w:val="00C80592"/>
    <w:rsid w:val="00C809A2"/>
    <w:rsid w:val="00C80EC0"/>
    <w:rsid w:val="00C814E8"/>
    <w:rsid w:val="00C81B16"/>
    <w:rsid w:val="00C81CAB"/>
    <w:rsid w:val="00C82123"/>
    <w:rsid w:val="00C821CF"/>
    <w:rsid w:val="00C8287B"/>
    <w:rsid w:val="00C83A48"/>
    <w:rsid w:val="00C84243"/>
    <w:rsid w:val="00C84B7D"/>
    <w:rsid w:val="00C84C85"/>
    <w:rsid w:val="00C85540"/>
    <w:rsid w:val="00C85865"/>
    <w:rsid w:val="00C85E85"/>
    <w:rsid w:val="00C861CF"/>
    <w:rsid w:val="00C8674F"/>
    <w:rsid w:val="00C86951"/>
    <w:rsid w:val="00C8705B"/>
    <w:rsid w:val="00C91885"/>
    <w:rsid w:val="00C926C8"/>
    <w:rsid w:val="00C94DFE"/>
    <w:rsid w:val="00C953BF"/>
    <w:rsid w:val="00C9550B"/>
    <w:rsid w:val="00C9596D"/>
    <w:rsid w:val="00C95B33"/>
    <w:rsid w:val="00C96631"/>
    <w:rsid w:val="00C96A3C"/>
    <w:rsid w:val="00C96D33"/>
    <w:rsid w:val="00C96D54"/>
    <w:rsid w:val="00C97918"/>
    <w:rsid w:val="00C97B90"/>
    <w:rsid w:val="00CA0D2A"/>
    <w:rsid w:val="00CA0F21"/>
    <w:rsid w:val="00CA1A6C"/>
    <w:rsid w:val="00CA2BC6"/>
    <w:rsid w:val="00CA2C24"/>
    <w:rsid w:val="00CA2EAE"/>
    <w:rsid w:val="00CA3C36"/>
    <w:rsid w:val="00CA469F"/>
    <w:rsid w:val="00CA4AC1"/>
    <w:rsid w:val="00CA525D"/>
    <w:rsid w:val="00CA5459"/>
    <w:rsid w:val="00CA59FB"/>
    <w:rsid w:val="00CA6089"/>
    <w:rsid w:val="00CA63E7"/>
    <w:rsid w:val="00CA666D"/>
    <w:rsid w:val="00CA6E48"/>
    <w:rsid w:val="00CA7F2D"/>
    <w:rsid w:val="00CB0072"/>
    <w:rsid w:val="00CB0316"/>
    <w:rsid w:val="00CB0833"/>
    <w:rsid w:val="00CB0840"/>
    <w:rsid w:val="00CB0B11"/>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7E4"/>
    <w:rsid w:val="00CC095E"/>
    <w:rsid w:val="00CC0C9C"/>
    <w:rsid w:val="00CC0FCB"/>
    <w:rsid w:val="00CC13C1"/>
    <w:rsid w:val="00CC145D"/>
    <w:rsid w:val="00CC302D"/>
    <w:rsid w:val="00CC3C9E"/>
    <w:rsid w:val="00CC3D5C"/>
    <w:rsid w:val="00CC43A4"/>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A02"/>
    <w:rsid w:val="00CD1B8B"/>
    <w:rsid w:val="00CD219C"/>
    <w:rsid w:val="00CD2E5A"/>
    <w:rsid w:val="00CD381E"/>
    <w:rsid w:val="00CD4442"/>
    <w:rsid w:val="00CD4874"/>
    <w:rsid w:val="00CD4E4A"/>
    <w:rsid w:val="00CD4F18"/>
    <w:rsid w:val="00CD4FE1"/>
    <w:rsid w:val="00CD5151"/>
    <w:rsid w:val="00CD53C3"/>
    <w:rsid w:val="00CD55CE"/>
    <w:rsid w:val="00CD574E"/>
    <w:rsid w:val="00CD5936"/>
    <w:rsid w:val="00CD61B1"/>
    <w:rsid w:val="00CD65FA"/>
    <w:rsid w:val="00CD7A65"/>
    <w:rsid w:val="00CE00B8"/>
    <w:rsid w:val="00CE0744"/>
    <w:rsid w:val="00CE0756"/>
    <w:rsid w:val="00CE075B"/>
    <w:rsid w:val="00CE0A24"/>
    <w:rsid w:val="00CE0CDC"/>
    <w:rsid w:val="00CE0FA4"/>
    <w:rsid w:val="00CE4682"/>
    <w:rsid w:val="00CE4A3D"/>
    <w:rsid w:val="00CE4C22"/>
    <w:rsid w:val="00CE4FED"/>
    <w:rsid w:val="00CE556E"/>
    <w:rsid w:val="00CE76E5"/>
    <w:rsid w:val="00CE785D"/>
    <w:rsid w:val="00CF1923"/>
    <w:rsid w:val="00CF24F0"/>
    <w:rsid w:val="00CF295F"/>
    <w:rsid w:val="00CF41EC"/>
    <w:rsid w:val="00CF4554"/>
    <w:rsid w:val="00CF5A5C"/>
    <w:rsid w:val="00CF5D04"/>
    <w:rsid w:val="00CF6FB3"/>
    <w:rsid w:val="00CF7EAF"/>
    <w:rsid w:val="00D02880"/>
    <w:rsid w:val="00D02C45"/>
    <w:rsid w:val="00D02FA1"/>
    <w:rsid w:val="00D0307C"/>
    <w:rsid w:val="00D03BFB"/>
    <w:rsid w:val="00D03C66"/>
    <w:rsid w:val="00D04CEF"/>
    <w:rsid w:val="00D04DE4"/>
    <w:rsid w:val="00D05C24"/>
    <w:rsid w:val="00D063F1"/>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2D5D"/>
    <w:rsid w:val="00D23649"/>
    <w:rsid w:val="00D23CCD"/>
    <w:rsid w:val="00D2408A"/>
    <w:rsid w:val="00D2436A"/>
    <w:rsid w:val="00D2458E"/>
    <w:rsid w:val="00D24F36"/>
    <w:rsid w:val="00D24FD2"/>
    <w:rsid w:val="00D25685"/>
    <w:rsid w:val="00D25E94"/>
    <w:rsid w:val="00D2675B"/>
    <w:rsid w:val="00D30F9C"/>
    <w:rsid w:val="00D31215"/>
    <w:rsid w:val="00D322AB"/>
    <w:rsid w:val="00D33099"/>
    <w:rsid w:val="00D33211"/>
    <w:rsid w:val="00D33592"/>
    <w:rsid w:val="00D33C73"/>
    <w:rsid w:val="00D33C90"/>
    <w:rsid w:val="00D33F1B"/>
    <w:rsid w:val="00D34D37"/>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EBC"/>
    <w:rsid w:val="00D536FD"/>
    <w:rsid w:val="00D53F1E"/>
    <w:rsid w:val="00D550DB"/>
    <w:rsid w:val="00D55E90"/>
    <w:rsid w:val="00D560B2"/>
    <w:rsid w:val="00D57918"/>
    <w:rsid w:val="00D60643"/>
    <w:rsid w:val="00D61427"/>
    <w:rsid w:val="00D6174F"/>
    <w:rsid w:val="00D61F4B"/>
    <w:rsid w:val="00D634B0"/>
    <w:rsid w:val="00D63D4F"/>
    <w:rsid w:val="00D6438C"/>
    <w:rsid w:val="00D64601"/>
    <w:rsid w:val="00D646DB"/>
    <w:rsid w:val="00D648AE"/>
    <w:rsid w:val="00D64ECE"/>
    <w:rsid w:val="00D64F14"/>
    <w:rsid w:val="00D6610A"/>
    <w:rsid w:val="00D671C6"/>
    <w:rsid w:val="00D677F7"/>
    <w:rsid w:val="00D67EBE"/>
    <w:rsid w:val="00D70ACC"/>
    <w:rsid w:val="00D71197"/>
    <w:rsid w:val="00D71A04"/>
    <w:rsid w:val="00D71DC9"/>
    <w:rsid w:val="00D71DF5"/>
    <w:rsid w:val="00D728A4"/>
    <w:rsid w:val="00D73DC6"/>
    <w:rsid w:val="00D73F0A"/>
    <w:rsid w:val="00D743BB"/>
    <w:rsid w:val="00D74C1A"/>
    <w:rsid w:val="00D74F4E"/>
    <w:rsid w:val="00D75146"/>
    <w:rsid w:val="00D754C1"/>
    <w:rsid w:val="00D767C6"/>
    <w:rsid w:val="00D769CE"/>
    <w:rsid w:val="00D77393"/>
    <w:rsid w:val="00D77A35"/>
    <w:rsid w:val="00D804B8"/>
    <w:rsid w:val="00D80760"/>
    <w:rsid w:val="00D80E60"/>
    <w:rsid w:val="00D81B3E"/>
    <w:rsid w:val="00D82003"/>
    <w:rsid w:val="00D82754"/>
    <w:rsid w:val="00D82DC6"/>
    <w:rsid w:val="00D835DC"/>
    <w:rsid w:val="00D84692"/>
    <w:rsid w:val="00D84C78"/>
    <w:rsid w:val="00D855BD"/>
    <w:rsid w:val="00D8569A"/>
    <w:rsid w:val="00D85DDA"/>
    <w:rsid w:val="00D864E8"/>
    <w:rsid w:val="00D865D4"/>
    <w:rsid w:val="00D86928"/>
    <w:rsid w:val="00D87047"/>
    <w:rsid w:val="00D87DEA"/>
    <w:rsid w:val="00D906A1"/>
    <w:rsid w:val="00D9076D"/>
    <w:rsid w:val="00D90C70"/>
    <w:rsid w:val="00D90E49"/>
    <w:rsid w:val="00D90F00"/>
    <w:rsid w:val="00D9131B"/>
    <w:rsid w:val="00D91333"/>
    <w:rsid w:val="00D9217B"/>
    <w:rsid w:val="00D92383"/>
    <w:rsid w:val="00D93409"/>
    <w:rsid w:val="00D93F27"/>
    <w:rsid w:val="00D94FF8"/>
    <w:rsid w:val="00D96ADE"/>
    <w:rsid w:val="00D96DFA"/>
    <w:rsid w:val="00DA0648"/>
    <w:rsid w:val="00DA0672"/>
    <w:rsid w:val="00DA084F"/>
    <w:rsid w:val="00DA0CE2"/>
    <w:rsid w:val="00DA14D2"/>
    <w:rsid w:val="00DA15E1"/>
    <w:rsid w:val="00DA215B"/>
    <w:rsid w:val="00DA2387"/>
    <w:rsid w:val="00DA27C5"/>
    <w:rsid w:val="00DA2941"/>
    <w:rsid w:val="00DA3043"/>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3A9D"/>
    <w:rsid w:val="00DB439B"/>
    <w:rsid w:val="00DB4F77"/>
    <w:rsid w:val="00DB54B9"/>
    <w:rsid w:val="00DB5C2C"/>
    <w:rsid w:val="00DB5E21"/>
    <w:rsid w:val="00DB6EF9"/>
    <w:rsid w:val="00DB7C62"/>
    <w:rsid w:val="00DC07E6"/>
    <w:rsid w:val="00DC0B2F"/>
    <w:rsid w:val="00DC11EA"/>
    <w:rsid w:val="00DC151D"/>
    <w:rsid w:val="00DC1573"/>
    <w:rsid w:val="00DC3B68"/>
    <w:rsid w:val="00DC473B"/>
    <w:rsid w:val="00DC548F"/>
    <w:rsid w:val="00DC5594"/>
    <w:rsid w:val="00DC5C16"/>
    <w:rsid w:val="00DC60BD"/>
    <w:rsid w:val="00DC66A0"/>
    <w:rsid w:val="00DC66E4"/>
    <w:rsid w:val="00DC68B4"/>
    <w:rsid w:val="00DC6A10"/>
    <w:rsid w:val="00DC75BD"/>
    <w:rsid w:val="00DC7BFE"/>
    <w:rsid w:val="00DC7DA9"/>
    <w:rsid w:val="00DD01EA"/>
    <w:rsid w:val="00DD07C9"/>
    <w:rsid w:val="00DD1247"/>
    <w:rsid w:val="00DD285C"/>
    <w:rsid w:val="00DD2FA9"/>
    <w:rsid w:val="00DD3251"/>
    <w:rsid w:val="00DD3829"/>
    <w:rsid w:val="00DD3B87"/>
    <w:rsid w:val="00DD5DB7"/>
    <w:rsid w:val="00DD5F13"/>
    <w:rsid w:val="00DD7106"/>
    <w:rsid w:val="00DD7D39"/>
    <w:rsid w:val="00DE0089"/>
    <w:rsid w:val="00DE0223"/>
    <w:rsid w:val="00DE2A9B"/>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B02"/>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D0E"/>
    <w:rsid w:val="00DF5550"/>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E0"/>
    <w:rsid w:val="00E141A7"/>
    <w:rsid w:val="00E14328"/>
    <w:rsid w:val="00E14786"/>
    <w:rsid w:val="00E147BF"/>
    <w:rsid w:val="00E14DD1"/>
    <w:rsid w:val="00E15C77"/>
    <w:rsid w:val="00E1693E"/>
    <w:rsid w:val="00E16FE5"/>
    <w:rsid w:val="00E170D7"/>
    <w:rsid w:val="00E17816"/>
    <w:rsid w:val="00E20621"/>
    <w:rsid w:val="00E21119"/>
    <w:rsid w:val="00E212BA"/>
    <w:rsid w:val="00E219A4"/>
    <w:rsid w:val="00E21A0D"/>
    <w:rsid w:val="00E21B16"/>
    <w:rsid w:val="00E226C9"/>
    <w:rsid w:val="00E228A6"/>
    <w:rsid w:val="00E22974"/>
    <w:rsid w:val="00E22ED4"/>
    <w:rsid w:val="00E22F84"/>
    <w:rsid w:val="00E23B56"/>
    <w:rsid w:val="00E23BD9"/>
    <w:rsid w:val="00E248D8"/>
    <w:rsid w:val="00E24C97"/>
    <w:rsid w:val="00E250F1"/>
    <w:rsid w:val="00E2581D"/>
    <w:rsid w:val="00E2602B"/>
    <w:rsid w:val="00E26F9A"/>
    <w:rsid w:val="00E276E6"/>
    <w:rsid w:val="00E302FE"/>
    <w:rsid w:val="00E30EF8"/>
    <w:rsid w:val="00E32651"/>
    <w:rsid w:val="00E32E64"/>
    <w:rsid w:val="00E333E5"/>
    <w:rsid w:val="00E334E1"/>
    <w:rsid w:val="00E345DA"/>
    <w:rsid w:val="00E346E3"/>
    <w:rsid w:val="00E34D01"/>
    <w:rsid w:val="00E3550D"/>
    <w:rsid w:val="00E35C12"/>
    <w:rsid w:val="00E36C4E"/>
    <w:rsid w:val="00E40D0D"/>
    <w:rsid w:val="00E411BE"/>
    <w:rsid w:val="00E412B9"/>
    <w:rsid w:val="00E4196D"/>
    <w:rsid w:val="00E42360"/>
    <w:rsid w:val="00E427DA"/>
    <w:rsid w:val="00E42A5C"/>
    <w:rsid w:val="00E42BD2"/>
    <w:rsid w:val="00E42E7C"/>
    <w:rsid w:val="00E43282"/>
    <w:rsid w:val="00E438FF"/>
    <w:rsid w:val="00E4412D"/>
    <w:rsid w:val="00E44215"/>
    <w:rsid w:val="00E446AA"/>
    <w:rsid w:val="00E44E3D"/>
    <w:rsid w:val="00E4666E"/>
    <w:rsid w:val="00E471C3"/>
    <w:rsid w:val="00E475F6"/>
    <w:rsid w:val="00E47C6A"/>
    <w:rsid w:val="00E501F7"/>
    <w:rsid w:val="00E507A9"/>
    <w:rsid w:val="00E50D35"/>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FA"/>
    <w:rsid w:val="00E77020"/>
    <w:rsid w:val="00E7753A"/>
    <w:rsid w:val="00E77898"/>
    <w:rsid w:val="00E77DC3"/>
    <w:rsid w:val="00E81F01"/>
    <w:rsid w:val="00E823A6"/>
    <w:rsid w:val="00E8480B"/>
    <w:rsid w:val="00E84E94"/>
    <w:rsid w:val="00E85017"/>
    <w:rsid w:val="00E85409"/>
    <w:rsid w:val="00E86871"/>
    <w:rsid w:val="00E86A9E"/>
    <w:rsid w:val="00E870BC"/>
    <w:rsid w:val="00E900D6"/>
    <w:rsid w:val="00E901D2"/>
    <w:rsid w:val="00E9026F"/>
    <w:rsid w:val="00E909E2"/>
    <w:rsid w:val="00E91247"/>
    <w:rsid w:val="00E9128B"/>
    <w:rsid w:val="00E91C26"/>
    <w:rsid w:val="00E91D23"/>
    <w:rsid w:val="00E9222D"/>
    <w:rsid w:val="00E9339B"/>
    <w:rsid w:val="00E933C8"/>
    <w:rsid w:val="00E93866"/>
    <w:rsid w:val="00E939AA"/>
    <w:rsid w:val="00E952A3"/>
    <w:rsid w:val="00E957FD"/>
    <w:rsid w:val="00E95A84"/>
    <w:rsid w:val="00E970F4"/>
    <w:rsid w:val="00E97841"/>
    <w:rsid w:val="00E97FF2"/>
    <w:rsid w:val="00EA002A"/>
    <w:rsid w:val="00EA098F"/>
    <w:rsid w:val="00EA0C99"/>
    <w:rsid w:val="00EA1FCB"/>
    <w:rsid w:val="00EA344C"/>
    <w:rsid w:val="00EA377B"/>
    <w:rsid w:val="00EA3782"/>
    <w:rsid w:val="00EA3B07"/>
    <w:rsid w:val="00EA429F"/>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4AD8"/>
    <w:rsid w:val="00EB5245"/>
    <w:rsid w:val="00EB54F2"/>
    <w:rsid w:val="00EB5687"/>
    <w:rsid w:val="00EB5EC6"/>
    <w:rsid w:val="00EB5F4F"/>
    <w:rsid w:val="00EB6500"/>
    <w:rsid w:val="00EB66DE"/>
    <w:rsid w:val="00EB6D39"/>
    <w:rsid w:val="00EB6F45"/>
    <w:rsid w:val="00EB77E7"/>
    <w:rsid w:val="00EB7F65"/>
    <w:rsid w:val="00EB7FC9"/>
    <w:rsid w:val="00EC0E85"/>
    <w:rsid w:val="00EC107F"/>
    <w:rsid w:val="00EC1188"/>
    <w:rsid w:val="00EC1402"/>
    <w:rsid w:val="00EC45DC"/>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27E8"/>
    <w:rsid w:val="00ED3024"/>
    <w:rsid w:val="00ED3038"/>
    <w:rsid w:val="00ED307E"/>
    <w:rsid w:val="00ED3188"/>
    <w:rsid w:val="00ED31E9"/>
    <w:rsid w:val="00ED4212"/>
    <w:rsid w:val="00ED45D0"/>
    <w:rsid w:val="00ED4D3A"/>
    <w:rsid w:val="00ED5B87"/>
    <w:rsid w:val="00ED7137"/>
    <w:rsid w:val="00ED7837"/>
    <w:rsid w:val="00ED7D26"/>
    <w:rsid w:val="00EE0560"/>
    <w:rsid w:val="00EE07C0"/>
    <w:rsid w:val="00EE0DB7"/>
    <w:rsid w:val="00EE180F"/>
    <w:rsid w:val="00EE21D0"/>
    <w:rsid w:val="00EE2FA2"/>
    <w:rsid w:val="00EE3144"/>
    <w:rsid w:val="00EE3F2E"/>
    <w:rsid w:val="00EE4267"/>
    <w:rsid w:val="00EE7D3D"/>
    <w:rsid w:val="00EF06EA"/>
    <w:rsid w:val="00EF0F41"/>
    <w:rsid w:val="00EF1121"/>
    <w:rsid w:val="00EF1183"/>
    <w:rsid w:val="00EF1A1D"/>
    <w:rsid w:val="00EF3420"/>
    <w:rsid w:val="00EF3757"/>
    <w:rsid w:val="00EF3919"/>
    <w:rsid w:val="00EF4C38"/>
    <w:rsid w:val="00EF5440"/>
    <w:rsid w:val="00EF5E53"/>
    <w:rsid w:val="00EF60A0"/>
    <w:rsid w:val="00EF7CE8"/>
    <w:rsid w:val="00F003C6"/>
    <w:rsid w:val="00F02614"/>
    <w:rsid w:val="00F03AF1"/>
    <w:rsid w:val="00F03E1B"/>
    <w:rsid w:val="00F03E76"/>
    <w:rsid w:val="00F04114"/>
    <w:rsid w:val="00F043B8"/>
    <w:rsid w:val="00F04B8F"/>
    <w:rsid w:val="00F04BF0"/>
    <w:rsid w:val="00F05118"/>
    <w:rsid w:val="00F05418"/>
    <w:rsid w:val="00F059C8"/>
    <w:rsid w:val="00F05CB0"/>
    <w:rsid w:val="00F05F84"/>
    <w:rsid w:val="00F06808"/>
    <w:rsid w:val="00F070F7"/>
    <w:rsid w:val="00F07604"/>
    <w:rsid w:val="00F07E47"/>
    <w:rsid w:val="00F10181"/>
    <w:rsid w:val="00F10990"/>
    <w:rsid w:val="00F111FD"/>
    <w:rsid w:val="00F11586"/>
    <w:rsid w:val="00F1171B"/>
    <w:rsid w:val="00F12541"/>
    <w:rsid w:val="00F12829"/>
    <w:rsid w:val="00F1303A"/>
    <w:rsid w:val="00F1310D"/>
    <w:rsid w:val="00F131B9"/>
    <w:rsid w:val="00F13EEE"/>
    <w:rsid w:val="00F13F7B"/>
    <w:rsid w:val="00F14C69"/>
    <w:rsid w:val="00F15824"/>
    <w:rsid w:val="00F159D4"/>
    <w:rsid w:val="00F20057"/>
    <w:rsid w:val="00F21088"/>
    <w:rsid w:val="00F22188"/>
    <w:rsid w:val="00F221A2"/>
    <w:rsid w:val="00F22731"/>
    <w:rsid w:val="00F23D07"/>
    <w:rsid w:val="00F2423F"/>
    <w:rsid w:val="00F255AC"/>
    <w:rsid w:val="00F25881"/>
    <w:rsid w:val="00F27934"/>
    <w:rsid w:val="00F27E0D"/>
    <w:rsid w:val="00F307F2"/>
    <w:rsid w:val="00F30C38"/>
    <w:rsid w:val="00F3108F"/>
    <w:rsid w:val="00F31830"/>
    <w:rsid w:val="00F3243A"/>
    <w:rsid w:val="00F324E3"/>
    <w:rsid w:val="00F326BF"/>
    <w:rsid w:val="00F327E7"/>
    <w:rsid w:val="00F33E5A"/>
    <w:rsid w:val="00F34DFA"/>
    <w:rsid w:val="00F35238"/>
    <w:rsid w:val="00F352F4"/>
    <w:rsid w:val="00F35746"/>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6D5C"/>
    <w:rsid w:val="00F57045"/>
    <w:rsid w:val="00F57A49"/>
    <w:rsid w:val="00F6065B"/>
    <w:rsid w:val="00F61B23"/>
    <w:rsid w:val="00F62227"/>
    <w:rsid w:val="00F62619"/>
    <w:rsid w:val="00F63345"/>
    <w:rsid w:val="00F63484"/>
    <w:rsid w:val="00F64163"/>
    <w:rsid w:val="00F6444B"/>
    <w:rsid w:val="00F65325"/>
    <w:rsid w:val="00F6555D"/>
    <w:rsid w:val="00F6645C"/>
    <w:rsid w:val="00F677EF"/>
    <w:rsid w:val="00F714A8"/>
    <w:rsid w:val="00F716FD"/>
    <w:rsid w:val="00F7243C"/>
    <w:rsid w:val="00F72A98"/>
    <w:rsid w:val="00F72CAA"/>
    <w:rsid w:val="00F732FC"/>
    <w:rsid w:val="00F73C0A"/>
    <w:rsid w:val="00F74054"/>
    <w:rsid w:val="00F7438D"/>
    <w:rsid w:val="00F74750"/>
    <w:rsid w:val="00F74776"/>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1C1B"/>
    <w:rsid w:val="00F921D3"/>
    <w:rsid w:val="00F92B7C"/>
    <w:rsid w:val="00F9355F"/>
    <w:rsid w:val="00F938EE"/>
    <w:rsid w:val="00F945A1"/>
    <w:rsid w:val="00F95017"/>
    <w:rsid w:val="00F96487"/>
    <w:rsid w:val="00F9655B"/>
    <w:rsid w:val="00F971BD"/>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1F90"/>
    <w:rsid w:val="00FB23AA"/>
    <w:rsid w:val="00FB37CB"/>
    <w:rsid w:val="00FB38CC"/>
    <w:rsid w:val="00FB48D7"/>
    <w:rsid w:val="00FB522C"/>
    <w:rsid w:val="00FC0B76"/>
    <w:rsid w:val="00FC1397"/>
    <w:rsid w:val="00FC163B"/>
    <w:rsid w:val="00FC1741"/>
    <w:rsid w:val="00FC2196"/>
    <w:rsid w:val="00FC2200"/>
    <w:rsid w:val="00FC2540"/>
    <w:rsid w:val="00FC3D73"/>
    <w:rsid w:val="00FC4C4B"/>
    <w:rsid w:val="00FC5313"/>
    <w:rsid w:val="00FC728D"/>
    <w:rsid w:val="00FC736F"/>
    <w:rsid w:val="00FD004B"/>
    <w:rsid w:val="00FD01FA"/>
    <w:rsid w:val="00FD0448"/>
    <w:rsid w:val="00FD0D90"/>
    <w:rsid w:val="00FD1407"/>
    <w:rsid w:val="00FD16CA"/>
    <w:rsid w:val="00FD2411"/>
    <w:rsid w:val="00FD41F6"/>
    <w:rsid w:val="00FD46B0"/>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tabs>
        <w:tab w:val="left" w:pos="0"/>
      </w:tabs>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rPr>
  </w:style>
  <w:style w:type="character" w:customStyle="1" w:styleId="HeaderChar">
    <w:name w:val="Header Char"/>
    <w:basedOn w:val="DefaultParagraphFont"/>
    <w:link w:val="Header"/>
    <w:rsid w:val="002A3671"/>
    <w:rPr>
      <w:rFonts w:eastAsiaTheme="minorEastAsia"/>
      <w:sz w:val="24"/>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CF523C-790B-439D-8AD3-31058A159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903EBA49-CA06-4A19-BC29-7F266206DFC7}">
  <ds:schemaRefs>
    <ds:schemaRef ds:uri="http://schemas.openxmlformats.org/officeDocument/2006/bibliography"/>
  </ds:schemaRefs>
</ds:datastoreItem>
</file>

<file path=customXml/itemProps5.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286</TotalTime>
  <Pages>2</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Project proposals: Morroco</vt:lpstr>
    </vt:vector>
  </TitlesOfParts>
  <Manager/>
  <Company>UNMFS</Company>
  <LinksUpToDate>false</LinksUpToDate>
  <CharactersWithSpaces>1898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Morroco</dc:title>
  <dc:subject>96th ExCom</dc:subject>
  <dc:creator>Kaleen Mcnamara</dc:creator>
  <cp:keywords/>
  <dc:description/>
  <cp:lastModifiedBy>Angela Xue He Yan</cp:lastModifiedBy>
  <cp:revision>25</cp:revision>
  <cp:lastPrinted>2001-05-26T16:40:00Z</cp:lastPrinted>
  <dcterms:created xsi:type="dcterms:W3CDTF">2025-10-30T12:11:00Z</dcterms:created>
  <dcterms:modified xsi:type="dcterms:W3CDTF">2025-11-02T16:44:00Z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vt:lpwstr>
  </property>
  <property fmtid="{D5CDD505-2E9C-101B-9397-08002B2CF9AE}" pid="3" name="Revision date">
    <vt:lpwstr>10/28/2025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2052-12.1.0.20784</vt:lpwstr>
  </property>
  <property fmtid="{D5CDD505-2E9C-101B-9397-08002B2CF9AE}" pid="8" name="ICV">
    <vt:lpwstr>51DA8F3EAA474621A3E383BDC3E7C3C4_13</vt:lpwstr>
  </property>
  <property fmtid="{D5CDD505-2E9C-101B-9397-08002B2CF9AE}" pid="9" name="KSOTemplateDocerSaveRecord">
    <vt:lpwstr>eyJoZGlkIjoiYTk0MTA4Njg0YWJmYmY1ODNmYTFmODZlYzM4ZjFhNzMiLCJ1c2VySWQiOiIxNjE1NjY3NDM3In0=</vt:lpwstr>
  </property>
</Properties>
</file>