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AD0E4E" w14:paraId="786C77C3" w14:textId="77777777" w:rsidTr="00C10F1E">
        <w:trPr>
          <w:trHeight w:val="720"/>
        </w:trPr>
        <w:tc>
          <w:tcPr>
            <w:tcW w:w="6494" w:type="dxa"/>
            <w:gridSpan w:val="2"/>
            <w:tcBorders>
              <w:bottom w:val="single" w:sz="18" w:space="0" w:color="auto"/>
            </w:tcBorders>
          </w:tcPr>
          <w:p w14:paraId="7DF43ED8" w14:textId="77777777" w:rsidR="00AD0E4E" w:rsidRDefault="00AD0E4E" w:rsidP="00C10F1E">
            <w:pPr>
              <w:rPr>
                <w:rFonts w:ascii="Univers" w:hAnsi="Univers"/>
                <w:b/>
                <w:sz w:val="28"/>
                <w:szCs w:val="28"/>
                <w:lang w:val="es-MX"/>
              </w:rPr>
            </w:pPr>
            <w:r>
              <w:rPr>
                <w:rFonts w:ascii="Univers" w:hAnsi="Univers"/>
                <w:b/>
                <w:sz w:val="28"/>
                <w:szCs w:val="28"/>
                <w:lang w:val="es-MX"/>
              </w:rPr>
              <w:t>NACIONES</w:t>
            </w:r>
          </w:p>
          <w:p w14:paraId="1E1BDB02" w14:textId="77777777" w:rsidR="00AD0E4E" w:rsidRDefault="00AD0E4E" w:rsidP="00C10F1E">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DAD9CFE" w14:textId="77777777" w:rsidR="00AD0E4E" w:rsidRDefault="00AD0E4E" w:rsidP="00C10F1E">
            <w:pPr>
              <w:jc w:val="right"/>
              <w:rPr>
                <w:rFonts w:asciiTheme="minorBidi" w:hAnsiTheme="minorBidi" w:cstheme="minorBidi"/>
                <w:sz w:val="52"/>
                <w:szCs w:val="52"/>
              </w:rPr>
            </w:pPr>
            <w:r>
              <w:rPr>
                <w:rFonts w:asciiTheme="minorBidi" w:hAnsiTheme="minorBidi" w:cstheme="minorBidi"/>
                <w:b/>
                <w:sz w:val="72"/>
              </w:rPr>
              <w:t>EP</w:t>
            </w:r>
          </w:p>
        </w:tc>
      </w:tr>
      <w:tr w:rsidR="00AD0E4E" w:rsidRPr="00610B51" w14:paraId="35A15232" w14:textId="77777777" w:rsidTr="00C10F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743B7C95" w14:textId="77777777" w:rsidR="00AD0E4E" w:rsidRDefault="00AD0E4E" w:rsidP="00C10F1E">
            <w:pPr>
              <w:spacing w:before="120"/>
            </w:pPr>
            <w:r>
              <w:rPr>
                <w:noProof/>
                <w:lang w:eastAsia="en-CA"/>
              </w:rPr>
              <w:drawing>
                <wp:anchor distT="0" distB="0" distL="114300" distR="114300" simplePos="0" relativeHeight="251659264" behindDoc="0" locked="0" layoutInCell="1" allowOverlap="1" wp14:anchorId="7A063936" wp14:editId="5BCDC780">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06B4F26" wp14:editId="2FC8098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9274D00" w14:textId="77777777" w:rsidR="00AD0E4E" w:rsidRDefault="00AD0E4E" w:rsidP="00C10F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3C1CFFD" w14:textId="77777777" w:rsidR="00AD0E4E" w:rsidRDefault="00AD0E4E" w:rsidP="00C10F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D5518B2" w14:textId="77777777" w:rsidR="00AD0E4E" w:rsidRDefault="00AD0E4E" w:rsidP="00C10F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4A11AD6" w14:textId="77777777" w:rsidR="00AD0E4E" w:rsidRDefault="00AD0E4E" w:rsidP="00C10F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38F6A19" w14:textId="77777777" w:rsidR="00AD0E4E" w:rsidRDefault="00AD0E4E" w:rsidP="00C10F1E">
            <w:pPr>
              <w:spacing w:before="720"/>
            </w:pPr>
          </w:p>
        </w:tc>
        <w:tc>
          <w:tcPr>
            <w:tcW w:w="3856" w:type="dxa"/>
            <w:tcBorders>
              <w:top w:val="nil"/>
              <w:left w:val="nil"/>
              <w:bottom w:val="single" w:sz="36" w:space="0" w:color="auto"/>
              <w:right w:val="nil"/>
            </w:tcBorders>
          </w:tcPr>
          <w:p w14:paraId="7FE5F933" w14:textId="77777777" w:rsidR="00AD0E4E" w:rsidRDefault="00AD0E4E" w:rsidP="00C10F1E"/>
          <w:p w14:paraId="34961B9B" w14:textId="77777777" w:rsidR="00AD0E4E" w:rsidRDefault="00AD0E4E" w:rsidP="00C10F1E">
            <w:proofErr w:type="spellStart"/>
            <w:r>
              <w:t>Distr</w:t>
            </w:r>
            <w:proofErr w:type="spellEnd"/>
            <w:r>
              <w:t>.</w:t>
            </w:r>
          </w:p>
          <w:p w14:paraId="7DADC95E" w14:textId="77777777" w:rsidR="00AD0E4E" w:rsidRDefault="00AD0E4E" w:rsidP="00C10F1E">
            <w:r>
              <w:t>GENERAL</w:t>
            </w:r>
          </w:p>
          <w:p w14:paraId="0F1326F8" w14:textId="77777777" w:rsidR="00AD0E4E" w:rsidRDefault="00AD0E4E" w:rsidP="00C10F1E"/>
          <w:p w14:paraId="6CCAA978" w14:textId="034924DB" w:rsidR="00AD0E4E" w:rsidRPr="00610B51" w:rsidRDefault="00AD0E4E" w:rsidP="00C10F1E">
            <w:pPr>
              <w:rPr>
                <w:lang w:val="es-ES_tradnl"/>
              </w:rPr>
            </w:pPr>
            <w:r w:rsidRPr="00E677E1">
              <w:fldChar w:fldCharType="begin"/>
            </w:r>
            <w:r w:rsidRPr="00610B51">
              <w:rPr>
                <w:lang w:val="es-ES_tradnl"/>
              </w:rPr>
              <w:instrText xml:space="preserve"> DOCPROPERTY "Document number"  \* MERGEFORMAT </w:instrText>
            </w:r>
            <w:r w:rsidRPr="00E677E1">
              <w:fldChar w:fldCharType="separate"/>
            </w:r>
            <w:r w:rsidR="0090774B">
              <w:rPr>
                <w:lang w:val="es-ES_tradnl"/>
              </w:rPr>
              <w:t>UNEP/</w:t>
            </w:r>
            <w:proofErr w:type="spellStart"/>
            <w:r w:rsidR="0090774B">
              <w:rPr>
                <w:lang w:val="es-ES_tradnl"/>
              </w:rPr>
              <w:t>OzL.Pro</w:t>
            </w:r>
            <w:proofErr w:type="spellEnd"/>
            <w:r w:rsidR="0090774B">
              <w:rPr>
                <w:lang w:val="es-ES_tradnl"/>
              </w:rPr>
              <w:t>/</w:t>
            </w:r>
            <w:proofErr w:type="spellStart"/>
            <w:r w:rsidR="0090774B">
              <w:rPr>
                <w:lang w:val="es-ES_tradnl"/>
              </w:rPr>
              <w:t>ExCom</w:t>
            </w:r>
            <w:proofErr w:type="spellEnd"/>
            <w:r w:rsidR="0090774B">
              <w:rPr>
                <w:lang w:val="es-ES_tradnl"/>
              </w:rPr>
              <w:t>/95/25</w:t>
            </w:r>
            <w:r w:rsidRPr="00E677E1">
              <w:fldChar w:fldCharType="end"/>
            </w:r>
          </w:p>
          <w:p w14:paraId="35D45555" w14:textId="55EDEC5F" w:rsidR="00AD0E4E" w:rsidRPr="00610B51" w:rsidRDefault="00AD0E4E" w:rsidP="00C10F1E">
            <w:pPr>
              <w:rPr>
                <w:lang w:val="es-ES_tradnl"/>
              </w:rPr>
            </w:pPr>
            <w:r w:rsidRPr="00E677E1">
              <w:fldChar w:fldCharType="begin"/>
            </w:r>
            <w:r w:rsidRPr="00610B51">
              <w:rPr>
                <w:lang w:val="es-ES_tradnl"/>
              </w:rPr>
              <w:instrText xml:space="preserve"> DOCPROPERTY "Revision date" \@ "d MMMM YYYY"  \* MERGEFORMAT </w:instrText>
            </w:r>
            <w:r w:rsidRPr="00E677E1">
              <w:fldChar w:fldCharType="separate"/>
            </w:r>
            <w:r w:rsidRPr="00610B51">
              <w:rPr>
                <w:lang w:val="es-ES_tradnl"/>
              </w:rPr>
              <w:t>1</w:t>
            </w:r>
            <w:r w:rsidR="00D84140">
              <w:rPr>
                <w:lang w:val="es-ES_tradnl"/>
              </w:rPr>
              <w:t xml:space="preserve">0 de noviembre de </w:t>
            </w:r>
            <w:r w:rsidRPr="00610B51">
              <w:rPr>
                <w:lang w:val="es-ES_tradnl"/>
              </w:rPr>
              <w:t>2024</w:t>
            </w:r>
            <w:r w:rsidRPr="00E677E1">
              <w:fldChar w:fldCharType="end"/>
            </w:r>
          </w:p>
          <w:p w14:paraId="2DDA77B8" w14:textId="77777777" w:rsidR="00AD0E4E" w:rsidRPr="00610B51" w:rsidRDefault="00AD0E4E" w:rsidP="00C10F1E">
            <w:pPr>
              <w:rPr>
                <w:caps/>
                <w:lang w:val="es-ES_tradnl"/>
              </w:rPr>
            </w:pPr>
          </w:p>
          <w:p w14:paraId="312F9F84" w14:textId="77777777" w:rsidR="00AD0E4E" w:rsidRDefault="00AD0E4E" w:rsidP="00C10F1E">
            <w:pPr>
              <w:rPr>
                <w:lang w:val="es-MX"/>
              </w:rPr>
            </w:pPr>
            <w:r>
              <w:rPr>
                <w:lang w:val="es-MX"/>
              </w:rPr>
              <w:t xml:space="preserve">ESPAÑOL </w:t>
            </w:r>
          </w:p>
          <w:p w14:paraId="0B076459" w14:textId="77777777" w:rsidR="00AD0E4E" w:rsidRDefault="00AD0E4E" w:rsidP="00C10F1E">
            <w:r>
              <w:t xml:space="preserve">ORIGINAL: </w:t>
            </w:r>
            <w:r>
              <w:rPr>
                <w:lang w:val="es-MX"/>
              </w:rPr>
              <w:t>INGLÉS</w:t>
            </w:r>
          </w:p>
        </w:tc>
      </w:tr>
    </w:tbl>
    <w:p w14:paraId="08DB13EC" w14:textId="11723486" w:rsidR="00AD0E4E" w:rsidRPr="009B1A3A" w:rsidRDefault="00AD0E4E" w:rsidP="00AD0E4E">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t>Nonagésim</w:t>
      </w:r>
      <w:r>
        <w:t>a</w:t>
      </w:r>
      <w:r w:rsidRPr="006A24A7">
        <w:t xml:space="preserve"> quinta reunión</w:t>
      </w:r>
    </w:p>
    <w:p w14:paraId="5797EA59" w14:textId="77777777" w:rsidR="00AD0E4E" w:rsidRDefault="00AD0E4E" w:rsidP="00AD0E4E">
      <w:pPr>
        <w:jc w:val="left"/>
      </w:pPr>
      <w:r w:rsidRPr="009B1A3A">
        <w:t xml:space="preserve">Montreal, </w:t>
      </w:r>
      <w:r w:rsidRPr="006A24A7">
        <w:t xml:space="preserve">4 - </w:t>
      </w:r>
      <w:r>
        <w:t>8</w:t>
      </w:r>
      <w:r w:rsidRPr="006A24A7">
        <w:t xml:space="preserve"> de diciembre de 2024</w:t>
      </w:r>
    </w:p>
    <w:p w14:paraId="2FA457D0" w14:textId="2B062B5E" w:rsidR="0079781A" w:rsidRPr="00E677E1" w:rsidRDefault="0079781A" w:rsidP="0079781A">
      <w:pPr>
        <w:jc w:val="left"/>
      </w:pPr>
      <w:r>
        <w:t>Punto 8 c) del orden del día provisional</w:t>
      </w:r>
      <w:r w:rsidRPr="00E677E1">
        <w:rPr>
          <w:rStyle w:val="FootnoteReference"/>
        </w:rPr>
        <w:footnoteReference w:id="2"/>
      </w:r>
    </w:p>
    <w:p w14:paraId="4EC997C9" w14:textId="77777777" w:rsidR="00C15867" w:rsidRPr="00E677E1" w:rsidRDefault="00C15867" w:rsidP="00CA59FB">
      <w:pPr>
        <w:jc w:val="left"/>
      </w:pPr>
    </w:p>
    <w:p w14:paraId="26D0CFF7" w14:textId="77777777" w:rsidR="009145E4" w:rsidRPr="00E677E1" w:rsidRDefault="009145E4" w:rsidP="006C56DD">
      <w:pPr>
        <w:pStyle w:val="Heading1"/>
        <w:numPr>
          <w:ilvl w:val="0"/>
          <w:numId w:val="0"/>
        </w:numPr>
        <w:spacing w:after="0"/>
      </w:pPr>
    </w:p>
    <w:p w14:paraId="34D8517D" w14:textId="687DC618" w:rsidR="006C56DD" w:rsidRPr="00E677E1" w:rsidRDefault="0090774B" w:rsidP="006C56DD">
      <w:pPr>
        <w:pStyle w:val="Title2"/>
      </w:pPr>
      <w:bookmarkStart w:id="0" w:name="_Hlk182154379"/>
      <w:r>
        <w:rPr>
          <w:caps w:val="0"/>
        </w:rPr>
        <w:t>PLAN ADMINISTRATIVO CONSOLIDADO DEL FONDO MULTILATERAL</w:t>
      </w:r>
      <w:r>
        <w:rPr>
          <w:caps w:val="0"/>
        </w:rPr>
        <w:br/>
        <w:t>PARA EL PERÍODO 2025-2027</w:t>
      </w:r>
    </w:p>
    <w:bookmarkEnd w:id="0"/>
    <w:p w14:paraId="69BB088A" w14:textId="77777777" w:rsidR="006C56DD" w:rsidRPr="00AD0E4E" w:rsidRDefault="006C56DD" w:rsidP="006C56DD">
      <w:pPr>
        <w:pStyle w:val="Title2"/>
        <w:jc w:val="both"/>
        <w:rPr>
          <w:lang w:val="es-ES_tradnl"/>
        </w:rPr>
      </w:pPr>
    </w:p>
    <w:p w14:paraId="4743980F" w14:textId="77777777" w:rsidR="006C56DD" w:rsidRPr="00E677E1" w:rsidRDefault="006C56DD" w:rsidP="006C56DD">
      <w:pPr>
        <w:pStyle w:val="Heading1"/>
        <w:numPr>
          <w:ilvl w:val="0"/>
          <w:numId w:val="0"/>
        </w:numPr>
        <w:spacing w:after="0"/>
        <w:rPr>
          <w:b/>
          <w:sz w:val="24"/>
          <w:szCs w:val="24"/>
        </w:rPr>
      </w:pPr>
      <w:r>
        <w:rPr>
          <w:b/>
          <w:sz w:val="24"/>
        </w:rPr>
        <w:t>Introducción</w:t>
      </w:r>
    </w:p>
    <w:p w14:paraId="072D4FF1" w14:textId="77777777" w:rsidR="006C56DD" w:rsidRPr="00E677E1" w:rsidRDefault="006C56DD" w:rsidP="006C56DD"/>
    <w:p w14:paraId="706097E1" w14:textId="5F486BD5" w:rsidR="006C56DD" w:rsidRPr="00E677E1" w:rsidRDefault="006C56DD" w:rsidP="00DD7492">
      <w:pPr>
        <w:pStyle w:val="Heading1"/>
      </w:pPr>
      <w:r>
        <w:t>En este documento se presentan los planes administrativos consolidados del Fondo Multilateral para 2025-2027; el documento consta de los planes administrativos para 2025-2027 de los organismos bilaterales</w:t>
      </w:r>
      <w:r w:rsidRPr="00E677E1">
        <w:rPr>
          <w:rStyle w:val="FootnoteReference"/>
        </w:rPr>
        <w:footnoteReference w:id="3"/>
      </w:r>
      <w:r w:rsidR="00AD0E4E">
        <w:t xml:space="preserve">, </w:t>
      </w:r>
      <w:r>
        <w:t>el PNUD</w:t>
      </w:r>
      <w:r w:rsidRPr="00E677E1">
        <w:rPr>
          <w:rStyle w:val="FootnoteReference"/>
        </w:rPr>
        <w:footnoteReference w:id="4"/>
      </w:r>
      <w:r>
        <w:t>, el PNUMA</w:t>
      </w:r>
      <w:r w:rsidRPr="00E677E1">
        <w:rPr>
          <w:rStyle w:val="FootnoteReference"/>
        </w:rPr>
        <w:footnoteReference w:id="5"/>
      </w:r>
      <w:r>
        <w:t>, la ONUDI</w:t>
      </w:r>
      <w:r w:rsidRPr="00E677E1">
        <w:rPr>
          <w:rStyle w:val="FootnoteReference"/>
        </w:rPr>
        <w:footnoteReference w:id="6"/>
      </w:r>
      <w:r>
        <w:t xml:space="preserve"> y el Banco Mundial</w:t>
      </w:r>
      <w:r w:rsidRPr="00E677E1">
        <w:rPr>
          <w:rStyle w:val="FootnoteReference"/>
        </w:rPr>
        <w:footnoteReference w:id="7"/>
      </w:r>
      <w:r>
        <w:t xml:space="preserve"> que se presentaron en la 95ª reunión.</w:t>
      </w:r>
      <w:r w:rsidR="00FD53C9" w:rsidRPr="00E677E1">
        <w:rPr>
          <w:rStyle w:val="FootnoteReference"/>
        </w:rPr>
        <w:footnoteReference w:id="8"/>
      </w:r>
    </w:p>
    <w:p w14:paraId="44AF8FF2" w14:textId="01FBA8C3" w:rsidR="006C56DD" w:rsidRPr="00E677E1" w:rsidRDefault="006C56DD" w:rsidP="00DD7492">
      <w:pPr>
        <w:pStyle w:val="Heading1"/>
      </w:pPr>
      <w:r>
        <w:t xml:space="preserve">En este documento del plan administrativo se presenta el plan de asignación de recursos para los próximos tres años. Con este plan se espera: continuar la ejecución de las actividades de eliminación de HCFC, incluidos los componentes relativos a la eficiencia energética, conforme a la decisión 89/6; iniciar las tareas de eliminación de HFC; continuar las actividades de control de las emisiones de HFC-23; ejecutar proyectos de eficiencia energética conforme a las decisiones 91/65 y 94/60, preparar proyectos de inventarios nacionales de bancos de residuos de sustancias controladas conforme a la decisión 91/66; y continuar las demás actividades ordinarias de gestión de proyectos del Protocolo de Montreal. </w:t>
      </w:r>
    </w:p>
    <w:p w14:paraId="1E31FE79" w14:textId="77777777" w:rsidR="006C56DD" w:rsidRPr="00E677E1" w:rsidRDefault="006C56DD" w:rsidP="00DD7492">
      <w:pPr>
        <w:pStyle w:val="Heading1"/>
      </w:pPr>
      <w:r>
        <w:t>El presente documento se compone de las siguientes secciones:</w:t>
      </w:r>
    </w:p>
    <w:p w14:paraId="7EFC2D56" w14:textId="0AD0D0CB" w:rsidR="006C56DD" w:rsidRPr="00E677E1" w:rsidRDefault="006C56DD" w:rsidP="006C56DD">
      <w:pPr>
        <w:pStyle w:val="ListParagraph"/>
        <w:numPr>
          <w:ilvl w:val="0"/>
          <w:numId w:val="21"/>
        </w:numPr>
        <w:ind w:left="1560"/>
      </w:pPr>
      <w:r>
        <w:t>Asignación de recursos en el plan administrativo para 2025-2027</w:t>
      </w:r>
    </w:p>
    <w:p w14:paraId="2B644417" w14:textId="77777777" w:rsidR="006C56DD" w:rsidRPr="00E677E1" w:rsidRDefault="006C56DD" w:rsidP="006C56DD">
      <w:pPr>
        <w:pStyle w:val="ListParagraph"/>
        <w:ind w:left="1560"/>
      </w:pPr>
    </w:p>
    <w:p w14:paraId="4094E5F8" w14:textId="77777777" w:rsidR="006C56DD" w:rsidRPr="00E677E1" w:rsidRDefault="006C56DD" w:rsidP="006C56DD">
      <w:pPr>
        <w:pStyle w:val="ListParagraph"/>
        <w:numPr>
          <w:ilvl w:val="0"/>
          <w:numId w:val="21"/>
        </w:numPr>
        <w:spacing w:after="240"/>
        <w:ind w:left="1570" w:hanging="778"/>
        <w:contextualSpacing w:val="0"/>
      </w:pPr>
      <w:r>
        <w:t>Observaciones de la Secretaría</w:t>
      </w:r>
    </w:p>
    <w:p w14:paraId="2B473D1A" w14:textId="559BCF5D" w:rsidR="006C56DD" w:rsidRPr="00E677E1" w:rsidRDefault="006C56DD" w:rsidP="006C56DD">
      <w:pPr>
        <w:pStyle w:val="ListParagraph"/>
        <w:numPr>
          <w:ilvl w:val="0"/>
          <w:numId w:val="21"/>
        </w:numPr>
        <w:spacing w:after="240"/>
        <w:ind w:left="1570" w:hanging="778"/>
        <w:contextualSpacing w:val="0"/>
      </w:pPr>
      <w:r>
        <w:t>Ajustes al plan administrativo consolidado del Fondo Multilateral para 2025-2027</w:t>
      </w:r>
    </w:p>
    <w:p w14:paraId="66FFD866" w14:textId="77777777" w:rsidR="006C56DD" w:rsidRPr="00E677E1" w:rsidRDefault="006C56DD" w:rsidP="006C56DD">
      <w:pPr>
        <w:pStyle w:val="ListParagraph"/>
        <w:numPr>
          <w:ilvl w:val="0"/>
          <w:numId w:val="21"/>
        </w:numPr>
        <w:spacing w:after="240"/>
        <w:ind w:left="1570" w:hanging="778"/>
        <w:contextualSpacing w:val="0"/>
      </w:pPr>
      <w:r>
        <w:lastRenderedPageBreak/>
        <w:t>Otras materias relativas a políticas a seguir</w:t>
      </w:r>
    </w:p>
    <w:p w14:paraId="001DA59D" w14:textId="77777777" w:rsidR="006C56DD" w:rsidRPr="00E677E1" w:rsidRDefault="006C56DD" w:rsidP="006C56DD">
      <w:pPr>
        <w:pStyle w:val="ListParagraph"/>
        <w:numPr>
          <w:ilvl w:val="0"/>
          <w:numId w:val="21"/>
        </w:numPr>
        <w:ind w:left="1570" w:hanging="778"/>
        <w:contextualSpacing w:val="0"/>
      </w:pPr>
      <w:r>
        <w:t>Recomendación</w:t>
      </w:r>
    </w:p>
    <w:p w14:paraId="0C672260" w14:textId="77777777" w:rsidR="006C56DD" w:rsidRPr="00E677E1" w:rsidRDefault="006C56DD" w:rsidP="006C56DD"/>
    <w:p w14:paraId="6B9E620A" w14:textId="5EFD28EA" w:rsidR="006C56DD" w:rsidRPr="00E677E1" w:rsidRDefault="006C56DD" w:rsidP="006C56DD">
      <w:pPr>
        <w:pStyle w:val="ListParagraph"/>
        <w:numPr>
          <w:ilvl w:val="0"/>
          <w:numId w:val="22"/>
        </w:numPr>
        <w:ind w:left="709"/>
        <w:rPr>
          <w:b/>
          <w:sz w:val="24"/>
          <w:szCs w:val="24"/>
        </w:rPr>
      </w:pPr>
      <w:r>
        <w:rPr>
          <w:b/>
          <w:sz w:val="24"/>
        </w:rPr>
        <w:t>Asignación de recursos en el plan administrativo para 2025-2027</w:t>
      </w:r>
    </w:p>
    <w:p w14:paraId="36240572" w14:textId="77777777" w:rsidR="006C56DD" w:rsidRPr="00E677E1" w:rsidRDefault="006C56DD" w:rsidP="006C56DD"/>
    <w:p w14:paraId="1EF1BFA8" w14:textId="03E3602E" w:rsidR="006C56DD" w:rsidRPr="00E677E1" w:rsidRDefault="006C56DD" w:rsidP="00DD7492">
      <w:pPr>
        <w:pStyle w:val="Heading1"/>
      </w:pPr>
      <w:r>
        <w:t>La Secretaría y los organismos bilaterales y de ejecución comenzaron sus tareas de colaboración relativas a la planificación administrativa del Fondo Multilateral para el período 2025-2027 con la presentación de los cuadros iniciales de los planes administrativos el 11 de septiembre de 2024.</w:t>
      </w:r>
      <w:r w:rsidRPr="00E677E1">
        <w:rPr>
          <w:rStyle w:val="FootnoteReference"/>
        </w:rPr>
        <w:footnoteReference w:id="9"/>
      </w:r>
      <w:r>
        <w:t xml:space="preserve"> Posteriormente, los organismos bilaterales y de ejecución revisaron los cuadros de sus planes administrativos y los presentaron nuevamente con las secciones descriptivas. En el cuadro 1 se presenta un resumen del valor total del plan administrativo actualizado para 2025-2027.</w:t>
      </w:r>
    </w:p>
    <w:p w14:paraId="3B525052" w14:textId="0FB13A71" w:rsidR="006C56DD" w:rsidRPr="00E677E1" w:rsidRDefault="006C56DD" w:rsidP="00DD7492">
      <w:pPr>
        <w:pStyle w:val="Heading1"/>
      </w:pPr>
      <w:r>
        <w:t xml:space="preserve">En el cuadro 1 se presenta, por años, el valor de las actividades incluidas en el plan administrativo para 2025-2027. En su </w:t>
      </w:r>
      <w:r w:rsidR="00171275">
        <w:t>35ª </w:t>
      </w:r>
      <w:r>
        <w:t>reunión, las Partes en el Protocolo de Montreal adoptaron un presupuesto para el Fondo Multilateral para el trienio 2024-2026 de USD 965.000.000,</w:t>
      </w:r>
      <w:r w:rsidRPr="00E677E1">
        <w:rPr>
          <w:rStyle w:val="FootnoteReference"/>
        </w:rPr>
        <w:footnoteReference w:id="10"/>
      </w:r>
      <w:r>
        <w:t xml:space="preserve"> con un presupuesto anual de USD 321.666.667 para cada año del trienio. </w:t>
      </w:r>
    </w:p>
    <w:p w14:paraId="5FE02DC8" w14:textId="7FA7B578" w:rsidR="006C56DD" w:rsidRPr="00E677E1" w:rsidRDefault="006C56DD" w:rsidP="006C56DD">
      <w:pPr>
        <w:rPr>
          <w:b/>
        </w:rPr>
      </w:pPr>
      <w:r>
        <w:rPr>
          <w:b/>
        </w:rPr>
        <w:t>Cuadro 1. Asignación de recursos en el plan administrativo para 2025-2027 (USD)* según lo presentado</w:t>
      </w:r>
    </w:p>
    <w:tbl>
      <w:tblPr>
        <w:tblW w:w="101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350"/>
        <w:gridCol w:w="1350"/>
        <w:gridCol w:w="1350"/>
        <w:gridCol w:w="1350"/>
        <w:gridCol w:w="1216"/>
      </w:tblGrid>
      <w:tr w:rsidR="00E677E1" w:rsidRPr="00E677E1" w14:paraId="3E357507" w14:textId="77777777" w:rsidTr="004B3BC7">
        <w:trPr>
          <w:trHeight w:val="264"/>
          <w:tblHeader/>
        </w:trPr>
        <w:tc>
          <w:tcPr>
            <w:tcW w:w="3545" w:type="dxa"/>
            <w:shd w:val="clear" w:color="auto" w:fill="auto"/>
            <w:hideMark/>
          </w:tcPr>
          <w:p w14:paraId="3A27E67B" w14:textId="77777777" w:rsidR="00496A80" w:rsidRPr="00E677E1" w:rsidRDefault="00496A80" w:rsidP="00496A80">
            <w:pPr>
              <w:jc w:val="left"/>
              <w:rPr>
                <w:b/>
                <w:bCs/>
                <w:sz w:val="20"/>
                <w:szCs w:val="20"/>
              </w:rPr>
            </w:pPr>
            <w:r>
              <w:rPr>
                <w:b/>
                <w:sz w:val="20"/>
              </w:rPr>
              <w:t>Descripción </w:t>
            </w:r>
          </w:p>
        </w:tc>
        <w:tc>
          <w:tcPr>
            <w:tcW w:w="1350" w:type="dxa"/>
            <w:shd w:val="clear" w:color="auto" w:fill="auto"/>
            <w:hideMark/>
          </w:tcPr>
          <w:p w14:paraId="27C1BDB9" w14:textId="77777777" w:rsidR="00496A80" w:rsidRPr="00E677E1" w:rsidRDefault="00496A80" w:rsidP="00496A80">
            <w:pPr>
              <w:jc w:val="center"/>
              <w:rPr>
                <w:b/>
                <w:bCs/>
                <w:sz w:val="20"/>
                <w:szCs w:val="20"/>
              </w:rPr>
            </w:pPr>
            <w:r>
              <w:rPr>
                <w:b/>
                <w:sz w:val="20"/>
              </w:rPr>
              <w:t>2025</w:t>
            </w:r>
          </w:p>
        </w:tc>
        <w:tc>
          <w:tcPr>
            <w:tcW w:w="1350" w:type="dxa"/>
            <w:shd w:val="clear" w:color="auto" w:fill="auto"/>
            <w:hideMark/>
          </w:tcPr>
          <w:p w14:paraId="4E982F28" w14:textId="77777777" w:rsidR="00496A80" w:rsidRPr="00E677E1" w:rsidRDefault="00496A80" w:rsidP="00496A80">
            <w:pPr>
              <w:jc w:val="center"/>
              <w:rPr>
                <w:b/>
                <w:bCs/>
                <w:sz w:val="20"/>
                <w:szCs w:val="20"/>
              </w:rPr>
            </w:pPr>
            <w:r>
              <w:rPr>
                <w:b/>
                <w:sz w:val="20"/>
              </w:rPr>
              <w:t>2026</w:t>
            </w:r>
          </w:p>
        </w:tc>
        <w:tc>
          <w:tcPr>
            <w:tcW w:w="1350" w:type="dxa"/>
            <w:shd w:val="clear" w:color="auto" w:fill="auto"/>
            <w:hideMark/>
          </w:tcPr>
          <w:p w14:paraId="3F560047" w14:textId="77777777" w:rsidR="00496A80" w:rsidRPr="00E677E1" w:rsidRDefault="00496A80" w:rsidP="00496A80">
            <w:pPr>
              <w:jc w:val="center"/>
              <w:rPr>
                <w:b/>
                <w:bCs/>
                <w:sz w:val="20"/>
                <w:szCs w:val="20"/>
              </w:rPr>
            </w:pPr>
            <w:r>
              <w:rPr>
                <w:b/>
                <w:sz w:val="20"/>
              </w:rPr>
              <w:t>2027</w:t>
            </w:r>
          </w:p>
        </w:tc>
        <w:tc>
          <w:tcPr>
            <w:tcW w:w="1350" w:type="dxa"/>
            <w:shd w:val="clear" w:color="auto" w:fill="auto"/>
            <w:hideMark/>
          </w:tcPr>
          <w:p w14:paraId="56E4C1D0" w14:textId="77777777" w:rsidR="00160463" w:rsidRPr="00E677E1" w:rsidRDefault="00496A80" w:rsidP="00496A80">
            <w:pPr>
              <w:jc w:val="center"/>
              <w:rPr>
                <w:b/>
                <w:bCs/>
                <w:sz w:val="20"/>
                <w:szCs w:val="20"/>
              </w:rPr>
            </w:pPr>
            <w:r>
              <w:rPr>
                <w:b/>
                <w:sz w:val="20"/>
              </w:rPr>
              <w:t xml:space="preserve">Total </w:t>
            </w:r>
          </w:p>
          <w:p w14:paraId="6155691A" w14:textId="60667D60" w:rsidR="00496A80" w:rsidRPr="00E677E1" w:rsidRDefault="00496A80" w:rsidP="00496A80">
            <w:pPr>
              <w:jc w:val="center"/>
              <w:rPr>
                <w:b/>
                <w:bCs/>
                <w:sz w:val="20"/>
                <w:szCs w:val="20"/>
              </w:rPr>
            </w:pPr>
            <w:r>
              <w:rPr>
                <w:b/>
                <w:sz w:val="20"/>
              </w:rPr>
              <w:t>(2025-2027)</w:t>
            </w:r>
          </w:p>
        </w:tc>
        <w:tc>
          <w:tcPr>
            <w:tcW w:w="1216" w:type="dxa"/>
            <w:shd w:val="clear" w:color="auto" w:fill="auto"/>
            <w:hideMark/>
          </w:tcPr>
          <w:p w14:paraId="24ADE4F6" w14:textId="77777777" w:rsidR="00496A80" w:rsidRPr="00E677E1" w:rsidRDefault="00496A80" w:rsidP="00496A80">
            <w:pPr>
              <w:jc w:val="center"/>
              <w:rPr>
                <w:b/>
                <w:bCs/>
                <w:sz w:val="20"/>
                <w:szCs w:val="20"/>
              </w:rPr>
            </w:pPr>
            <w:proofErr w:type="gramStart"/>
            <w:r>
              <w:rPr>
                <w:b/>
                <w:sz w:val="20"/>
              </w:rPr>
              <w:t>Total</w:t>
            </w:r>
            <w:proofErr w:type="gramEnd"/>
            <w:r>
              <w:rPr>
                <w:b/>
                <w:sz w:val="20"/>
              </w:rPr>
              <w:t xml:space="preserve"> posterior a 2027</w:t>
            </w:r>
          </w:p>
        </w:tc>
      </w:tr>
      <w:tr w:rsidR="00E677E1" w:rsidRPr="00E677E1" w14:paraId="19C58ADA" w14:textId="77777777" w:rsidTr="004B3BC7">
        <w:trPr>
          <w:trHeight w:val="115"/>
        </w:trPr>
        <w:tc>
          <w:tcPr>
            <w:tcW w:w="10161" w:type="dxa"/>
            <w:gridSpan w:val="6"/>
            <w:shd w:val="clear" w:color="auto" w:fill="auto"/>
            <w:noWrap/>
            <w:hideMark/>
          </w:tcPr>
          <w:p w14:paraId="23D76835" w14:textId="77777777" w:rsidR="00496A80" w:rsidRPr="00E677E1" w:rsidRDefault="00496A80" w:rsidP="00496A80">
            <w:pPr>
              <w:jc w:val="left"/>
              <w:rPr>
                <w:b/>
                <w:bCs/>
                <w:sz w:val="20"/>
                <w:szCs w:val="20"/>
              </w:rPr>
            </w:pPr>
            <w:r>
              <w:rPr>
                <w:b/>
                <w:sz w:val="20"/>
              </w:rPr>
              <w:t>Actividades relativas a los HCFC</w:t>
            </w:r>
          </w:p>
        </w:tc>
      </w:tr>
      <w:tr w:rsidR="00E677E1" w:rsidRPr="00E677E1" w14:paraId="12CD58D6" w14:textId="77777777" w:rsidTr="004B3BC7">
        <w:trPr>
          <w:trHeight w:val="264"/>
        </w:trPr>
        <w:tc>
          <w:tcPr>
            <w:tcW w:w="3545" w:type="dxa"/>
            <w:shd w:val="clear" w:color="auto" w:fill="auto"/>
            <w:noWrap/>
            <w:hideMark/>
          </w:tcPr>
          <w:p w14:paraId="4A6C9F9E" w14:textId="77777777" w:rsidR="00496A80" w:rsidRPr="00E677E1" w:rsidRDefault="00496A80" w:rsidP="00496A80">
            <w:pPr>
              <w:jc w:val="left"/>
              <w:rPr>
                <w:sz w:val="20"/>
                <w:szCs w:val="20"/>
              </w:rPr>
            </w:pPr>
            <w:r>
              <w:rPr>
                <w:sz w:val="20"/>
              </w:rPr>
              <w:t>Planes de gestión para la eliminación de HCFC (PGEH) aprobados</w:t>
            </w:r>
          </w:p>
        </w:tc>
        <w:tc>
          <w:tcPr>
            <w:tcW w:w="1350" w:type="dxa"/>
            <w:shd w:val="clear" w:color="auto" w:fill="auto"/>
            <w:noWrap/>
            <w:hideMark/>
          </w:tcPr>
          <w:p w14:paraId="443442BF" w14:textId="77777777" w:rsidR="00496A80" w:rsidRPr="00E677E1" w:rsidRDefault="00496A80" w:rsidP="00496A80">
            <w:pPr>
              <w:jc w:val="right"/>
              <w:rPr>
                <w:sz w:val="20"/>
                <w:szCs w:val="20"/>
              </w:rPr>
            </w:pPr>
            <w:r>
              <w:rPr>
                <w:sz w:val="20"/>
              </w:rPr>
              <w:t>54.603.223</w:t>
            </w:r>
          </w:p>
        </w:tc>
        <w:tc>
          <w:tcPr>
            <w:tcW w:w="1350" w:type="dxa"/>
            <w:shd w:val="clear" w:color="auto" w:fill="auto"/>
            <w:noWrap/>
            <w:hideMark/>
          </w:tcPr>
          <w:p w14:paraId="23F164C4" w14:textId="77777777" w:rsidR="00496A80" w:rsidRPr="00E677E1" w:rsidRDefault="00496A80" w:rsidP="00496A80">
            <w:pPr>
              <w:jc w:val="right"/>
              <w:rPr>
                <w:sz w:val="20"/>
                <w:szCs w:val="20"/>
              </w:rPr>
            </w:pPr>
            <w:r>
              <w:rPr>
                <w:sz w:val="20"/>
              </w:rPr>
              <w:t>67.960.613</w:t>
            </w:r>
          </w:p>
        </w:tc>
        <w:tc>
          <w:tcPr>
            <w:tcW w:w="1350" w:type="dxa"/>
            <w:shd w:val="clear" w:color="auto" w:fill="auto"/>
            <w:noWrap/>
            <w:hideMark/>
          </w:tcPr>
          <w:p w14:paraId="7EB382B3" w14:textId="77777777" w:rsidR="00496A80" w:rsidRPr="00E677E1" w:rsidRDefault="00496A80" w:rsidP="00496A80">
            <w:pPr>
              <w:jc w:val="right"/>
              <w:rPr>
                <w:sz w:val="20"/>
                <w:szCs w:val="20"/>
              </w:rPr>
            </w:pPr>
            <w:r>
              <w:rPr>
                <w:sz w:val="20"/>
              </w:rPr>
              <w:t>20.630.323</w:t>
            </w:r>
          </w:p>
        </w:tc>
        <w:tc>
          <w:tcPr>
            <w:tcW w:w="1350" w:type="dxa"/>
            <w:shd w:val="clear" w:color="auto" w:fill="auto"/>
            <w:noWrap/>
            <w:hideMark/>
          </w:tcPr>
          <w:p w14:paraId="47AA0284" w14:textId="77777777" w:rsidR="00496A80" w:rsidRPr="00E677E1" w:rsidRDefault="00496A80" w:rsidP="00496A80">
            <w:pPr>
              <w:jc w:val="right"/>
              <w:rPr>
                <w:sz w:val="20"/>
                <w:szCs w:val="20"/>
              </w:rPr>
            </w:pPr>
            <w:r>
              <w:rPr>
                <w:sz w:val="20"/>
              </w:rPr>
              <w:t>143.194.159</w:t>
            </w:r>
          </w:p>
        </w:tc>
        <w:tc>
          <w:tcPr>
            <w:tcW w:w="1216" w:type="dxa"/>
            <w:shd w:val="clear" w:color="auto" w:fill="auto"/>
            <w:noWrap/>
            <w:hideMark/>
          </w:tcPr>
          <w:p w14:paraId="602F5499" w14:textId="77777777" w:rsidR="00496A80" w:rsidRPr="00E677E1" w:rsidRDefault="00496A80" w:rsidP="00496A80">
            <w:pPr>
              <w:jc w:val="right"/>
              <w:rPr>
                <w:sz w:val="20"/>
                <w:szCs w:val="20"/>
              </w:rPr>
            </w:pPr>
            <w:r>
              <w:rPr>
                <w:sz w:val="20"/>
              </w:rPr>
              <w:t>42.486.677</w:t>
            </w:r>
          </w:p>
        </w:tc>
      </w:tr>
      <w:tr w:rsidR="00E677E1" w:rsidRPr="00E677E1" w14:paraId="3D067A5F" w14:textId="77777777" w:rsidTr="004B3BC7">
        <w:trPr>
          <w:trHeight w:val="536"/>
        </w:trPr>
        <w:tc>
          <w:tcPr>
            <w:tcW w:w="3545" w:type="dxa"/>
            <w:shd w:val="clear" w:color="auto" w:fill="auto"/>
            <w:noWrap/>
            <w:hideMark/>
          </w:tcPr>
          <w:p w14:paraId="6AD5C8C1" w14:textId="52815897" w:rsidR="00496A80" w:rsidRPr="00E677E1" w:rsidRDefault="00496A80" w:rsidP="00496A80">
            <w:pPr>
              <w:jc w:val="left"/>
              <w:rPr>
                <w:sz w:val="20"/>
                <w:szCs w:val="20"/>
              </w:rPr>
            </w:pPr>
            <w:r>
              <w:rPr>
                <w:sz w:val="20"/>
              </w:rPr>
              <w:t xml:space="preserve">Etapa III del plan de gestión para eliminar la producción de HCFC (PGEPH) – Preparación de proyectos </w:t>
            </w:r>
          </w:p>
        </w:tc>
        <w:tc>
          <w:tcPr>
            <w:tcW w:w="1350" w:type="dxa"/>
            <w:shd w:val="clear" w:color="auto" w:fill="auto"/>
            <w:noWrap/>
            <w:hideMark/>
          </w:tcPr>
          <w:p w14:paraId="26838B1A" w14:textId="77777777" w:rsidR="00496A80" w:rsidRPr="00E677E1" w:rsidRDefault="00496A80" w:rsidP="00496A80">
            <w:pPr>
              <w:jc w:val="right"/>
              <w:rPr>
                <w:sz w:val="20"/>
                <w:szCs w:val="20"/>
              </w:rPr>
            </w:pPr>
            <w:r>
              <w:rPr>
                <w:sz w:val="20"/>
              </w:rPr>
              <w:t>321.000</w:t>
            </w:r>
          </w:p>
        </w:tc>
        <w:tc>
          <w:tcPr>
            <w:tcW w:w="1350" w:type="dxa"/>
            <w:shd w:val="clear" w:color="auto" w:fill="auto"/>
            <w:noWrap/>
            <w:hideMark/>
          </w:tcPr>
          <w:p w14:paraId="1F7C2902"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793DECEB"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57B6E03E" w14:textId="77777777" w:rsidR="00496A80" w:rsidRPr="00E677E1" w:rsidRDefault="00496A80" w:rsidP="00496A80">
            <w:pPr>
              <w:jc w:val="right"/>
              <w:rPr>
                <w:sz w:val="20"/>
                <w:szCs w:val="20"/>
              </w:rPr>
            </w:pPr>
            <w:r>
              <w:rPr>
                <w:sz w:val="20"/>
              </w:rPr>
              <w:t>321.000</w:t>
            </w:r>
          </w:p>
        </w:tc>
        <w:tc>
          <w:tcPr>
            <w:tcW w:w="1216" w:type="dxa"/>
            <w:shd w:val="clear" w:color="auto" w:fill="auto"/>
            <w:noWrap/>
            <w:hideMark/>
          </w:tcPr>
          <w:p w14:paraId="1DC58185" w14:textId="77777777" w:rsidR="00496A80" w:rsidRPr="00E677E1" w:rsidRDefault="00496A80" w:rsidP="00496A80">
            <w:pPr>
              <w:jc w:val="right"/>
              <w:rPr>
                <w:sz w:val="20"/>
                <w:szCs w:val="20"/>
              </w:rPr>
            </w:pPr>
            <w:r>
              <w:rPr>
                <w:sz w:val="20"/>
              </w:rPr>
              <w:t>0</w:t>
            </w:r>
          </w:p>
        </w:tc>
      </w:tr>
      <w:tr w:rsidR="00E677E1" w:rsidRPr="00E677E1" w14:paraId="787C5E98" w14:textId="77777777" w:rsidTr="004B3BC7">
        <w:trPr>
          <w:trHeight w:val="93"/>
        </w:trPr>
        <w:tc>
          <w:tcPr>
            <w:tcW w:w="3545" w:type="dxa"/>
            <w:shd w:val="clear" w:color="auto" w:fill="auto"/>
            <w:noWrap/>
            <w:hideMark/>
          </w:tcPr>
          <w:p w14:paraId="3C916B0C" w14:textId="78B78ABB" w:rsidR="00496A80" w:rsidRPr="00E677E1" w:rsidRDefault="00496A80" w:rsidP="00496A80">
            <w:pPr>
              <w:jc w:val="left"/>
              <w:rPr>
                <w:sz w:val="20"/>
                <w:szCs w:val="20"/>
              </w:rPr>
            </w:pPr>
            <w:r>
              <w:rPr>
                <w:sz w:val="20"/>
              </w:rPr>
              <w:t>Etapa III del PGEPH</w:t>
            </w:r>
          </w:p>
        </w:tc>
        <w:tc>
          <w:tcPr>
            <w:tcW w:w="1350" w:type="dxa"/>
            <w:shd w:val="clear" w:color="auto" w:fill="auto"/>
            <w:noWrap/>
            <w:hideMark/>
          </w:tcPr>
          <w:p w14:paraId="31C491B6"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5D16D19A"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4F73DCA8" w14:textId="77777777" w:rsidR="00496A80" w:rsidRPr="00E677E1" w:rsidRDefault="00496A80" w:rsidP="00496A80">
            <w:pPr>
              <w:jc w:val="right"/>
              <w:rPr>
                <w:sz w:val="20"/>
                <w:szCs w:val="20"/>
              </w:rPr>
            </w:pPr>
            <w:r>
              <w:rPr>
                <w:sz w:val="20"/>
              </w:rPr>
              <w:t>23.540.000</w:t>
            </w:r>
          </w:p>
        </w:tc>
        <w:tc>
          <w:tcPr>
            <w:tcW w:w="1350" w:type="dxa"/>
            <w:shd w:val="clear" w:color="auto" w:fill="auto"/>
            <w:noWrap/>
            <w:hideMark/>
          </w:tcPr>
          <w:p w14:paraId="2AE4FF76" w14:textId="77777777" w:rsidR="00496A80" w:rsidRPr="00E677E1" w:rsidRDefault="00496A80" w:rsidP="00496A80">
            <w:pPr>
              <w:jc w:val="right"/>
              <w:rPr>
                <w:sz w:val="20"/>
                <w:szCs w:val="20"/>
              </w:rPr>
            </w:pPr>
            <w:r>
              <w:rPr>
                <w:sz w:val="20"/>
              </w:rPr>
              <w:t>23.540.000</w:t>
            </w:r>
          </w:p>
        </w:tc>
        <w:tc>
          <w:tcPr>
            <w:tcW w:w="1216" w:type="dxa"/>
            <w:shd w:val="clear" w:color="auto" w:fill="auto"/>
            <w:noWrap/>
            <w:hideMark/>
          </w:tcPr>
          <w:p w14:paraId="2E2910F5" w14:textId="77777777" w:rsidR="00496A80" w:rsidRPr="00E677E1" w:rsidRDefault="00496A80" w:rsidP="00496A80">
            <w:pPr>
              <w:jc w:val="right"/>
              <w:rPr>
                <w:sz w:val="20"/>
                <w:szCs w:val="20"/>
              </w:rPr>
            </w:pPr>
            <w:r>
              <w:rPr>
                <w:sz w:val="20"/>
              </w:rPr>
              <w:t>23.540.000</w:t>
            </w:r>
          </w:p>
        </w:tc>
      </w:tr>
      <w:tr w:rsidR="00E677E1" w:rsidRPr="00E677E1" w14:paraId="4476ED52" w14:textId="77777777" w:rsidTr="004B3BC7">
        <w:trPr>
          <w:trHeight w:val="152"/>
        </w:trPr>
        <w:tc>
          <w:tcPr>
            <w:tcW w:w="3545" w:type="dxa"/>
            <w:shd w:val="clear" w:color="auto" w:fill="auto"/>
            <w:noWrap/>
            <w:hideMark/>
          </w:tcPr>
          <w:p w14:paraId="5645D405" w14:textId="462DEB96" w:rsidR="00496A80" w:rsidRPr="00E677E1" w:rsidRDefault="00496A80" w:rsidP="00496A80">
            <w:pPr>
              <w:jc w:val="left"/>
              <w:rPr>
                <w:sz w:val="20"/>
                <w:szCs w:val="20"/>
              </w:rPr>
            </w:pPr>
            <w:r>
              <w:rPr>
                <w:sz w:val="20"/>
              </w:rPr>
              <w:t>Etapa II de los PGEH – Preparación de proyectos</w:t>
            </w:r>
          </w:p>
        </w:tc>
        <w:tc>
          <w:tcPr>
            <w:tcW w:w="1350" w:type="dxa"/>
            <w:shd w:val="clear" w:color="auto" w:fill="auto"/>
            <w:noWrap/>
            <w:hideMark/>
          </w:tcPr>
          <w:p w14:paraId="4FE3A5BF" w14:textId="77777777" w:rsidR="00496A80" w:rsidRPr="00E677E1" w:rsidRDefault="00496A80" w:rsidP="00496A80">
            <w:pPr>
              <w:jc w:val="right"/>
              <w:rPr>
                <w:sz w:val="20"/>
                <w:szCs w:val="20"/>
              </w:rPr>
            </w:pPr>
            <w:r>
              <w:rPr>
                <w:sz w:val="20"/>
              </w:rPr>
              <w:t>110.900</w:t>
            </w:r>
          </w:p>
        </w:tc>
        <w:tc>
          <w:tcPr>
            <w:tcW w:w="1350" w:type="dxa"/>
            <w:shd w:val="clear" w:color="auto" w:fill="auto"/>
            <w:noWrap/>
            <w:hideMark/>
          </w:tcPr>
          <w:p w14:paraId="6B5A79BC"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08FD09FA"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6E7465DA" w14:textId="77777777" w:rsidR="00496A80" w:rsidRPr="00E677E1" w:rsidRDefault="00496A80" w:rsidP="00496A80">
            <w:pPr>
              <w:jc w:val="right"/>
              <w:rPr>
                <w:sz w:val="20"/>
                <w:szCs w:val="20"/>
              </w:rPr>
            </w:pPr>
            <w:r>
              <w:rPr>
                <w:sz w:val="20"/>
              </w:rPr>
              <w:t>110.900</w:t>
            </w:r>
          </w:p>
        </w:tc>
        <w:tc>
          <w:tcPr>
            <w:tcW w:w="1216" w:type="dxa"/>
            <w:shd w:val="clear" w:color="auto" w:fill="auto"/>
            <w:noWrap/>
            <w:hideMark/>
          </w:tcPr>
          <w:p w14:paraId="02745895" w14:textId="77777777" w:rsidR="00496A80" w:rsidRPr="00E677E1" w:rsidRDefault="00496A80" w:rsidP="00496A80">
            <w:pPr>
              <w:jc w:val="right"/>
              <w:rPr>
                <w:sz w:val="20"/>
                <w:szCs w:val="20"/>
              </w:rPr>
            </w:pPr>
            <w:r>
              <w:rPr>
                <w:sz w:val="20"/>
              </w:rPr>
              <w:t>0</w:t>
            </w:r>
          </w:p>
        </w:tc>
      </w:tr>
      <w:tr w:rsidR="00E677E1" w:rsidRPr="00E677E1" w14:paraId="755238F0" w14:textId="77777777" w:rsidTr="004B3BC7">
        <w:trPr>
          <w:trHeight w:val="116"/>
        </w:trPr>
        <w:tc>
          <w:tcPr>
            <w:tcW w:w="3545" w:type="dxa"/>
            <w:shd w:val="clear" w:color="auto" w:fill="auto"/>
            <w:noWrap/>
            <w:hideMark/>
          </w:tcPr>
          <w:p w14:paraId="217B4E8A" w14:textId="77777777" w:rsidR="00496A80" w:rsidRPr="00E677E1" w:rsidRDefault="00496A80" w:rsidP="00496A80">
            <w:pPr>
              <w:jc w:val="left"/>
              <w:rPr>
                <w:sz w:val="20"/>
                <w:szCs w:val="20"/>
              </w:rPr>
            </w:pPr>
            <w:r>
              <w:rPr>
                <w:sz w:val="20"/>
              </w:rPr>
              <w:t xml:space="preserve">Etapa II de los PGEH </w:t>
            </w:r>
          </w:p>
        </w:tc>
        <w:tc>
          <w:tcPr>
            <w:tcW w:w="1350" w:type="dxa"/>
            <w:shd w:val="clear" w:color="auto" w:fill="auto"/>
            <w:noWrap/>
            <w:hideMark/>
          </w:tcPr>
          <w:p w14:paraId="1280D642" w14:textId="77777777" w:rsidR="00496A80" w:rsidRPr="00E677E1" w:rsidRDefault="00496A80" w:rsidP="00496A80">
            <w:pPr>
              <w:jc w:val="right"/>
              <w:rPr>
                <w:sz w:val="20"/>
                <w:szCs w:val="20"/>
              </w:rPr>
            </w:pPr>
            <w:r>
              <w:rPr>
                <w:sz w:val="20"/>
              </w:rPr>
              <w:t>1.913.851</w:t>
            </w:r>
          </w:p>
        </w:tc>
        <w:tc>
          <w:tcPr>
            <w:tcW w:w="1350" w:type="dxa"/>
            <w:shd w:val="clear" w:color="auto" w:fill="auto"/>
            <w:noWrap/>
            <w:hideMark/>
          </w:tcPr>
          <w:p w14:paraId="73A85872" w14:textId="77777777" w:rsidR="00496A80" w:rsidRPr="00E677E1" w:rsidRDefault="00496A80" w:rsidP="00496A80">
            <w:pPr>
              <w:jc w:val="right"/>
              <w:rPr>
                <w:sz w:val="20"/>
                <w:szCs w:val="20"/>
              </w:rPr>
            </w:pPr>
            <w:r>
              <w:rPr>
                <w:sz w:val="20"/>
              </w:rPr>
              <w:t>2.089.946</w:t>
            </w:r>
          </w:p>
        </w:tc>
        <w:tc>
          <w:tcPr>
            <w:tcW w:w="1350" w:type="dxa"/>
            <w:shd w:val="clear" w:color="auto" w:fill="auto"/>
            <w:noWrap/>
            <w:hideMark/>
          </w:tcPr>
          <w:p w14:paraId="1C560FA4" w14:textId="77777777" w:rsidR="00496A80" w:rsidRPr="00E677E1" w:rsidRDefault="00496A80" w:rsidP="00496A80">
            <w:pPr>
              <w:jc w:val="right"/>
              <w:rPr>
                <w:sz w:val="20"/>
                <w:szCs w:val="20"/>
              </w:rPr>
            </w:pPr>
            <w:r>
              <w:rPr>
                <w:sz w:val="20"/>
              </w:rPr>
              <w:t>2.614.301</w:t>
            </w:r>
          </w:p>
        </w:tc>
        <w:tc>
          <w:tcPr>
            <w:tcW w:w="1350" w:type="dxa"/>
            <w:shd w:val="clear" w:color="auto" w:fill="auto"/>
            <w:noWrap/>
            <w:hideMark/>
          </w:tcPr>
          <w:p w14:paraId="2CA2D4BB" w14:textId="77777777" w:rsidR="00496A80" w:rsidRPr="00E677E1" w:rsidRDefault="00496A80" w:rsidP="00496A80">
            <w:pPr>
              <w:jc w:val="right"/>
              <w:rPr>
                <w:sz w:val="20"/>
                <w:szCs w:val="20"/>
              </w:rPr>
            </w:pPr>
            <w:r>
              <w:rPr>
                <w:sz w:val="20"/>
              </w:rPr>
              <w:t>6.618.098</w:t>
            </w:r>
          </w:p>
        </w:tc>
        <w:tc>
          <w:tcPr>
            <w:tcW w:w="1216" w:type="dxa"/>
            <w:shd w:val="clear" w:color="auto" w:fill="auto"/>
            <w:noWrap/>
            <w:hideMark/>
          </w:tcPr>
          <w:p w14:paraId="7DC7CEB7" w14:textId="77777777" w:rsidR="00496A80" w:rsidRPr="00E677E1" w:rsidRDefault="00496A80" w:rsidP="00496A80">
            <w:pPr>
              <w:jc w:val="right"/>
              <w:rPr>
                <w:sz w:val="20"/>
                <w:szCs w:val="20"/>
              </w:rPr>
            </w:pPr>
            <w:r>
              <w:rPr>
                <w:sz w:val="20"/>
              </w:rPr>
              <w:t>4.280.372</w:t>
            </w:r>
          </w:p>
        </w:tc>
      </w:tr>
      <w:tr w:rsidR="00E677E1" w:rsidRPr="00E677E1" w14:paraId="66E9B130" w14:textId="77777777" w:rsidTr="004B3BC7">
        <w:trPr>
          <w:trHeight w:val="58"/>
        </w:trPr>
        <w:tc>
          <w:tcPr>
            <w:tcW w:w="3545" w:type="dxa"/>
            <w:shd w:val="clear" w:color="auto" w:fill="auto"/>
            <w:noWrap/>
            <w:hideMark/>
          </w:tcPr>
          <w:p w14:paraId="6E5F5621" w14:textId="75CA88FE" w:rsidR="00496A80" w:rsidRPr="00E677E1" w:rsidRDefault="00496A80" w:rsidP="00496A80">
            <w:pPr>
              <w:jc w:val="left"/>
              <w:rPr>
                <w:sz w:val="20"/>
                <w:szCs w:val="20"/>
              </w:rPr>
            </w:pPr>
            <w:r>
              <w:rPr>
                <w:sz w:val="20"/>
              </w:rPr>
              <w:t xml:space="preserve">Etapa III de los PGEH – Preparación de proyectos </w:t>
            </w:r>
          </w:p>
        </w:tc>
        <w:tc>
          <w:tcPr>
            <w:tcW w:w="1350" w:type="dxa"/>
            <w:shd w:val="clear" w:color="auto" w:fill="auto"/>
            <w:noWrap/>
            <w:hideMark/>
          </w:tcPr>
          <w:p w14:paraId="5A78356F" w14:textId="77777777" w:rsidR="00496A80" w:rsidRPr="00E677E1" w:rsidRDefault="00496A80" w:rsidP="00496A80">
            <w:pPr>
              <w:jc w:val="right"/>
              <w:rPr>
                <w:sz w:val="20"/>
                <w:szCs w:val="20"/>
              </w:rPr>
            </w:pPr>
            <w:r>
              <w:rPr>
                <w:sz w:val="20"/>
              </w:rPr>
              <w:t>318.340</w:t>
            </w:r>
          </w:p>
        </w:tc>
        <w:tc>
          <w:tcPr>
            <w:tcW w:w="1350" w:type="dxa"/>
            <w:shd w:val="clear" w:color="auto" w:fill="auto"/>
            <w:noWrap/>
            <w:hideMark/>
          </w:tcPr>
          <w:p w14:paraId="50A6D07E" w14:textId="77777777" w:rsidR="00496A80" w:rsidRPr="00E677E1" w:rsidRDefault="00496A80" w:rsidP="00496A80">
            <w:pPr>
              <w:jc w:val="right"/>
              <w:rPr>
                <w:sz w:val="20"/>
                <w:szCs w:val="20"/>
              </w:rPr>
            </w:pPr>
            <w:r>
              <w:rPr>
                <w:sz w:val="20"/>
              </w:rPr>
              <w:t>42.800</w:t>
            </w:r>
          </w:p>
        </w:tc>
        <w:tc>
          <w:tcPr>
            <w:tcW w:w="1350" w:type="dxa"/>
            <w:shd w:val="clear" w:color="auto" w:fill="auto"/>
            <w:noWrap/>
            <w:hideMark/>
          </w:tcPr>
          <w:p w14:paraId="2A996491"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59B3CCA4" w14:textId="77777777" w:rsidR="00496A80" w:rsidRPr="00E677E1" w:rsidRDefault="00496A80" w:rsidP="00496A80">
            <w:pPr>
              <w:jc w:val="right"/>
              <w:rPr>
                <w:sz w:val="20"/>
                <w:szCs w:val="20"/>
              </w:rPr>
            </w:pPr>
            <w:r>
              <w:rPr>
                <w:sz w:val="20"/>
              </w:rPr>
              <w:t>361.140</w:t>
            </w:r>
          </w:p>
        </w:tc>
        <w:tc>
          <w:tcPr>
            <w:tcW w:w="1216" w:type="dxa"/>
            <w:shd w:val="clear" w:color="auto" w:fill="auto"/>
            <w:noWrap/>
            <w:hideMark/>
          </w:tcPr>
          <w:p w14:paraId="61BE91BC" w14:textId="77777777" w:rsidR="00496A80" w:rsidRPr="00E677E1" w:rsidRDefault="00496A80" w:rsidP="00496A80">
            <w:pPr>
              <w:jc w:val="right"/>
              <w:rPr>
                <w:sz w:val="20"/>
                <w:szCs w:val="20"/>
              </w:rPr>
            </w:pPr>
            <w:r>
              <w:rPr>
                <w:sz w:val="20"/>
              </w:rPr>
              <w:t>0</w:t>
            </w:r>
          </w:p>
        </w:tc>
      </w:tr>
      <w:tr w:rsidR="00E677E1" w:rsidRPr="00E677E1" w14:paraId="764C1C46" w14:textId="77777777" w:rsidTr="004B3BC7">
        <w:trPr>
          <w:trHeight w:val="58"/>
        </w:trPr>
        <w:tc>
          <w:tcPr>
            <w:tcW w:w="3545" w:type="dxa"/>
            <w:shd w:val="clear" w:color="auto" w:fill="auto"/>
            <w:noWrap/>
            <w:hideMark/>
          </w:tcPr>
          <w:p w14:paraId="2E3F5AC0" w14:textId="77777777" w:rsidR="00496A80" w:rsidRPr="00E677E1" w:rsidRDefault="00496A80" w:rsidP="00496A80">
            <w:pPr>
              <w:jc w:val="left"/>
              <w:rPr>
                <w:sz w:val="20"/>
                <w:szCs w:val="20"/>
              </w:rPr>
            </w:pPr>
            <w:r>
              <w:rPr>
                <w:sz w:val="20"/>
              </w:rPr>
              <w:t>Etapa III de los PGEH</w:t>
            </w:r>
          </w:p>
        </w:tc>
        <w:tc>
          <w:tcPr>
            <w:tcW w:w="1350" w:type="dxa"/>
            <w:shd w:val="clear" w:color="auto" w:fill="auto"/>
            <w:noWrap/>
            <w:hideMark/>
          </w:tcPr>
          <w:p w14:paraId="4F894932" w14:textId="77777777" w:rsidR="00496A80" w:rsidRPr="00E677E1" w:rsidRDefault="00496A80" w:rsidP="00496A80">
            <w:pPr>
              <w:jc w:val="right"/>
              <w:rPr>
                <w:sz w:val="20"/>
                <w:szCs w:val="20"/>
              </w:rPr>
            </w:pPr>
            <w:r>
              <w:rPr>
                <w:sz w:val="20"/>
              </w:rPr>
              <w:t>9.221.502</w:t>
            </w:r>
          </w:p>
        </w:tc>
        <w:tc>
          <w:tcPr>
            <w:tcW w:w="1350" w:type="dxa"/>
            <w:shd w:val="clear" w:color="auto" w:fill="auto"/>
            <w:noWrap/>
            <w:hideMark/>
          </w:tcPr>
          <w:p w14:paraId="60C9EE03" w14:textId="77777777" w:rsidR="00496A80" w:rsidRPr="00E677E1" w:rsidRDefault="00496A80" w:rsidP="00496A80">
            <w:pPr>
              <w:jc w:val="right"/>
              <w:rPr>
                <w:sz w:val="20"/>
                <w:szCs w:val="20"/>
              </w:rPr>
            </w:pPr>
            <w:r>
              <w:rPr>
                <w:sz w:val="20"/>
              </w:rPr>
              <w:t>6.720.339</w:t>
            </w:r>
          </w:p>
        </w:tc>
        <w:tc>
          <w:tcPr>
            <w:tcW w:w="1350" w:type="dxa"/>
            <w:shd w:val="clear" w:color="auto" w:fill="auto"/>
            <w:noWrap/>
            <w:hideMark/>
          </w:tcPr>
          <w:p w14:paraId="3DBCC3AE" w14:textId="77777777" w:rsidR="00496A80" w:rsidRPr="00E677E1" w:rsidRDefault="00496A80" w:rsidP="00496A80">
            <w:pPr>
              <w:jc w:val="right"/>
              <w:rPr>
                <w:sz w:val="20"/>
                <w:szCs w:val="20"/>
              </w:rPr>
            </w:pPr>
            <w:r>
              <w:rPr>
                <w:sz w:val="20"/>
              </w:rPr>
              <w:t>32.042.872</w:t>
            </w:r>
          </w:p>
        </w:tc>
        <w:tc>
          <w:tcPr>
            <w:tcW w:w="1350" w:type="dxa"/>
            <w:shd w:val="clear" w:color="auto" w:fill="auto"/>
            <w:noWrap/>
            <w:hideMark/>
          </w:tcPr>
          <w:p w14:paraId="0DABB4D8" w14:textId="77777777" w:rsidR="00496A80" w:rsidRPr="00E677E1" w:rsidRDefault="00496A80" w:rsidP="00496A80">
            <w:pPr>
              <w:jc w:val="right"/>
              <w:rPr>
                <w:sz w:val="20"/>
                <w:szCs w:val="20"/>
              </w:rPr>
            </w:pPr>
            <w:r>
              <w:rPr>
                <w:sz w:val="20"/>
              </w:rPr>
              <w:t>47.984.713</w:t>
            </w:r>
          </w:p>
        </w:tc>
        <w:tc>
          <w:tcPr>
            <w:tcW w:w="1216" w:type="dxa"/>
            <w:shd w:val="clear" w:color="auto" w:fill="auto"/>
            <w:noWrap/>
            <w:hideMark/>
          </w:tcPr>
          <w:p w14:paraId="0F4572A7" w14:textId="77777777" w:rsidR="00496A80" w:rsidRPr="00E677E1" w:rsidRDefault="00496A80" w:rsidP="00496A80">
            <w:pPr>
              <w:jc w:val="right"/>
              <w:rPr>
                <w:sz w:val="20"/>
                <w:szCs w:val="20"/>
              </w:rPr>
            </w:pPr>
            <w:r>
              <w:rPr>
                <w:sz w:val="20"/>
              </w:rPr>
              <w:t>21.060.383</w:t>
            </w:r>
          </w:p>
        </w:tc>
      </w:tr>
      <w:tr w:rsidR="00E677E1" w:rsidRPr="00E677E1" w14:paraId="0BCEE56D" w14:textId="77777777" w:rsidTr="004B3BC7">
        <w:trPr>
          <w:trHeight w:val="99"/>
        </w:trPr>
        <w:tc>
          <w:tcPr>
            <w:tcW w:w="3545" w:type="dxa"/>
            <w:shd w:val="clear" w:color="auto" w:fill="auto"/>
            <w:noWrap/>
            <w:hideMark/>
          </w:tcPr>
          <w:p w14:paraId="60E59EB1" w14:textId="77777777" w:rsidR="00496A80" w:rsidRPr="00E677E1" w:rsidRDefault="00496A80" w:rsidP="00496A80">
            <w:pPr>
              <w:jc w:val="left"/>
              <w:rPr>
                <w:sz w:val="20"/>
                <w:szCs w:val="20"/>
              </w:rPr>
            </w:pPr>
            <w:r>
              <w:rPr>
                <w:sz w:val="20"/>
              </w:rPr>
              <w:t>Etapa IV de los PGEH</w:t>
            </w:r>
          </w:p>
        </w:tc>
        <w:tc>
          <w:tcPr>
            <w:tcW w:w="1350" w:type="dxa"/>
            <w:shd w:val="clear" w:color="auto" w:fill="auto"/>
            <w:noWrap/>
            <w:hideMark/>
          </w:tcPr>
          <w:p w14:paraId="6405D07A"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4E1BD2E7" w14:textId="77777777" w:rsidR="00496A80" w:rsidRPr="00E677E1" w:rsidRDefault="00496A80" w:rsidP="00496A80">
            <w:pPr>
              <w:jc w:val="right"/>
              <w:rPr>
                <w:sz w:val="20"/>
                <w:szCs w:val="20"/>
              </w:rPr>
            </w:pPr>
            <w:r>
              <w:rPr>
                <w:sz w:val="20"/>
              </w:rPr>
              <w:t>3.691.000</w:t>
            </w:r>
          </w:p>
        </w:tc>
        <w:tc>
          <w:tcPr>
            <w:tcW w:w="1350" w:type="dxa"/>
            <w:shd w:val="clear" w:color="auto" w:fill="auto"/>
            <w:noWrap/>
            <w:hideMark/>
          </w:tcPr>
          <w:p w14:paraId="1C76C80E" w14:textId="77777777" w:rsidR="00496A80" w:rsidRPr="00E677E1" w:rsidRDefault="00496A80" w:rsidP="00496A80">
            <w:pPr>
              <w:jc w:val="right"/>
              <w:rPr>
                <w:sz w:val="20"/>
                <w:szCs w:val="20"/>
              </w:rPr>
            </w:pPr>
            <w:r>
              <w:rPr>
                <w:sz w:val="20"/>
              </w:rPr>
              <w:t>5.537.000</w:t>
            </w:r>
          </w:p>
        </w:tc>
        <w:tc>
          <w:tcPr>
            <w:tcW w:w="1350" w:type="dxa"/>
            <w:shd w:val="clear" w:color="auto" w:fill="auto"/>
            <w:noWrap/>
            <w:hideMark/>
          </w:tcPr>
          <w:p w14:paraId="13E5764A" w14:textId="77777777" w:rsidR="00496A80" w:rsidRPr="00E677E1" w:rsidRDefault="00496A80" w:rsidP="00496A80">
            <w:pPr>
              <w:jc w:val="right"/>
              <w:rPr>
                <w:sz w:val="20"/>
                <w:szCs w:val="20"/>
              </w:rPr>
            </w:pPr>
            <w:r>
              <w:rPr>
                <w:sz w:val="20"/>
              </w:rPr>
              <w:t>9.228.000</w:t>
            </w:r>
          </w:p>
        </w:tc>
        <w:tc>
          <w:tcPr>
            <w:tcW w:w="1216" w:type="dxa"/>
            <w:shd w:val="clear" w:color="auto" w:fill="auto"/>
            <w:noWrap/>
            <w:hideMark/>
          </w:tcPr>
          <w:p w14:paraId="64F7A702" w14:textId="77777777" w:rsidR="00496A80" w:rsidRPr="00E677E1" w:rsidRDefault="00496A80" w:rsidP="00496A80">
            <w:pPr>
              <w:jc w:val="right"/>
              <w:rPr>
                <w:sz w:val="20"/>
                <w:szCs w:val="20"/>
              </w:rPr>
            </w:pPr>
            <w:r>
              <w:rPr>
                <w:sz w:val="20"/>
              </w:rPr>
              <w:t>0</w:t>
            </w:r>
          </w:p>
        </w:tc>
      </w:tr>
      <w:tr w:rsidR="00E677E1" w:rsidRPr="00E677E1" w14:paraId="594D1DEC" w14:textId="77777777" w:rsidTr="004B3BC7">
        <w:trPr>
          <w:trHeight w:val="145"/>
        </w:trPr>
        <w:tc>
          <w:tcPr>
            <w:tcW w:w="3545" w:type="dxa"/>
            <w:shd w:val="clear" w:color="auto" w:fill="auto"/>
            <w:noWrap/>
            <w:hideMark/>
          </w:tcPr>
          <w:p w14:paraId="1B443714" w14:textId="3C65BABB" w:rsidR="00496A80" w:rsidRPr="00E677E1" w:rsidRDefault="00496A80" w:rsidP="00496A80">
            <w:pPr>
              <w:jc w:val="left"/>
              <w:rPr>
                <w:sz w:val="20"/>
                <w:szCs w:val="20"/>
              </w:rPr>
            </w:pPr>
            <w:r>
              <w:rPr>
                <w:sz w:val="20"/>
              </w:rPr>
              <w:t>PGEH – Eficiencia energética (decisión 89/6)</w:t>
            </w:r>
          </w:p>
        </w:tc>
        <w:tc>
          <w:tcPr>
            <w:tcW w:w="1350" w:type="dxa"/>
            <w:shd w:val="clear" w:color="auto" w:fill="auto"/>
            <w:noWrap/>
            <w:hideMark/>
          </w:tcPr>
          <w:p w14:paraId="2301C1C0" w14:textId="77777777" w:rsidR="00496A80" w:rsidRPr="00E677E1" w:rsidRDefault="00496A80" w:rsidP="00496A80">
            <w:pPr>
              <w:jc w:val="right"/>
              <w:rPr>
                <w:sz w:val="20"/>
                <w:szCs w:val="20"/>
              </w:rPr>
            </w:pPr>
            <w:r>
              <w:rPr>
                <w:sz w:val="20"/>
              </w:rPr>
              <w:t>3.469.409</w:t>
            </w:r>
          </w:p>
        </w:tc>
        <w:tc>
          <w:tcPr>
            <w:tcW w:w="1350" w:type="dxa"/>
            <w:shd w:val="clear" w:color="auto" w:fill="auto"/>
            <w:noWrap/>
            <w:hideMark/>
          </w:tcPr>
          <w:p w14:paraId="1572A12B" w14:textId="77777777" w:rsidR="00496A80" w:rsidRPr="00E677E1" w:rsidRDefault="00496A80" w:rsidP="00496A80">
            <w:pPr>
              <w:jc w:val="right"/>
              <w:rPr>
                <w:sz w:val="20"/>
                <w:szCs w:val="20"/>
              </w:rPr>
            </w:pPr>
            <w:r>
              <w:rPr>
                <w:sz w:val="20"/>
              </w:rPr>
              <w:t>558.112</w:t>
            </w:r>
          </w:p>
        </w:tc>
        <w:tc>
          <w:tcPr>
            <w:tcW w:w="1350" w:type="dxa"/>
            <w:shd w:val="clear" w:color="auto" w:fill="auto"/>
            <w:noWrap/>
            <w:hideMark/>
          </w:tcPr>
          <w:p w14:paraId="699DADDC" w14:textId="77777777" w:rsidR="00496A80" w:rsidRPr="00E677E1" w:rsidRDefault="00496A80" w:rsidP="00496A80">
            <w:pPr>
              <w:jc w:val="right"/>
              <w:rPr>
                <w:sz w:val="20"/>
                <w:szCs w:val="20"/>
              </w:rPr>
            </w:pPr>
            <w:r>
              <w:rPr>
                <w:sz w:val="20"/>
              </w:rPr>
              <w:t>76.000</w:t>
            </w:r>
          </w:p>
        </w:tc>
        <w:tc>
          <w:tcPr>
            <w:tcW w:w="1350" w:type="dxa"/>
            <w:shd w:val="clear" w:color="auto" w:fill="auto"/>
            <w:noWrap/>
            <w:hideMark/>
          </w:tcPr>
          <w:p w14:paraId="6123B673" w14:textId="77777777" w:rsidR="00496A80" w:rsidRPr="00E677E1" w:rsidRDefault="00496A80" w:rsidP="00496A80">
            <w:pPr>
              <w:jc w:val="right"/>
              <w:rPr>
                <w:sz w:val="20"/>
                <w:szCs w:val="20"/>
              </w:rPr>
            </w:pPr>
            <w:r>
              <w:rPr>
                <w:sz w:val="20"/>
              </w:rPr>
              <w:t>4.103.521</w:t>
            </w:r>
          </w:p>
        </w:tc>
        <w:tc>
          <w:tcPr>
            <w:tcW w:w="1216" w:type="dxa"/>
            <w:shd w:val="clear" w:color="auto" w:fill="auto"/>
            <w:noWrap/>
            <w:hideMark/>
          </w:tcPr>
          <w:p w14:paraId="321B3857" w14:textId="77777777" w:rsidR="00496A80" w:rsidRPr="00E677E1" w:rsidRDefault="00496A80" w:rsidP="00496A80">
            <w:pPr>
              <w:jc w:val="right"/>
              <w:rPr>
                <w:sz w:val="20"/>
                <w:szCs w:val="20"/>
              </w:rPr>
            </w:pPr>
            <w:r>
              <w:rPr>
                <w:sz w:val="20"/>
              </w:rPr>
              <w:t>0</w:t>
            </w:r>
          </w:p>
        </w:tc>
      </w:tr>
      <w:tr w:rsidR="00E677E1" w:rsidRPr="00E677E1" w14:paraId="7E1EEF6C" w14:textId="77777777" w:rsidTr="004B3BC7">
        <w:trPr>
          <w:trHeight w:val="58"/>
        </w:trPr>
        <w:tc>
          <w:tcPr>
            <w:tcW w:w="3545" w:type="dxa"/>
            <w:shd w:val="clear" w:color="auto" w:fill="auto"/>
            <w:noWrap/>
            <w:hideMark/>
          </w:tcPr>
          <w:p w14:paraId="7E81C909" w14:textId="77777777" w:rsidR="00496A80" w:rsidRPr="00E677E1" w:rsidRDefault="00496A80" w:rsidP="00496A80">
            <w:pPr>
              <w:jc w:val="left"/>
              <w:rPr>
                <w:sz w:val="20"/>
                <w:szCs w:val="20"/>
              </w:rPr>
            </w:pPr>
            <w:r>
              <w:rPr>
                <w:sz w:val="20"/>
              </w:rPr>
              <w:t>Verificación de los PGEH</w:t>
            </w:r>
          </w:p>
        </w:tc>
        <w:tc>
          <w:tcPr>
            <w:tcW w:w="1350" w:type="dxa"/>
            <w:shd w:val="clear" w:color="auto" w:fill="auto"/>
            <w:noWrap/>
            <w:hideMark/>
          </w:tcPr>
          <w:p w14:paraId="540A6A76" w14:textId="77777777" w:rsidR="00496A80" w:rsidRPr="00E677E1" w:rsidRDefault="00496A80" w:rsidP="00496A80">
            <w:pPr>
              <w:jc w:val="right"/>
              <w:rPr>
                <w:sz w:val="20"/>
                <w:szCs w:val="20"/>
              </w:rPr>
            </w:pPr>
            <w:r>
              <w:rPr>
                <w:sz w:val="20"/>
              </w:rPr>
              <w:t>588.600</w:t>
            </w:r>
          </w:p>
        </w:tc>
        <w:tc>
          <w:tcPr>
            <w:tcW w:w="1350" w:type="dxa"/>
            <w:shd w:val="clear" w:color="auto" w:fill="auto"/>
            <w:noWrap/>
            <w:hideMark/>
          </w:tcPr>
          <w:p w14:paraId="2EA30503" w14:textId="77777777" w:rsidR="00496A80" w:rsidRPr="00E677E1" w:rsidRDefault="00496A80" w:rsidP="00496A80">
            <w:pPr>
              <w:jc w:val="right"/>
              <w:rPr>
                <w:sz w:val="20"/>
                <w:szCs w:val="20"/>
              </w:rPr>
            </w:pPr>
            <w:r>
              <w:rPr>
                <w:sz w:val="20"/>
              </w:rPr>
              <w:t>588.600</w:t>
            </w:r>
          </w:p>
        </w:tc>
        <w:tc>
          <w:tcPr>
            <w:tcW w:w="1350" w:type="dxa"/>
            <w:shd w:val="clear" w:color="auto" w:fill="auto"/>
            <w:noWrap/>
            <w:hideMark/>
          </w:tcPr>
          <w:p w14:paraId="3F041D41" w14:textId="77777777" w:rsidR="00496A80" w:rsidRPr="00E677E1" w:rsidRDefault="00496A80" w:rsidP="00496A80">
            <w:pPr>
              <w:jc w:val="right"/>
              <w:rPr>
                <w:sz w:val="20"/>
                <w:szCs w:val="20"/>
              </w:rPr>
            </w:pPr>
            <w:r>
              <w:rPr>
                <w:sz w:val="20"/>
              </w:rPr>
              <w:t>588.600</w:t>
            </w:r>
          </w:p>
        </w:tc>
        <w:tc>
          <w:tcPr>
            <w:tcW w:w="1350" w:type="dxa"/>
            <w:shd w:val="clear" w:color="auto" w:fill="auto"/>
            <w:noWrap/>
            <w:hideMark/>
          </w:tcPr>
          <w:p w14:paraId="1BE3264D" w14:textId="77777777" w:rsidR="00496A80" w:rsidRPr="00E677E1" w:rsidRDefault="00496A80" w:rsidP="00496A80">
            <w:pPr>
              <w:jc w:val="right"/>
              <w:rPr>
                <w:sz w:val="20"/>
                <w:szCs w:val="20"/>
              </w:rPr>
            </w:pPr>
            <w:r>
              <w:rPr>
                <w:sz w:val="20"/>
              </w:rPr>
              <w:t>1.765.800</w:t>
            </w:r>
          </w:p>
        </w:tc>
        <w:tc>
          <w:tcPr>
            <w:tcW w:w="1216" w:type="dxa"/>
            <w:shd w:val="clear" w:color="auto" w:fill="auto"/>
            <w:noWrap/>
            <w:hideMark/>
          </w:tcPr>
          <w:p w14:paraId="744109B9" w14:textId="77777777" w:rsidR="00496A80" w:rsidRPr="00E677E1" w:rsidRDefault="00496A80" w:rsidP="00496A80">
            <w:pPr>
              <w:jc w:val="right"/>
              <w:rPr>
                <w:sz w:val="20"/>
                <w:szCs w:val="20"/>
              </w:rPr>
            </w:pPr>
            <w:r>
              <w:rPr>
                <w:sz w:val="20"/>
              </w:rPr>
              <w:t>0</w:t>
            </w:r>
          </w:p>
        </w:tc>
      </w:tr>
      <w:tr w:rsidR="00E677E1" w:rsidRPr="00E677E1" w14:paraId="5C9867E7" w14:textId="77777777" w:rsidTr="004B3BC7">
        <w:trPr>
          <w:trHeight w:val="58"/>
        </w:trPr>
        <w:tc>
          <w:tcPr>
            <w:tcW w:w="3545" w:type="dxa"/>
            <w:shd w:val="clear" w:color="auto" w:fill="auto"/>
            <w:noWrap/>
            <w:hideMark/>
          </w:tcPr>
          <w:p w14:paraId="03D3EDC3" w14:textId="77777777" w:rsidR="00496A80" w:rsidRPr="00E677E1" w:rsidRDefault="00496A80" w:rsidP="00496A80">
            <w:pPr>
              <w:jc w:val="left"/>
              <w:rPr>
                <w:b/>
                <w:bCs/>
                <w:sz w:val="20"/>
                <w:szCs w:val="20"/>
              </w:rPr>
            </w:pPr>
            <w:r>
              <w:rPr>
                <w:b/>
                <w:sz w:val="20"/>
              </w:rPr>
              <w:t>Subtotal de las actividades relativas a los HCFC</w:t>
            </w:r>
          </w:p>
        </w:tc>
        <w:tc>
          <w:tcPr>
            <w:tcW w:w="1350" w:type="dxa"/>
            <w:shd w:val="clear" w:color="auto" w:fill="auto"/>
            <w:noWrap/>
            <w:hideMark/>
          </w:tcPr>
          <w:p w14:paraId="7454F820" w14:textId="77777777" w:rsidR="00496A80" w:rsidRPr="00E677E1" w:rsidRDefault="00496A80" w:rsidP="00496A80">
            <w:pPr>
              <w:jc w:val="right"/>
              <w:rPr>
                <w:b/>
                <w:bCs/>
                <w:sz w:val="20"/>
                <w:szCs w:val="20"/>
              </w:rPr>
            </w:pPr>
            <w:r>
              <w:rPr>
                <w:b/>
                <w:sz w:val="20"/>
              </w:rPr>
              <w:t>70.546.825</w:t>
            </w:r>
          </w:p>
        </w:tc>
        <w:tc>
          <w:tcPr>
            <w:tcW w:w="1350" w:type="dxa"/>
            <w:shd w:val="clear" w:color="auto" w:fill="auto"/>
            <w:noWrap/>
            <w:hideMark/>
          </w:tcPr>
          <w:p w14:paraId="7ABFDCDB" w14:textId="77777777" w:rsidR="00496A80" w:rsidRPr="00E677E1" w:rsidRDefault="00496A80" w:rsidP="00496A80">
            <w:pPr>
              <w:jc w:val="right"/>
              <w:rPr>
                <w:b/>
                <w:bCs/>
                <w:sz w:val="20"/>
                <w:szCs w:val="20"/>
              </w:rPr>
            </w:pPr>
            <w:r>
              <w:rPr>
                <w:b/>
                <w:sz w:val="20"/>
              </w:rPr>
              <w:t>81.651.410</w:t>
            </w:r>
          </w:p>
        </w:tc>
        <w:tc>
          <w:tcPr>
            <w:tcW w:w="1350" w:type="dxa"/>
            <w:shd w:val="clear" w:color="auto" w:fill="auto"/>
            <w:noWrap/>
            <w:hideMark/>
          </w:tcPr>
          <w:p w14:paraId="2D88B9DE" w14:textId="77777777" w:rsidR="00496A80" w:rsidRPr="00E677E1" w:rsidRDefault="00496A80" w:rsidP="00496A80">
            <w:pPr>
              <w:jc w:val="right"/>
              <w:rPr>
                <w:b/>
                <w:bCs/>
                <w:sz w:val="20"/>
                <w:szCs w:val="20"/>
              </w:rPr>
            </w:pPr>
            <w:r>
              <w:rPr>
                <w:b/>
                <w:sz w:val="20"/>
              </w:rPr>
              <w:t>85.029.096</w:t>
            </w:r>
          </w:p>
        </w:tc>
        <w:tc>
          <w:tcPr>
            <w:tcW w:w="1350" w:type="dxa"/>
            <w:shd w:val="clear" w:color="auto" w:fill="auto"/>
            <w:noWrap/>
            <w:hideMark/>
          </w:tcPr>
          <w:p w14:paraId="714F3A4F" w14:textId="77777777" w:rsidR="00496A80" w:rsidRPr="00E677E1" w:rsidRDefault="00496A80" w:rsidP="00496A80">
            <w:pPr>
              <w:jc w:val="right"/>
              <w:rPr>
                <w:b/>
                <w:bCs/>
                <w:sz w:val="20"/>
                <w:szCs w:val="20"/>
              </w:rPr>
            </w:pPr>
            <w:r>
              <w:rPr>
                <w:b/>
                <w:sz w:val="20"/>
              </w:rPr>
              <w:t>237.227.332</w:t>
            </w:r>
          </w:p>
        </w:tc>
        <w:tc>
          <w:tcPr>
            <w:tcW w:w="1216" w:type="dxa"/>
            <w:shd w:val="clear" w:color="auto" w:fill="auto"/>
            <w:noWrap/>
            <w:hideMark/>
          </w:tcPr>
          <w:p w14:paraId="077CDF8A" w14:textId="77777777" w:rsidR="00496A80" w:rsidRPr="00E677E1" w:rsidRDefault="00496A80" w:rsidP="00496A80">
            <w:pPr>
              <w:jc w:val="right"/>
              <w:rPr>
                <w:b/>
                <w:bCs/>
                <w:sz w:val="20"/>
                <w:szCs w:val="20"/>
              </w:rPr>
            </w:pPr>
            <w:r>
              <w:rPr>
                <w:b/>
                <w:sz w:val="20"/>
              </w:rPr>
              <w:t>91.367.431</w:t>
            </w:r>
          </w:p>
        </w:tc>
      </w:tr>
      <w:tr w:rsidR="00E677E1" w:rsidRPr="00E677E1" w14:paraId="1C40EA8D" w14:textId="77777777" w:rsidTr="004B3BC7">
        <w:trPr>
          <w:trHeight w:val="58"/>
        </w:trPr>
        <w:tc>
          <w:tcPr>
            <w:tcW w:w="10161" w:type="dxa"/>
            <w:gridSpan w:val="6"/>
            <w:shd w:val="clear" w:color="auto" w:fill="auto"/>
            <w:noWrap/>
            <w:hideMark/>
          </w:tcPr>
          <w:p w14:paraId="5DD700A7" w14:textId="77777777" w:rsidR="00496A80" w:rsidRPr="00E677E1" w:rsidRDefault="00496A80" w:rsidP="00496A80">
            <w:pPr>
              <w:jc w:val="left"/>
              <w:rPr>
                <w:b/>
                <w:bCs/>
                <w:sz w:val="20"/>
                <w:szCs w:val="20"/>
              </w:rPr>
            </w:pPr>
            <w:r>
              <w:rPr>
                <w:b/>
                <w:sz w:val="20"/>
              </w:rPr>
              <w:t>Actividades relativas a los HFC</w:t>
            </w:r>
          </w:p>
        </w:tc>
      </w:tr>
      <w:tr w:rsidR="00E677E1" w:rsidRPr="00E677E1" w14:paraId="6D6AEFB9" w14:textId="77777777" w:rsidTr="004B3BC7">
        <w:trPr>
          <w:trHeight w:val="98"/>
        </w:trPr>
        <w:tc>
          <w:tcPr>
            <w:tcW w:w="3545" w:type="dxa"/>
            <w:shd w:val="clear" w:color="auto" w:fill="auto"/>
            <w:noWrap/>
            <w:hideMark/>
          </w:tcPr>
          <w:p w14:paraId="0172DB93" w14:textId="6752B2EC" w:rsidR="00496A80" w:rsidRPr="00E677E1" w:rsidRDefault="00496A80" w:rsidP="009770D1">
            <w:pPr>
              <w:ind w:right="-256"/>
              <w:jc w:val="left"/>
              <w:rPr>
                <w:sz w:val="20"/>
                <w:szCs w:val="20"/>
              </w:rPr>
            </w:pPr>
            <w:r>
              <w:rPr>
                <w:sz w:val="20"/>
              </w:rPr>
              <w:t>Planes de aplicación de la Enmienda de Kigali relativa a los HFC (PAK) aprobados</w:t>
            </w:r>
          </w:p>
        </w:tc>
        <w:tc>
          <w:tcPr>
            <w:tcW w:w="1350" w:type="dxa"/>
            <w:shd w:val="clear" w:color="auto" w:fill="auto"/>
            <w:noWrap/>
            <w:hideMark/>
          </w:tcPr>
          <w:p w14:paraId="2E5E3A4B" w14:textId="77777777" w:rsidR="00496A80" w:rsidRPr="00E677E1" w:rsidRDefault="00496A80" w:rsidP="00496A80">
            <w:pPr>
              <w:jc w:val="right"/>
              <w:rPr>
                <w:sz w:val="20"/>
                <w:szCs w:val="20"/>
              </w:rPr>
            </w:pPr>
            <w:r>
              <w:rPr>
                <w:sz w:val="20"/>
              </w:rPr>
              <w:t>10.127.716</w:t>
            </w:r>
          </w:p>
        </w:tc>
        <w:tc>
          <w:tcPr>
            <w:tcW w:w="1350" w:type="dxa"/>
            <w:shd w:val="clear" w:color="auto" w:fill="auto"/>
            <w:noWrap/>
            <w:hideMark/>
          </w:tcPr>
          <w:p w14:paraId="6FEF294F" w14:textId="77777777" w:rsidR="00496A80" w:rsidRPr="00E677E1" w:rsidRDefault="00496A80" w:rsidP="00496A80">
            <w:pPr>
              <w:jc w:val="right"/>
              <w:rPr>
                <w:sz w:val="20"/>
                <w:szCs w:val="20"/>
              </w:rPr>
            </w:pPr>
            <w:r>
              <w:rPr>
                <w:sz w:val="20"/>
              </w:rPr>
              <w:t>6.689.529</w:t>
            </w:r>
          </w:p>
        </w:tc>
        <w:tc>
          <w:tcPr>
            <w:tcW w:w="1350" w:type="dxa"/>
            <w:shd w:val="clear" w:color="auto" w:fill="auto"/>
            <w:noWrap/>
            <w:hideMark/>
          </w:tcPr>
          <w:p w14:paraId="4510ADC7" w14:textId="77777777" w:rsidR="00496A80" w:rsidRPr="00E677E1" w:rsidRDefault="00496A80" w:rsidP="00496A80">
            <w:pPr>
              <w:jc w:val="right"/>
              <w:rPr>
                <w:sz w:val="20"/>
                <w:szCs w:val="20"/>
              </w:rPr>
            </w:pPr>
            <w:r>
              <w:rPr>
                <w:sz w:val="20"/>
              </w:rPr>
              <w:t>12.407.090</w:t>
            </w:r>
          </w:p>
        </w:tc>
        <w:tc>
          <w:tcPr>
            <w:tcW w:w="1350" w:type="dxa"/>
            <w:shd w:val="clear" w:color="auto" w:fill="auto"/>
            <w:noWrap/>
            <w:hideMark/>
          </w:tcPr>
          <w:p w14:paraId="2BE78715" w14:textId="77777777" w:rsidR="00496A80" w:rsidRPr="00E677E1" w:rsidRDefault="00496A80" w:rsidP="00496A80">
            <w:pPr>
              <w:jc w:val="right"/>
              <w:rPr>
                <w:sz w:val="20"/>
                <w:szCs w:val="20"/>
              </w:rPr>
            </w:pPr>
            <w:r>
              <w:rPr>
                <w:sz w:val="20"/>
              </w:rPr>
              <w:t>29.224.335</w:t>
            </w:r>
          </w:p>
        </w:tc>
        <w:tc>
          <w:tcPr>
            <w:tcW w:w="1216" w:type="dxa"/>
            <w:shd w:val="clear" w:color="auto" w:fill="auto"/>
            <w:noWrap/>
            <w:hideMark/>
          </w:tcPr>
          <w:p w14:paraId="6C35F7A9" w14:textId="77777777" w:rsidR="00496A80" w:rsidRPr="00E677E1" w:rsidRDefault="00496A80" w:rsidP="00496A80">
            <w:pPr>
              <w:jc w:val="right"/>
              <w:rPr>
                <w:sz w:val="20"/>
                <w:szCs w:val="20"/>
              </w:rPr>
            </w:pPr>
            <w:r>
              <w:rPr>
                <w:sz w:val="20"/>
              </w:rPr>
              <w:t>5.735.507</w:t>
            </w:r>
          </w:p>
        </w:tc>
      </w:tr>
      <w:tr w:rsidR="00E677E1" w:rsidRPr="00E677E1" w14:paraId="0F40B798" w14:textId="77777777" w:rsidTr="004B3BC7">
        <w:trPr>
          <w:trHeight w:val="136"/>
        </w:trPr>
        <w:tc>
          <w:tcPr>
            <w:tcW w:w="3545" w:type="dxa"/>
            <w:shd w:val="clear" w:color="auto" w:fill="auto"/>
            <w:noWrap/>
            <w:hideMark/>
          </w:tcPr>
          <w:p w14:paraId="3A7B8A9D" w14:textId="77777777" w:rsidR="00496A80" w:rsidRPr="00E677E1" w:rsidRDefault="00496A80" w:rsidP="00496A80">
            <w:pPr>
              <w:jc w:val="left"/>
              <w:rPr>
                <w:sz w:val="20"/>
                <w:szCs w:val="20"/>
              </w:rPr>
            </w:pPr>
            <w:r>
              <w:rPr>
                <w:sz w:val="20"/>
              </w:rPr>
              <w:t>Control de emisiones de HFC-23 aprobado</w:t>
            </w:r>
          </w:p>
        </w:tc>
        <w:tc>
          <w:tcPr>
            <w:tcW w:w="1350" w:type="dxa"/>
            <w:shd w:val="clear" w:color="auto" w:fill="auto"/>
            <w:noWrap/>
            <w:hideMark/>
          </w:tcPr>
          <w:p w14:paraId="30816CFF" w14:textId="77777777" w:rsidR="00496A80" w:rsidRPr="00E677E1" w:rsidRDefault="00496A80" w:rsidP="00496A80">
            <w:pPr>
              <w:jc w:val="right"/>
              <w:rPr>
                <w:sz w:val="20"/>
                <w:szCs w:val="20"/>
              </w:rPr>
            </w:pPr>
            <w:r>
              <w:rPr>
                <w:sz w:val="20"/>
              </w:rPr>
              <w:t>626.900</w:t>
            </w:r>
          </w:p>
        </w:tc>
        <w:tc>
          <w:tcPr>
            <w:tcW w:w="1350" w:type="dxa"/>
            <w:shd w:val="clear" w:color="auto" w:fill="auto"/>
            <w:noWrap/>
            <w:hideMark/>
          </w:tcPr>
          <w:p w14:paraId="703F42CF" w14:textId="77777777" w:rsidR="00496A80" w:rsidRPr="00E677E1" w:rsidRDefault="00496A80" w:rsidP="00496A80">
            <w:pPr>
              <w:jc w:val="right"/>
              <w:rPr>
                <w:sz w:val="20"/>
                <w:szCs w:val="20"/>
              </w:rPr>
            </w:pPr>
            <w:r>
              <w:rPr>
                <w:sz w:val="20"/>
              </w:rPr>
              <w:t>572.433</w:t>
            </w:r>
          </w:p>
        </w:tc>
        <w:tc>
          <w:tcPr>
            <w:tcW w:w="1350" w:type="dxa"/>
            <w:shd w:val="clear" w:color="auto" w:fill="auto"/>
            <w:noWrap/>
            <w:hideMark/>
          </w:tcPr>
          <w:p w14:paraId="45F2E6AD" w14:textId="77777777" w:rsidR="00496A80" w:rsidRPr="00E677E1" w:rsidRDefault="00496A80" w:rsidP="00496A80">
            <w:pPr>
              <w:jc w:val="right"/>
              <w:rPr>
                <w:sz w:val="20"/>
                <w:szCs w:val="20"/>
              </w:rPr>
            </w:pPr>
            <w:r>
              <w:rPr>
                <w:sz w:val="20"/>
              </w:rPr>
              <w:t>552.371</w:t>
            </w:r>
          </w:p>
        </w:tc>
        <w:tc>
          <w:tcPr>
            <w:tcW w:w="1350" w:type="dxa"/>
            <w:shd w:val="clear" w:color="auto" w:fill="auto"/>
            <w:noWrap/>
            <w:hideMark/>
          </w:tcPr>
          <w:p w14:paraId="12884ED8" w14:textId="77777777" w:rsidR="00496A80" w:rsidRPr="00E677E1" w:rsidRDefault="00496A80" w:rsidP="00496A80">
            <w:pPr>
              <w:jc w:val="right"/>
              <w:rPr>
                <w:sz w:val="20"/>
                <w:szCs w:val="20"/>
              </w:rPr>
            </w:pPr>
            <w:r>
              <w:rPr>
                <w:sz w:val="20"/>
              </w:rPr>
              <w:t>1.751.704</w:t>
            </w:r>
          </w:p>
        </w:tc>
        <w:tc>
          <w:tcPr>
            <w:tcW w:w="1216" w:type="dxa"/>
            <w:shd w:val="clear" w:color="auto" w:fill="auto"/>
            <w:noWrap/>
            <w:hideMark/>
          </w:tcPr>
          <w:p w14:paraId="12457FB3" w14:textId="77777777" w:rsidR="00496A80" w:rsidRPr="00E677E1" w:rsidRDefault="00496A80" w:rsidP="00496A80">
            <w:pPr>
              <w:jc w:val="right"/>
              <w:rPr>
                <w:sz w:val="20"/>
                <w:szCs w:val="20"/>
              </w:rPr>
            </w:pPr>
            <w:r>
              <w:rPr>
                <w:sz w:val="20"/>
              </w:rPr>
              <w:t>1.571.509</w:t>
            </w:r>
          </w:p>
        </w:tc>
      </w:tr>
      <w:tr w:rsidR="00E677E1" w:rsidRPr="00E677E1" w14:paraId="1795A147" w14:textId="77777777" w:rsidTr="004B3BC7">
        <w:trPr>
          <w:trHeight w:val="183"/>
        </w:trPr>
        <w:tc>
          <w:tcPr>
            <w:tcW w:w="3545" w:type="dxa"/>
            <w:shd w:val="clear" w:color="auto" w:fill="auto"/>
            <w:noWrap/>
            <w:hideMark/>
          </w:tcPr>
          <w:p w14:paraId="40CFF339" w14:textId="436C1E17" w:rsidR="00496A80" w:rsidRPr="00E677E1" w:rsidRDefault="00496A80" w:rsidP="00496A80">
            <w:pPr>
              <w:jc w:val="left"/>
              <w:rPr>
                <w:sz w:val="20"/>
                <w:szCs w:val="20"/>
              </w:rPr>
            </w:pPr>
            <w:r>
              <w:rPr>
                <w:sz w:val="20"/>
              </w:rPr>
              <w:t>Actividades de apoyo para la reducción de HFC</w:t>
            </w:r>
          </w:p>
        </w:tc>
        <w:tc>
          <w:tcPr>
            <w:tcW w:w="1350" w:type="dxa"/>
            <w:shd w:val="clear" w:color="auto" w:fill="auto"/>
            <w:noWrap/>
            <w:hideMark/>
          </w:tcPr>
          <w:p w14:paraId="04B2A39C" w14:textId="77777777" w:rsidR="00496A80" w:rsidRPr="00E677E1" w:rsidRDefault="00496A80" w:rsidP="00496A80">
            <w:pPr>
              <w:jc w:val="right"/>
              <w:rPr>
                <w:sz w:val="20"/>
                <w:szCs w:val="20"/>
              </w:rPr>
            </w:pPr>
            <w:r>
              <w:rPr>
                <w:sz w:val="20"/>
              </w:rPr>
              <w:t>428.000</w:t>
            </w:r>
          </w:p>
        </w:tc>
        <w:tc>
          <w:tcPr>
            <w:tcW w:w="1350" w:type="dxa"/>
            <w:shd w:val="clear" w:color="auto" w:fill="auto"/>
            <w:noWrap/>
            <w:hideMark/>
          </w:tcPr>
          <w:p w14:paraId="543B393D"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7F0FC162"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1A7ABFD8" w14:textId="77777777" w:rsidR="00496A80" w:rsidRPr="00E677E1" w:rsidRDefault="00496A80" w:rsidP="00496A80">
            <w:pPr>
              <w:jc w:val="right"/>
              <w:rPr>
                <w:sz w:val="20"/>
                <w:szCs w:val="20"/>
              </w:rPr>
            </w:pPr>
            <w:r>
              <w:rPr>
                <w:sz w:val="20"/>
              </w:rPr>
              <w:t>428.000</w:t>
            </w:r>
          </w:p>
        </w:tc>
        <w:tc>
          <w:tcPr>
            <w:tcW w:w="1216" w:type="dxa"/>
            <w:shd w:val="clear" w:color="auto" w:fill="auto"/>
            <w:noWrap/>
            <w:hideMark/>
          </w:tcPr>
          <w:p w14:paraId="721E8307" w14:textId="77777777" w:rsidR="00496A80" w:rsidRPr="00E677E1" w:rsidRDefault="00496A80" w:rsidP="00496A80">
            <w:pPr>
              <w:jc w:val="right"/>
              <w:rPr>
                <w:sz w:val="20"/>
                <w:szCs w:val="20"/>
              </w:rPr>
            </w:pPr>
            <w:r>
              <w:rPr>
                <w:sz w:val="20"/>
              </w:rPr>
              <w:t>0</w:t>
            </w:r>
          </w:p>
        </w:tc>
      </w:tr>
      <w:tr w:rsidR="00E677E1" w:rsidRPr="00E677E1" w14:paraId="3662CE6C" w14:textId="77777777" w:rsidTr="004B3BC7">
        <w:trPr>
          <w:trHeight w:val="223"/>
        </w:trPr>
        <w:tc>
          <w:tcPr>
            <w:tcW w:w="3545" w:type="dxa"/>
            <w:shd w:val="clear" w:color="auto" w:fill="auto"/>
            <w:noWrap/>
            <w:hideMark/>
          </w:tcPr>
          <w:p w14:paraId="6258CC79" w14:textId="20661ABA" w:rsidR="00496A80" w:rsidRPr="00E677E1" w:rsidRDefault="00DC6ED6" w:rsidP="00496A80">
            <w:pPr>
              <w:jc w:val="left"/>
              <w:rPr>
                <w:sz w:val="20"/>
                <w:szCs w:val="20"/>
              </w:rPr>
            </w:pPr>
            <w:r>
              <w:rPr>
                <w:sz w:val="20"/>
              </w:rPr>
              <w:t xml:space="preserve">Etapa I de los planes de aplicación de la Enmienda de Kigali relativa a los HFC </w:t>
            </w:r>
            <w:r>
              <w:rPr>
                <w:sz w:val="20"/>
              </w:rPr>
              <w:lastRenderedPageBreak/>
              <w:t>para el sector de producción (PAKP) – Preparación de proyectos</w:t>
            </w:r>
          </w:p>
        </w:tc>
        <w:tc>
          <w:tcPr>
            <w:tcW w:w="1350" w:type="dxa"/>
            <w:shd w:val="clear" w:color="auto" w:fill="auto"/>
            <w:noWrap/>
            <w:hideMark/>
          </w:tcPr>
          <w:p w14:paraId="03A93A31" w14:textId="77777777" w:rsidR="00496A80" w:rsidRPr="00E677E1" w:rsidRDefault="00496A80" w:rsidP="00496A80">
            <w:pPr>
              <w:jc w:val="right"/>
              <w:rPr>
                <w:sz w:val="20"/>
                <w:szCs w:val="20"/>
              </w:rPr>
            </w:pPr>
            <w:r>
              <w:rPr>
                <w:sz w:val="20"/>
              </w:rPr>
              <w:lastRenderedPageBreak/>
              <w:t>321.000</w:t>
            </w:r>
          </w:p>
        </w:tc>
        <w:tc>
          <w:tcPr>
            <w:tcW w:w="1350" w:type="dxa"/>
            <w:shd w:val="clear" w:color="auto" w:fill="auto"/>
            <w:noWrap/>
            <w:hideMark/>
          </w:tcPr>
          <w:p w14:paraId="0E2A236D"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019DB3DD"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1A09DFA8" w14:textId="77777777" w:rsidR="00496A80" w:rsidRPr="00E677E1" w:rsidRDefault="00496A80" w:rsidP="00496A80">
            <w:pPr>
              <w:jc w:val="right"/>
              <w:rPr>
                <w:sz w:val="20"/>
                <w:szCs w:val="20"/>
              </w:rPr>
            </w:pPr>
            <w:r>
              <w:rPr>
                <w:sz w:val="20"/>
              </w:rPr>
              <w:t>321.000</w:t>
            </w:r>
          </w:p>
        </w:tc>
        <w:tc>
          <w:tcPr>
            <w:tcW w:w="1216" w:type="dxa"/>
            <w:shd w:val="clear" w:color="auto" w:fill="auto"/>
            <w:noWrap/>
            <w:hideMark/>
          </w:tcPr>
          <w:p w14:paraId="07D5F69E" w14:textId="77777777" w:rsidR="00496A80" w:rsidRPr="00E677E1" w:rsidRDefault="00496A80" w:rsidP="00496A80">
            <w:pPr>
              <w:jc w:val="right"/>
              <w:rPr>
                <w:sz w:val="20"/>
                <w:szCs w:val="20"/>
              </w:rPr>
            </w:pPr>
            <w:r>
              <w:rPr>
                <w:sz w:val="20"/>
              </w:rPr>
              <w:t>0</w:t>
            </w:r>
          </w:p>
        </w:tc>
      </w:tr>
      <w:tr w:rsidR="00E677E1" w:rsidRPr="00E677E1" w14:paraId="0BF27DE0" w14:textId="77777777" w:rsidTr="004B3BC7">
        <w:trPr>
          <w:trHeight w:val="178"/>
        </w:trPr>
        <w:tc>
          <w:tcPr>
            <w:tcW w:w="3545" w:type="dxa"/>
            <w:shd w:val="clear" w:color="auto" w:fill="auto"/>
            <w:noWrap/>
            <w:hideMark/>
          </w:tcPr>
          <w:p w14:paraId="0795DE37" w14:textId="77777777" w:rsidR="00496A80" w:rsidRPr="00E677E1" w:rsidRDefault="00496A80" w:rsidP="00496A80">
            <w:pPr>
              <w:jc w:val="left"/>
              <w:rPr>
                <w:sz w:val="20"/>
                <w:szCs w:val="20"/>
              </w:rPr>
            </w:pPr>
            <w:r>
              <w:rPr>
                <w:sz w:val="20"/>
              </w:rPr>
              <w:t>Etapa I de los PAK – Preparación de proyectos</w:t>
            </w:r>
          </w:p>
        </w:tc>
        <w:tc>
          <w:tcPr>
            <w:tcW w:w="1350" w:type="dxa"/>
            <w:shd w:val="clear" w:color="auto" w:fill="auto"/>
            <w:noWrap/>
            <w:hideMark/>
          </w:tcPr>
          <w:p w14:paraId="1B7A9F07" w14:textId="77777777" w:rsidR="00496A80" w:rsidRPr="00E677E1" w:rsidRDefault="00496A80" w:rsidP="00496A80">
            <w:pPr>
              <w:jc w:val="right"/>
              <w:rPr>
                <w:sz w:val="20"/>
                <w:szCs w:val="20"/>
              </w:rPr>
            </w:pPr>
            <w:r>
              <w:rPr>
                <w:sz w:val="20"/>
              </w:rPr>
              <w:t>3.110.521</w:t>
            </w:r>
          </w:p>
        </w:tc>
        <w:tc>
          <w:tcPr>
            <w:tcW w:w="1350" w:type="dxa"/>
            <w:shd w:val="clear" w:color="auto" w:fill="auto"/>
            <w:noWrap/>
            <w:hideMark/>
          </w:tcPr>
          <w:p w14:paraId="4A33881D" w14:textId="77777777" w:rsidR="00496A80" w:rsidRPr="00E677E1" w:rsidRDefault="00496A80" w:rsidP="00496A80">
            <w:pPr>
              <w:jc w:val="right"/>
              <w:rPr>
                <w:sz w:val="20"/>
                <w:szCs w:val="20"/>
              </w:rPr>
            </w:pPr>
            <w:r>
              <w:rPr>
                <w:sz w:val="20"/>
              </w:rPr>
              <w:t>926.893</w:t>
            </w:r>
          </w:p>
        </w:tc>
        <w:tc>
          <w:tcPr>
            <w:tcW w:w="1350" w:type="dxa"/>
            <w:shd w:val="clear" w:color="auto" w:fill="auto"/>
            <w:noWrap/>
            <w:hideMark/>
          </w:tcPr>
          <w:p w14:paraId="35F99FB2" w14:textId="77777777" w:rsidR="00496A80" w:rsidRPr="00E677E1" w:rsidRDefault="00496A80" w:rsidP="00496A80">
            <w:pPr>
              <w:jc w:val="right"/>
              <w:rPr>
                <w:sz w:val="20"/>
                <w:szCs w:val="20"/>
              </w:rPr>
            </w:pPr>
            <w:r>
              <w:rPr>
                <w:sz w:val="20"/>
              </w:rPr>
              <w:t>100.000</w:t>
            </w:r>
          </w:p>
        </w:tc>
        <w:tc>
          <w:tcPr>
            <w:tcW w:w="1350" w:type="dxa"/>
            <w:shd w:val="clear" w:color="auto" w:fill="auto"/>
            <w:noWrap/>
            <w:hideMark/>
          </w:tcPr>
          <w:p w14:paraId="44703D5D" w14:textId="77777777" w:rsidR="00496A80" w:rsidRPr="00E677E1" w:rsidRDefault="00496A80" w:rsidP="00496A80">
            <w:pPr>
              <w:jc w:val="right"/>
              <w:rPr>
                <w:sz w:val="20"/>
                <w:szCs w:val="20"/>
              </w:rPr>
            </w:pPr>
            <w:r>
              <w:rPr>
                <w:sz w:val="20"/>
              </w:rPr>
              <w:t>4.137.413</w:t>
            </w:r>
          </w:p>
        </w:tc>
        <w:tc>
          <w:tcPr>
            <w:tcW w:w="1216" w:type="dxa"/>
            <w:shd w:val="clear" w:color="auto" w:fill="auto"/>
            <w:noWrap/>
            <w:hideMark/>
          </w:tcPr>
          <w:p w14:paraId="20EF007D" w14:textId="77777777" w:rsidR="00496A80" w:rsidRPr="00E677E1" w:rsidRDefault="00496A80" w:rsidP="00496A80">
            <w:pPr>
              <w:jc w:val="right"/>
              <w:rPr>
                <w:sz w:val="20"/>
                <w:szCs w:val="20"/>
              </w:rPr>
            </w:pPr>
            <w:r>
              <w:rPr>
                <w:sz w:val="20"/>
              </w:rPr>
              <w:t>0</w:t>
            </w:r>
          </w:p>
        </w:tc>
      </w:tr>
      <w:tr w:rsidR="00E677E1" w:rsidRPr="00E677E1" w14:paraId="1C6B432B" w14:textId="77777777" w:rsidTr="004B3BC7">
        <w:trPr>
          <w:trHeight w:val="58"/>
        </w:trPr>
        <w:tc>
          <w:tcPr>
            <w:tcW w:w="3545" w:type="dxa"/>
            <w:shd w:val="clear" w:color="auto" w:fill="auto"/>
            <w:noWrap/>
            <w:hideMark/>
          </w:tcPr>
          <w:p w14:paraId="70D3B245" w14:textId="77777777" w:rsidR="00496A80" w:rsidRPr="00E677E1" w:rsidRDefault="00496A80" w:rsidP="00496A80">
            <w:pPr>
              <w:jc w:val="left"/>
              <w:rPr>
                <w:sz w:val="20"/>
                <w:szCs w:val="20"/>
              </w:rPr>
            </w:pPr>
            <w:r>
              <w:rPr>
                <w:sz w:val="20"/>
              </w:rPr>
              <w:t>Etapa I de los PAK</w:t>
            </w:r>
          </w:p>
        </w:tc>
        <w:tc>
          <w:tcPr>
            <w:tcW w:w="1350" w:type="dxa"/>
            <w:shd w:val="clear" w:color="auto" w:fill="auto"/>
            <w:noWrap/>
            <w:hideMark/>
          </w:tcPr>
          <w:p w14:paraId="046AEE3E" w14:textId="77777777" w:rsidR="00496A80" w:rsidRPr="00E677E1" w:rsidRDefault="00496A80" w:rsidP="00496A80">
            <w:pPr>
              <w:jc w:val="right"/>
              <w:rPr>
                <w:sz w:val="20"/>
                <w:szCs w:val="20"/>
              </w:rPr>
            </w:pPr>
            <w:r>
              <w:rPr>
                <w:sz w:val="20"/>
              </w:rPr>
              <w:t>24.833.838</w:t>
            </w:r>
          </w:p>
        </w:tc>
        <w:tc>
          <w:tcPr>
            <w:tcW w:w="1350" w:type="dxa"/>
            <w:shd w:val="clear" w:color="auto" w:fill="auto"/>
            <w:noWrap/>
            <w:hideMark/>
          </w:tcPr>
          <w:p w14:paraId="154266AA" w14:textId="77777777" w:rsidR="00496A80" w:rsidRPr="00E677E1" w:rsidRDefault="00496A80" w:rsidP="00496A80">
            <w:pPr>
              <w:jc w:val="right"/>
              <w:rPr>
                <w:sz w:val="20"/>
                <w:szCs w:val="20"/>
              </w:rPr>
            </w:pPr>
            <w:r>
              <w:rPr>
                <w:sz w:val="20"/>
              </w:rPr>
              <w:t>16.982.489</w:t>
            </w:r>
          </w:p>
        </w:tc>
        <w:tc>
          <w:tcPr>
            <w:tcW w:w="1350" w:type="dxa"/>
            <w:shd w:val="clear" w:color="auto" w:fill="auto"/>
            <w:noWrap/>
            <w:hideMark/>
          </w:tcPr>
          <w:p w14:paraId="2F694CB1" w14:textId="77777777" w:rsidR="00496A80" w:rsidRPr="00E677E1" w:rsidRDefault="00496A80" w:rsidP="00496A80">
            <w:pPr>
              <w:jc w:val="right"/>
              <w:rPr>
                <w:sz w:val="20"/>
                <w:szCs w:val="20"/>
              </w:rPr>
            </w:pPr>
            <w:r>
              <w:rPr>
                <w:sz w:val="20"/>
              </w:rPr>
              <w:t>54.995.885</w:t>
            </w:r>
          </w:p>
        </w:tc>
        <w:tc>
          <w:tcPr>
            <w:tcW w:w="1350" w:type="dxa"/>
            <w:shd w:val="clear" w:color="auto" w:fill="auto"/>
            <w:noWrap/>
            <w:hideMark/>
          </w:tcPr>
          <w:p w14:paraId="75B00055" w14:textId="77777777" w:rsidR="00496A80" w:rsidRPr="00E677E1" w:rsidRDefault="00496A80" w:rsidP="00496A80">
            <w:pPr>
              <w:jc w:val="right"/>
              <w:rPr>
                <w:sz w:val="20"/>
                <w:szCs w:val="20"/>
              </w:rPr>
            </w:pPr>
            <w:r>
              <w:rPr>
                <w:sz w:val="20"/>
              </w:rPr>
              <w:t>96.812.212</w:t>
            </w:r>
          </w:p>
        </w:tc>
        <w:tc>
          <w:tcPr>
            <w:tcW w:w="1216" w:type="dxa"/>
            <w:shd w:val="clear" w:color="auto" w:fill="auto"/>
            <w:noWrap/>
            <w:hideMark/>
          </w:tcPr>
          <w:p w14:paraId="7C09BB81" w14:textId="77777777" w:rsidR="00496A80" w:rsidRPr="00E677E1" w:rsidRDefault="00496A80" w:rsidP="00496A80">
            <w:pPr>
              <w:jc w:val="right"/>
              <w:rPr>
                <w:sz w:val="20"/>
                <w:szCs w:val="20"/>
              </w:rPr>
            </w:pPr>
            <w:r>
              <w:rPr>
                <w:sz w:val="20"/>
              </w:rPr>
              <w:t>41.111.255</w:t>
            </w:r>
          </w:p>
        </w:tc>
      </w:tr>
      <w:tr w:rsidR="00E677E1" w:rsidRPr="00E677E1" w14:paraId="0096A6E2" w14:textId="77777777" w:rsidTr="004B3BC7">
        <w:trPr>
          <w:trHeight w:val="128"/>
        </w:trPr>
        <w:tc>
          <w:tcPr>
            <w:tcW w:w="3545" w:type="dxa"/>
            <w:shd w:val="clear" w:color="auto" w:fill="auto"/>
            <w:noWrap/>
            <w:hideMark/>
          </w:tcPr>
          <w:p w14:paraId="59FC9379" w14:textId="36C04B1B" w:rsidR="00496A80" w:rsidRPr="00E677E1" w:rsidRDefault="00DA3D7C" w:rsidP="00496A80">
            <w:pPr>
              <w:jc w:val="left"/>
              <w:rPr>
                <w:sz w:val="20"/>
                <w:szCs w:val="20"/>
              </w:rPr>
            </w:pPr>
            <w:r>
              <w:rPr>
                <w:sz w:val="20"/>
              </w:rPr>
              <w:t xml:space="preserve">Etapa I de los PAK – Inversión  </w:t>
            </w:r>
          </w:p>
        </w:tc>
        <w:tc>
          <w:tcPr>
            <w:tcW w:w="1350" w:type="dxa"/>
            <w:shd w:val="clear" w:color="auto" w:fill="auto"/>
            <w:noWrap/>
            <w:hideMark/>
          </w:tcPr>
          <w:p w14:paraId="49B27467"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5E287F63" w14:textId="77777777" w:rsidR="00496A80" w:rsidRPr="00E677E1" w:rsidRDefault="00496A80" w:rsidP="00496A80">
            <w:pPr>
              <w:jc w:val="right"/>
              <w:rPr>
                <w:sz w:val="20"/>
                <w:szCs w:val="20"/>
              </w:rPr>
            </w:pPr>
            <w:r>
              <w:rPr>
                <w:sz w:val="20"/>
              </w:rPr>
              <w:t>339.000</w:t>
            </w:r>
          </w:p>
        </w:tc>
        <w:tc>
          <w:tcPr>
            <w:tcW w:w="1350" w:type="dxa"/>
            <w:shd w:val="clear" w:color="auto" w:fill="auto"/>
            <w:noWrap/>
            <w:hideMark/>
          </w:tcPr>
          <w:p w14:paraId="52ABEF5A"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290A293D" w14:textId="77777777" w:rsidR="00496A80" w:rsidRPr="00E677E1" w:rsidRDefault="00496A80" w:rsidP="00496A80">
            <w:pPr>
              <w:jc w:val="right"/>
              <w:rPr>
                <w:sz w:val="20"/>
                <w:szCs w:val="20"/>
              </w:rPr>
            </w:pPr>
            <w:r>
              <w:rPr>
                <w:sz w:val="20"/>
              </w:rPr>
              <w:t>339.000</w:t>
            </w:r>
          </w:p>
        </w:tc>
        <w:tc>
          <w:tcPr>
            <w:tcW w:w="1216" w:type="dxa"/>
            <w:shd w:val="clear" w:color="auto" w:fill="auto"/>
            <w:noWrap/>
            <w:hideMark/>
          </w:tcPr>
          <w:p w14:paraId="05DCBEF6" w14:textId="77777777" w:rsidR="00496A80" w:rsidRPr="00E677E1" w:rsidRDefault="00496A80" w:rsidP="00496A80">
            <w:pPr>
              <w:jc w:val="right"/>
              <w:rPr>
                <w:sz w:val="20"/>
                <w:szCs w:val="20"/>
              </w:rPr>
            </w:pPr>
            <w:r>
              <w:rPr>
                <w:sz w:val="20"/>
              </w:rPr>
              <w:t>0</w:t>
            </w:r>
          </w:p>
        </w:tc>
      </w:tr>
      <w:tr w:rsidR="00E677E1" w:rsidRPr="00E677E1" w14:paraId="237F047E" w14:textId="77777777" w:rsidTr="004B3BC7">
        <w:trPr>
          <w:trHeight w:val="65"/>
        </w:trPr>
        <w:tc>
          <w:tcPr>
            <w:tcW w:w="3545" w:type="dxa"/>
            <w:shd w:val="clear" w:color="auto" w:fill="auto"/>
            <w:noWrap/>
            <w:hideMark/>
          </w:tcPr>
          <w:p w14:paraId="0884E4FF" w14:textId="77777777" w:rsidR="00A5639E" w:rsidRPr="00E677E1" w:rsidRDefault="00A5639E" w:rsidP="00CC73F4">
            <w:pPr>
              <w:jc w:val="left"/>
              <w:rPr>
                <w:sz w:val="20"/>
                <w:szCs w:val="20"/>
              </w:rPr>
            </w:pPr>
            <w:r>
              <w:rPr>
                <w:sz w:val="20"/>
              </w:rPr>
              <w:t xml:space="preserve">Inversión en HFC – Preparación de proyectos </w:t>
            </w:r>
          </w:p>
        </w:tc>
        <w:tc>
          <w:tcPr>
            <w:tcW w:w="1350" w:type="dxa"/>
            <w:shd w:val="clear" w:color="auto" w:fill="auto"/>
            <w:noWrap/>
            <w:hideMark/>
          </w:tcPr>
          <w:p w14:paraId="6D51C348" w14:textId="77777777" w:rsidR="00A5639E" w:rsidRPr="00E677E1" w:rsidRDefault="00A5639E" w:rsidP="00CC73F4">
            <w:pPr>
              <w:jc w:val="right"/>
              <w:rPr>
                <w:sz w:val="20"/>
                <w:szCs w:val="20"/>
              </w:rPr>
            </w:pPr>
            <w:r>
              <w:rPr>
                <w:sz w:val="20"/>
              </w:rPr>
              <w:t>85.600</w:t>
            </w:r>
          </w:p>
        </w:tc>
        <w:tc>
          <w:tcPr>
            <w:tcW w:w="1350" w:type="dxa"/>
            <w:shd w:val="clear" w:color="auto" w:fill="auto"/>
            <w:noWrap/>
            <w:hideMark/>
          </w:tcPr>
          <w:p w14:paraId="74BD8748" w14:textId="77777777" w:rsidR="00A5639E" w:rsidRPr="00E677E1" w:rsidRDefault="00A5639E" w:rsidP="00CC73F4">
            <w:pPr>
              <w:jc w:val="right"/>
              <w:rPr>
                <w:sz w:val="20"/>
                <w:szCs w:val="20"/>
              </w:rPr>
            </w:pPr>
            <w:r>
              <w:rPr>
                <w:sz w:val="20"/>
              </w:rPr>
              <w:t>0</w:t>
            </w:r>
          </w:p>
        </w:tc>
        <w:tc>
          <w:tcPr>
            <w:tcW w:w="1350" w:type="dxa"/>
            <w:shd w:val="clear" w:color="auto" w:fill="auto"/>
            <w:noWrap/>
            <w:hideMark/>
          </w:tcPr>
          <w:p w14:paraId="25FBC52D" w14:textId="77777777" w:rsidR="00A5639E" w:rsidRPr="00E677E1" w:rsidRDefault="00A5639E" w:rsidP="00CC73F4">
            <w:pPr>
              <w:jc w:val="right"/>
              <w:rPr>
                <w:sz w:val="20"/>
                <w:szCs w:val="20"/>
              </w:rPr>
            </w:pPr>
            <w:r>
              <w:rPr>
                <w:sz w:val="20"/>
              </w:rPr>
              <w:t>0</w:t>
            </w:r>
          </w:p>
        </w:tc>
        <w:tc>
          <w:tcPr>
            <w:tcW w:w="1350" w:type="dxa"/>
            <w:shd w:val="clear" w:color="auto" w:fill="auto"/>
            <w:noWrap/>
            <w:hideMark/>
          </w:tcPr>
          <w:p w14:paraId="46C8181A" w14:textId="77777777" w:rsidR="00A5639E" w:rsidRPr="00E677E1" w:rsidRDefault="00A5639E" w:rsidP="00CC73F4">
            <w:pPr>
              <w:jc w:val="right"/>
              <w:rPr>
                <w:sz w:val="20"/>
                <w:szCs w:val="20"/>
              </w:rPr>
            </w:pPr>
            <w:r>
              <w:rPr>
                <w:sz w:val="20"/>
              </w:rPr>
              <w:t>85.600</w:t>
            </w:r>
          </w:p>
        </w:tc>
        <w:tc>
          <w:tcPr>
            <w:tcW w:w="1216" w:type="dxa"/>
            <w:shd w:val="clear" w:color="auto" w:fill="auto"/>
            <w:noWrap/>
            <w:hideMark/>
          </w:tcPr>
          <w:p w14:paraId="05518599" w14:textId="77777777" w:rsidR="00A5639E" w:rsidRPr="00E677E1" w:rsidRDefault="00A5639E" w:rsidP="00CC73F4">
            <w:pPr>
              <w:jc w:val="right"/>
              <w:rPr>
                <w:sz w:val="20"/>
                <w:szCs w:val="20"/>
              </w:rPr>
            </w:pPr>
            <w:r>
              <w:rPr>
                <w:sz w:val="20"/>
              </w:rPr>
              <w:t>0</w:t>
            </w:r>
          </w:p>
        </w:tc>
      </w:tr>
      <w:tr w:rsidR="00E677E1" w:rsidRPr="00E677E1" w14:paraId="5D090DE9" w14:textId="77777777" w:rsidTr="004B3BC7">
        <w:trPr>
          <w:trHeight w:val="160"/>
        </w:trPr>
        <w:tc>
          <w:tcPr>
            <w:tcW w:w="3545" w:type="dxa"/>
            <w:shd w:val="clear" w:color="auto" w:fill="auto"/>
            <w:noWrap/>
            <w:hideMark/>
          </w:tcPr>
          <w:p w14:paraId="2E8CD277" w14:textId="77777777" w:rsidR="00496A80" w:rsidRPr="00E677E1" w:rsidRDefault="00496A80" w:rsidP="00496A80">
            <w:pPr>
              <w:jc w:val="left"/>
              <w:rPr>
                <w:sz w:val="20"/>
                <w:szCs w:val="20"/>
              </w:rPr>
            </w:pPr>
            <w:r>
              <w:rPr>
                <w:sz w:val="20"/>
              </w:rPr>
              <w:t xml:space="preserve">Inversión en HFC </w:t>
            </w:r>
          </w:p>
        </w:tc>
        <w:tc>
          <w:tcPr>
            <w:tcW w:w="1350" w:type="dxa"/>
            <w:shd w:val="clear" w:color="auto" w:fill="auto"/>
            <w:noWrap/>
            <w:hideMark/>
          </w:tcPr>
          <w:p w14:paraId="6B72F911"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34CA04B7" w14:textId="77777777" w:rsidR="00496A80" w:rsidRPr="00E677E1" w:rsidRDefault="00496A80" w:rsidP="00496A80">
            <w:pPr>
              <w:jc w:val="right"/>
              <w:rPr>
                <w:sz w:val="20"/>
                <w:szCs w:val="20"/>
              </w:rPr>
            </w:pPr>
            <w:r>
              <w:rPr>
                <w:sz w:val="20"/>
              </w:rPr>
              <w:t>96.000</w:t>
            </w:r>
          </w:p>
        </w:tc>
        <w:tc>
          <w:tcPr>
            <w:tcW w:w="1350" w:type="dxa"/>
            <w:shd w:val="clear" w:color="auto" w:fill="auto"/>
            <w:noWrap/>
            <w:hideMark/>
          </w:tcPr>
          <w:p w14:paraId="4523A231"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0312171C" w14:textId="77777777" w:rsidR="00496A80" w:rsidRPr="00E677E1" w:rsidRDefault="00496A80" w:rsidP="00496A80">
            <w:pPr>
              <w:jc w:val="right"/>
              <w:rPr>
                <w:sz w:val="20"/>
                <w:szCs w:val="20"/>
              </w:rPr>
            </w:pPr>
            <w:r>
              <w:rPr>
                <w:sz w:val="20"/>
              </w:rPr>
              <w:t>96.000</w:t>
            </w:r>
          </w:p>
        </w:tc>
        <w:tc>
          <w:tcPr>
            <w:tcW w:w="1216" w:type="dxa"/>
            <w:shd w:val="clear" w:color="auto" w:fill="auto"/>
            <w:noWrap/>
            <w:hideMark/>
          </w:tcPr>
          <w:p w14:paraId="680D3076" w14:textId="77777777" w:rsidR="00496A80" w:rsidRPr="00E677E1" w:rsidRDefault="00496A80" w:rsidP="00496A80">
            <w:pPr>
              <w:jc w:val="right"/>
              <w:rPr>
                <w:sz w:val="20"/>
                <w:szCs w:val="20"/>
              </w:rPr>
            </w:pPr>
            <w:r>
              <w:rPr>
                <w:sz w:val="20"/>
              </w:rPr>
              <w:t>0</w:t>
            </w:r>
          </w:p>
        </w:tc>
      </w:tr>
      <w:tr w:rsidR="00E677E1" w:rsidRPr="00E677E1" w14:paraId="1700DD20" w14:textId="77777777" w:rsidTr="004B3BC7">
        <w:trPr>
          <w:trHeight w:val="110"/>
        </w:trPr>
        <w:tc>
          <w:tcPr>
            <w:tcW w:w="3545" w:type="dxa"/>
            <w:shd w:val="clear" w:color="auto" w:fill="auto"/>
            <w:noWrap/>
            <w:hideMark/>
          </w:tcPr>
          <w:p w14:paraId="56F34E6F" w14:textId="77777777" w:rsidR="00496A80" w:rsidRPr="00E677E1" w:rsidRDefault="00496A80" w:rsidP="00496A80">
            <w:pPr>
              <w:jc w:val="left"/>
              <w:rPr>
                <w:sz w:val="20"/>
                <w:szCs w:val="20"/>
              </w:rPr>
            </w:pPr>
            <w:r>
              <w:rPr>
                <w:sz w:val="20"/>
              </w:rPr>
              <w:t>Demostración de HFC</w:t>
            </w:r>
          </w:p>
        </w:tc>
        <w:tc>
          <w:tcPr>
            <w:tcW w:w="1350" w:type="dxa"/>
            <w:shd w:val="clear" w:color="auto" w:fill="auto"/>
            <w:noWrap/>
            <w:hideMark/>
          </w:tcPr>
          <w:p w14:paraId="4F14DB87" w14:textId="77777777" w:rsidR="00496A80" w:rsidRPr="00E677E1" w:rsidRDefault="00496A80" w:rsidP="00496A80">
            <w:pPr>
              <w:jc w:val="right"/>
              <w:rPr>
                <w:sz w:val="20"/>
                <w:szCs w:val="20"/>
              </w:rPr>
            </w:pPr>
            <w:r>
              <w:rPr>
                <w:sz w:val="20"/>
              </w:rPr>
              <w:t>650.000</w:t>
            </w:r>
          </w:p>
        </w:tc>
        <w:tc>
          <w:tcPr>
            <w:tcW w:w="1350" w:type="dxa"/>
            <w:shd w:val="clear" w:color="auto" w:fill="auto"/>
            <w:noWrap/>
            <w:hideMark/>
          </w:tcPr>
          <w:p w14:paraId="6E36B6C3"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440E462F"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72A74FEA" w14:textId="77777777" w:rsidR="00496A80" w:rsidRPr="00E677E1" w:rsidRDefault="00496A80" w:rsidP="00496A80">
            <w:pPr>
              <w:jc w:val="right"/>
              <w:rPr>
                <w:sz w:val="20"/>
                <w:szCs w:val="20"/>
              </w:rPr>
            </w:pPr>
            <w:r>
              <w:rPr>
                <w:sz w:val="20"/>
              </w:rPr>
              <w:t>650.000</w:t>
            </w:r>
          </w:p>
        </w:tc>
        <w:tc>
          <w:tcPr>
            <w:tcW w:w="1216" w:type="dxa"/>
            <w:shd w:val="clear" w:color="auto" w:fill="auto"/>
            <w:noWrap/>
            <w:hideMark/>
          </w:tcPr>
          <w:p w14:paraId="17B1B1DB" w14:textId="77777777" w:rsidR="00496A80" w:rsidRPr="00E677E1" w:rsidRDefault="00496A80" w:rsidP="00496A80">
            <w:pPr>
              <w:jc w:val="right"/>
              <w:rPr>
                <w:sz w:val="20"/>
                <w:szCs w:val="20"/>
              </w:rPr>
            </w:pPr>
            <w:r>
              <w:rPr>
                <w:sz w:val="20"/>
              </w:rPr>
              <w:t>0</w:t>
            </w:r>
          </w:p>
        </w:tc>
      </w:tr>
      <w:tr w:rsidR="00E677E1" w:rsidRPr="00E677E1" w14:paraId="586227C3" w14:textId="77777777" w:rsidTr="004B3BC7">
        <w:trPr>
          <w:trHeight w:val="58"/>
        </w:trPr>
        <w:tc>
          <w:tcPr>
            <w:tcW w:w="3545" w:type="dxa"/>
            <w:shd w:val="clear" w:color="auto" w:fill="auto"/>
            <w:noWrap/>
            <w:hideMark/>
          </w:tcPr>
          <w:p w14:paraId="172FE1CE" w14:textId="7032BD06" w:rsidR="00496A80" w:rsidRPr="00E677E1" w:rsidRDefault="00496A80" w:rsidP="00496A80">
            <w:pPr>
              <w:jc w:val="left"/>
              <w:rPr>
                <w:sz w:val="20"/>
                <w:szCs w:val="20"/>
              </w:rPr>
            </w:pPr>
            <w:r>
              <w:rPr>
                <w:sz w:val="20"/>
              </w:rPr>
              <w:t xml:space="preserve">Inversión en HFC-23 </w:t>
            </w:r>
          </w:p>
        </w:tc>
        <w:tc>
          <w:tcPr>
            <w:tcW w:w="1350" w:type="dxa"/>
            <w:shd w:val="clear" w:color="auto" w:fill="auto"/>
            <w:noWrap/>
            <w:hideMark/>
          </w:tcPr>
          <w:p w14:paraId="22F652C3"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5ED1BBC9" w14:textId="77777777" w:rsidR="00496A80" w:rsidRPr="00E677E1" w:rsidRDefault="00496A80" w:rsidP="00496A80">
            <w:pPr>
              <w:jc w:val="right"/>
              <w:rPr>
                <w:sz w:val="20"/>
                <w:szCs w:val="20"/>
              </w:rPr>
            </w:pPr>
            <w:r>
              <w:rPr>
                <w:sz w:val="20"/>
              </w:rPr>
              <w:t>8.000.000</w:t>
            </w:r>
          </w:p>
        </w:tc>
        <w:tc>
          <w:tcPr>
            <w:tcW w:w="1350" w:type="dxa"/>
            <w:shd w:val="clear" w:color="auto" w:fill="auto"/>
            <w:noWrap/>
            <w:hideMark/>
          </w:tcPr>
          <w:p w14:paraId="2F1DE9A8"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2999B17E" w14:textId="77777777" w:rsidR="00496A80" w:rsidRPr="00E677E1" w:rsidRDefault="00496A80" w:rsidP="00496A80">
            <w:pPr>
              <w:jc w:val="right"/>
              <w:rPr>
                <w:sz w:val="20"/>
                <w:szCs w:val="20"/>
              </w:rPr>
            </w:pPr>
            <w:r>
              <w:rPr>
                <w:sz w:val="20"/>
              </w:rPr>
              <w:t>8.000.000</w:t>
            </w:r>
          </w:p>
        </w:tc>
        <w:tc>
          <w:tcPr>
            <w:tcW w:w="1216" w:type="dxa"/>
            <w:shd w:val="clear" w:color="auto" w:fill="auto"/>
            <w:noWrap/>
            <w:hideMark/>
          </w:tcPr>
          <w:p w14:paraId="083AF1FD" w14:textId="77777777" w:rsidR="00496A80" w:rsidRPr="00E677E1" w:rsidRDefault="00496A80" w:rsidP="00496A80">
            <w:pPr>
              <w:jc w:val="right"/>
              <w:rPr>
                <w:sz w:val="20"/>
                <w:szCs w:val="20"/>
              </w:rPr>
            </w:pPr>
            <w:r>
              <w:rPr>
                <w:sz w:val="20"/>
              </w:rPr>
              <w:t>0</w:t>
            </w:r>
          </w:p>
        </w:tc>
      </w:tr>
      <w:tr w:rsidR="00E677E1" w:rsidRPr="00E677E1" w14:paraId="2E6D9038" w14:textId="77777777" w:rsidTr="004B3BC7">
        <w:trPr>
          <w:trHeight w:val="202"/>
        </w:trPr>
        <w:tc>
          <w:tcPr>
            <w:tcW w:w="3545" w:type="dxa"/>
            <w:shd w:val="clear" w:color="auto" w:fill="auto"/>
            <w:noWrap/>
            <w:hideMark/>
          </w:tcPr>
          <w:p w14:paraId="489C4E2A" w14:textId="77777777" w:rsidR="00496A80" w:rsidRPr="00E677E1" w:rsidRDefault="00496A80" w:rsidP="00496A80">
            <w:pPr>
              <w:jc w:val="left"/>
              <w:rPr>
                <w:sz w:val="20"/>
                <w:szCs w:val="20"/>
              </w:rPr>
            </w:pPr>
            <w:r>
              <w:rPr>
                <w:sz w:val="20"/>
              </w:rPr>
              <w:t>Asistencia técnica sobre HFC</w:t>
            </w:r>
          </w:p>
        </w:tc>
        <w:tc>
          <w:tcPr>
            <w:tcW w:w="1350" w:type="dxa"/>
            <w:shd w:val="clear" w:color="auto" w:fill="auto"/>
            <w:noWrap/>
            <w:hideMark/>
          </w:tcPr>
          <w:p w14:paraId="2F6F716F" w14:textId="77777777" w:rsidR="00496A80" w:rsidRPr="00E677E1" w:rsidRDefault="00496A80" w:rsidP="00496A80">
            <w:pPr>
              <w:jc w:val="right"/>
              <w:rPr>
                <w:sz w:val="20"/>
                <w:szCs w:val="20"/>
              </w:rPr>
            </w:pPr>
            <w:r>
              <w:rPr>
                <w:sz w:val="20"/>
              </w:rPr>
              <w:t>876.000</w:t>
            </w:r>
          </w:p>
        </w:tc>
        <w:tc>
          <w:tcPr>
            <w:tcW w:w="1350" w:type="dxa"/>
            <w:shd w:val="clear" w:color="auto" w:fill="auto"/>
            <w:noWrap/>
            <w:hideMark/>
          </w:tcPr>
          <w:p w14:paraId="615F706F"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25694C9C"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53ACC0EE" w14:textId="77777777" w:rsidR="00496A80" w:rsidRPr="00E677E1" w:rsidRDefault="00496A80" w:rsidP="00496A80">
            <w:pPr>
              <w:jc w:val="right"/>
              <w:rPr>
                <w:sz w:val="20"/>
                <w:szCs w:val="20"/>
              </w:rPr>
            </w:pPr>
            <w:r>
              <w:rPr>
                <w:sz w:val="20"/>
              </w:rPr>
              <w:t>876.000</w:t>
            </w:r>
          </w:p>
        </w:tc>
        <w:tc>
          <w:tcPr>
            <w:tcW w:w="1216" w:type="dxa"/>
            <w:shd w:val="clear" w:color="auto" w:fill="auto"/>
            <w:noWrap/>
            <w:hideMark/>
          </w:tcPr>
          <w:p w14:paraId="25725682" w14:textId="77777777" w:rsidR="00496A80" w:rsidRPr="00E677E1" w:rsidRDefault="00496A80" w:rsidP="00496A80">
            <w:pPr>
              <w:jc w:val="right"/>
              <w:rPr>
                <w:sz w:val="20"/>
                <w:szCs w:val="20"/>
              </w:rPr>
            </w:pPr>
            <w:r>
              <w:rPr>
                <w:sz w:val="20"/>
              </w:rPr>
              <w:t>0</w:t>
            </w:r>
          </w:p>
        </w:tc>
      </w:tr>
      <w:tr w:rsidR="00E677E1" w:rsidRPr="00E677E1" w14:paraId="167BD1BA" w14:textId="77777777" w:rsidTr="004B3BC7">
        <w:trPr>
          <w:trHeight w:val="93"/>
        </w:trPr>
        <w:tc>
          <w:tcPr>
            <w:tcW w:w="3545" w:type="dxa"/>
            <w:shd w:val="clear" w:color="auto" w:fill="auto"/>
            <w:noWrap/>
            <w:hideMark/>
          </w:tcPr>
          <w:p w14:paraId="3C4289C3" w14:textId="77777777" w:rsidR="00496A80" w:rsidRPr="00E677E1" w:rsidRDefault="00496A80" w:rsidP="00496A80">
            <w:pPr>
              <w:jc w:val="left"/>
              <w:rPr>
                <w:b/>
                <w:bCs/>
                <w:sz w:val="20"/>
                <w:szCs w:val="20"/>
              </w:rPr>
            </w:pPr>
            <w:r>
              <w:rPr>
                <w:b/>
                <w:sz w:val="20"/>
              </w:rPr>
              <w:t>Subtotal de las actividades relativas a los HFC</w:t>
            </w:r>
          </w:p>
        </w:tc>
        <w:tc>
          <w:tcPr>
            <w:tcW w:w="1350" w:type="dxa"/>
            <w:shd w:val="clear" w:color="auto" w:fill="auto"/>
            <w:noWrap/>
            <w:hideMark/>
          </w:tcPr>
          <w:p w14:paraId="5FABDA60" w14:textId="77777777" w:rsidR="00496A80" w:rsidRPr="00E677E1" w:rsidRDefault="00496A80" w:rsidP="00496A80">
            <w:pPr>
              <w:jc w:val="right"/>
              <w:rPr>
                <w:b/>
                <w:bCs/>
                <w:sz w:val="20"/>
                <w:szCs w:val="20"/>
              </w:rPr>
            </w:pPr>
            <w:r>
              <w:rPr>
                <w:b/>
                <w:sz w:val="20"/>
              </w:rPr>
              <w:t>41.059.575</w:t>
            </w:r>
          </w:p>
        </w:tc>
        <w:tc>
          <w:tcPr>
            <w:tcW w:w="1350" w:type="dxa"/>
            <w:shd w:val="clear" w:color="auto" w:fill="auto"/>
            <w:noWrap/>
            <w:hideMark/>
          </w:tcPr>
          <w:p w14:paraId="5EE57B3A" w14:textId="77777777" w:rsidR="00496A80" w:rsidRPr="00E677E1" w:rsidRDefault="00496A80" w:rsidP="00496A80">
            <w:pPr>
              <w:jc w:val="right"/>
              <w:rPr>
                <w:b/>
                <w:bCs/>
                <w:sz w:val="20"/>
                <w:szCs w:val="20"/>
              </w:rPr>
            </w:pPr>
            <w:r>
              <w:rPr>
                <w:b/>
                <w:sz w:val="20"/>
              </w:rPr>
              <w:t>33.606.344</w:t>
            </w:r>
          </w:p>
        </w:tc>
        <w:tc>
          <w:tcPr>
            <w:tcW w:w="1350" w:type="dxa"/>
            <w:shd w:val="clear" w:color="auto" w:fill="auto"/>
            <w:noWrap/>
            <w:hideMark/>
          </w:tcPr>
          <w:p w14:paraId="24B53E8F" w14:textId="77777777" w:rsidR="00496A80" w:rsidRPr="00E677E1" w:rsidRDefault="00496A80" w:rsidP="00496A80">
            <w:pPr>
              <w:jc w:val="right"/>
              <w:rPr>
                <w:b/>
                <w:bCs/>
                <w:sz w:val="20"/>
                <w:szCs w:val="20"/>
              </w:rPr>
            </w:pPr>
            <w:r>
              <w:rPr>
                <w:b/>
                <w:sz w:val="20"/>
              </w:rPr>
              <w:t>68.055.346</w:t>
            </w:r>
          </w:p>
        </w:tc>
        <w:tc>
          <w:tcPr>
            <w:tcW w:w="1350" w:type="dxa"/>
            <w:shd w:val="clear" w:color="auto" w:fill="auto"/>
            <w:noWrap/>
            <w:hideMark/>
          </w:tcPr>
          <w:p w14:paraId="582DA94C" w14:textId="77777777" w:rsidR="00496A80" w:rsidRPr="00E677E1" w:rsidRDefault="00496A80" w:rsidP="00496A80">
            <w:pPr>
              <w:jc w:val="right"/>
              <w:rPr>
                <w:b/>
                <w:bCs/>
                <w:sz w:val="20"/>
                <w:szCs w:val="20"/>
              </w:rPr>
            </w:pPr>
            <w:r>
              <w:rPr>
                <w:b/>
                <w:sz w:val="20"/>
              </w:rPr>
              <w:t>142.721.264</w:t>
            </w:r>
          </w:p>
        </w:tc>
        <w:tc>
          <w:tcPr>
            <w:tcW w:w="1216" w:type="dxa"/>
            <w:shd w:val="clear" w:color="auto" w:fill="auto"/>
            <w:noWrap/>
            <w:hideMark/>
          </w:tcPr>
          <w:p w14:paraId="6AC4AF09" w14:textId="77777777" w:rsidR="00496A80" w:rsidRPr="00E677E1" w:rsidRDefault="00496A80" w:rsidP="00496A80">
            <w:pPr>
              <w:jc w:val="right"/>
              <w:rPr>
                <w:b/>
                <w:bCs/>
                <w:sz w:val="20"/>
                <w:szCs w:val="20"/>
              </w:rPr>
            </w:pPr>
            <w:r>
              <w:rPr>
                <w:b/>
                <w:sz w:val="20"/>
              </w:rPr>
              <w:t>48.418.271</w:t>
            </w:r>
          </w:p>
        </w:tc>
      </w:tr>
      <w:tr w:rsidR="00E677E1" w:rsidRPr="00E677E1" w14:paraId="7DCBE1E8" w14:textId="77777777" w:rsidTr="004B3BC7">
        <w:trPr>
          <w:trHeight w:val="58"/>
        </w:trPr>
        <w:tc>
          <w:tcPr>
            <w:tcW w:w="10161" w:type="dxa"/>
            <w:gridSpan w:val="6"/>
            <w:shd w:val="clear" w:color="auto" w:fill="auto"/>
            <w:noWrap/>
            <w:hideMark/>
          </w:tcPr>
          <w:p w14:paraId="27297DCD" w14:textId="77777777" w:rsidR="00496A80" w:rsidRPr="00E677E1" w:rsidRDefault="00496A80" w:rsidP="00A954E5">
            <w:pPr>
              <w:keepNext/>
              <w:jc w:val="left"/>
              <w:rPr>
                <w:b/>
                <w:bCs/>
                <w:sz w:val="20"/>
                <w:szCs w:val="20"/>
              </w:rPr>
            </w:pPr>
            <w:r>
              <w:rPr>
                <w:b/>
                <w:sz w:val="20"/>
              </w:rPr>
              <w:t>Otras actividades</w:t>
            </w:r>
          </w:p>
        </w:tc>
      </w:tr>
      <w:tr w:rsidR="00E677E1" w:rsidRPr="00E677E1" w14:paraId="78DDC0F1" w14:textId="77777777" w:rsidTr="004B3BC7">
        <w:trPr>
          <w:trHeight w:val="231"/>
        </w:trPr>
        <w:tc>
          <w:tcPr>
            <w:tcW w:w="3545" w:type="dxa"/>
            <w:shd w:val="clear" w:color="auto" w:fill="auto"/>
            <w:noWrap/>
            <w:hideMark/>
          </w:tcPr>
          <w:p w14:paraId="11A68994" w14:textId="326E9479" w:rsidR="0005347A" w:rsidRPr="00E677E1" w:rsidRDefault="0005347A" w:rsidP="0005347A">
            <w:pPr>
              <w:keepNext/>
              <w:jc w:val="left"/>
              <w:rPr>
                <w:sz w:val="20"/>
                <w:szCs w:val="20"/>
              </w:rPr>
            </w:pPr>
            <w:r>
              <w:rPr>
                <w:sz w:val="20"/>
              </w:rPr>
              <w:t>Eficiencia energética (decisión 94/60)</w:t>
            </w:r>
          </w:p>
        </w:tc>
        <w:tc>
          <w:tcPr>
            <w:tcW w:w="1350" w:type="dxa"/>
            <w:shd w:val="clear" w:color="auto" w:fill="auto"/>
            <w:noWrap/>
            <w:vAlign w:val="center"/>
            <w:hideMark/>
          </w:tcPr>
          <w:p w14:paraId="3CF8B5D4" w14:textId="36107658" w:rsidR="0005347A" w:rsidRPr="00E677E1" w:rsidRDefault="0005347A" w:rsidP="0005347A">
            <w:pPr>
              <w:keepNext/>
              <w:jc w:val="right"/>
              <w:rPr>
                <w:sz w:val="20"/>
                <w:szCs w:val="20"/>
              </w:rPr>
            </w:pPr>
            <w:r>
              <w:rPr>
                <w:sz w:val="20"/>
              </w:rPr>
              <w:t>2.354.000</w:t>
            </w:r>
          </w:p>
        </w:tc>
        <w:tc>
          <w:tcPr>
            <w:tcW w:w="1350" w:type="dxa"/>
            <w:shd w:val="clear" w:color="auto" w:fill="auto"/>
            <w:noWrap/>
            <w:vAlign w:val="center"/>
            <w:hideMark/>
          </w:tcPr>
          <w:p w14:paraId="2C644F4C" w14:textId="7654F29C" w:rsidR="0005347A" w:rsidRPr="00E677E1" w:rsidRDefault="0005347A" w:rsidP="0005347A">
            <w:pPr>
              <w:keepNext/>
              <w:jc w:val="right"/>
              <w:rPr>
                <w:sz w:val="20"/>
                <w:szCs w:val="20"/>
              </w:rPr>
            </w:pPr>
            <w:r>
              <w:rPr>
                <w:sz w:val="20"/>
              </w:rPr>
              <w:t>4.928.215</w:t>
            </w:r>
          </w:p>
        </w:tc>
        <w:tc>
          <w:tcPr>
            <w:tcW w:w="1350" w:type="dxa"/>
            <w:shd w:val="clear" w:color="auto" w:fill="auto"/>
            <w:noWrap/>
            <w:hideMark/>
          </w:tcPr>
          <w:p w14:paraId="1F42E2D0" w14:textId="77777777" w:rsidR="0005347A" w:rsidRPr="00E677E1" w:rsidRDefault="0005347A" w:rsidP="0005347A">
            <w:pPr>
              <w:keepNext/>
              <w:jc w:val="right"/>
              <w:rPr>
                <w:sz w:val="20"/>
                <w:szCs w:val="20"/>
              </w:rPr>
            </w:pPr>
            <w:r>
              <w:rPr>
                <w:sz w:val="20"/>
              </w:rPr>
              <w:t>0</w:t>
            </w:r>
          </w:p>
        </w:tc>
        <w:tc>
          <w:tcPr>
            <w:tcW w:w="1350" w:type="dxa"/>
            <w:shd w:val="clear" w:color="auto" w:fill="auto"/>
            <w:noWrap/>
            <w:hideMark/>
          </w:tcPr>
          <w:p w14:paraId="640414FC" w14:textId="35E05AAE" w:rsidR="0005347A" w:rsidRPr="00E677E1" w:rsidRDefault="0005347A" w:rsidP="0005347A">
            <w:pPr>
              <w:keepNext/>
              <w:jc w:val="right"/>
              <w:rPr>
                <w:sz w:val="20"/>
                <w:szCs w:val="20"/>
              </w:rPr>
            </w:pPr>
            <w:r>
              <w:rPr>
                <w:sz w:val="20"/>
              </w:rPr>
              <w:t>7.282.215</w:t>
            </w:r>
          </w:p>
        </w:tc>
        <w:tc>
          <w:tcPr>
            <w:tcW w:w="1216" w:type="dxa"/>
            <w:shd w:val="clear" w:color="auto" w:fill="auto"/>
            <w:noWrap/>
            <w:hideMark/>
          </w:tcPr>
          <w:p w14:paraId="0BA5F612" w14:textId="77777777" w:rsidR="0005347A" w:rsidRPr="00E677E1" w:rsidRDefault="0005347A" w:rsidP="0005347A">
            <w:pPr>
              <w:keepNext/>
              <w:jc w:val="right"/>
              <w:rPr>
                <w:sz w:val="20"/>
                <w:szCs w:val="20"/>
              </w:rPr>
            </w:pPr>
            <w:r>
              <w:rPr>
                <w:sz w:val="20"/>
              </w:rPr>
              <w:t>0</w:t>
            </w:r>
          </w:p>
        </w:tc>
      </w:tr>
      <w:tr w:rsidR="00E677E1" w:rsidRPr="00E677E1" w14:paraId="2322E62A" w14:textId="77777777" w:rsidTr="004B3BC7">
        <w:trPr>
          <w:trHeight w:val="264"/>
        </w:trPr>
        <w:tc>
          <w:tcPr>
            <w:tcW w:w="3545" w:type="dxa"/>
            <w:shd w:val="clear" w:color="auto" w:fill="auto"/>
            <w:noWrap/>
            <w:hideMark/>
          </w:tcPr>
          <w:p w14:paraId="6E3FC46D" w14:textId="249F854A" w:rsidR="0005347A" w:rsidRPr="00E677E1" w:rsidRDefault="0005347A" w:rsidP="0005347A">
            <w:pPr>
              <w:keepNext/>
              <w:jc w:val="left"/>
              <w:rPr>
                <w:sz w:val="20"/>
                <w:szCs w:val="20"/>
              </w:rPr>
            </w:pPr>
            <w:r>
              <w:rPr>
                <w:sz w:val="20"/>
              </w:rPr>
              <w:t>Proyecto piloto de eficiencia energética – Demostración (decisión 91/65)</w:t>
            </w:r>
          </w:p>
        </w:tc>
        <w:tc>
          <w:tcPr>
            <w:tcW w:w="1350" w:type="dxa"/>
            <w:shd w:val="clear" w:color="auto" w:fill="auto"/>
            <w:noWrap/>
            <w:hideMark/>
          </w:tcPr>
          <w:p w14:paraId="1F5F7293" w14:textId="070D72A6" w:rsidR="0005347A" w:rsidRPr="00E677E1" w:rsidRDefault="0005347A" w:rsidP="0005347A">
            <w:pPr>
              <w:keepNext/>
              <w:jc w:val="right"/>
              <w:rPr>
                <w:sz w:val="20"/>
                <w:szCs w:val="20"/>
              </w:rPr>
            </w:pPr>
            <w:r>
              <w:rPr>
                <w:sz w:val="20"/>
              </w:rPr>
              <w:t>5.370.000</w:t>
            </w:r>
          </w:p>
        </w:tc>
        <w:tc>
          <w:tcPr>
            <w:tcW w:w="1350" w:type="dxa"/>
            <w:shd w:val="clear" w:color="auto" w:fill="auto"/>
            <w:noWrap/>
            <w:hideMark/>
          </w:tcPr>
          <w:p w14:paraId="2BBB3750" w14:textId="1041D47F" w:rsidR="0005347A" w:rsidRPr="00E677E1" w:rsidRDefault="0005347A" w:rsidP="0005347A">
            <w:pPr>
              <w:keepNext/>
              <w:jc w:val="right"/>
              <w:rPr>
                <w:sz w:val="20"/>
                <w:szCs w:val="20"/>
              </w:rPr>
            </w:pPr>
            <w:r>
              <w:rPr>
                <w:sz w:val="20"/>
              </w:rPr>
              <w:t>0</w:t>
            </w:r>
          </w:p>
        </w:tc>
        <w:tc>
          <w:tcPr>
            <w:tcW w:w="1350" w:type="dxa"/>
            <w:shd w:val="clear" w:color="auto" w:fill="auto"/>
            <w:noWrap/>
            <w:hideMark/>
          </w:tcPr>
          <w:p w14:paraId="4845BD99" w14:textId="77777777" w:rsidR="0005347A" w:rsidRPr="00E677E1" w:rsidRDefault="0005347A" w:rsidP="0005347A">
            <w:pPr>
              <w:keepNext/>
              <w:jc w:val="right"/>
              <w:rPr>
                <w:sz w:val="20"/>
                <w:szCs w:val="20"/>
              </w:rPr>
            </w:pPr>
            <w:r>
              <w:rPr>
                <w:sz w:val="20"/>
              </w:rPr>
              <w:t>0</w:t>
            </w:r>
          </w:p>
        </w:tc>
        <w:tc>
          <w:tcPr>
            <w:tcW w:w="1350" w:type="dxa"/>
            <w:shd w:val="clear" w:color="auto" w:fill="auto"/>
            <w:noWrap/>
            <w:hideMark/>
          </w:tcPr>
          <w:p w14:paraId="36875FA3" w14:textId="54C2E9DA" w:rsidR="0005347A" w:rsidRPr="00E677E1" w:rsidRDefault="0005347A" w:rsidP="0005347A">
            <w:pPr>
              <w:keepNext/>
              <w:jc w:val="right"/>
              <w:rPr>
                <w:sz w:val="20"/>
                <w:szCs w:val="20"/>
              </w:rPr>
            </w:pPr>
            <w:r>
              <w:rPr>
                <w:sz w:val="20"/>
              </w:rPr>
              <w:t>5.370.000</w:t>
            </w:r>
          </w:p>
        </w:tc>
        <w:tc>
          <w:tcPr>
            <w:tcW w:w="1216" w:type="dxa"/>
            <w:shd w:val="clear" w:color="auto" w:fill="auto"/>
            <w:noWrap/>
            <w:hideMark/>
          </w:tcPr>
          <w:p w14:paraId="026CCDE1" w14:textId="77777777" w:rsidR="0005347A" w:rsidRPr="00E677E1" w:rsidRDefault="0005347A" w:rsidP="0005347A">
            <w:pPr>
              <w:keepNext/>
              <w:jc w:val="right"/>
              <w:rPr>
                <w:sz w:val="20"/>
                <w:szCs w:val="20"/>
              </w:rPr>
            </w:pPr>
            <w:r>
              <w:rPr>
                <w:sz w:val="20"/>
              </w:rPr>
              <w:t>0</w:t>
            </w:r>
          </w:p>
        </w:tc>
      </w:tr>
      <w:tr w:rsidR="00E677E1" w:rsidRPr="00E677E1" w14:paraId="5CF3AB32" w14:textId="77777777" w:rsidTr="004B3BC7">
        <w:trPr>
          <w:trHeight w:val="264"/>
        </w:trPr>
        <w:tc>
          <w:tcPr>
            <w:tcW w:w="3545" w:type="dxa"/>
            <w:shd w:val="clear" w:color="auto" w:fill="auto"/>
            <w:noWrap/>
            <w:hideMark/>
          </w:tcPr>
          <w:p w14:paraId="0CE4A04C" w14:textId="44272D89" w:rsidR="0005347A" w:rsidRPr="00E677E1" w:rsidRDefault="0005347A" w:rsidP="0005347A">
            <w:pPr>
              <w:jc w:val="left"/>
              <w:rPr>
                <w:sz w:val="20"/>
                <w:szCs w:val="20"/>
              </w:rPr>
            </w:pPr>
            <w:r>
              <w:rPr>
                <w:sz w:val="20"/>
              </w:rPr>
              <w:t>Proyecto piloto de eficiencia energética – Inversión (decisión 91/65)</w:t>
            </w:r>
          </w:p>
        </w:tc>
        <w:tc>
          <w:tcPr>
            <w:tcW w:w="1350" w:type="dxa"/>
            <w:shd w:val="clear" w:color="auto" w:fill="auto"/>
            <w:noWrap/>
            <w:hideMark/>
          </w:tcPr>
          <w:p w14:paraId="39E62F38" w14:textId="345E9EAF" w:rsidR="0005347A" w:rsidRPr="00E677E1" w:rsidRDefault="0005347A" w:rsidP="0005347A">
            <w:pPr>
              <w:jc w:val="right"/>
              <w:rPr>
                <w:sz w:val="20"/>
                <w:szCs w:val="20"/>
              </w:rPr>
            </w:pPr>
            <w:r>
              <w:rPr>
                <w:sz w:val="20"/>
              </w:rPr>
              <w:t>2.380.000</w:t>
            </w:r>
          </w:p>
        </w:tc>
        <w:tc>
          <w:tcPr>
            <w:tcW w:w="1350" w:type="dxa"/>
            <w:shd w:val="clear" w:color="auto" w:fill="auto"/>
            <w:noWrap/>
            <w:hideMark/>
          </w:tcPr>
          <w:p w14:paraId="4EAE463E" w14:textId="1CF46D01" w:rsidR="0005347A" w:rsidRPr="00E677E1" w:rsidRDefault="0005347A" w:rsidP="0005347A">
            <w:pPr>
              <w:jc w:val="right"/>
              <w:rPr>
                <w:sz w:val="20"/>
                <w:szCs w:val="20"/>
              </w:rPr>
            </w:pPr>
            <w:r>
              <w:rPr>
                <w:sz w:val="20"/>
              </w:rPr>
              <w:t>0</w:t>
            </w:r>
          </w:p>
        </w:tc>
        <w:tc>
          <w:tcPr>
            <w:tcW w:w="1350" w:type="dxa"/>
            <w:shd w:val="clear" w:color="auto" w:fill="auto"/>
            <w:noWrap/>
            <w:hideMark/>
          </w:tcPr>
          <w:p w14:paraId="0EC99CA2" w14:textId="77777777" w:rsidR="0005347A" w:rsidRPr="00E677E1" w:rsidRDefault="0005347A" w:rsidP="0005347A">
            <w:pPr>
              <w:jc w:val="right"/>
              <w:rPr>
                <w:sz w:val="20"/>
                <w:szCs w:val="20"/>
              </w:rPr>
            </w:pPr>
            <w:r>
              <w:rPr>
                <w:sz w:val="20"/>
              </w:rPr>
              <w:t>0</w:t>
            </w:r>
          </w:p>
        </w:tc>
        <w:tc>
          <w:tcPr>
            <w:tcW w:w="1350" w:type="dxa"/>
            <w:shd w:val="clear" w:color="auto" w:fill="auto"/>
            <w:noWrap/>
            <w:hideMark/>
          </w:tcPr>
          <w:p w14:paraId="678A99BD" w14:textId="06916AE0" w:rsidR="0005347A" w:rsidRPr="00E677E1" w:rsidRDefault="0005347A" w:rsidP="0005347A">
            <w:pPr>
              <w:jc w:val="right"/>
              <w:rPr>
                <w:sz w:val="20"/>
                <w:szCs w:val="20"/>
              </w:rPr>
            </w:pPr>
            <w:r>
              <w:rPr>
                <w:sz w:val="20"/>
              </w:rPr>
              <w:t>2.380.000</w:t>
            </w:r>
          </w:p>
        </w:tc>
        <w:tc>
          <w:tcPr>
            <w:tcW w:w="1216" w:type="dxa"/>
            <w:shd w:val="clear" w:color="auto" w:fill="auto"/>
            <w:noWrap/>
            <w:hideMark/>
          </w:tcPr>
          <w:p w14:paraId="4B38CBEA" w14:textId="77777777" w:rsidR="0005347A" w:rsidRPr="00E677E1" w:rsidRDefault="0005347A" w:rsidP="0005347A">
            <w:pPr>
              <w:jc w:val="right"/>
              <w:rPr>
                <w:sz w:val="20"/>
                <w:szCs w:val="20"/>
              </w:rPr>
            </w:pPr>
            <w:r>
              <w:rPr>
                <w:sz w:val="20"/>
              </w:rPr>
              <w:t>0</w:t>
            </w:r>
          </w:p>
        </w:tc>
      </w:tr>
      <w:tr w:rsidR="00E677E1" w:rsidRPr="00E677E1" w14:paraId="2689DC4E" w14:textId="77777777" w:rsidTr="004B3BC7">
        <w:trPr>
          <w:trHeight w:val="264"/>
        </w:trPr>
        <w:tc>
          <w:tcPr>
            <w:tcW w:w="3545" w:type="dxa"/>
            <w:shd w:val="clear" w:color="auto" w:fill="auto"/>
            <w:noWrap/>
            <w:hideMark/>
          </w:tcPr>
          <w:p w14:paraId="0AFB792E" w14:textId="4E751477" w:rsidR="00496A80" w:rsidRPr="00E677E1" w:rsidRDefault="00496A80" w:rsidP="00496A80">
            <w:pPr>
              <w:jc w:val="left"/>
              <w:rPr>
                <w:sz w:val="20"/>
                <w:szCs w:val="20"/>
              </w:rPr>
            </w:pPr>
            <w:r>
              <w:rPr>
                <w:sz w:val="20"/>
              </w:rPr>
              <w:t>Inventarios nacionales de bancos de residuos de sustancias controladas – Preparación de proyectos (decisión 91/66)</w:t>
            </w:r>
          </w:p>
        </w:tc>
        <w:tc>
          <w:tcPr>
            <w:tcW w:w="1350" w:type="dxa"/>
            <w:shd w:val="clear" w:color="auto" w:fill="auto"/>
            <w:noWrap/>
            <w:hideMark/>
          </w:tcPr>
          <w:p w14:paraId="6C648F48" w14:textId="77777777" w:rsidR="00496A80" w:rsidRPr="00E677E1" w:rsidRDefault="00496A80" w:rsidP="00496A80">
            <w:pPr>
              <w:jc w:val="right"/>
              <w:rPr>
                <w:sz w:val="20"/>
                <w:szCs w:val="20"/>
              </w:rPr>
            </w:pPr>
            <w:r>
              <w:rPr>
                <w:sz w:val="20"/>
              </w:rPr>
              <w:t>3.645.647</w:t>
            </w:r>
          </w:p>
        </w:tc>
        <w:tc>
          <w:tcPr>
            <w:tcW w:w="1350" w:type="dxa"/>
            <w:shd w:val="clear" w:color="auto" w:fill="auto"/>
            <w:noWrap/>
            <w:hideMark/>
          </w:tcPr>
          <w:p w14:paraId="68D9B87C"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03876CA7" w14:textId="77777777" w:rsidR="00496A80" w:rsidRPr="00E677E1" w:rsidRDefault="00496A80" w:rsidP="00496A80">
            <w:pPr>
              <w:jc w:val="right"/>
              <w:rPr>
                <w:sz w:val="20"/>
                <w:szCs w:val="20"/>
              </w:rPr>
            </w:pPr>
            <w:r>
              <w:rPr>
                <w:sz w:val="20"/>
              </w:rPr>
              <w:t>0</w:t>
            </w:r>
          </w:p>
        </w:tc>
        <w:tc>
          <w:tcPr>
            <w:tcW w:w="1350" w:type="dxa"/>
            <w:shd w:val="clear" w:color="auto" w:fill="auto"/>
            <w:noWrap/>
            <w:hideMark/>
          </w:tcPr>
          <w:p w14:paraId="7D6002F4" w14:textId="77777777" w:rsidR="00496A80" w:rsidRPr="00E677E1" w:rsidRDefault="00496A80" w:rsidP="00496A80">
            <w:pPr>
              <w:jc w:val="right"/>
              <w:rPr>
                <w:sz w:val="20"/>
                <w:szCs w:val="20"/>
              </w:rPr>
            </w:pPr>
            <w:r>
              <w:rPr>
                <w:sz w:val="20"/>
              </w:rPr>
              <w:t>3.645.647</w:t>
            </w:r>
          </w:p>
        </w:tc>
        <w:tc>
          <w:tcPr>
            <w:tcW w:w="1216" w:type="dxa"/>
            <w:shd w:val="clear" w:color="auto" w:fill="auto"/>
            <w:noWrap/>
            <w:hideMark/>
          </w:tcPr>
          <w:p w14:paraId="675E44FF" w14:textId="77777777" w:rsidR="00496A80" w:rsidRPr="00E677E1" w:rsidRDefault="00496A80" w:rsidP="00496A80">
            <w:pPr>
              <w:jc w:val="right"/>
              <w:rPr>
                <w:sz w:val="20"/>
                <w:szCs w:val="20"/>
              </w:rPr>
            </w:pPr>
            <w:r>
              <w:rPr>
                <w:sz w:val="20"/>
              </w:rPr>
              <w:t>0</w:t>
            </w:r>
          </w:p>
        </w:tc>
      </w:tr>
      <w:tr w:rsidR="00E677E1" w:rsidRPr="00E677E1" w14:paraId="79A108B8" w14:textId="77777777" w:rsidTr="004B3BC7">
        <w:trPr>
          <w:trHeight w:val="191"/>
        </w:trPr>
        <w:tc>
          <w:tcPr>
            <w:tcW w:w="3545" w:type="dxa"/>
            <w:shd w:val="clear" w:color="auto" w:fill="auto"/>
            <w:noWrap/>
            <w:hideMark/>
          </w:tcPr>
          <w:p w14:paraId="11D564DF" w14:textId="341B754F" w:rsidR="000A0AA6" w:rsidRPr="00E677E1" w:rsidRDefault="000A0AA6" w:rsidP="007178F7">
            <w:pPr>
              <w:tabs>
                <w:tab w:val="right" w:pos="3329"/>
              </w:tabs>
              <w:jc w:val="left"/>
              <w:rPr>
                <w:b/>
                <w:bCs/>
                <w:sz w:val="20"/>
                <w:szCs w:val="20"/>
              </w:rPr>
            </w:pPr>
            <w:r>
              <w:rPr>
                <w:b/>
                <w:sz w:val="20"/>
              </w:rPr>
              <w:t>Subtotal de otras actividades</w:t>
            </w:r>
          </w:p>
        </w:tc>
        <w:tc>
          <w:tcPr>
            <w:tcW w:w="1350" w:type="dxa"/>
            <w:shd w:val="clear" w:color="auto" w:fill="auto"/>
            <w:noWrap/>
            <w:hideMark/>
          </w:tcPr>
          <w:p w14:paraId="428B6BE5" w14:textId="399B76D2" w:rsidR="000A0AA6" w:rsidRPr="00E677E1" w:rsidRDefault="000A0AA6" w:rsidP="000A0AA6">
            <w:pPr>
              <w:jc w:val="right"/>
              <w:rPr>
                <w:b/>
                <w:bCs/>
                <w:sz w:val="20"/>
                <w:szCs w:val="20"/>
              </w:rPr>
            </w:pPr>
            <w:r>
              <w:rPr>
                <w:b/>
                <w:sz w:val="20"/>
              </w:rPr>
              <w:t>13.749.647</w:t>
            </w:r>
          </w:p>
        </w:tc>
        <w:tc>
          <w:tcPr>
            <w:tcW w:w="1350" w:type="dxa"/>
            <w:shd w:val="clear" w:color="auto" w:fill="auto"/>
            <w:noWrap/>
            <w:hideMark/>
          </w:tcPr>
          <w:p w14:paraId="79B70276" w14:textId="18827F4D" w:rsidR="000A0AA6" w:rsidRPr="00E677E1" w:rsidRDefault="000A0AA6" w:rsidP="000A0AA6">
            <w:pPr>
              <w:jc w:val="right"/>
              <w:rPr>
                <w:b/>
                <w:bCs/>
                <w:sz w:val="20"/>
                <w:szCs w:val="20"/>
              </w:rPr>
            </w:pPr>
            <w:r>
              <w:rPr>
                <w:b/>
                <w:sz w:val="20"/>
              </w:rPr>
              <w:t>4.928.215</w:t>
            </w:r>
          </w:p>
        </w:tc>
        <w:tc>
          <w:tcPr>
            <w:tcW w:w="1350" w:type="dxa"/>
            <w:shd w:val="clear" w:color="auto" w:fill="auto"/>
            <w:noWrap/>
            <w:hideMark/>
          </w:tcPr>
          <w:p w14:paraId="7CE653A3" w14:textId="77777777" w:rsidR="000A0AA6" w:rsidRPr="00E677E1" w:rsidRDefault="000A0AA6" w:rsidP="000A0AA6">
            <w:pPr>
              <w:jc w:val="right"/>
              <w:rPr>
                <w:b/>
                <w:bCs/>
                <w:sz w:val="20"/>
                <w:szCs w:val="20"/>
              </w:rPr>
            </w:pPr>
            <w:r>
              <w:rPr>
                <w:b/>
                <w:sz w:val="20"/>
              </w:rPr>
              <w:t>0</w:t>
            </w:r>
          </w:p>
        </w:tc>
        <w:tc>
          <w:tcPr>
            <w:tcW w:w="1350" w:type="dxa"/>
            <w:shd w:val="clear" w:color="auto" w:fill="auto"/>
            <w:noWrap/>
            <w:hideMark/>
          </w:tcPr>
          <w:p w14:paraId="2B238E46" w14:textId="77777777" w:rsidR="000A0AA6" w:rsidRPr="00E677E1" w:rsidRDefault="000A0AA6" w:rsidP="000A0AA6">
            <w:pPr>
              <w:jc w:val="right"/>
              <w:rPr>
                <w:b/>
                <w:bCs/>
                <w:sz w:val="20"/>
                <w:szCs w:val="20"/>
              </w:rPr>
            </w:pPr>
            <w:r>
              <w:rPr>
                <w:b/>
                <w:sz w:val="20"/>
              </w:rPr>
              <w:t>18.677.862</w:t>
            </w:r>
          </w:p>
        </w:tc>
        <w:tc>
          <w:tcPr>
            <w:tcW w:w="1216" w:type="dxa"/>
            <w:shd w:val="clear" w:color="auto" w:fill="auto"/>
            <w:noWrap/>
            <w:hideMark/>
          </w:tcPr>
          <w:p w14:paraId="0E15E93A" w14:textId="77777777" w:rsidR="000A0AA6" w:rsidRPr="00E677E1" w:rsidRDefault="000A0AA6" w:rsidP="000A0AA6">
            <w:pPr>
              <w:jc w:val="right"/>
              <w:rPr>
                <w:b/>
                <w:bCs/>
                <w:sz w:val="20"/>
                <w:szCs w:val="20"/>
              </w:rPr>
            </w:pPr>
            <w:r>
              <w:rPr>
                <w:b/>
                <w:sz w:val="20"/>
              </w:rPr>
              <w:t>0</w:t>
            </w:r>
          </w:p>
        </w:tc>
      </w:tr>
      <w:tr w:rsidR="00E677E1" w:rsidRPr="00E677E1" w14:paraId="57BEDB12" w14:textId="77777777" w:rsidTr="004B3BC7">
        <w:trPr>
          <w:trHeight w:val="94"/>
        </w:trPr>
        <w:tc>
          <w:tcPr>
            <w:tcW w:w="10161" w:type="dxa"/>
            <w:gridSpan w:val="6"/>
            <w:shd w:val="clear" w:color="auto" w:fill="auto"/>
            <w:noWrap/>
            <w:hideMark/>
          </w:tcPr>
          <w:p w14:paraId="31D872F4" w14:textId="77777777" w:rsidR="00496A80" w:rsidRPr="00E677E1" w:rsidRDefault="00496A80" w:rsidP="00496A80">
            <w:pPr>
              <w:jc w:val="left"/>
              <w:rPr>
                <w:b/>
                <w:bCs/>
                <w:sz w:val="20"/>
                <w:szCs w:val="20"/>
              </w:rPr>
            </w:pPr>
            <w:r>
              <w:rPr>
                <w:b/>
                <w:sz w:val="20"/>
              </w:rPr>
              <w:t>Actividades ordinarias</w:t>
            </w:r>
          </w:p>
        </w:tc>
      </w:tr>
      <w:tr w:rsidR="00E677E1" w:rsidRPr="00E677E1" w14:paraId="2E0D01BB" w14:textId="77777777" w:rsidTr="004B3BC7">
        <w:trPr>
          <w:trHeight w:val="58"/>
        </w:trPr>
        <w:tc>
          <w:tcPr>
            <w:tcW w:w="3545" w:type="dxa"/>
            <w:shd w:val="clear" w:color="auto" w:fill="auto"/>
            <w:noWrap/>
            <w:hideMark/>
          </w:tcPr>
          <w:p w14:paraId="4FE738F9" w14:textId="77777777" w:rsidR="00496A80" w:rsidRPr="00E677E1" w:rsidRDefault="00496A80" w:rsidP="00496A80">
            <w:pPr>
              <w:jc w:val="left"/>
              <w:rPr>
                <w:sz w:val="20"/>
                <w:szCs w:val="20"/>
              </w:rPr>
            </w:pPr>
            <w:r>
              <w:rPr>
                <w:sz w:val="20"/>
              </w:rPr>
              <w:t>Fortalecimiento institucional</w:t>
            </w:r>
          </w:p>
        </w:tc>
        <w:tc>
          <w:tcPr>
            <w:tcW w:w="1350" w:type="dxa"/>
            <w:shd w:val="clear" w:color="auto" w:fill="auto"/>
            <w:noWrap/>
            <w:hideMark/>
          </w:tcPr>
          <w:p w14:paraId="748196D3" w14:textId="77777777" w:rsidR="00496A80" w:rsidRPr="00E677E1" w:rsidRDefault="00496A80" w:rsidP="00496A80">
            <w:pPr>
              <w:jc w:val="right"/>
              <w:rPr>
                <w:sz w:val="20"/>
                <w:szCs w:val="20"/>
              </w:rPr>
            </w:pPr>
            <w:r>
              <w:rPr>
                <w:sz w:val="20"/>
              </w:rPr>
              <w:t>5.718.152</w:t>
            </w:r>
          </w:p>
        </w:tc>
        <w:tc>
          <w:tcPr>
            <w:tcW w:w="1350" w:type="dxa"/>
            <w:shd w:val="clear" w:color="auto" w:fill="auto"/>
            <w:noWrap/>
            <w:hideMark/>
          </w:tcPr>
          <w:p w14:paraId="2A840BD9" w14:textId="77777777" w:rsidR="00496A80" w:rsidRPr="00E677E1" w:rsidRDefault="00496A80" w:rsidP="00496A80">
            <w:pPr>
              <w:jc w:val="right"/>
              <w:rPr>
                <w:sz w:val="20"/>
                <w:szCs w:val="20"/>
              </w:rPr>
            </w:pPr>
            <w:r>
              <w:rPr>
                <w:sz w:val="20"/>
              </w:rPr>
              <w:t>22.008.918</w:t>
            </w:r>
          </w:p>
        </w:tc>
        <w:tc>
          <w:tcPr>
            <w:tcW w:w="1350" w:type="dxa"/>
            <w:shd w:val="clear" w:color="auto" w:fill="auto"/>
            <w:noWrap/>
            <w:hideMark/>
          </w:tcPr>
          <w:p w14:paraId="26C74C97" w14:textId="77777777" w:rsidR="00496A80" w:rsidRPr="00E677E1" w:rsidRDefault="00496A80" w:rsidP="00496A80">
            <w:pPr>
              <w:jc w:val="right"/>
              <w:rPr>
                <w:sz w:val="20"/>
                <w:szCs w:val="20"/>
              </w:rPr>
            </w:pPr>
            <w:r>
              <w:rPr>
                <w:sz w:val="20"/>
              </w:rPr>
              <w:t>17.275.016</w:t>
            </w:r>
          </w:p>
        </w:tc>
        <w:tc>
          <w:tcPr>
            <w:tcW w:w="1350" w:type="dxa"/>
            <w:shd w:val="clear" w:color="auto" w:fill="auto"/>
            <w:noWrap/>
            <w:hideMark/>
          </w:tcPr>
          <w:p w14:paraId="46D1FEA4" w14:textId="77777777" w:rsidR="00496A80" w:rsidRPr="00E677E1" w:rsidRDefault="00496A80" w:rsidP="00496A80">
            <w:pPr>
              <w:jc w:val="right"/>
              <w:rPr>
                <w:sz w:val="20"/>
                <w:szCs w:val="20"/>
              </w:rPr>
            </w:pPr>
            <w:r>
              <w:rPr>
                <w:sz w:val="20"/>
              </w:rPr>
              <w:t>45.002.085</w:t>
            </w:r>
          </w:p>
        </w:tc>
        <w:tc>
          <w:tcPr>
            <w:tcW w:w="1216" w:type="dxa"/>
            <w:shd w:val="clear" w:color="auto" w:fill="auto"/>
            <w:noWrap/>
            <w:hideMark/>
          </w:tcPr>
          <w:p w14:paraId="0122C5DB" w14:textId="77777777" w:rsidR="00496A80" w:rsidRPr="00E677E1" w:rsidRDefault="00496A80" w:rsidP="00496A80">
            <w:pPr>
              <w:jc w:val="right"/>
              <w:rPr>
                <w:sz w:val="20"/>
                <w:szCs w:val="20"/>
              </w:rPr>
            </w:pPr>
            <w:r>
              <w:rPr>
                <w:sz w:val="20"/>
              </w:rPr>
              <w:t>0</w:t>
            </w:r>
          </w:p>
        </w:tc>
      </w:tr>
      <w:tr w:rsidR="00E677E1" w:rsidRPr="00E677E1" w14:paraId="10B86771" w14:textId="77777777" w:rsidTr="004B3BC7">
        <w:trPr>
          <w:trHeight w:val="58"/>
        </w:trPr>
        <w:tc>
          <w:tcPr>
            <w:tcW w:w="3545" w:type="dxa"/>
            <w:shd w:val="clear" w:color="auto" w:fill="auto"/>
            <w:noWrap/>
            <w:hideMark/>
          </w:tcPr>
          <w:p w14:paraId="44082BFD" w14:textId="77777777" w:rsidR="00496A80" w:rsidRPr="00E677E1" w:rsidRDefault="00496A80" w:rsidP="00496A80">
            <w:pPr>
              <w:jc w:val="left"/>
              <w:rPr>
                <w:sz w:val="20"/>
                <w:szCs w:val="20"/>
              </w:rPr>
            </w:pPr>
            <w:r>
              <w:rPr>
                <w:sz w:val="20"/>
              </w:rPr>
              <w:t>Programa de asistencia al cumplimiento (PAC)</w:t>
            </w:r>
          </w:p>
        </w:tc>
        <w:tc>
          <w:tcPr>
            <w:tcW w:w="1350" w:type="dxa"/>
            <w:shd w:val="clear" w:color="auto" w:fill="auto"/>
            <w:noWrap/>
            <w:hideMark/>
          </w:tcPr>
          <w:p w14:paraId="088C7213" w14:textId="77777777" w:rsidR="00496A80" w:rsidRPr="00E677E1" w:rsidRDefault="00496A80" w:rsidP="00496A80">
            <w:pPr>
              <w:jc w:val="right"/>
              <w:rPr>
                <w:sz w:val="20"/>
                <w:szCs w:val="20"/>
              </w:rPr>
            </w:pPr>
            <w:r>
              <w:rPr>
                <w:sz w:val="20"/>
              </w:rPr>
              <w:t>12.113.777</w:t>
            </w:r>
          </w:p>
        </w:tc>
        <w:tc>
          <w:tcPr>
            <w:tcW w:w="1350" w:type="dxa"/>
            <w:shd w:val="clear" w:color="auto" w:fill="auto"/>
            <w:noWrap/>
            <w:hideMark/>
          </w:tcPr>
          <w:p w14:paraId="0F0106F1" w14:textId="77777777" w:rsidR="00496A80" w:rsidRPr="00E677E1" w:rsidRDefault="00496A80" w:rsidP="00496A80">
            <w:pPr>
              <w:jc w:val="right"/>
              <w:rPr>
                <w:sz w:val="20"/>
                <w:szCs w:val="20"/>
              </w:rPr>
            </w:pPr>
            <w:r>
              <w:rPr>
                <w:sz w:val="20"/>
              </w:rPr>
              <w:t>12.310.330</w:t>
            </w:r>
          </w:p>
        </w:tc>
        <w:tc>
          <w:tcPr>
            <w:tcW w:w="1350" w:type="dxa"/>
            <w:shd w:val="clear" w:color="auto" w:fill="auto"/>
            <w:noWrap/>
            <w:hideMark/>
          </w:tcPr>
          <w:p w14:paraId="3573FC54" w14:textId="77777777" w:rsidR="00496A80" w:rsidRPr="00E677E1" w:rsidRDefault="00496A80" w:rsidP="00496A80">
            <w:pPr>
              <w:jc w:val="right"/>
              <w:rPr>
                <w:sz w:val="20"/>
                <w:szCs w:val="20"/>
              </w:rPr>
            </w:pPr>
            <w:r>
              <w:rPr>
                <w:sz w:val="20"/>
              </w:rPr>
              <w:t>12.679.640</w:t>
            </w:r>
          </w:p>
        </w:tc>
        <w:tc>
          <w:tcPr>
            <w:tcW w:w="1350" w:type="dxa"/>
            <w:shd w:val="clear" w:color="auto" w:fill="auto"/>
            <w:noWrap/>
            <w:hideMark/>
          </w:tcPr>
          <w:p w14:paraId="3DA405DF" w14:textId="77777777" w:rsidR="00496A80" w:rsidRPr="00E677E1" w:rsidRDefault="00496A80" w:rsidP="00496A80">
            <w:pPr>
              <w:jc w:val="right"/>
              <w:rPr>
                <w:sz w:val="20"/>
                <w:szCs w:val="20"/>
              </w:rPr>
            </w:pPr>
            <w:r>
              <w:rPr>
                <w:sz w:val="20"/>
              </w:rPr>
              <w:t>37.103.747</w:t>
            </w:r>
          </w:p>
        </w:tc>
        <w:tc>
          <w:tcPr>
            <w:tcW w:w="1216" w:type="dxa"/>
            <w:shd w:val="clear" w:color="auto" w:fill="auto"/>
            <w:noWrap/>
            <w:hideMark/>
          </w:tcPr>
          <w:p w14:paraId="5882104E" w14:textId="77777777" w:rsidR="00496A80" w:rsidRPr="00E677E1" w:rsidRDefault="00496A80" w:rsidP="00496A80">
            <w:pPr>
              <w:jc w:val="right"/>
              <w:rPr>
                <w:sz w:val="20"/>
                <w:szCs w:val="20"/>
              </w:rPr>
            </w:pPr>
            <w:r>
              <w:rPr>
                <w:sz w:val="20"/>
              </w:rPr>
              <w:t>0</w:t>
            </w:r>
          </w:p>
        </w:tc>
      </w:tr>
      <w:tr w:rsidR="00E677E1" w:rsidRPr="00E677E1" w14:paraId="518655B1" w14:textId="77777777" w:rsidTr="004B3BC7">
        <w:trPr>
          <w:trHeight w:val="91"/>
        </w:trPr>
        <w:tc>
          <w:tcPr>
            <w:tcW w:w="3545" w:type="dxa"/>
            <w:shd w:val="clear" w:color="auto" w:fill="auto"/>
            <w:noWrap/>
            <w:hideMark/>
          </w:tcPr>
          <w:p w14:paraId="0D650B22" w14:textId="77777777" w:rsidR="00496A80" w:rsidRPr="00E677E1" w:rsidRDefault="00496A80" w:rsidP="00496A80">
            <w:pPr>
              <w:jc w:val="left"/>
              <w:rPr>
                <w:sz w:val="20"/>
                <w:szCs w:val="20"/>
              </w:rPr>
            </w:pPr>
            <w:r>
              <w:rPr>
                <w:sz w:val="20"/>
              </w:rPr>
              <w:t>Unidad central</w:t>
            </w:r>
          </w:p>
        </w:tc>
        <w:tc>
          <w:tcPr>
            <w:tcW w:w="1350" w:type="dxa"/>
            <w:shd w:val="clear" w:color="auto" w:fill="auto"/>
            <w:noWrap/>
            <w:hideMark/>
          </w:tcPr>
          <w:p w14:paraId="7868C9DA" w14:textId="77777777" w:rsidR="00496A80" w:rsidRPr="00E677E1" w:rsidRDefault="00496A80" w:rsidP="00496A80">
            <w:pPr>
              <w:jc w:val="right"/>
              <w:rPr>
                <w:sz w:val="20"/>
                <w:szCs w:val="20"/>
              </w:rPr>
            </w:pPr>
            <w:r>
              <w:rPr>
                <w:sz w:val="20"/>
              </w:rPr>
              <w:t>6.641.293</w:t>
            </w:r>
          </w:p>
        </w:tc>
        <w:tc>
          <w:tcPr>
            <w:tcW w:w="1350" w:type="dxa"/>
            <w:shd w:val="clear" w:color="auto" w:fill="auto"/>
            <w:noWrap/>
            <w:hideMark/>
          </w:tcPr>
          <w:p w14:paraId="67149A5E" w14:textId="77777777" w:rsidR="00496A80" w:rsidRPr="00E677E1" w:rsidRDefault="00496A80" w:rsidP="00496A80">
            <w:pPr>
              <w:jc w:val="right"/>
              <w:rPr>
                <w:sz w:val="20"/>
                <w:szCs w:val="20"/>
              </w:rPr>
            </w:pPr>
            <w:r>
              <w:rPr>
                <w:sz w:val="20"/>
              </w:rPr>
              <w:t>6.083.582</w:t>
            </w:r>
          </w:p>
        </w:tc>
        <w:tc>
          <w:tcPr>
            <w:tcW w:w="1350" w:type="dxa"/>
            <w:shd w:val="clear" w:color="auto" w:fill="auto"/>
            <w:noWrap/>
            <w:hideMark/>
          </w:tcPr>
          <w:p w14:paraId="1C72F0D3" w14:textId="77777777" w:rsidR="00496A80" w:rsidRPr="00E677E1" w:rsidRDefault="00496A80" w:rsidP="00496A80">
            <w:pPr>
              <w:jc w:val="right"/>
              <w:rPr>
                <w:sz w:val="20"/>
                <w:szCs w:val="20"/>
              </w:rPr>
            </w:pPr>
            <w:r>
              <w:rPr>
                <w:sz w:val="20"/>
              </w:rPr>
              <w:t>6.126.167</w:t>
            </w:r>
          </w:p>
        </w:tc>
        <w:tc>
          <w:tcPr>
            <w:tcW w:w="1350" w:type="dxa"/>
            <w:shd w:val="clear" w:color="auto" w:fill="auto"/>
            <w:noWrap/>
            <w:hideMark/>
          </w:tcPr>
          <w:p w14:paraId="008D9EFB" w14:textId="77777777" w:rsidR="00496A80" w:rsidRPr="00E677E1" w:rsidRDefault="00496A80" w:rsidP="00496A80">
            <w:pPr>
              <w:jc w:val="right"/>
              <w:rPr>
                <w:sz w:val="20"/>
                <w:szCs w:val="20"/>
              </w:rPr>
            </w:pPr>
            <w:r>
              <w:rPr>
                <w:sz w:val="20"/>
              </w:rPr>
              <w:t>18.851.043</w:t>
            </w:r>
          </w:p>
        </w:tc>
        <w:tc>
          <w:tcPr>
            <w:tcW w:w="1216" w:type="dxa"/>
            <w:shd w:val="clear" w:color="auto" w:fill="auto"/>
            <w:noWrap/>
            <w:hideMark/>
          </w:tcPr>
          <w:p w14:paraId="5418ABDE" w14:textId="77777777" w:rsidR="00496A80" w:rsidRPr="00E677E1" w:rsidRDefault="00496A80" w:rsidP="00496A80">
            <w:pPr>
              <w:jc w:val="right"/>
              <w:rPr>
                <w:sz w:val="20"/>
                <w:szCs w:val="20"/>
              </w:rPr>
            </w:pPr>
            <w:r>
              <w:rPr>
                <w:sz w:val="20"/>
              </w:rPr>
              <w:t>0</w:t>
            </w:r>
          </w:p>
        </w:tc>
      </w:tr>
      <w:tr w:rsidR="00E677E1" w:rsidRPr="00E677E1" w14:paraId="7E9AD173" w14:textId="77777777" w:rsidTr="004B3BC7">
        <w:trPr>
          <w:trHeight w:val="420"/>
        </w:trPr>
        <w:tc>
          <w:tcPr>
            <w:tcW w:w="3545" w:type="dxa"/>
            <w:shd w:val="clear" w:color="auto" w:fill="auto"/>
            <w:noWrap/>
            <w:hideMark/>
          </w:tcPr>
          <w:p w14:paraId="299237C7" w14:textId="3B52ADB3" w:rsidR="00496A80" w:rsidRPr="00E677E1" w:rsidRDefault="00496A80" w:rsidP="00496A80">
            <w:pPr>
              <w:jc w:val="left"/>
              <w:rPr>
                <w:sz w:val="20"/>
                <w:szCs w:val="20"/>
              </w:rPr>
            </w:pPr>
            <w:r>
              <w:rPr>
                <w:sz w:val="20"/>
              </w:rPr>
              <w:t>Gastos de la Secretaría, del Comité Ejecutivo y de supervisión y evaluación, descontando la contribución de Canadá</w:t>
            </w:r>
          </w:p>
        </w:tc>
        <w:tc>
          <w:tcPr>
            <w:tcW w:w="1350" w:type="dxa"/>
            <w:shd w:val="clear" w:color="auto" w:fill="auto"/>
            <w:noWrap/>
            <w:hideMark/>
          </w:tcPr>
          <w:p w14:paraId="697283EA" w14:textId="77777777" w:rsidR="00496A80" w:rsidRPr="00E677E1" w:rsidRDefault="00496A80" w:rsidP="00496A80">
            <w:pPr>
              <w:jc w:val="right"/>
              <w:rPr>
                <w:sz w:val="20"/>
                <w:szCs w:val="20"/>
              </w:rPr>
            </w:pPr>
            <w:r>
              <w:rPr>
                <w:sz w:val="20"/>
              </w:rPr>
              <w:t>8.246.543</w:t>
            </w:r>
          </w:p>
        </w:tc>
        <w:tc>
          <w:tcPr>
            <w:tcW w:w="1350" w:type="dxa"/>
            <w:shd w:val="clear" w:color="auto" w:fill="auto"/>
            <w:noWrap/>
            <w:hideMark/>
          </w:tcPr>
          <w:p w14:paraId="693B91CE" w14:textId="77777777" w:rsidR="00496A80" w:rsidRPr="00E677E1" w:rsidRDefault="00496A80" w:rsidP="00496A80">
            <w:pPr>
              <w:jc w:val="right"/>
              <w:rPr>
                <w:sz w:val="20"/>
                <w:szCs w:val="20"/>
              </w:rPr>
            </w:pPr>
            <w:r>
              <w:rPr>
                <w:sz w:val="20"/>
              </w:rPr>
              <w:t>7.930.673</w:t>
            </w:r>
          </w:p>
        </w:tc>
        <w:tc>
          <w:tcPr>
            <w:tcW w:w="1350" w:type="dxa"/>
            <w:shd w:val="clear" w:color="auto" w:fill="auto"/>
            <w:noWrap/>
            <w:hideMark/>
          </w:tcPr>
          <w:p w14:paraId="2D5577F5" w14:textId="77777777" w:rsidR="00496A80" w:rsidRPr="00E677E1" w:rsidRDefault="00496A80" w:rsidP="00496A80">
            <w:pPr>
              <w:jc w:val="right"/>
              <w:rPr>
                <w:sz w:val="20"/>
                <w:szCs w:val="20"/>
              </w:rPr>
            </w:pPr>
            <w:r>
              <w:rPr>
                <w:sz w:val="20"/>
              </w:rPr>
              <w:t>7.999.726</w:t>
            </w:r>
          </w:p>
        </w:tc>
        <w:tc>
          <w:tcPr>
            <w:tcW w:w="1350" w:type="dxa"/>
            <w:shd w:val="clear" w:color="auto" w:fill="auto"/>
            <w:noWrap/>
            <w:hideMark/>
          </w:tcPr>
          <w:p w14:paraId="42E7CFF7" w14:textId="77777777" w:rsidR="00496A80" w:rsidRPr="00E677E1" w:rsidRDefault="00496A80" w:rsidP="00496A80">
            <w:pPr>
              <w:jc w:val="right"/>
              <w:rPr>
                <w:sz w:val="20"/>
                <w:szCs w:val="20"/>
              </w:rPr>
            </w:pPr>
            <w:r>
              <w:rPr>
                <w:sz w:val="20"/>
              </w:rPr>
              <w:t>24.176.942</w:t>
            </w:r>
          </w:p>
        </w:tc>
        <w:tc>
          <w:tcPr>
            <w:tcW w:w="1216" w:type="dxa"/>
            <w:shd w:val="clear" w:color="auto" w:fill="auto"/>
            <w:noWrap/>
            <w:hideMark/>
          </w:tcPr>
          <w:p w14:paraId="52220807" w14:textId="77777777" w:rsidR="00496A80" w:rsidRPr="00E677E1" w:rsidRDefault="00496A80" w:rsidP="00496A80">
            <w:pPr>
              <w:jc w:val="right"/>
              <w:rPr>
                <w:sz w:val="20"/>
                <w:szCs w:val="20"/>
              </w:rPr>
            </w:pPr>
            <w:r>
              <w:rPr>
                <w:sz w:val="20"/>
              </w:rPr>
              <w:t>0</w:t>
            </w:r>
          </w:p>
        </w:tc>
      </w:tr>
      <w:tr w:rsidR="00E677E1" w:rsidRPr="00E677E1" w14:paraId="218597F6" w14:textId="77777777" w:rsidTr="004B3BC7">
        <w:trPr>
          <w:trHeight w:val="132"/>
        </w:trPr>
        <w:tc>
          <w:tcPr>
            <w:tcW w:w="3545" w:type="dxa"/>
            <w:shd w:val="clear" w:color="auto" w:fill="auto"/>
            <w:noWrap/>
            <w:hideMark/>
          </w:tcPr>
          <w:p w14:paraId="146231F9" w14:textId="77777777" w:rsidR="00496A80" w:rsidRPr="00E677E1" w:rsidRDefault="00496A80" w:rsidP="00496A80">
            <w:pPr>
              <w:jc w:val="left"/>
              <w:rPr>
                <w:sz w:val="20"/>
                <w:szCs w:val="20"/>
              </w:rPr>
            </w:pPr>
            <w:r>
              <w:rPr>
                <w:sz w:val="20"/>
              </w:rPr>
              <w:t>Tesorería</w:t>
            </w:r>
          </w:p>
        </w:tc>
        <w:tc>
          <w:tcPr>
            <w:tcW w:w="1350" w:type="dxa"/>
            <w:shd w:val="clear" w:color="auto" w:fill="auto"/>
            <w:noWrap/>
            <w:hideMark/>
          </w:tcPr>
          <w:p w14:paraId="1623E76A" w14:textId="77777777" w:rsidR="00496A80" w:rsidRPr="00E677E1" w:rsidRDefault="00496A80" w:rsidP="00496A80">
            <w:pPr>
              <w:jc w:val="right"/>
              <w:rPr>
                <w:sz w:val="20"/>
                <w:szCs w:val="20"/>
              </w:rPr>
            </w:pPr>
            <w:r>
              <w:rPr>
                <w:sz w:val="20"/>
              </w:rPr>
              <w:t>500.000</w:t>
            </w:r>
          </w:p>
        </w:tc>
        <w:tc>
          <w:tcPr>
            <w:tcW w:w="1350" w:type="dxa"/>
            <w:shd w:val="clear" w:color="auto" w:fill="auto"/>
            <w:noWrap/>
            <w:hideMark/>
          </w:tcPr>
          <w:p w14:paraId="7A718BB2" w14:textId="77777777" w:rsidR="00496A80" w:rsidRPr="00E677E1" w:rsidRDefault="00496A80" w:rsidP="00496A80">
            <w:pPr>
              <w:jc w:val="right"/>
              <w:rPr>
                <w:sz w:val="20"/>
                <w:szCs w:val="20"/>
              </w:rPr>
            </w:pPr>
            <w:r>
              <w:rPr>
                <w:sz w:val="20"/>
              </w:rPr>
              <w:t>500.000</w:t>
            </w:r>
          </w:p>
        </w:tc>
        <w:tc>
          <w:tcPr>
            <w:tcW w:w="1350" w:type="dxa"/>
            <w:shd w:val="clear" w:color="auto" w:fill="auto"/>
            <w:noWrap/>
            <w:hideMark/>
          </w:tcPr>
          <w:p w14:paraId="710922B9" w14:textId="77777777" w:rsidR="00496A80" w:rsidRPr="00E677E1" w:rsidRDefault="00496A80" w:rsidP="00496A80">
            <w:pPr>
              <w:jc w:val="right"/>
              <w:rPr>
                <w:sz w:val="20"/>
                <w:szCs w:val="20"/>
              </w:rPr>
            </w:pPr>
            <w:r>
              <w:rPr>
                <w:sz w:val="20"/>
              </w:rPr>
              <w:t>500.000</w:t>
            </w:r>
          </w:p>
        </w:tc>
        <w:tc>
          <w:tcPr>
            <w:tcW w:w="1350" w:type="dxa"/>
            <w:shd w:val="clear" w:color="auto" w:fill="auto"/>
            <w:noWrap/>
            <w:hideMark/>
          </w:tcPr>
          <w:p w14:paraId="0686052D" w14:textId="77777777" w:rsidR="00496A80" w:rsidRPr="00E677E1" w:rsidRDefault="00496A80" w:rsidP="00496A80">
            <w:pPr>
              <w:jc w:val="right"/>
              <w:rPr>
                <w:sz w:val="20"/>
                <w:szCs w:val="20"/>
              </w:rPr>
            </w:pPr>
            <w:r>
              <w:rPr>
                <w:sz w:val="20"/>
              </w:rPr>
              <w:t>1.500.000</w:t>
            </w:r>
          </w:p>
        </w:tc>
        <w:tc>
          <w:tcPr>
            <w:tcW w:w="1216" w:type="dxa"/>
            <w:shd w:val="clear" w:color="auto" w:fill="auto"/>
            <w:noWrap/>
            <w:hideMark/>
          </w:tcPr>
          <w:p w14:paraId="5E814D76" w14:textId="77777777" w:rsidR="00496A80" w:rsidRPr="00E677E1" w:rsidRDefault="00496A80" w:rsidP="00496A80">
            <w:pPr>
              <w:jc w:val="right"/>
              <w:rPr>
                <w:sz w:val="20"/>
                <w:szCs w:val="20"/>
              </w:rPr>
            </w:pPr>
            <w:r>
              <w:rPr>
                <w:sz w:val="20"/>
              </w:rPr>
              <w:t>0</w:t>
            </w:r>
          </w:p>
        </w:tc>
      </w:tr>
      <w:tr w:rsidR="00E677E1" w:rsidRPr="00E677E1" w14:paraId="405BF2C9" w14:textId="77777777" w:rsidTr="004B3BC7">
        <w:trPr>
          <w:trHeight w:val="58"/>
        </w:trPr>
        <w:tc>
          <w:tcPr>
            <w:tcW w:w="3545" w:type="dxa"/>
            <w:shd w:val="clear" w:color="auto" w:fill="auto"/>
            <w:noWrap/>
            <w:hideMark/>
          </w:tcPr>
          <w:p w14:paraId="1D238805" w14:textId="77777777" w:rsidR="00496A80" w:rsidRPr="00E677E1" w:rsidRDefault="00496A80" w:rsidP="00496A80">
            <w:pPr>
              <w:jc w:val="left"/>
              <w:rPr>
                <w:b/>
                <w:bCs/>
                <w:sz w:val="20"/>
                <w:szCs w:val="20"/>
              </w:rPr>
            </w:pPr>
            <w:r>
              <w:rPr>
                <w:b/>
                <w:sz w:val="20"/>
              </w:rPr>
              <w:t>Subtotal de actividades ordinarias</w:t>
            </w:r>
          </w:p>
        </w:tc>
        <w:tc>
          <w:tcPr>
            <w:tcW w:w="1350" w:type="dxa"/>
            <w:shd w:val="clear" w:color="auto" w:fill="auto"/>
            <w:noWrap/>
            <w:hideMark/>
          </w:tcPr>
          <w:p w14:paraId="7725DE83" w14:textId="77777777" w:rsidR="00496A80" w:rsidRPr="00E677E1" w:rsidRDefault="00496A80" w:rsidP="00496A80">
            <w:pPr>
              <w:jc w:val="right"/>
              <w:rPr>
                <w:b/>
                <w:bCs/>
                <w:sz w:val="20"/>
                <w:szCs w:val="20"/>
              </w:rPr>
            </w:pPr>
            <w:r>
              <w:rPr>
                <w:b/>
                <w:sz w:val="20"/>
              </w:rPr>
              <w:t>33.219.765</w:t>
            </w:r>
          </w:p>
        </w:tc>
        <w:tc>
          <w:tcPr>
            <w:tcW w:w="1350" w:type="dxa"/>
            <w:shd w:val="clear" w:color="auto" w:fill="auto"/>
            <w:noWrap/>
            <w:hideMark/>
          </w:tcPr>
          <w:p w14:paraId="02D6385C" w14:textId="77777777" w:rsidR="00496A80" w:rsidRPr="00E677E1" w:rsidRDefault="00496A80" w:rsidP="00496A80">
            <w:pPr>
              <w:jc w:val="right"/>
              <w:rPr>
                <w:b/>
                <w:bCs/>
                <w:sz w:val="20"/>
                <w:szCs w:val="20"/>
              </w:rPr>
            </w:pPr>
            <w:r>
              <w:rPr>
                <w:b/>
                <w:sz w:val="20"/>
              </w:rPr>
              <w:t>48.833.503</w:t>
            </w:r>
          </w:p>
        </w:tc>
        <w:tc>
          <w:tcPr>
            <w:tcW w:w="1350" w:type="dxa"/>
            <w:shd w:val="clear" w:color="auto" w:fill="auto"/>
            <w:noWrap/>
            <w:hideMark/>
          </w:tcPr>
          <w:p w14:paraId="6F3CE322" w14:textId="77777777" w:rsidR="00496A80" w:rsidRPr="00E677E1" w:rsidRDefault="00496A80" w:rsidP="00496A80">
            <w:pPr>
              <w:jc w:val="right"/>
              <w:rPr>
                <w:b/>
                <w:bCs/>
                <w:sz w:val="20"/>
                <w:szCs w:val="20"/>
              </w:rPr>
            </w:pPr>
            <w:r>
              <w:rPr>
                <w:b/>
                <w:sz w:val="20"/>
              </w:rPr>
              <w:t>44.580.549</w:t>
            </w:r>
          </w:p>
        </w:tc>
        <w:tc>
          <w:tcPr>
            <w:tcW w:w="1350" w:type="dxa"/>
            <w:shd w:val="clear" w:color="auto" w:fill="auto"/>
            <w:noWrap/>
            <w:hideMark/>
          </w:tcPr>
          <w:p w14:paraId="0DE274A9" w14:textId="77777777" w:rsidR="00496A80" w:rsidRPr="00E677E1" w:rsidRDefault="00496A80" w:rsidP="00496A80">
            <w:pPr>
              <w:jc w:val="right"/>
              <w:rPr>
                <w:b/>
                <w:bCs/>
                <w:sz w:val="20"/>
                <w:szCs w:val="20"/>
              </w:rPr>
            </w:pPr>
            <w:r>
              <w:rPr>
                <w:b/>
                <w:sz w:val="20"/>
              </w:rPr>
              <w:t>126.633.817</w:t>
            </w:r>
          </w:p>
        </w:tc>
        <w:tc>
          <w:tcPr>
            <w:tcW w:w="1216" w:type="dxa"/>
            <w:shd w:val="clear" w:color="auto" w:fill="auto"/>
            <w:noWrap/>
            <w:hideMark/>
          </w:tcPr>
          <w:p w14:paraId="43A231C4" w14:textId="77777777" w:rsidR="00496A80" w:rsidRPr="00E677E1" w:rsidRDefault="00496A80" w:rsidP="00496A80">
            <w:pPr>
              <w:jc w:val="right"/>
              <w:rPr>
                <w:b/>
                <w:bCs/>
                <w:sz w:val="20"/>
                <w:szCs w:val="20"/>
              </w:rPr>
            </w:pPr>
            <w:r>
              <w:rPr>
                <w:b/>
                <w:sz w:val="20"/>
              </w:rPr>
              <w:t>0</w:t>
            </w:r>
          </w:p>
        </w:tc>
      </w:tr>
      <w:tr w:rsidR="00E677E1" w:rsidRPr="00E677E1" w14:paraId="751D7811" w14:textId="77777777" w:rsidTr="004B3BC7">
        <w:trPr>
          <w:trHeight w:val="83"/>
        </w:trPr>
        <w:tc>
          <w:tcPr>
            <w:tcW w:w="3545" w:type="dxa"/>
            <w:shd w:val="clear" w:color="auto" w:fill="auto"/>
            <w:noWrap/>
            <w:hideMark/>
          </w:tcPr>
          <w:p w14:paraId="227DE6E8" w14:textId="77777777" w:rsidR="00F3175E" w:rsidRPr="00E677E1" w:rsidRDefault="00F3175E" w:rsidP="00F3175E">
            <w:pPr>
              <w:jc w:val="left"/>
              <w:rPr>
                <w:b/>
                <w:bCs/>
                <w:sz w:val="20"/>
                <w:szCs w:val="20"/>
              </w:rPr>
            </w:pPr>
            <w:r>
              <w:rPr>
                <w:b/>
                <w:sz w:val="20"/>
              </w:rPr>
              <w:t>Total</w:t>
            </w:r>
          </w:p>
        </w:tc>
        <w:tc>
          <w:tcPr>
            <w:tcW w:w="1350" w:type="dxa"/>
            <w:shd w:val="clear" w:color="auto" w:fill="auto"/>
            <w:noWrap/>
            <w:hideMark/>
          </w:tcPr>
          <w:p w14:paraId="53101C9C" w14:textId="2B7FC848" w:rsidR="00F3175E" w:rsidRPr="00E677E1" w:rsidRDefault="00F3175E" w:rsidP="00F3175E">
            <w:pPr>
              <w:jc w:val="right"/>
              <w:rPr>
                <w:b/>
                <w:bCs/>
                <w:sz w:val="20"/>
                <w:szCs w:val="20"/>
              </w:rPr>
            </w:pPr>
            <w:r>
              <w:rPr>
                <w:b/>
                <w:sz w:val="20"/>
              </w:rPr>
              <w:t>158.575.812</w:t>
            </w:r>
          </w:p>
        </w:tc>
        <w:tc>
          <w:tcPr>
            <w:tcW w:w="1350" w:type="dxa"/>
            <w:shd w:val="clear" w:color="auto" w:fill="auto"/>
            <w:noWrap/>
            <w:hideMark/>
          </w:tcPr>
          <w:p w14:paraId="2C266DB5" w14:textId="2853C5B4" w:rsidR="00F3175E" w:rsidRPr="00E677E1" w:rsidRDefault="00F3175E" w:rsidP="00F3175E">
            <w:pPr>
              <w:jc w:val="right"/>
              <w:rPr>
                <w:b/>
                <w:bCs/>
                <w:sz w:val="20"/>
                <w:szCs w:val="20"/>
              </w:rPr>
            </w:pPr>
            <w:r>
              <w:rPr>
                <w:b/>
                <w:sz w:val="20"/>
              </w:rPr>
              <w:t>169.019.472</w:t>
            </w:r>
          </w:p>
        </w:tc>
        <w:tc>
          <w:tcPr>
            <w:tcW w:w="1350" w:type="dxa"/>
            <w:shd w:val="clear" w:color="auto" w:fill="auto"/>
            <w:noWrap/>
            <w:hideMark/>
          </w:tcPr>
          <w:p w14:paraId="594B74D8" w14:textId="77777777" w:rsidR="00F3175E" w:rsidRPr="00E677E1" w:rsidRDefault="00F3175E" w:rsidP="00F3175E">
            <w:pPr>
              <w:jc w:val="right"/>
              <w:rPr>
                <w:b/>
                <w:bCs/>
                <w:sz w:val="20"/>
                <w:szCs w:val="20"/>
              </w:rPr>
            </w:pPr>
            <w:r>
              <w:rPr>
                <w:b/>
                <w:sz w:val="20"/>
              </w:rPr>
              <w:t>197.664.991</w:t>
            </w:r>
          </w:p>
        </w:tc>
        <w:tc>
          <w:tcPr>
            <w:tcW w:w="1350" w:type="dxa"/>
            <w:shd w:val="clear" w:color="auto" w:fill="auto"/>
            <w:noWrap/>
            <w:hideMark/>
          </w:tcPr>
          <w:p w14:paraId="3ECE763C" w14:textId="77777777" w:rsidR="00F3175E" w:rsidRPr="00E677E1" w:rsidRDefault="00F3175E" w:rsidP="00F3175E">
            <w:pPr>
              <w:jc w:val="right"/>
              <w:rPr>
                <w:b/>
                <w:bCs/>
                <w:sz w:val="20"/>
                <w:szCs w:val="20"/>
              </w:rPr>
            </w:pPr>
            <w:r>
              <w:rPr>
                <w:b/>
                <w:sz w:val="20"/>
              </w:rPr>
              <w:t>525.260.274</w:t>
            </w:r>
          </w:p>
        </w:tc>
        <w:tc>
          <w:tcPr>
            <w:tcW w:w="1216" w:type="dxa"/>
            <w:shd w:val="clear" w:color="auto" w:fill="auto"/>
            <w:noWrap/>
            <w:hideMark/>
          </w:tcPr>
          <w:p w14:paraId="119AA7A1" w14:textId="77777777" w:rsidR="00F3175E" w:rsidRPr="00E677E1" w:rsidRDefault="00F3175E" w:rsidP="00F3175E">
            <w:pPr>
              <w:jc w:val="right"/>
              <w:rPr>
                <w:b/>
                <w:bCs/>
                <w:sz w:val="20"/>
                <w:szCs w:val="20"/>
              </w:rPr>
            </w:pPr>
            <w:r>
              <w:rPr>
                <w:b/>
                <w:sz w:val="20"/>
              </w:rPr>
              <w:t>139.785.702</w:t>
            </w:r>
          </w:p>
        </w:tc>
      </w:tr>
      <w:tr w:rsidR="00E677E1" w:rsidRPr="00E677E1" w14:paraId="6B34FE5C" w14:textId="77777777" w:rsidTr="004B3BC7">
        <w:trPr>
          <w:trHeight w:val="58"/>
        </w:trPr>
        <w:tc>
          <w:tcPr>
            <w:tcW w:w="3545" w:type="dxa"/>
            <w:shd w:val="clear" w:color="auto" w:fill="auto"/>
            <w:noWrap/>
            <w:vAlign w:val="center"/>
          </w:tcPr>
          <w:p w14:paraId="206D6D50" w14:textId="3B420DDF" w:rsidR="00FE71AE" w:rsidRPr="00E677E1" w:rsidRDefault="00FE71AE" w:rsidP="00FE71AE">
            <w:pPr>
              <w:jc w:val="left"/>
              <w:rPr>
                <w:b/>
                <w:bCs/>
                <w:sz w:val="20"/>
                <w:szCs w:val="20"/>
              </w:rPr>
            </w:pPr>
            <w:r>
              <w:rPr>
                <w:sz w:val="20"/>
              </w:rPr>
              <w:t>Presupuesto indicativo**</w:t>
            </w:r>
          </w:p>
        </w:tc>
        <w:tc>
          <w:tcPr>
            <w:tcW w:w="1350" w:type="dxa"/>
            <w:shd w:val="clear" w:color="auto" w:fill="auto"/>
            <w:noWrap/>
            <w:vAlign w:val="center"/>
          </w:tcPr>
          <w:p w14:paraId="2107577A" w14:textId="701AEFFD" w:rsidR="00FE71AE" w:rsidRPr="00E677E1" w:rsidRDefault="00FE71AE" w:rsidP="00FE71AE">
            <w:pPr>
              <w:jc w:val="right"/>
              <w:rPr>
                <w:b/>
                <w:bCs/>
                <w:sz w:val="20"/>
                <w:szCs w:val="20"/>
              </w:rPr>
            </w:pPr>
            <w:r>
              <w:rPr>
                <w:sz w:val="20"/>
              </w:rPr>
              <w:t>321.666.667</w:t>
            </w:r>
          </w:p>
        </w:tc>
        <w:tc>
          <w:tcPr>
            <w:tcW w:w="1350" w:type="dxa"/>
            <w:shd w:val="clear" w:color="auto" w:fill="auto"/>
            <w:noWrap/>
            <w:vAlign w:val="center"/>
          </w:tcPr>
          <w:p w14:paraId="31B3ACC0" w14:textId="54759DCB" w:rsidR="00FE71AE" w:rsidRPr="00E677E1" w:rsidRDefault="00FE71AE" w:rsidP="00FE71AE">
            <w:pPr>
              <w:jc w:val="right"/>
              <w:rPr>
                <w:b/>
                <w:bCs/>
                <w:sz w:val="20"/>
                <w:szCs w:val="20"/>
              </w:rPr>
            </w:pPr>
            <w:r>
              <w:rPr>
                <w:sz w:val="20"/>
              </w:rPr>
              <w:t>321.666.667</w:t>
            </w:r>
          </w:p>
        </w:tc>
        <w:tc>
          <w:tcPr>
            <w:tcW w:w="1350" w:type="dxa"/>
            <w:shd w:val="clear" w:color="auto" w:fill="auto"/>
            <w:noWrap/>
            <w:vAlign w:val="center"/>
          </w:tcPr>
          <w:p w14:paraId="54F71BE3" w14:textId="3F334957" w:rsidR="00FE71AE" w:rsidRPr="00E677E1" w:rsidRDefault="00FE71AE" w:rsidP="00FE71AE">
            <w:pPr>
              <w:jc w:val="right"/>
              <w:rPr>
                <w:b/>
                <w:bCs/>
                <w:sz w:val="20"/>
                <w:szCs w:val="20"/>
              </w:rPr>
            </w:pPr>
            <w:r>
              <w:rPr>
                <w:sz w:val="20"/>
              </w:rPr>
              <w:t>321.666.667</w:t>
            </w:r>
          </w:p>
        </w:tc>
        <w:tc>
          <w:tcPr>
            <w:tcW w:w="1350" w:type="dxa"/>
            <w:shd w:val="clear" w:color="auto" w:fill="auto"/>
            <w:noWrap/>
            <w:vAlign w:val="center"/>
          </w:tcPr>
          <w:p w14:paraId="26F5C103" w14:textId="2D916B38" w:rsidR="00FE71AE" w:rsidRPr="00E677E1" w:rsidRDefault="00FE71AE" w:rsidP="00FE71AE">
            <w:pPr>
              <w:jc w:val="right"/>
              <w:rPr>
                <w:b/>
                <w:bCs/>
                <w:sz w:val="20"/>
                <w:szCs w:val="20"/>
              </w:rPr>
            </w:pPr>
            <w:r>
              <w:rPr>
                <w:sz w:val="20"/>
              </w:rPr>
              <w:t>965.000.000</w:t>
            </w:r>
          </w:p>
        </w:tc>
        <w:tc>
          <w:tcPr>
            <w:tcW w:w="1216" w:type="dxa"/>
            <w:shd w:val="clear" w:color="auto" w:fill="auto"/>
            <w:noWrap/>
            <w:vAlign w:val="center"/>
          </w:tcPr>
          <w:p w14:paraId="3CFA58FF" w14:textId="3ECB0A4D" w:rsidR="00FE71AE" w:rsidRPr="00E677E1" w:rsidRDefault="00FE71AE" w:rsidP="00FE71AE">
            <w:pPr>
              <w:jc w:val="right"/>
              <w:rPr>
                <w:b/>
                <w:bCs/>
                <w:sz w:val="20"/>
                <w:szCs w:val="20"/>
              </w:rPr>
            </w:pPr>
            <w:r>
              <w:rPr>
                <w:sz w:val="20"/>
              </w:rPr>
              <w:t> </w:t>
            </w:r>
          </w:p>
        </w:tc>
      </w:tr>
      <w:tr w:rsidR="00E677E1" w:rsidRPr="00E677E1" w14:paraId="0A736471" w14:textId="77777777" w:rsidTr="004B3BC7">
        <w:trPr>
          <w:trHeight w:val="58"/>
        </w:trPr>
        <w:tc>
          <w:tcPr>
            <w:tcW w:w="3545" w:type="dxa"/>
            <w:shd w:val="clear" w:color="auto" w:fill="auto"/>
            <w:noWrap/>
            <w:vAlign w:val="center"/>
          </w:tcPr>
          <w:p w14:paraId="2854FCA2" w14:textId="0E570657" w:rsidR="0042501C" w:rsidRPr="00E677E1" w:rsidRDefault="0042501C" w:rsidP="0042501C">
            <w:pPr>
              <w:jc w:val="left"/>
              <w:rPr>
                <w:b/>
                <w:bCs/>
                <w:sz w:val="20"/>
                <w:szCs w:val="20"/>
              </w:rPr>
            </w:pPr>
            <w:r>
              <w:rPr>
                <w:sz w:val="20"/>
              </w:rPr>
              <w:t>Diferencia</w:t>
            </w:r>
          </w:p>
        </w:tc>
        <w:tc>
          <w:tcPr>
            <w:tcW w:w="1350" w:type="dxa"/>
            <w:shd w:val="clear" w:color="auto" w:fill="auto"/>
            <w:noWrap/>
            <w:vAlign w:val="center"/>
          </w:tcPr>
          <w:p w14:paraId="5F6CABC1" w14:textId="785BAA21" w:rsidR="0042501C" w:rsidRPr="00E677E1" w:rsidRDefault="0042501C" w:rsidP="0042501C">
            <w:pPr>
              <w:jc w:val="right"/>
              <w:rPr>
                <w:b/>
                <w:bCs/>
                <w:sz w:val="20"/>
                <w:szCs w:val="20"/>
              </w:rPr>
            </w:pPr>
            <w:r>
              <w:rPr>
                <w:sz w:val="20"/>
              </w:rPr>
              <w:t>(163.090.855)</w:t>
            </w:r>
          </w:p>
        </w:tc>
        <w:tc>
          <w:tcPr>
            <w:tcW w:w="1350" w:type="dxa"/>
            <w:shd w:val="clear" w:color="auto" w:fill="auto"/>
            <w:noWrap/>
            <w:vAlign w:val="center"/>
          </w:tcPr>
          <w:p w14:paraId="6705E596" w14:textId="13081146" w:rsidR="0042501C" w:rsidRPr="00E677E1" w:rsidRDefault="0042501C" w:rsidP="0042501C">
            <w:pPr>
              <w:jc w:val="right"/>
              <w:rPr>
                <w:b/>
                <w:bCs/>
                <w:sz w:val="20"/>
                <w:szCs w:val="20"/>
              </w:rPr>
            </w:pPr>
            <w:r>
              <w:rPr>
                <w:sz w:val="20"/>
              </w:rPr>
              <w:t>(152.647.195)</w:t>
            </w:r>
          </w:p>
        </w:tc>
        <w:tc>
          <w:tcPr>
            <w:tcW w:w="1350" w:type="dxa"/>
            <w:shd w:val="clear" w:color="auto" w:fill="auto"/>
            <w:noWrap/>
            <w:vAlign w:val="center"/>
          </w:tcPr>
          <w:p w14:paraId="6845A52C" w14:textId="7FB684D7" w:rsidR="0042501C" w:rsidRPr="00E677E1" w:rsidRDefault="0042501C" w:rsidP="0042501C">
            <w:pPr>
              <w:jc w:val="right"/>
              <w:rPr>
                <w:b/>
                <w:bCs/>
                <w:sz w:val="20"/>
                <w:szCs w:val="20"/>
              </w:rPr>
            </w:pPr>
            <w:r>
              <w:rPr>
                <w:sz w:val="20"/>
              </w:rPr>
              <w:t>(124.001.676)</w:t>
            </w:r>
          </w:p>
        </w:tc>
        <w:tc>
          <w:tcPr>
            <w:tcW w:w="1350" w:type="dxa"/>
            <w:shd w:val="clear" w:color="auto" w:fill="auto"/>
            <w:noWrap/>
            <w:vAlign w:val="center"/>
          </w:tcPr>
          <w:p w14:paraId="52DE8896" w14:textId="7D001D28" w:rsidR="0042501C" w:rsidRPr="00E677E1" w:rsidRDefault="0042501C" w:rsidP="0042501C">
            <w:pPr>
              <w:jc w:val="right"/>
              <w:rPr>
                <w:b/>
                <w:bCs/>
                <w:sz w:val="20"/>
                <w:szCs w:val="20"/>
              </w:rPr>
            </w:pPr>
            <w:r>
              <w:rPr>
                <w:sz w:val="20"/>
              </w:rPr>
              <w:t>(439.739.726)</w:t>
            </w:r>
          </w:p>
        </w:tc>
        <w:tc>
          <w:tcPr>
            <w:tcW w:w="1216" w:type="dxa"/>
            <w:shd w:val="clear" w:color="auto" w:fill="auto"/>
            <w:noWrap/>
            <w:vAlign w:val="center"/>
          </w:tcPr>
          <w:p w14:paraId="3E2AC925" w14:textId="4A5CEAE9" w:rsidR="0042501C" w:rsidRPr="00E677E1" w:rsidRDefault="0042501C" w:rsidP="0042501C">
            <w:pPr>
              <w:jc w:val="right"/>
              <w:rPr>
                <w:b/>
                <w:bCs/>
                <w:sz w:val="20"/>
                <w:szCs w:val="20"/>
              </w:rPr>
            </w:pPr>
            <w:r>
              <w:rPr>
                <w:sz w:val="20"/>
              </w:rPr>
              <w:t> </w:t>
            </w:r>
          </w:p>
        </w:tc>
      </w:tr>
    </w:tbl>
    <w:p w14:paraId="645C3EB9" w14:textId="77777777" w:rsidR="006C56DD" w:rsidRPr="00E677E1" w:rsidRDefault="006C56DD" w:rsidP="006C56DD">
      <w:pPr>
        <w:rPr>
          <w:sz w:val="18"/>
          <w:szCs w:val="18"/>
        </w:rPr>
      </w:pPr>
      <w:r>
        <w:rPr>
          <w:sz w:val="18"/>
        </w:rPr>
        <w:t>* Incluidos los gastos de apoyo del organismo, donde proceda.</w:t>
      </w:r>
    </w:p>
    <w:p w14:paraId="41DF3EA9" w14:textId="77777777" w:rsidR="006C56DD" w:rsidRPr="00E677E1" w:rsidRDefault="006C56DD" w:rsidP="006C56DD">
      <w:pPr>
        <w:rPr>
          <w:sz w:val="18"/>
          <w:szCs w:val="18"/>
        </w:rPr>
      </w:pPr>
      <w:r>
        <w:rPr>
          <w:sz w:val="18"/>
        </w:rPr>
        <w:t>** Basado en el nivel de reposición para 2024-2026 conforme a la decisión XXXV/1.</w:t>
      </w:r>
    </w:p>
    <w:p w14:paraId="2C73B21C" w14:textId="77777777" w:rsidR="006C56DD" w:rsidRPr="00E677E1" w:rsidRDefault="006C56DD" w:rsidP="006C56DD">
      <w:pPr>
        <w:rPr>
          <w:sz w:val="18"/>
          <w:szCs w:val="18"/>
          <w:lang w:eastAsia="en-CA"/>
        </w:rPr>
      </w:pPr>
    </w:p>
    <w:p w14:paraId="6D84B868" w14:textId="77777777" w:rsidR="006C56DD" w:rsidRPr="00E677E1" w:rsidRDefault="006C56DD" w:rsidP="006C56DD">
      <w:pPr>
        <w:pStyle w:val="ListParagraph"/>
        <w:numPr>
          <w:ilvl w:val="0"/>
          <w:numId w:val="22"/>
        </w:numPr>
        <w:ind w:left="709"/>
        <w:rPr>
          <w:b/>
          <w:sz w:val="24"/>
          <w:szCs w:val="24"/>
        </w:rPr>
      </w:pPr>
      <w:r>
        <w:rPr>
          <w:b/>
          <w:sz w:val="24"/>
        </w:rPr>
        <w:t xml:space="preserve">Observaciones de la Secretaría </w:t>
      </w:r>
    </w:p>
    <w:p w14:paraId="17A35EA0" w14:textId="77777777" w:rsidR="006C56DD" w:rsidRPr="00E677E1" w:rsidRDefault="006C56DD" w:rsidP="006C56DD">
      <w:pPr>
        <w:pStyle w:val="ListParagraph"/>
        <w:ind w:left="709"/>
        <w:rPr>
          <w:b/>
          <w:sz w:val="24"/>
          <w:szCs w:val="24"/>
        </w:rPr>
      </w:pPr>
    </w:p>
    <w:p w14:paraId="7171E8E1" w14:textId="77777777" w:rsidR="006C56DD" w:rsidRPr="00E677E1" w:rsidRDefault="006C56DD" w:rsidP="006C56DD">
      <w:pPr>
        <w:keepNext/>
        <w:keepLines/>
        <w:rPr>
          <w:b/>
          <w:bCs/>
        </w:rPr>
      </w:pPr>
      <w:r>
        <w:rPr>
          <w:b/>
        </w:rPr>
        <w:t>II.1</w:t>
      </w:r>
      <w:r>
        <w:rPr>
          <w:b/>
        </w:rPr>
        <w:tab/>
        <w:t>Actividades relativas a los HCFC</w:t>
      </w:r>
    </w:p>
    <w:p w14:paraId="39FFE7E4" w14:textId="77777777" w:rsidR="006C56DD" w:rsidRPr="00E677E1" w:rsidRDefault="006C56DD" w:rsidP="006C56DD"/>
    <w:p w14:paraId="69BCA266" w14:textId="77777777" w:rsidR="00464C11" w:rsidRPr="00E677E1" w:rsidRDefault="00464C11" w:rsidP="00464C11">
      <w:pPr>
        <w:rPr>
          <w:u w:val="single"/>
        </w:rPr>
      </w:pPr>
      <w:r>
        <w:rPr>
          <w:u w:val="single"/>
        </w:rPr>
        <w:t>Etapa III del PGEPH</w:t>
      </w:r>
    </w:p>
    <w:p w14:paraId="04AF0B35" w14:textId="77777777" w:rsidR="00464C11" w:rsidRPr="00E677E1" w:rsidRDefault="00464C11" w:rsidP="00464C11">
      <w:pPr>
        <w:rPr>
          <w:u w:val="single"/>
        </w:rPr>
      </w:pPr>
    </w:p>
    <w:p w14:paraId="4A4DB629" w14:textId="15003D9A" w:rsidR="00464C11" w:rsidRPr="00E677E1" w:rsidRDefault="00464C11" w:rsidP="00DD7492">
      <w:pPr>
        <w:pStyle w:val="Heading1"/>
      </w:pPr>
      <w:r>
        <w:t>Para la etapa III del PGEPH de un país se prevé un total de USD 47,08 millones, que se desglosan en USD 23,54 millones para 2025-2027 y USD 23,54 millones para el período posterior a 2027. En el plan administrativo también se incluye un total de USD 321.000 para la preparación de proyectos de la etapa III del PGEPH de ese país en 2025.</w:t>
      </w:r>
    </w:p>
    <w:p w14:paraId="296FDBE3" w14:textId="2CB2E624" w:rsidR="006C56DD" w:rsidRPr="00E677E1" w:rsidRDefault="006C56DD" w:rsidP="0090774B">
      <w:pPr>
        <w:pStyle w:val="Heading1"/>
        <w:keepNext/>
        <w:keepLines/>
        <w:widowControl w:val="0"/>
        <w:numPr>
          <w:ilvl w:val="0"/>
          <w:numId w:val="0"/>
        </w:numPr>
        <w:rPr>
          <w:u w:val="single"/>
        </w:rPr>
      </w:pPr>
      <w:r>
        <w:rPr>
          <w:u w:val="single"/>
        </w:rPr>
        <w:lastRenderedPageBreak/>
        <w:t xml:space="preserve">Etapa II de los PGEH </w:t>
      </w:r>
    </w:p>
    <w:p w14:paraId="435366EF" w14:textId="4A4E3F3F" w:rsidR="006C56DD" w:rsidRPr="00E677E1" w:rsidRDefault="006C56DD" w:rsidP="0090774B">
      <w:pPr>
        <w:pStyle w:val="Heading1"/>
        <w:keepNext/>
        <w:keepLines/>
        <w:widowControl w:val="0"/>
      </w:pPr>
      <w:r>
        <w:t xml:space="preserve">El nivel total de financiamiento para la etapa II de los PGEH de 14 países de bajo consumo (BVC), a fin de lograr la reducción del 100% de los niveles de referencia de HCFC, es de USD 5,16 millones, que se desglosan en USD 2,7 millones para 2025-2027 y USD 2,45 millones para el período posterior a 2027. </w:t>
      </w:r>
    </w:p>
    <w:p w14:paraId="71A0C5FF" w14:textId="1C2A0DA3" w:rsidR="006C56DD" w:rsidRPr="00E677E1" w:rsidRDefault="006C56DD" w:rsidP="00DD7492">
      <w:pPr>
        <w:pStyle w:val="Heading1"/>
      </w:pPr>
      <w:r>
        <w:t>El nivel total de financiamiento para la etapa II de los PGEH de cinco países de mayor consumo (AVC) es de USD 5,74 millones (que se desglosan en USD 3,92 millones para 2025-2027 y USD 1,83</w:t>
      </w:r>
      <w:r w:rsidR="0090774B">
        <w:t> </w:t>
      </w:r>
      <w:r>
        <w:t>millones para el período posterior a 2027).</w:t>
      </w:r>
    </w:p>
    <w:p w14:paraId="3FD8CC69" w14:textId="69670584" w:rsidR="006C56DD" w:rsidRPr="00E677E1" w:rsidRDefault="006C56DD" w:rsidP="00DD7492">
      <w:pPr>
        <w:pStyle w:val="Heading1"/>
      </w:pPr>
      <w:r>
        <w:t>En el plan administrativo se incluye un total de USD 110.900 para la preparación de proyectos de la etapa II de los PGEH de tres países en 2025.</w:t>
      </w:r>
    </w:p>
    <w:p w14:paraId="7B26ACE3" w14:textId="77777777" w:rsidR="006C56DD" w:rsidRPr="00E677E1" w:rsidRDefault="006C56DD" w:rsidP="00077BC6">
      <w:pPr>
        <w:pStyle w:val="Heading1"/>
        <w:keepNext/>
        <w:numPr>
          <w:ilvl w:val="0"/>
          <w:numId w:val="0"/>
        </w:numPr>
        <w:rPr>
          <w:u w:val="single"/>
        </w:rPr>
      </w:pPr>
      <w:r>
        <w:rPr>
          <w:u w:val="single"/>
        </w:rPr>
        <w:t xml:space="preserve">Etapa III de los PGEH </w:t>
      </w:r>
    </w:p>
    <w:p w14:paraId="6FFB1DEB" w14:textId="6BFB1FA6" w:rsidR="00C304F9" w:rsidRPr="00E677E1" w:rsidRDefault="00C304F9" w:rsidP="00DD7492">
      <w:pPr>
        <w:pStyle w:val="Heading1"/>
      </w:pPr>
      <w:bookmarkStart w:id="1" w:name="_Hlk118134037"/>
      <w:r>
        <w:t>El nivel total de financiamiento para la etapa III de los PGEH de seis países de bajo consumo (BVC), a fin de lograr la reducción del 100% de los niveles de referencia de HCFC, es de USD 2,29</w:t>
      </w:r>
      <w:r w:rsidR="0090774B">
        <w:t> </w:t>
      </w:r>
      <w:r>
        <w:t xml:space="preserve">millones, que se desglosan en USD 1,89 millones para 2025-2027 y USD 403.411 para el período posterior a 2027. </w:t>
      </w:r>
    </w:p>
    <w:p w14:paraId="0FB7A5D4" w14:textId="586B312B" w:rsidR="00C304F9" w:rsidRPr="00E677E1" w:rsidRDefault="00C304F9" w:rsidP="00DD7492">
      <w:pPr>
        <w:pStyle w:val="Heading1"/>
      </w:pPr>
      <w:r>
        <w:t>El nivel total de financiamiento para la etapa III de los PGEH de 18 países de mayor consumo (AVC) es de USD 66,76 millones (que se desglosan en USD 46,1 millones para 2025-2027 y USD 20,66</w:t>
      </w:r>
      <w:r w:rsidR="0090774B">
        <w:t> </w:t>
      </w:r>
      <w:r>
        <w:t>millones para el período posterior a 2027).</w:t>
      </w:r>
    </w:p>
    <w:p w14:paraId="04ED3752" w14:textId="3EF59F64" w:rsidR="006C56DD" w:rsidRPr="00E677E1" w:rsidRDefault="006C56DD" w:rsidP="00DD7492">
      <w:pPr>
        <w:pStyle w:val="Heading1"/>
      </w:pPr>
      <w:r>
        <w:t>En el plan administrativo se incluye un total de USD 361.140 para la preparación de proyectos de la etapa III de los PGEH de siete países para el período 2025-2027.</w:t>
      </w:r>
    </w:p>
    <w:bookmarkEnd w:id="1"/>
    <w:p w14:paraId="2753FFE2" w14:textId="77777777" w:rsidR="00956F95" w:rsidRPr="00E677E1" w:rsidRDefault="00956F95" w:rsidP="00956F95">
      <w:pPr>
        <w:pStyle w:val="Heading1"/>
        <w:numPr>
          <w:ilvl w:val="0"/>
          <w:numId w:val="0"/>
        </w:numPr>
      </w:pPr>
      <w:r>
        <w:rPr>
          <w:u w:val="single"/>
        </w:rPr>
        <w:t xml:space="preserve">Etapa IV de los PGEH </w:t>
      </w:r>
    </w:p>
    <w:p w14:paraId="5C8C57DE" w14:textId="588A54E4" w:rsidR="00956F95" w:rsidRPr="00E677E1" w:rsidRDefault="00956F95" w:rsidP="00DD7492">
      <w:pPr>
        <w:pStyle w:val="Heading1"/>
      </w:pPr>
      <w:r>
        <w:t>Para la etapa IV del PGEH de un país se prevé un total de USD 9,23 millones para el período 2025</w:t>
      </w:r>
      <w:r w:rsidR="00D666EC">
        <w:noBreakHyphen/>
      </w:r>
      <w:r>
        <w:t xml:space="preserve">2027. La preparación del proyecto para esta actividad se presentó en la 95ª reunión. </w:t>
      </w:r>
    </w:p>
    <w:p w14:paraId="0B9AA613" w14:textId="4B87A5FB" w:rsidR="006C56DD" w:rsidRPr="00E677E1" w:rsidRDefault="006C56DD" w:rsidP="00956F95">
      <w:pPr>
        <w:pStyle w:val="Heading1"/>
        <w:numPr>
          <w:ilvl w:val="0"/>
          <w:numId w:val="0"/>
        </w:numPr>
        <w:rPr>
          <w:u w:val="single"/>
        </w:rPr>
      </w:pPr>
      <w:r>
        <w:rPr>
          <w:u w:val="single"/>
        </w:rPr>
        <w:t>Eficiencia energética para los países de bajo consumo (decisión 89/6)</w:t>
      </w:r>
    </w:p>
    <w:p w14:paraId="5FAC221E" w14:textId="17ED376D" w:rsidR="006C56DD" w:rsidRPr="00E677E1" w:rsidRDefault="006C56DD" w:rsidP="00DD7492">
      <w:pPr>
        <w:pStyle w:val="Heading1"/>
      </w:pPr>
      <w:r>
        <w:t xml:space="preserve">En el plan administrativo se incluye un total de USD 4,1 millones para actividades de eficiencia energética en 38 países de bajo consumo para el período 2025-2027. </w:t>
      </w:r>
    </w:p>
    <w:p w14:paraId="69A5C9F7" w14:textId="77777777" w:rsidR="006C56DD" w:rsidRPr="00E677E1" w:rsidRDefault="006C56DD" w:rsidP="006C56DD">
      <w:pPr>
        <w:keepNext/>
        <w:rPr>
          <w:u w:val="single"/>
        </w:rPr>
      </w:pPr>
      <w:r>
        <w:rPr>
          <w:u w:val="single"/>
        </w:rPr>
        <w:t>Verificación de los PGEH</w:t>
      </w:r>
    </w:p>
    <w:p w14:paraId="1841E63E" w14:textId="77777777" w:rsidR="006C56DD" w:rsidRPr="00E677E1" w:rsidRDefault="006C56DD" w:rsidP="006C56DD">
      <w:pPr>
        <w:keepNext/>
      </w:pPr>
    </w:p>
    <w:p w14:paraId="332AA660" w14:textId="6FE4356C" w:rsidR="006C56DD" w:rsidRPr="00E677E1" w:rsidRDefault="006C56DD" w:rsidP="00DD7492">
      <w:pPr>
        <w:pStyle w:val="Heading1"/>
      </w:pPr>
      <w:r>
        <w:t>La Secretaría incluye un monto de USD 588.600 por año para los informes de verificación,</w:t>
      </w:r>
      <w:r w:rsidRPr="00E677E1">
        <w:rPr>
          <w:vertAlign w:val="superscript"/>
        </w:rPr>
        <w:footnoteReference w:id="11"/>
      </w:r>
      <w:r>
        <w:t xml:space="preserve"> presuponiendo que se prepararán 18 informes, cada uno con un costo de USD 32.700 (USD 1,77 millones para el período 2025-2027). </w:t>
      </w:r>
    </w:p>
    <w:p w14:paraId="063D8027" w14:textId="77777777" w:rsidR="006C56DD" w:rsidRPr="00E677E1" w:rsidRDefault="006C56DD" w:rsidP="006C56DD">
      <w:pPr>
        <w:keepNext/>
        <w:keepLines/>
        <w:rPr>
          <w:b/>
          <w:bCs/>
        </w:rPr>
      </w:pPr>
      <w:r>
        <w:rPr>
          <w:b/>
        </w:rPr>
        <w:t>II.2</w:t>
      </w:r>
      <w:r>
        <w:rPr>
          <w:b/>
        </w:rPr>
        <w:tab/>
        <w:t>Actividades relativas a los HFC</w:t>
      </w:r>
    </w:p>
    <w:p w14:paraId="006A1264" w14:textId="77777777" w:rsidR="006C56DD" w:rsidRPr="00E677E1" w:rsidRDefault="006C56DD" w:rsidP="006C56DD">
      <w:pPr>
        <w:keepNext/>
        <w:rPr>
          <w:b/>
        </w:rPr>
      </w:pPr>
    </w:p>
    <w:p w14:paraId="00503EFA" w14:textId="77777777" w:rsidR="006C56DD" w:rsidRPr="00E677E1" w:rsidRDefault="006C56DD" w:rsidP="006C56DD">
      <w:pPr>
        <w:pStyle w:val="Heading1"/>
        <w:numPr>
          <w:ilvl w:val="0"/>
          <w:numId w:val="0"/>
        </w:numPr>
        <w:rPr>
          <w:u w:val="single"/>
        </w:rPr>
      </w:pPr>
      <w:r>
        <w:rPr>
          <w:u w:val="single"/>
        </w:rPr>
        <w:t>Actividades de apoyo</w:t>
      </w:r>
    </w:p>
    <w:p w14:paraId="4853A01C" w14:textId="0368CE90" w:rsidR="006A482F" w:rsidRPr="00E677E1" w:rsidRDefault="006A482F" w:rsidP="00DD7492">
      <w:pPr>
        <w:pStyle w:val="Heading1"/>
      </w:pPr>
      <w:r>
        <w:t xml:space="preserve">Las actividades relativas a los HFC contemplan actividades de apoyo por un monto de USD 428.000 para dos países en 2025. Ambos países han presentado la preceptiva carta de sus respectivos </w:t>
      </w:r>
      <w:r>
        <w:lastRenderedPageBreak/>
        <w:t xml:space="preserve">Gobiernos manifestando su intención de hacer todo lo que esté en su mano para ratificar la Enmienda de Kigali lo antes posible, conforme a lo dispuesto en la decisión 79/46 d) i). </w:t>
      </w:r>
    </w:p>
    <w:p w14:paraId="3DCF6E7B" w14:textId="6BB90AAF" w:rsidR="004D0F85" w:rsidRPr="00E677E1" w:rsidRDefault="004D0F85" w:rsidP="004D0F85">
      <w:pPr>
        <w:rPr>
          <w:u w:val="single"/>
        </w:rPr>
      </w:pPr>
      <w:r>
        <w:rPr>
          <w:u w:val="single"/>
        </w:rPr>
        <w:t>Preparación de proyectos para la etapa I de un PAKP</w:t>
      </w:r>
    </w:p>
    <w:p w14:paraId="59CE47AA" w14:textId="77777777" w:rsidR="004D0F85" w:rsidRPr="00E677E1" w:rsidRDefault="004D0F85" w:rsidP="004D0F85">
      <w:pPr>
        <w:rPr>
          <w:u w:val="single"/>
        </w:rPr>
      </w:pPr>
    </w:p>
    <w:p w14:paraId="59A01C93" w14:textId="2ACD20D6" w:rsidR="004D0F85" w:rsidRPr="00E677E1" w:rsidRDefault="004D0F85" w:rsidP="00DD7492">
      <w:pPr>
        <w:pStyle w:val="Heading1"/>
      </w:pPr>
      <w:r>
        <w:t>En el plan administrativo se incluye un total de USD 321.000 para la preparación de proyectos de la etapa I del PAKP de un país en 2025.</w:t>
      </w:r>
    </w:p>
    <w:p w14:paraId="2F2B9B93" w14:textId="38059732" w:rsidR="006C56DD" w:rsidRPr="00E677E1" w:rsidRDefault="006C56DD" w:rsidP="006C56DD">
      <w:pPr>
        <w:pStyle w:val="Heading1"/>
        <w:keepNext/>
        <w:numPr>
          <w:ilvl w:val="0"/>
          <w:numId w:val="0"/>
        </w:numPr>
        <w:rPr>
          <w:u w:val="single"/>
        </w:rPr>
      </w:pPr>
      <w:r>
        <w:rPr>
          <w:u w:val="single"/>
        </w:rPr>
        <w:t xml:space="preserve">Preparación de proyectos para la etapa I de los PAK </w:t>
      </w:r>
    </w:p>
    <w:p w14:paraId="36FC12A5" w14:textId="35E691E5" w:rsidR="006C56DD" w:rsidRPr="00E677E1" w:rsidRDefault="006C56DD" w:rsidP="00DD7492">
      <w:pPr>
        <w:pStyle w:val="Heading1"/>
      </w:pPr>
      <w:r>
        <w:t xml:space="preserve">En el plan administrativo se incluye un total de USD 4,14 millones para la preparación de proyectos de la etapa I de los PAK de 25 países para el período 2025-2027. </w:t>
      </w:r>
    </w:p>
    <w:p w14:paraId="7F641F47" w14:textId="3795849E" w:rsidR="006C56DD" w:rsidRPr="00E677E1" w:rsidRDefault="006C56DD" w:rsidP="00DD7492">
      <w:pPr>
        <w:pStyle w:val="Heading1"/>
      </w:pPr>
      <w:r>
        <w:t xml:space="preserve">De los 25 países para los que se han incluido actividades de preparación de proyectos para la etapa I de los PAK (17 países del grupo 1 y ocho países del grupo 2), 20 todavía no han ratificado la Enmienda de Kigali, pero han presentado la preceptiva carta de sus respectivos Gobiernos manifestando su intención de hacer todo lo posible para ratificarla. </w:t>
      </w:r>
    </w:p>
    <w:p w14:paraId="3F10D0BE" w14:textId="77777777" w:rsidR="006C56DD" w:rsidRPr="00E677E1" w:rsidRDefault="006C56DD" w:rsidP="006C56DD">
      <w:pPr>
        <w:pStyle w:val="Heading1"/>
        <w:numPr>
          <w:ilvl w:val="0"/>
          <w:numId w:val="0"/>
        </w:numPr>
        <w:rPr>
          <w:u w:val="single"/>
        </w:rPr>
      </w:pPr>
      <w:r>
        <w:rPr>
          <w:u w:val="single"/>
        </w:rPr>
        <w:t>Etapa I de los PAK</w:t>
      </w:r>
    </w:p>
    <w:p w14:paraId="2B3579D8" w14:textId="05F25554" w:rsidR="00084FA6" w:rsidRPr="00E677E1" w:rsidRDefault="006C56DD" w:rsidP="00DD7492">
      <w:pPr>
        <w:pStyle w:val="Heading1"/>
      </w:pPr>
      <w:r>
        <w:t>En el plan administrativo para la etapa I de los PAK</w:t>
      </w:r>
      <w:r w:rsidRPr="00E677E1">
        <w:rPr>
          <w:rStyle w:val="FootnoteReference"/>
        </w:rPr>
        <w:footnoteReference w:id="12"/>
      </w:r>
      <w:r>
        <w:t xml:space="preserve"> de 74 países y una región (países de las Islas del Pacífico) se incluye un total de USD 137,92 millones (que se desglosan en USD 96,81 millones para 2025-2027 y USD 41,11 millones para el período posterior a 2027). Asimismo, el plan administrativo también incluye proyectos de inversión del PAK de un país por un monto de USD 339.000 en 2026. Todos estos países han ratificado la Enmienda de Kigali. </w:t>
      </w:r>
    </w:p>
    <w:p w14:paraId="48610017" w14:textId="77777777" w:rsidR="00AC10DE" w:rsidRPr="00E677E1" w:rsidRDefault="00AC10DE" w:rsidP="00AC10DE">
      <w:pPr>
        <w:pStyle w:val="Heading1"/>
        <w:numPr>
          <w:ilvl w:val="0"/>
          <w:numId w:val="0"/>
        </w:numPr>
        <w:rPr>
          <w:u w:val="single"/>
        </w:rPr>
      </w:pPr>
      <w:r>
        <w:rPr>
          <w:u w:val="single"/>
        </w:rPr>
        <w:t>Preparación de un proyecto de inversión en HFC</w:t>
      </w:r>
    </w:p>
    <w:p w14:paraId="4C4D4813" w14:textId="475D5479" w:rsidR="00AC10DE" w:rsidRPr="00E677E1" w:rsidRDefault="00584C4C" w:rsidP="00DD7492">
      <w:pPr>
        <w:pStyle w:val="Heading1"/>
      </w:pPr>
      <w:r>
        <w:t>En el plan administrativo se incluye un total de USD 96.000 para un proyecto de inversión en un país para 2026. La preparación del proyecto para esta actividad, prevista en USD 85.600, también se incluye en el plan administrativo para 2025. Este país ha ratificado la Enmienda de Kigali.</w:t>
      </w:r>
    </w:p>
    <w:p w14:paraId="7A831099" w14:textId="77777777" w:rsidR="00406407" w:rsidRPr="00E677E1" w:rsidRDefault="00406407" w:rsidP="00406407">
      <w:pPr>
        <w:pStyle w:val="Heading1"/>
        <w:numPr>
          <w:ilvl w:val="0"/>
          <w:numId w:val="0"/>
        </w:numPr>
        <w:rPr>
          <w:u w:val="single"/>
        </w:rPr>
      </w:pPr>
      <w:r>
        <w:rPr>
          <w:u w:val="single"/>
        </w:rPr>
        <w:t>Demostración de HFC</w:t>
      </w:r>
    </w:p>
    <w:p w14:paraId="1120AD9A" w14:textId="2CC67130" w:rsidR="00406407" w:rsidRPr="00E677E1" w:rsidRDefault="00406407" w:rsidP="00DD7492">
      <w:pPr>
        <w:pStyle w:val="Heading1"/>
      </w:pPr>
      <w:r>
        <w:t>El plan administrativo también incluye un proyecto de demostración en un país por un monto de USD 650.000 para 2025. La preparación de dicho proyecto se aprobó en la 93ª reunión.</w:t>
      </w:r>
    </w:p>
    <w:p w14:paraId="383A144E" w14:textId="61D0E05A" w:rsidR="006C56DD" w:rsidRPr="00E677E1" w:rsidRDefault="006C56DD" w:rsidP="006C56DD">
      <w:pPr>
        <w:pStyle w:val="Heading1"/>
        <w:numPr>
          <w:ilvl w:val="0"/>
          <w:numId w:val="0"/>
        </w:numPr>
        <w:rPr>
          <w:u w:val="single"/>
        </w:rPr>
      </w:pPr>
      <w:r>
        <w:rPr>
          <w:u w:val="single"/>
        </w:rPr>
        <w:t>Inversión en HFC-23</w:t>
      </w:r>
    </w:p>
    <w:p w14:paraId="2729BE25" w14:textId="0EB4A02A" w:rsidR="006C56DD" w:rsidRPr="00E677E1" w:rsidRDefault="00026FBF" w:rsidP="00DD7492">
      <w:pPr>
        <w:pStyle w:val="Heading1"/>
      </w:pPr>
      <w:r>
        <w:t>El plan administrativo incluye un proyecto de inversión para el control de emisiones de HFC-23 en un país por un monto de USD 8 millones para 2026.</w:t>
      </w:r>
    </w:p>
    <w:p w14:paraId="077058B4" w14:textId="77777777" w:rsidR="006C56DD" w:rsidRPr="00E677E1" w:rsidRDefault="006C56DD" w:rsidP="006C56DD">
      <w:pPr>
        <w:pStyle w:val="Heading1"/>
        <w:numPr>
          <w:ilvl w:val="0"/>
          <w:numId w:val="0"/>
        </w:numPr>
        <w:rPr>
          <w:u w:val="single"/>
        </w:rPr>
      </w:pPr>
      <w:r>
        <w:rPr>
          <w:u w:val="single"/>
        </w:rPr>
        <w:t>Asistencia técnica sobre HFC</w:t>
      </w:r>
    </w:p>
    <w:p w14:paraId="681E37F7" w14:textId="076EFA98" w:rsidR="008B1636" w:rsidRPr="00E677E1" w:rsidRDefault="003B581D" w:rsidP="00DD7492">
      <w:pPr>
        <w:pStyle w:val="Heading1"/>
      </w:pPr>
      <w:r>
        <w:t>El plan administrativo incluye un proyecto mundial de asistencia técnica sobre HFC, la articulación de encargados del ozono y autoridades nacionales en materia energética en apoyo de los objetivos de la Enmienda de Kigali, por un monto de USD 678.000 para 2025. La etapa I de este proyecto se aprobó en la 91ª reunión.</w:t>
      </w:r>
    </w:p>
    <w:p w14:paraId="43721FC6" w14:textId="366A36A4" w:rsidR="003B581D" w:rsidRPr="00E677E1" w:rsidRDefault="003B581D" w:rsidP="00DD7492">
      <w:pPr>
        <w:pStyle w:val="Heading1"/>
      </w:pPr>
      <w:r>
        <w:t>El plan administrativo también incluye una actividad regional por un monto de USD 198.000 en 2025 para apoyar a países de Europa y Asia Central</w:t>
      </w:r>
      <w:r w:rsidR="00E90558">
        <w:t xml:space="preserve"> (EAC)</w:t>
      </w:r>
      <w:r>
        <w:t xml:space="preserve"> (Albania, Armenia, República de Moldova, </w:t>
      </w:r>
      <w:r>
        <w:lastRenderedPageBreak/>
        <w:t xml:space="preserve">Macedonia del Norte y Turkmenistán) a fin de mejorar las estrategias nacionales en materia de eficiencia energética, gestión del ciclo de vida y cumplimiento de la ley. En la actualidad, no hay ninguna ventana de financiamiento para estos proyectos de asistencia técnica. La Secretaría desearía solicitar orientación al Comité Ejecutivo sobre si dicha actividad </w:t>
      </w:r>
      <w:proofErr w:type="gramStart"/>
      <w:r>
        <w:t>podría</w:t>
      </w:r>
      <w:proofErr w:type="gramEnd"/>
      <w:r>
        <w:t xml:space="preserve"> restablecerse en el plan administrativo para el período 2025-2027.</w:t>
      </w:r>
    </w:p>
    <w:p w14:paraId="4ACE5B85" w14:textId="77777777" w:rsidR="006C56DD" w:rsidRPr="00E677E1" w:rsidRDefault="006C56DD" w:rsidP="00F74360">
      <w:pPr>
        <w:keepNext/>
        <w:rPr>
          <w:b/>
          <w:bCs/>
        </w:rPr>
      </w:pPr>
      <w:r>
        <w:rPr>
          <w:b/>
        </w:rPr>
        <w:t>II.3</w:t>
      </w:r>
      <w:r>
        <w:rPr>
          <w:b/>
        </w:rPr>
        <w:tab/>
        <w:t>Otras actividades</w:t>
      </w:r>
    </w:p>
    <w:p w14:paraId="52813359" w14:textId="77777777" w:rsidR="00F74360" w:rsidRPr="00E677E1" w:rsidRDefault="00F74360" w:rsidP="00F74360">
      <w:pPr>
        <w:keepNext/>
        <w:rPr>
          <w:b/>
          <w:bCs/>
        </w:rPr>
      </w:pPr>
    </w:p>
    <w:p w14:paraId="4F7818D7" w14:textId="6D25CAC0" w:rsidR="006C56DD" w:rsidRPr="00E677E1" w:rsidRDefault="006C56DD" w:rsidP="006C56DD">
      <w:pPr>
        <w:rPr>
          <w:u w:val="single"/>
        </w:rPr>
      </w:pPr>
      <w:r>
        <w:rPr>
          <w:u w:val="single"/>
        </w:rPr>
        <w:t>Proyectos piloto de eficiencia energética (decisión 91/65)</w:t>
      </w:r>
      <w:r w:rsidR="00856B34" w:rsidRPr="00E677E1">
        <w:rPr>
          <w:rStyle w:val="FootnoteReference"/>
        </w:rPr>
        <w:footnoteReference w:id="13"/>
      </w:r>
    </w:p>
    <w:p w14:paraId="4D5DBFC1" w14:textId="77777777" w:rsidR="006C56DD" w:rsidRPr="00E677E1" w:rsidRDefault="006C56DD" w:rsidP="006C56DD">
      <w:pPr>
        <w:rPr>
          <w:b/>
          <w:bCs/>
        </w:rPr>
      </w:pPr>
    </w:p>
    <w:p w14:paraId="736284B7" w14:textId="1764F9E8" w:rsidR="00F7592C" w:rsidRPr="00E677E1" w:rsidRDefault="006C56DD" w:rsidP="00DD7492">
      <w:pPr>
        <w:pStyle w:val="Heading1"/>
      </w:pPr>
      <w:r>
        <w:t>En el marco de la ventana de financiamiento para proyectos piloto de eficiencia energética para 2025, el plan administrativo prevé un total de USD 7,75 millones para 14 países (que se desglosan en USD 5,37 millones para proyectos de demostración y USD 2,38 millones para proyectos de inversión) y un proyecto global sobre «demostración de herramientas digitales de supervisión y gestión para mejorar la eficiencia energética y reducir la emisión de gases de efecto invernadero en los sectores de climatización de ambientes y cadena de frío en Colombia, Líbano y Trinidad y Tobago». La preparación del proyecto global se aprobó en la 94ª reunión. En la 95ª reunión se presentó el proyecto para un país, de ahí que se haya eliminado del plan administrativo.</w:t>
      </w:r>
    </w:p>
    <w:p w14:paraId="0D8C934C" w14:textId="77777777" w:rsidR="00DD58B9" w:rsidRPr="00E677E1" w:rsidRDefault="00DD58B9" w:rsidP="00DD58B9">
      <w:pPr>
        <w:keepNext/>
        <w:rPr>
          <w:u w:val="single"/>
        </w:rPr>
      </w:pPr>
      <w:r>
        <w:rPr>
          <w:u w:val="single"/>
        </w:rPr>
        <w:t>Eficiencia energética (decisión 94/60)</w:t>
      </w:r>
      <w:r w:rsidRPr="00E677E1">
        <w:rPr>
          <w:rStyle w:val="FootnoteReference"/>
        </w:rPr>
        <w:footnoteReference w:id="14"/>
      </w:r>
    </w:p>
    <w:p w14:paraId="64FB8F18" w14:textId="77777777" w:rsidR="00DD58B9" w:rsidRPr="00E677E1" w:rsidRDefault="00DD58B9" w:rsidP="00DD58B9">
      <w:pPr>
        <w:keepNext/>
        <w:rPr>
          <w:b/>
          <w:bCs/>
        </w:rPr>
      </w:pPr>
    </w:p>
    <w:p w14:paraId="21AD664F" w14:textId="77777777" w:rsidR="00DD58B9" w:rsidRPr="00E677E1" w:rsidRDefault="00DD58B9" w:rsidP="00DD7492">
      <w:pPr>
        <w:pStyle w:val="Heading1"/>
      </w:pPr>
      <w:r>
        <w:t>En el plan administrativo se incluye un total de USD 7,28 millones en el marco de la ventana de financiamiento para eficiencia energética conforme a la decisión 94/60 en cinco países para el período 2025-2027. En la 95ª reunión se presentó el proyecto para un país, de ahí que se haya eliminado del plan administrativo.</w:t>
      </w:r>
    </w:p>
    <w:p w14:paraId="22B584C1" w14:textId="0B593FDD" w:rsidR="006C56DD" w:rsidRPr="00E677E1" w:rsidRDefault="006C56DD" w:rsidP="00F7592C">
      <w:pPr>
        <w:pStyle w:val="Heading1"/>
        <w:numPr>
          <w:ilvl w:val="0"/>
          <w:numId w:val="0"/>
        </w:numPr>
        <w:rPr>
          <w:u w:val="single"/>
        </w:rPr>
      </w:pPr>
      <w:r>
        <w:rPr>
          <w:u w:val="single"/>
        </w:rPr>
        <w:t>Preparación de proyectos para los inventarios nacionales de bancos de residuos de sustancias controladas (decisión 91/66)</w:t>
      </w:r>
      <w:r w:rsidR="006C1497" w:rsidRPr="00E677E1">
        <w:rPr>
          <w:rStyle w:val="FootnoteReference"/>
        </w:rPr>
        <w:footnoteReference w:id="15"/>
      </w:r>
    </w:p>
    <w:p w14:paraId="67F42115" w14:textId="6257F1F4" w:rsidR="006C56DD" w:rsidRPr="00E677E1" w:rsidRDefault="006C56DD" w:rsidP="00DD7492">
      <w:pPr>
        <w:pStyle w:val="Heading1"/>
      </w:pPr>
      <w:r>
        <w:t>En el plan administrativo se incluye un total de USD 3,65 millones para la preparación de proyectos relativos a los inventarios nacionales de bancos de residuos de sustancias controladas en 38 países para 2025.</w:t>
      </w:r>
    </w:p>
    <w:p w14:paraId="4A32E11D" w14:textId="387B60EE" w:rsidR="006C56DD" w:rsidRPr="00E677E1" w:rsidRDefault="006C56DD" w:rsidP="006C56DD">
      <w:pPr>
        <w:pStyle w:val="ListParagraph"/>
        <w:keepNext/>
        <w:numPr>
          <w:ilvl w:val="0"/>
          <w:numId w:val="22"/>
        </w:numPr>
        <w:ind w:left="709"/>
        <w:rPr>
          <w:b/>
          <w:bCs/>
          <w:sz w:val="24"/>
          <w:szCs w:val="24"/>
        </w:rPr>
      </w:pPr>
      <w:r>
        <w:rPr>
          <w:b/>
          <w:sz w:val="24"/>
        </w:rPr>
        <w:t>Ajustes al plan administrativo consolidado del Fondo Multilateral para 2025-2027</w:t>
      </w:r>
    </w:p>
    <w:p w14:paraId="1CF2FF43" w14:textId="77777777" w:rsidR="006C56DD" w:rsidRPr="00E677E1" w:rsidRDefault="006C56DD" w:rsidP="006C56DD">
      <w:pPr>
        <w:keepNext/>
        <w:rPr>
          <w:b/>
          <w:bCs/>
          <w:caps/>
        </w:rPr>
      </w:pPr>
    </w:p>
    <w:p w14:paraId="31376C22" w14:textId="10EA8561" w:rsidR="006C56DD" w:rsidRPr="00E677E1" w:rsidRDefault="006C56DD" w:rsidP="00DD7492">
      <w:pPr>
        <w:pStyle w:val="Heading1"/>
      </w:pPr>
      <w:r>
        <w:t xml:space="preserve">Los ajustes al plan administrativo consolidado del Fondo Multilateral para 2025-2027 se basaron en las decisiones pertinentes del Comité Ejecutivo. Al examinar el plan administrativo de los organismos bilaterales y de ejecución para 2025-2027, la Secretaría observó que no se habían incluido los ajustes que figuran a continuación: </w:t>
      </w:r>
    </w:p>
    <w:p w14:paraId="363C1012" w14:textId="741B87A6" w:rsidR="006C56DD" w:rsidRPr="00E677E1" w:rsidRDefault="006C56DD" w:rsidP="006C56DD">
      <w:pPr>
        <w:keepNext/>
        <w:rPr>
          <w:b/>
          <w:bCs/>
        </w:rPr>
      </w:pPr>
      <w:r>
        <w:rPr>
          <w:b/>
        </w:rPr>
        <w:lastRenderedPageBreak/>
        <w:t xml:space="preserve">Cuadro 2. Ajustes al plan administrativo consolidado del Fondo Multilateral para el período 2025-2027 (USD)* según la propuesta de la Secretaría </w:t>
      </w:r>
    </w:p>
    <w:tbl>
      <w:tblPr>
        <w:tblStyle w:val="TableGrid"/>
        <w:tblW w:w="9805" w:type="dxa"/>
        <w:tblLook w:val="04A0" w:firstRow="1" w:lastRow="0" w:firstColumn="1" w:lastColumn="0" w:noHBand="0" w:noVBand="1"/>
      </w:tblPr>
      <w:tblGrid>
        <w:gridCol w:w="6722"/>
        <w:gridCol w:w="1361"/>
        <w:gridCol w:w="1722"/>
      </w:tblGrid>
      <w:tr w:rsidR="00E677E1" w:rsidRPr="00E677E1" w14:paraId="2C19895E" w14:textId="77777777" w:rsidTr="00D666EC">
        <w:trPr>
          <w:tblHeader/>
        </w:trPr>
        <w:tc>
          <w:tcPr>
            <w:tcW w:w="6722" w:type="dxa"/>
          </w:tcPr>
          <w:p w14:paraId="39415376" w14:textId="77777777" w:rsidR="006C56DD" w:rsidRPr="00E677E1" w:rsidRDefault="006C56DD" w:rsidP="00CC73F4">
            <w:pPr>
              <w:rPr>
                <w:b/>
                <w:sz w:val="20"/>
                <w:szCs w:val="20"/>
              </w:rPr>
            </w:pPr>
            <w:r>
              <w:rPr>
                <w:b/>
                <w:sz w:val="20"/>
              </w:rPr>
              <w:t>Ajuste</w:t>
            </w:r>
          </w:p>
        </w:tc>
        <w:tc>
          <w:tcPr>
            <w:tcW w:w="1361" w:type="dxa"/>
          </w:tcPr>
          <w:p w14:paraId="1A2BB64D" w14:textId="402D0DEF" w:rsidR="006C56DD" w:rsidRPr="00E677E1" w:rsidRDefault="006C56DD" w:rsidP="00CC73F4">
            <w:pPr>
              <w:jc w:val="center"/>
              <w:rPr>
                <w:b/>
                <w:sz w:val="20"/>
                <w:szCs w:val="20"/>
              </w:rPr>
            </w:pPr>
            <w:r>
              <w:rPr>
                <w:b/>
                <w:sz w:val="20"/>
              </w:rPr>
              <w:t>2025-2027</w:t>
            </w:r>
          </w:p>
        </w:tc>
        <w:tc>
          <w:tcPr>
            <w:tcW w:w="1722" w:type="dxa"/>
          </w:tcPr>
          <w:p w14:paraId="19FD790C" w14:textId="6B181C7F" w:rsidR="006C56DD" w:rsidRPr="00E677E1" w:rsidRDefault="00D666EC" w:rsidP="00CC73F4">
            <w:pPr>
              <w:jc w:val="center"/>
              <w:rPr>
                <w:b/>
                <w:sz w:val="20"/>
                <w:szCs w:val="20"/>
              </w:rPr>
            </w:pPr>
            <w:r>
              <w:rPr>
                <w:b/>
                <w:sz w:val="20"/>
              </w:rPr>
              <w:t>Posterior a</w:t>
            </w:r>
            <w:r w:rsidR="006C56DD">
              <w:rPr>
                <w:b/>
                <w:sz w:val="20"/>
              </w:rPr>
              <w:t xml:space="preserve"> 2027</w:t>
            </w:r>
          </w:p>
        </w:tc>
      </w:tr>
      <w:tr w:rsidR="00E677E1" w:rsidRPr="00E677E1" w14:paraId="0D054E84" w14:textId="77777777" w:rsidTr="00D666EC">
        <w:trPr>
          <w:tblHeader/>
        </w:trPr>
        <w:tc>
          <w:tcPr>
            <w:tcW w:w="6722" w:type="dxa"/>
          </w:tcPr>
          <w:p w14:paraId="6AB7A3FA" w14:textId="03289FC3" w:rsidR="00037392" w:rsidRPr="00E677E1" w:rsidRDefault="00037392" w:rsidP="00037392">
            <w:pPr>
              <w:rPr>
                <w:b/>
                <w:sz w:val="20"/>
                <w:szCs w:val="20"/>
              </w:rPr>
            </w:pPr>
            <w:r>
              <w:rPr>
                <w:sz w:val="20"/>
              </w:rPr>
              <w:t>Valores de los acuerdos plurianuales para reflejar las sumas reales aprobadas en el marco de los acuerdos presentados en la 95ª reunión</w:t>
            </w:r>
          </w:p>
        </w:tc>
        <w:tc>
          <w:tcPr>
            <w:tcW w:w="1361" w:type="dxa"/>
          </w:tcPr>
          <w:p w14:paraId="221A9CF1" w14:textId="5BAD4FF9" w:rsidR="00037392" w:rsidRPr="00E677E1" w:rsidRDefault="00037392" w:rsidP="00037392">
            <w:pPr>
              <w:keepNext/>
              <w:jc w:val="right"/>
              <w:rPr>
                <w:sz w:val="20"/>
                <w:szCs w:val="20"/>
              </w:rPr>
            </w:pPr>
            <w:r>
              <w:rPr>
                <w:sz w:val="20"/>
              </w:rPr>
              <w:t>506.815</w:t>
            </w:r>
          </w:p>
        </w:tc>
        <w:tc>
          <w:tcPr>
            <w:tcW w:w="1722" w:type="dxa"/>
          </w:tcPr>
          <w:p w14:paraId="72038B56" w14:textId="4EF91283" w:rsidR="00037392" w:rsidRPr="00E677E1" w:rsidRDefault="00037392" w:rsidP="00037392">
            <w:pPr>
              <w:keepNext/>
              <w:jc w:val="right"/>
              <w:rPr>
                <w:sz w:val="20"/>
                <w:szCs w:val="20"/>
              </w:rPr>
            </w:pPr>
            <w:r>
              <w:rPr>
                <w:sz w:val="20"/>
              </w:rPr>
              <w:t>108.983</w:t>
            </w:r>
          </w:p>
        </w:tc>
      </w:tr>
      <w:tr w:rsidR="00E677E1" w:rsidRPr="00E677E1" w14:paraId="5E2EAFB8" w14:textId="77777777" w:rsidTr="00D666EC">
        <w:trPr>
          <w:trHeight w:val="44"/>
        </w:trPr>
        <w:tc>
          <w:tcPr>
            <w:tcW w:w="6722" w:type="dxa"/>
          </w:tcPr>
          <w:p w14:paraId="7C970A92" w14:textId="2C64ABC7" w:rsidR="00033C16" w:rsidRPr="00E677E1" w:rsidRDefault="00033C16" w:rsidP="00033C16">
            <w:pPr>
              <w:jc w:val="left"/>
              <w:rPr>
                <w:sz w:val="20"/>
                <w:szCs w:val="20"/>
              </w:rPr>
            </w:pPr>
            <w:r>
              <w:rPr>
                <w:sz w:val="20"/>
              </w:rPr>
              <w:t>Eficiencia energética para los países de bajo consumo conforme a la decisión 89/6 o según lo presentado en la 95ª reunión</w:t>
            </w:r>
          </w:p>
        </w:tc>
        <w:tc>
          <w:tcPr>
            <w:tcW w:w="1361" w:type="dxa"/>
          </w:tcPr>
          <w:p w14:paraId="497D8BDC" w14:textId="23249261" w:rsidR="00033C16" w:rsidRPr="00E677E1" w:rsidRDefault="00033C16" w:rsidP="00033C16">
            <w:pPr>
              <w:keepNext/>
              <w:jc w:val="right"/>
              <w:rPr>
                <w:sz w:val="20"/>
                <w:szCs w:val="20"/>
              </w:rPr>
            </w:pPr>
            <w:r>
              <w:rPr>
                <w:sz w:val="20"/>
              </w:rPr>
              <w:t>(140.415)</w:t>
            </w:r>
          </w:p>
        </w:tc>
        <w:tc>
          <w:tcPr>
            <w:tcW w:w="1722" w:type="dxa"/>
          </w:tcPr>
          <w:p w14:paraId="706B4478" w14:textId="425DFFC0" w:rsidR="00033C16" w:rsidRPr="00E677E1" w:rsidRDefault="00033C16" w:rsidP="00033C16">
            <w:pPr>
              <w:keepNext/>
              <w:jc w:val="right"/>
              <w:rPr>
                <w:sz w:val="20"/>
                <w:szCs w:val="20"/>
              </w:rPr>
            </w:pPr>
            <w:r>
              <w:rPr>
                <w:sz w:val="20"/>
              </w:rPr>
              <w:t>0</w:t>
            </w:r>
          </w:p>
        </w:tc>
      </w:tr>
      <w:tr w:rsidR="00E677E1" w:rsidRPr="00E677E1" w14:paraId="4CA4B15B" w14:textId="77777777" w:rsidTr="00D666EC">
        <w:tc>
          <w:tcPr>
            <w:tcW w:w="6722" w:type="dxa"/>
          </w:tcPr>
          <w:p w14:paraId="40181710" w14:textId="1BAEDB4C" w:rsidR="00CE24F3" w:rsidRPr="00E677E1" w:rsidRDefault="00CE24F3" w:rsidP="00CE24F3">
            <w:pPr>
              <w:jc w:val="left"/>
              <w:rPr>
                <w:sz w:val="20"/>
                <w:szCs w:val="20"/>
              </w:rPr>
            </w:pPr>
            <w:r>
              <w:rPr>
                <w:sz w:val="20"/>
              </w:rPr>
              <w:t>Valores de la etapa I de los PAK para reflejar los proyectos de Acuerdo presentados en la 95ª reunión</w:t>
            </w:r>
          </w:p>
        </w:tc>
        <w:tc>
          <w:tcPr>
            <w:tcW w:w="1361" w:type="dxa"/>
          </w:tcPr>
          <w:p w14:paraId="773985E5" w14:textId="53F753F2" w:rsidR="00CE24F3" w:rsidRPr="00E677E1" w:rsidRDefault="00CE24F3" w:rsidP="00CE24F3">
            <w:pPr>
              <w:keepNext/>
              <w:jc w:val="right"/>
              <w:rPr>
                <w:sz w:val="20"/>
                <w:szCs w:val="20"/>
              </w:rPr>
            </w:pPr>
            <w:r>
              <w:rPr>
                <w:sz w:val="20"/>
              </w:rPr>
              <w:t>(80.315)</w:t>
            </w:r>
          </w:p>
        </w:tc>
        <w:tc>
          <w:tcPr>
            <w:tcW w:w="1722" w:type="dxa"/>
          </w:tcPr>
          <w:p w14:paraId="74D28E29" w14:textId="47B2A2BE" w:rsidR="00CE24F3" w:rsidRPr="00E677E1" w:rsidRDefault="00CE24F3" w:rsidP="00CE24F3">
            <w:pPr>
              <w:keepNext/>
              <w:jc w:val="right"/>
              <w:rPr>
                <w:sz w:val="20"/>
                <w:szCs w:val="20"/>
              </w:rPr>
            </w:pPr>
            <w:r>
              <w:rPr>
                <w:sz w:val="20"/>
              </w:rPr>
              <w:t>0</w:t>
            </w:r>
          </w:p>
        </w:tc>
      </w:tr>
      <w:tr w:rsidR="00E677E1" w:rsidRPr="00E677E1" w14:paraId="6A4ACA25" w14:textId="77777777" w:rsidTr="00D666EC">
        <w:tc>
          <w:tcPr>
            <w:tcW w:w="6722" w:type="dxa"/>
          </w:tcPr>
          <w:p w14:paraId="3A3697E1" w14:textId="3A1129C3" w:rsidR="00AC2B47" w:rsidRPr="00E677E1" w:rsidRDefault="000431B0" w:rsidP="00AC2B47">
            <w:pPr>
              <w:jc w:val="left"/>
              <w:rPr>
                <w:sz w:val="20"/>
                <w:szCs w:val="20"/>
              </w:rPr>
            </w:pPr>
            <w:r>
              <w:rPr>
                <w:sz w:val="20"/>
              </w:rPr>
              <w:t>Sector de servicio técnico para la etapa I de los PAK conforme a la decisión 92/37</w:t>
            </w:r>
          </w:p>
        </w:tc>
        <w:tc>
          <w:tcPr>
            <w:tcW w:w="1361" w:type="dxa"/>
          </w:tcPr>
          <w:p w14:paraId="5B6D5CC4" w14:textId="0DD9C887" w:rsidR="00AC2B47" w:rsidRPr="00E677E1" w:rsidRDefault="00AC2B47" w:rsidP="00AC2B47">
            <w:pPr>
              <w:keepNext/>
              <w:jc w:val="right"/>
              <w:rPr>
                <w:sz w:val="20"/>
                <w:szCs w:val="20"/>
              </w:rPr>
            </w:pPr>
            <w:r>
              <w:rPr>
                <w:sz w:val="20"/>
              </w:rPr>
              <w:t>(158.949)</w:t>
            </w:r>
          </w:p>
        </w:tc>
        <w:tc>
          <w:tcPr>
            <w:tcW w:w="1722" w:type="dxa"/>
          </w:tcPr>
          <w:p w14:paraId="0D8CB6BB" w14:textId="327E6C63" w:rsidR="00AC2B47" w:rsidRPr="00E677E1" w:rsidRDefault="00AC2B47" w:rsidP="00AC2B47">
            <w:pPr>
              <w:keepNext/>
              <w:jc w:val="right"/>
              <w:rPr>
                <w:sz w:val="20"/>
                <w:szCs w:val="20"/>
              </w:rPr>
            </w:pPr>
            <w:r>
              <w:rPr>
                <w:sz w:val="20"/>
              </w:rPr>
              <w:t>(128.500)</w:t>
            </w:r>
          </w:p>
        </w:tc>
      </w:tr>
      <w:tr w:rsidR="00E677E1" w:rsidRPr="00E677E1" w14:paraId="0A624C98" w14:textId="77777777" w:rsidTr="00D666EC">
        <w:tc>
          <w:tcPr>
            <w:tcW w:w="6722" w:type="dxa"/>
          </w:tcPr>
          <w:p w14:paraId="639FD6B8" w14:textId="42FF2892" w:rsidR="00A509DB" w:rsidRPr="00E677E1" w:rsidRDefault="009B2D81" w:rsidP="00AC2B47">
            <w:pPr>
              <w:jc w:val="left"/>
              <w:rPr>
                <w:sz w:val="20"/>
                <w:szCs w:val="20"/>
              </w:rPr>
            </w:pPr>
            <w:r>
              <w:rPr>
                <w:sz w:val="20"/>
              </w:rPr>
              <w:t>Proyecto piloto de eficiencia energética conforme a la decisión 91/65 según lo presentado en la 95ª reunión</w:t>
            </w:r>
          </w:p>
        </w:tc>
        <w:tc>
          <w:tcPr>
            <w:tcW w:w="1361" w:type="dxa"/>
          </w:tcPr>
          <w:p w14:paraId="05FD29CA" w14:textId="2A513295" w:rsidR="00A509DB" w:rsidRPr="00E677E1" w:rsidRDefault="00A27FAC" w:rsidP="00AC2B47">
            <w:pPr>
              <w:keepNext/>
              <w:jc w:val="right"/>
              <w:rPr>
                <w:sz w:val="20"/>
                <w:szCs w:val="20"/>
              </w:rPr>
            </w:pPr>
            <w:r>
              <w:rPr>
                <w:sz w:val="20"/>
              </w:rPr>
              <w:t>(500.000)</w:t>
            </w:r>
          </w:p>
        </w:tc>
        <w:tc>
          <w:tcPr>
            <w:tcW w:w="1722" w:type="dxa"/>
          </w:tcPr>
          <w:p w14:paraId="5C38CECC" w14:textId="38941240" w:rsidR="00A509DB" w:rsidRPr="00E677E1" w:rsidRDefault="00A27FAC" w:rsidP="00AC2B47">
            <w:pPr>
              <w:keepNext/>
              <w:jc w:val="right"/>
              <w:rPr>
                <w:sz w:val="20"/>
                <w:szCs w:val="20"/>
              </w:rPr>
            </w:pPr>
            <w:r>
              <w:rPr>
                <w:sz w:val="20"/>
              </w:rPr>
              <w:t>0</w:t>
            </w:r>
          </w:p>
        </w:tc>
      </w:tr>
      <w:tr w:rsidR="00E677E1" w:rsidRPr="00E677E1" w14:paraId="7D57757A" w14:textId="77777777" w:rsidTr="00D666EC">
        <w:tc>
          <w:tcPr>
            <w:tcW w:w="6722" w:type="dxa"/>
          </w:tcPr>
          <w:p w14:paraId="64D7566C" w14:textId="14D5BA81" w:rsidR="003D3953" w:rsidRPr="00E677E1" w:rsidRDefault="003D3953" w:rsidP="003D3953">
            <w:pPr>
              <w:jc w:val="left"/>
              <w:rPr>
                <w:sz w:val="20"/>
                <w:szCs w:val="20"/>
              </w:rPr>
            </w:pPr>
            <w:r>
              <w:rPr>
                <w:sz w:val="20"/>
              </w:rPr>
              <w:t>Eficiencia energética conforme a la decisión 94/60 según lo presentado en la 95ª reunión</w:t>
            </w:r>
          </w:p>
        </w:tc>
        <w:tc>
          <w:tcPr>
            <w:tcW w:w="1361" w:type="dxa"/>
          </w:tcPr>
          <w:p w14:paraId="341B6412" w14:textId="6660AFD7" w:rsidR="003D3953" w:rsidRPr="00E677E1" w:rsidRDefault="003D3953" w:rsidP="003D3953">
            <w:pPr>
              <w:keepNext/>
              <w:jc w:val="right"/>
              <w:rPr>
                <w:sz w:val="20"/>
                <w:szCs w:val="20"/>
              </w:rPr>
            </w:pPr>
            <w:r>
              <w:rPr>
                <w:sz w:val="20"/>
              </w:rPr>
              <w:t>(648.215)</w:t>
            </w:r>
          </w:p>
        </w:tc>
        <w:tc>
          <w:tcPr>
            <w:tcW w:w="1722" w:type="dxa"/>
          </w:tcPr>
          <w:p w14:paraId="19DAE387" w14:textId="2646C82A" w:rsidR="003D3953" w:rsidRPr="00E677E1" w:rsidRDefault="003D3953" w:rsidP="003D3953">
            <w:pPr>
              <w:keepNext/>
              <w:jc w:val="right"/>
              <w:rPr>
                <w:sz w:val="20"/>
                <w:szCs w:val="20"/>
              </w:rPr>
            </w:pPr>
            <w:r>
              <w:rPr>
                <w:sz w:val="20"/>
              </w:rPr>
              <w:t>0</w:t>
            </w:r>
          </w:p>
        </w:tc>
      </w:tr>
      <w:tr w:rsidR="00E677E1" w:rsidRPr="00E677E1" w14:paraId="2F22F33F" w14:textId="77777777" w:rsidTr="00D666EC">
        <w:tc>
          <w:tcPr>
            <w:tcW w:w="6722" w:type="dxa"/>
          </w:tcPr>
          <w:p w14:paraId="3E803AC6" w14:textId="6C360A89" w:rsidR="00DE0588" w:rsidRPr="00E677E1" w:rsidRDefault="00DE0588" w:rsidP="00DE0588">
            <w:pPr>
              <w:keepNext/>
              <w:jc w:val="left"/>
              <w:rPr>
                <w:sz w:val="20"/>
                <w:szCs w:val="20"/>
              </w:rPr>
            </w:pPr>
            <w:r>
              <w:rPr>
                <w:sz w:val="20"/>
              </w:rPr>
              <w:t>Preparación de inventarios nacionales de bancos de residuos de sustancias controladas según lo presentado en la 95ª reunión</w:t>
            </w:r>
          </w:p>
        </w:tc>
        <w:tc>
          <w:tcPr>
            <w:tcW w:w="1361" w:type="dxa"/>
          </w:tcPr>
          <w:p w14:paraId="585B8629" w14:textId="4AB8BBA0" w:rsidR="00DE0588" w:rsidRPr="00E677E1" w:rsidRDefault="00DE0588" w:rsidP="00DE0588">
            <w:pPr>
              <w:keepNext/>
              <w:jc w:val="right"/>
              <w:rPr>
                <w:sz w:val="20"/>
                <w:szCs w:val="20"/>
              </w:rPr>
            </w:pPr>
            <w:r>
              <w:rPr>
                <w:sz w:val="20"/>
              </w:rPr>
              <w:t>(299.400)</w:t>
            </w:r>
          </w:p>
        </w:tc>
        <w:tc>
          <w:tcPr>
            <w:tcW w:w="1722" w:type="dxa"/>
          </w:tcPr>
          <w:p w14:paraId="4A36B0A1" w14:textId="5F3FF585" w:rsidR="00DE0588" w:rsidRPr="00E677E1" w:rsidRDefault="00DE0588" w:rsidP="00DE0588">
            <w:pPr>
              <w:keepNext/>
              <w:jc w:val="right"/>
              <w:rPr>
                <w:sz w:val="20"/>
                <w:szCs w:val="20"/>
              </w:rPr>
            </w:pPr>
            <w:r>
              <w:rPr>
                <w:sz w:val="20"/>
              </w:rPr>
              <w:t>0</w:t>
            </w:r>
          </w:p>
        </w:tc>
      </w:tr>
      <w:tr w:rsidR="00E677E1" w:rsidRPr="00E677E1" w14:paraId="11618631" w14:textId="77777777" w:rsidTr="00D666EC">
        <w:tc>
          <w:tcPr>
            <w:tcW w:w="6722" w:type="dxa"/>
          </w:tcPr>
          <w:p w14:paraId="6ADA7ACC" w14:textId="4F9CF37F" w:rsidR="00985828" w:rsidRPr="00E677E1" w:rsidRDefault="00985828" w:rsidP="00985828">
            <w:pPr>
              <w:keepNext/>
              <w:jc w:val="left"/>
              <w:rPr>
                <w:sz w:val="20"/>
                <w:szCs w:val="20"/>
              </w:rPr>
            </w:pPr>
            <w:r>
              <w:rPr>
                <w:sz w:val="20"/>
              </w:rPr>
              <w:t>Asistencia técnica (apoyo regional para mejorar las estrategias nacionales en materia de eficiencia energética, gestión del ciclo de vida y cumplimiento de la ley)</w:t>
            </w:r>
          </w:p>
        </w:tc>
        <w:tc>
          <w:tcPr>
            <w:tcW w:w="1361" w:type="dxa"/>
          </w:tcPr>
          <w:p w14:paraId="5AA5C5D1" w14:textId="473893A5" w:rsidR="00985828" w:rsidRPr="00E677E1" w:rsidRDefault="00985828" w:rsidP="00985828">
            <w:pPr>
              <w:keepNext/>
              <w:jc w:val="right"/>
              <w:rPr>
                <w:sz w:val="20"/>
                <w:szCs w:val="20"/>
              </w:rPr>
            </w:pPr>
            <w:r>
              <w:rPr>
                <w:sz w:val="20"/>
              </w:rPr>
              <w:t>(198.000)</w:t>
            </w:r>
          </w:p>
        </w:tc>
        <w:tc>
          <w:tcPr>
            <w:tcW w:w="1722" w:type="dxa"/>
          </w:tcPr>
          <w:p w14:paraId="24A2B75F" w14:textId="250538FE" w:rsidR="00985828" w:rsidRPr="00E677E1" w:rsidRDefault="00985828" w:rsidP="00985828">
            <w:pPr>
              <w:keepNext/>
              <w:jc w:val="right"/>
              <w:rPr>
                <w:sz w:val="20"/>
                <w:szCs w:val="20"/>
              </w:rPr>
            </w:pPr>
            <w:r>
              <w:rPr>
                <w:sz w:val="20"/>
              </w:rPr>
              <w:t>0</w:t>
            </w:r>
          </w:p>
        </w:tc>
      </w:tr>
    </w:tbl>
    <w:p w14:paraId="1D14AC45" w14:textId="77777777" w:rsidR="006C56DD" w:rsidRPr="00E677E1" w:rsidRDefault="006C56DD" w:rsidP="006C56DD">
      <w:pPr>
        <w:pStyle w:val="Heading1"/>
        <w:keepNext/>
        <w:numPr>
          <w:ilvl w:val="0"/>
          <w:numId w:val="0"/>
        </w:numPr>
        <w:spacing w:after="0"/>
        <w:rPr>
          <w:sz w:val="18"/>
          <w:szCs w:val="18"/>
        </w:rPr>
      </w:pPr>
      <w:r>
        <w:rPr>
          <w:sz w:val="18"/>
        </w:rPr>
        <w:t>* Incluidos los gastos de apoyo del organismo, donde proceda.</w:t>
      </w:r>
    </w:p>
    <w:p w14:paraId="3D21917B" w14:textId="77777777" w:rsidR="006C56DD" w:rsidRPr="00E677E1" w:rsidRDefault="006C56DD" w:rsidP="006C56DD"/>
    <w:p w14:paraId="4BD70149" w14:textId="524620E8" w:rsidR="006C56DD" w:rsidRPr="00E677E1" w:rsidRDefault="006C56DD" w:rsidP="00DD7492">
      <w:pPr>
        <w:pStyle w:val="Heading1"/>
      </w:pPr>
      <w:r>
        <w:t xml:space="preserve">En el cuadro 3 se presentan los resultados de los ajustes propuestos por la Secretaría al plan administrativo consolidado para 2025-2027. </w:t>
      </w:r>
    </w:p>
    <w:p w14:paraId="1259330D" w14:textId="1915185D" w:rsidR="006C56DD" w:rsidRPr="00E677E1" w:rsidRDefault="006C56DD" w:rsidP="00CE4494">
      <w:pPr>
        <w:keepNext/>
        <w:rPr>
          <w:b/>
        </w:rPr>
      </w:pPr>
      <w:r>
        <w:rPr>
          <w:b/>
        </w:rPr>
        <w:t>Cuadro 3. Asignación de recursos ajustada para el plan administrativo para el período 2025-2027 (USD)*</w:t>
      </w:r>
    </w:p>
    <w:tbl>
      <w:tblPr>
        <w:tblW w:w="101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1350"/>
        <w:gridCol w:w="1350"/>
        <w:gridCol w:w="1350"/>
        <w:gridCol w:w="1350"/>
        <w:gridCol w:w="1216"/>
      </w:tblGrid>
      <w:tr w:rsidR="00E677E1" w:rsidRPr="00E677E1" w14:paraId="7D3800B9" w14:textId="77777777" w:rsidTr="00556991">
        <w:trPr>
          <w:trHeight w:val="263"/>
          <w:tblHeader/>
        </w:trPr>
        <w:tc>
          <w:tcPr>
            <w:tcW w:w="3503" w:type="dxa"/>
            <w:shd w:val="clear" w:color="auto" w:fill="auto"/>
            <w:tcMar>
              <w:left w:w="57" w:type="dxa"/>
              <w:right w:w="28" w:type="dxa"/>
            </w:tcMar>
            <w:hideMark/>
          </w:tcPr>
          <w:p w14:paraId="79F86BFC" w14:textId="77777777" w:rsidR="00A02503" w:rsidRPr="00E677E1" w:rsidRDefault="00A02503" w:rsidP="00CE4494">
            <w:pPr>
              <w:keepNext/>
              <w:jc w:val="left"/>
              <w:rPr>
                <w:b/>
                <w:bCs/>
                <w:sz w:val="20"/>
                <w:szCs w:val="20"/>
              </w:rPr>
            </w:pPr>
            <w:r>
              <w:rPr>
                <w:b/>
                <w:sz w:val="20"/>
              </w:rPr>
              <w:t>Descripción </w:t>
            </w:r>
          </w:p>
        </w:tc>
        <w:tc>
          <w:tcPr>
            <w:tcW w:w="1350" w:type="dxa"/>
            <w:shd w:val="clear" w:color="auto" w:fill="auto"/>
            <w:hideMark/>
          </w:tcPr>
          <w:p w14:paraId="4A53A8F8" w14:textId="77777777" w:rsidR="00A02503" w:rsidRPr="00E677E1" w:rsidRDefault="00A02503" w:rsidP="00CE4494">
            <w:pPr>
              <w:keepNext/>
              <w:jc w:val="center"/>
              <w:rPr>
                <w:b/>
                <w:bCs/>
                <w:sz w:val="20"/>
                <w:szCs w:val="20"/>
              </w:rPr>
            </w:pPr>
            <w:r>
              <w:rPr>
                <w:b/>
                <w:sz w:val="20"/>
              </w:rPr>
              <w:t>2025</w:t>
            </w:r>
          </w:p>
        </w:tc>
        <w:tc>
          <w:tcPr>
            <w:tcW w:w="1350" w:type="dxa"/>
            <w:shd w:val="clear" w:color="auto" w:fill="auto"/>
            <w:hideMark/>
          </w:tcPr>
          <w:p w14:paraId="068606D7" w14:textId="77777777" w:rsidR="00A02503" w:rsidRPr="00E677E1" w:rsidRDefault="00A02503" w:rsidP="00CE4494">
            <w:pPr>
              <w:keepNext/>
              <w:jc w:val="center"/>
              <w:rPr>
                <w:b/>
                <w:bCs/>
                <w:sz w:val="20"/>
                <w:szCs w:val="20"/>
              </w:rPr>
            </w:pPr>
            <w:r>
              <w:rPr>
                <w:b/>
                <w:sz w:val="20"/>
              </w:rPr>
              <w:t>2026</w:t>
            </w:r>
          </w:p>
        </w:tc>
        <w:tc>
          <w:tcPr>
            <w:tcW w:w="1350" w:type="dxa"/>
            <w:shd w:val="clear" w:color="auto" w:fill="auto"/>
            <w:hideMark/>
          </w:tcPr>
          <w:p w14:paraId="5EC12A4A" w14:textId="77777777" w:rsidR="00A02503" w:rsidRPr="00E677E1" w:rsidRDefault="00A02503" w:rsidP="00CE4494">
            <w:pPr>
              <w:keepNext/>
              <w:jc w:val="center"/>
              <w:rPr>
                <w:b/>
                <w:bCs/>
                <w:sz w:val="20"/>
                <w:szCs w:val="20"/>
              </w:rPr>
            </w:pPr>
            <w:r>
              <w:rPr>
                <w:b/>
                <w:sz w:val="20"/>
              </w:rPr>
              <w:t>2027</w:t>
            </w:r>
          </w:p>
        </w:tc>
        <w:tc>
          <w:tcPr>
            <w:tcW w:w="1350" w:type="dxa"/>
            <w:shd w:val="clear" w:color="auto" w:fill="auto"/>
            <w:hideMark/>
          </w:tcPr>
          <w:p w14:paraId="5A1DA2FB" w14:textId="77777777" w:rsidR="00A02503" w:rsidRPr="00E677E1" w:rsidRDefault="00A02503" w:rsidP="00CE4494">
            <w:pPr>
              <w:keepNext/>
              <w:jc w:val="center"/>
              <w:rPr>
                <w:b/>
                <w:bCs/>
                <w:sz w:val="20"/>
                <w:szCs w:val="20"/>
              </w:rPr>
            </w:pPr>
            <w:r>
              <w:rPr>
                <w:b/>
                <w:sz w:val="20"/>
              </w:rPr>
              <w:t xml:space="preserve">Total </w:t>
            </w:r>
          </w:p>
          <w:p w14:paraId="33803DF6" w14:textId="310CFB9E" w:rsidR="00A02503" w:rsidRPr="00E677E1" w:rsidRDefault="00A02503" w:rsidP="00CE4494">
            <w:pPr>
              <w:keepNext/>
              <w:jc w:val="center"/>
              <w:rPr>
                <w:b/>
                <w:bCs/>
                <w:sz w:val="20"/>
                <w:szCs w:val="20"/>
              </w:rPr>
            </w:pPr>
            <w:r>
              <w:rPr>
                <w:b/>
                <w:sz w:val="20"/>
              </w:rPr>
              <w:t>(2025-2027)</w:t>
            </w:r>
          </w:p>
        </w:tc>
        <w:tc>
          <w:tcPr>
            <w:tcW w:w="1216" w:type="dxa"/>
            <w:shd w:val="clear" w:color="auto" w:fill="auto"/>
            <w:hideMark/>
          </w:tcPr>
          <w:p w14:paraId="59D5E17B" w14:textId="77777777" w:rsidR="00A02503" w:rsidRPr="00E677E1" w:rsidRDefault="00A02503" w:rsidP="00CE4494">
            <w:pPr>
              <w:keepNext/>
              <w:jc w:val="center"/>
              <w:rPr>
                <w:b/>
                <w:bCs/>
                <w:sz w:val="20"/>
                <w:szCs w:val="20"/>
              </w:rPr>
            </w:pPr>
            <w:proofErr w:type="gramStart"/>
            <w:r>
              <w:rPr>
                <w:b/>
                <w:sz w:val="20"/>
              </w:rPr>
              <w:t>Total</w:t>
            </w:r>
            <w:proofErr w:type="gramEnd"/>
            <w:r>
              <w:rPr>
                <w:b/>
                <w:sz w:val="20"/>
              </w:rPr>
              <w:t xml:space="preserve"> posterior a 2027</w:t>
            </w:r>
          </w:p>
        </w:tc>
      </w:tr>
      <w:tr w:rsidR="00E677E1" w:rsidRPr="00E677E1" w14:paraId="2E44583C" w14:textId="77777777" w:rsidTr="00556991">
        <w:trPr>
          <w:trHeight w:val="97"/>
        </w:trPr>
        <w:tc>
          <w:tcPr>
            <w:tcW w:w="10119" w:type="dxa"/>
            <w:gridSpan w:val="6"/>
            <w:shd w:val="clear" w:color="auto" w:fill="auto"/>
            <w:noWrap/>
            <w:tcMar>
              <w:left w:w="57" w:type="dxa"/>
              <w:right w:w="28" w:type="dxa"/>
            </w:tcMar>
            <w:hideMark/>
          </w:tcPr>
          <w:p w14:paraId="6880BFA0" w14:textId="77777777" w:rsidR="00A02503" w:rsidRPr="00E677E1" w:rsidRDefault="00A02503" w:rsidP="00CE4494">
            <w:pPr>
              <w:keepNext/>
              <w:jc w:val="left"/>
              <w:rPr>
                <w:b/>
                <w:bCs/>
                <w:sz w:val="20"/>
                <w:szCs w:val="20"/>
              </w:rPr>
            </w:pPr>
            <w:r>
              <w:rPr>
                <w:b/>
                <w:sz w:val="20"/>
              </w:rPr>
              <w:t>Actividades relativas a los HCFC</w:t>
            </w:r>
          </w:p>
        </w:tc>
      </w:tr>
      <w:tr w:rsidR="00E677E1" w:rsidRPr="00E677E1" w14:paraId="6C2ED299" w14:textId="77777777" w:rsidTr="00556991">
        <w:trPr>
          <w:trHeight w:val="75"/>
        </w:trPr>
        <w:tc>
          <w:tcPr>
            <w:tcW w:w="3503" w:type="dxa"/>
            <w:shd w:val="clear" w:color="auto" w:fill="auto"/>
            <w:noWrap/>
            <w:tcMar>
              <w:left w:w="57" w:type="dxa"/>
              <w:right w:w="28" w:type="dxa"/>
            </w:tcMar>
            <w:hideMark/>
          </w:tcPr>
          <w:p w14:paraId="0EF9B9FC" w14:textId="372AC2B6" w:rsidR="00A02503" w:rsidRPr="00E677E1" w:rsidRDefault="00A02503" w:rsidP="00CE4494">
            <w:pPr>
              <w:keepNext/>
              <w:jc w:val="left"/>
              <w:rPr>
                <w:sz w:val="20"/>
                <w:szCs w:val="20"/>
              </w:rPr>
            </w:pPr>
            <w:r>
              <w:rPr>
                <w:sz w:val="20"/>
              </w:rPr>
              <w:t>PGEH aprobados</w:t>
            </w:r>
          </w:p>
        </w:tc>
        <w:tc>
          <w:tcPr>
            <w:tcW w:w="1350" w:type="dxa"/>
            <w:shd w:val="clear" w:color="auto" w:fill="auto"/>
            <w:noWrap/>
            <w:hideMark/>
          </w:tcPr>
          <w:p w14:paraId="1D60B744" w14:textId="77777777" w:rsidR="00A02503" w:rsidRPr="00E677E1" w:rsidRDefault="00A02503" w:rsidP="00CE4494">
            <w:pPr>
              <w:keepNext/>
              <w:jc w:val="right"/>
              <w:rPr>
                <w:sz w:val="20"/>
                <w:szCs w:val="20"/>
              </w:rPr>
            </w:pPr>
            <w:r>
              <w:rPr>
                <w:sz w:val="20"/>
              </w:rPr>
              <w:t>55.205.371</w:t>
            </w:r>
          </w:p>
        </w:tc>
        <w:tc>
          <w:tcPr>
            <w:tcW w:w="1350" w:type="dxa"/>
            <w:shd w:val="clear" w:color="auto" w:fill="auto"/>
            <w:noWrap/>
            <w:hideMark/>
          </w:tcPr>
          <w:p w14:paraId="22636074" w14:textId="77777777" w:rsidR="00A02503" w:rsidRPr="00E677E1" w:rsidRDefault="00A02503" w:rsidP="00CE4494">
            <w:pPr>
              <w:keepNext/>
              <w:jc w:val="right"/>
              <w:rPr>
                <w:sz w:val="20"/>
                <w:szCs w:val="20"/>
              </w:rPr>
            </w:pPr>
            <w:r>
              <w:rPr>
                <w:sz w:val="20"/>
              </w:rPr>
              <w:t>67.960.613</w:t>
            </w:r>
          </w:p>
        </w:tc>
        <w:tc>
          <w:tcPr>
            <w:tcW w:w="1350" w:type="dxa"/>
            <w:shd w:val="clear" w:color="auto" w:fill="auto"/>
            <w:noWrap/>
            <w:hideMark/>
          </w:tcPr>
          <w:p w14:paraId="5978172F" w14:textId="77777777" w:rsidR="00A02503" w:rsidRPr="00E677E1" w:rsidRDefault="00A02503" w:rsidP="00CE4494">
            <w:pPr>
              <w:keepNext/>
              <w:jc w:val="right"/>
              <w:rPr>
                <w:sz w:val="20"/>
                <w:szCs w:val="20"/>
              </w:rPr>
            </w:pPr>
            <w:r>
              <w:rPr>
                <w:sz w:val="20"/>
              </w:rPr>
              <w:t>20.630.323</w:t>
            </w:r>
          </w:p>
        </w:tc>
        <w:tc>
          <w:tcPr>
            <w:tcW w:w="1350" w:type="dxa"/>
            <w:shd w:val="clear" w:color="auto" w:fill="auto"/>
            <w:noWrap/>
            <w:hideMark/>
          </w:tcPr>
          <w:p w14:paraId="6F1E4621" w14:textId="77777777" w:rsidR="00A02503" w:rsidRPr="00E677E1" w:rsidRDefault="00A02503" w:rsidP="00CE4494">
            <w:pPr>
              <w:keepNext/>
              <w:jc w:val="right"/>
              <w:rPr>
                <w:sz w:val="20"/>
                <w:szCs w:val="20"/>
              </w:rPr>
            </w:pPr>
            <w:r>
              <w:rPr>
                <w:sz w:val="20"/>
              </w:rPr>
              <w:t>143.796.307</w:t>
            </w:r>
          </w:p>
        </w:tc>
        <w:tc>
          <w:tcPr>
            <w:tcW w:w="1216" w:type="dxa"/>
            <w:shd w:val="clear" w:color="auto" w:fill="auto"/>
            <w:noWrap/>
            <w:hideMark/>
          </w:tcPr>
          <w:p w14:paraId="77755AF1" w14:textId="77777777" w:rsidR="00A02503" w:rsidRPr="00E677E1" w:rsidRDefault="00A02503" w:rsidP="00CE4494">
            <w:pPr>
              <w:keepNext/>
              <w:jc w:val="right"/>
              <w:rPr>
                <w:sz w:val="20"/>
                <w:szCs w:val="20"/>
              </w:rPr>
            </w:pPr>
            <w:r>
              <w:rPr>
                <w:sz w:val="20"/>
              </w:rPr>
              <w:t>42.486.677</w:t>
            </w:r>
          </w:p>
        </w:tc>
      </w:tr>
      <w:tr w:rsidR="00E677E1" w:rsidRPr="00E677E1" w14:paraId="5D327560" w14:textId="77777777" w:rsidTr="00556991">
        <w:trPr>
          <w:trHeight w:val="263"/>
        </w:trPr>
        <w:tc>
          <w:tcPr>
            <w:tcW w:w="3503" w:type="dxa"/>
            <w:shd w:val="clear" w:color="auto" w:fill="auto"/>
            <w:noWrap/>
            <w:tcMar>
              <w:left w:w="57" w:type="dxa"/>
              <w:right w:w="28" w:type="dxa"/>
            </w:tcMar>
            <w:hideMark/>
          </w:tcPr>
          <w:p w14:paraId="5B522BF2" w14:textId="2048BD54" w:rsidR="00A02503" w:rsidRPr="00E677E1" w:rsidRDefault="00A02503" w:rsidP="00CE4494">
            <w:pPr>
              <w:keepNext/>
              <w:jc w:val="left"/>
              <w:rPr>
                <w:sz w:val="20"/>
                <w:szCs w:val="20"/>
              </w:rPr>
            </w:pPr>
            <w:r>
              <w:rPr>
                <w:sz w:val="20"/>
              </w:rPr>
              <w:t>Etapa III del PGEPH – Preparación de proyectos</w:t>
            </w:r>
          </w:p>
        </w:tc>
        <w:tc>
          <w:tcPr>
            <w:tcW w:w="1350" w:type="dxa"/>
            <w:shd w:val="clear" w:color="auto" w:fill="auto"/>
            <w:noWrap/>
            <w:hideMark/>
          </w:tcPr>
          <w:p w14:paraId="7A6CC032" w14:textId="77777777" w:rsidR="00A02503" w:rsidRPr="00E677E1" w:rsidRDefault="00A02503" w:rsidP="00CE4494">
            <w:pPr>
              <w:keepNext/>
              <w:jc w:val="right"/>
              <w:rPr>
                <w:sz w:val="20"/>
                <w:szCs w:val="20"/>
              </w:rPr>
            </w:pPr>
            <w:r>
              <w:rPr>
                <w:sz w:val="20"/>
              </w:rPr>
              <w:t>321.000</w:t>
            </w:r>
          </w:p>
        </w:tc>
        <w:tc>
          <w:tcPr>
            <w:tcW w:w="1350" w:type="dxa"/>
            <w:shd w:val="clear" w:color="auto" w:fill="auto"/>
            <w:noWrap/>
            <w:hideMark/>
          </w:tcPr>
          <w:p w14:paraId="391643D6" w14:textId="77777777" w:rsidR="00A02503" w:rsidRPr="00E677E1" w:rsidRDefault="00A02503" w:rsidP="00CE4494">
            <w:pPr>
              <w:keepNext/>
              <w:jc w:val="right"/>
              <w:rPr>
                <w:sz w:val="20"/>
                <w:szCs w:val="20"/>
              </w:rPr>
            </w:pPr>
            <w:r>
              <w:rPr>
                <w:sz w:val="20"/>
              </w:rPr>
              <w:t>0</w:t>
            </w:r>
          </w:p>
        </w:tc>
        <w:tc>
          <w:tcPr>
            <w:tcW w:w="1350" w:type="dxa"/>
            <w:shd w:val="clear" w:color="auto" w:fill="auto"/>
            <w:noWrap/>
            <w:hideMark/>
          </w:tcPr>
          <w:p w14:paraId="26354462" w14:textId="77777777" w:rsidR="00A02503" w:rsidRPr="00E677E1" w:rsidRDefault="00A02503" w:rsidP="00CE4494">
            <w:pPr>
              <w:keepNext/>
              <w:jc w:val="right"/>
              <w:rPr>
                <w:sz w:val="20"/>
                <w:szCs w:val="20"/>
              </w:rPr>
            </w:pPr>
            <w:r>
              <w:rPr>
                <w:sz w:val="20"/>
              </w:rPr>
              <w:t>0</w:t>
            </w:r>
          </w:p>
        </w:tc>
        <w:tc>
          <w:tcPr>
            <w:tcW w:w="1350" w:type="dxa"/>
            <w:shd w:val="clear" w:color="auto" w:fill="auto"/>
            <w:noWrap/>
            <w:hideMark/>
          </w:tcPr>
          <w:p w14:paraId="648D1CB2" w14:textId="77777777" w:rsidR="00A02503" w:rsidRPr="00E677E1" w:rsidRDefault="00A02503" w:rsidP="00CE4494">
            <w:pPr>
              <w:keepNext/>
              <w:jc w:val="right"/>
              <w:rPr>
                <w:sz w:val="20"/>
                <w:szCs w:val="20"/>
              </w:rPr>
            </w:pPr>
            <w:r>
              <w:rPr>
                <w:sz w:val="20"/>
              </w:rPr>
              <w:t>321.000</w:t>
            </w:r>
          </w:p>
        </w:tc>
        <w:tc>
          <w:tcPr>
            <w:tcW w:w="1216" w:type="dxa"/>
            <w:shd w:val="clear" w:color="auto" w:fill="auto"/>
            <w:noWrap/>
            <w:hideMark/>
          </w:tcPr>
          <w:p w14:paraId="1492C23E" w14:textId="77777777" w:rsidR="00A02503" w:rsidRPr="00E677E1" w:rsidRDefault="00A02503" w:rsidP="00CE4494">
            <w:pPr>
              <w:keepNext/>
              <w:jc w:val="right"/>
              <w:rPr>
                <w:sz w:val="20"/>
                <w:szCs w:val="20"/>
              </w:rPr>
            </w:pPr>
            <w:r>
              <w:rPr>
                <w:sz w:val="20"/>
              </w:rPr>
              <w:t>0</w:t>
            </w:r>
          </w:p>
        </w:tc>
      </w:tr>
      <w:tr w:rsidR="00E677E1" w:rsidRPr="00E677E1" w14:paraId="5C390FD5" w14:textId="77777777" w:rsidTr="00556991">
        <w:trPr>
          <w:trHeight w:val="57"/>
        </w:trPr>
        <w:tc>
          <w:tcPr>
            <w:tcW w:w="3503" w:type="dxa"/>
            <w:shd w:val="clear" w:color="auto" w:fill="auto"/>
            <w:noWrap/>
            <w:tcMar>
              <w:left w:w="57" w:type="dxa"/>
              <w:right w:w="28" w:type="dxa"/>
            </w:tcMar>
            <w:hideMark/>
          </w:tcPr>
          <w:p w14:paraId="73CDCE32" w14:textId="49BF704B" w:rsidR="00A02503" w:rsidRPr="00E677E1" w:rsidRDefault="00A02503" w:rsidP="00CE4494">
            <w:pPr>
              <w:keepNext/>
              <w:jc w:val="left"/>
              <w:rPr>
                <w:sz w:val="20"/>
                <w:szCs w:val="20"/>
              </w:rPr>
            </w:pPr>
            <w:r>
              <w:rPr>
                <w:sz w:val="20"/>
              </w:rPr>
              <w:t>Etapa III del PGEPH</w:t>
            </w:r>
          </w:p>
        </w:tc>
        <w:tc>
          <w:tcPr>
            <w:tcW w:w="1350" w:type="dxa"/>
            <w:shd w:val="clear" w:color="auto" w:fill="auto"/>
            <w:noWrap/>
            <w:hideMark/>
          </w:tcPr>
          <w:p w14:paraId="396C4AB4" w14:textId="77777777" w:rsidR="00A02503" w:rsidRPr="00E677E1" w:rsidRDefault="00A02503" w:rsidP="00CE4494">
            <w:pPr>
              <w:keepNext/>
              <w:jc w:val="right"/>
              <w:rPr>
                <w:sz w:val="20"/>
                <w:szCs w:val="20"/>
              </w:rPr>
            </w:pPr>
            <w:r>
              <w:rPr>
                <w:sz w:val="20"/>
              </w:rPr>
              <w:t>0</w:t>
            </w:r>
          </w:p>
        </w:tc>
        <w:tc>
          <w:tcPr>
            <w:tcW w:w="1350" w:type="dxa"/>
            <w:shd w:val="clear" w:color="auto" w:fill="auto"/>
            <w:noWrap/>
            <w:hideMark/>
          </w:tcPr>
          <w:p w14:paraId="0A7A9CA8" w14:textId="77777777" w:rsidR="00A02503" w:rsidRPr="00E677E1" w:rsidRDefault="00A02503" w:rsidP="00CE4494">
            <w:pPr>
              <w:keepNext/>
              <w:jc w:val="right"/>
              <w:rPr>
                <w:sz w:val="20"/>
                <w:szCs w:val="20"/>
              </w:rPr>
            </w:pPr>
            <w:r>
              <w:rPr>
                <w:sz w:val="20"/>
              </w:rPr>
              <w:t>0</w:t>
            </w:r>
          </w:p>
        </w:tc>
        <w:tc>
          <w:tcPr>
            <w:tcW w:w="1350" w:type="dxa"/>
            <w:shd w:val="clear" w:color="auto" w:fill="auto"/>
            <w:noWrap/>
            <w:hideMark/>
          </w:tcPr>
          <w:p w14:paraId="1CD89487" w14:textId="77777777" w:rsidR="00A02503" w:rsidRPr="00E677E1" w:rsidRDefault="00A02503" w:rsidP="00CE4494">
            <w:pPr>
              <w:keepNext/>
              <w:jc w:val="right"/>
              <w:rPr>
                <w:sz w:val="20"/>
                <w:szCs w:val="20"/>
              </w:rPr>
            </w:pPr>
            <w:r>
              <w:rPr>
                <w:sz w:val="20"/>
              </w:rPr>
              <w:t>23.540.000</w:t>
            </w:r>
          </w:p>
        </w:tc>
        <w:tc>
          <w:tcPr>
            <w:tcW w:w="1350" w:type="dxa"/>
            <w:shd w:val="clear" w:color="auto" w:fill="auto"/>
            <w:noWrap/>
            <w:hideMark/>
          </w:tcPr>
          <w:p w14:paraId="3BC6BB10" w14:textId="77777777" w:rsidR="00A02503" w:rsidRPr="00E677E1" w:rsidRDefault="00A02503" w:rsidP="00CE4494">
            <w:pPr>
              <w:keepNext/>
              <w:jc w:val="right"/>
              <w:rPr>
                <w:sz w:val="20"/>
                <w:szCs w:val="20"/>
              </w:rPr>
            </w:pPr>
            <w:r>
              <w:rPr>
                <w:sz w:val="20"/>
              </w:rPr>
              <w:t>23.540.000</w:t>
            </w:r>
          </w:p>
        </w:tc>
        <w:tc>
          <w:tcPr>
            <w:tcW w:w="1216" w:type="dxa"/>
            <w:shd w:val="clear" w:color="auto" w:fill="auto"/>
            <w:noWrap/>
            <w:hideMark/>
          </w:tcPr>
          <w:p w14:paraId="52031B3F" w14:textId="77777777" w:rsidR="00A02503" w:rsidRPr="00E677E1" w:rsidRDefault="00A02503" w:rsidP="00CE4494">
            <w:pPr>
              <w:keepNext/>
              <w:jc w:val="right"/>
              <w:rPr>
                <w:sz w:val="20"/>
                <w:szCs w:val="20"/>
              </w:rPr>
            </w:pPr>
            <w:r>
              <w:rPr>
                <w:sz w:val="20"/>
              </w:rPr>
              <w:t>23.540.000</w:t>
            </w:r>
          </w:p>
        </w:tc>
      </w:tr>
      <w:tr w:rsidR="00E677E1" w:rsidRPr="00E677E1" w14:paraId="6AC3CF93" w14:textId="77777777" w:rsidTr="00556991">
        <w:trPr>
          <w:trHeight w:val="97"/>
        </w:trPr>
        <w:tc>
          <w:tcPr>
            <w:tcW w:w="3503" w:type="dxa"/>
            <w:shd w:val="clear" w:color="auto" w:fill="auto"/>
            <w:noWrap/>
            <w:tcMar>
              <w:left w:w="57" w:type="dxa"/>
              <w:right w:w="28" w:type="dxa"/>
            </w:tcMar>
            <w:hideMark/>
          </w:tcPr>
          <w:p w14:paraId="14215751" w14:textId="2ED92727" w:rsidR="00A02503" w:rsidRPr="00E677E1" w:rsidRDefault="00A02503" w:rsidP="00CE4494">
            <w:pPr>
              <w:keepNext/>
              <w:ind w:right="-114"/>
              <w:jc w:val="left"/>
              <w:rPr>
                <w:sz w:val="20"/>
                <w:szCs w:val="20"/>
              </w:rPr>
            </w:pPr>
            <w:r>
              <w:rPr>
                <w:sz w:val="20"/>
              </w:rPr>
              <w:t>Etapa II de los PGEH – Preparación de proyectos</w:t>
            </w:r>
          </w:p>
        </w:tc>
        <w:tc>
          <w:tcPr>
            <w:tcW w:w="1350" w:type="dxa"/>
            <w:shd w:val="clear" w:color="auto" w:fill="auto"/>
            <w:noWrap/>
            <w:hideMark/>
          </w:tcPr>
          <w:p w14:paraId="5E1F7858" w14:textId="77777777" w:rsidR="00A02503" w:rsidRPr="00E677E1" w:rsidRDefault="00A02503" w:rsidP="00CE4494">
            <w:pPr>
              <w:keepNext/>
              <w:jc w:val="right"/>
              <w:rPr>
                <w:sz w:val="20"/>
                <w:szCs w:val="20"/>
              </w:rPr>
            </w:pPr>
            <w:r>
              <w:rPr>
                <w:sz w:val="20"/>
              </w:rPr>
              <w:t>110.900</w:t>
            </w:r>
          </w:p>
        </w:tc>
        <w:tc>
          <w:tcPr>
            <w:tcW w:w="1350" w:type="dxa"/>
            <w:shd w:val="clear" w:color="auto" w:fill="auto"/>
            <w:noWrap/>
            <w:hideMark/>
          </w:tcPr>
          <w:p w14:paraId="7858B177" w14:textId="77777777" w:rsidR="00A02503" w:rsidRPr="00E677E1" w:rsidRDefault="00A02503" w:rsidP="00CE4494">
            <w:pPr>
              <w:keepNext/>
              <w:jc w:val="right"/>
              <w:rPr>
                <w:sz w:val="20"/>
                <w:szCs w:val="20"/>
              </w:rPr>
            </w:pPr>
            <w:r>
              <w:rPr>
                <w:sz w:val="20"/>
              </w:rPr>
              <w:t>0</w:t>
            </w:r>
          </w:p>
        </w:tc>
        <w:tc>
          <w:tcPr>
            <w:tcW w:w="1350" w:type="dxa"/>
            <w:shd w:val="clear" w:color="auto" w:fill="auto"/>
            <w:noWrap/>
            <w:hideMark/>
          </w:tcPr>
          <w:p w14:paraId="7D9D18D7" w14:textId="77777777" w:rsidR="00A02503" w:rsidRPr="00E677E1" w:rsidRDefault="00A02503" w:rsidP="00CE4494">
            <w:pPr>
              <w:keepNext/>
              <w:jc w:val="right"/>
              <w:rPr>
                <w:sz w:val="20"/>
                <w:szCs w:val="20"/>
              </w:rPr>
            </w:pPr>
            <w:r>
              <w:rPr>
                <w:sz w:val="20"/>
              </w:rPr>
              <w:t>0</w:t>
            </w:r>
          </w:p>
        </w:tc>
        <w:tc>
          <w:tcPr>
            <w:tcW w:w="1350" w:type="dxa"/>
            <w:shd w:val="clear" w:color="auto" w:fill="auto"/>
            <w:noWrap/>
            <w:hideMark/>
          </w:tcPr>
          <w:p w14:paraId="0ECEDEA1" w14:textId="77777777" w:rsidR="00A02503" w:rsidRPr="00E677E1" w:rsidRDefault="00A02503" w:rsidP="00CE4494">
            <w:pPr>
              <w:keepNext/>
              <w:jc w:val="right"/>
              <w:rPr>
                <w:sz w:val="20"/>
                <w:szCs w:val="20"/>
              </w:rPr>
            </w:pPr>
            <w:r>
              <w:rPr>
                <w:sz w:val="20"/>
              </w:rPr>
              <w:t>110.900</w:t>
            </w:r>
          </w:p>
        </w:tc>
        <w:tc>
          <w:tcPr>
            <w:tcW w:w="1216" w:type="dxa"/>
            <w:shd w:val="clear" w:color="auto" w:fill="auto"/>
            <w:noWrap/>
            <w:hideMark/>
          </w:tcPr>
          <w:p w14:paraId="313F76F8" w14:textId="77777777" w:rsidR="00A02503" w:rsidRPr="00E677E1" w:rsidRDefault="00A02503" w:rsidP="00CE4494">
            <w:pPr>
              <w:keepNext/>
              <w:jc w:val="right"/>
              <w:rPr>
                <w:sz w:val="20"/>
                <w:szCs w:val="20"/>
              </w:rPr>
            </w:pPr>
            <w:r>
              <w:rPr>
                <w:sz w:val="20"/>
              </w:rPr>
              <w:t>0</w:t>
            </w:r>
          </w:p>
        </w:tc>
      </w:tr>
      <w:tr w:rsidR="00E677E1" w:rsidRPr="00E677E1" w14:paraId="7A86490D" w14:textId="77777777" w:rsidTr="00556991">
        <w:trPr>
          <w:trHeight w:val="57"/>
        </w:trPr>
        <w:tc>
          <w:tcPr>
            <w:tcW w:w="3503" w:type="dxa"/>
            <w:shd w:val="clear" w:color="auto" w:fill="auto"/>
            <w:noWrap/>
            <w:tcMar>
              <w:left w:w="57" w:type="dxa"/>
              <w:right w:w="28" w:type="dxa"/>
            </w:tcMar>
            <w:hideMark/>
          </w:tcPr>
          <w:p w14:paraId="74FF1F2E" w14:textId="77777777" w:rsidR="00A02503" w:rsidRPr="00E677E1" w:rsidRDefault="00A02503" w:rsidP="00CE4494">
            <w:pPr>
              <w:keepNext/>
              <w:jc w:val="left"/>
              <w:rPr>
                <w:sz w:val="20"/>
                <w:szCs w:val="20"/>
              </w:rPr>
            </w:pPr>
            <w:r>
              <w:rPr>
                <w:sz w:val="20"/>
              </w:rPr>
              <w:t xml:space="preserve">Etapa II de los PGEH </w:t>
            </w:r>
          </w:p>
        </w:tc>
        <w:tc>
          <w:tcPr>
            <w:tcW w:w="1350" w:type="dxa"/>
            <w:shd w:val="clear" w:color="auto" w:fill="auto"/>
            <w:noWrap/>
            <w:hideMark/>
          </w:tcPr>
          <w:p w14:paraId="7A5C0D4F" w14:textId="77777777" w:rsidR="00A02503" w:rsidRPr="00E677E1" w:rsidRDefault="00A02503" w:rsidP="00CE4494">
            <w:pPr>
              <w:keepNext/>
              <w:jc w:val="right"/>
              <w:rPr>
                <w:sz w:val="20"/>
                <w:szCs w:val="20"/>
              </w:rPr>
            </w:pPr>
            <w:r>
              <w:rPr>
                <w:sz w:val="20"/>
              </w:rPr>
              <w:t>1.913.851</w:t>
            </w:r>
          </w:p>
        </w:tc>
        <w:tc>
          <w:tcPr>
            <w:tcW w:w="1350" w:type="dxa"/>
            <w:shd w:val="clear" w:color="auto" w:fill="auto"/>
            <w:noWrap/>
            <w:hideMark/>
          </w:tcPr>
          <w:p w14:paraId="38779B97" w14:textId="77777777" w:rsidR="00A02503" w:rsidRPr="00E677E1" w:rsidRDefault="00A02503" w:rsidP="00CE4494">
            <w:pPr>
              <w:keepNext/>
              <w:jc w:val="right"/>
              <w:rPr>
                <w:sz w:val="20"/>
                <w:szCs w:val="20"/>
              </w:rPr>
            </w:pPr>
            <w:r>
              <w:rPr>
                <w:sz w:val="20"/>
              </w:rPr>
              <w:t>2.089.946</w:t>
            </w:r>
          </w:p>
        </w:tc>
        <w:tc>
          <w:tcPr>
            <w:tcW w:w="1350" w:type="dxa"/>
            <w:shd w:val="clear" w:color="auto" w:fill="auto"/>
            <w:noWrap/>
            <w:hideMark/>
          </w:tcPr>
          <w:p w14:paraId="5F98CE7D" w14:textId="77777777" w:rsidR="00A02503" w:rsidRPr="00E677E1" w:rsidRDefault="00A02503" w:rsidP="00CE4494">
            <w:pPr>
              <w:keepNext/>
              <w:jc w:val="right"/>
              <w:rPr>
                <w:sz w:val="20"/>
                <w:szCs w:val="20"/>
              </w:rPr>
            </w:pPr>
            <w:r>
              <w:rPr>
                <w:sz w:val="20"/>
              </w:rPr>
              <w:t>2.614.301</w:t>
            </w:r>
          </w:p>
        </w:tc>
        <w:tc>
          <w:tcPr>
            <w:tcW w:w="1350" w:type="dxa"/>
            <w:shd w:val="clear" w:color="auto" w:fill="auto"/>
            <w:noWrap/>
            <w:hideMark/>
          </w:tcPr>
          <w:p w14:paraId="04367B10" w14:textId="77777777" w:rsidR="00A02503" w:rsidRPr="00E677E1" w:rsidRDefault="00A02503" w:rsidP="00CE4494">
            <w:pPr>
              <w:keepNext/>
              <w:jc w:val="right"/>
              <w:rPr>
                <w:sz w:val="20"/>
                <w:szCs w:val="20"/>
              </w:rPr>
            </w:pPr>
            <w:r>
              <w:rPr>
                <w:sz w:val="20"/>
              </w:rPr>
              <w:t>6.618.098</w:t>
            </w:r>
          </w:p>
        </w:tc>
        <w:tc>
          <w:tcPr>
            <w:tcW w:w="1216" w:type="dxa"/>
            <w:shd w:val="clear" w:color="auto" w:fill="auto"/>
            <w:noWrap/>
            <w:hideMark/>
          </w:tcPr>
          <w:p w14:paraId="391BCCA3" w14:textId="77777777" w:rsidR="00A02503" w:rsidRPr="00E677E1" w:rsidRDefault="00A02503" w:rsidP="00CE4494">
            <w:pPr>
              <w:keepNext/>
              <w:jc w:val="right"/>
              <w:rPr>
                <w:sz w:val="20"/>
                <w:szCs w:val="20"/>
              </w:rPr>
            </w:pPr>
            <w:r>
              <w:rPr>
                <w:sz w:val="20"/>
              </w:rPr>
              <w:t>4.280.372</w:t>
            </w:r>
          </w:p>
        </w:tc>
      </w:tr>
      <w:tr w:rsidR="00E677E1" w:rsidRPr="00E677E1" w14:paraId="35471E8D" w14:textId="77777777" w:rsidTr="00556991">
        <w:trPr>
          <w:trHeight w:val="93"/>
        </w:trPr>
        <w:tc>
          <w:tcPr>
            <w:tcW w:w="3503" w:type="dxa"/>
            <w:shd w:val="clear" w:color="auto" w:fill="auto"/>
            <w:noWrap/>
            <w:tcMar>
              <w:left w:w="57" w:type="dxa"/>
              <w:right w:w="28" w:type="dxa"/>
            </w:tcMar>
            <w:hideMark/>
          </w:tcPr>
          <w:p w14:paraId="0CAD6EA3" w14:textId="4F5A842A" w:rsidR="00A02503" w:rsidRPr="00E677E1" w:rsidRDefault="00A02503" w:rsidP="00A02503">
            <w:pPr>
              <w:jc w:val="left"/>
              <w:rPr>
                <w:sz w:val="20"/>
                <w:szCs w:val="20"/>
              </w:rPr>
            </w:pPr>
            <w:r>
              <w:rPr>
                <w:sz w:val="20"/>
              </w:rPr>
              <w:t>Etapa III de los PGEH – Preparación de proyectos</w:t>
            </w:r>
          </w:p>
        </w:tc>
        <w:tc>
          <w:tcPr>
            <w:tcW w:w="1350" w:type="dxa"/>
            <w:shd w:val="clear" w:color="auto" w:fill="auto"/>
            <w:noWrap/>
            <w:hideMark/>
          </w:tcPr>
          <w:p w14:paraId="747A20E1" w14:textId="77777777" w:rsidR="00A02503" w:rsidRPr="00E677E1" w:rsidRDefault="00A02503" w:rsidP="00A02503">
            <w:pPr>
              <w:jc w:val="right"/>
              <w:rPr>
                <w:sz w:val="20"/>
                <w:szCs w:val="20"/>
              </w:rPr>
            </w:pPr>
            <w:r>
              <w:rPr>
                <w:sz w:val="20"/>
              </w:rPr>
              <w:t>318.340</w:t>
            </w:r>
          </w:p>
        </w:tc>
        <w:tc>
          <w:tcPr>
            <w:tcW w:w="1350" w:type="dxa"/>
            <w:shd w:val="clear" w:color="auto" w:fill="auto"/>
            <w:noWrap/>
            <w:hideMark/>
          </w:tcPr>
          <w:p w14:paraId="0C4C4463" w14:textId="77777777" w:rsidR="00A02503" w:rsidRPr="00E677E1" w:rsidRDefault="00A02503" w:rsidP="00A02503">
            <w:pPr>
              <w:jc w:val="right"/>
              <w:rPr>
                <w:sz w:val="20"/>
                <w:szCs w:val="20"/>
              </w:rPr>
            </w:pPr>
            <w:r>
              <w:rPr>
                <w:sz w:val="20"/>
              </w:rPr>
              <w:t>42.800</w:t>
            </w:r>
          </w:p>
        </w:tc>
        <w:tc>
          <w:tcPr>
            <w:tcW w:w="1350" w:type="dxa"/>
            <w:shd w:val="clear" w:color="auto" w:fill="auto"/>
            <w:noWrap/>
            <w:hideMark/>
          </w:tcPr>
          <w:p w14:paraId="64E84C20"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3EBD5060" w14:textId="77777777" w:rsidR="00A02503" w:rsidRPr="00E677E1" w:rsidRDefault="00A02503" w:rsidP="00A02503">
            <w:pPr>
              <w:jc w:val="right"/>
              <w:rPr>
                <w:sz w:val="20"/>
                <w:szCs w:val="20"/>
              </w:rPr>
            </w:pPr>
            <w:r>
              <w:rPr>
                <w:sz w:val="20"/>
              </w:rPr>
              <w:t>361.140</w:t>
            </w:r>
          </w:p>
        </w:tc>
        <w:tc>
          <w:tcPr>
            <w:tcW w:w="1216" w:type="dxa"/>
            <w:shd w:val="clear" w:color="auto" w:fill="auto"/>
            <w:noWrap/>
            <w:hideMark/>
          </w:tcPr>
          <w:p w14:paraId="7FC14A2A" w14:textId="77777777" w:rsidR="00A02503" w:rsidRPr="00E677E1" w:rsidRDefault="00A02503" w:rsidP="00A02503">
            <w:pPr>
              <w:jc w:val="right"/>
              <w:rPr>
                <w:sz w:val="20"/>
                <w:szCs w:val="20"/>
              </w:rPr>
            </w:pPr>
            <w:r>
              <w:rPr>
                <w:sz w:val="20"/>
              </w:rPr>
              <w:t>0</w:t>
            </w:r>
          </w:p>
        </w:tc>
      </w:tr>
      <w:tr w:rsidR="00E677E1" w:rsidRPr="00E677E1" w14:paraId="779EE663" w14:textId="77777777" w:rsidTr="00556991">
        <w:trPr>
          <w:trHeight w:val="57"/>
        </w:trPr>
        <w:tc>
          <w:tcPr>
            <w:tcW w:w="3503" w:type="dxa"/>
            <w:shd w:val="clear" w:color="auto" w:fill="auto"/>
            <w:noWrap/>
            <w:tcMar>
              <w:left w:w="57" w:type="dxa"/>
              <w:right w:w="28" w:type="dxa"/>
            </w:tcMar>
            <w:hideMark/>
          </w:tcPr>
          <w:p w14:paraId="046BD347" w14:textId="77777777" w:rsidR="00A02503" w:rsidRPr="00E677E1" w:rsidRDefault="00A02503" w:rsidP="00A02503">
            <w:pPr>
              <w:jc w:val="left"/>
              <w:rPr>
                <w:sz w:val="20"/>
                <w:szCs w:val="20"/>
              </w:rPr>
            </w:pPr>
            <w:r>
              <w:rPr>
                <w:sz w:val="20"/>
              </w:rPr>
              <w:t>Etapa III de los PGEH</w:t>
            </w:r>
          </w:p>
        </w:tc>
        <w:tc>
          <w:tcPr>
            <w:tcW w:w="1350" w:type="dxa"/>
            <w:shd w:val="clear" w:color="auto" w:fill="auto"/>
            <w:noWrap/>
            <w:hideMark/>
          </w:tcPr>
          <w:p w14:paraId="37950C48" w14:textId="77777777" w:rsidR="00A02503" w:rsidRPr="00E677E1" w:rsidRDefault="00A02503" w:rsidP="00A02503">
            <w:pPr>
              <w:jc w:val="right"/>
              <w:rPr>
                <w:sz w:val="20"/>
                <w:szCs w:val="20"/>
              </w:rPr>
            </w:pPr>
            <w:r>
              <w:rPr>
                <w:sz w:val="20"/>
              </w:rPr>
              <w:t>9.221.502</w:t>
            </w:r>
          </w:p>
        </w:tc>
        <w:tc>
          <w:tcPr>
            <w:tcW w:w="1350" w:type="dxa"/>
            <w:shd w:val="clear" w:color="auto" w:fill="auto"/>
            <w:noWrap/>
            <w:hideMark/>
          </w:tcPr>
          <w:p w14:paraId="6C04F68D" w14:textId="77777777" w:rsidR="00A02503" w:rsidRPr="00E677E1" w:rsidRDefault="00A02503" w:rsidP="00A02503">
            <w:pPr>
              <w:jc w:val="right"/>
              <w:rPr>
                <w:sz w:val="20"/>
                <w:szCs w:val="20"/>
              </w:rPr>
            </w:pPr>
            <w:r>
              <w:rPr>
                <w:sz w:val="20"/>
              </w:rPr>
              <w:t>6.720.339</w:t>
            </w:r>
          </w:p>
        </w:tc>
        <w:tc>
          <w:tcPr>
            <w:tcW w:w="1350" w:type="dxa"/>
            <w:shd w:val="clear" w:color="auto" w:fill="auto"/>
            <w:noWrap/>
            <w:hideMark/>
          </w:tcPr>
          <w:p w14:paraId="15737B9B" w14:textId="77777777" w:rsidR="00A02503" w:rsidRPr="00E677E1" w:rsidRDefault="00A02503" w:rsidP="00A02503">
            <w:pPr>
              <w:jc w:val="right"/>
              <w:rPr>
                <w:sz w:val="20"/>
                <w:szCs w:val="20"/>
              </w:rPr>
            </w:pPr>
            <w:r>
              <w:rPr>
                <w:sz w:val="20"/>
              </w:rPr>
              <w:t>32.042.872</w:t>
            </w:r>
          </w:p>
        </w:tc>
        <w:tc>
          <w:tcPr>
            <w:tcW w:w="1350" w:type="dxa"/>
            <w:shd w:val="clear" w:color="auto" w:fill="auto"/>
            <w:noWrap/>
            <w:hideMark/>
          </w:tcPr>
          <w:p w14:paraId="0A59B0DE" w14:textId="77777777" w:rsidR="00A02503" w:rsidRPr="00E677E1" w:rsidRDefault="00A02503" w:rsidP="00A02503">
            <w:pPr>
              <w:jc w:val="right"/>
              <w:rPr>
                <w:sz w:val="20"/>
                <w:szCs w:val="20"/>
              </w:rPr>
            </w:pPr>
            <w:r>
              <w:rPr>
                <w:sz w:val="20"/>
              </w:rPr>
              <w:t>47.984.713</w:t>
            </w:r>
          </w:p>
        </w:tc>
        <w:tc>
          <w:tcPr>
            <w:tcW w:w="1216" w:type="dxa"/>
            <w:shd w:val="clear" w:color="auto" w:fill="auto"/>
            <w:noWrap/>
            <w:hideMark/>
          </w:tcPr>
          <w:p w14:paraId="2DE2FA09" w14:textId="77777777" w:rsidR="00A02503" w:rsidRPr="00E677E1" w:rsidRDefault="00A02503" w:rsidP="00A02503">
            <w:pPr>
              <w:jc w:val="right"/>
              <w:rPr>
                <w:sz w:val="20"/>
                <w:szCs w:val="20"/>
              </w:rPr>
            </w:pPr>
            <w:r>
              <w:rPr>
                <w:sz w:val="20"/>
              </w:rPr>
              <w:t>21.060.383</w:t>
            </w:r>
          </w:p>
        </w:tc>
      </w:tr>
      <w:tr w:rsidR="00E677E1" w:rsidRPr="00E677E1" w14:paraId="0F744A3C" w14:textId="77777777" w:rsidTr="00556991">
        <w:trPr>
          <w:trHeight w:val="57"/>
        </w:trPr>
        <w:tc>
          <w:tcPr>
            <w:tcW w:w="3503" w:type="dxa"/>
            <w:shd w:val="clear" w:color="auto" w:fill="auto"/>
            <w:noWrap/>
            <w:tcMar>
              <w:left w:w="57" w:type="dxa"/>
              <w:right w:w="28" w:type="dxa"/>
            </w:tcMar>
            <w:hideMark/>
          </w:tcPr>
          <w:p w14:paraId="25F949DF" w14:textId="77777777" w:rsidR="00A02503" w:rsidRPr="00E677E1" w:rsidRDefault="00A02503" w:rsidP="00A02503">
            <w:pPr>
              <w:jc w:val="left"/>
              <w:rPr>
                <w:sz w:val="20"/>
                <w:szCs w:val="20"/>
              </w:rPr>
            </w:pPr>
            <w:r>
              <w:rPr>
                <w:sz w:val="20"/>
              </w:rPr>
              <w:t>Etapa IV de los PGEH</w:t>
            </w:r>
          </w:p>
        </w:tc>
        <w:tc>
          <w:tcPr>
            <w:tcW w:w="1350" w:type="dxa"/>
            <w:shd w:val="clear" w:color="auto" w:fill="auto"/>
            <w:noWrap/>
            <w:hideMark/>
          </w:tcPr>
          <w:p w14:paraId="6793A4AF"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2621C204" w14:textId="77777777" w:rsidR="00A02503" w:rsidRPr="00E677E1" w:rsidRDefault="00A02503" w:rsidP="00A02503">
            <w:pPr>
              <w:jc w:val="right"/>
              <w:rPr>
                <w:sz w:val="20"/>
                <w:szCs w:val="20"/>
              </w:rPr>
            </w:pPr>
            <w:r>
              <w:rPr>
                <w:sz w:val="20"/>
              </w:rPr>
              <w:t>3.691.000</w:t>
            </w:r>
          </w:p>
        </w:tc>
        <w:tc>
          <w:tcPr>
            <w:tcW w:w="1350" w:type="dxa"/>
            <w:shd w:val="clear" w:color="auto" w:fill="auto"/>
            <w:noWrap/>
            <w:hideMark/>
          </w:tcPr>
          <w:p w14:paraId="781CD144" w14:textId="77777777" w:rsidR="00A02503" w:rsidRPr="00E677E1" w:rsidRDefault="00A02503" w:rsidP="00A02503">
            <w:pPr>
              <w:jc w:val="right"/>
              <w:rPr>
                <w:sz w:val="20"/>
                <w:szCs w:val="20"/>
              </w:rPr>
            </w:pPr>
            <w:r>
              <w:rPr>
                <w:sz w:val="20"/>
              </w:rPr>
              <w:t>5.537.000</w:t>
            </w:r>
          </w:p>
        </w:tc>
        <w:tc>
          <w:tcPr>
            <w:tcW w:w="1350" w:type="dxa"/>
            <w:shd w:val="clear" w:color="auto" w:fill="auto"/>
            <w:noWrap/>
            <w:hideMark/>
          </w:tcPr>
          <w:p w14:paraId="0495184A" w14:textId="77777777" w:rsidR="00A02503" w:rsidRPr="00E677E1" w:rsidRDefault="00A02503" w:rsidP="00A02503">
            <w:pPr>
              <w:jc w:val="right"/>
              <w:rPr>
                <w:sz w:val="20"/>
                <w:szCs w:val="20"/>
              </w:rPr>
            </w:pPr>
            <w:r>
              <w:rPr>
                <w:sz w:val="20"/>
              </w:rPr>
              <w:t>9.228.000</w:t>
            </w:r>
          </w:p>
        </w:tc>
        <w:tc>
          <w:tcPr>
            <w:tcW w:w="1216" w:type="dxa"/>
            <w:shd w:val="clear" w:color="auto" w:fill="auto"/>
            <w:noWrap/>
            <w:hideMark/>
          </w:tcPr>
          <w:p w14:paraId="66D188A7" w14:textId="77777777" w:rsidR="00A02503" w:rsidRPr="00E677E1" w:rsidRDefault="00A02503" w:rsidP="00A02503">
            <w:pPr>
              <w:jc w:val="right"/>
              <w:rPr>
                <w:sz w:val="20"/>
                <w:szCs w:val="20"/>
              </w:rPr>
            </w:pPr>
            <w:r>
              <w:rPr>
                <w:sz w:val="20"/>
              </w:rPr>
              <w:t>0</w:t>
            </w:r>
          </w:p>
        </w:tc>
      </w:tr>
      <w:tr w:rsidR="00E677E1" w:rsidRPr="00E677E1" w14:paraId="5242C74D" w14:textId="77777777" w:rsidTr="00556991">
        <w:trPr>
          <w:trHeight w:val="57"/>
        </w:trPr>
        <w:tc>
          <w:tcPr>
            <w:tcW w:w="3503" w:type="dxa"/>
            <w:shd w:val="clear" w:color="auto" w:fill="auto"/>
            <w:noWrap/>
            <w:tcMar>
              <w:left w:w="57" w:type="dxa"/>
              <w:right w:w="28" w:type="dxa"/>
            </w:tcMar>
            <w:hideMark/>
          </w:tcPr>
          <w:p w14:paraId="7B5091EC" w14:textId="451F8623" w:rsidR="00A02503" w:rsidRPr="00E677E1" w:rsidRDefault="00A02503" w:rsidP="00A02503">
            <w:pPr>
              <w:jc w:val="left"/>
              <w:rPr>
                <w:sz w:val="20"/>
                <w:szCs w:val="20"/>
              </w:rPr>
            </w:pPr>
            <w:r>
              <w:rPr>
                <w:sz w:val="20"/>
              </w:rPr>
              <w:t>PGEH – Eficiencia energética (decisión 89/6)</w:t>
            </w:r>
          </w:p>
        </w:tc>
        <w:tc>
          <w:tcPr>
            <w:tcW w:w="1350" w:type="dxa"/>
            <w:shd w:val="clear" w:color="auto" w:fill="auto"/>
            <w:noWrap/>
            <w:hideMark/>
          </w:tcPr>
          <w:p w14:paraId="5CFAF86E" w14:textId="77777777" w:rsidR="00A02503" w:rsidRPr="00E677E1" w:rsidRDefault="00A02503" w:rsidP="00A02503">
            <w:pPr>
              <w:jc w:val="right"/>
              <w:rPr>
                <w:sz w:val="20"/>
                <w:szCs w:val="20"/>
              </w:rPr>
            </w:pPr>
            <w:r>
              <w:rPr>
                <w:sz w:val="20"/>
              </w:rPr>
              <w:t>3.328.995</w:t>
            </w:r>
          </w:p>
        </w:tc>
        <w:tc>
          <w:tcPr>
            <w:tcW w:w="1350" w:type="dxa"/>
            <w:shd w:val="clear" w:color="auto" w:fill="auto"/>
            <w:noWrap/>
            <w:hideMark/>
          </w:tcPr>
          <w:p w14:paraId="23196ACE" w14:textId="77777777" w:rsidR="00A02503" w:rsidRPr="00E677E1" w:rsidRDefault="00A02503" w:rsidP="00A02503">
            <w:pPr>
              <w:jc w:val="right"/>
              <w:rPr>
                <w:sz w:val="20"/>
                <w:szCs w:val="20"/>
              </w:rPr>
            </w:pPr>
            <w:r>
              <w:rPr>
                <w:sz w:val="20"/>
              </w:rPr>
              <w:t>558.112</w:t>
            </w:r>
          </w:p>
        </w:tc>
        <w:tc>
          <w:tcPr>
            <w:tcW w:w="1350" w:type="dxa"/>
            <w:shd w:val="clear" w:color="auto" w:fill="auto"/>
            <w:noWrap/>
            <w:hideMark/>
          </w:tcPr>
          <w:p w14:paraId="21232852" w14:textId="77777777" w:rsidR="00A02503" w:rsidRPr="00E677E1" w:rsidRDefault="00A02503" w:rsidP="00A02503">
            <w:pPr>
              <w:jc w:val="right"/>
              <w:rPr>
                <w:sz w:val="20"/>
                <w:szCs w:val="20"/>
              </w:rPr>
            </w:pPr>
            <w:r>
              <w:rPr>
                <w:sz w:val="20"/>
              </w:rPr>
              <w:t>76.000</w:t>
            </w:r>
          </w:p>
        </w:tc>
        <w:tc>
          <w:tcPr>
            <w:tcW w:w="1350" w:type="dxa"/>
            <w:shd w:val="clear" w:color="auto" w:fill="auto"/>
            <w:noWrap/>
            <w:hideMark/>
          </w:tcPr>
          <w:p w14:paraId="5CCE9034" w14:textId="77777777" w:rsidR="00A02503" w:rsidRPr="00E677E1" w:rsidRDefault="00A02503" w:rsidP="00A02503">
            <w:pPr>
              <w:jc w:val="right"/>
              <w:rPr>
                <w:sz w:val="20"/>
                <w:szCs w:val="20"/>
              </w:rPr>
            </w:pPr>
            <w:r>
              <w:rPr>
                <w:sz w:val="20"/>
              </w:rPr>
              <w:t>3.963.107</w:t>
            </w:r>
          </w:p>
        </w:tc>
        <w:tc>
          <w:tcPr>
            <w:tcW w:w="1216" w:type="dxa"/>
            <w:shd w:val="clear" w:color="auto" w:fill="auto"/>
            <w:noWrap/>
            <w:hideMark/>
          </w:tcPr>
          <w:p w14:paraId="7B7F007D" w14:textId="77777777" w:rsidR="00A02503" w:rsidRPr="00E677E1" w:rsidRDefault="00A02503" w:rsidP="00A02503">
            <w:pPr>
              <w:jc w:val="right"/>
              <w:rPr>
                <w:sz w:val="20"/>
                <w:szCs w:val="20"/>
              </w:rPr>
            </w:pPr>
            <w:r>
              <w:rPr>
                <w:sz w:val="20"/>
              </w:rPr>
              <w:t>0</w:t>
            </w:r>
          </w:p>
        </w:tc>
      </w:tr>
      <w:tr w:rsidR="00E677E1" w:rsidRPr="00E677E1" w14:paraId="642FECF1" w14:textId="77777777" w:rsidTr="00556991">
        <w:trPr>
          <w:trHeight w:val="57"/>
        </w:trPr>
        <w:tc>
          <w:tcPr>
            <w:tcW w:w="3503" w:type="dxa"/>
            <w:shd w:val="clear" w:color="auto" w:fill="auto"/>
            <w:noWrap/>
            <w:tcMar>
              <w:left w:w="57" w:type="dxa"/>
              <w:right w:w="28" w:type="dxa"/>
            </w:tcMar>
            <w:hideMark/>
          </w:tcPr>
          <w:p w14:paraId="66E4B39B" w14:textId="77777777" w:rsidR="00A02503" w:rsidRPr="00E677E1" w:rsidRDefault="00A02503" w:rsidP="00A02503">
            <w:pPr>
              <w:jc w:val="left"/>
              <w:rPr>
                <w:sz w:val="20"/>
                <w:szCs w:val="20"/>
              </w:rPr>
            </w:pPr>
            <w:r>
              <w:rPr>
                <w:sz w:val="20"/>
              </w:rPr>
              <w:t>Verificación de los PGEH</w:t>
            </w:r>
          </w:p>
        </w:tc>
        <w:tc>
          <w:tcPr>
            <w:tcW w:w="1350" w:type="dxa"/>
            <w:shd w:val="clear" w:color="auto" w:fill="auto"/>
            <w:noWrap/>
            <w:hideMark/>
          </w:tcPr>
          <w:p w14:paraId="6ECB2AF4" w14:textId="77777777" w:rsidR="00A02503" w:rsidRPr="00E677E1" w:rsidRDefault="00A02503" w:rsidP="00A02503">
            <w:pPr>
              <w:jc w:val="right"/>
              <w:rPr>
                <w:sz w:val="20"/>
                <w:szCs w:val="20"/>
              </w:rPr>
            </w:pPr>
            <w:r>
              <w:rPr>
                <w:sz w:val="20"/>
              </w:rPr>
              <w:t>588.600</w:t>
            </w:r>
          </w:p>
        </w:tc>
        <w:tc>
          <w:tcPr>
            <w:tcW w:w="1350" w:type="dxa"/>
            <w:shd w:val="clear" w:color="auto" w:fill="auto"/>
            <w:noWrap/>
            <w:hideMark/>
          </w:tcPr>
          <w:p w14:paraId="033BD731" w14:textId="77777777" w:rsidR="00A02503" w:rsidRPr="00E677E1" w:rsidRDefault="00A02503" w:rsidP="00A02503">
            <w:pPr>
              <w:jc w:val="right"/>
              <w:rPr>
                <w:sz w:val="20"/>
                <w:szCs w:val="20"/>
              </w:rPr>
            </w:pPr>
            <w:r>
              <w:rPr>
                <w:sz w:val="20"/>
              </w:rPr>
              <w:t>588.600</w:t>
            </w:r>
          </w:p>
        </w:tc>
        <w:tc>
          <w:tcPr>
            <w:tcW w:w="1350" w:type="dxa"/>
            <w:shd w:val="clear" w:color="auto" w:fill="auto"/>
            <w:noWrap/>
            <w:hideMark/>
          </w:tcPr>
          <w:p w14:paraId="29BB32B7" w14:textId="77777777" w:rsidR="00A02503" w:rsidRPr="00E677E1" w:rsidRDefault="00A02503" w:rsidP="00A02503">
            <w:pPr>
              <w:jc w:val="right"/>
              <w:rPr>
                <w:sz w:val="20"/>
                <w:szCs w:val="20"/>
              </w:rPr>
            </w:pPr>
            <w:r>
              <w:rPr>
                <w:sz w:val="20"/>
              </w:rPr>
              <w:t>588.600</w:t>
            </w:r>
          </w:p>
        </w:tc>
        <w:tc>
          <w:tcPr>
            <w:tcW w:w="1350" w:type="dxa"/>
            <w:shd w:val="clear" w:color="auto" w:fill="auto"/>
            <w:noWrap/>
            <w:hideMark/>
          </w:tcPr>
          <w:p w14:paraId="0D956E01" w14:textId="77777777" w:rsidR="00A02503" w:rsidRPr="00E677E1" w:rsidRDefault="00A02503" w:rsidP="00A02503">
            <w:pPr>
              <w:jc w:val="right"/>
              <w:rPr>
                <w:sz w:val="20"/>
                <w:szCs w:val="20"/>
              </w:rPr>
            </w:pPr>
            <w:r>
              <w:rPr>
                <w:sz w:val="20"/>
              </w:rPr>
              <w:t>1.765.800</w:t>
            </w:r>
          </w:p>
        </w:tc>
        <w:tc>
          <w:tcPr>
            <w:tcW w:w="1216" w:type="dxa"/>
            <w:shd w:val="clear" w:color="auto" w:fill="auto"/>
            <w:noWrap/>
            <w:hideMark/>
          </w:tcPr>
          <w:p w14:paraId="38A9C679" w14:textId="77777777" w:rsidR="00A02503" w:rsidRPr="00E677E1" w:rsidRDefault="00A02503" w:rsidP="00A02503">
            <w:pPr>
              <w:jc w:val="right"/>
              <w:rPr>
                <w:sz w:val="20"/>
                <w:szCs w:val="20"/>
              </w:rPr>
            </w:pPr>
            <w:r>
              <w:rPr>
                <w:sz w:val="20"/>
              </w:rPr>
              <w:t>0</w:t>
            </w:r>
          </w:p>
        </w:tc>
      </w:tr>
      <w:tr w:rsidR="00E677E1" w:rsidRPr="00E677E1" w14:paraId="3D96ADE9" w14:textId="77777777" w:rsidTr="00556991">
        <w:trPr>
          <w:trHeight w:val="57"/>
        </w:trPr>
        <w:tc>
          <w:tcPr>
            <w:tcW w:w="3503" w:type="dxa"/>
            <w:shd w:val="clear" w:color="auto" w:fill="auto"/>
            <w:noWrap/>
            <w:tcMar>
              <w:left w:w="57" w:type="dxa"/>
              <w:right w:w="28" w:type="dxa"/>
            </w:tcMar>
            <w:hideMark/>
          </w:tcPr>
          <w:p w14:paraId="1DA1C35A" w14:textId="77777777" w:rsidR="00A02503" w:rsidRPr="00E677E1" w:rsidRDefault="00A02503" w:rsidP="00A02503">
            <w:pPr>
              <w:jc w:val="left"/>
              <w:rPr>
                <w:b/>
                <w:bCs/>
                <w:sz w:val="20"/>
                <w:szCs w:val="20"/>
              </w:rPr>
            </w:pPr>
            <w:r>
              <w:rPr>
                <w:b/>
                <w:sz w:val="20"/>
              </w:rPr>
              <w:t>Subtotal de las actividades relativas a los HCFC</w:t>
            </w:r>
          </w:p>
        </w:tc>
        <w:tc>
          <w:tcPr>
            <w:tcW w:w="1350" w:type="dxa"/>
            <w:shd w:val="clear" w:color="auto" w:fill="auto"/>
            <w:noWrap/>
            <w:hideMark/>
          </w:tcPr>
          <w:p w14:paraId="61D01974" w14:textId="77777777" w:rsidR="00A02503" w:rsidRPr="00E677E1" w:rsidRDefault="00A02503" w:rsidP="00A02503">
            <w:pPr>
              <w:jc w:val="right"/>
              <w:rPr>
                <w:b/>
                <w:bCs/>
                <w:sz w:val="20"/>
                <w:szCs w:val="20"/>
              </w:rPr>
            </w:pPr>
            <w:r>
              <w:rPr>
                <w:b/>
                <w:sz w:val="20"/>
              </w:rPr>
              <w:t>71.008.559</w:t>
            </w:r>
          </w:p>
        </w:tc>
        <w:tc>
          <w:tcPr>
            <w:tcW w:w="1350" w:type="dxa"/>
            <w:shd w:val="clear" w:color="auto" w:fill="auto"/>
            <w:noWrap/>
            <w:hideMark/>
          </w:tcPr>
          <w:p w14:paraId="076D551B" w14:textId="77777777" w:rsidR="00A02503" w:rsidRPr="00E677E1" w:rsidRDefault="00A02503" w:rsidP="00A02503">
            <w:pPr>
              <w:jc w:val="right"/>
              <w:rPr>
                <w:b/>
                <w:bCs/>
                <w:sz w:val="20"/>
                <w:szCs w:val="20"/>
              </w:rPr>
            </w:pPr>
            <w:r>
              <w:rPr>
                <w:b/>
                <w:sz w:val="20"/>
              </w:rPr>
              <w:t>81.651.410</w:t>
            </w:r>
          </w:p>
        </w:tc>
        <w:tc>
          <w:tcPr>
            <w:tcW w:w="1350" w:type="dxa"/>
            <w:shd w:val="clear" w:color="auto" w:fill="auto"/>
            <w:noWrap/>
            <w:hideMark/>
          </w:tcPr>
          <w:p w14:paraId="086697BF" w14:textId="77777777" w:rsidR="00A02503" w:rsidRPr="00E677E1" w:rsidRDefault="00A02503" w:rsidP="00A02503">
            <w:pPr>
              <w:jc w:val="right"/>
              <w:rPr>
                <w:b/>
                <w:bCs/>
                <w:sz w:val="20"/>
                <w:szCs w:val="20"/>
              </w:rPr>
            </w:pPr>
            <w:r>
              <w:rPr>
                <w:b/>
                <w:sz w:val="20"/>
              </w:rPr>
              <w:t>85.029.096</w:t>
            </w:r>
          </w:p>
        </w:tc>
        <w:tc>
          <w:tcPr>
            <w:tcW w:w="1350" w:type="dxa"/>
            <w:shd w:val="clear" w:color="auto" w:fill="auto"/>
            <w:noWrap/>
            <w:hideMark/>
          </w:tcPr>
          <w:p w14:paraId="62D830EF" w14:textId="77777777" w:rsidR="00A02503" w:rsidRPr="00E677E1" w:rsidRDefault="00A02503" w:rsidP="00A02503">
            <w:pPr>
              <w:jc w:val="right"/>
              <w:rPr>
                <w:b/>
                <w:bCs/>
                <w:sz w:val="20"/>
                <w:szCs w:val="20"/>
              </w:rPr>
            </w:pPr>
            <w:r>
              <w:rPr>
                <w:b/>
                <w:sz w:val="20"/>
              </w:rPr>
              <w:t>237.689.065</w:t>
            </w:r>
          </w:p>
        </w:tc>
        <w:tc>
          <w:tcPr>
            <w:tcW w:w="1216" w:type="dxa"/>
            <w:shd w:val="clear" w:color="auto" w:fill="auto"/>
            <w:noWrap/>
            <w:hideMark/>
          </w:tcPr>
          <w:p w14:paraId="1ADA23A8" w14:textId="77777777" w:rsidR="00A02503" w:rsidRPr="00E677E1" w:rsidRDefault="00A02503" w:rsidP="00A02503">
            <w:pPr>
              <w:jc w:val="right"/>
              <w:rPr>
                <w:b/>
                <w:bCs/>
                <w:sz w:val="20"/>
                <w:szCs w:val="20"/>
              </w:rPr>
            </w:pPr>
            <w:r>
              <w:rPr>
                <w:b/>
                <w:sz w:val="20"/>
              </w:rPr>
              <w:t>91.367.431</w:t>
            </w:r>
          </w:p>
        </w:tc>
      </w:tr>
      <w:tr w:rsidR="00E677E1" w:rsidRPr="00E677E1" w14:paraId="3F282941" w14:textId="77777777" w:rsidTr="00556991">
        <w:trPr>
          <w:trHeight w:val="214"/>
        </w:trPr>
        <w:tc>
          <w:tcPr>
            <w:tcW w:w="10119" w:type="dxa"/>
            <w:gridSpan w:val="6"/>
            <w:shd w:val="clear" w:color="auto" w:fill="auto"/>
            <w:noWrap/>
            <w:tcMar>
              <w:left w:w="57" w:type="dxa"/>
              <w:right w:w="28" w:type="dxa"/>
            </w:tcMar>
            <w:hideMark/>
          </w:tcPr>
          <w:p w14:paraId="589AA13B" w14:textId="77777777" w:rsidR="00A02503" w:rsidRPr="00E677E1" w:rsidRDefault="00A02503" w:rsidP="00A02503">
            <w:pPr>
              <w:jc w:val="left"/>
              <w:rPr>
                <w:b/>
                <w:bCs/>
                <w:sz w:val="20"/>
                <w:szCs w:val="20"/>
              </w:rPr>
            </w:pPr>
            <w:r>
              <w:rPr>
                <w:b/>
                <w:sz w:val="20"/>
              </w:rPr>
              <w:t>Actividades relativas a los HFC</w:t>
            </w:r>
          </w:p>
        </w:tc>
      </w:tr>
      <w:tr w:rsidR="00E677E1" w:rsidRPr="00E677E1" w14:paraId="16ED7F8D" w14:textId="77777777" w:rsidTr="00556991">
        <w:trPr>
          <w:trHeight w:val="183"/>
        </w:trPr>
        <w:tc>
          <w:tcPr>
            <w:tcW w:w="3503" w:type="dxa"/>
            <w:shd w:val="clear" w:color="auto" w:fill="auto"/>
            <w:noWrap/>
            <w:tcMar>
              <w:left w:w="57" w:type="dxa"/>
              <w:right w:w="28" w:type="dxa"/>
            </w:tcMar>
            <w:hideMark/>
          </w:tcPr>
          <w:p w14:paraId="02C36DC5" w14:textId="73243723" w:rsidR="00A02503" w:rsidRPr="00E677E1" w:rsidRDefault="00A02503" w:rsidP="00A02503">
            <w:pPr>
              <w:jc w:val="left"/>
              <w:rPr>
                <w:sz w:val="20"/>
                <w:szCs w:val="20"/>
              </w:rPr>
            </w:pPr>
            <w:r>
              <w:rPr>
                <w:sz w:val="20"/>
              </w:rPr>
              <w:t>PAK aprobados</w:t>
            </w:r>
          </w:p>
        </w:tc>
        <w:tc>
          <w:tcPr>
            <w:tcW w:w="1350" w:type="dxa"/>
            <w:shd w:val="clear" w:color="auto" w:fill="auto"/>
            <w:noWrap/>
            <w:hideMark/>
          </w:tcPr>
          <w:p w14:paraId="1E56D92A" w14:textId="77777777" w:rsidR="00A02503" w:rsidRPr="00E677E1" w:rsidRDefault="00A02503" w:rsidP="00A02503">
            <w:pPr>
              <w:jc w:val="right"/>
              <w:rPr>
                <w:sz w:val="20"/>
                <w:szCs w:val="20"/>
              </w:rPr>
            </w:pPr>
            <w:r>
              <w:rPr>
                <w:sz w:val="20"/>
              </w:rPr>
              <w:t>10.127.716</w:t>
            </w:r>
          </w:p>
        </w:tc>
        <w:tc>
          <w:tcPr>
            <w:tcW w:w="1350" w:type="dxa"/>
            <w:shd w:val="clear" w:color="auto" w:fill="auto"/>
            <w:noWrap/>
            <w:hideMark/>
          </w:tcPr>
          <w:p w14:paraId="04D5D563" w14:textId="77777777" w:rsidR="00A02503" w:rsidRPr="00E677E1" w:rsidRDefault="00A02503" w:rsidP="00A02503">
            <w:pPr>
              <w:jc w:val="right"/>
              <w:rPr>
                <w:sz w:val="20"/>
                <w:szCs w:val="20"/>
              </w:rPr>
            </w:pPr>
            <w:r>
              <w:rPr>
                <w:sz w:val="20"/>
              </w:rPr>
              <w:t>6.689.529</w:t>
            </w:r>
          </w:p>
        </w:tc>
        <w:tc>
          <w:tcPr>
            <w:tcW w:w="1350" w:type="dxa"/>
            <w:shd w:val="clear" w:color="auto" w:fill="auto"/>
            <w:noWrap/>
            <w:hideMark/>
          </w:tcPr>
          <w:p w14:paraId="1A67F921" w14:textId="77777777" w:rsidR="00A02503" w:rsidRPr="00E677E1" w:rsidRDefault="00A02503" w:rsidP="00A02503">
            <w:pPr>
              <w:jc w:val="right"/>
              <w:rPr>
                <w:sz w:val="20"/>
                <w:szCs w:val="20"/>
              </w:rPr>
            </w:pPr>
            <w:r>
              <w:rPr>
                <w:sz w:val="20"/>
              </w:rPr>
              <w:t>12.407.090</w:t>
            </w:r>
          </w:p>
        </w:tc>
        <w:tc>
          <w:tcPr>
            <w:tcW w:w="1350" w:type="dxa"/>
            <w:shd w:val="clear" w:color="auto" w:fill="auto"/>
            <w:noWrap/>
            <w:hideMark/>
          </w:tcPr>
          <w:p w14:paraId="21CD2960" w14:textId="77777777" w:rsidR="00A02503" w:rsidRPr="00E677E1" w:rsidRDefault="00A02503" w:rsidP="00A02503">
            <w:pPr>
              <w:jc w:val="right"/>
              <w:rPr>
                <w:sz w:val="20"/>
                <w:szCs w:val="20"/>
              </w:rPr>
            </w:pPr>
            <w:r>
              <w:rPr>
                <w:sz w:val="20"/>
              </w:rPr>
              <w:t>29.224.335</w:t>
            </w:r>
          </w:p>
        </w:tc>
        <w:tc>
          <w:tcPr>
            <w:tcW w:w="1216" w:type="dxa"/>
            <w:shd w:val="clear" w:color="auto" w:fill="auto"/>
            <w:noWrap/>
            <w:hideMark/>
          </w:tcPr>
          <w:p w14:paraId="56B91F2A" w14:textId="77777777" w:rsidR="00A02503" w:rsidRPr="00E677E1" w:rsidRDefault="00A02503" w:rsidP="00A02503">
            <w:pPr>
              <w:jc w:val="right"/>
              <w:rPr>
                <w:sz w:val="20"/>
                <w:szCs w:val="20"/>
              </w:rPr>
            </w:pPr>
            <w:r>
              <w:rPr>
                <w:sz w:val="20"/>
              </w:rPr>
              <w:t>5.735.507</w:t>
            </w:r>
          </w:p>
        </w:tc>
      </w:tr>
      <w:tr w:rsidR="00E677E1" w:rsidRPr="00E677E1" w14:paraId="5233DB63" w14:textId="77777777" w:rsidTr="00556991">
        <w:trPr>
          <w:trHeight w:val="67"/>
        </w:trPr>
        <w:tc>
          <w:tcPr>
            <w:tcW w:w="3503" w:type="dxa"/>
            <w:shd w:val="clear" w:color="auto" w:fill="auto"/>
            <w:noWrap/>
            <w:tcMar>
              <w:left w:w="57" w:type="dxa"/>
              <w:right w:w="28" w:type="dxa"/>
            </w:tcMar>
            <w:hideMark/>
          </w:tcPr>
          <w:p w14:paraId="30431047" w14:textId="77777777" w:rsidR="00A02503" w:rsidRPr="00E677E1" w:rsidRDefault="00A02503" w:rsidP="00A02503">
            <w:pPr>
              <w:jc w:val="left"/>
              <w:rPr>
                <w:sz w:val="20"/>
                <w:szCs w:val="20"/>
              </w:rPr>
            </w:pPr>
            <w:r>
              <w:rPr>
                <w:sz w:val="20"/>
              </w:rPr>
              <w:t>Control de emisiones de HFC-23 aprobado</w:t>
            </w:r>
          </w:p>
        </w:tc>
        <w:tc>
          <w:tcPr>
            <w:tcW w:w="1350" w:type="dxa"/>
            <w:shd w:val="clear" w:color="auto" w:fill="auto"/>
            <w:noWrap/>
            <w:hideMark/>
          </w:tcPr>
          <w:p w14:paraId="17D43548" w14:textId="77777777" w:rsidR="00A02503" w:rsidRPr="00E677E1" w:rsidRDefault="00A02503" w:rsidP="00A02503">
            <w:pPr>
              <w:jc w:val="right"/>
              <w:rPr>
                <w:sz w:val="20"/>
                <w:szCs w:val="20"/>
              </w:rPr>
            </w:pPr>
            <w:r>
              <w:rPr>
                <w:sz w:val="20"/>
              </w:rPr>
              <w:t>519.900</w:t>
            </w:r>
          </w:p>
        </w:tc>
        <w:tc>
          <w:tcPr>
            <w:tcW w:w="1350" w:type="dxa"/>
            <w:shd w:val="clear" w:color="auto" w:fill="auto"/>
            <w:noWrap/>
            <w:hideMark/>
          </w:tcPr>
          <w:p w14:paraId="430CDB8E" w14:textId="77777777" w:rsidR="00A02503" w:rsidRPr="00E677E1" w:rsidRDefault="00A02503" w:rsidP="00A02503">
            <w:pPr>
              <w:jc w:val="right"/>
              <w:rPr>
                <w:sz w:val="20"/>
                <w:szCs w:val="20"/>
              </w:rPr>
            </w:pPr>
            <w:r>
              <w:rPr>
                <w:sz w:val="20"/>
              </w:rPr>
              <w:t>584.100</w:t>
            </w:r>
          </w:p>
        </w:tc>
        <w:tc>
          <w:tcPr>
            <w:tcW w:w="1350" w:type="dxa"/>
            <w:shd w:val="clear" w:color="auto" w:fill="auto"/>
            <w:noWrap/>
            <w:hideMark/>
          </w:tcPr>
          <w:p w14:paraId="5F4FAC9A" w14:textId="77777777" w:rsidR="00A02503" w:rsidRPr="00E677E1" w:rsidRDefault="00A02503" w:rsidP="00A02503">
            <w:pPr>
              <w:jc w:val="right"/>
              <w:rPr>
                <w:sz w:val="20"/>
                <w:szCs w:val="20"/>
              </w:rPr>
            </w:pPr>
            <w:r>
              <w:rPr>
                <w:sz w:val="20"/>
              </w:rPr>
              <w:t>552.371</w:t>
            </w:r>
          </w:p>
        </w:tc>
        <w:tc>
          <w:tcPr>
            <w:tcW w:w="1350" w:type="dxa"/>
            <w:shd w:val="clear" w:color="auto" w:fill="auto"/>
            <w:noWrap/>
            <w:hideMark/>
          </w:tcPr>
          <w:p w14:paraId="0E9D7DDE" w14:textId="77777777" w:rsidR="00A02503" w:rsidRPr="00E677E1" w:rsidRDefault="00A02503" w:rsidP="00A02503">
            <w:pPr>
              <w:jc w:val="right"/>
              <w:rPr>
                <w:sz w:val="20"/>
                <w:szCs w:val="20"/>
              </w:rPr>
            </w:pPr>
            <w:r>
              <w:rPr>
                <w:sz w:val="20"/>
              </w:rPr>
              <w:t>1.656.371</w:t>
            </w:r>
          </w:p>
        </w:tc>
        <w:tc>
          <w:tcPr>
            <w:tcW w:w="1216" w:type="dxa"/>
            <w:shd w:val="clear" w:color="auto" w:fill="auto"/>
            <w:noWrap/>
            <w:hideMark/>
          </w:tcPr>
          <w:p w14:paraId="4AF27308" w14:textId="77777777" w:rsidR="00A02503" w:rsidRPr="00E677E1" w:rsidRDefault="00A02503" w:rsidP="00A02503">
            <w:pPr>
              <w:jc w:val="right"/>
              <w:rPr>
                <w:sz w:val="20"/>
                <w:szCs w:val="20"/>
              </w:rPr>
            </w:pPr>
            <w:r>
              <w:rPr>
                <w:sz w:val="20"/>
              </w:rPr>
              <w:t>1.680.492</w:t>
            </w:r>
          </w:p>
        </w:tc>
      </w:tr>
      <w:tr w:rsidR="00E677E1" w:rsidRPr="00E677E1" w14:paraId="7547633A" w14:textId="77777777" w:rsidTr="00556991">
        <w:trPr>
          <w:trHeight w:val="68"/>
        </w:trPr>
        <w:tc>
          <w:tcPr>
            <w:tcW w:w="3503" w:type="dxa"/>
            <w:shd w:val="clear" w:color="auto" w:fill="auto"/>
            <w:noWrap/>
            <w:tcMar>
              <w:left w:w="57" w:type="dxa"/>
              <w:right w:w="28" w:type="dxa"/>
            </w:tcMar>
            <w:hideMark/>
          </w:tcPr>
          <w:p w14:paraId="2A744ADE" w14:textId="1BA21FA9" w:rsidR="00A02503" w:rsidRPr="00E677E1" w:rsidRDefault="00A02503" w:rsidP="00A02503">
            <w:pPr>
              <w:jc w:val="left"/>
              <w:rPr>
                <w:sz w:val="20"/>
                <w:szCs w:val="20"/>
              </w:rPr>
            </w:pPr>
            <w:r>
              <w:rPr>
                <w:sz w:val="20"/>
              </w:rPr>
              <w:t>Actividades de apoyo para la reducción de HFC</w:t>
            </w:r>
          </w:p>
        </w:tc>
        <w:tc>
          <w:tcPr>
            <w:tcW w:w="1350" w:type="dxa"/>
            <w:shd w:val="clear" w:color="auto" w:fill="auto"/>
            <w:noWrap/>
            <w:hideMark/>
          </w:tcPr>
          <w:p w14:paraId="4A6901B0" w14:textId="77777777" w:rsidR="00A02503" w:rsidRPr="00E677E1" w:rsidRDefault="00A02503" w:rsidP="00A02503">
            <w:pPr>
              <w:jc w:val="right"/>
              <w:rPr>
                <w:sz w:val="20"/>
                <w:szCs w:val="20"/>
              </w:rPr>
            </w:pPr>
            <w:r>
              <w:rPr>
                <w:sz w:val="20"/>
              </w:rPr>
              <w:t>428.000</w:t>
            </w:r>
          </w:p>
        </w:tc>
        <w:tc>
          <w:tcPr>
            <w:tcW w:w="1350" w:type="dxa"/>
            <w:shd w:val="clear" w:color="auto" w:fill="auto"/>
            <w:noWrap/>
            <w:hideMark/>
          </w:tcPr>
          <w:p w14:paraId="39728B03"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7A4BD644"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4A67E949" w14:textId="77777777" w:rsidR="00A02503" w:rsidRPr="00E677E1" w:rsidRDefault="00A02503" w:rsidP="00A02503">
            <w:pPr>
              <w:jc w:val="right"/>
              <w:rPr>
                <w:sz w:val="20"/>
                <w:szCs w:val="20"/>
              </w:rPr>
            </w:pPr>
            <w:r>
              <w:rPr>
                <w:sz w:val="20"/>
              </w:rPr>
              <w:t>428.000</w:t>
            </w:r>
          </w:p>
        </w:tc>
        <w:tc>
          <w:tcPr>
            <w:tcW w:w="1216" w:type="dxa"/>
            <w:shd w:val="clear" w:color="auto" w:fill="auto"/>
            <w:noWrap/>
            <w:hideMark/>
          </w:tcPr>
          <w:p w14:paraId="0F6D75A8" w14:textId="77777777" w:rsidR="00A02503" w:rsidRPr="00E677E1" w:rsidRDefault="00A02503" w:rsidP="00A02503">
            <w:pPr>
              <w:jc w:val="right"/>
              <w:rPr>
                <w:sz w:val="20"/>
                <w:szCs w:val="20"/>
              </w:rPr>
            </w:pPr>
            <w:r>
              <w:rPr>
                <w:sz w:val="20"/>
              </w:rPr>
              <w:t>0</w:t>
            </w:r>
          </w:p>
        </w:tc>
      </w:tr>
      <w:tr w:rsidR="00E677E1" w:rsidRPr="00E677E1" w14:paraId="19B11736" w14:textId="77777777" w:rsidTr="00556991">
        <w:trPr>
          <w:trHeight w:val="166"/>
        </w:trPr>
        <w:tc>
          <w:tcPr>
            <w:tcW w:w="3503" w:type="dxa"/>
            <w:shd w:val="clear" w:color="auto" w:fill="auto"/>
            <w:noWrap/>
            <w:tcMar>
              <w:left w:w="57" w:type="dxa"/>
              <w:right w:w="28" w:type="dxa"/>
            </w:tcMar>
            <w:hideMark/>
          </w:tcPr>
          <w:p w14:paraId="4EB6A6EC" w14:textId="4E6E3795" w:rsidR="00A02503" w:rsidRPr="00E677E1" w:rsidRDefault="00A02503" w:rsidP="00A02503">
            <w:pPr>
              <w:jc w:val="left"/>
              <w:rPr>
                <w:sz w:val="20"/>
                <w:szCs w:val="20"/>
              </w:rPr>
            </w:pPr>
            <w:r>
              <w:rPr>
                <w:sz w:val="20"/>
              </w:rPr>
              <w:t xml:space="preserve">Etapa I del PAKP – Preparación de proyectos </w:t>
            </w:r>
          </w:p>
        </w:tc>
        <w:tc>
          <w:tcPr>
            <w:tcW w:w="1350" w:type="dxa"/>
            <w:shd w:val="clear" w:color="auto" w:fill="auto"/>
            <w:noWrap/>
            <w:hideMark/>
          </w:tcPr>
          <w:p w14:paraId="502E9981" w14:textId="77777777" w:rsidR="00A02503" w:rsidRPr="00E677E1" w:rsidRDefault="00A02503" w:rsidP="00A02503">
            <w:pPr>
              <w:jc w:val="right"/>
              <w:rPr>
                <w:sz w:val="20"/>
                <w:szCs w:val="20"/>
              </w:rPr>
            </w:pPr>
            <w:r>
              <w:rPr>
                <w:sz w:val="20"/>
              </w:rPr>
              <w:t>321.000</w:t>
            </w:r>
          </w:p>
        </w:tc>
        <w:tc>
          <w:tcPr>
            <w:tcW w:w="1350" w:type="dxa"/>
            <w:shd w:val="clear" w:color="auto" w:fill="auto"/>
            <w:noWrap/>
            <w:hideMark/>
          </w:tcPr>
          <w:p w14:paraId="26C3C7AD"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3FCFFB35"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28E50569" w14:textId="77777777" w:rsidR="00A02503" w:rsidRPr="00E677E1" w:rsidRDefault="00A02503" w:rsidP="00A02503">
            <w:pPr>
              <w:jc w:val="right"/>
              <w:rPr>
                <w:sz w:val="20"/>
                <w:szCs w:val="20"/>
              </w:rPr>
            </w:pPr>
            <w:r>
              <w:rPr>
                <w:sz w:val="20"/>
              </w:rPr>
              <w:t>321.000</w:t>
            </w:r>
          </w:p>
        </w:tc>
        <w:tc>
          <w:tcPr>
            <w:tcW w:w="1216" w:type="dxa"/>
            <w:shd w:val="clear" w:color="auto" w:fill="auto"/>
            <w:noWrap/>
            <w:hideMark/>
          </w:tcPr>
          <w:p w14:paraId="750D48DC" w14:textId="77777777" w:rsidR="00A02503" w:rsidRPr="00E677E1" w:rsidRDefault="00A02503" w:rsidP="00A02503">
            <w:pPr>
              <w:jc w:val="right"/>
              <w:rPr>
                <w:sz w:val="20"/>
                <w:szCs w:val="20"/>
              </w:rPr>
            </w:pPr>
            <w:r>
              <w:rPr>
                <w:sz w:val="20"/>
              </w:rPr>
              <w:t>0</w:t>
            </w:r>
          </w:p>
        </w:tc>
      </w:tr>
      <w:tr w:rsidR="00E677E1" w:rsidRPr="00E677E1" w14:paraId="6A184E2E" w14:textId="77777777" w:rsidTr="00556991">
        <w:trPr>
          <w:trHeight w:val="169"/>
        </w:trPr>
        <w:tc>
          <w:tcPr>
            <w:tcW w:w="3503" w:type="dxa"/>
            <w:shd w:val="clear" w:color="auto" w:fill="auto"/>
            <w:noWrap/>
            <w:tcMar>
              <w:left w:w="57" w:type="dxa"/>
              <w:right w:w="28" w:type="dxa"/>
            </w:tcMar>
            <w:hideMark/>
          </w:tcPr>
          <w:p w14:paraId="39D42CB0" w14:textId="77777777" w:rsidR="00A02503" w:rsidRPr="00E677E1" w:rsidRDefault="00A02503" w:rsidP="00A02503">
            <w:pPr>
              <w:jc w:val="left"/>
              <w:rPr>
                <w:sz w:val="20"/>
                <w:szCs w:val="20"/>
              </w:rPr>
            </w:pPr>
            <w:r>
              <w:rPr>
                <w:sz w:val="20"/>
              </w:rPr>
              <w:lastRenderedPageBreak/>
              <w:t>Etapa I de los PAK – Preparación de proyectos</w:t>
            </w:r>
          </w:p>
        </w:tc>
        <w:tc>
          <w:tcPr>
            <w:tcW w:w="1350" w:type="dxa"/>
            <w:shd w:val="clear" w:color="auto" w:fill="auto"/>
            <w:noWrap/>
            <w:hideMark/>
          </w:tcPr>
          <w:p w14:paraId="1BC32D03" w14:textId="77777777" w:rsidR="00A02503" w:rsidRPr="00E677E1" w:rsidRDefault="00A02503" w:rsidP="00A02503">
            <w:pPr>
              <w:jc w:val="right"/>
              <w:rPr>
                <w:sz w:val="20"/>
                <w:szCs w:val="20"/>
              </w:rPr>
            </w:pPr>
            <w:r>
              <w:rPr>
                <w:sz w:val="20"/>
              </w:rPr>
              <w:t>3.110.521</w:t>
            </w:r>
          </w:p>
        </w:tc>
        <w:tc>
          <w:tcPr>
            <w:tcW w:w="1350" w:type="dxa"/>
            <w:shd w:val="clear" w:color="auto" w:fill="auto"/>
            <w:noWrap/>
            <w:hideMark/>
          </w:tcPr>
          <w:p w14:paraId="29A29419" w14:textId="77777777" w:rsidR="00A02503" w:rsidRPr="00E677E1" w:rsidRDefault="00A02503" w:rsidP="00A02503">
            <w:pPr>
              <w:jc w:val="right"/>
              <w:rPr>
                <w:sz w:val="20"/>
                <w:szCs w:val="20"/>
              </w:rPr>
            </w:pPr>
            <w:r>
              <w:rPr>
                <w:sz w:val="20"/>
              </w:rPr>
              <w:t>926.893</w:t>
            </w:r>
          </w:p>
        </w:tc>
        <w:tc>
          <w:tcPr>
            <w:tcW w:w="1350" w:type="dxa"/>
            <w:shd w:val="clear" w:color="auto" w:fill="auto"/>
            <w:noWrap/>
            <w:hideMark/>
          </w:tcPr>
          <w:p w14:paraId="5D184BE9" w14:textId="77777777" w:rsidR="00A02503" w:rsidRPr="00E677E1" w:rsidRDefault="00A02503" w:rsidP="00A02503">
            <w:pPr>
              <w:jc w:val="right"/>
              <w:rPr>
                <w:sz w:val="20"/>
                <w:szCs w:val="20"/>
              </w:rPr>
            </w:pPr>
            <w:r>
              <w:rPr>
                <w:sz w:val="20"/>
              </w:rPr>
              <w:t>100.000</w:t>
            </w:r>
          </w:p>
        </w:tc>
        <w:tc>
          <w:tcPr>
            <w:tcW w:w="1350" w:type="dxa"/>
            <w:shd w:val="clear" w:color="auto" w:fill="auto"/>
            <w:noWrap/>
            <w:hideMark/>
          </w:tcPr>
          <w:p w14:paraId="082518C4" w14:textId="77777777" w:rsidR="00A02503" w:rsidRPr="00E677E1" w:rsidRDefault="00A02503" w:rsidP="00A02503">
            <w:pPr>
              <w:jc w:val="right"/>
              <w:rPr>
                <w:sz w:val="20"/>
                <w:szCs w:val="20"/>
              </w:rPr>
            </w:pPr>
            <w:r>
              <w:rPr>
                <w:sz w:val="20"/>
              </w:rPr>
              <w:t>4.137.413</w:t>
            </w:r>
          </w:p>
        </w:tc>
        <w:tc>
          <w:tcPr>
            <w:tcW w:w="1216" w:type="dxa"/>
            <w:shd w:val="clear" w:color="auto" w:fill="auto"/>
            <w:noWrap/>
            <w:hideMark/>
          </w:tcPr>
          <w:p w14:paraId="1233D8FE" w14:textId="77777777" w:rsidR="00A02503" w:rsidRPr="00E677E1" w:rsidRDefault="00A02503" w:rsidP="00A02503">
            <w:pPr>
              <w:jc w:val="right"/>
              <w:rPr>
                <w:sz w:val="20"/>
                <w:szCs w:val="20"/>
              </w:rPr>
            </w:pPr>
            <w:r>
              <w:rPr>
                <w:sz w:val="20"/>
              </w:rPr>
              <w:t>0</w:t>
            </w:r>
          </w:p>
        </w:tc>
      </w:tr>
      <w:tr w:rsidR="00E677E1" w:rsidRPr="00E677E1" w14:paraId="496D7F3D" w14:textId="77777777" w:rsidTr="00556991">
        <w:trPr>
          <w:trHeight w:val="60"/>
        </w:trPr>
        <w:tc>
          <w:tcPr>
            <w:tcW w:w="3503" w:type="dxa"/>
            <w:shd w:val="clear" w:color="auto" w:fill="auto"/>
            <w:noWrap/>
            <w:tcMar>
              <w:left w:w="57" w:type="dxa"/>
              <w:right w:w="28" w:type="dxa"/>
            </w:tcMar>
            <w:hideMark/>
          </w:tcPr>
          <w:p w14:paraId="417C269C" w14:textId="77777777" w:rsidR="00A02503" w:rsidRPr="00E677E1" w:rsidRDefault="00A02503" w:rsidP="00A02503">
            <w:pPr>
              <w:jc w:val="left"/>
              <w:rPr>
                <w:sz w:val="20"/>
                <w:szCs w:val="20"/>
              </w:rPr>
            </w:pPr>
            <w:r>
              <w:rPr>
                <w:sz w:val="20"/>
              </w:rPr>
              <w:t>Etapa I de los PAK</w:t>
            </w:r>
          </w:p>
        </w:tc>
        <w:tc>
          <w:tcPr>
            <w:tcW w:w="1350" w:type="dxa"/>
            <w:shd w:val="clear" w:color="auto" w:fill="auto"/>
            <w:noWrap/>
            <w:hideMark/>
          </w:tcPr>
          <w:p w14:paraId="52E1F7BA" w14:textId="77777777" w:rsidR="00A02503" w:rsidRPr="00E677E1" w:rsidRDefault="00A02503" w:rsidP="00A02503">
            <w:pPr>
              <w:jc w:val="right"/>
              <w:rPr>
                <w:sz w:val="20"/>
                <w:szCs w:val="20"/>
              </w:rPr>
            </w:pPr>
            <w:r>
              <w:rPr>
                <w:sz w:val="20"/>
              </w:rPr>
              <w:t>24.739.456</w:t>
            </w:r>
          </w:p>
        </w:tc>
        <w:tc>
          <w:tcPr>
            <w:tcW w:w="1350" w:type="dxa"/>
            <w:shd w:val="clear" w:color="auto" w:fill="auto"/>
            <w:noWrap/>
            <w:hideMark/>
          </w:tcPr>
          <w:p w14:paraId="41E9783B" w14:textId="77777777" w:rsidR="00A02503" w:rsidRPr="00E677E1" w:rsidRDefault="00A02503" w:rsidP="00A02503">
            <w:pPr>
              <w:jc w:val="right"/>
              <w:rPr>
                <w:sz w:val="20"/>
                <w:szCs w:val="20"/>
              </w:rPr>
            </w:pPr>
            <w:r>
              <w:rPr>
                <w:sz w:val="20"/>
              </w:rPr>
              <w:t>16.866.660</w:t>
            </w:r>
          </w:p>
        </w:tc>
        <w:tc>
          <w:tcPr>
            <w:tcW w:w="1350" w:type="dxa"/>
            <w:shd w:val="clear" w:color="auto" w:fill="auto"/>
            <w:noWrap/>
            <w:hideMark/>
          </w:tcPr>
          <w:p w14:paraId="34B64B39" w14:textId="77777777" w:rsidR="00A02503" w:rsidRPr="00E677E1" w:rsidRDefault="00A02503" w:rsidP="00A02503">
            <w:pPr>
              <w:jc w:val="right"/>
              <w:rPr>
                <w:sz w:val="20"/>
                <w:szCs w:val="20"/>
              </w:rPr>
            </w:pPr>
            <w:r>
              <w:rPr>
                <w:sz w:val="20"/>
              </w:rPr>
              <w:t>54.966.832</w:t>
            </w:r>
          </w:p>
        </w:tc>
        <w:tc>
          <w:tcPr>
            <w:tcW w:w="1350" w:type="dxa"/>
            <w:shd w:val="clear" w:color="auto" w:fill="auto"/>
            <w:noWrap/>
            <w:hideMark/>
          </w:tcPr>
          <w:p w14:paraId="507090BD" w14:textId="77777777" w:rsidR="00A02503" w:rsidRPr="00E677E1" w:rsidRDefault="00A02503" w:rsidP="00A02503">
            <w:pPr>
              <w:jc w:val="right"/>
              <w:rPr>
                <w:sz w:val="20"/>
                <w:szCs w:val="20"/>
              </w:rPr>
            </w:pPr>
            <w:r>
              <w:rPr>
                <w:sz w:val="20"/>
              </w:rPr>
              <w:t>96.572.948</w:t>
            </w:r>
          </w:p>
        </w:tc>
        <w:tc>
          <w:tcPr>
            <w:tcW w:w="1216" w:type="dxa"/>
            <w:shd w:val="clear" w:color="auto" w:fill="auto"/>
            <w:noWrap/>
            <w:hideMark/>
          </w:tcPr>
          <w:p w14:paraId="096D83FF" w14:textId="77777777" w:rsidR="00A02503" w:rsidRPr="00E677E1" w:rsidRDefault="00A02503" w:rsidP="00A02503">
            <w:pPr>
              <w:jc w:val="right"/>
              <w:rPr>
                <w:sz w:val="20"/>
                <w:szCs w:val="20"/>
              </w:rPr>
            </w:pPr>
            <w:r>
              <w:rPr>
                <w:sz w:val="20"/>
              </w:rPr>
              <w:t>40.982.755</w:t>
            </w:r>
          </w:p>
        </w:tc>
      </w:tr>
      <w:tr w:rsidR="00E677E1" w:rsidRPr="00E677E1" w14:paraId="0D0824EA" w14:textId="77777777" w:rsidTr="00556991">
        <w:trPr>
          <w:trHeight w:val="106"/>
        </w:trPr>
        <w:tc>
          <w:tcPr>
            <w:tcW w:w="3503" w:type="dxa"/>
            <w:shd w:val="clear" w:color="auto" w:fill="auto"/>
            <w:noWrap/>
            <w:tcMar>
              <w:left w:w="57" w:type="dxa"/>
              <w:right w:w="28" w:type="dxa"/>
            </w:tcMar>
            <w:hideMark/>
          </w:tcPr>
          <w:p w14:paraId="08B72A72" w14:textId="5BCC6381" w:rsidR="00A02503" w:rsidRPr="00E677E1" w:rsidRDefault="00A02503" w:rsidP="00A02503">
            <w:pPr>
              <w:jc w:val="left"/>
              <w:rPr>
                <w:sz w:val="20"/>
                <w:szCs w:val="20"/>
              </w:rPr>
            </w:pPr>
            <w:r>
              <w:rPr>
                <w:sz w:val="20"/>
              </w:rPr>
              <w:t xml:space="preserve">Etapa I de los PAK – Inversión </w:t>
            </w:r>
          </w:p>
        </w:tc>
        <w:tc>
          <w:tcPr>
            <w:tcW w:w="1350" w:type="dxa"/>
            <w:shd w:val="clear" w:color="auto" w:fill="auto"/>
            <w:noWrap/>
            <w:hideMark/>
          </w:tcPr>
          <w:p w14:paraId="75E3FE60"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46A29419" w14:textId="77777777" w:rsidR="00A02503" w:rsidRPr="00E677E1" w:rsidRDefault="00A02503" w:rsidP="00A02503">
            <w:pPr>
              <w:jc w:val="right"/>
              <w:rPr>
                <w:sz w:val="20"/>
                <w:szCs w:val="20"/>
              </w:rPr>
            </w:pPr>
            <w:r>
              <w:rPr>
                <w:sz w:val="20"/>
              </w:rPr>
              <w:t>339.000</w:t>
            </w:r>
          </w:p>
        </w:tc>
        <w:tc>
          <w:tcPr>
            <w:tcW w:w="1350" w:type="dxa"/>
            <w:shd w:val="clear" w:color="auto" w:fill="auto"/>
            <w:noWrap/>
            <w:hideMark/>
          </w:tcPr>
          <w:p w14:paraId="66185A39"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4F4A2010" w14:textId="77777777" w:rsidR="00A02503" w:rsidRPr="00E677E1" w:rsidRDefault="00A02503" w:rsidP="00A02503">
            <w:pPr>
              <w:jc w:val="right"/>
              <w:rPr>
                <w:sz w:val="20"/>
                <w:szCs w:val="20"/>
              </w:rPr>
            </w:pPr>
            <w:r>
              <w:rPr>
                <w:sz w:val="20"/>
              </w:rPr>
              <w:t>339.000</w:t>
            </w:r>
          </w:p>
        </w:tc>
        <w:tc>
          <w:tcPr>
            <w:tcW w:w="1216" w:type="dxa"/>
            <w:shd w:val="clear" w:color="auto" w:fill="auto"/>
            <w:noWrap/>
            <w:hideMark/>
          </w:tcPr>
          <w:p w14:paraId="69BCDA1B" w14:textId="77777777" w:rsidR="00A02503" w:rsidRPr="00E677E1" w:rsidRDefault="00A02503" w:rsidP="00A02503">
            <w:pPr>
              <w:jc w:val="right"/>
              <w:rPr>
                <w:sz w:val="20"/>
                <w:szCs w:val="20"/>
              </w:rPr>
            </w:pPr>
            <w:r>
              <w:rPr>
                <w:sz w:val="20"/>
              </w:rPr>
              <w:t>0</w:t>
            </w:r>
          </w:p>
        </w:tc>
      </w:tr>
      <w:tr w:rsidR="00E677E1" w:rsidRPr="00E677E1" w14:paraId="0152320F" w14:textId="77777777" w:rsidTr="00556991">
        <w:trPr>
          <w:trHeight w:val="57"/>
        </w:trPr>
        <w:tc>
          <w:tcPr>
            <w:tcW w:w="3503" w:type="dxa"/>
            <w:shd w:val="clear" w:color="auto" w:fill="auto"/>
            <w:noWrap/>
            <w:tcMar>
              <w:left w:w="57" w:type="dxa"/>
              <w:right w:w="28" w:type="dxa"/>
            </w:tcMar>
            <w:hideMark/>
          </w:tcPr>
          <w:p w14:paraId="0D4CFFEF" w14:textId="3052A40C" w:rsidR="00A02503" w:rsidRPr="00E677E1" w:rsidRDefault="00A02503" w:rsidP="00A02503">
            <w:pPr>
              <w:jc w:val="left"/>
              <w:rPr>
                <w:sz w:val="20"/>
                <w:szCs w:val="20"/>
              </w:rPr>
            </w:pPr>
            <w:r>
              <w:rPr>
                <w:sz w:val="20"/>
              </w:rPr>
              <w:t>Inversión en HFC – Preparación de proyectos</w:t>
            </w:r>
          </w:p>
        </w:tc>
        <w:tc>
          <w:tcPr>
            <w:tcW w:w="1350" w:type="dxa"/>
            <w:shd w:val="clear" w:color="auto" w:fill="auto"/>
            <w:noWrap/>
            <w:hideMark/>
          </w:tcPr>
          <w:p w14:paraId="5E032114" w14:textId="77777777" w:rsidR="00A02503" w:rsidRPr="00E677E1" w:rsidRDefault="00A02503" w:rsidP="00A02503">
            <w:pPr>
              <w:jc w:val="right"/>
              <w:rPr>
                <w:sz w:val="20"/>
                <w:szCs w:val="20"/>
              </w:rPr>
            </w:pPr>
            <w:r>
              <w:rPr>
                <w:sz w:val="20"/>
              </w:rPr>
              <w:t>85.600</w:t>
            </w:r>
          </w:p>
        </w:tc>
        <w:tc>
          <w:tcPr>
            <w:tcW w:w="1350" w:type="dxa"/>
            <w:shd w:val="clear" w:color="auto" w:fill="auto"/>
            <w:noWrap/>
            <w:hideMark/>
          </w:tcPr>
          <w:p w14:paraId="3918F161"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0CF0EC69"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11AA2747" w14:textId="77777777" w:rsidR="00A02503" w:rsidRPr="00E677E1" w:rsidRDefault="00A02503" w:rsidP="00A02503">
            <w:pPr>
              <w:jc w:val="right"/>
              <w:rPr>
                <w:sz w:val="20"/>
                <w:szCs w:val="20"/>
              </w:rPr>
            </w:pPr>
            <w:r>
              <w:rPr>
                <w:sz w:val="20"/>
              </w:rPr>
              <w:t>85.600</w:t>
            </w:r>
          </w:p>
        </w:tc>
        <w:tc>
          <w:tcPr>
            <w:tcW w:w="1216" w:type="dxa"/>
            <w:shd w:val="clear" w:color="auto" w:fill="auto"/>
            <w:noWrap/>
            <w:hideMark/>
          </w:tcPr>
          <w:p w14:paraId="47B18BEF" w14:textId="77777777" w:rsidR="00A02503" w:rsidRPr="00E677E1" w:rsidRDefault="00A02503" w:rsidP="00A02503">
            <w:pPr>
              <w:jc w:val="right"/>
              <w:rPr>
                <w:sz w:val="20"/>
                <w:szCs w:val="20"/>
              </w:rPr>
            </w:pPr>
            <w:r>
              <w:rPr>
                <w:sz w:val="20"/>
              </w:rPr>
              <w:t>0</w:t>
            </w:r>
          </w:p>
        </w:tc>
      </w:tr>
      <w:tr w:rsidR="00E677E1" w:rsidRPr="00E677E1" w14:paraId="369EE019" w14:textId="77777777" w:rsidTr="00556991">
        <w:trPr>
          <w:trHeight w:val="151"/>
        </w:trPr>
        <w:tc>
          <w:tcPr>
            <w:tcW w:w="3503" w:type="dxa"/>
            <w:shd w:val="clear" w:color="auto" w:fill="auto"/>
            <w:noWrap/>
            <w:tcMar>
              <w:left w:w="57" w:type="dxa"/>
              <w:right w:w="28" w:type="dxa"/>
            </w:tcMar>
            <w:hideMark/>
          </w:tcPr>
          <w:p w14:paraId="107728D8" w14:textId="77777777" w:rsidR="00A308F7" w:rsidRPr="00E677E1" w:rsidRDefault="00A308F7" w:rsidP="00CC73F4">
            <w:pPr>
              <w:jc w:val="left"/>
              <w:rPr>
                <w:sz w:val="20"/>
                <w:szCs w:val="20"/>
              </w:rPr>
            </w:pPr>
            <w:r>
              <w:rPr>
                <w:sz w:val="20"/>
              </w:rPr>
              <w:t xml:space="preserve">Inversión en HFC </w:t>
            </w:r>
          </w:p>
        </w:tc>
        <w:tc>
          <w:tcPr>
            <w:tcW w:w="1350" w:type="dxa"/>
            <w:shd w:val="clear" w:color="auto" w:fill="auto"/>
            <w:noWrap/>
            <w:hideMark/>
          </w:tcPr>
          <w:p w14:paraId="4666A436" w14:textId="77777777" w:rsidR="00A308F7" w:rsidRPr="00E677E1" w:rsidRDefault="00A308F7" w:rsidP="00CC73F4">
            <w:pPr>
              <w:jc w:val="right"/>
              <w:rPr>
                <w:sz w:val="20"/>
                <w:szCs w:val="20"/>
              </w:rPr>
            </w:pPr>
            <w:r>
              <w:rPr>
                <w:sz w:val="20"/>
              </w:rPr>
              <w:t>0</w:t>
            </w:r>
          </w:p>
        </w:tc>
        <w:tc>
          <w:tcPr>
            <w:tcW w:w="1350" w:type="dxa"/>
            <w:shd w:val="clear" w:color="auto" w:fill="auto"/>
            <w:noWrap/>
            <w:hideMark/>
          </w:tcPr>
          <w:p w14:paraId="6AB678DE" w14:textId="77777777" w:rsidR="00A308F7" w:rsidRPr="00E677E1" w:rsidRDefault="00A308F7" w:rsidP="00CC73F4">
            <w:pPr>
              <w:jc w:val="right"/>
              <w:rPr>
                <w:sz w:val="20"/>
                <w:szCs w:val="20"/>
              </w:rPr>
            </w:pPr>
            <w:r>
              <w:rPr>
                <w:sz w:val="20"/>
              </w:rPr>
              <w:t>96.000</w:t>
            </w:r>
          </w:p>
        </w:tc>
        <w:tc>
          <w:tcPr>
            <w:tcW w:w="1350" w:type="dxa"/>
            <w:shd w:val="clear" w:color="auto" w:fill="auto"/>
            <w:noWrap/>
            <w:hideMark/>
          </w:tcPr>
          <w:p w14:paraId="7547C0E6" w14:textId="77777777" w:rsidR="00A308F7" w:rsidRPr="00E677E1" w:rsidRDefault="00A308F7" w:rsidP="00CC73F4">
            <w:pPr>
              <w:jc w:val="right"/>
              <w:rPr>
                <w:sz w:val="20"/>
                <w:szCs w:val="20"/>
              </w:rPr>
            </w:pPr>
            <w:r>
              <w:rPr>
                <w:sz w:val="20"/>
              </w:rPr>
              <w:t>0</w:t>
            </w:r>
          </w:p>
        </w:tc>
        <w:tc>
          <w:tcPr>
            <w:tcW w:w="1350" w:type="dxa"/>
            <w:shd w:val="clear" w:color="auto" w:fill="auto"/>
            <w:noWrap/>
            <w:hideMark/>
          </w:tcPr>
          <w:p w14:paraId="5CC0391B" w14:textId="77777777" w:rsidR="00A308F7" w:rsidRPr="00E677E1" w:rsidRDefault="00A308F7" w:rsidP="00CC73F4">
            <w:pPr>
              <w:jc w:val="right"/>
              <w:rPr>
                <w:sz w:val="20"/>
                <w:szCs w:val="20"/>
              </w:rPr>
            </w:pPr>
            <w:r>
              <w:rPr>
                <w:sz w:val="20"/>
              </w:rPr>
              <w:t>96.000</w:t>
            </w:r>
          </w:p>
        </w:tc>
        <w:tc>
          <w:tcPr>
            <w:tcW w:w="1216" w:type="dxa"/>
            <w:shd w:val="clear" w:color="auto" w:fill="auto"/>
            <w:noWrap/>
            <w:hideMark/>
          </w:tcPr>
          <w:p w14:paraId="555B9CE5" w14:textId="77777777" w:rsidR="00A308F7" w:rsidRPr="00E677E1" w:rsidRDefault="00A308F7" w:rsidP="00CC73F4">
            <w:pPr>
              <w:jc w:val="right"/>
              <w:rPr>
                <w:sz w:val="20"/>
                <w:szCs w:val="20"/>
              </w:rPr>
            </w:pPr>
            <w:r>
              <w:rPr>
                <w:sz w:val="20"/>
              </w:rPr>
              <w:t>0</w:t>
            </w:r>
          </w:p>
        </w:tc>
      </w:tr>
      <w:tr w:rsidR="00E677E1" w:rsidRPr="00E677E1" w14:paraId="2C856D59" w14:textId="77777777" w:rsidTr="00556991">
        <w:trPr>
          <w:trHeight w:val="101"/>
        </w:trPr>
        <w:tc>
          <w:tcPr>
            <w:tcW w:w="3503" w:type="dxa"/>
            <w:shd w:val="clear" w:color="auto" w:fill="auto"/>
            <w:noWrap/>
            <w:tcMar>
              <w:left w:w="57" w:type="dxa"/>
              <w:right w:w="28" w:type="dxa"/>
            </w:tcMar>
            <w:hideMark/>
          </w:tcPr>
          <w:p w14:paraId="495721F2" w14:textId="77777777" w:rsidR="00A02503" w:rsidRPr="00E677E1" w:rsidRDefault="00A02503" w:rsidP="00A02503">
            <w:pPr>
              <w:jc w:val="left"/>
              <w:rPr>
                <w:sz w:val="20"/>
                <w:szCs w:val="20"/>
              </w:rPr>
            </w:pPr>
            <w:r>
              <w:rPr>
                <w:sz w:val="20"/>
              </w:rPr>
              <w:t>Demostración de HFC</w:t>
            </w:r>
          </w:p>
        </w:tc>
        <w:tc>
          <w:tcPr>
            <w:tcW w:w="1350" w:type="dxa"/>
            <w:shd w:val="clear" w:color="auto" w:fill="auto"/>
            <w:noWrap/>
            <w:hideMark/>
          </w:tcPr>
          <w:p w14:paraId="2EBE191B" w14:textId="77777777" w:rsidR="00A02503" w:rsidRPr="00E677E1" w:rsidRDefault="00A02503" w:rsidP="00A02503">
            <w:pPr>
              <w:jc w:val="right"/>
              <w:rPr>
                <w:sz w:val="20"/>
                <w:szCs w:val="20"/>
              </w:rPr>
            </w:pPr>
            <w:r>
              <w:rPr>
                <w:sz w:val="20"/>
              </w:rPr>
              <w:t>650.000</w:t>
            </w:r>
          </w:p>
        </w:tc>
        <w:tc>
          <w:tcPr>
            <w:tcW w:w="1350" w:type="dxa"/>
            <w:shd w:val="clear" w:color="auto" w:fill="auto"/>
            <w:noWrap/>
            <w:hideMark/>
          </w:tcPr>
          <w:p w14:paraId="4DD5FE18"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2581BE08"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7D63EE2D" w14:textId="77777777" w:rsidR="00A02503" w:rsidRPr="00E677E1" w:rsidRDefault="00A02503" w:rsidP="00A02503">
            <w:pPr>
              <w:jc w:val="right"/>
              <w:rPr>
                <w:sz w:val="20"/>
                <w:szCs w:val="20"/>
              </w:rPr>
            </w:pPr>
            <w:r>
              <w:rPr>
                <w:sz w:val="20"/>
              </w:rPr>
              <w:t>650.000</w:t>
            </w:r>
          </w:p>
        </w:tc>
        <w:tc>
          <w:tcPr>
            <w:tcW w:w="1216" w:type="dxa"/>
            <w:shd w:val="clear" w:color="auto" w:fill="auto"/>
            <w:noWrap/>
            <w:hideMark/>
          </w:tcPr>
          <w:p w14:paraId="7DB53A2B" w14:textId="77777777" w:rsidR="00A02503" w:rsidRPr="00E677E1" w:rsidRDefault="00A02503" w:rsidP="00A02503">
            <w:pPr>
              <w:jc w:val="right"/>
              <w:rPr>
                <w:sz w:val="20"/>
                <w:szCs w:val="20"/>
              </w:rPr>
            </w:pPr>
            <w:r>
              <w:rPr>
                <w:sz w:val="20"/>
              </w:rPr>
              <w:t>0</w:t>
            </w:r>
          </w:p>
        </w:tc>
      </w:tr>
      <w:tr w:rsidR="00E677E1" w:rsidRPr="00E677E1" w14:paraId="6DC83616" w14:textId="77777777" w:rsidTr="00556991">
        <w:trPr>
          <w:trHeight w:val="148"/>
        </w:trPr>
        <w:tc>
          <w:tcPr>
            <w:tcW w:w="3503" w:type="dxa"/>
            <w:shd w:val="clear" w:color="auto" w:fill="auto"/>
            <w:noWrap/>
            <w:tcMar>
              <w:left w:w="57" w:type="dxa"/>
              <w:right w:w="28" w:type="dxa"/>
            </w:tcMar>
            <w:hideMark/>
          </w:tcPr>
          <w:p w14:paraId="15C0AE33" w14:textId="441665DA" w:rsidR="00A02503" w:rsidRPr="00E677E1" w:rsidRDefault="00A02503" w:rsidP="00A02503">
            <w:pPr>
              <w:jc w:val="left"/>
              <w:rPr>
                <w:sz w:val="20"/>
                <w:szCs w:val="20"/>
              </w:rPr>
            </w:pPr>
            <w:r>
              <w:rPr>
                <w:sz w:val="20"/>
              </w:rPr>
              <w:t xml:space="preserve">Inversión en HFC-23 </w:t>
            </w:r>
          </w:p>
        </w:tc>
        <w:tc>
          <w:tcPr>
            <w:tcW w:w="1350" w:type="dxa"/>
            <w:shd w:val="clear" w:color="auto" w:fill="auto"/>
            <w:noWrap/>
            <w:hideMark/>
          </w:tcPr>
          <w:p w14:paraId="1BE79D37"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1F8713C9" w14:textId="77777777" w:rsidR="00A02503" w:rsidRPr="00E677E1" w:rsidRDefault="00A02503" w:rsidP="00A02503">
            <w:pPr>
              <w:jc w:val="right"/>
              <w:rPr>
                <w:sz w:val="20"/>
                <w:szCs w:val="20"/>
              </w:rPr>
            </w:pPr>
            <w:r>
              <w:rPr>
                <w:sz w:val="20"/>
              </w:rPr>
              <w:t>8.000.000</w:t>
            </w:r>
          </w:p>
        </w:tc>
        <w:tc>
          <w:tcPr>
            <w:tcW w:w="1350" w:type="dxa"/>
            <w:shd w:val="clear" w:color="auto" w:fill="auto"/>
            <w:noWrap/>
            <w:hideMark/>
          </w:tcPr>
          <w:p w14:paraId="1C0EC077"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7CFA62C7" w14:textId="77777777" w:rsidR="00A02503" w:rsidRPr="00E677E1" w:rsidRDefault="00A02503" w:rsidP="00A02503">
            <w:pPr>
              <w:jc w:val="right"/>
              <w:rPr>
                <w:sz w:val="20"/>
                <w:szCs w:val="20"/>
              </w:rPr>
            </w:pPr>
            <w:r>
              <w:rPr>
                <w:sz w:val="20"/>
              </w:rPr>
              <w:t>8.000.000</w:t>
            </w:r>
          </w:p>
        </w:tc>
        <w:tc>
          <w:tcPr>
            <w:tcW w:w="1216" w:type="dxa"/>
            <w:shd w:val="clear" w:color="auto" w:fill="auto"/>
            <w:noWrap/>
            <w:hideMark/>
          </w:tcPr>
          <w:p w14:paraId="2CAC6C6C" w14:textId="77777777" w:rsidR="00A02503" w:rsidRPr="00E677E1" w:rsidRDefault="00A02503" w:rsidP="00A02503">
            <w:pPr>
              <w:jc w:val="right"/>
              <w:rPr>
                <w:sz w:val="20"/>
                <w:szCs w:val="20"/>
              </w:rPr>
            </w:pPr>
            <w:r>
              <w:rPr>
                <w:sz w:val="20"/>
              </w:rPr>
              <w:t>0</w:t>
            </w:r>
          </w:p>
        </w:tc>
      </w:tr>
      <w:tr w:rsidR="00E677E1" w:rsidRPr="00E677E1" w14:paraId="29BC2229" w14:textId="77777777" w:rsidTr="00556991">
        <w:trPr>
          <w:trHeight w:val="57"/>
        </w:trPr>
        <w:tc>
          <w:tcPr>
            <w:tcW w:w="3503" w:type="dxa"/>
            <w:shd w:val="clear" w:color="auto" w:fill="auto"/>
            <w:noWrap/>
            <w:tcMar>
              <w:left w:w="57" w:type="dxa"/>
              <w:right w:w="28" w:type="dxa"/>
            </w:tcMar>
            <w:hideMark/>
          </w:tcPr>
          <w:p w14:paraId="34CFD571" w14:textId="77777777" w:rsidR="00A02503" w:rsidRPr="00E677E1" w:rsidRDefault="00A02503" w:rsidP="00A02503">
            <w:pPr>
              <w:jc w:val="left"/>
              <w:rPr>
                <w:sz w:val="20"/>
                <w:szCs w:val="20"/>
              </w:rPr>
            </w:pPr>
            <w:r>
              <w:rPr>
                <w:sz w:val="20"/>
              </w:rPr>
              <w:t>Asistencia técnica sobre HFC</w:t>
            </w:r>
          </w:p>
        </w:tc>
        <w:tc>
          <w:tcPr>
            <w:tcW w:w="1350" w:type="dxa"/>
            <w:shd w:val="clear" w:color="auto" w:fill="auto"/>
            <w:noWrap/>
            <w:hideMark/>
          </w:tcPr>
          <w:p w14:paraId="243C15D0" w14:textId="77777777" w:rsidR="00A02503" w:rsidRPr="00E677E1" w:rsidRDefault="00A02503" w:rsidP="00A02503">
            <w:pPr>
              <w:jc w:val="right"/>
              <w:rPr>
                <w:sz w:val="20"/>
                <w:szCs w:val="20"/>
              </w:rPr>
            </w:pPr>
            <w:r>
              <w:rPr>
                <w:sz w:val="20"/>
              </w:rPr>
              <w:t>678.000</w:t>
            </w:r>
          </w:p>
        </w:tc>
        <w:tc>
          <w:tcPr>
            <w:tcW w:w="1350" w:type="dxa"/>
            <w:shd w:val="clear" w:color="auto" w:fill="auto"/>
            <w:noWrap/>
            <w:hideMark/>
          </w:tcPr>
          <w:p w14:paraId="301D8429"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7763EA30"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4F1C36B6" w14:textId="77777777" w:rsidR="00A02503" w:rsidRPr="00E677E1" w:rsidRDefault="00A02503" w:rsidP="00A02503">
            <w:pPr>
              <w:jc w:val="right"/>
              <w:rPr>
                <w:sz w:val="20"/>
                <w:szCs w:val="20"/>
              </w:rPr>
            </w:pPr>
            <w:r>
              <w:rPr>
                <w:sz w:val="20"/>
              </w:rPr>
              <w:t>678.000</w:t>
            </w:r>
          </w:p>
        </w:tc>
        <w:tc>
          <w:tcPr>
            <w:tcW w:w="1216" w:type="dxa"/>
            <w:shd w:val="clear" w:color="auto" w:fill="auto"/>
            <w:noWrap/>
            <w:hideMark/>
          </w:tcPr>
          <w:p w14:paraId="086BC6F4" w14:textId="77777777" w:rsidR="00A02503" w:rsidRPr="00E677E1" w:rsidRDefault="00A02503" w:rsidP="00A02503">
            <w:pPr>
              <w:jc w:val="right"/>
              <w:rPr>
                <w:sz w:val="20"/>
                <w:szCs w:val="20"/>
              </w:rPr>
            </w:pPr>
            <w:r>
              <w:rPr>
                <w:sz w:val="20"/>
              </w:rPr>
              <w:t>0</w:t>
            </w:r>
          </w:p>
        </w:tc>
      </w:tr>
      <w:tr w:rsidR="00E677E1" w:rsidRPr="00E677E1" w14:paraId="42CCAB3F" w14:textId="77777777" w:rsidTr="00556991">
        <w:trPr>
          <w:trHeight w:val="84"/>
        </w:trPr>
        <w:tc>
          <w:tcPr>
            <w:tcW w:w="3503" w:type="dxa"/>
            <w:shd w:val="clear" w:color="auto" w:fill="auto"/>
            <w:noWrap/>
            <w:tcMar>
              <w:left w:w="57" w:type="dxa"/>
              <w:right w:w="28" w:type="dxa"/>
            </w:tcMar>
            <w:hideMark/>
          </w:tcPr>
          <w:p w14:paraId="3177361E" w14:textId="77777777" w:rsidR="00A02503" w:rsidRPr="00E677E1" w:rsidRDefault="00A02503" w:rsidP="00A02503">
            <w:pPr>
              <w:jc w:val="left"/>
              <w:rPr>
                <w:b/>
                <w:bCs/>
                <w:sz w:val="20"/>
                <w:szCs w:val="20"/>
              </w:rPr>
            </w:pPr>
            <w:r>
              <w:rPr>
                <w:b/>
                <w:sz w:val="20"/>
              </w:rPr>
              <w:t>Subtotal de las actividades relativas a los HFC</w:t>
            </w:r>
          </w:p>
        </w:tc>
        <w:tc>
          <w:tcPr>
            <w:tcW w:w="1350" w:type="dxa"/>
            <w:shd w:val="clear" w:color="auto" w:fill="auto"/>
            <w:noWrap/>
            <w:hideMark/>
          </w:tcPr>
          <w:p w14:paraId="4563F1B8" w14:textId="77777777" w:rsidR="00A02503" w:rsidRPr="00E677E1" w:rsidRDefault="00A02503" w:rsidP="00A02503">
            <w:pPr>
              <w:jc w:val="right"/>
              <w:rPr>
                <w:b/>
                <w:bCs/>
                <w:sz w:val="20"/>
                <w:szCs w:val="20"/>
              </w:rPr>
            </w:pPr>
            <w:r>
              <w:rPr>
                <w:b/>
                <w:sz w:val="20"/>
              </w:rPr>
              <w:t>40.660.193</w:t>
            </w:r>
          </w:p>
        </w:tc>
        <w:tc>
          <w:tcPr>
            <w:tcW w:w="1350" w:type="dxa"/>
            <w:shd w:val="clear" w:color="auto" w:fill="auto"/>
            <w:noWrap/>
            <w:hideMark/>
          </w:tcPr>
          <w:p w14:paraId="263CEB00" w14:textId="77777777" w:rsidR="00A02503" w:rsidRPr="00E677E1" w:rsidRDefault="00A02503" w:rsidP="00A02503">
            <w:pPr>
              <w:jc w:val="right"/>
              <w:rPr>
                <w:b/>
                <w:bCs/>
                <w:sz w:val="20"/>
                <w:szCs w:val="20"/>
              </w:rPr>
            </w:pPr>
            <w:r>
              <w:rPr>
                <w:b/>
                <w:sz w:val="20"/>
              </w:rPr>
              <w:t>33.502.181</w:t>
            </w:r>
          </w:p>
        </w:tc>
        <w:tc>
          <w:tcPr>
            <w:tcW w:w="1350" w:type="dxa"/>
            <w:shd w:val="clear" w:color="auto" w:fill="auto"/>
            <w:noWrap/>
            <w:hideMark/>
          </w:tcPr>
          <w:p w14:paraId="0A101999" w14:textId="77777777" w:rsidR="00A02503" w:rsidRPr="00E677E1" w:rsidRDefault="00A02503" w:rsidP="00A02503">
            <w:pPr>
              <w:jc w:val="right"/>
              <w:rPr>
                <w:b/>
                <w:bCs/>
                <w:sz w:val="20"/>
                <w:szCs w:val="20"/>
              </w:rPr>
            </w:pPr>
            <w:r>
              <w:rPr>
                <w:b/>
                <w:sz w:val="20"/>
              </w:rPr>
              <w:t>68.026.293</w:t>
            </w:r>
          </w:p>
        </w:tc>
        <w:tc>
          <w:tcPr>
            <w:tcW w:w="1350" w:type="dxa"/>
            <w:shd w:val="clear" w:color="auto" w:fill="auto"/>
            <w:noWrap/>
            <w:hideMark/>
          </w:tcPr>
          <w:p w14:paraId="26B2B7B5" w14:textId="77777777" w:rsidR="00A02503" w:rsidRPr="00E677E1" w:rsidRDefault="00A02503" w:rsidP="00A02503">
            <w:pPr>
              <w:jc w:val="right"/>
              <w:rPr>
                <w:b/>
                <w:bCs/>
                <w:sz w:val="20"/>
                <w:szCs w:val="20"/>
              </w:rPr>
            </w:pPr>
            <w:r>
              <w:rPr>
                <w:b/>
                <w:sz w:val="20"/>
              </w:rPr>
              <w:t>142.188.667</w:t>
            </w:r>
          </w:p>
        </w:tc>
        <w:tc>
          <w:tcPr>
            <w:tcW w:w="1216" w:type="dxa"/>
            <w:shd w:val="clear" w:color="auto" w:fill="auto"/>
            <w:noWrap/>
            <w:hideMark/>
          </w:tcPr>
          <w:p w14:paraId="313E6C47" w14:textId="77777777" w:rsidR="00A02503" w:rsidRPr="00E677E1" w:rsidRDefault="00A02503" w:rsidP="00A02503">
            <w:pPr>
              <w:jc w:val="right"/>
              <w:rPr>
                <w:b/>
                <w:bCs/>
                <w:sz w:val="20"/>
                <w:szCs w:val="20"/>
              </w:rPr>
            </w:pPr>
            <w:r>
              <w:rPr>
                <w:b/>
                <w:sz w:val="20"/>
              </w:rPr>
              <w:t>48.398.754</w:t>
            </w:r>
          </w:p>
        </w:tc>
      </w:tr>
      <w:tr w:rsidR="00E677E1" w:rsidRPr="00E677E1" w14:paraId="62AD7C0F" w14:textId="77777777" w:rsidTr="00556991">
        <w:trPr>
          <w:trHeight w:val="57"/>
        </w:trPr>
        <w:tc>
          <w:tcPr>
            <w:tcW w:w="10119" w:type="dxa"/>
            <w:gridSpan w:val="6"/>
            <w:shd w:val="clear" w:color="auto" w:fill="auto"/>
            <w:noWrap/>
            <w:tcMar>
              <w:left w:w="57" w:type="dxa"/>
              <w:right w:w="28" w:type="dxa"/>
            </w:tcMar>
            <w:hideMark/>
          </w:tcPr>
          <w:p w14:paraId="40D2665B" w14:textId="77777777" w:rsidR="00A02503" w:rsidRPr="00E677E1" w:rsidRDefault="00A02503" w:rsidP="00A02503">
            <w:pPr>
              <w:jc w:val="left"/>
              <w:rPr>
                <w:b/>
                <w:bCs/>
                <w:sz w:val="20"/>
                <w:szCs w:val="20"/>
              </w:rPr>
            </w:pPr>
            <w:r>
              <w:rPr>
                <w:b/>
                <w:sz w:val="20"/>
              </w:rPr>
              <w:t>Otras actividades</w:t>
            </w:r>
          </w:p>
        </w:tc>
      </w:tr>
      <w:tr w:rsidR="00E677E1" w:rsidRPr="00E677E1" w14:paraId="3AE9CD93" w14:textId="77777777" w:rsidTr="00556991">
        <w:trPr>
          <w:trHeight w:val="57"/>
        </w:trPr>
        <w:tc>
          <w:tcPr>
            <w:tcW w:w="3503" w:type="dxa"/>
            <w:shd w:val="clear" w:color="auto" w:fill="auto"/>
            <w:noWrap/>
            <w:tcMar>
              <w:left w:w="57" w:type="dxa"/>
              <w:right w:w="28" w:type="dxa"/>
            </w:tcMar>
            <w:hideMark/>
          </w:tcPr>
          <w:p w14:paraId="347D44D6" w14:textId="29C9E92A" w:rsidR="00556991" w:rsidRPr="00E677E1" w:rsidRDefault="00556991" w:rsidP="00556991">
            <w:pPr>
              <w:jc w:val="left"/>
              <w:rPr>
                <w:sz w:val="20"/>
                <w:szCs w:val="20"/>
              </w:rPr>
            </w:pPr>
            <w:r>
              <w:rPr>
                <w:sz w:val="20"/>
              </w:rPr>
              <w:t>Eficiencia energética (decisión 94/60)</w:t>
            </w:r>
          </w:p>
        </w:tc>
        <w:tc>
          <w:tcPr>
            <w:tcW w:w="1350" w:type="dxa"/>
            <w:shd w:val="clear" w:color="auto" w:fill="auto"/>
            <w:noWrap/>
            <w:vAlign w:val="center"/>
            <w:hideMark/>
          </w:tcPr>
          <w:p w14:paraId="44C6831C" w14:textId="034346AF" w:rsidR="00556991" w:rsidRPr="00E677E1" w:rsidRDefault="00556991" w:rsidP="00556991">
            <w:pPr>
              <w:jc w:val="right"/>
              <w:rPr>
                <w:sz w:val="20"/>
                <w:szCs w:val="20"/>
              </w:rPr>
            </w:pPr>
            <w:r>
              <w:rPr>
                <w:sz w:val="20"/>
              </w:rPr>
              <w:t>2.354.000</w:t>
            </w:r>
          </w:p>
        </w:tc>
        <w:tc>
          <w:tcPr>
            <w:tcW w:w="1350" w:type="dxa"/>
            <w:shd w:val="clear" w:color="auto" w:fill="auto"/>
            <w:noWrap/>
            <w:vAlign w:val="center"/>
            <w:hideMark/>
          </w:tcPr>
          <w:p w14:paraId="0EA099F3" w14:textId="33AD15BA" w:rsidR="00556991" w:rsidRPr="00E677E1" w:rsidRDefault="00556991" w:rsidP="00556991">
            <w:pPr>
              <w:jc w:val="right"/>
              <w:rPr>
                <w:sz w:val="20"/>
                <w:szCs w:val="20"/>
              </w:rPr>
            </w:pPr>
            <w:r>
              <w:rPr>
                <w:sz w:val="20"/>
              </w:rPr>
              <w:t>4.280.000</w:t>
            </w:r>
          </w:p>
        </w:tc>
        <w:tc>
          <w:tcPr>
            <w:tcW w:w="1350" w:type="dxa"/>
            <w:shd w:val="clear" w:color="auto" w:fill="auto"/>
            <w:noWrap/>
            <w:hideMark/>
          </w:tcPr>
          <w:p w14:paraId="423EAB69" w14:textId="77777777" w:rsidR="00556991" w:rsidRPr="00E677E1" w:rsidRDefault="00556991" w:rsidP="00556991">
            <w:pPr>
              <w:jc w:val="right"/>
              <w:rPr>
                <w:sz w:val="20"/>
                <w:szCs w:val="20"/>
              </w:rPr>
            </w:pPr>
            <w:r>
              <w:rPr>
                <w:sz w:val="20"/>
              </w:rPr>
              <w:t>0</w:t>
            </w:r>
          </w:p>
        </w:tc>
        <w:tc>
          <w:tcPr>
            <w:tcW w:w="1350" w:type="dxa"/>
            <w:shd w:val="clear" w:color="auto" w:fill="auto"/>
            <w:noWrap/>
            <w:hideMark/>
          </w:tcPr>
          <w:p w14:paraId="7942B475" w14:textId="7A161ADB" w:rsidR="00556991" w:rsidRPr="00E677E1" w:rsidRDefault="00924290" w:rsidP="00924290">
            <w:pPr>
              <w:jc w:val="right"/>
              <w:rPr>
                <w:sz w:val="20"/>
                <w:szCs w:val="20"/>
              </w:rPr>
            </w:pPr>
            <w:r>
              <w:rPr>
                <w:sz w:val="20"/>
              </w:rPr>
              <w:t>6.634.000</w:t>
            </w:r>
          </w:p>
        </w:tc>
        <w:tc>
          <w:tcPr>
            <w:tcW w:w="1216" w:type="dxa"/>
            <w:shd w:val="clear" w:color="auto" w:fill="auto"/>
            <w:noWrap/>
            <w:hideMark/>
          </w:tcPr>
          <w:p w14:paraId="0F11DA21" w14:textId="77777777" w:rsidR="00556991" w:rsidRPr="00E677E1" w:rsidRDefault="00556991" w:rsidP="00556991">
            <w:pPr>
              <w:jc w:val="right"/>
              <w:rPr>
                <w:sz w:val="20"/>
                <w:szCs w:val="20"/>
              </w:rPr>
            </w:pPr>
            <w:r>
              <w:rPr>
                <w:sz w:val="20"/>
              </w:rPr>
              <w:t>0</w:t>
            </w:r>
          </w:p>
        </w:tc>
      </w:tr>
      <w:tr w:rsidR="00E677E1" w:rsidRPr="00E677E1" w14:paraId="6F076964" w14:textId="77777777" w:rsidTr="00556991">
        <w:trPr>
          <w:trHeight w:val="263"/>
        </w:trPr>
        <w:tc>
          <w:tcPr>
            <w:tcW w:w="3503" w:type="dxa"/>
            <w:shd w:val="clear" w:color="auto" w:fill="auto"/>
            <w:noWrap/>
            <w:tcMar>
              <w:left w:w="57" w:type="dxa"/>
              <w:right w:w="28" w:type="dxa"/>
            </w:tcMar>
            <w:hideMark/>
          </w:tcPr>
          <w:p w14:paraId="368052F9" w14:textId="4F34325B" w:rsidR="0040544B" w:rsidRPr="00E677E1" w:rsidRDefault="0040544B" w:rsidP="0040544B">
            <w:pPr>
              <w:jc w:val="left"/>
              <w:rPr>
                <w:sz w:val="20"/>
                <w:szCs w:val="20"/>
              </w:rPr>
            </w:pPr>
            <w:r>
              <w:rPr>
                <w:sz w:val="20"/>
              </w:rPr>
              <w:t>Proyecto piloto de eficiencia energética – Demostración (decisión 91/65)</w:t>
            </w:r>
          </w:p>
        </w:tc>
        <w:tc>
          <w:tcPr>
            <w:tcW w:w="1350" w:type="dxa"/>
            <w:shd w:val="clear" w:color="auto" w:fill="auto"/>
            <w:noWrap/>
            <w:hideMark/>
          </w:tcPr>
          <w:p w14:paraId="73FBFABD" w14:textId="2038C5F1" w:rsidR="0040544B" w:rsidRPr="00E677E1" w:rsidRDefault="0040544B" w:rsidP="0040544B">
            <w:pPr>
              <w:jc w:val="right"/>
              <w:rPr>
                <w:sz w:val="20"/>
                <w:szCs w:val="20"/>
              </w:rPr>
            </w:pPr>
            <w:r>
              <w:rPr>
                <w:sz w:val="20"/>
              </w:rPr>
              <w:t>5.370.000</w:t>
            </w:r>
          </w:p>
        </w:tc>
        <w:tc>
          <w:tcPr>
            <w:tcW w:w="1350" w:type="dxa"/>
            <w:shd w:val="clear" w:color="auto" w:fill="auto"/>
            <w:noWrap/>
            <w:hideMark/>
          </w:tcPr>
          <w:p w14:paraId="24CF0E29" w14:textId="6BDC17D3" w:rsidR="0040544B" w:rsidRPr="00E677E1" w:rsidRDefault="0040544B" w:rsidP="0040544B">
            <w:pPr>
              <w:jc w:val="right"/>
              <w:rPr>
                <w:sz w:val="20"/>
                <w:szCs w:val="20"/>
              </w:rPr>
            </w:pPr>
            <w:r>
              <w:rPr>
                <w:sz w:val="20"/>
              </w:rPr>
              <w:t>0</w:t>
            </w:r>
          </w:p>
        </w:tc>
        <w:tc>
          <w:tcPr>
            <w:tcW w:w="1350" w:type="dxa"/>
            <w:shd w:val="clear" w:color="auto" w:fill="auto"/>
            <w:noWrap/>
            <w:hideMark/>
          </w:tcPr>
          <w:p w14:paraId="365F0B25" w14:textId="77777777" w:rsidR="0040544B" w:rsidRPr="00E677E1" w:rsidRDefault="0040544B" w:rsidP="0040544B">
            <w:pPr>
              <w:jc w:val="right"/>
              <w:rPr>
                <w:sz w:val="20"/>
                <w:szCs w:val="20"/>
              </w:rPr>
            </w:pPr>
            <w:r>
              <w:rPr>
                <w:sz w:val="20"/>
              </w:rPr>
              <w:t>0</w:t>
            </w:r>
          </w:p>
        </w:tc>
        <w:tc>
          <w:tcPr>
            <w:tcW w:w="1350" w:type="dxa"/>
            <w:shd w:val="clear" w:color="auto" w:fill="auto"/>
            <w:noWrap/>
            <w:hideMark/>
          </w:tcPr>
          <w:p w14:paraId="773B5285" w14:textId="5EA28B52" w:rsidR="0040544B" w:rsidRPr="00E677E1" w:rsidRDefault="0040544B" w:rsidP="0040544B">
            <w:pPr>
              <w:jc w:val="right"/>
              <w:rPr>
                <w:sz w:val="20"/>
                <w:szCs w:val="20"/>
              </w:rPr>
            </w:pPr>
            <w:r>
              <w:rPr>
                <w:sz w:val="20"/>
              </w:rPr>
              <w:t>5.370.000</w:t>
            </w:r>
          </w:p>
        </w:tc>
        <w:tc>
          <w:tcPr>
            <w:tcW w:w="1216" w:type="dxa"/>
            <w:shd w:val="clear" w:color="auto" w:fill="auto"/>
            <w:noWrap/>
            <w:hideMark/>
          </w:tcPr>
          <w:p w14:paraId="39D9AE7B" w14:textId="77777777" w:rsidR="0040544B" w:rsidRPr="00E677E1" w:rsidRDefault="0040544B" w:rsidP="0040544B">
            <w:pPr>
              <w:jc w:val="right"/>
              <w:rPr>
                <w:sz w:val="20"/>
                <w:szCs w:val="20"/>
              </w:rPr>
            </w:pPr>
            <w:r>
              <w:rPr>
                <w:sz w:val="20"/>
              </w:rPr>
              <w:t>0</w:t>
            </w:r>
          </w:p>
        </w:tc>
      </w:tr>
      <w:tr w:rsidR="00E677E1" w:rsidRPr="00E677E1" w14:paraId="4F546C28" w14:textId="77777777" w:rsidTr="00556991">
        <w:trPr>
          <w:trHeight w:val="263"/>
        </w:trPr>
        <w:tc>
          <w:tcPr>
            <w:tcW w:w="3503" w:type="dxa"/>
            <w:shd w:val="clear" w:color="auto" w:fill="auto"/>
            <w:noWrap/>
            <w:tcMar>
              <w:left w:w="57" w:type="dxa"/>
              <w:right w:w="28" w:type="dxa"/>
            </w:tcMar>
            <w:hideMark/>
          </w:tcPr>
          <w:p w14:paraId="0A6310D3" w14:textId="207CB9C8" w:rsidR="0040544B" w:rsidRPr="00E677E1" w:rsidRDefault="0040544B" w:rsidP="0040544B">
            <w:pPr>
              <w:jc w:val="left"/>
              <w:rPr>
                <w:sz w:val="20"/>
                <w:szCs w:val="20"/>
              </w:rPr>
            </w:pPr>
            <w:r>
              <w:rPr>
                <w:sz w:val="20"/>
              </w:rPr>
              <w:t>Proyecto piloto de eficiencia energética – Inversión (decisión 91/65)</w:t>
            </w:r>
          </w:p>
        </w:tc>
        <w:tc>
          <w:tcPr>
            <w:tcW w:w="1350" w:type="dxa"/>
            <w:shd w:val="clear" w:color="auto" w:fill="auto"/>
            <w:noWrap/>
            <w:hideMark/>
          </w:tcPr>
          <w:p w14:paraId="15892CEC" w14:textId="253E2FCF" w:rsidR="0040544B" w:rsidRPr="00E677E1" w:rsidRDefault="00615570" w:rsidP="0040544B">
            <w:pPr>
              <w:jc w:val="right"/>
              <w:rPr>
                <w:sz w:val="20"/>
                <w:szCs w:val="20"/>
              </w:rPr>
            </w:pPr>
            <w:r>
              <w:rPr>
                <w:sz w:val="20"/>
              </w:rPr>
              <w:t>1.880.000</w:t>
            </w:r>
          </w:p>
        </w:tc>
        <w:tc>
          <w:tcPr>
            <w:tcW w:w="1350" w:type="dxa"/>
            <w:shd w:val="clear" w:color="auto" w:fill="auto"/>
            <w:noWrap/>
            <w:hideMark/>
          </w:tcPr>
          <w:p w14:paraId="4A8D0B09" w14:textId="34A18227" w:rsidR="0040544B" w:rsidRPr="00E677E1" w:rsidRDefault="0040544B" w:rsidP="0040544B">
            <w:pPr>
              <w:jc w:val="right"/>
              <w:rPr>
                <w:sz w:val="20"/>
                <w:szCs w:val="20"/>
              </w:rPr>
            </w:pPr>
            <w:r>
              <w:rPr>
                <w:sz w:val="20"/>
              </w:rPr>
              <w:t>0</w:t>
            </w:r>
          </w:p>
        </w:tc>
        <w:tc>
          <w:tcPr>
            <w:tcW w:w="1350" w:type="dxa"/>
            <w:shd w:val="clear" w:color="auto" w:fill="auto"/>
            <w:noWrap/>
            <w:hideMark/>
          </w:tcPr>
          <w:p w14:paraId="1FED460B" w14:textId="77777777" w:rsidR="0040544B" w:rsidRPr="00E677E1" w:rsidRDefault="0040544B" w:rsidP="0040544B">
            <w:pPr>
              <w:jc w:val="right"/>
              <w:rPr>
                <w:sz w:val="20"/>
                <w:szCs w:val="20"/>
              </w:rPr>
            </w:pPr>
            <w:r>
              <w:rPr>
                <w:sz w:val="20"/>
              </w:rPr>
              <w:t>0</w:t>
            </w:r>
          </w:p>
        </w:tc>
        <w:tc>
          <w:tcPr>
            <w:tcW w:w="1350" w:type="dxa"/>
            <w:shd w:val="clear" w:color="auto" w:fill="auto"/>
            <w:noWrap/>
            <w:hideMark/>
          </w:tcPr>
          <w:p w14:paraId="6CA4CB71" w14:textId="5DBCE839" w:rsidR="0040544B" w:rsidRPr="00E677E1" w:rsidRDefault="00615570" w:rsidP="0040544B">
            <w:pPr>
              <w:jc w:val="right"/>
              <w:rPr>
                <w:sz w:val="20"/>
                <w:szCs w:val="20"/>
              </w:rPr>
            </w:pPr>
            <w:r>
              <w:rPr>
                <w:sz w:val="20"/>
              </w:rPr>
              <w:t>1.880.000</w:t>
            </w:r>
          </w:p>
        </w:tc>
        <w:tc>
          <w:tcPr>
            <w:tcW w:w="1216" w:type="dxa"/>
            <w:shd w:val="clear" w:color="auto" w:fill="auto"/>
            <w:noWrap/>
            <w:hideMark/>
          </w:tcPr>
          <w:p w14:paraId="091D97C7" w14:textId="77777777" w:rsidR="0040544B" w:rsidRPr="00E677E1" w:rsidRDefault="0040544B" w:rsidP="0040544B">
            <w:pPr>
              <w:jc w:val="right"/>
              <w:rPr>
                <w:sz w:val="20"/>
                <w:szCs w:val="20"/>
              </w:rPr>
            </w:pPr>
            <w:r>
              <w:rPr>
                <w:sz w:val="20"/>
              </w:rPr>
              <w:t>0</w:t>
            </w:r>
          </w:p>
        </w:tc>
      </w:tr>
      <w:tr w:rsidR="00E677E1" w:rsidRPr="00E677E1" w14:paraId="7074BC86" w14:textId="77777777" w:rsidTr="00556991">
        <w:trPr>
          <w:trHeight w:val="263"/>
        </w:trPr>
        <w:tc>
          <w:tcPr>
            <w:tcW w:w="3503" w:type="dxa"/>
            <w:shd w:val="clear" w:color="auto" w:fill="auto"/>
            <w:noWrap/>
            <w:tcMar>
              <w:left w:w="57" w:type="dxa"/>
              <w:right w:w="28" w:type="dxa"/>
            </w:tcMar>
            <w:hideMark/>
          </w:tcPr>
          <w:p w14:paraId="74C62394" w14:textId="6BEFF6A2" w:rsidR="00A02503" w:rsidRPr="00E677E1" w:rsidRDefault="00A02503" w:rsidP="00A02503">
            <w:pPr>
              <w:jc w:val="left"/>
              <w:rPr>
                <w:sz w:val="20"/>
                <w:szCs w:val="20"/>
              </w:rPr>
            </w:pPr>
            <w:r>
              <w:rPr>
                <w:sz w:val="20"/>
              </w:rPr>
              <w:t>Inventarios nacionales de bancos de residuos de sustancias controladas – Preparación de proyectos (decisión 91/66)</w:t>
            </w:r>
          </w:p>
        </w:tc>
        <w:tc>
          <w:tcPr>
            <w:tcW w:w="1350" w:type="dxa"/>
            <w:shd w:val="clear" w:color="auto" w:fill="auto"/>
            <w:noWrap/>
            <w:hideMark/>
          </w:tcPr>
          <w:p w14:paraId="704FD7EE" w14:textId="77777777" w:rsidR="00A02503" w:rsidRPr="00E677E1" w:rsidRDefault="00A02503" w:rsidP="00A02503">
            <w:pPr>
              <w:jc w:val="right"/>
              <w:rPr>
                <w:sz w:val="20"/>
                <w:szCs w:val="20"/>
              </w:rPr>
            </w:pPr>
            <w:r>
              <w:rPr>
                <w:sz w:val="20"/>
              </w:rPr>
              <w:t>3.346.247</w:t>
            </w:r>
          </w:p>
        </w:tc>
        <w:tc>
          <w:tcPr>
            <w:tcW w:w="1350" w:type="dxa"/>
            <w:shd w:val="clear" w:color="auto" w:fill="auto"/>
            <w:noWrap/>
            <w:hideMark/>
          </w:tcPr>
          <w:p w14:paraId="421BA658"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39C95290" w14:textId="77777777" w:rsidR="00A02503" w:rsidRPr="00E677E1" w:rsidRDefault="00A02503" w:rsidP="00A02503">
            <w:pPr>
              <w:jc w:val="right"/>
              <w:rPr>
                <w:sz w:val="20"/>
                <w:szCs w:val="20"/>
              </w:rPr>
            </w:pPr>
            <w:r>
              <w:rPr>
                <w:sz w:val="20"/>
              </w:rPr>
              <w:t>0</w:t>
            </w:r>
          </w:p>
        </w:tc>
        <w:tc>
          <w:tcPr>
            <w:tcW w:w="1350" w:type="dxa"/>
            <w:shd w:val="clear" w:color="auto" w:fill="auto"/>
            <w:noWrap/>
            <w:hideMark/>
          </w:tcPr>
          <w:p w14:paraId="7B713AEC" w14:textId="77777777" w:rsidR="00A02503" w:rsidRPr="00E677E1" w:rsidRDefault="00A02503" w:rsidP="00A02503">
            <w:pPr>
              <w:jc w:val="right"/>
              <w:rPr>
                <w:sz w:val="20"/>
                <w:szCs w:val="20"/>
              </w:rPr>
            </w:pPr>
            <w:r>
              <w:rPr>
                <w:sz w:val="20"/>
              </w:rPr>
              <w:t>3.346.247</w:t>
            </w:r>
          </w:p>
        </w:tc>
        <w:tc>
          <w:tcPr>
            <w:tcW w:w="1216" w:type="dxa"/>
            <w:shd w:val="clear" w:color="auto" w:fill="auto"/>
            <w:noWrap/>
            <w:hideMark/>
          </w:tcPr>
          <w:p w14:paraId="41EE5D0E" w14:textId="77777777" w:rsidR="00A02503" w:rsidRPr="00E677E1" w:rsidRDefault="00A02503" w:rsidP="00A02503">
            <w:pPr>
              <w:jc w:val="right"/>
              <w:rPr>
                <w:sz w:val="20"/>
                <w:szCs w:val="20"/>
              </w:rPr>
            </w:pPr>
            <w:r>
              <w:rPr>
                <w:sz w:val="20"/>
              </w:rPr>
              <w:t>0</w:t>
            </w:r>
          </w:p>
        </w:tc>
      </w:tr>
      <w:tr w:rsidR="00E677E1" w:rsidRPr="00E677E1" w14:paraId="6E4BA80B" w14:textId="77777777" w:rsidTr="00556991">
        <w:trPr>
          <w:trHeight w:val="132"/>
        </w:trPr>
        <w:tc>
          <w:tcPr>
            <w:tcW w:w="3503" w:type="dxa"/>
            <w:shd w:val="clear" w:color="auto" w:fill="auto"/>
            <w:noWrap/>
            <w:tcMar>
              <w:left w:w="57" w:type="dxa"/>
              <w:right w:w="28" w:type="dxa"/>
            </w:tcMar>
            <w:hideMark/>
          </w:tcPr>
          <w:p w14:paraId="497143BC" w14:textId="77777777" w:rsidR="00A02503" w:rsidRPr="00E677E1" w:rsidRDefault="00A02503" w:rsidP="00A02503">
            <w:pPr>
              <w:jc w:val="left"/>
              <w:rPr>
                <w:b/>
                <w:bCs/>
                <w:sz w:val="20"/>
                <w:szCs w:val="20"/>
              </w:rPr>
            </w:pPr>
            <w:r>
              <w:rPr>
                <w:b/>
                <w:sz w:val="20"/>
              </w:rPr>
              <w:t>Subtotal de otras actividades</w:t>
            </w:r>
          </w:p>
        </w:tc>
        <w:tc>
          <w:tcPr>
            <w:tcW w:w="1350" w:type="dxa"/>
            <w:shd w:val="clear" w:color="auto" w:fill="auto"/>
            <w:noWrap/>
            <w:hideMark/>
          </w:tcPr>
          <w:p w14:paraId="1940623C" w14:textId="06E917D9" w:rsidR="00A02503" w:rsidRPr="00E677E1" w:rsidRDefault="000F4B9B" w:rsidP="0040544B">
            <w:pPr>
              <w:jc w:val="right"/>
              <w:rPr>
                <w:b/>
                <w:bCs/>
                <w:sz w:val="20"/>
                <w:szCs w:val="20"/>
              </w:rPr>
            </w:pPr>
            <w:r>
              <w:rPr>
                <w:b/>
                <w:sz w:val="20"/>
              </w:rPr>
              <w:t>12.950.247</w:t>
            </w:r>
          </w:p>
        </w:tc>
        <w:tc>
          <w:tcPr>
            <w:tcW w:w="1350" w:type="dxa"/>
            <w:shd w:val="clear" w:color="auto" w:fill="auto"/>
            <w:noWrap/>
            <w:hideMark/>
          </w:tcPr>
          <w:p w14:paraId="56055097" w14:textId="23EF134E" w:rsidR="00A02503" w:rsidRPr="00E677E1" w:rsidRDefault="001918B0" w:rsidP="001918B0">
            <w:pPr>
              <w:jc w:val="right"/>
              <w:rPr>
                <w:b/>
                <w:bCs/>
                <w:sz w:val="20"/>
                <w:szCs w:val="20"/>
              </w:rPr>
            </w:pPr>
            <w:r>
              <w:rPr>
                <w:b/>
                <w:sz w:val="20"/>
              </w:rPr>
              <w:t>4.280.000</w:t>
            </w:r>
          </w:p>
        </w:tc>
        <w:tc>
          <w:tcPr>
            <w:tcW w:w="1350" w:type="dxa"/>
            <w:shd w:val="clear" w:color="auto" w:fill="auto"/>
            <w:noWrap/>
            <w:hideMark/>
          </w:tcPr>
          <w:p w14:paraId="24F1A4EC" w14:textId="77777777" w:rsidR="00A02503" w:rsidRPr="00E677E1" w:rsidRDefault="00A02503" w:rsidP="00A02503">
            <w:pPr>
              <w:jc w:val="right"/>
              <w:rPr>
                <w:b/>
                <w:bCs/>
                <w:sz w:val="20"/>
                <w:szCs w:val="20"/>
              </w:rPr>
            </w:pPr>
            <w:r>
              <w:rPr>
                <w:b/>
                <w:sz w:val="20"/>
              </w:rPr>
              <w:t>0</w:t>
            </w:r>
          </w:p>
        </w:tc>
        <w:tc>
          <w:tcPr>
            <w:tcW w:w="1350" w:type="dxa"/>
            <w:shd w:val="clear" w:color="auto" w:fill="auto"/>
            <w:noWrap/>
            <w:hideMark/>
          </w:tcPr>
          <w:p w14:paraId="6550B312" w14:textId="70CEAE84" w:rsidR="00A02503" w:rsidRPr="00E677E1" w:rsidRDefault="000F4B9B" w:rsidP="00A02503">
            <w:pPr>
              <w:jc w:val="right"/>
              <w:rPr>
                <w:b/>
                <w:bCs/>
                <w:sz w:val="20"/>
                <w:szCs w:val="20"/>
              </w:rPr>
            </w:pPr>
            <w:r>
              <w:rPr>
                <w:b/>
                <w:sz w:val="20"/>
              </w:rPr>
              <w:t xml:space="preserve">17.230.247 </w:t>
            </w:r>
          </w:p>
        </w:tc>
        <w:tc>
          <w:tcPr>
            <w:tcW w:w="1216" w:type="dxa"/>
            <w:shd w:val="clear" w:color="auto" w:fill="auto"/>
            <w:noWrap/>
            <w:hideMark/>
          </w:tcPr>
          <w:p w14:paraId="63F2A25D" w14:textId="77777777" w:rsidR="00A02503" w:rsidRPr="00E677E1" w:rsidRDefault="00A02503" w:rsidP="00A02503">
            <w:pPr>
              <w:jc w:val="right"/>
              <w:rPr>
                <w:b/>
                <w:bCs/>
                <w:sz w:val="20"/>
                <w:szCs w:val="20"/>
              </w:rPr>
            </w:pPr>
            <w:r>
              <w:rPr>
                <w:b/>
                <w:sz w:val="20"/>
              </w:rPr>
              <w:t>0</w:t>
            </w:r>
          </w:p>
        </w:tc>
      </w:tr>
      <w:tr w:rsidR="00E677E1" w:rsidRPr="00E677E1" w14:paraId="659F8D1F" w14:textId="77777777" w:rsidTr="00556991">
        <w:trPr>
          <w:trHeight w:val="57"/>
        </w:trPr>
        <w:tc>
          <w:tcPr>
            <w:tcW w:w="10119" w:type="dxa"/>
            <w:gridSpan w:val="6"/>
            <w:shd w:val="clear" w:color="auto" w:fill="auto"/>
            <w:noWrap/>
            <w:tcMar>
              <w:left w:w="57" w:type="dxa"/>
              <w:right w:w="28" w:type="dxa"/>
            </w:tcMar>
            <w:hideMark/>
          </w:tcPr>
          <w:p w14:paraId="677A9B2A" w14:textId="77777777" w:rsidR="00A02503" w:rsidRPr="00E677E1" w:rsidRDefault="00A02503" w:rsidP="00A02503">
            <w:pPr>
              <w:jc w:val="left"/>
              <w:rPr>
                <w:b/>
                <w:bCs/>
                <w:sz w:val="20"/>
                <w:szCs w:val="20"/>
              </w:rPr>
            </w:pPr>
            <w:r>
              <w:rPr>
                <w:b/>
                <w:sz w:val="20"/>
              </w:rPr>
              <w:t>Actividades ordinarias</w:t>
            </w:r>
          </w:p>
        </w:tc>
      </w:tr>
      <w:tr w:rsidR="00E677E1" w:rsidRPr="00E677E1" w14:paraId="60CC06C5" w14:textId="77777777" w:rsidTr="00556991">
        <w:trPr>
          <w:trHeight w:val="57"/>
        </w:trPr>
        <w:tc>
          <w:tcPr>
            <w:tcW w:w="3503" w:type="dxa"/>
            <w:shd w:val="clear" w:color="auto" w:fill="auto"/>
            <w:noWrap/>
            <w:tcMar>
              <w:left w:w="57" w:type="dxa"/>
              <w:right w:w="28" w:type="dxa"/>
            </w:tcMar>
            <w:hideMark/>
          </w:tcPr>
          <w:p w14:paraId="34F5C98F" w14:textId="58351AC2" w:rsidR="00A02503" w:rsidRPr="00E677E1" w:rsidRDefault="00A02503" w:rsidP="00A02503">
            <w:pPr>
              <w:jc w:val="left"/>
              <w:rPr>
                <w:sz w:val="20"/>
                <w:szCs w:val="20"/>
              </w:rPr>
            </w:pPr>
            <w:r>
              <w:rPr>
                <w:sz w:val="20"/>
              </w:rPr>
              <w:t>Fortalecimiento institucional</w:t>
            </w:r>
          </w:p>
        </w:tc>
        <w:tc>
          <w:tcPr>
            <w:tcW w:w="1350" w:type="dxa"/>
            <w:shd w:val="clear" w:color="auto" w:fill="auto"/>
            <w:noWrap/>
            <w:hideMark/>
          </w:tcPr>
          <w:p w14:paraId="544250FC" w14:textId="77777777" w:rsidR="00A02503" w:rsidRPr="00E677E1" w:rsidRDefault="00A02503" w:rsidP="00A02503">
            <w:pPr>
              <w:jc w:val="right"/>
              <w:rPr>
                <w:sz w:val="20"/>
                <w:szCs w:val="20"/>
              </w:rPr>
            </w:pPr>
            <w:r>
              <w:rPr>
                <w:sz w:val="20"/>
              </w:rPr>
              <w:t>5.898.152</w:t>
            </w:r>
          </w:p>
        </w:tc>
        <w:tc>
          <w:tcPr>
            <w:tcW w:w="1350" w:type="dxa"/>
            <w:shd w:val="clear" w:color="auto" w:fill="auto"/>
            <w:noWrap/>
            <w:hideMark/>
          </w:tcPr>
          <w:p w14:paraId="0F29ABD1" w14:textId="77777777" w:rsidR="00A02503" w:rsidRPr="00E677E1" w:rsidRDefault="00A02503" w:rsidP="00A02503">
            <w:pPr>
              <w:jc w:val="right"/>
              <w:rPr>
                <w:sz w:val="20"/>
                <w:szCs w:val="20"/>
              </w:rPr>
            </w:pPr>
            <w:r>
              <w:rPr>
                <w:sz w:val="20"/>
              </w:rPr>
              <w:t>22.008.918</w:t>
            </w:r>
          </w:p>
        </w:tc>
        <w:tc>
          <w:tcPr>
            <w:tcW w:w="1350" w:type="dxa"/>
            <w:shd w:val="clear" w:color="auto" w:fill="auto"/>
            <w:noWrap/>
            <w:hideMark/>
          </w:tcPr>
          <w:p w14:paraId="4CB1235A" w14:textId="77777777" w:rsidR="00A02503" w:rsidRPr="00E677E1" w:rsidRDefault="00A02503" w:rsidP="00A02503">
            <w:pPr>
              <w:jc w:val="right"/>
              <w:rPr>
                <w:sz w:val="20"/>
                <w:szCs w:val="20"/>
              </w:rPr>
            </w:pPr>
            <w:r>
              <w:rPr>
                <w:sz w:val="20"/>
              </w:rPr>
              <w:t>17.095.016</w:t>
            </w:r>
          </w:p>
        </w:tc>
        <w:tc>
          <w:tcPr>
            <w:tcW w:w="1350" w:type="dxa"/>
            <w:shd w:val="clear" w:color="auto" w:fill="auto"/>
            <w:noWrap/>
            <w:hideMark/>
          </w:tcPr>
          <w:p w14:paraId="42A616E7" w14:textId="77777777" w:rsidR="00A02503" w:rsidRPr="00E677E1" w:rsidRDefault="00A02503" w:rsidP="00A02503">
            <w:pPr>
              <w:jc w:val="right"/>
              <w:rPr>
                <w:sz w:val="20"/>
                <w:szCs w:val="20"/>
              </w:rPr>
            </w:pPr>
            <w:r>
              <w:rPr>
                <w:sz w:val="20"/>
              </w:rPr>
              <w:t>45.002.085</w:t>
            </w:r>
          </w:p>
        </w:tc>
        <w:tc>
          <w:tcPr>
            <w:tcW w:w="1216" w:type="dxa"/>
            <w:shd w:val="clear" w:color="auto" w:fill="auto"/>
            <w:noWrap/>
            <w:hideMark/>
          </w:tcPr>
          <w:p w14:paraId="78C96246" w14:textId="77777777" w:rsidR="00A02503" w:rsidRPr="00E677E1" w:rsidRDefault="00A02503" w:rsidP="00A02503">
            <w:pPr>
              <w:jc w:val="right"/>
              <w:rPr>
                <w:sz w:val="20"/>
                <w:szCs w:val="20"/>
              </w:rPr>
            </w:pPr>
            <w:r>
              <w:rPr>
                <w:sz w:val="20"/>
              </w:rPr>
              <w:t>0</w:t>
            </w:r>
          </w:p>
        </w:tc>
      </w:tr>
      <w:tr w:rsidR="00E677E1" w:rsidRPr="00E677E1" w14:paraId="065E8041" w14:textId="77777777" w:rsidTr="00556991">
        <w:trPr>
          <w:trHeight w:val="57"/>
        </w:trPr>
        <w:tc>
          <w:tcPr>
            <w:tcW w:w="3503" w:type="dxa"/>
            <w:shd w:val="clear" w:color="auto" w:fill="auto"/>
            <w:noWrap/>
            <w:tcMar>
              <w:left w:w="57" w:type="dxa"/>
              <w:right w:w="28" w:type="dxa"/>
            </w:tcMar>
            <w:hideMark/>
          </w:tcPr>
          <w:p w14:paraId="0E2CB0C6" w14:textId="390F4960" w:rsidR="00A02503" w:rsidRPr="00E677E1" w:rsidRDefault="00A02503" w:rsidP="00326E1B">
            <w:pPr>
              <w:ind w:right="-114"/>
              <w:jc w:val="left"/>
              <w:rPr>
                <w:sz w:val="20"/>
                <w:szCs w:val="20"/>
              </w:rPr>
            </w:pPr>
            <w:r>
              <w:rPr>
                <w:sz w:val="20"/>
              </w:rPr>
              <w:t>Programa de asistencia al cumplimiento</w:t>
            </w:r>
          </w:p>
        </w:tc>
        <w:tc>
          <w:tcPr>
            <w:tcW w:w="1350" w:type="dxa"/>
            <w:shd w:val="clear" w:color="auto" w:fill="auto"/>
            <w:noWrap/>
            <w:hideMark/>
          </w:tcPr>
          <w:p w14:paraId="63866369" w14:textId="77777777" w:rsidR="00A02503" w:rsidRPr="00E677E1" w:rsidRDefault="00A02503" w:rsidP="00A02503">
            <w:pPr>
              <w:jc w:val="right"/>
              <w:rPr>
                <w:sz w:val="20"/>
                <w:szCs w:val="20"/>
              </w:rPr>
            </w:pPr>
            <w:r>
              <w:rPr>
                <w:sz w:val="20"/>
              </w:rPr>
              <w:t>12.113.777</w:t>
            </w:r>
          </w:p>
        </w:tc>
        <w:tc>
          <w:tcPr>
            <w:tcW w:w="1350" w:type="dxa"/>
            <w:shd w:val="clear" w:color="auto" w:fill="auto"/>
            <w:noWrap/>
            <w:hideMark/>
          </w:tcPr>
          <w:p w14:paraId="35A097ED" w14:textId="77777777" w:rsidR="00A02503" w:rsidRPr="00E677E1" w:rsidRDefault="00A02503" w:rsidP="00A02503">
            <w:pPr>
              <w:jc w:val="right"/>
              <w:rPr>
                <w:sz w:val="20"/>
                <w:szCs w:val="20"/>
              </w:rPr>
            </w:pPr>
            <w:r>
              <w:rPr>
                <w:sz w:val="20"/>
              </w:rPr>
              <w:t>12.310.330</w:t>
            </w:r>
          </w:p>
        </w:tc>
        <w:tc>
          <w:tcPr>
            <w:tcW w:w="1350" w:type="dxa"/>
            <w:shd w:val="clear" w:color="auto" w:fill="auto"/>
            <w:noWrap/>
            <w:hideMark/>
          </w:tcPr>
          <w:p w14:paraId="6CF11E56" w14:textId="77777777" w:rsidR="00A02503" w:rsidRPr="00E677E1" w:rsidRDefault="00A02503" w:rsidP="00A02503">
            <w:pPr>
              <w:jc w:val="right"/>
              <w:rPr>
                <w:sz w:val="20"/>
                <w:szCs w:val="20"/>
              </w:rPr>
            </w:pPr>
            <w:r>
              <w:rPr>
                <w:sz w:val="20"/>
              </w:rPr>
              <w:t>12.679.640</w:t>
            </w:r>
          </w:p>
        </w:tc>
        <w:tc>
          <w:tcPr>
            <w:tcW w:w="1350" w:type="dxa"/>
            <w:shd w:val="clear" w:color="auto" w:fill="auto"/>
            <w:noWrap/>
            <w:hideMark/>
          </w:tcPr>
          <w:p w14:paraId="7925AEC4" w14:textId="77777777" w:rsidR="00A02503" w:rsidRPr="00E677E1" w:rsidRDefault="00A02503" w:rsidP="00A02503">
            <w:pPr>
              <w:jc w:val="right"/>
              <w:rPr>
                <w:sz w:val="20"/>
                <w:szCs w:val="20"/>
              </w:rPr>
            </w:pPr>
            <w:r>
              <w:rPr>
                <w:sz w:val="20"/>
              </w:rPr>
              <w:t>37.103.747</w:t>
            </w:r>
          </w:p>
        </w:tc>
        <w:tc>
          <w:tcPr>
            <w:tcW w:w="1216" w:type="dxa"/>
            <w:shd w:val="clear" w:color="auto" w:fill="auto"/>
            <w:noWrap/>
            <w:hideMark/>
          </w:tcPr>
          <w:p w14:paraId="35AE9A34" w14:textId="77777777" w:rsidR="00A02503" w:rsidRPr="00E677E1" w:rsidRDefault="00A02503" w:rsidP="00A02503">
            <w:pPr>
              <w:jc w:val="right"/>
              <w:rPr>
                <w:sz w:val="20"/>
                <w:szCs w:val="20"/>
              </w:rPr>
            </w:pPr>
            <w:r>
              <w:rPr>
                <w:sz w:val="20"/>
              </w:rPr>
              <w:t>0</w:t>
            </w:r>
          </w:p>
        </w:tc>
      </w:tr>
      <w:tr w:rsidR="00E677E1" w:rsidRPr="00E677E1" w14:paraId="70F8722E" w14:textId="77777777" w:rsidTr="00556991">
        <w:trPr>
          <w:trHeight w:val="57"/>
        </w:trPr>
        <w:tc>
          <w:tcPr>
            <w:tcW w:w="3503" w:type="dxa"/>
            <w:shd w:val="clear" w:color="auto" w:fill="auto"/>
            <w:noWrap/>
            <w:tcMar>
              <w:left w:w="57" w:type="dxa"/>
              <w:right w:w="28" w:type="dxa"/>
            </w:tcMar>
            <w:hideMark/>
          </w:tcPr>
          <w:p w14:paraId="726AFC67" w14:textId="77777777" w:rsidR="00A02503" w:rsidRPr="00E677E1" w:rsidRDefault="00A02503" w:rsidP="00A02503">
            <w:pPr>
              <w:jc w:val="left"/>
              <w:rPr>
                <w:sz w:val="20"/>
                <w:szCs w:val="20"/>
              </w:rPr>
            </w:pPr>
            <w:r>
              <w:rPr>
                <w:sz w:val="20"/>
              </w:rPr>
              <w:t>Unidad central</w:t>
            </w:r>
          </w:p>
        </w:tc>
        <w:tc>
          <w:tcPr>
            <w:tcW w:w="1350" w:type="dxa"/>
            <w:shd w:val="clear" w:color="auto" w:fill="auto"/>
            <w:noWrap/>
            <w:hideMark/>
          </w:tcPr>
          <w:p w14:paraId="0D61DD81" w14:textId="77777777" w:rsidR="00A02503" w:rsidRPr="00E677E1" w:rsidRDefault="00A02503" w:rsidP="00A02503">
            <w:pPr>
              <w:jc w:val="right"/>
              <w:rPr>
                <w:sz w:val="20"/>
                <w:szCs w:val="20"/>
              </w:rPr>
            </w:pPr>
            <w:r>
              <w:rPr>
                <w:sz w:val="20"/>
              </w:rPr>
              <w:t>6.641.293</w:t>
            </w:r>
          </w:p>
        </w:tc>
        <w:tc>
          <w:tcPr>
            <w:tcW w:w="1350" w:type="dxa"/>
            <w:shd w:val="clear" w:color="auto" w:fill="auto"/>
            <w:noWrap/>
            <w:hideMark/>
          </w:tcPr>
          <w:p w14:paraId="7E7B487E" w14:textId="77777777" w:rsidR="00A02503" w:rsidRPr="00E677E1" w:rsidRDefault="00A02503" w:rsidP="00A02503">
            <w:pPr>
              <w:jc w:val="right"/>
              <w:rPr>
                <w:sz w:val="20"/>
                <w:szCs w:val="20"/>
              </w:rPr>
            </w:pPr>
            <w:r>
              <w:rPr>
                <w:sz w:val="20"/>
              </w:rPr>
              <w:t>6.083.582</w:t>
            </w:r>
          </w:p>
        </w:tc>
        <w:tc>
          <w:tcPr>
            <w:tcW w:w="1350" w:type="dxa"/>
            <w:shd w:val="clear" w:color="auto" w:fill="auto"/>
            <w:noWrap/>
            <w:hideMark/>
          </w:tcPr>
          <w:p w14:paraId="5A991789" w14:textId="77777777" w:rsidR="00A02503" w:rsidRPr="00E677E1" w:rsidRDefault="00A02503" w:rsidP="00A02503">
            <w:pPr>
              <w:jc w:val="right"/>
              <w:rPr>
                <w:sz w:val="20"/>
                <w:szCs w:val="20"/>
              </w:rPr>
            </w:pPr>
            <w:r>
              <w:rPr>
                <w:sz w:val="20"/>
              </w:rPr>
              <w:t>6.126.167</w:t>
            </w:r>
          </w:p>
        </w:tc>
        <w:tc>
          <w:tcPr>
            <w:tcW w:w="1350" w:type="dxa"/>
            <w:shd w:val="clear" w:color="auto" w:fill="auto"/>
            <w:noWrap/>
            <w:hideMark/>
          </w:tcPr>
          <w:p w14:paraId="3E28D616" w14:textId="77777777" w:rsidR="00A02503" w:rsidRPr="00E677E1" w:rsidRDefault="00A02503" w:rsidP="00A02503">
            <w:pPr>
              <w:jc w:val="right"/>
              <w:rPr>
                <w:sz w:val="20"/>
                <w:szCs w:val="20"/>
              </w:rPr>
            </w:pPr>
            <w:r>
              <w:rPr>
                <w:sz w:val="20"/>
              </w:rPr>
              <w:t>18.851.043</w:t>
            </w:r>
          </w:p>
        </w:tc>
        <w:tc>
          <w:tcPr>
            <w:tcW w:w="1216" w:type="dxa"/>
            <w:shd w:val="clear" w:color="auto" w:fill="auto"/>
            <w:noWrap/>
            <w:hideMark/>
          </w:tcPr>
          <w:p w14:paraId="3FA9D260" w14:textId="77777777" w:rsidR="00A02503" w:rsidRPr="00E677E1" w:rsidRDefault="00A02503" w:rsidP="00A02503">
            <w:pPr>
              <w:jc w:val="right"/>
              <w:rPr>
                <w:sz w:val="20"/>
                <w:szCs w:val="20"/>
              </w:rPr>
            </w:pPr>
            <w:r>
              <w:rPr>
                <w:sz w:val="20"/>
              </w:rPr>
              <w:t>0</w:t>
            </w:r>
          </w:p>
        </w:tc>
      </w:tr>
      <w:tr w:rsidR="00E677E1" w:rsidRPr="00E677E1" w14:paraId="239E9E7E" w14:textId="77777777" w:rsidTr="00556991">
        <w:trPr>
          <w:trHeight w:val="263"/>
        </w:trPr>
        <w:tc>
          <w:tcPr>
            <w:tcW w:w="3503" w:type="dxa"/>
            <w:shd w:val="clear" w:color="auto" w:fill="auto"/>
            <w:noWrap/>
            <w:tcMar>
              <w:left w:w="57" w:type="dxa"/>
              <w:right w:w="28" w:type="dxa"/>
            </w:tcMar>
            <w:hideMark/>
          </w:tcPr>
          <w:p w14:paraId="06414F97" w14:textId="77777777" w:rsidR="00A02503" w:rsidRPr="00E677E1" w:rsidRDefault="00A02503" w:rsidP="00A02503">
            <w:pPr>
              <w:jc w:val="left"/>
              <w:rPr>
                <w:sz w:val="20"/>
                <w:szCs w:val="20"/>
              </w:rPr>
            </w:pPr>
            <w:r>
              <w:rPr>
                <w:sz w:val="20"/>
              </w:rPr>
              <w:t>Gastos de la Secretaría, del Comité Ejecutivo y de supervisión y evaluación, descontando la contribución del Canadá</w:t>
            </w:r>
          </w:p>
        </w:tc>
        <w:tc>
          <w:tcPr>
            <w:tcW w:w="1350" w:type="dxa"/>
            <w:shd w:val="clear" w:color="auto" w:fill="auto"/>
            <w:noWrap/>
            <w:hideMark/>
          </w:tcPr>
          <w:p w14:paraId="12971785" w14:textId="77777777" w:rsidR="00A02503" w:rsidRPr="00E677E1" w:rsidRDefault="00A02503" w:rsidP="00A02503">
            <w:pPr>
              <w:jc w:val="right"/>
              <w:rPr>
                <w:sz w:val="20"/>
                <w:szCs w:val="20"/>
              </w:rPr>
            </w:pPr>
            <w:r>
              <w:rPr>
                <w:sz w:val="20"/>
              </w:rPr>
              <w:t>8.246.543</w:t>
            </w:r>
          </w:p>
        </w:tc>
        <w:tc>
          <w:tcPr>
            <w:tcW w:w="1350" w:type="dxa"/>
            <w:shd w:val="clear" w:color="auto" w:fill="auto"/>
            <w:noWrap/>
            <w:hideMark/>
          </w:tcPr>
          <w:p w14:paraId="496DFD9E" w14:textId="77777777" w:rsidR="00A02503" w:rsidRPr="00E677E1" w:rsidRDefault="00A02503" w:rsidP="00A02503">
            <w:pPr>
              <w:jc w:val="right"/>
              <w:rPr>
                <w:sz w:val="20"/>
                <w:szCs w:val="20"/>
              </w:rPr>
            </w:pPr>
            <w:r>
              <w:rPr>
                <w:sz w:val="20"/>
              </w:rPr>
              <w:t>7.930.673</w:t>
            </w:r>
          </w:p>
        </w:tc>
        <w:tc>
          <w:tcPr>
            <w:tcW w:w="1350" w:type="dxa"/>
            <w:shd w:val="clear" w:color="auto" w:fill="auto"/>
            <w:noWrap/>
            <w:hideMark/>
          </w:tcPr>
          <w:p w14:paraId="1BA767FF" w14:textId="77777777" w:rsidR="00A02503" w:rsidRPr="00E677E1" w:rsidRDefault="00A02503" w:rsidP="00A02503">
            <w:pPr>
              <w:jc w:val="right"/>
              <w:rPr>
                <w:sz w:val="20"/>
                <w:szCs w:val="20"/>
              </w:rPr>
            </w:pPr>
            <w:r>
              <w:rPr>
                <w:sz w:val="20"/>
              </w:rPr>
              <w:t>7.999.726</w:t>
            </w:r>
          </w:p>
        </w:tc>
        <w:tc>
          <w:tcPr>
            <w:tcW w:w="1350" w:type="dxa"/>
            <w:shd w:val="clear" w:color="auto" w:fill="auto"/>
            <w:noWrap/>
            <w:hideMark/>
          </w:tcPr>
          <w:p w14:paraId="004D7410" w14:textId="77777777" w:rsidR="00A02503" w:rsidRPr="00E677E1" w:rsidRDefault="00A02503" w:rsidP="00A02503">
            <w:pPr>
              <w:jc w:val="right"/>
              <w:rPr>
                <w:sz w:val="20"/>
                <w:szCs w:val="20"/>
              </w:rPr>
            </w:pPr>
            <w:r>
              <w:rPr>
                <w:sz w:val="20"/>
              </w:rPr>
              <w:t>24.176.942</w:t>
            </w:r>
          </w:p>
        </w:tc>
        <w:tc>
          <w:tcPr>
            <w:tcW w:w="1216" w:type="dxa"/>
            <w:shd w:val="clear" w:color="auto" w:fill="auto"/>
            <w:noWrap/>
            <w:hideMark/>
          </w:tcPr>
          <w:p w14:paraId="366A35CC" w14:textId="77777777" w:rsidR="00A02503" w:rsidRPr="00E677E1" w:rsidRDefault="00A02503" w:rsidP="00A02503">
            <w:pPr>
              <w:jc w:val="right"/>
              <w:rPr>
                <w:sz w:val="20"/>
                <w:szCs w:val="20"/>
              </w:rPr>
            </w:pPr>
            <w:r>
              <w:rPr>
                <w:sz w:val="20"/>
              </w:rPr>
              <w:t>0</w:t>
            </w:r>
          </w:p>
        </w:tc>
      </w:tr>
      <w:tr w:rsidR="00E677E1" w:rsidRPr="00E677E1" w14:paraId="5A9219D6" w14:textId="77777777" w:rsidTr="00556991">
        <w:trPr>
          <w:trHeight w:val="57"/>
        </w:trPr>
        <w:tc>
          <w:tcPr>
            <w:tcW w:w="3503" w:type="dxa"/>
            <w:shd w:val="clear" w:color="auto" w:fill="auto"/>
            <w:noWrap/>
            <w:tcMar>
              <w:left w:w="57" w:type="dxa"/>
              <w:right w:w="28" w:type="dxa"/>
            </w:tcMar>
            <w:hideMark/>
          </w:tcPr>
          <w:p w14:paraId="1732FF4C" w14:textId="77777777" w:rsidR="00A02503" w:rsidRPr="00E677E1" w:rsidRDefault="00A02503" w:rsidP="00A02503">
            <w:pPr>
              <w:jc w:val="left"/>
              <w:rPr>
                <w:sz w:val="20"/>
                <w:szCs w:val="20"/>
              </w:rPr>
            </w:pPr>
            <w:r>
              <w:rPr>
                <w:sz w:val="20"/>
              </w:rPr>
              <w:t>Tesorería</w:t>
            </w:r>
          </w:p>
        </w:tc>
        <w:tc>
          <w:tcPr>
            <w:tcW w:w="1350" w:type="dxa"/>
            <w:shd w:val="clear" w:color="auto" w:fill="auto"/>
            <w:noWrap/>
            <w:hideMark/>
          </w:tcPr>
          <w:p w14:paraId="1A78D0F1" w14:textId="77777777" w:rsidR="00A02503" w:rsidRPr="00E677E1" w:rsidRDefault="00A02503" w:rsidP="00A02503">
            <w:pPr>
              <w:jc w:val="right"/>
              <w:rPr>
                <w:sz w:val="20"/>
                <w:szCs w:val="20"/>
              </w:rPr>
            </w:pPr>
            <w:r>
              <w:rPr>
                <w:sz w:val="20"/>
              </w:rPr>
              <w:t>500.000</w:t>
            </w:r>
          </w:p>
        </w:tc>
        <w:tc>
          <w:tcPr>
            <w:tcW w:w="1350" w:type="dxa"/>
            <w:shd w:val="clear" w:color="auto" w:fill="auto"/>
            <w:noWrap/>
            <w:hideMark/>
          </w:tcPr>
          <w:p w14:paraId="27F46839" w14:textId="77777777" w:rsidR="00A02503" w:rsidRPr="00E677E1" w:rsidRDefault="00A02503" w:rsidP="00A02503">
            <w:pPr>
              <w:jc w:val="right"/>
              <w:rPr>
                <w:sz w:val="20"/>
                <w:szCs w:val="20"/>
              </w:rPr>
            </w:pPr>
            <w:r>
              <w:rPr>
                <w:sz w:val="20"/>
              </w:rPr>
              <w:t>500.000</w:t>
            </w:r>
          </w:p>
        </w:tc>
        <w:tc>
          <w:tcPr>
            <w:tcW w:w="1350" w:type="dxa"/>
            <w:shd w:val="clear" w:color="auto" w:fill="auto"/>
            <w:noWrap/>
            <w:hideMark/>
          </w:tcPr>
          <w:p w14:paraId="664F0ECC" w14:textId="77777777" w:rsidR="00A02503" w:rsidRPr="00E677E1" w:rsidRDefault="00A02503" w:rsidP="00A02503">
            <w:pPr>
              <w:jc w:val="right"/>
              <w:rPr>
                <w:sz w:val="20"/>
                <w:szCs w:val="20"/>
              </w:rPr>
            </w:pPr>
            <w:r>
              <w:rPr>
                <w:sz w:val="20"/>
              </w:rPr>
              <w:t>500.000</w:t>
            </w:r>
          </w:p>
        </w:tc>
        <w:tc>
          <w:tcPr>
            <w:tcW w:w="1350" w:type="dxa"/>
            <w:shd w:val="clear" w:color="auto" w:fill="auto"/>
            <w:noWrap/>
            <w:hideMark/>
          </w:tcPr>
          <w:p w14:paraId="01F79BE1" w14:textId="77777777" w:rsidR="00A02503" w:rsidRPr="00E677E1" w:rsidRDefault="00A02503" w:rsidP="00A02503">
            <w:pPr>
              <w:jc w:val="right"/>
              <w:rPr>
                <w:sz w:val="20"/>
                <w:szCs w:val="20"/>
              </w:rPr>
            </w:pPr>
            <w:r>
              <w:rPr>
                <w:sz w:val="20"/>
              </w:rPr>
              <w:t>1.500.000</w:t>
            </w:r>
          </w:p>
        </w:tc>
        <w:tc>
          <w:tcPr>
            <w:tcW w:w="1216" w:type="dxa"/>
            <w:shd w:val="clear" w:color="auto" w:fill="auto"/>
            <w:noWrap/>
            <w:hideMark/>
          </w:tcPr>
          <w:p w14:paraId="1323AC35" w14:textId="77777777" w:rsidR="00A02503" w:rsidRPr="00E677E1" w:rsidRDefault="00A02503" w:rsidP="00A02503">
            <w:pPr>
              <w:jc w:val="right"/>
              <w:rPr>
                <w:sz w:val="20"/>
                <w:szCs w:val="20"/>
              </w:rPr>
            </w:pPr>
            <w:r>
              <w:rPr>
                <w:sz w:val="20"/>
              </w:rPr>
              <w:t>0</w:t>
            </w:r>
          </w:p>
        </w:tc>
      </w:tr>
      <w:tr w:rsidR="00E677E1" w:rsidRPr="00E677E1" w14:paraId="50C9BC1C" w14:textId="77777777" w:rsidTr="00556991">
        <w:trPr>
          <w:trHeight w:val="57"/>
        </w:trPr>
        <w:tc>
          <w:tcPr>
            <w:tcW w:w="3503" w:type="dxa"/>
            <w:shd w:val="clear" w:color="auto" w:fill="auto"/>
            <w:noWrap/>
            <w:tcMar>
              <w:left w:w="57" w:type="dxa"/>
              <w:right w:w="28" w:type="dxa"/>
            </w:tcMar>
            <w:hideMark/>
          </w:tcPr>
          <w:p w14:paraId="31F61A82" w14:textId="77777777" w:rsidR="00A02503" w:rsidRPr="00E677E1" w:rsidRDefault="00A02503" w:rsidP="00A02503">
            <w:pPr>
              <w:jc w:val="left"/>
              <w:rPr>
                <w:b/>
                <w:bCs/>
                <w:sz w:val="20"/>
                <w:szCs w:val="20"/>
              </w:rPr>
            </w:pPr>
            <w:r>
              <w:rPr>
                <w:b/>
                <w:sz w:val="20"/>
              </w:rPr>
              <w:t>Subtotal de actividades ordinarias</w:t>
            </w:r>
          </w:p>
        </w:tc>
        <w:tc>
          <w:tcPr>
            <w:tcW w:w="1350" w:type="dxa"/>
            <w:shd w:val="clear" w:color="auto" w:fill="auto"/>
            <w:noWrap/>
            <w:hideMark/>
          </w:tcPr>
          <w:p w14:paraId="4963B90E" w14:textId="77777777" w:rsidR="00A02503" w:rsidRPr="00E677E1" w:rsidRDefault="00A02503" w:rsidP="00A02503">
            <w:pPr>
              <w:jc w:val="right"/>
              <w:rPr>
                <w:b/>
                <w:bCs/>
                <w:sz w:val="20"/>
                <w:szCs w:val="20"/>
              </w:rPr>
            </w:pPr>
            <w:r>
              <w:rPr>
                <w:b/>
                <w:sz w:val="20"/>
              </w:rPr>
              <w:t>33.399.765</w:t>
            </w:r>
          </w:p>
        </w:tc>
        <w:tc>
          <w:tcPr>
            <w:tcW w:w="1350" w:type="dxa"/>
            <w:shd w:val="clear" w:color="auto" w:fill="auto"/>
            <w:noWrap/>
            <w:hideMark/>
          </w:tcPr>
          <w:p w14:paraId="11BF2109" w14:textId="77777777" w:rsidR="00A02503" w:rsidRPr="00E677E1" w:rsidRDefault="00A02503" w:rsidP="00A02503">
            <w:pPr>
              <w:jc w:val="right"/>
              <w:rPr>
                <w:b/>
                <w:bCs/>
                <w:sz w:val="20"/>
                <w:szCs w:val="20"/>
              </w:rPr>
            </w:pPr>
            <w:r>
              <w:rPr>
                <w:b/>
                <w:sz w:val="20"/>
              </w:rPr>
              <w:t>48.833.503</w:t>
            </w:r>
          </w:p>
        </w:tc>
        <w:tc>
          <w:tcPr>
            <w:tcW w:w="1350" w:type="dxa"/>
            <w:shd w:val="clear" w:color="auto" w:fill="auto"/>
            <w:noWrap/>
            <w:hideMark/>
          </w:tcPr>
          <w:p w14:paraId="6C630CAA" w14:textId="77777777" w:rsidR="00A02503" w:rsidRPr="00E677E1" w:rsidRDefault="00A02503" w:rsidP="00A02503">
            <w:pPr>
              <w:jc w:val="right"/>
              <w:rPr>
                <w:b/>
                <w:bCs/>
                <w:sz w:val="20"/>
                <w:szCs w:val="20"/>
              </w:rPr>
            </w:pPr>
            <w:r>
              <w:rPr>
                <w:b/>
                <w:sz w:val="20"/>
              </w:rPr>
              <w:t>44.400.549</w:t>
            </w:r>
          </w:p>
        </w:tc>
        <w:tc>
          <w:tcPr>
            <w:tcW w:w="1350" w:type="dxa"/>
            <w:shd w:val="clear" w:color="auto" w:fill="auto"/>
            <w:noWrap/>
            <w:hideMark/>
          </w:tcPr>
          <w:p w14:paraId="2EE9D104" w14:textId="77777777" w:rsidR="00A02503" w:rsidRPr="00E677E1" w:rsidRDefault="00A02503" w:rsidP="00A02503">
            <w:pPr>
              <w:jc w:val="right"/>
              <w:rPr>
                <w:b/>
                <w:bCs/>
                <w:sz w:val="20"/>
                <w:szCs w:val="20"/>
              </w:rPr>
            </w:pPr>
            <w:r>
              <w:rPr>
                <w:b/>
                <w:sz w:val="20"/>
              </w:rPr>
              <w:t>126.633.817</w:t>
            </w:r>
          </w:p>
        </w:tc>
        <w:tc>
          <w:tcPr>
            <w:tcW w:w="1216" w:type="dxa"/>
            <w:shd w:val="clear" w:color="auto" w:fill="auto"/>
            <w:noWrap/>
            <w:hideMark/>
          </w:tcPr>
          <w:p w14:paraId="5B0458A6" w14:textId="77777777" w:rsidR="00A02503" w:rsidRPr="00E677E1" w:rsidRDefault="00A02503" w:rsidP="00A02503">
            <w:pPr>
              <w:jc w:val="right"/>
              <w:rPr>
                <w:b/>
                <w:bCs/>
                <w:sz w:val="20"/>
                <w:szCs w:val="20"/>
              </w:rPr>
            </w:pPr>
            <w:r>
              <w:rPr>
                <w:b/>
                <w:sz w:val="20"/>
              </w:rPr>
              <w:t>0</w:t>
            </w:r>
          </w:p>
        </w:tc>
      </w:tr>
      <w:tr w:rsidR="00E677E1" w:rsidRPr="00E677E1" w14:paraId="371CEC16" w14:textId="77777777" w:rsidTr="00556991">
        <w:trPr>
          <w:trHeight w:val="57"/>
        </w:trPr>
        <w:tc>
          <w:tcPr>
            <w:tcW w:w="3503" w:type="dxa"/>
            <w:shd w:val="clear" w:color="auto" w:fill="auto"/>
            <w:noWrap/>
            <w:tcMar>
              <w:left w:w="57" w:type="dxa"/>
              <w:right w:w="28" w:type="dxa"/>
            </w:tcMar>
            <w:hideMark/>
          </w:tcPr>
          <w:p w14:paraId="664255E9" w14:textId="77777777" w:rsidR="007E527C" w:rsidRPr="00E677E1" w:rsidRDefault="007E527C" w:rsidP="007E527C">
            <w:pPr>
              <w:jc w:val="left"/>
              <w:rPr>
                <w:b/>
                <w:bCs/>
                <w:sz w:val="20"/>
                <w:szCs w:val="20"/>
              </w:rPr>
            </w:pPr>
            <w:r>
              <w:rPr>
                <w:b/>
                <w:sz w:val="20"/>
              </w:rPr>
              <w:t>Total</w:t>
            </w:r>
          </w:p>
        </w:tc>
        <w:tc>
          <w:tcPr>
            <w:tcW w:w="1350" w:type="dxa"/>
            <w:shd w:val="clear" w:color="auto" w:fill="auto"/>
            <w:noWrap/>
            <w:hideMark/>
          </w:tcPr>
          <w:p w14:paraId="19E6C063" w14:textId="401E4EC1" w:rsidR="007E527C" w:rsidRPr="00E677E1" w:rsidRDefault="003E255B" w:rsidP="007E527C">
            <w:pPr>
              <w:jc w:val="right"/>
              <w:rPr>
                <w:b/>
                <w:bCs/>
                <w:sz w:val="20"/>
                <w:szCs w:val="20"/>
              </w:rPr>
            </w:pPr>
            <w:r>
              <w:rPr>
                <w:b/>
                <w:sz w:val="20"/>
              </w:rPr>
              <w:t>158.018.763</w:t>
            </w:r>
          </w:p>
        </w:tc>
        <w:tc>
          <w:tcPr>
            <w:tcW w:w="1350" w:type="dxa"/>
            <w:shd w:val="clear" w:color="auto" w:fill="auto"/>
            <w:noWrap/>
            <w:hideMark/>
          </w:tcPr>
          <w:p w14:paraId="446F494A" w14:textId="5C21010C" w:rsidR="007E527C" w:rsidRPr="00E677E1" w:rsidRDefault="007E527C" w:rsidP="007E527C">
            <w:pPr>
              <w:jc w:val="right"/>
              <w:rPr>
                <w:b/>
                <w:bCs/>
                <w:sz w:val="20"/>
                <w:szCs w:val="20"/>
              </w:rPr>
            </w:pPr>
            <w:r>
              <w:rPr>
                <w:b/>
                <w:sz w:val="20"/>
              </w:rPr>
              <w:t>168.267.095</w:t>
            </w:r>
          </w:p>
        </w:tc>
        <w:tc>
          <w:tcPr>
            <w:tcW w:w="1350" w:type="dxa"/>
            <w:shd w:val="clear" w:color="auto" w:fill="auto"/>
            <w:noWrap/>
            <w:hideMark/>
          </w:tcPr>
          <w:p w14:paraId="7C5B85FA" w14:textId="77777777" w:rsidR="007E527C" w:rsidRPr="00E677E1" w:rsidRDefault="007E527C" w:rsidP="007E527C">
            <w:pPr>
              <w:jc w:val="right"/>
              <w:rPr>
                <w:b/>
                <w:bCs/>
                <w:sz w:val="20"/>
                <w:szCs w:val="20"/>
              </w:rPr>
            </w:pPr>
            <w:r>
              <w:rPr>
                <w:b/>
                <w:sz w:val="20"/>
              </w:rPr>
              <w:t>197.455.938</w:t>
            </w:r>
          </w:p>
        </w:tc>
        <w:tc>
          <w:tcPr>
            <w:tcW w:w="1350" w:type="dxa"/>
            <w:shd w:val="clear" w:color="auto" w:fill="auto"/>
            <w:noWrap/>
            <w:hideMark/>
          </w:tcPr>
          <w:p w14:paraId="5E2FCFD0" w14:textId="65C005B2" w:rsidR="007E527C" w:rsidRPr="00E677E1" w:rsidRDefault="00155EA2" w:rsidP="007E527C">
            <w:pPr>
              <w:jc w:val="right"/>
              <w:rPr>
                <w:b/>
                <w:bCs/>
                <w:sz w:val="20"/>
                <w:szCs w:val="20"/>
              </w:rPr>
            </w:pPr>
            <w:r>
              <w:rPr>
                <w:b/>
                <w:sz w:val="20"/>
              </w:rPr>
              <w:t>523.741.796</w:t>
            </w:r>
          </w:p>
        </w:tc>
        <w:tc>
          <w:tcPr>
            <w:tcW w:w="1216" w:type="dxa"/>
            <w:shd w:val="clear" w:color="auto" w:fill="auto"/>
            <w:noWrap/>
            <w:hideMark/>
          </w:tcPr>
          <w:p w14:paraId="6B445279" w14:textId="77777777" w:rsidR="007E527C" w:rsidRPr="00E677E1" w:rsidRDefault="007E527C" w:rsidP="007E527C">
            <w:pPr>
              <w:jc w:val="right"/>
              <w:rPr>
                <w:b/>
                <w:bCs/>
                <w:sz w:val="20"/>
                <w:szCs w:val="20"/>
              </w:rPr>
            </w:pPr>
            <w:r>
              <w:rPr>
                <w:b/>
                <w:sz w:val="20"/>
              </w:rPr>
              <w:t>139.766.185</w:t>
            </w:r>
          </w:p>
        </w:tc>
      </w:tr>
      <w:tr w:rsidR="00E677E1" w:rsidRPr="00E677E1" w14:paraId="069889AE" w14:textId="77777777" w:rsidTr="00556991">
        <w:trPr>
          <w:trHeight w:val="57"/>
        </w:trPr>
        <w:tc>
          <w:tcPr>
            <w:tcW w:w="3503" w:type="dxa"/>
            <w:shd w:val="clear" w:color="auto" w:fill="auto"/>
            <w:noWrap/>
            <w:tcMar>
              <w:left w:w="57" w:type="dxa"/>
              <w:right w:w="28" w:type="dxa"/>
            </w:tcMar>
            <w:hideMark/>
          </w:tcPr>
          <w:p w14:paraId="6B99D2D8" w14:textId="77777777" w:rsidR="00A02503" w:rsidRPr="00E677E1" w:rsidRDefault="00A02503" w:rsidP="00A02503">
            <w:pPr>
              <w:jc w:val="left"/>
              <w:rPr>
                <w:sz w:val="20"/>
                <w:szCs w:val="20"/>
              </w:rPr>
            </w:pPr>
            <w:r>
              <w:rPr>
                <w:sz w:val="20"/>
              </w:rPr>
              <w:t>Presupuesto indicativo**</w:t>
            </w:r>
          </w:p>
        </w:tc>
        <w:tc>
          <w:tcPr>
            <w:tcW w:w="1350" w:type="dxa"/>
            <w:shd w:val="clear" w:color="auto" w:fill="auto"/>
            <w:noWrap/>
            <w:hideMark/>
          </w:tcPr>
          <w:p w14:paraId="073A93EB" w14:textId="77777777" w:rsidR="00A02503" w:rsidRPr="00E677E1" w:rsidRDefault="00A02503" w:rsidP="00A02503">
            <w:pPr>
              <w:jc w:val="right"/>
              <w:rPr>
                <w:sz w:val="20"/>
                <w:szCs w:val="20"/>
              </w:rPr>
            </w:pPr>
            <w:r>
              <w:rPr>
                <w:sz w:val="20"/>
              </w:rPr>
              <w:t>321.666.667</w:t>
            </w:r>
          </w:p>
        </w:tc>
        <w:tc>
          <w:tcPr>
            <w:tcW w:w="1350" w:type="dxa"/>
            <w:shd w:val="clear" w:color="auto" w:fill="auto"/>
            <w:noWrap/>
            <w:hideMark/>
          </w:tcPr>
          <w:p w14:paraId="6D496420" w14:textId="77777777" w:rsidR="00A02503" w:rsidRPr="00E677E1" w:rsidRDefault="00A02503" w:rsidP="00A02503">
            <w:pPr>
              <w:jc w:val="right"/>
              <w:rPr>
                <w:sz w:val="20"/>
                <w:szCs w:val="20"/>
              </w:rPr>
            </w:pPr>
            <w:r>
              <w:rPr>
                <w:sz w:val="20"/>
              </w:rPr>
              <w:t>321.666.667</w:t>
            </w:r>
          </w:p>
        </w:tc>
        <w:tc>
          <w:tcPr>
            <w:tcW w:w="1350" w:type="dxa"/>
            <w:shd w:val="clear" w:color="auto" w:fill="auto"/>
            <w:noWrap/>
            <w:hideMark/>
          </w:tcPr>
          <w:p w14:paraId="339323F3" w14:textId="77777777" w:rsidR="00A02503" w:rsidRPr="00E677E1" w:rsidRDefault="00A02503" w:rsidP="00A02503">
            <w:pPr>
              <w:jc w:val="right"/>
              <w:rPr>
                <w:sz w:val="20"/>
                <w:szCs w:val="20"/>
              </w:rPr>
            </w:pPr>
            <w:r>
              <w:rPr>
                <w:sz w:val="20"/>
              </w:rPr>
              <w:t>321.666.667</w:t>
            </w:r>
          </w:p>
        </w:tc>
        <w:tc>
          <w:tcPr>
            <w:tcW w:w="1350" w:type="dxa"/>
            <w:shd w:val="clear" w:color="auto" w:fill="auto"/>
            <w:noWrap/>
            <w:hideMark/>
          </w:tcPr>
          <w:p w14:paraId="2ED6F2BA" w14:textId="77777777" w:rsidR="00A02503" w:rsidRPr="00E677E1" w:rsidRDefault="00A02503" w:rsidP="00A02503">
            <w:pPr>
              <w:jc w:val="right"/>
              <w:rPr>
                <w:sz w:val="20"/>
                <w:szCs w:val="20"/>
              </w:rPr>
            </w:pPr>
            <w:r>
              <w:rPr>
                <w:sz w:val="20"/>
              </w:rPr>
              <w:t>965.000.000</w:t>
            </w:r>
          </w:p>
        </w:tc>
        <w:tc>
          <w:tcPr>
            <w:tcW w:w="1216" w:type="dxa"/>
            <w:shd w:val="clear" w:color="auto" w:fill="auto"/>
            <w:noWrap/>
            <w:hideMark/>
          </w:tcPr>
          <w:p w14:paraId="072A8E0F" w14:textId="77777777" w:rsidR="00A02503" w:rsidRPr="00E677E1" w:rsidRDefault="00A02503" w:rsidP="00A02503">
            <w:pPr>
              <w:jc w:val="left"/>
              <w:rPr>
                <w:sz w:val="20"/>
                <w:szCs w:val="20"/>
              </w:rPr>
            </w:pPr>
            <w:r>
              <w:rPr>
                <w:sz w:val="20"/>
              </w:rPr>
              <w:t> </w:t>
            </w:r>
          </w:p>
        </w:tc>
      </w:tr>
      <w:tr w:rsidR="00E677E1" w:rsidRPr="00E677E1" w14:paraId="50D14D14" w14:textId="77777777" w:rsidTr="00E306CA">
        <w:trPr>
          <w:trHeight w:val="57"/>
        </w:trPr>
        <w:tc>
          <w:tcPr>
            <w:tcW w:w="3503" w:type="dxa"/>
            <w:shd w:val="clear" w:color="auto" w:fill="auto"/>
            <w:noWrap/>
            <w:tcMar>
              <w:left w:w="57" w:type="dxa"/>
              <w:right w:w="28" w:type="dxa"/>
            </w:tcMar>
            <w:hideMark/>
          </w:tcPr>
          <w:p w14:paraId="24E67C7A" w14:textId="77777777" w:rsidR="00BC4D41" w:rsidRPr="00E677E1" w:rsidRDefault="00BC4D41" w:rsidP="00BC4D41">
            <w:pPr>
              <w:jc w:val="left"/>
              <w:rPr>
                <w:sz w:val="20"/>
                <w:szCs w:val="20"/>
              </w:rPr>
            </w:pPr>
            <w:r>
              <w:rPr>
                <w:sz w:val="20"/>
              </w:rPr>
              <w:t>Diferencia</w:t>
            </w:r>
          </w:p>
        </w:tc>
        <w:tc>
          <w:tcPr>
            <w:tcW w:w="1350" w:type="dxa"/>
            <w:shd w:val="clear" w:color="auto" w:fill="auto"/>
            <w:noWrap/>
            <w:vAlign w:val="center"/>
            <w:hideMark/>
          </w:tcPr>
          <w:p w14:paraId="39422ADD" w14:textId="687E34CD" w:rsidR="00BC4D41" w:rsidRPr="00E677E1" w:rsidRDefault="00BC4D41" w:rsidP="00584173">
            <w:pPr>
              <w:ind w:left="-205"/>
              <w:jc w:val="right"/>
              <w:rPr>
                <w:sz w:val="20"/>
                <w:szCs w:val="20"/>
              </w:rPr>
            </w:pPr>
            <w:r>
              <w:rPr>
                <w:sz w:val="20"/>
              </w:rPr>
              <w:t>(163.647.904)</w:t>
            </w:r>
          </w:p>
        </w:tc>
        <w:tc>
          <w:tcPr>
            <w:tcW w:w="1350" w:type="dxa"/>
            <w:shd w:val="clear" w:color="auto" w:fill="auto"/>
            <w:noWrap/>
            <w:vAlign w:val="center"/>
            <w:hideMark/>
          </w:tcPr>
          <w:p w14:paraId="3A733242" w14:textId="21284BAF" w:rsidR="00BC4D41" w:rsidRPr="00E677E1" w:rsidRDefault="00BC4D41" w:rsidP="00BC4D41">
            <w:pPr>
              <w:jc w:val="right"/>
              <w:rPr>
                <w:sz w:val="20"/>
                <w:szCs w:val="20"/>
              </w:rPr>
            </w:pPr>
            <w:r>
              <w:rPr>
                <w:sz w:val="20"/>
              </w:rPr>
              <w:t>(153.399.572)</w:t>
            </w:r>
          </w:p>
        </w:tc>
        <w:tc>
          <w:tcPr>
            <w:tcW w:w="1350" w:type="dxa"/>
            <w:shd w:val="clear" w:color="auto" w:fill="auto"/>
            <w:noWrap/>
            <w:hideMark/>
          </w:tcPr>
          <w:p w14:paraId="705BDCE0" w14:textId="0FABFC91" w:rsidR="00BC4D41" w:rsidRPr="00E677E1" w:rsidRDefault="00BC4D41" w:rsidP="00BC4D41">
            <w:pPr>
              <w:jc w:val="right"/>
              <w:rPr>
                <w:sz w:val="20"/>
                <w:szCs w:val="20"/>
              </w:rPr>
            </w:pPr>
            <w:r>
              <w:rPr>
                <w:sz w:val="20"/>
              </w:rPr>
              <w:t>(124.210.729)</w:t>
            </w:r>
          </w:p>
        </w:tc>
        <w:tc>
          <w:tcPr>
            <w:tcW w:w="1350" w:type="dxa"/>
            <w:shd w:val="clear" w:color="auto" w:fill="auto"/>
            <w:noWrap/>
            <w:hideMark/>
          </w:tcPr>
          <w:p w14:paraId="0F35617C" w14:textId="505B9B06" w:rsidR="00BC4D41" w:rsidRPr="00E677E1" w:rsidRDefault="00BC4D41" w:rsidP="00C14BC6">
            <w:pPr>
              <w:ind w:left="-150"/>
              <w:jc w:val="right"/>
              <w:rPr>
                <w:sz w:val="20"/>
                <w:szCs w:val="20"/>
              </w:rPr>
            </w:pPr>
            <w:r>
              <w:rPr>
                <w:sz w:val="20"/>
              </w:rPr>
              <w:t>(441.258.204)</w:t>
            </w:r>
          </w:p>
        </w:tc>
        <w:tc>
          <w:tcPr>
            <w:tcW w:w="1216" w:type="dxa"/>
            <w:shd w:val="clear" w:color="auto" w:fill="auto"/>
            <w:noWrap/>
            <w:hideMark/>
          </w:tcPr>
          <w:p w14:paraId="0DE978F0" w14:textId="77777777" w:rsidR="00BC4D41" w:rsidRPr="00E677E1" w:rsidRDefault="00BC4D41" w:rsidP="00BC4D41">
            <w:pPr>
              <w:jc w:val="left"/>
              <w:rPr>
                <w:sz w:val="20"/>
                <w:szCs w:val="20"/>
              </w:rPr>
            </w:pPr>
            <w:r>
              <w:rPr>
                <w:sz w:val="20"/>
              </w:rPr>
              <w:t> </w:t>
            </w:r>
          </w:p>
        </w:tc>
      </w:tr>
    </w:tbl>
    <w:p w14:paraId="2DE8DB47" w14:textId="77777777" w:rsidR="006C56DD" w:rsidRPr="00E677E1" w:rsidRDefault="006C56DD" w:rsidP="006C56DD">
      <w:pPr>
        <w:rPr>
          <w:sz w:val="18"/>
          <w:szCs w:val="18"/>
        </w:rPr>
      </w:pPr>
      <w:r>
        <w:rPr>
          <w:sz w:val="18"/>
        </w:rPr>
        <w:t>* Incluidos los gastos de apoyo del organismo, donde proceda.</w:t>
      </w:r>
    </w:p>
    <w:p w14:paraId="5930F16F" w14:textId="77777777" w:rsidR="006C56DD" w:rsidRPr="00E677E1" w:rsidRDefault="006C56DD" w:rsidP="006C56DD">
      <w:pPr>
        <w:rPr>
          <w:sz w:val="18"/>
          <w:szCs w:val="18"/>
        </w:rPr>
      </w:pPr>
      <w:r>
        <w:rPr>
          <w:sz w:val="18"/>
        </w:rPr>
        <w:t>** Basado en el nivel de reposición para 2024-2026 conforme a la decisión XXXV/1.</w:t>
      </w:r>
    </w:p>
    <w:p w14:paraId="45AB0378" w14:textId="77777777" w:rsidR="006C56DD" w:rsidRPr="00E677E1" w:rsidRDefault="006C56DD" w:rsidP="006C56DD">
      <w:pPr>
        <w:rPr>
          <w:b/>
        </w:rPr>
      </w:pPr>
    </w:p>
    <w:p w14:paraId="4CB0EBC2" w14:textId="77777777" w:rsidR="006C56DD" w:rsidRPr="00E677E1" w:rsidRDefault="006C56DD" w:rsidP="006C56DD">
      <w:pPr>
        <w:pStyle w:val="Footer"/>
        <w:keepNext/>
        <w:numPr>
          <w:ilvl w:val="0"/>
          <w:numId w:val="22"/>
        </w:numPr>
        <w:tabs>
          <w:tab w:val="clear" w:pos="4320"/>
          <w:tab w:val="clear" w:pos="8640"/>
          <w:tab w:val="left" w:pos="720"/>
          <w:tab w:val="left" w:pos="990"/>
          <w:tab w:val="left" w:pos="1440"/>
          <w:tab w:val="left" w:pos="2160"/>
        </w:tabs>
        <w:spacing w:after="240"/>
        <w:ind w:left="851" w:hanging="862"/>
        <w:rPr>
          <w:b/>
          <w:sz w:val="24"/>
          <w:szCs w:val="24"/>
        </w:rPr>
      </w:pPr>
      <w:r>
        <w:rPr>
          <w:b/>
          <w:sz w:val="24"/>
        </w:rPr>
        <w:t>Otras materias relativas a políticas a seguir</w:t>
      </w:r>
    </w:p>
    <w:p w14:paraId="3A515129" w14:textId="77777777" w:rsidR="006C56DD" w:rsidRPr="00E677E1" w:rsidRDefault="006C56DD" w:rsidP="006C56DD">
      <w:pPr>
        <w:rPr>
          <w:b/>
          <w:bCs/>
        </w:rPr>
      </w:pPr>
      <w:r>
        <w:rPr>
          <w:u w:val="single"/>
        </w:rPr>
        <w:t>Presupuesto</w:t>
      </w:r>
    </w:p>
    <w:p w14:paraId="5CA36A02" w14:textId="77777777" w:rsidR="006C56DD" w:rsidRPr="00E677E1" w:rsidRDefault="006C56DD" w:rsidP="006C56DD">
      <w:pPr>
        <w:rPr>
          <w:u w:val="single"/>
        </w:rPr>
      </w:pPr>
    </w:p>
    <w:p w14:paraId="2367039B" w14:textId="5FFE10C9" w:rsidR="009B6ED8" w:rsidRPr="00E677E1" w:rsidRDefault="00E31961" w:rsidP="00DD7492">
      <w:pPr>
        <w:pStyle w:val="Heading1"/>
      </w:pPr>
      <w:r>
        <w:t xml:space="preserve">Una vez efectuados los ajustes, los valores de las actividades incluidos en el plan administrativo son USD 441,26 millones inferiores al presupuesto indicativo para el trienio 2025-2027, presuponiendo un presupuesto anual de USD 321,67 millones para 2027, es decir, al mismo nivel que en la reposición de 2024-2026. </w:t>
      </w:r>
    </w:p>
    <w:p w14:paraId="5D9E6BFF" w14:textId="61678ED1" w:rsidR="006C56DD" w:rsidRPr="00E677E1" w:rsidRDefault="006C56DD" w:rsidP="00DD7492">
      <w:pPr>
        <w:pStyle w:val="Heading1"/>
      </w:pPr>
      <w:r>
        <w:t>Se señala que en la 95ª reunión se seguirán debatiendo ciertas materias relativas a las políticas a seguir relacionadas con el financiamiento, entre ellas las directrices de costos para la reducción de HFC. La adopción de directrices relativas al financiamiento de costos en los sectores manufactureros y otros debates políticos en curso en el Comité Ejecutivo, las decisiones recientes en la 36ª reunión de las Partes</w:t>
      </w:r>
      <w:r w:rsidR="00D73CB6" w:rsidRPr="00E677E1">
        <w:rPr>
          <w:rStyle w:val="FootnoteReference"/>
        </w:rPr>
        <w:footnoteReference w:id="16"/>
      </w:r>
      <w:r>
        <w:t xml:space="preserve"> y el fortalecimiento de la capacidad de las instituciones del Fondo Multilateral, incluida la de las oficinas </w:t>
      </w:r>
      <w:r>
        <w:lastRenderedPageBreak/>
        <w:t>nacionales del ozono, pueden comportar la presentación de proyectos adicionales por parte de los organismos a partir de 2025. Las decisiones relativas a todas las cuestiones en la 95ª reunión podrían influir en los valores del plan administrativo en comparación con los niveles presentados para el período 2025</w:t>
      </w:r>
      <w:r w:rsidR="00D666EC">
        <w:noBreakHyphen/>
      </w:r>
      <w:r>
        <w:t>2027.</w:t>
      </w:r>
    </w:p>
    <w:p w14:paraId="5F248DB2" w14:textId="0091FC4A" w:rsidR="006C56DD" w:rsidRPr="00E677E1" w:rsidRDefault="006C56DD" w:rsidP="006C56DD">
      <w:pPr>
        <w:pStyle w:val="Footer"/>
        <w:keepNext/>
        <w:tabs>
          <w:tab w:val="clear" w:pos="4320"/>
          <w:tab w:val="clear" w:pos="8640"/>
          <w:tab w:val="left" w:pos="450"/>
          <w:tab w:val="left" w:pos="720"/>
          <w:tab w:val="left" w:pos="990"/>
          <w:tab w:val="left" w:pos="1440"/>
          <w:tab w:val="left" w:pos="2160"/>
        </w:tabs>
        <w:ind w:left="1440" w:hanging="1440"/>
        <w:rPr>
          <w:u w:val="single"/>
        </w:rPr>
      </w:pPr>
      <w:r>
        <w:rPr>
          <w:u w:val="single"/>
        </w:rPr>
        <w:t>Actividades presentadas en la 95ª reunión</w:t>
      </w:r>
    </w:p>
    <w:p w14:paraId="185CBF35" w14:textId="77777777" w:rsidR="006C56DD" w:rsidRPr="00E677E1" w:rsidRDefault="006C56DD" w:rsidP="006C56DD">
      <w:pPr>
        <w:pStyle w:val="Footer"/>
        <w:keepNext/>
        <w:tabs>
          <w:tab w:val="clear" w:pos="4320"/>
          <w:tab w:val="clear" w:pos="8640"/>
          <w:tab w:val="left" w:pos="450"/>
          <w:tab w:val="left" w:pos="720"/>
          <w:tab w:val="left" w:pos="990"/>
          <w:tab w:val="left" w:pos="1440"/>
          <w:tab w:val="left" w:pos="2160"/>
        </w:tabs>
        <w:ind w:left="1440" w:hanging="1440"/>
      </w:pPr>
    </w:p>
    <w:p w14:paraId="39200A0E" w14:textId="61704F5A" w:rsidR="006C56DD" w:rsidRPr="00E677E1" w:rsidRDefault="006C56DD" w:rsidP="00DD7492">
      <w:pPr>
        <w:pStyle w:val="Heading1"/>
      </w:pPr>
      <w:r>
        <w:t>Las actividades de los organismos bilaterales y de ejecución incluidas en los planes administrativos de 2024 que no se presentaron en la 95ª reunión ya se han incluido en el plan administrativo para 2025</w:t>
      </w:r>
      <w:r w:rsidR="00D666EC">
        <w:noBreakHyphen/>
      </w:r>
      <w:r>
        <w:t>2027. Asimismo, los proyectos y actividades presentados en la 95ª </w:t>
      </w:r>
      <w:proofErr w:type="gramStart"/>
      <w:r>
        <w:t>reunión</w:t>
      </w:r>
      <w:proofErr w:type="gramEnd"/>
      <w:r>
        <w:t xml:space="preserve"> pero posteriormente aplazados tras el examen de la Secretaría deberían incluirse en el plan administrativo para 2025-2027. </w:t>
      </w:r>
    </w:p>
    <w:p w14:paraId="1D2E7E99" w14:textId="78F1D502" w:rsidR="006C56DD" w:rsidRPr="00E677E1" w:rsidRDefault="006C56DD" w:rsidP="006C56DD">
      <w:pPr>
        <w:keepNext/>
        <w:keepLines/>
        <w:widowControl w:val="0"/>
        <w:rPr>
          <w:u w:val="single"/>
        </w:rPr>
      </w:pPr>
      <w:proofErr w:type="gramStart"/>
      <w:r>
        <w:rPr>
          <w:u w:val="single"/>
        </w:rPr>
        <w:t>Otros ajustes a efectuar después</w:t>
      </w:r>
      <w:proofErr w:type="gramEnd"/>
      <w:r>
        <w:rPr>
          <w:u w:val="single"/>
        </w:rPr>
        <w:t xml:space="preserve"> de la 95ª reunión</w:t>
      </w:r>
    </w:p>
    <w:p w14:paraId="1BBB8050" w14:textId="77777777" w:rsidR="006C56DD" w:rsidRPr="00E677E1" w:rsidRDefault="006C56DD" w:rsidP="006C56DD">
      <w:pPr>
        <w:keepNext/>
        <w:keepLines/>
        <w:widowControl w:val="0"/>
      </w:pPr>
    </w:p>
    <w:p w14:paraId="0336308B" w14:textId="443F43F6" w:rsidR="006C56DD" w:rsidRPr="00E677E1" w:rsidRDefault="006C56DD" w:rsidP="00DD7492">
      <w:pPr>
        <w:pStyle w:val="Heading1"/>
      </w:pPr>
      <w:r>
        <w:t>El plan administrativo para 2025-2027 se podría seguir ajustando en función de los niveles de financiamiento de las nuevas etapas de los PGEH y los PAK que se aprobarán en principio en la 95ª reunión. El Comité Ejecutivo puede estimar oportuno ajustar el plan administrativo para 2025-2027 basándose en el nivel de fondos para los PGEH y los PAK aprobados en principio en la 95ª reunión.</w:t>
      </w:r>
    </w:p>
    <w:p w14:paraId="50F0EFCE" w14:textId="77777777" w:rsidR="006C56DD" w:rsidRPr="00E677E1" w:rsidRDefault="006C56DD" w:rsidP="006C56DD">
      <w:pPr>
        <w:rPr>
          <w:u w:val="single"/>
        </w:rPr>
      </w:pPr>
      <w:r>
        <w:rPr>
          <w:u w:val="single"/>
        </w:rPr>
        <w:t>Proyectos piloto de eficiencia energética (decisión 91/65)</w:t>
      </w:r>
    </w:p>
    <w:p w14:paraId="462C8B3A" w14:textId="77777777" w:rsidR="006C56DD" w:rsidRPr="00E677E1" w:rsidRDefault="006C56DD" w:rsidP="006C56DD"/>
    <w:p w14:paraId="67E2CA9E" w14:textId="7A358F2A" w:rsidR="00CC604E" w:rsidRPr="00E677E1" w:rsidRDefault="00FA2112" w:rsidP="00DD7492">
      <w:pPr>
        <w:pStyle w:val="Heading1"/>
      </w:pPr>
      <w:r>
        <w:t>El plan administrativo ajustado incluye USD 7.250.000 para 13 países y una región global en 2025. Teniendo en cuenta las aprobaciones efectuadas en la 92ª, 93ª y 94ª reuniones por un monto de USD 5.976.489, las presentaciones efectuadas en la 95ª reunión por un monto de USD 11.633.585 y el valor total del plan administrativo para 2025-2027, que asciende a USD 7.250.000, se estima que la ventana de financiamiento para proyectos piloto de eficiencia energética superará las previsiones en USD 4.860.074; sin embargo, el valor exacto de los saldos restantes en esta ventana de financiamiento debería estar disponible después de la 95ª reunión.</w:t>
      </w:r>
      <w:r w:rsidR="00226A5A" w:rsidRPr="00E677E1">
        <w:rPr>
          <w:rStyle w:val="FootnoteReference"/>
        </w:rPr>
        <w:footnoteReference w:id="17"/>
      </w:r>
      <w:r>
        <w:t xml:space="preserve"> </w:t>
      </w:r>
    </w:p>
    <w:p w14:paraId="0AE46087" w14:textId="70388D45" w:rsidR="001D1CDB" w:rsidRPr="00E677E1" w:rsidRDefault="007D79B2" w:rsidP="00DD7492">
      <w:pPr>
        <w:pStyle w:val="Heading1"/>
      </w:pPr>
      <w:r>
        <w:t>La decisión 94/60 d) también implicaba que los proyectos de inversión en materia de eficiencia energética, incluidos los de la decisión 91/65, deberían considerarse conforme a la decisión 94/60.</w:t>
      </w:r>
    </w:p>
    <w:p w14:paraId="56CBEDA8" w14:textId="4FF60D3B" w:rsidR="006C56DD" w:rsidRPr="00E677E1" w:rsidRDefault="006C56DD" w:rsidP="00DD7492">
      <w:pPr>
        <w:pStyle w:val="Heading1"/>
      </w:pPr>
      <w:r>
        <w:t xml:space="preserve">La Secretaría proporcionará información actualizada sobre el asunto como parte de un informe sobre el estado de ejecución del plan administrativo consolidado para 2025-2027 del Fondo Multilateral que se presentará en la 96ª reunión. </w:t>
      </w:r>
    </w:p>
    <w:p w14:paraId="28E6CBA2" w14:textId="391ED294" w:rsidR="00185D37" w:rsidRPr="00E677E1" w:rsidRDefault="00185D37" w:rsidP="00F03C9F">
      <w:pPr>
        <w:keepNext/>
        <w:rPr>
          <w:u w:val="single"/>
        </w:rPr>
      </w:pPr>
      <w:r>
        <w:rPr>
          <w:u w:val="single"/>
        </w:rPr>
        <w:t>Eficiencia energética (decisión 94/60)</w:t>
      </w:r>
    </w:p>
    <w:p w14:paraId="66BB2E7E" w14:textId="77777777" w:rsidR="00185D37" w:rsidRPr="00E677E1" w:rsidRDefault="00185D37" w:rsidP="00F03C9F">
      <w:pPr>
        <w:keepNext/>
        <w:rPr>
          <w:u w:val="single"/>
        </w:rPr>
      </w:pPr>
    </w:p>
    <w:p w14:paraId="434DE3DD" w14:textId="77777777" w:rsidR="00320A5C" w:rsidRPr="00E677E1" w:rsidRDefault="00A22EEE" w:rsidP="00DD7492">
      <w:pPr>
        <w:pStyle w:val="Heading1"/>
      </w:pPr>
      <w:r>
        <w:t xml:space="preserve">El plan administrativo ajustado incluye proyectos en el marco de la ventana de financiamiento para eficiencia energética conforme a lo dispuesto en la decisión 94/60 por un monto de USD 6.634.000 para cuatro países. Los organismos de ejecución indicaron que continúan deliberando acerca de posibles proyectos que deben tenerse en cuenta en los futuros planes administrativos. </w:t>
      </w:r>
    </w:p>
    <w:p w14:paraId="169A7F8D" w14:textId="5AE94D78" w:rsidR="00D86386" w:rsidRPr="00E677E1" w:rsidRDefault="00D86386" w:rsidP="001D1CDB">
      <w:pPr>
        <w:pStyle w:val="Heading1"/>
        <w:numPr>
          <w:ilvl w:val="0"/>
          <w:numId w:val="0"/>
        </w:numPr>
        <w:rPr>
          <w:u w:val="single"/>
        </w:rPr>
      </w:pPr>
      <w:r>
        <w:rPr>
          <w:u w:val="single"/>
        </w:rPr>
        <w:t>Asistencia técnica sobre HFC</w:t>
      </w:r>
    </w:p>
    <w:p w14:paraId="0B786AF3" w14:textId="7CC7C3FB" w:rsidR="00314819" w:rsidRPr="00E677E1" w:rsidRDefault="00892242" w:rsidP="00DD7492">
      <w:pPr>
        <w:pStyle w:val="Heading1"/>
      </w:pPr>
      <w:r>
        <w:t xml:space="preserve">El plan administrativo de la República Checa incluía una actividad regional por un monto de USD 198.000 en 2025, para apoyar a países de Europa y Asia Central (EAC) (Albania, Armenia, Macedonia del Norte, la República de Moldova y Turkmenistán) a fin de mejorar las estrategias nacionales en materia de eficiencia energética, gestión del ciclo de vida y cumplimiento de la ley. El objetivo de este proyecto regional es complementar las actividades realizadas en el marco de proyectos nacionales, incluidos los proyectos de eficiencia energética en el contexto de los PGEH, los PAK y los proyectos para preparar </w:t>
      </w:r>
      <w:r>
        <w:lastRenderedPageBreak/>
        <w:t xml:space="preserve">los inventarios nacionales de bancos de sustancias controladas de desecho. Diversos países han aprobado proyectos (por ejemplo, los PAK), incluidos los relacionados con los inventarios nacionales de bancos de sustancias controladas de desecho, mientras que otros los están preparando actualmente. El proyecto propuesto tiene como objetivo evitar cualquier duplicación con las actividades nacionales aprobadas y centrarse exclusivamente en los aspectos regionales relevantes para el desarrollo de niveles de referencia de eficiencia energética, del etiquetado y de las normas mínimas de eficiencia energética a nivel nacional, así como la infraestructura regional para las estrategias de regeneración, reutilización y eliminación de sustancias controladas. De este modo, se evitará que cada país recopile individualmente información regional como, por ejemplo: las mejores tecnologías disponibles para la eficiencia energética (necesarias para los valores de referencia, el etiquetado y las normas mínimas de eficiencia energética); los países con plantas de regeneración y destrucción existentes, incluidos los costos y los servicios prestados (necesarios para los escenarios del plan de acción); y los países que permiten la importación y el tránsito de sustancias controladas (necesarios para los escenarios del plan de acción). Por lo tanto, se espera que el proyecto propuesto complemente los proyectos en curso y reduzca los costos generales.  </w:t>
      </w:r>
    </w:p>
    <w:p w14:paraId="3B36C464" w14:textId="2EB3AAD4" w:rsidR="00D62FBA" w:rsidRPr="00E677E1" w:rsidRDefault="00A110ED" w:rsidP="00DD7492">
      <w:pPr>
        <w:pStyle w:val="Heading1"/>
      </w:pPr>
      <w:r>
        <w:t>Los cinco países ya han recibido financiamiento para la preparación de inventarios nacionales de bancos de residuos de sustancias controladas conforme a la decisión 91/66. Sin embargo, este proyecto regional ofrece una visión general de las instalaciones de regeneración o destrucción existentes en los países de EAC, que pueden procesar sustancias controladas originarias de países del artículo 5, la legislación y los requisitos pertinentes para el comercio transfronterizo y de tránsito, así como las tecnologías, las condiciones contractuales y los costos. Los países de EAC necesitan esa información regional para preparar sus planes de acción nacionales, y sería una duplicación de funciones si cada país recopilara dicha información por separado.</w:t>
      </w:r>
    </w:p>
    <w:p w14:paraId="5C7BE784" w14:textId="6DD59CAD" w:rsidR="00AB52A1" w:rsidRPr="00E677E1" w:rsidRDefault="005A3B76" w:rsidP="00DD7492">
      <w:pPr>
        <w:pStyle w:val="Heading1"/>
      </w:pPr>
      <w:r>
        <w:t>El estudio documental regional sobre la eficiencia energética de los equipos de refrigeración, climatización y bombas de calor proporciona</w:t>
      </w:r>
      <w:r w:rsidR="00E90558">
        <w:t>ría</w:t>
      </w:r>
      <w:r>
        <w:t xml:space="preserve"> una visión general de los equipos disponibles comercialmente en el mercado en los países de EAC y las mejores tecnologías disponibles, incluidos los costos, la penetración en el mercado y la disponibilidad del servicio técnicos posventa, entre otros aspectos. Los países de EAC necesitan dicha información regional para establecer valores de referencia y unas normas mínimas de eficiencia energética a nivel nacional. Sería una duplicación de funciones si cada país recopilara dicha información regional por separado. De los cinco países, solo Turkmenistán ha recibido financiamiento para un proyecto piloto de eficiencia energética conforme a la decisión 91/65. </w:t>
      </w:r>
    </w:p>
    <w:p w14:paraId="1A84D587" w14:textId="493AAEF6" w:rsidR="00AB52A1" w:rsidRPr="00E677E1" w:rsidRDefault="00051B18" w:rsidP="00DD7492">
      <w:pPr>
        <w:pStyle w:val="Heading1"/>
      </w:pPr>
      <w:r>
        <w:t xml:space="preserve">Asimismo, el proyecto regional también proporciona una evaluación de los enfoques y las mejores prácticas para combatir el comercio ilegal de sustancias controladas en los mercados virtuales de los países de EAC y la viabilidad de utilizar la inteligencia artificial para analizar sistemáticamente esos mercados en busca de ofertas ilícitas de sustancias controladas, posiblemente remitiendo notificaciones automáticas a los funcionarios del Protocolo de Montreal y a los propietarios de los mercados virtuales. La inteligencia artificial podría detectar ofertas ilícitas en diferentes plataformas y en distintos idiomas, analizando fechas, precios, tipo, cantidad y calidad de las sustancias ofrecidas, nombres de empresas, etiquetado, embalaje, fotos, país de origen, país de destino, condiciones de entrega, términos contractuales, información de contacto, etc. La inteligencia artificial podría comparar datos históricos, generar estadísticas y análisis de tendencias, y enviar notificaciones automáticas a los funcionarios del Protocolo de Montreal y posiblemente a los propietarios del mercado virtual, incluyendo capturas de pantalla y una lista de infracciones. En la actividad también se evaluarán las opciones legales para obligar a las plataformas en línea a eliminar dichas ofertas ilícitas. Esta herramienta de supervisión automatizada beneficiaría a los países de EAC y de otras regiones. </w:t>
      </w:r>
    </w:p>
    <w:p w14:paraId="35E0A9C5" w14:textId="186D89DF" w:rsidR="00110FCA" w:rsidRPr="00E677E1" w:rsidRDefault="00110FCA" w:rsidP="00DD7492">
      <w:pPr>
        <w:pStyle w:val="Heading1"/>
      </w:pPr>
      <w:r>
        <w:t xml:space="preserve">En la actualidad, no hay ninguna ventana de financiamiento para estos proyectos de asistencia técnica. La Secretaría desearía solicitar orientación al Comité Ejecutivo sobre si dicha actividad </w:t>
      </w:r>
      <w:proofErr w:type="gramStart"/>
      <w:r>
        <w:t>podría</w:t>
      </w:r>
      <w:proofErr w:type="gramEnd"/>
      <w:r>
        <w:t xml:space="preserve"> restablecerse en el plan administrativo para el período 2025-2027.</w:t>
      </w:r>
    </w:p>
    <w:p w14:paraId="3DB6677A" w14:textId="77777777" w:rsidR="006C56DD" w:rsidRPr="00E677E1" w:rsidRDefault="006C56DD" w:rsidP="006C56DD">
      <w:pPr>
        <w:pStyle w:val="Footer"/>
        <w:keepNext/>
        <w:numPr>
          <w:ilvl w:val="0"/>
          <w:numId w:val="22"/>
        </w:numPr>
        <w:tabs>
          <w:tab w:val="clear" w:pos="4320"/>
          <w:tab w:val="clear" w:pos="8640"/>
          <w:tab w:val="left" w:pos="720"/>
          <w:tab w:val="left" w:pos="990"/>
          <w:tab w:val="left" w:pos="1440"/>
          <w:tab w:val="left" w:pos="2160"/>
        </w:tabs>
        <w:ind w:hanging="1080"/>
        <w:rPr>
          <w:b/>
          <w:sz w:val="24"/>
          <w:szCs w:val="24"/>
        </w:rPr>
      </w:pPr>
      <w:r>
        <w:rPr>
          <w:b/>
          <w:sz w:val="24"/>
        </w:rPr>
        <w:lastRenderedPageBreak/>
        <w:t>Recomendación</w:t>
      </w:r>
    </w:p>
    <w:p w14:paraId="19AC90D5" w14:textId="77777777" w:rsidR="006C56DD" w:rsidRPr="00E677E1" w:rsidRDefault="006C56DD" w:rsidP="006C56DD">
      <w:pPr>
        <w:pStyle w:val="Footer"/>
        <w:keepNext/>
        <w:tabs>
          <w:tab w:val="clear" w:pos="4320"/>
          <w:tab w:val="clear" w:pos="8640"/>
          <w:tab w:val="left" w:pos="450"/>
          <w:tab w:val="left" w:pos="720"/>
          <w:tab w:val="left" w:pos="990"/>
          <w:tab w:val="left" w:pos="1440"/>
          <w:tab w:val="left" w:pos="2160"/>
        </w:tabs>
        <w:ind w:left="1440" w:hanging="1440"/>
        <w:rPr>
          <w:b/>
        </w:rPr>
      </w:pPr>
    </w:p>
    <w:p w14:paraId="0C3D093C" w14:textId="77777777" w:rsidR="006C56DD" w:rsidRPr="00E677E1" w:rsidRDefault="006C56DD" w:rsidP="00DD7492">
      <w:pPr>
        <w:pStyle w:val="Heading1"/>
      </w:pPr>
      <w:r>
        <w:t>El Comité Ejecutivo puede estimar oportuno:</w:t>
      </w:r>
    </w:p>
    <w:p w14:paraId="1C97EBB6" w14:textId="00DB7968" w:rsidR="006C56DD" w:rsidRPr="00E677E1" w:rsidRDefault="005D3E38" w:rsidP="00AD0E4E">
      <w:pPr>
        <w:pStyle w:val="Heading2"/>
      </w:pPr>
      <w:r>
        <w:t>Tomar nota del plan administrativo consolidado del Fondo Multilateral para 2025-2027 que figura en el documento UNEP/</w:t>
      </w:r>
      <w:proofErr w:type="spellStart"/>
      <w:r>
        <w:t>OzL.Pro</w:t>
      </w:r>
      <w:proofErr w:type="spellEnd"/>
      <w:r>
        <w:t>/</w:t>
      </w:r>
      <w:proofErr w:type="spellStart"/>
      <w:r>
        <w:t>ExCom</w:t>
      </w:r>
      <w:proofErr w:type="spellEnd"/>
      <w:r>
        <w:t>/95/25;</w:t>
      </w:r>
    </w:p>
    <w:p w14:paraId="0B3A5F57" w14:textId="77777777" w:rsidR="006C56DD" w:rsidRPr="00E677E1" w:rsidRDefault="006C56DD" w:rsidP="00DD7492">
      <w:pPr>
        <w:pStyle w:val="Heading2"/>
      </w:pPr>
      <w:r>
        <w:t xml:space="preserve">Decidir si: </w:t>
      </w:r>
    </w:p>
    <w:p w14:paraId="59684540" w14:textId="6701450E" w:rsidR="006C56DD" w:rsidRPr="00E677E1" w:rsidRDefault="006C56DD" w:rsidP="00AD0E4E">
      <w:pPr>
        <w:pStyle w:val="Heading3"/>
      </w:pPr>
      <w:r>
        <w:t>Ajustar el plan administrativo según la propuesta de la Secretaría que recoge el documento UNEP/</w:t>
      </w:r>
      <w:proofErr w:type="spellStart"/>
      <w:r>
        <w:t>OzL.Pro</w:t>
      </w:r>
      <w:proofErr w:type="spellEnd"/>
      <w:r>
        <w:t>/</w:t>
      </w:r>
      <w:proofErr w:type="spellStart"/>
      <w:r>
        <w:t>ExCom</w:t>
      </w:r>
      <w:proofErr w:type="spellEnd"/>
      <w:r>
        <w:t>/95/25;</w:t>
      </w:r>
    </w:p>
    <w:p w14:paraId="10358E61" w14:textId="77777777" w:rsidR="006C56DD" w:rsidRPr="00E677E1" w:rsidRDefault="006C56DD" w:rsidP="00DD7492">
      <w:pPr>
        <w:pStyle w:val="Heading3"/>
      </w:pPr>
      <w:r>
        <w:t>Seguir ajustando el plan administrativo:</w:t>
      </w:r>
    </w:p>
    <w:p w14:paraId="71A3E8D1" w14:textId="39420C3B" w:rsidR="006C56DD" w:rsidRPr="00E677E1" w:rsidRDefault="006C56DD" w:rsidP="006C56DD">
      <w:pPr>
        <w:pStyle w:val="Header4"/>
      </w:pPr>
      <w:r>
        <w:t xml:space="preserve">Añadiendo al plan administrativo de 2025 los proyectos y actividades aplazadas en la 95ª reunión; </w:t>
      </w:r>
    </w:p>
    <w:p w14:paraId="38278201" w14:textId="209004E7" w:rsidR="006C56DD" w:rsidRPr="00E677E1" w:rsidRDefault="005D3E38" w:rsidP="006C56DD">
      <w:pPr>
        <w:pStyle w:val="Header4"/>
      </w:pPr>
      <w:r>
        <w:t>Teniendo en cuenta los valores aprobados en principio en la 95ª reunión para los planes de gestión para la eliminación de HCFC y los planes de aplicación de la Enmienda de Kigali relativa a los HFC;</w:t>
      </w:r>
    </w:p>
    <w:p w14:paraId="1D5ED878" w14:textId="2A5D305C" w:rsidR="00CE7BD2" w:rsidRPr="00E677E1" w:rsidRDefault="00CE7BD2" w:rsidP="00DD7492">
      <w:pPr>
        <w:pStyle w:val="Heading2"/>
      </w:pPr>
      <w:r>
        <w:t>Analizar la conveniencia de restablecer la actividad de «apoyo regional a los países de Europa y Asia Central para mejorar las estrategias nacionales sobre eficiencia energética, gestión del ciclo de vida y cumplimiento de la ley» para la República Checa; y</w:t>
      </w:r>
    </w:p>
    <w:p w14:paraId="3CD98ED8" w14:textId="3A3D2393" w:rsidR="006C56DD" w:rsidRPr="00E677E1" w:rsidRDefault="006C56DD" w:rsidP="00DD7492">
      <w:pPr>
        <w:pStyle w:val="Heading2"/>
      </w:pPr>
      <w:r>
        <w:t>Avalar el plan administrativo consolidado del Fondo Multilateral para 2025-2027 con los ajustes efectuados por la Secretaría y el Comité Ejecutivo, teniendo en cuenta las decisiones pertinentes adoptadas en la 95ª reunión y observando al mismo tiempo que dicho aval no suponía la aprobación ni de los proyectos incluidos en ese plan ni de sus niveles de financiamiento o tonelaje.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677E1" w14:paraId="00E65A6D" w14:textId="77777777" w:rsidTr="006C56DD">
        <w:tc>
          <w:tcPr>
            <w:tcW w:w="1871" w:type="dxa"/>
          </w:tcPr>
          <w:p w14:paraId="5964D06A" w14:textId="77777777" w:rsidR="00E85409" w:rsidRPr="00E677E1" w:rsidRDefault="00E85409" w:rsidP="00CC73F4"/>
        </w:tc>
        <w:tc>
          <w:tcPr>
            <w:tcW w:w="1872" w:type="dxa"/>
          </w:tcPr>
          <w:p w14:paraId="0B9C54E4" w14:textId="77777777" w:rsidR="00E85409" w:rsidRPr="00E677E1" w:rsidRDefault="00E85409" w:rsidP="00CC73F4"/>
        </w:tc>
        <w:tc>
          <w:tcPr>
            <w:tcW w:w="1872" w:type="dxa"/>
            <w:tcBorders>
              <w:bottom w:val="single" w:sz="4" w:space="0" w:color="auto"/>
            </w:tcBorders>
          </w:tcPr>
          <w:p w14:paraId="07717544" w14:textId="77777777" w:rsidR="00E85409" w:rsidRPr="00E677E1" w:rsidRDefault="00E85409" w:rsidP="00CC73F4"/>
        </w:tc>
        <w:tc>
          <w:tcPr>
            <w:tcW w:w="1872" w:type="dxa"/>
          </w:tcPr>
          <w:p w14:paraId="26AC5B4A" w14:textId="77777777" w:rsidR="00E85409" w:rsidRPr="00E677E1" w:rsidRDefault="00E85409" w:rsidP="00CC73F4"/>
        </w:tc>
        <w:tc>
          <w:tcPr>
            <w:tcW w:w="1873" w:type="dxa"/>
          </w:tcPr>
          <w:p w14:paraId="3D36F874" w14:textId="77777777" w:rsidR="00E85409" w:rsidRPr="00E677E1" w:rsidRDefault="00E85409" w:rsidP="00CC73F4"/>
        </w:tc>
      </w:tr>
    </w:tbl>
    <w:p w14:paraId="2027CABC" w14:textId="77777777" w:rsidR="00E85409" w:rsidRPr="00E677E1" w:rsidRDefault="00E85409" w:rsidP="00E556F1"/>
    <w:sectPr w:rsidR="00E85409" w:rsidRPr="00E677E1"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36F66" w14:textId="77777777" w:rsidR="00D953BB" w:rsidRDefault="00D953BB" w:rsidP="004A504B">
      <w:r>
        <w:separator/>
      </w:r>
    </w:p>
  </w:endnote>
  <w:endnote w:type="continuationSeparator" w:id="0">
    <w:p w14:paraId="5BD23628" w14:textId="77777777" w:rsidR="00D953BB" w:rsidRDefault="00D953BB" w:rsidP="004A504B">
      <w:r>
        <w:continuationSeparator/>
      </w:r>
    </w:p>
  </w:endnote>
  <w:endnote w:type="continuationNotice" w:id="1">
    <w:p w14:paraId="51BFC2BE" w14:textId="77777777" w:rsidR="00D953BB" w:rsidRDefault="00D953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FA02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B4293"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BB253" w14:textId="77777777" w:rsidR="004E7F9C" w:rsidRDefault="004E7F9C" w:rsidP="0090774B">
    <w:pPr>
      <w:pBdr>
        <w:top w:val="single" w:sz="4" w:space="1" w:color="auto"/>
        <w:left w:val="single" w:sz="4" w:space="4" w:color="auto"/>
        <w:bottom w:val="single" w:sz="4" w:space="1" w:color="auto"/>
        <w:right w:val="single" w:sz="4" w:space="4" w:color="auto"/>
      </w:pBdr>
      <w:ind w:right="-180"/>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B22ACD" w14:textId="77777777" w:rsidR="00D953BB" w:rsidRDefault="00D953BB" w:rsidP="004A504B">
      <w:r>
        <w:separator/>
      </w:r>
    </w:p>
  </w:footnote>
  <w:footnote w:type="continuationSeparator" w:id="0">
    <w:p w14:paraId="2147E33C" w14:textId="77777777" w:rsidR="00D953BB" w:rsidRDefault="00D953BB" w:rsidP="004A504B">
      <w:r>
        <w:continuationSeparator/>
      </w:r>
    </w:p>
  </w:footnote>
  <w:footnote w:type="continuationNotice" w:id="1">
    <w:p w14:paraId="4048DD6C" w14:textId="77777777" w:rsidR="00D953BB" w:rsidRDefault="00D953BB"/>
  </w:footnote>
  <w:footnote w:id="2">
    <w:p w14:paraId="3E89CDDD" w14:textId="77777777" w:rsidR="0079781A" w:rsidRPr="00AD0E4E" w:rsidRDefault="0079781A" w:rsidP="0079781A">
      <w:pPr>
        <w:pStyle w:val="FootnoteText"/>
        <w:rPr>
          <w:lang w:val="en-US"/>
        </w:rPr>
      </w:pPr>
      <w:r>
        <w:rPr>
          <w:rStyle w:val="FootnoteReference"/>
        </w:rPr>
        <w:footnoteRef/>
      </w:r>
      <w:r w:rsidRPr="00AD0E4E">
        <w:rPr>
          <w:lang w:val="en-US"/>
        </w:rPr>
        <w:t xml:space="preserve"> UNEP/</w:t>
      </w:r>
      <w:proofErr w:type="spellStart"/>
      <w:r w:rsidRPr="00AD0E4E">
        <w:rPr>
          <w:lang w:val="en-US"/>
        </w:rPr>
        <w:t>OzL.Pro</w:t>
      </w:r>
      <w:proofErr w:type="spellEnd"/>
      <w:r w:rsidRPr="00AD0E4E">
        <w:rPr>
          <w:lang w:val="en-US"/>
        </w:rPr>
        <w:t>/ExCom/95/1</w:t>
      </w:r>
    </w:p>
  </w:footnote>
  <w:footnote w:id="3">
    <w:p w14:paraId="0149D608" w14:textId="228507AC" w:rsidR="006C56DD" w:rsidRPr="00AD0E4E" w:rsidRDefault="006C56DD" w:rsidP="006C56DD">
      <w:pPr>
        <w:pStyle w:val="FootnoteText"/>
        <w:rPr>
          <w:lang w:val="en-US"/>
        </w:rPr>
      </w:pPr>
      <w:r>
        <w:rPr>
          <w:rStyle w:val="FootnoteReference"/>
        </w:rPr>
        <w:footnoteRef/>
      </w:r>
      <w:r w:rsidRPr="00AD0E4E">
        <w:rPr>
          <w:lang w:val="en-US"/>
        </w:rPr>
        <w:t xml:space="preserve"> UNEP/</w:t>
      </w:r>
      <w:proofErr w:type="spellStart"/>
      <w:r w:rsidRPr="00AD0E4E">
        <w:rPr>
          <w:lang w:val="en-US"/>
        </w:rPr>
        <w:t>OzL.Pro</w:t>
      </w:r>
      <w:proofErr w:type="spellEnd"/>
      <w:r w:rsidRPr="00AD0E4E">
        <w:rPr>
          <w:lang w:val="en-US"/>
        </w:rPr>
        <w:t>/ExCom/95/26</w:t>
      </w:r>
    </w:p>
  </w:footnote>
  <w:footnote w:id="4">
    <w:p w14:paraId="08A4910E" w14:textId="5686C063" w:rsidR="006C56DD" w:rsidRPr="00AD0E4E" w:rsidRDefault="006C56DD" w:rsidP="006C56DD">
      <w:pPr>
        <w:pStyle w:val="FootnoteText"/>
        <w:rPr>
          <w:lang w:val="en-US"/>
        </w:rPr>
      </w:pPr>
      <w:r>
        <w:rPr>
          <w:rStyle w:val="FootnoteReference"/>
        </w:rPr>
        <w:footnoteRef/>
      </w:r>
      <w:r w:rsidRPr="00AD0E4E">
        <w:rPr>
          <w:lang w:val="en-US"/>
        </w:rPr>
        <w:t xml:space="preserve"> UNEP/</w:t>
      </w:r>
      <w:proofErr w:type="spellStart"/>
      <w:r w:rsidRPr="00AD0E4E">
        <w:rPr>
          <w:lang w:val="en-US"/>
        </w:rPr>
        <w:t>OzL.Pro</w:t>
      </w:r>
      <w:proofErr w:type="spellEnd"/>
      <w:r w:rsidRPr="00AD0E4E">
        <w:rPr>
          <w:lang w:val="en-US"/>
        </w:rPr>
        <w:t>/ExCom/95/27</w:t>
      </w:r>
    </w:p>
  </w:footnote>
  <w:footnote w:id="5">
    <w:p w14:paraId="2C5D76A4" w14:textId="2DBFB6FA" w:rsidR="006C56DD" w:rsidRPr="00AD0E4E" w:rsidRDefault="006C56DD" w:rsidP="006C56DD">
      <w:pPr>
        <w:pStyle w:val="FootnoteText"/>
        <w:rPr>
          <w:lang w:val="en-US"/>
        </w:rPr>
      </w:pPr>
      <w:r>
        <w:rPr>
          <w:rStyle w:val="FootnoteReference"/>
        </w:rPr>
        <w:footnoteRef/>
      </w:r>
      <w:r w:rsidRPr="00AD0E4E">
        <w:rPr>
          <w:lang w:val="en-US"/>
        </w:rPr>
        <w:t xml:space="preserve"> UNEP/</w:t>
      </w:r>
      <w:proofErr w:type="spellStart"/>
      <w:r w:rsidRPr="00AD0E4E">
        <w:rPr>
          <w:lang w:val="en-US"/>
        </w:rPr>
        <w:t>OzL.Pro</w:t>
      </w:r>
      <w:proofErr w:type="spellEnd"/>
      <w:r w:rsidRPr="00AD0E4E">
        <w:rPr>
          <w:lang w:val="en-US"/>
        </w:rPr>
        <w:t>/ExCom/95/28</w:t>
      </w:r>
    </w:p>
  </w:footnote>
  <w:footnote w:id="6">
    <w:p w14:paraId="189D4B88" w14:textId="191AC2B1" w:rsidR="006C56DD" w:rsidRPr="00AD0E4E" w:rsidRDefault="006C56DD" w:rsidP="006C56DD">
      <w:pPr>
        <w:pStyle w:val="FootnoteText"/>
        <w:rPr>
          <w:lang w:val="en-US"/>
        </w:rPr>
      </w:pPr>
      <w:r>
        <w:rPr>
          <w:rStyle w:val="FootnoteReference"/>
        </w:rPr>
        <w:footnoteRef/>
      </w:r>
      <w:r w:rsidRPr="00AD0E4E">
        <w:rPr>
          <w:lang w:val="en-US"/>
        </w:rPr>
        <w:t xml:space="preserve"> UNEP/</w:t>
      </w:r>
      <w:proofErr w:type="spellStart"/>
      <w:r w:rsidRPr="00AD0E4E">
        <w:rPr>
          <w:lang w:val="en-US"/>
        </w:rPr>
        <w:t>OzL.Pro</w:t>
      </w:r>
      <w:proofErr w:type="spellEnd"/>
      <w:r w:rsidRPr="00AD0E4E">
        <w:rPr>
          <w:lang w:val="en-US"/>
        </w:rPr>
        <w:t>/ExCom/95/29</w:t>
      </w:r>
    </w:p>
  </w:footnote>
  <w:footnote w:id="7">
    <w:p w14:paraId="65676959" w14:textId="77742B8E" w:rsidR="006C56DD" w:rsidRPr="00AD0E4E" w:rsidRDefault="006C56DD" w:rsidP="006C56DD">
      <w:pPr>
        <w:pStyle w:val="FootnoteText"/>
        <w:rPr>
          <w:lang w:val="en-US"/>
        </w:rPr>
      </w:pPr>
      <w:r>
        <w:rPr>
          <w:rStyle w:val="FootnoteReference"/>
        </w:rPr>
        <w:footnoteRef/>
      </w:r>
      <w:r w:rsidRPr="00AD0E4E">
        <w:rPr>
          <w:lang w:val="en-US"/>
        </w:rPr>
        <w:t xml:space="preserve"> UNEP/</w:t>
      </w:r>
      <w:proofErr w:type="spellStart"/>
      <w:r w:rsidRPr="00AD0E4E">
        <w:rPr>
          <w:lang w:val="en-US"/>
        </w:rPr>
        <w:t>OzL.Pro</w:t>
      </w:r>
      <w:proofErr w:type="spellEnd"/>
      <w:r w:rsidRPr="00AD0E4E">
        <w:rPr>
          <w:lang w:val="en-US"/>
        </w:rPr>
        <w:t>/ExCom/95/30</w:t>
      </w:r>
    </w:p>
  </w:footnote>
  <w:footnote w:id="8">
    <w:p w14:paraId="63BBE2AC" w14:textId="503A724A" w:rsidR="00FD53C9" w:rsidRPr="00345034" w:rsidRDefault="00FD53C9">
      <w:pPr>
        <w:pStyle w:val="FootnoteText"/>
      </w:pPr>
      <w:r>
        <w:rPr>
          <w:rStyle w:val="FootnoteReference"/>
        </w:rPr>
        <w:footnoteRef/>
      </w:r>
      <w:r>
        <w:t xml:space="preserve"> La base de datos del plan administrativo consolidado puede consultarse en formato Microsoft Excel en el portal de la 95ª reunión del sitio web del Fondo Multilateral.</w:t>
      </w:r>
    </w:p>
  </w:footnote>
  <w:footnote w:id="9">
    <w:p w14:paraId="4B4161B9" w14:textId="51F8B1E0" w:rsidR="006C56DD" w:rsidRPr="00345034" w:rsidRDefault="006C56DD" w:rsidP="006C56DD">
      <w:pPr>
        <w:pStyle w:val="FootnoteText"/>
      </w:pPr>
      <w:r>
        <w:rPr>
          <w:rStyle w:val="FootnoteReference"/>
        </w:rPr>
        <w:footnoteRef/>
      </w:r>
      <w:r>
        <w:t xml:space="preserve"> Los valores totales del plan administrativo inicial para 2025-2027 fueron de USD 494,88 millones y el total posterior a 2027, de USD 119,53 millones. </w:t>
      </w:r>
    </w:p>
  </w:footnote>
  <w:footnote w:id="10">
    <w:p w14:paraId="264EC509" w14:textId="77777777" w:rsidR="006C56DD" w:rsidRPr="00345034" w:rsidRDefault="006C56DD" w:rsidP="006C56DD">
      <w:pPr>
        <w:pStyle w:val="FootnoteText"/>
      </w:pPr>
      <w:r>
        <w:rPr>
          <w:rStyle w:val="FootnoteReference"/>
        </w:rPr>
        <w:footnoteRef/>
      </w:r>
      <w:r>
        <w:t xml:space="preserve"> Decisión XXXV/1</w:t>
      </w:r>
    </w:p>
  </w:footnote>
  <w:footnote w:id="11">
    <w:p w14:paraId="3BD3F45E" w14:textId="77777777" w:rsidR="006C56DD" w:rsidRPr="00345034" w:rsidRDefault="006C56DD" w:rsidP="006C56DD">
      <w:pPr>
        <w:pStyle w:val="FootnoteText"/>
      </w:pPr>
      <w:r>
        <w:rPr>
          <w:rStyle w:val="FootnoteReference"/>
        </w:rPr>
        <w:footnoteRef/>
      </w:r>
      <w:r>
        <w:t xml:space="preserve"> La decisión 61/46 c) exige que se presenten informes de verificación para una muestra del 20% de los países de bajo consumo que tienen PGEH aprobados. </w:t>
      </w:r>
    </w:p>
  </w:footnote>
  <w:footnote w:id="12">
    <w:p w14:paraId="4D529E07" w14:textId="77777777" w:rsidR="006C56DD" w:rsidRPr="00345034" w:rsidRDefault="006C56DD" w:rsidP="006C56DD">
      <w:pPr>
        <w:pStyle w:val="FootnoteText"/>
      </w:pPr>
      <w:r>
        <w:rPr>
          <w:rStyle w:val="FootnoteReference"/>
        </w:rPr>
        <w:footnoteRef/>
      </w:r>
      <w:r>
        <w:t xml:space="preserve"> Los PAK permiten incluir dichos planes en el plan administrativo solamente para aquellos países que hayan ratificado la Enmienda de Kigali (decisión 84/46 g)).</w:t>
      </w:r>
    </w:p>
  </w:footnote>
  <w:footnote w:id="13">
    <w:p w14:paraId="5DE00D6D" w14:textId="06354722" w:rsidR="00856B34" w:rsidRPr="00345034" w:rsidRDefault="00856B34">
      <w:pPr>
        <w:pStyle w:val="FootnoteText"/>
      </w:pPr>
      <w:r>
        <w:rPr>
          <w:rStyle w:val="FootnoteReference"/>
        </w:rPr>
        <w:footnoteRef/>
      </w:r>
      <w:r>
        <w:t xml:space="preserve"> En la 91ª reunión, el Comité Ejecutivo estableció una ventana de financiamiento para proyectos piloto por un monto de USD 20 millones con la posibilidad de aumentar esa ventana de financiamiento en una reunión futura para mantener o mejorar la eficiencia energética en el marco de la reducción de HFC, tal como se especifica en la decisión XXVIII/2.</w:t>
      </w:r>
    </w:p>
  </w:footnote>
  <w:footnote w:id="14">
    <w:p w14:paraId="143AAF55" w14:textId="77777777" w:rsidR="00DD58B9" w:rsidRPr="00345034" w:rsidRDefault="00DD58B9" w:rsidP="00DD58B9">
      <w:pPr>
        <w:pStyle w:val="FootnoteText"/>
      </w:pPr>
      <w:r>
        <w:rPr>
          <w:rStyle w:val="FootnoteReference"/>
        </w:rPr>
        <w:footnoteRef/>
      </w:r>
      <w:r>
        <w:t xml:space="preserve"> En la 94ª reunión, el Comité Ejecutivo estableció una ventana de financiamiento para mejorar la eficiencia energética en el contexto de la reducción de HFC en la fabricación de refrigeradores domésticos, vitrinas de refrigeración comercial, congeladores horizontales de refrigeración comercial, climatizadores residenciales y climatizadores comerciales, durante un período inicial de tres años por un monto de USD 100 millones.</w:t>
      </w:r>
    </w:p>
  </w:footnote>
  <w:footnote w:id="15">
    <w:p w14:paraId="79F3BDF9" w14:textId="45638D22" w:rsidR="006C1497" w:rsidRPr="00345034" w:rsidRDefault="006C1497">
      <w:pPr>
        <w:pStyle w:val="FootnoteText"/>
      </w:pPr>
      <w:r>
        <w:rPr>
          <w:rStyle w:val="FootnoteReference"/>
        </w:rPr>
        <w:footnoteRef/>
      </w:r>
      <w:r>
        <w:t xml:space="preserve"> El Comité Ejecutivo estableció una ventana de financiamiento y criterios para los preparativos de los inventarios nacionales de bancos de sustancias controladas agotadas o de desecho y de un plan para su acopio, transporte y eliminación.</w:t>
      </w:r>
    </w:p>
  </w:footnote>
  <w:footnote w:id="16">
    <w:p w14:paraId="3241D8F4" w14:textId="699793E2" w:rsidR="00D73CB6" w:rsidRPr="00345034" w:rsidRDefault="00D73CB6" w:rsidP="00D73CB6">
      <w:pPr>
        <w:pStyle w:val="FootnoteText"/>
      </w:pPr>
      <w:r>
        <w:rPr>
          <w:rStyle w:val="FootnoteReference"/>
        </w:rPr>
        <w:footnoteRef/>
      </w:r>
      <w:r>
        <w:t xml:space="preserve"> Del 28 de octubre al 1 de noviembre de 2024, en Bangkok (Tailandia).</w:t>
      </w:r>
    </w:p>
  </w:footnote>
  <w:footnote w:id="17">
    <w:p w14:paraId="1DC117B2" w14:textId="7349BA54" w:rsidR="00226A5A" w:rsidRPr="00345034" w:rsidRDefault="00226A5A" w:rsidP="00226A5A">
      <w:pPr>
        <w:pStyle w:val="FootnoteText"/>
      </w:pPr>
      <w:r>
        <w:rPr>
          <w:rStyle w:val="FootnoteReference"/>
        </w:rPr>
        <w:footnoteRef/>
      </w:r>
      <w:r>
        <w:t xml:space="preserve"> La ventana de financiamiento conforme a la decisión 91/65 debería terminar en la 96ª reunión en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4F223" w14:textId="55A966A0" w:rsidR="00DC6A10" w:rsidRPr="0033525D" w:rsidRDefault="00AD0E4E">
    <w:r>
      <w:fldChar w:fldCharType="begin"/>
    </w:r>
    <w:r>
      <w:instrText xml:space="preserve"> DOCPROPERTY "Document number"  \* MERGEFORMAT </w:instrText>
    </w:r>
    <w:r>
      <w:fldChar w:fldCharType="separate"/>
    </w:r>
    <w:r w:rsidR="0090774B">
      <w:t>UNEP/</w:t>
    </w:r>
    <w:proofErr w:type="spellStart"/>
    <w:r w:rsidR="0090774B">
      <w:t>OzL.Pro</w:t>
    </w:r>
    <w:proofErr w:type="spellEnd"/>
    <w:r w:rsidR="0090774B">
      <w:t>/</w:t>
    </w:r>
    <w:proofErr w:type="spellStart"/>
    <w:r w:rsidR="0090774B">
      <w:t>ExCom</w:t>
    </w:r>
    <w:proofErr w:type="spellEnd"/>
    <w:r w:rsidR="0090774B">
      <w:t>/95/25</w:t>
    </w:r>
    <w:r>
      <w:fldChar w:fldCharType="end"/>
    </w:r>
  </w:p>
  <w:p w14:paraId="3D2A2878" w14:textId="77777777" w:rsidR="00DC6A10" w:rsidRPr="0033525D" w:rsidRDefault="00DC6A10"/>
  <w:p w14:paraId="155F51E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528DE" w14:textId="035DAA77" w:rsidR="00DC6A10" w:rsidRPr="0033525D" w:rsidRDefault="00AD0E4E">
    <w:pPr>
      <w:jc w:val="right"/>
    </w:pPr>
    <w:r>
      <w:fldChar w:fldCharType="begin"/>
    </w:r>
    <w:r>
      <w:instrText xml:space="preserve"> DOCPROPERTY "Document number"  \* MERGEFORMAT </w:instrText>
    </w:r>
    <w:r>
      <w:fldChar w:fldCharType="separate"/>
    </w:r>
    <w:r w:rsidR="0090774B">
      <w:t>UNEP/</w:t>
    </w:r>
    <w:proofErr w:type="spellStart"/>
    <w:r w:rsidR="0090774B">
      <w:t>OzL.Pro</w:t>
    </w:r>
    <w:proofErr w:type="spellEnd"/>
    <w:r w:rsidR="0090774B">
      <w:t>/</w:t>
    </w:r>
    <w:proofErr w:type="spellStart"/>
    <w:r w:rsidR="0090774B">
      <w:t>ExCom</w:t>
    </w:r>
    <w:proofErr w:type="spellEnd"/>
    <w:r w:rsidR="0090774B">
      <w:t>/95/25</w:t>
    </w:r>
    <w:r>
      <w:fldChar w:fldCharType="end"/>
    </w:r>
  </w:p>
  <w:p w14:paraId="7C9D878A" w14:textId="77777777" w:rsidR="00DC6A10" w:rsidRPr="0033525D" w:rsidRDefault="00DC6A10"/>
  <w:p w14:paraId="4265B0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7AEC7E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2F208A"/>
    <w:multiLevelType w:val="hybridMultilevel"/>
    <w:tmpl w:val="F0965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619412229">
    <w:abstractNumId w:val="15"/>
  </w:num>
  <w:num w:numId="22" w16cid:durableId="913585513">
    <w:abstractNumId w:val="16"/>
  </w:num>
  <w:num w:numId="23"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155993">
    <w:abstractNumId w:val="19"/>
  </w:num>
  <w:num w:numId="25" w16cid:durableId="1187715621">
    <w:abstractNumId w:val="10"/>
  </w:num>
  <w:num w:numId="26" w16cid:durableId="28729064">
    <w:abstractNumId w:val="17"/>
  </w:num>
  <w:num w:numId="27" w16cid:durableId="802501971">
    <w:abstractNumId w:val="10"/>
  </w:num>
  <w:num w:numId="28" w16cid:durableId="1054502198">
    <w:abstractNumId w:val="10"/>
  </w:num>
  <w:num w:numId="29" w16cid:durableId="932931211">
    <w:abstractNumId w:val="10"/>
  </w:num>
  <w:num w:numId="30" w16cid:durableId="5954818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C56DD"/>
    <w:rsid w:val="00000FED"/>
    <w:rsid w:val="0000434E"/>
    <w:rsid w:val="000057D1"/>
    <w:rsid w:val="00006E67"/>
    <w:rsid w:val="00007C9B"/>
    <w:rsid w:val="00010511"/>
    <w:rsid w:val="00011DE1"/>
    <w:rsid w:val="00015D45"/>
    <w:rsid w:val="00015E63"/>
    <w:rsid w:val="0001601D"/>
    <w:rsid w:val="000211A9"/>
    <w:rsid w:val="00021238"/>
    <w:rsid w:val="00021546"/>
    <w:rsid w:val="00022071"/>
    <w:rsid w:val="00026FBF"/>
    <w:rsid w:val="00027562"/>
    <w:rsid w:val="00031260"/>
    <w:rsid w:val="000331B1"/>
    <w:rsid w:val="00033C16"/>
    <w:rsid w:val="0003681A"/>
    <w:rsid w:val="000372B7"/>
    <w:rsid w:val="00037392"/>
    <w:rsid w:val="0004278C"/>
    <w:rsid w:val="000431B0"/>
    <w:rsid w:val="00050F6E"/>
    <w:rsid w:val="00051B18"/>
    <w:rsid w:val="0005347A"/>
    <w:rsid w:val="0005746E"/>
    <w:rsid w:val="000607E7"/>
    <w:rsid w:val="00061EC2"/>
    <w:rsid w:val="00066A9B"/>
    <w:rsid w:val="00066CE8"/>
    <w:rsid w:val="0007293D"/>
    <w:rsid w:val="00073AC5"/>
    <w:rsid w:val="00076E4B"/>
    <w:rsid w:val="0007724E"/>
    <w:rsid w:val="00077BC6"/>
    <w:rsid w:val="00080ED0"/>
    <w:rsid w:val="000829D0"/>
    <w:rsid w:val="00084FA6"/>
    <w:rsid w:val="000853EC"/>
    <w:rsid w:val="00085B8F"/>
    <w:rsid w:val="00090481"/>
    <w:rsid w:val="00090C7F"/>
    <w:rsid w:val="0009624D"/>
    <w:rsid w:val="000A0AA6"/>
    <w:rsid w:val="000A2A67"/>
    <w:rsid w:val="000A3826"/>
    <w:rsid w:val="000A68CC"/>
    <w:rsid w:val="000A6C26"/>
    <w:rsid w:val="000A71BC"/>
    <w:rsid w:val="000B165A"/>
    <w:rsid w:val="000B36C8"/>
    <w:rsid w:val="000B7442"/>
    <w:rsid w:val="000C056B"/>
    <w:rsid w:val="000C5406"/>
    <w:rsid w:val="000D2F40"/>
    <w:rsid w:val="000D46CE"/>
    <w:rsid w:val="000D52A4"/>
    <w:rsid w:val="000E07BC"/>
    <w:rsid w:val="000E2E21"/>
    <w:rsid w:val="000E417D"/>
    <w:rsid w:val="000E5E16"/>
    <w:rsid w:val="000F04BB"/>
    <w:rsid w:val="000F1CD4"/>
    <w:rsid w:val="000F4103"/>
    <w:rsid w:val="000F4B9B"/>
    <w:rsid w:val="000F70A7"/>
    <w:rsid w:val="000F7410"/>
    <w:rsid w:val="00106AD6"/>
    <w:rsid w:val="0011062B"/>
    <w:rsid w:val="00110FCA"/>
    <w:rsid w:val="00113CCA"/>
    <w:rsid w:val="00115139"/>
    <w:rsid w:val="00117A46"/>
    <w:rsid w:val="00121169"/>
    <w:rsid w:val="00122E30"/>
    <w:rsid w:val="00122F25"/>
    <w:rsid w:val="0012347A"/>
    <w:rsid w:val="001252B9"/>
    <w:rsid w:val="00130893"/>
    <w:rsid w:val="00130FF1"/>
    <w:rsid w:val="00135475"/>
    <w:rsid w:val="00135980"/>
    <w:rsid w:val="001362DD"/>
    <w:rsid w:val="0013786F"/>
    <w:rsid w:val="00137899"/>
    <w:rsid w:val="0014228F"/>
    <w:rsid w:val="001500AE"/>
    <w:rsid w:val="00150BA8"/>
    <w:rsid w:val="00153562"/>
    <w:rsid w:val="00155EA2"/>
    <w:rsid w:val="00160463"/>
    <w:rsid w:val="00161DBE"/>
    <w:rsid w:val="001625DB"/>
    <w:rsid w:val="00163B84"/>
    <w:rsid w:val="00164719"/>
    <w:rsid w:val="00166FC4"/>
    <w:rsid w:val="001677AC"/>
    <w:rsid w:val="00171275"/>
    <w:rsid w:val="00175643"/>
    <w:rsid w:val="001804EA"/>
    <w:rsid w:val="00185D37"/>
    <w:rsid w:val="00185FA2"/>
    <w:rsid w:val="00190950"/>
    <w:rsid w:val="00190A61"/>
    <w:rsid w:val="001918B0"/>
    <w:rsid w:val="001938DA"/>
    <w:rsid w:val="00197179"/>
    <w:rsid w:val="001A0D29"/>
    <w:rsid w:val="001A2077"/>
    <w:rsid w:val="001A2215"/>
    <w:rsid w:val="001A3342"/>
    <w:rsid w:val="001A3E3D"/>
    <w:rsid w:val="001A5870"/>
    <w:rsid w:val="001A6934"/>
    <w:rsid w:val="001A7049"/>
    <w:rsid w:val="001B1E40"/>
    <w:rsid w:val="001B33B5"/>
    <w:rsid w:val="001C1611"/>
    <w:rsid w:val="001C2E7D"/>
    <w:rsid w:val="001C764E"/>
    <w:rsid w:val="001D1CDB"/>
    <w:rsid w:val="001D2130"/>
    <w:rsid w:val="001E1052"/>
    <w:rsid w:val="001E21B1"/>
    <w:rsid w:val="001E2F93"/>
    <w:rsid w:val="001E4554"/>
    <w:rsid w:val="001E61E5"/>
    <w:rsid w:val="001E681A"/>
    <w:rsid w:val="001F2159"/>
    <w:rsid w:val="001F398E"/>
    <w:rsid w:val="001F434C"/>
    <w:rsid w:val="001F4EB6"/>
    <w:rsid w:val="001F53FD"/>
    <w:rsid w:val="001F64A8"/>
    <w:rsid w:val="002019CC"/>
    <w:rsid w:val="00203AAA"/>
    <w:rsid w:val="002078D9"/>
    <w:rsid w:val="00210B8B"/>
    <w:rsid w:val="0021296A"/>
    <w:rsid w:val="00214863"/>
    <w:rsid w:val="002156B4"/>
    <w:rsid w:val="0021629B"/>
    <w:rsid w:val="00216BF2"/>
    <w:rsid w:val="00221026"/>
    <w:rsid w:val="00221112"/>
    <w:rsid w:val="0022184D"/>
    <w:rsid w:val="00222EEB"/>
    <w:rsid w:val="00224D35"/>
    <w:rsid w:val="00224FCD"/>
    <w:rsid w:val="00225C33"/>
    <w:rsid w:val="00226A5A"/>
    <w:rsid w:val="00233242"/>
    <w:rsid w:val="00235912"/>
    <w:rsid w:val="00236CB2"/>
    <w:rsid w:val="0023709C"/>
    <w:rsid w:val="0024158B"/>
    <w:rsid w:val="00246042"/>
    <w:rsid w:val="002473D4"/>
    <w:rsid w:val="00250E0F"/>
    <w:rsid w:val="0025245A"/>
    <w:rsid w:val="00253222"/>
    <w:rsid w:val="002556D5"/>
    <w:rsid w:val="00261C13"/>
    <w:rsid w:val="002621EA"/>
    <w:rsid w:val="00262847"/>
    <w:rsid w:val="00272210"/>
    <w:rsid w:val="00275621"/>
    <w:rsid w:val="00281343"/>
    <w:rsid w:val="00281BB2"/>
    <w:rsid w:val="00283EED"/>
    <w:rsid w:val="00286E5E"/>
    <w:rsid w:val="002914B7"/>
    <w:rsid w:val="00293C1B"/>
    <w:rsid w:val="002964BC"/>
    <w:rsid w:val="00297669"/>
    <w:rsid w:val="00297C76"/>
    <w:rsid w:val="002A03C3"/>
    <w:rsid w:val="002A071F"/>
    <w:rsid w:val="002A1808"/>
    <w:rsid w:val="002B254E"/>
    <w:rsid w:val="002B4CE8"/>
    <w:rsid w:val="002B6D1F"/>
    <w:rsid w:val="002B72E9"/>
    <w:rsid w:val="002C234F"/>
    <w:rsid w:val="002C5954"/>
    <w:rsid w:val="002C7998"/>
    <w:rsid w:val="002D4798"/>
    <w:rsid w:val="002E27EE"/>
    <w:rsid w:val="002E3F5D"/>
    <w:rsid w:val="002F08EC"/>
    <w:rsid w:val="002F1893"/>
    <w:rsid w:val="002F1909"/>
    <w:rsid w:val="002F1E53"/>
    <w:rsid w:val="002F2CAA"/>
    <w:rsid w:val="002F5A70"/>
    <w:rsid w:val="002F7F17"/>
    <w:rsid w:val="0030052C"/>
    <w:rsid w:val="00301207"/>
    <w:rsid w:val="00305CE5"/>
    <w:rsid w:val="003116E4"/>
    <w:rsid w:val="00314819"/>
    <w:rsid w:val="00314B62"/>
    <w:rsid w:val="00316C6A"/>
    <w:rsid w:val="00320A5C"/>
    <w:rsid w:val="00323443"/>
    <w:rsid w:val="00326E1B"/>
    <w:rsid w:val="003306E1"/>
    <w:rsid w:val="003320E4"/>
    <w:rsid w:val="00333D28"/>
    <w:rsid w:val="0033525D"/>
    <w:rsid w:val="003414F3"/>
    <w:rsid w:val="00344CEA"/>
    <w:rsid w:val="00345034"/>
    <w:rsid w:val="0035409E"/>
    <w:rsid w:val="00354756"/>
    <w:rsid w:val="0035613E"/>
    <w:rsid w:val="00363EE9"/>
    <w:rsid w:val="00364C99"/>
    <w:rsid w:val="003662EB"/>
    <w:rsid w:val="00367712"/>
    <w:rsid w:val="00376128"/>
    <w:rsid w:val="0037742E"/>
    <w:rsid w:val="00377D56"/>
    <w:rsid w:val="0038245A"/>
    <w:rsid w:val="003840E6"/>
    <w:rsid w:val="00385CFC"/>
    <w:rsid w:val="00386E0F"/>
    <w:rsid w:val="003912C8"/>
    <w:rsid w:val="0039337A"/>
    <w:rsid w:val="00394CCF"/>
    <w:rsid w:val="0039764E"/>
    <w:rsid w:val="00397C84"/>
    <w:rsid w:val="003A278C"/>
    <w:rsid w:val="003A3189"/>
    <w:rsid w:val="003A3CA7"/>
    <w:rsid w:val="003B029A"/>
    <w:rsid w:val="003B05B8"/>
    <w:rsid w:val="003B33BD"/>
    <w:rsid w:val="003B569D"/>
    <w:rsid w:val="003B581D"/>
    <w:rsid w:val="003C3C0E"/>
    <w:rsid w:val="003C6C13"/>
    <w:rsid w:val="003D2B73"/>
    <w:rsid w:val="003D3953"/>
    <w:rsid w:val="003D42A6"/>
    <w:rsid w:val="003D4F21"/>
    <w:rsid w:val="003D4FAC"/>
    <w:rsid w:val="003D69D2"/>
    <w:rsid w:val="003E0990"/>
    <w:rsid w:val="003E0EBF"/>
    <w:rsid w:val="003E1885"/>
    <w:rsid w:val="003E255B"/>
    <w:rsid w:val="003E5029"/>
    <w:rsid w:val="003E5F8F"/>
    <w:rsid w:val="003E7906"/>
    <w:rsid w:val="003F000F"/>
    <w:rsid w:val="003F3C50"/>
    <w:rsid w:val="003F716C"/>
    <w:rsid w:val="0040544B"/>
    <w:rsid w:val="00406202"/>
    <w:rsid w:val="0040622D"/>
    <w:rsid w:val="00406407"/>
    <w:rsid w:val="00406A6A"/>
    <w:rsid w:val="00406B22"/>
    <w:rsid w:val="00407147"/>
    <w:rsid w:val="00407380"/>
    <w:rsid w:val="004078FA"/>
    <w:rsid w:val="00412C49"/>
    <w:rsid w:val="0041385A"/>
    <w:rsid w:val="004202CC"/>
    <w:rsid w:val="00421C98"/>
    <w:rsid w:val="0042501C"/>
    <w:rsid w:val="004273C2"/>
    <w:rsid w:val="00431E08"/>
    <w:rsid w:val="0043279C"/>
    <w:rsid w:val="004328A7"/>
    <w:rsid w:val="00433F78"/>
    <w:rsid w:val="00434C74"/>
    <w:rsid w:val="00435258"/>
    <w:rsid w:val="00446C53"/>
    <w:rsid w:val="004509A5"/>
    <w:rsid w:val="00452A6E"/>
    <w:rsid w:val="00455849"/>
    <w:rsid w:val="00456EB4"/>
    <w:rsid w:val="00457197"/>
    <w:rsid w:val="00457827"/>
    <w:rsid w:val="004633B0"/>
    <w:rsid w:val="00464C11"/>
    <w:rsid w:val="004675A6"/>
    <w:rsid w:val="004718F3"/>
    <w:rsid w:val="00473E65"/>
    <w:rsid w:val="00475040"/>
    <w:rsid w:val="004759AE"/>
    <w:rsid w:val="004773DF"/>
    <w:rsid w:val="00482FF2"/>
    <w:rsid w:val="004909C0"/>
    <w:rsid w:val="00490C06"/>
    <w:rsid w:val="004934FE"/>
    <w:rsid w:val="00493D40"/>
    <w:rsid w:val="00493EE3"/>
    <w:rsid w:val="004967B6"/>
    <w:rsid w:val="00496A80"/>
    <w:rsid w:val="00497D63"/>
    <w:rsid w:val="00497D7D"/>
    <w:rsid w:val="004A1F39"/>
    <w:rsid w:val="004A284E"/>
    <w:rsid w:val="004A28F3"/>
    <w:rsid w:val="004A32DD"/>
    <w:rsid w:val="004A504B"/>
    <w:rsid w:val="004A549A"/>
    <w:rsid w:val="004A6911"/>
    <w:rsid w:val="004B3336"/>
    <w:rsid w:val="004B3652"/>
    <w:rsid w:val="004B3BC7"/>
    <w:rsid w:val="004B54E0"/>
    <w:rsid w:val="004B7384"/>
    <w:rsid w:val="004C0371"/>
    <w:rsid w:val="004C4269"/>
    <w:rsid w:val="004C426F"/>
    <w:rsid w:val="004C553F"/>
    <w:rsid w:val="004D0F85"/>
    <w:rsid w:val="004D2F62"/>
    <w:rsid w:val="004D3E49"/>
    <w:rsid w:val="004D6236"/>
    <w:rsid w:val="004D68ED"/>
    <w:rsid w:val="004D6AA4"/>
    <w:rsid w:val="004D74B2"/>
    <w:rsid w:val="004D7F90"/>
    <w:rsid w:val="004E098B"/>
    <w:rsid w:val="004E21A2"/>
    <w:rsid w:val="004E4DBB"/>
    <w:rsid w:val="004E4E41"/>
    <w:rsid w:val="004E73DB"/>
    <w:rsid w:val="004E7538"/>
    <w:rsid w:val="004E7F9C"/>
    <w:rsid w:val="004F3493"/>
    <w:rsid w:val="004F5143"/>
    <w:rsid w:val="00501D82"/>
    <w:rsid w:val="00503504"/>
    <w:rsid w:val="00503E6F"/>
    <w:rsid w:val="00503EEF"/>
    <w:rsid w:val="00512830"/>
    <w:rsid w:val="00512B09"/>
    <w:rsid w:val="00521F89"/>
    <w:rsid w:val="005220ED"/>
    <w:rsid w:val="00527740"/>
    <w:rsid w:val="00533059"/>
    <w:rsid w:val="00533097"/>
    <w:rsid w:val="00533796"/>
    <w:rsid w:val="00534C85"/>
    <w:rsid w:val="00535EB2"/>
    <w:rsid w:val="00535FDA"/>
    <w:rsid w:val="00537343"/>
    <w:rsid w:val="005379E1"/>
    <w:rsid w:val="005461D4"/>
    <w:rsid w:val="0054688F"/>
    <w:rsid w:val="00547862"/>
    <w:rsid w:val="005516F3"/>
    <w:rsid w:val="00552B92"/>
    <w:rsid w:val="00553F6E"/>
    <w:rsid w:val="00555D75"/>
    <w:rsid w:val="00556991"/>
    <w:rsid w:val="0055749E"/>
    <w:rsid w:val="00560DF0"/>
    <w:rsid w:val="00561E1F"/>
    <w:rsid w:val="00562918"/>
    <w:rsid w:val="00565EC5"/>
    <w:rsid w:val="0056759C"/>
    <w:rsid w:val="00576EA5"/>
    <w:rsid w:val="005821DF"/>
    <w:rsid w:val="005837D6"/>
    <w:rsid w:val="00584173"/>
    <w:rsid w:val="005848BB"/>
    <w:rsid w:val="00584C4C"/>
    <w:rsid w:val="00590118"/>
    <w:rsid w:val="0059316C"/>
    <w:rsid w:val="0059513E"/>
    <w:rsid w:val="0059553F"/>
    <w:rsid w:val="005A0F69"/>
    <w:rsid w:val="005A3B76"/>
    <w:rsid w:val="005A6AA4"/>
    <w:rsid w:val="005A6D9F"/>
    <w:rsid w:val="005B17B1"/>
    <w:rsid w:val="005B36D5"/>
    <w:rsid w:val="005B48FF"/>
    <w:rsid w:val="005B4B2E"/>
    <w:rsid w:val="005B587B"/>
    <w:rsid w:val="005C1E32"/>
    <w:rsid w:val="005C670D"/>
    <w:rsid w:val="005D344A"/>
    <w:rsid w:val="005D363F"/>
    <w:rsid w:val="005D39E2"/>
    <w:rsid w:val="005D3E38"/>
    <w:rsid w:val="005D54FD"/>
    <w:rsid w:val="005E006C"/>
    <w:rsid w:val="005E1204"/>
    <w:rsid w:val="005E6717"/>
    <w:rsid w:val="005F1504"/>
    <w:rsid w:val="005F2021"/>
    <w:rsid w:val="005F5652"/>
    <w:rsid w:val="005F5E2B"/>
    <w:rsid w:val="006009E8"/>
    <w:rsid w:val="00601747"/>
    <w:rsid w:val="00602F68"/>
    <w:rsid w:val="00604331"/>
    <w:rsid w:val="00604C15"/>
    <w:rsid w:val="006053A7"/>
    <w:rsid w:val="00605449"/>
    <w:rsid w:val="00606679"/>
    <w:rsid w:val="00610A6E"/>
    <w:rsid w:val="00611D56"/>
    <w:rsid w:val="00612AAB"/>
    <w:rsid w:val="00615570"/>
    <w:rsid w:val="006158D5"/>
    <w:rsid w:val="00624258"/>
    <w:rsid w:val="00625D83"/>
    <w:rsid w:val="0064661D"/>
    <w:rsid w:val="00651984"/>
    <w:rsid w:val="00652915"/>
    <w:rsid w:val="006546C7"/>
    <w:rsid w:val="00660212"/>
    <w:rsid w:val="006623E7"/>
    <w:rsid w:val="00662B80"/>
    <w:rsid w:val="0066768F"/>
    <w:rsid w:val="00670F6C"/>
    <w:rsid w:val="00671089"/>
    <w:rsid w:val="00676E58"/>
    <w:rsid w:val="00681E4C"/>
    <w:rsid w:val="006852C7"/>
    <w:rsid w:val="006852CE"/>
    <w:rsid w:val="00692D14"/>
    <w:rsid w:val="0069443A"/>
    <w:rsid w:val="006A1C66"/>
    <w:rsid w:val="006A2BF7"/>
    <w:rsid w:val="006A482F"/>
    <w:rsid w:val="006A7A3B"/>
    <w:rsid w:val="006B65C7"/>
    <w:rsid w:val="006B6897"/>
    <w:rsid w:val="006C1497"/>
    <w:rsid w:val="006C1727"/>
    <w:rsid w:val="006C2EA1"/>
    <w:rsid w:val="006C32FD"/>
    <w:rsid w:val="006C39CE"/>
    <w:rsid w:val="006C56DD"/>
    <w:rsid w:val="006C7089"/>
    <w:rsid w:val="006D0A91"/>
    <w:rsid w:val="006D0FCC"/>
    <w:rsid w:val="006D15AD"/>
    <w:rsid w:val="006D21F5"/>
    <w:rsid w:val="006D3089"/>
    <w:rsid w:val="006E126D"/>
    <w:rsid w:val="006E1FC3"/>
    <w:rsid w:val="006E34E3"/>
    <w:rsid w:val="006E7C50"/>
    <w:rsid w:val="006F2B62"/>
    <w:rsid w:val="006F3D49"/>
    <w:rsid w:val="00700DE4"/>
    <w:rsid w:val="00704CE9"/>
    <w:rsid w:val="0070616B"/>
    <w:rsid w:val="00706295"/>
    <w:rsid w:val="00706FDA"/>
    <w:rsid w:val="00707C6E"/>
    <w:rsid w:val="00707FEE"/>
    <w:rsid w:val="00711F9A"/>
    <w:rsid w:val="007125DA"/>
    <w:rsid w:val="00713810"/>
    <w:rsid w:val="00717532"/>
    <w:rsid w:val="007178F7"/>
    <w:rsid w:val="00725702"/>
    <w:rsid w:val="00727131"/>
    <w:rsid w:val="007303A5"/>
    <w:rsid w:val="00730B3E"/>
    <w:rsid w:val="0073420B"/>
    <w:rsid w:val="00736367"/>
    <w:rsid w:val="00741C18"/>
    <w:rsid w:val="0074324C"/>
    <w:rsid w:val="007440D3"/>
    <w:rsid w:val="007448DC"/>
    <w:rsid w:val="007462FE"/>
    <w:rsid w:val="0074760E"/>
    <w:rsid w:val="0075282D"/>
    <w:rsid w:val="007548C4"/>
    <w:rsid w:val="00754ABA"/>
    <w:rsid w:val="00756467"/>
    <w:rsid w:val="0076149C"/>
    <w:rsid w:val="00762BFB"/>
    <w:rsid w:val="007715B7"/>
    <w:rsid w:val="007744BD"/>
    <w:rsid w:val="00774F97"/>
    <w:rsid w:val="00782B0D"/>
    <w:rsid w:val="007952BB"/>
    <w:rsid w:val="00796ABD"/>
    <w:rsid w:val="0079710B"/>
    <w:rsid w:val="0079781A"/>
    <w:rsid w:val="007A08E8"/>
    <w:rsid w:val="007A136F"/>
    <w:rsid w:val="007A1546"/>
    <w:rsid w:val="007A228C"/>
    <w:rsid w:val="007A2BD2"/>
    <w:rsid w:val="007A368E"/>
    <w:rsid w:val="007A5868"/>
    <w:rsid w:val="007B04CE"/>
    <w:rsid w:val="007B1A66"/>
    <w:rsid w:val="007B2497"/>
    <w:rsid w:val="007B2FC8"/>
    <w:rsid w:val="007B6871"/>
    <w:rsid w:val="007B745A"/>
    <w:rsid w:val="007B7701"/>
    <w:rsid w:val="007B7A2F"/>
    <w:rsid w:val="007C2B69"/>
    <w:rsid w:val="007C32EE"/>
    <w:rsid w:val="007C3A51"/>
    <w:rsid w:val="007C3D33"/>
    <w:rsid w:val="007D1B81"/>
    <w:rsid w:val="007D294A"/>
    <w:rsid w:val="007D47D2"/>
    <w:rsid w:val="007D4F3F"/>
    <w:rsid w:val="007D50C9"/>
    <w:rsid w:val="007D623F"/>
    <w:rsid w:val="007D6EC0"/>
    <w:rsid w:val="007D79B2"/>
    <w:rsid w:val="007D7E1D"/>
    <w:rsid w:val="007E43EA"/>
    <w:rsid w:val="007E503C"/>
    <w:rsid w:val="007E527C"/>
    <w:rsid w:val="007F1A3A"/>
    <w:rsid w:val="007F5847"/>
    <w:rsid w:val="007F6204"/>
    <w:rsid w:val="00800C6E"/>
    <w:rsid w:val="0080345C"/>
    <w:rsid w:val="00803516"/>
    <w:rsid w:val="00811B02"/>
    <w:rsid w:val="008124C4"/>
    <w:rsid w:val="0081262C"/>
    <w:rsid w:val="008137FD"/>
    <w:rsid w:val="00815EE7"/>
    <w:rsid w:val="008160A3"/>
    <w:rsid w:val="0082522F"/>
    <w:rsid w:val="008306CE"/>
    <w:rsid w:val="00831979"/>
    <w:rsid w:val="0083577F"/>
    <w:rsid w:val="008360E5"/>
    <w:rsid w:val="0083627C"/>
    <w:rsid w:val="00840CCC"/>
    <w:rsid w:val="00844D0A"/>
    <w:rsid w:val="00851352"/>
    <w:rsid w:val="0085319E"/>
    <w:rsid w:val="00853671"/>
    <w:rsid w:val="00853F73"/>
    <w:rsid w:val="00854D62"/>
    <w:rsid w:val="00856B34"/>
    <w:rsid w:val="00857077"/>
    <w:rsid w:val="00863230"/>
    <w:rsid w:val="00865BD0"/>
    <w:rsid w:val="00867ACF"/>
    <w:rsid w:val="008717D8"/>
    <w:rsid w:val="0087215C"/>
    <w:rsid w:val="00872304"/>
    <w:rsid w:val="00872A3E"/>
    <w:rsid w:val="00872B3C"/>
    <w:rsid w:val="00875D25"/>
    <w:rsid w:val="00880E35"/>
    <w:rsid w:val="00885792"/>
    <w:rsid w:val="008875FE"/>
    <w:rsid w:val="00887F8E"/>
    <w:rsid w:val="00891B47"/>
    <w:rsid w:val="00892242"/>
    <w:rsid w:val="00892C18"/>
    <w:rsid w:val="008947E0"/>
    <w:rsid w:val="00896234"/>
    <w:rsid w:val="00897E43"/>
    <w:rsid w:val="008A1F77"/>
    <w:rsid w:val="008A7EFD"/>
    <w:rsid w:val="008B1636"/>
    <w:rsid w:val="008B3FF7"/>
    <w:rsid w:val="008B748C"/>
    <w:rsid w:val="008C222B"/>
    <w:rsid w:val="008C5738"/>
    <w:rsid w:val="008C5BB4"/>
    <w:rsid w:val="008C5F94"/>
    <w:rsid w:val="008C7EAD"/>
    <w:rsid w:val="008D000B"/>
    <w:rsid w:val="008D0664"/>
    <w:rsid w:val="008D0CFE"/>
    <w:rsid w:val="008D43AC"/>
    <w:rsid w:val="008D6152"/>
    <w:rsid w:val="008D7EF5"/>
    <w:rsid w:val="008E27A4"/>
    <w:rsid w:val="008E7BA9"/>
    <w:rsid w:val="008F0F81"/>
    <w:rsid w:val="008F2057"/>
    <w:rsid w:val="008F27BF"/>
    <w:rsid w:val="008F2E64"/>
    <w:rsid w:val="008F33F1"/>
    <w:rsid w:val="008F4573"/>
    <w:rsid w:val="008F47AB"/>
    <w:rsid w:val="008F53DD"/>
    <w:rsid w:val="00902E04"/>
    <w:rsid w:val="00905B11"/>
    <w:rsid w:val="0090774B"/>
    <w:rsid w:val="009142EC"/>
    <w:rsid w:val="009145E4"/>
    <w:rsid w:val="009154C3"/>
    <w:rsid w:val="00923540"/>
    <w:rsid w:val="00923CA5"/>
    <w:rsid w:val="00924290"/>
    <w:rsid w:val="00924F2F"/>
    <w:rsid w:val="00926767"/>
    <w:rsid w:val="00934681"/>
    <w:rsid w:val="009361D5"/>
    <w:rsid w:val="009404C5"/>
    <w:rsid w:val="009428A4"/>
    <w:rsid w:val="00944674"/>
    <w:rsid w:val="00944864"/>
    <w:rsid w:val="009517ED"/>
    <w:rsid w:val="0095549C"/>
    <w:rsid w:val="00956F95"/>
    <w:rsid w:val="00962388"/>
    <w:rsid w:val="009659F4"/>
    <w:rsid w:val="00970D60"/>
    <w:rsid w:val="0097107A"/>
    <w:rsid w:val="00975BAB"/>
    <w:rsid w:val="009770D1"/>
    <w:rsid w:val="0098118C"/>
    <w:rsid w:val="00983290"/>
    <w:rsid w:val="00985828"/>
    <w:rsid w:val="009874D0"/>
    <w:rsid w:val="00990622"/>
    <w:rsid w:val="0099390E"/>
    <w:rsid w:val="009958DC"/>
    <w:rsid w:val="009960E5"/>
    <w:rsid w:val="00996D79"/>
    <w:rsid w:val="009974C7"/>
    <w:rsid w:val="009A78B8"/>
    <w:rsid w:val="009A7ADC"/>
    <w:rsid w:val="009B0D30"/>
    <w:rsid w:val="009B1F4E"/>
    <w:rsid w:val="009B1FEF"/>
    <w:rsid w:val="009B2D81"/>
    <w:rsid w:val="009B2DB2"/>
    <w:rsid w:val="009B486D"/>
    <w:rsid w:val="009B6ED8"/>
    <w:rsid w:val="009B7611"/>
    <w:rsid w:val="009C031C"/>
    <w:rsid w:val="009C04FB"/>
    <w:rsid w:val="009C19B7"/>
    <w:rsid w:val="009C234B"/>
    <w:rsid w:val="009C4C72"/>
    <w:rsid w:val="009C525C"/>
    <w:rsid w:val="009C5ABB"/>
    <w:rsid w:val="009D29A9"/>
    <w:rsid w:val="009D2B03"/>
    <w:rsid w:val="009D6CDA"/>
    <w:rsid w:val="009D7C4B"/>
    <w:rsid w:val="009D7C51"/>
    <w:rsid w:val="009E1084"/>
    <w:rsid w:val="009E196C"/>
    <w:rsid w:val="009E1ACF"/>
    <w:rsid w:val="009E480F"/>
    <w:rsid w:val="009E5066"/>
    <w:rsid w:val="009E6A0A"/>
    <w:rsid w:val="009F36BF"/>
    <w:rsid w:val="00A006B9"/>
    <w:rsid w:val="00A00C75"/>
    <w:rsid w:val="00A02503"/>
    <w:rsid w:val="00A110ED"/>
    <w:rsid w:val="00A111B6"/>
    <w:rsid w:val="00A140DF"/>
    <w:rsid w:val="00A20CA0"/>
    <w:rsid w:val="00A22EEE"/>
    <w:rsid w:val="00A24C41"/>
    <w:rsid w:val="00A25159"/>
    <w:rsid w:val="00A26D27"/>
    <w:rsid w:val="00A27F97"/>
    <w:rsid w:val="00A27FAC"/>
    <w:rsid w:val="00A308F7"/>
    <w:rsid w:val="00A34148"/>
    <w:rsid w:val="00A34D54"/>
    <w:rsid w:val="00A36C40"/>
    <w:rsid w:val="00A36EC8"/>
    <w:rsid w:val="00A376EE"/>
    <w:rsid w:val="00A378A3"/>
    <w:rsid w:val="00A40FEC"/>
    <w:rsid w:val="00A411C2"/>
    <w:rsid w:val="00A42A99"/>
    <w:rsid w:val="00A509DB"/>
    <w:rsid w:val="00A5151A"/>
    <w:rsid w:val="00A51ACD"/>
    <w:rsid w:val="00A51E47"/>
    <w:rsid w:val="00A5379C"/>
    <w:rsid w:val="00A5639E"/>
    <w:rsid w:val="00A57398"/>
    <w:rsid w:val="00A57E0A"/>
    <w:rsid w:val="00A704C8"/>
    <w:rsid w:val="00A72F08"/>
    <w:rsid w:val="00A750BF"/>
    <w:rsid w:val="00A777D1"/>
    <w:rsid w:val="00A77919"/>
    <w:rsid w:val="00A823F6"/>
    <w:rsid w:val="00A85137"/>
    <w:rsid w:val="00A8638A"/>
    <w:rsid w:val="00A863A6"/>
    <w:rsid w:val="00A8719E"/>
    <w:rsid w:val="00A94DA7"/>
    <w:rsid w:val="00A954E5"/>
    <w:rsid w:val="00AA0A89"/>
    <w:rsid w:val="00AA15DD"/>
    <w:rsid w:val="00AA203B"/>
    <w:rsid w:val="00AA5368"/>
    <w:rsid w:val="00AA6429"/>
    <w:rsid w:val="00AA6A99"/>
    <w:rsid w:val="00AA6CF7"/>
    <w:rsid w:val="00AB1EC3"/>
    <w:rsid w:val="00AB2401"/>
    <w:rsid w:val="00AB4407"/>
    <w:rsid w:val="00AB52A1"/>
    <w:rsid w:val="00AB54A1"/>
    <w:rsid w:val="00AC01AA"/>
    <w:rsid w:val="00AC10DE"/>
    <w:rsid w:val="00AC2AA2"/>
    <w:rsid w:val="00AC2B47"/>
    <w:rsid w:val="00AC3BFA"/>
    <w:rsid w:val="00AC3EE9"/>
    <w:rsid w:val="00AC4C90"/>
    <w:rsid w:val="00AC4F72"/>
    <w:rsid w:val="00AC5041"/>
    <w:rsid w:val="00AD0E4E"/>
    <w:rsid w:val="00AD32CA"/>
    <w:rsid w:val="00AE3B9C"/>
    <w:rsid w:val="00AE3CFC"/>
    <w:rsid w:val="00AE482E"/>
    <w:rsid w:val="00AE4FFE"/>
    <w:rsid w:val="00AF1B39"/>
    <w:rsid w:val="00AF26AE"/>
    <w:rsid w:val="00AF4D04"/>
    <w:rsid w:val="00AF741A"/>
    <w:rsid w:val="00B01ADB"/>
    <w:rsid w:val="00B03AF7"/>
    <w:rsid w:val="00B04161"/>
    <w:rsid w:val="00B05043"/>
    <w:rsid w:val="00B056F9"/>
    <w:rsid w:val="00B114E2"/>
    <w:rsid w:val="00B11E3D"/>
    <w:rsid w:val="00B14D2C"/>
    <w:rsid w:val="00B1595E"/>
    <w:rsid w:val="00B15F63"/>
    <w:rsid w:val="00B15FEC"/>
    <w:rsid w:val="00B1655D"/>
    <w:rsid w:val="00B17836"/>
    <w:rsid w:val="00B17E82"/>
    <w:rsid w:val="00B260D8"/>
    <w:rsid w:val="00B2689A"/>
    <w:rsid w:val="00B27310"/>
    <w:rsid w:val="00B3167F"/>
    <w:rsid w:val="00B31735"/>
    <w:rsid w:val="00B32282"/>
    <w:rsid w:val="00B330DF"/>
    <w:rsid w:val="00B423AD"/>
    <w:rsid w:val="00B4575A"/>
    <w:rsid w:val="00B51D38"/>
    <w:rsid w:val="00B5265D"/>
    <w:rsid w:val="00B52C0E"/>
    <w:rsid w:val="00B54D32"/>
    <w:rsid w:val="00B55D4A"/>
    <w:rsid w:val="00B560B9"/>
    <w:rsid w:val="00B575BA"/>
    <w:rsid w:val="00B66A78"/>
    <w:rsid w:val="00B71608"/>
    <w:rsid w:val="00B725F9"/>
    <w:rsid w:val="00B748A1"/>
    <w:rsid w:val="00B76429"/>
    <w:rsid w:val="00B76617"/>
    <w:rsid w:val="00B80568"/>
    <w:rsid w:val="00B8097D"/>
    <w:rsid w:val="00B82A74"/>
    <w:rsid w:val="00B86471"/>
    <w:rsid w:val="00B86514"/>
    <w:rsid w:val="00B86695"/>
    <w:rsid w:val="00B92C1B"/>
    <w:rsid w:val="00B94A71"/>
    <w:rsid w:val="00B956D4"/>
    <w:rsid w:val="00B97446"/>
    <w:rsid w:val="00B97869"/>
    <w:rsid w:val="00BA2941"/>
    <w:rsid w:val="00BA3B67"/>
    <w:rsid w:val="00BA7432"/>
    <w:rsid w:val="00BB2764"/>
    <w:rsid w:val="00BB3C6C"/>
    <w:rsid w:val="00BC1AA0"/>
    <w:rsid w:val="00BC2495"/>
    <w:rsid w:val="00BC314A"/>
    <w:rsid w:val="00BC4D41"/>
    <w:rsid w:val="00BC7BAD"/>
    <w:rsid w:val="00BC7EB9"/>
    <w:rsid w:val="00BD2643"/>
    <w:rsid w:val="00BD3E38"/>
    <w:rsid w:val="00BD56B1"/>
    <w:rsid w:val="00BD614C"/>
    <w:rsid w:val="00BD6558"/>
    <w:rsid w:val="00BE1584"/>
    <w:rsid w:val="00BF2AD7"/>
    <w:rsid w:val="00BF2E0D"/>
    <w:rsid w:val="00BF2F76"/>
    <w:rsid w:val="00BF3022"/>
    <w:rsid w:val="00BF3214"/>
    <w:rsid w:val="00BF5573"/>
    <w:rsid w:val="00C1102A"/>
    <w:rsid w:val="00C14BC6"/>
    <w:rsid w:val="00C14EE6"/>
    <w:rsid w:val="00C154DF"/>
    <w:rsid w:val="00C15867"/>
    <w:rsid w:val="00C17B6A"/>
    <w:rsid w:val="00C22398"/>
    <w:rsid w:val="00C2296D"/>
    <w:rsid w:val="00C22D91"/>
    <w:rsid w:val="00C23155"/>
    <w:rsid w:val="00C26CA6"/>
    <w:rsid w:val="00C276D9"/>
    <w:rsid w:val="00C304F9"/>
    <w:rsid w:val="00C30C19"/>
    <w:rsid w:val="00C40C41"/>
    <w:rsid w:val="00C42F58"/>
    <w:rsid w:val="00C45885"/>
    <w:rsid w:val="00C47CA1"/>
    <w:rsid w:val="00C47FE9"/>
    <w:rsid w:val="00C50F22"/>
    <w:rsid w:val="00C53F56"/>
    <w:rsid w:val="00C560B9"/>
    <w:rsid w:val="00C57971"/>
    <w:rsid w:val="00C6120A"/>
    <w:rsid w:val="00C63298"/>
    <w:rsid w:val="00C65BD7"/>
    <w:rsid w:val="00C67ADA"/>
    <w:rsid w:val="00C70720"/>
    <w:rsid w:val="00C725DC"/>
    <w:rsid w:val="00C750D2"/>
    <w:rsid w:val="00C75538"/>
    <w:rsid w:val="00C7643B"/>
    <w:rsid w:val="00C76BA4"/>
    <w:rsid w:val="00C827F4"/>
    <w:rsid w:val="00C83A48"/>
    <w:rsid w:val="00C8476E"/>
    <w:rsid w:val="00C85865"/>
    <w:rsid w:val="00C85D04"/>
    <w:rsid w:val="00C85E85"/>
    <w:rsid w:val="00C866BA"/>
    <w:rsid w:val="00C867CA"/>
    <w:rsid w:val="00C926C8"/>
    <w:rsid w:val="00C9437F"/>
    <w:rsid w:val="00C94A52"/>
    <w:rsid w:val="00C955C7"/>
    <w:rsid w:val="00C967C0"/>
    <w:rsid w:val="00C96BC8"/>
    <w:rsid w:val="00C97CD3"/>
    <w:rsid w:val="00CA2EAE"/>
    <w:rsid w:val="00CA404A"/>
    <w:rsid w:val="00CA4AC1"/>
    <w:rsid w:val="00CA59FB"/>
    <w:rsid w:val="00CB0316"/>
    <w:rsid w:val="00CB04DB"/>
    <w:rsid w:val="00CB0B11"/>
    <w:rsid w:val="00CB15CD"/>
    <w:rsid w:val="00CB1DBA"/>
    <w:rsid w:val="00CB426A"/>
    <w:rsid w:val="00CB5354"/>
    <w:rsid w:val="00CC22B4"/>
    <w:rsid w:val="00CC2C1C"/>
    <w:rsid w:val="00CC3007"/>
    <w:rsid w:val="00CC3C9E"/>
    <w:rsid w:val="00CC604E"/>
    <w:rsid w:val="00CC6A14"/>
    <w:rsid w:val="00CC70A3"/>
    <w:rsid w:val="00CC73F4"/>
    <w:rsid w:val="00CD04B5"/>
    <w:rsid w:val="00CD22BC"/>
    <w:rsid w:val="00CD3928"/>
    <w:rsid w:val="00CD4442"/>
    <w:rsid w:val="00CD53C3"/>
    <w:rsid w:val="00CD574E"/>
    <w:rsid w:val="00CD70D8"/>
    <w:rsid w:val="00CD765A"/>
    <w:rsid w:val="00CE0F21"/>
    <w:rsid w:val="00CE24F3"/>
    <w:rsid w:val="00CE4494"/>
    <w:rsid w:val="00CE4C22"/>
    <w:rsid w:val="00CE76E5"/>
    <w:rsid w:val="00CE7BD2"/>
    <w:rsid w:val="00CF41EC"/>
    <w:rsid w:val="00CF5D04"/>
    <w:rsid w:val="00D04DE4"/>
    <w:rsid w:val="00D057A3"/>
    <w:rsid w:val="00D0627D"/>
    <w:rsid w:val="00D063F1"/>
    <w:rsid w:val="00D07DF1"/>
    <w:rsid w:val="00D11735"/>
    <w:rsid w:val="00D121DE"/>
    <w:rsid w:val="00D13C4C"/>
    <w:rsid w:val="00D14F22"/>
    <w:rsid w:val="00D30CAC"/>
    <w:rsid w:val="00D30F04"/>
    <w:rsid w:val="00D3257C"/>
    <w:rsid w:val="00D34651"/>
    <w:rsid w:val="00D35709"/>
    <w:rsid w:val="00D4231F"/>
    <w:rsid w:val="00D4703E"/>
    <w:rsid w:val="00D4741C"/>
    <w:rsid w:val="00D47681"/>
    <w:rsid w:val="00D5160A"/>
    <w:rsid w:val="00D57918"/>
    <w:rsid w:val="00D60361"/>
    <w:rsid w:val="00D60F77"/>
    <w:rsid w:val="00D610E9"/>
    <w:rsid w:val="00D62FBA"/>
    <w:rsid w:val="00D6393B"/>
    <w:rsid w:val="00D63F02"/>
    <w:rsid w:val="00D666EC"/>
    <w:rsid w:val="00D73B27"/>
    <w:rsid w:val="00D73CB6"/>
    <w:rsid w:val="00D73DC6"/>
    <w:rsid w:val="00D74C1A"/>
    <w:rsid w:val="00D754C1"/>
    <w:rsid w:val="00D7728D"/>
    <w:rsid w:val="00D77393"/>
    <w:rsid w:val="00D77A35"/>
    <w:rsid w:val="00D81B3E"/>
    <w:rsid w:val="00D83091"/>
    <w:rsid w:val="00D84140"/>
    <w:rsid w:val="00D86386"/>
    <w:rsid w:val="00D87C83"/>
    <w:rsid w:val="00D90C70"/>
    <w:rsid w:val="00D90E49"/>
    <w:rsid w:val="00D953BB"/>
    <w:rsid w:val="00D96ADE"/>
    <w:rsid w:val="00DA0CE2"/>
    <w:rsid w:val="00DA160B"/>
    <w:rsid w:val="00DA2387"/>
    <w:rsid w:val="00DA2CED"/>
    <w:rsid w:val="00DA3D7C"/>
    <w:rsid w:val="00DA4B0E"/>
    <w:rsid w:val="00DA6A8A"/>
    <w:rsid w:val="00DA6B81"/>
    <w:rsid w:val="00DB3B9A"/>
    <w:rsid w:val="00DB667C"/>
    <w:rsid w:val="00DB748D"/>
    <w:rsid w:val="00DC017A"/>
    <w:rsid w:val="00DC0CFA"/>
    <w:rsid w:val="00DC3E52"/>
    <w:rsid w:val="00DC6A10"/>
    <w:rsid w:val="00DC6ED6"/>
    <w:rsid w:val="00DD0DFF"/>
    <w:rsid w:val="00DD1852"/>
    <w:rsid w:val="00DD58B9"/>
    <w:rsid w:val="00DD5C2F"/>
    <w:rsid w:val="00DD7492"/>
    <w:rsid w:val="00DE0588"/>
    <w:rsid w:val="00DE1E7E"/>
    <w:rsid w:val="00DE2B3D"/>
    <w:rsid w:val="00DE4D9B"/>
    <w:rsid w:val="00DE5573"/>
    <w:rsid w:val="00DE657E"/>
    <w:rsid w:val="00DF2B81"/>
    <w:rsid w:val="00DF4704"/>
    <w:rsid w:val="00DF691B"/>
    <w:rsid w:val="00E024AA"/>
    <w:rsid w:val="00E15C77"/>
    <w:rsid w:val="00E16490"/>
    <w:rsid w:val="00E1693E"/>
    <w:rsid w:val="00E2130F"/>
    <w:rsid w:val="00E219A2"/>
    <w:rsid w:val="00E250F1"/>
    <w:rsid w:val="00E306CA"/>
    <w:rsid w:val="00E30D9A"/>
    <w:rsid w:val="00E31961"/>
    <w:rsid w:val="00E3550D"/>
    <w:rsid w:val="00E405B6"/>
    <w:rsid w:val="00E41416"/>
    <w:rsid w:val="00E44425"/>
    <w:rsid w:val="00E465A5"/>
    <w:rsid w:val="00E5059E"/>
    <w:rsid w:val="00E51DD8"/>
    <w:rsid w:val="00E52139"/>
    <w:rsid w:val="00E52838"/>
    <w:rsid w:val="00E556F1"/>
    <w:rsid w:val="00E55E49"/>
    <w:rsid w:val="00E56412"/>
    <w:rsid w:val="00E614E0"/>
    <w:rsid w:val="00E6214F"/>
    <w:rsid w:val="00E677E1"/>
    <w:rsid w:val="00E73F7F"/>
    <w:rsid w:val="00E74869"/>
    <w:rsid w:val="00E74923"/>
    <w:rsid w:val="00E74F8F"/>
    <w:rsid w:val="00E753E8"/>
    <w:rsid w:val="00E773B8"/>
    <w:rsid w:val="00E81FED"/>
    <w:rsid w:val="00E82D03"/>
    <w:rsid w:val="00E83B96"/>
    <w:rsid w:val="00E84BC9"/>
    <w:rsid w:val="00E84FE2"/>
    <w:rsid w:val="00E85409"/>
    <w:rsid w:val="00E868E1"/>
    <w:rsid w:val="00E86C7C"/>
    <w:rsid w:val="00E90558"/>
    <w:rsid w:val="00E916E8"/>
    <w:rsid w:val="00E92BC9"/>
    <w:rsid w:val="00E9339B"/>
    <w:rsid w:val="00EA2B3F"/>
    <w:rsid w:val="00EA36E7"/>
    <w:rsid w:val="00EA429F"/>
    <w:rsid w:val="00EA4F9E"/>
    <w:rsid w:val="00EA63CA"/>
    <w:rsid w:val="00EA6D3B"/>
    <w:rsid w:val="00EB00AD"/>
    <w:rsid w:val="00EB136C"/>
    <w:rsid w:val="00EB20FF"/>
    <w:rsid w:val="00EB3A61"/>
    <w:rsid w:val="00EB480E"/>
    <w:rsid w:val="00EB5EC6"/>
    <w:rsid w:val="00EB7FC9"/>
    <w:rsid w:val="00EC718B"/>
    <w:rsid w:val="00ED05A4"/>
    <w:rsid w:val="00ED27E8"/>
    <w:rsid w:val="00ED2C68"/>
    <w:rsid w:val="00ED5429"/>
    <w:rsid w:val="00ED54A6"/>
    <w:rsid w:val="00ED7137"/>
    <w:rsid w:val="00EE12B1"/>
    <w:rsid w:val="00EE2FA2"/>
    <w:rsid w:val="00EE4BD5"/>
    <w:rsid w:val="00EE5EE4"/>
    <w:rsid w:val="00EF06EA"/>
    <w:rsid w:val="00EF2DDA"/>
    <w:rsid w:val="00EF31A2"/>
    <w:rsid w:val="00EF441B"/>
    <w:rsid w:val="00F01347"/>
    <w:rsid w:val="00F035E9"/>
    <w:rsid w:val="00F03C9F"/>
    <w:rsid w:val="00F07604"/>
    <w:rsid w:val="00F10E9D"/>
    <w:rsid w:val="00F122B4"/>
    <w:rsid w:val="00F13046"/>
    <w:rsid w:val="00F16987"/>
    <w:rsid w:val="00F16E19"/>
    <w:rsid w:val="00F20BD9"/>
    <w:rsid w:val="00F21088"/>
    <w:rsid w:val="00F22B6A"/>
    <w:rsid w:val="00F2381D"/>
    <w:rsid w:val="00F2494C"/>
    <w:rsid w:val="00F3175E"/>
    <w:rsid w:val="00F326BF"/>
    <w:rsid w:val="00F327E7"/>
    <w:rsid w:val="00F35746"/>
    <w:rsid w:val="00F36050"/>
    <w:rsid w:val="00F36C36"/>
    <w:rsid w:val="00F37DBE"/>
    <w:rsid w:val="00F427B9"/>
    <w:rsid w:val="00F438A6"/>
    <w:rsid w:val="00F447C7"/>
    <w:rsid w:val="00F44DFA"/>
    <w:rsid w:val="00F459B4"/>
    <w:rsid w:val="00F4724C"/>
    <w:rsid w:val="00F47294"/>
    <w:rsid w:val="00F5211B"/>
    <w:rsid w:val="00F554A9"/>
    <w:rsid w:val="00F56D95"/>
    <w:rsid w:val="00F6238B"/>
    <w:rsid w:val="00F716FD"/>
    <w:rsid w:val="00F72EBF"/>
    <w:rsid w:val="00F74360"/>
    <w:rsid w:val="00F7592C"/>
    <w:rsid w:val="00F76353"/>
    <w:rsid w:val="00F80355"/>
    <w:rsid w:val="00F8413D"/>
    <w:rsid w:val="00F87C43"/>
    <w:rsid w:val="00F97321"/>
    <w:rsid w:val="00FA0482"/>
    <w:rsid w:val="00FA1A15"/>
    <w:rsid w:val="00FA2112"/>
    <w:rsid w:val="00FA2415"/>
    <w:rsid w:val="00FA5722"/>
    <w:rsid w:val="00FA69F7"/>
    <w:rsid w:val="00FB0C81"/>
    <w:rsid w:val="00FC005A"/>
    <w:rsid w:val="00FC04E7"/>
    <w:rsid w:val="00FC2200"/>
    <w:rsid w:val="00FC2540"/>
    <w:rsid w:val="00FD0269"/>
    <w:rsid w:val="00FD0DC2"/>
    <w:rsid w:val="00FD53C9"/>
    <w:rsid w:val="00FD5681"/>
    <w:rsid w:val="00FE0698"/>
    <w:rsid w:val="00FE5248"/>
    <w:rsid w:val="00FE5E2C"/>
    <w:rsid w:val="00FE68A2"/>
    <w:rsid w:val="00FE71AE"/>
    <w:rsid w:val="00FF0204"/>
    <w:rsid w:val="00FF3AED"/>
    <w:rsid w:val="00FF56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26FDB"/>
  <w15:docId w15:val="{C8336A1A-A36E-4364-84EB-1E2C559C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6C56DD"/>
    <w:pPr>
      <w:jc w:val="center"/>
      <w:outlineLvl w:val="0"/>
    </w:pPr>
    <w:rPr>
      <w:b/>
      <w:caps/>
      <w:sz w:val="22"/>
      <w:szCs w:val="22"/>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C56DD"/>
    <w:rPr>
      <w:sz w:val="22"/>
      <w:szCs w:val="22"/>
      <w:lang w:val="es-ES"/>
    </w:rPr>
  </w:style>
  <w:style w:type="character" w:customStyle="1" w:styleId="FooterChar">
    <w:name w:val="Footer Char"/>
    <w:link w:val="Footer"/>
    <w:uiPriority w:val="99"/>
    <w:rsid w:val="006C56DD"/>
    <w:rPr>
      <w:sz w:val="22"/>
      <w:szCs w:val="22"/>
      <w:lang w:val="es-ES"/>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6C56DD"/>
    <w:rPr>
      <w:sz w:val="22"/>
      <w:szCs w:val="22"/>
      <w:lang w:val="es-ES"/>
    </w:rPr>
  </w:style>
  <w:style w:type="paragraph" w:styleId="ListParagraph">
    <w:name w:val="List Paragraph"/>
    <w:basedOn w:val="Normal"/>
    <w:uiPriority w:val="34"/>
    <w:qFormat/>
    <w:rsid w:val="006C56DD"/>
    <w:pPr>
      <w:ind w:left="720"/>
      <w:contextualSpacing/>
    </w:pPr>
  </w:style>
  <w:style w:type="paragraph" w:styleId="Revision">
    <w:name w:val="Revision"/>
    <w:hidden/>
    <w:uiPriority w:val="99"/>
    <w:semiHidden/>
    <w:rsid w:val="006C56D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5234071">
      <w:bodyDiv w:val="1"/>
      <w:marLeft w:val="0"/>
      <w:marRight w:val="0"/>
      <w:marTop w:val="0"/>
      <w:marBottom w:val="0"/>
      <w:divBdr>
        <w:top w:val="none" w:sz="0" w:space="0" w:color="auto"/>
        <w:left w:val="none" w:sz="0" w:space="0" w:color="auto"/>
        <w:bottom w:val="none" w:sz="0" w:space="0" w:color="auto"/>
        <w:right w:val="none" w:sz="0" w:space="0" w:color="auto"/>
      </w:divBdr>
    </w:div>
    <w:div w:id="658461927">
      <w:bodyDiv w:val="1"/>
      <w:marLeft w:val="0"/>
      <w:marRight w:val="0"/>
      <w:marTop w:val="0"/>
      <w:marBottom w:val="0"/>
      <w:divBdr>
        <w:top w:val="none" w:sz="0" w:space="0" w:color="auto"/>
        <w:left w:val="none" w:sz="0" w:space="0" w:color="auto"/>
        <w:bottom w:val="none" w:sz="0" w:space="0" w:color="auto"/>
        <w:right w:val="none" w:sz="0" w:space="0" w:color="auto"/>
      </w:divBdr>
    </w:div>
    <w:div w:id="6694552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07534284">
      <w:bodyDiv w:val="1"/>
      <w:marLeft w:val="0"/>
      <w:marRight w:val="0"/>
      <w:marTop w:val="0"/>
      <w:marBottom w:val="0"/>
      <w:divBdr>
        <w:top w:val="none" w:sz="0" w:space="0" w:color="auto"/>
        <w:left w:val="none" w:sz="0" w:space="0" w:color="auto"/>
        <w:bottom w:val="none" w:sz="0" w:space="0" w:color="auto"/>
        <w:right w:val="none" w:sz="0" w:space="0" w:color="auto"/>
      </w:divBdr>
    </w:div>
    <w:div w:id="1476412637">
      <w:bodyDiv w:val="1"/>
      <w:marLeft w:val="0"/>
      <w:marRight w:val="0"/>
      <w:marTop w:val="0"/>
      <w:marBottom w:val="0"/>
      <w:divBdr>
        <w:top w:val="none" w:sz="0" w:space="0" w:color="auto"/>
        <w:left w:val="none" w:sz="0" w:space="0" w:color="auto"/>
        <w:bottom w:val="none" w:sz="0" w:space="0" w:color="auto"/>
        <w:right w:val="none" w:sz="0" w:space="0" w:color="auto"/>
      </w:divBdr>
    </w:div>
    <w:div w:id="1504474964">
      <w:bodyDiv w:val="1"/>
      <w:marLeft w:val="0"/>
      <w:marRight w:val="0"/>
      <w:marTop w:val="0"/>
      <w:marBottom w:val="0"/>
      <w:divBdr>
        <w:top w:val="none" w:sz="0" w:space="0" w:color="auto"/>
        <w:left w:val="none" w:sz="0" w:space="0" w:color="auto"/>
        <w:bottom w:val="none" w:sz="0" w:space="0" w:color="auto"/>
        <w:right w:val="none" w:sz="0" w:space="0" w:color="auto"/>
      </w:divBdr>
    </w:div>
    <w:div w:id="1809126748">
      <w:bodyDiv w:val="1"/>
      <w:marLeft w:val="0"/>
      <w:marRight w:val="0"/>
      <w:marTop w:val="0"/>
      <w:marBottom w:val="0"/>
      <w:divBdr>
        <w:top w:val="none" w:sz="0" w:space="0" w:color="auto"/>
        <w:left w:val="none" w:sz="0" w:space="0" w:color="auto"/>
        <w:bottom w:val="none" w:sz="0" w:space="0" w:color="auto"/>
        <w:right w:val="none" w:sz="0" w:space="0" w:color="auto"/>
      </w:divBdr>
    </w:div>
    <w:div w:id="1820923478">
      <w:bodyDiv w:val="1"/>
      <w:marLeft w:val="0"/>
      <w:marRight w:val="0"/>
      <w:marTop w:val="0"/>
      <w:marBottom w:val="0"/>
      <w:divBdr>
        <w:top w:val="none" w:sz="0" w:space="0" w:color="auto"/>
        <w:left w:val="none" w:sz="0" w:space="0" w:color="auto"/>
        <w:bottom w:val="none" w:sz="0" w:space="0" w:color="auto"/>
        <w:right w:val="none" w:sz="0" w:space="0" w:color="auto"/>
      </w:divBdr>
    </w:div>
    <w:div w:id="18305130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www.w3.org/XML/1998/namespace"/>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0</TotalTime>
  <Pages>11</Pages>
  <Words>4508</Words>
  <Characters>24790</Characters>
  <Application>Microsoft Office Word</Application>
  <DocSecurity>0</DocSecurity>
  <Lines>206</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 administrativo consolidado del fondo multilateral</vt:lpstr>
      <vt:lpstr>Consolidated Business Plan of the Multilateral Fund for 2025–2027</vt:lpstr>
    </vt:vector>
  </TitlesOfParts>
  <Company/>
  <LinksUpToDate>false</LinksUpToDate>
  <CharactersWithSpaces>29240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consolidado del fondo multilateral</dc:title>
  <dc:subject/>
  <dc:creator>Johanne C</dc:creator>
  <cp:keywords/>
  <cp:lastModifiedBy>Johanne C</cp:lastModifiedBy>
  <cp:revision>2</cp:revision>
  <cp:lastPrinted>2001-05-26T19:40:00Z</cp:lastPrinted>
  <dcterms:created xsi:type="dcterms:W3CDTF">2024-11-13T00:40:00Z</dcterms:created>
  <dcterms:modified xsi:type="dcterms:W3CDTF">2024-11-13T00:40:00Z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UNEP/OzL.Pro/ExCom/95/25</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