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9B0D30" w14:paraId="263C7718" w14:textId="77777777" w:rsidTr="00AE46E9">
        <w:trPr>
          <w:trHeight w:val="720"/>
        </w:trPr>
        <w:tc>
          <w:tcPr>
            <w:tcW w:w="2723" w:type="pct"/>
            <w:gridSpan w:val="2"/>
            <w:tcBorders>
              <w:bottom w:val="single" w:sz="18" w:space="0" w:color="auto"/>
            </w:tcBorders>
            <w:vAlign w:val="center"/>
          </w:tcPr>
          <w:p w14:paraId="46F32237" w14:textId="77777777" w:rsidR="00C15867" w:rsidRPr="009B0D30"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787471BE" w14:textId="77777777" w:rsidR="00C15867" w:rsidRPr="009B0D30" w:rsidRDefault="00C15867" w:rsidP="006638F6">
            <w:pPr>
              <w:jc w:val="right"/>
              <w:rPr>
                <w:sz w:val="52"/>
                <w:szCs w:val="52"/>
              </w:rPr>
            </w:pPr>
            <w:r w:rsidRPr="009B0D30">
              <w:rPr>
                <w:rFonts w:ascii="Univers Bold" w:hAnsi="Univers Bold"/>
                <w:b/>
                <w:sz w:val="72"/>
              </w:rPr>
              <w:t>EP</w:t>
            </w:r>
          </w:p>
        </w:tc>
      </w:tr>
      <w:tr w:rsidR="00C15867" w:rsidRPr="009B0D30" w14:paraId="16B5AE2D" w14:textId="77777777" w:rsidTr="00B00A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8B18AF0" w14:textId="77777777" w:rsidR="00C15867" w:rsidRPr="009B0D30" w:rsidRDefault="00E52838" w:rsidP="006638F6">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6DF0CA3C" wp14:editId="498B5A2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arto="http://schemas.microsoft.com/office/word/2006/arto" xmlns:w16du="http://schemas.microsoft.com/office/word/2023/wordml/word16du">
                  <w:pict>
                    <v:group w14:anchorId="29217E2A"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1152DCF9" w14:textId="20EBF3BD" w:rsidR="00C15867" w:rsidRPr="009B0D30"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pPr>
            <w:r w:rsidRPr="009B0D30">
              <w:rPr>
                <w:rFonts w:ascii="Univers" w:hAnsi="Univers"/>
                <w:b/>
                <w:sz w:val="32"/>
              </w:rPr>
              <w:t>United Nations</w:t>
            </w:r>
            <w:r w:rsidR="00AE46E9">
              <w:rPr>
                <w:rFonts w:ascii="Univers" w:hAnsi="Univers"/>
                <w:b/>
                <w:sz w:val="32"/>
              </w:rPr>
              <w:t xml:space="preserve"> </w:t>
            </w:r>
            <w:r w:rsidRPr="009B0D30">
              <w:rPr>
                <w:rFonts w:ascii="Univers" w:hAnsi="Univers"/>
                <w:b/>
                <w:sz w:val="32"/>
              </w:rPr>
              <w:t>Environment</w:t>
            </w:r>
            <w:r w:rsidR="00AE46E9">
              <w:rPr>
                <w:rFonts w:ascii="Univers" w:hAnsi="Univers"/>
                <w:b/>
                <w:sz w:val="32"/>
              </w:rPr>
              <w:t xml:space="preserve"> </w:t>
            </w:r>
            <w:r w:rsidRPr="009B0D30">
              <w:rPr>
                <w:rFonts w:ascii="Univers" w:hAnsi="Univers"/>
                <w:b/>
                <w:sz w:val="32"/>
              </w:rPr>
              <w:t>Programme</w:t>
            </w:r>
          </w:p>
        </w:tc>
        <w:tc>
          <w:tcPr>
            <w:tcW w:w="2277" w:type="pct"/>
            <w:tcBorders>
              <w:top w:val="nil"/>
              <w:left w:val="nil"/>
              <w:bottom w:val="single" w:sz="36" w:space="0" w:color="auto"/>
              <w:right w:val="nil"/>
            </w:tcBorders>
          </w:tcPr>
          <w:p w14:paraId="32F3E79E" w14:textId="77777777" w:rsidR="00C15867" w:rsidRPr="009B0D30" w:rsidRDefault="00C15867" w:rsidP="00AE46E9">
            <w:pPr>
              <w:spacing w:before="60"/>
            </w:pPr>
            <w:r w:rsidRPr="009B0D30">
              <w:t>Distr.</w:t>
            </w:r>
          </w:p>
          <w:p w14:paraId="520963DA" w14:textId="77777777" w:rsidR="00923540" w:rsidRPr="009B0D30" w:rsidRDefault="00923540" w:rsidP="00923540">
            <w:r w:rsidRPr="009B0D30">
              <w:t>GENERAL</w:t>
            </w:r>
          </w:p>
          <w:p w14:paraId="4D4878A9" w14:textId="77777777" w:rsidR="00C15867" w:rsidRPr="009B0D30" w:rsidRDefault="00C15867" w:rsidP="006638F6"/>
          <w:p w14:paraId="7049DCC2" w14:textId="77777777" w:rsidR="00C15867" w:rsidRPr="009B0D30" w:rsidRDefault="00C15867" w:rsidP="006638F6"/>
          <w:p w14:paraId="5CA6F7DC" w14:textId="538B7BD6" w:rsidR="00C15867" w:rsidRPr="009B0D30" w:rsidRDefault="00904BFB" w:rsidP="006638F6">
            <w:r>
              <w:fldChar w:fldCharType="begin"/>
            </w:r>
            <w:r>
              <w:instrText xml:space="preserve"> DOCPROPERTY "Document number"  \* MERGEFORMAT </w:instrText>
            </w:r>
            <w:r>
              <w:fldChar w:fldCharType="separate"/>
            </w:r>
            <w:r w:rsidR="00D56EDC">
              <w:t>UNEP/OzL.Pro/ExCom/93/46</w:t>
            </w:r>
            <w:r>
              <w:fldChar w:fldCharType="end"/>
            </w:r>
          </w:p>
          <w:p w14:paraId="0C7F96A8" w14:textId="370F5D1D" w:rsidR="00C15867" w:rsidRPr="009B0D30" w:rsidRDefault="00BC2495" w:rsidP="006638F6">
            <w:r w:rsidRPr="009B0D30">
              <w:fldChar w:fldCharType="begin"/>
            </w:r>
            <w:r w:rsidR="00851352" w:rsidRPr="009B0D30">
              <w:instrText xml:space="preserve"> DOCPROPERTY "Revision date" \@ "d MMMM YYYY"  \* MERGEFORMAT </w:instrText>
            </w:r>
            <w:r w:rsidRPr="009B0D30">
              <w:fldChar w:fldCharType="separate"/>
            </w:r>
            <w:r w:rsidR="00D56EDC">
              <w:t>28 November 2023</w:t>
            </w:r>
            <w:r w:rsidRPr="009B0D30">
              <w:fldChar w:fldCharType="end"/>
            </w:r>
          </w:p>
          <w:p w14:paraId="15C35572" w14:textId="77777777" w:rsidR="00C15867" w:rsidRPr="00B553AE" w:rsidRDefault="00C15867" w:rsidP="006638F6">
            <w:pPr>
              <w:rPr>
                <w:caps/>
                <w:lang w:val="pl-PL"/>
              </w:rPr>
            </w:pPr>
          </w:p>
          <w:p w14:paraId="01B1A28D" w14:textId="77777777" w:rsidR="00C15867" w:rsidRPr="009B0D30" w:rsidRDefault="00C15867" w:rsidP="006638F6">
            <w:r w:rsidRPr="009B0D30">
              <w:t>ORIGINAL: ENGLISH</w:t>
            </w:r>
          </w:p>
        </w:tc>
      </w:tr>
    </w:tbl>
    <w:p w14:paraId="52E7BB9B" w14:textId="77777777" w:rsidR="00CA59FB" w:rsidRDefault="00C15867" w:rsidP="00AE46E9">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1F151030"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061AC3FA" w14:textId="329F451D" w:rsidR="0079781A" w:rsidRDefault="0079781A" w:rsidP="0079781A">
      <w:pPr>
        <w:jc w:val="left"/>
      </w:pPr>
      <w:r>
        <w:t xml:space="preserve">Item </w:t>
      </w:r>
      <w:r w:rsidR="003E696E">
        <w:t>9(d)</w:t>
      </w:r>
      <w:r>
        <w:t xml:space="preserve"> of the </w:t>
      </w:r>
      <w:r w:rsidRPr="00512BEF">
        <w:t>provisional agenda</w:t>
      </w:r>
      <w:r w:rsidRPr="00512BEF">
        <w:rPr>
          <w:rStyle w:val="FootnoteReference"/>
        </w:rPr>
        <w:footnoteReference w:id="2"/>
      </w:r>
    </w:p>
    <w:p w14:paraId="641E98CC" w14:textId="77777777" w:rsidR="00B00AE1" w:rsidRPr="00DA764B" w:rsidRDefault="00B00AE1" w:rsidP="00DA764B">
      <w:pPr>
        <w:rPr>
          <w:highlight w:val="lightGray"/>
        </w:rPr>
      </w:pPr>
    </w:p>
    <w:p w14:paraId="06E53209" w14:textId="77777777" w:rsidR="00DA764B" w:rsidRPr="00DA764B" w:rsidRDefault="00DA764B" w:rsidP="00DA764B">
      <w:pPr>
        <w:rPr>
          <w:highlight w:val="lightGray"/>
        </w:rPr>
      </w:pPr>
    </w:p>
    <w:p w14:paraId="512E8EBF" w14:textId="77777777" w:rsidR="0001218E" w:rsidRPr="00DA764B" w:rsidRDefault="0001218E" w:rsidP="00DA764B"/>
    <w:p w14:paraId="775C5A2F" w14:textId="77777777" w:rsidR="00DD2140" w:rsidRDefault="00DD2140" w:rsidP="006638F6">
      <w:pPr>
        <w:jc w:val="center"/>
        <w:rPr>
          <w:b/>
        </w:rPr>
      </w:pPr>
    </w:p>
    <w:p w14:paraId="022718D2" w14:textId="47A09AB8" w:rsidR="0001218E" w:rsidRPr="00996241" w:rsidRDefault="0001218E" w:rsidP="006638F6">
      <w:pPr>
        <w:jc w:val="center"/>
        <w:rPr>
          <w:b/>
        </w:rPr>
      </w:pPr>
      <w:r w:rsidRPr="00996241">
        <w:rPr>
          <w:b/>
        </w:rPr>
        <w:t xml:space="preserve">PROJECT PROPOSAL: </w:t>
      </w:r>
      <w:r w:rsidR="00761882">
        <w:rPr>
          <w:b/>
        </w:rPr>
        <w:t>CHILE</w:t>
      </w:r>
    </w:p>
    <w:p w14:paraId="30EFE531" w14:textId="77777777" w:rsidR="0001218E" w:rsidRPr="00DA764B" w:rsidRDefault="0001218E" w:rsidP="00DA764B"/>
    <w:p w14:paraId="7E38456B" w14:textId="77777777" w:rsidR="0001218E" w:rsidRPr="00DA764B" w:rsidRDefault="0001218E" w:rsidP="00DA764B"/>
    <w:p w14:paraId="4FCC08B0" w14:textId="7D312650" w:rsidR="0001218E" w:rsidRPr="00996241" w:rsidRDefault="0001218E" w:rsidP="006638F6">
      <w:pPr>
        <w:ind w:firstLine="720"/>
      </w:pPr>
      <w:r w:rsidRPr="00996241">
        <w:t xml:space="preserve">This document consists of the comments and recommendation of the Secretariat on the following project proposal: </w:t>
      </w:r>
    </w:p>
    <w:p w14:paraId="0FB4F608" w14:textId="29D633C6" w:rsidR="0001218E" w:rsidRPr="009219C7" w:rsidRDefault="0001218E" w:rsidP="005346AE">
      <w:pPr>
        <w:spacing w:before="240" w:after="240"/>
        <w:rPr>
          <w:u w:val="single"/>
          <w:lang w:val="en-US"/>
        </w:rPr>
      </w:pPr>
      <w:r w:rsidRPr="00996241">
        <w:rPr>
          <w:u w:val="single"/>
        </w:rPr>
        <w:t>Phase-</w:t>
      </w:r>
      <w:r w:rsidR="00FF7A7C">
        <w:rPr>
          <w:u w:val="single"/>
        </w:rPr>
        <w:t>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EE5B08" w14:paraId="56280817" w14:textId="77777777" w:rsidTr="006638F6">
        <w:tc>
          <w:tcPr>
            <w:tcW w:w="6941" w:type="dxa"/>
          </w:tcPr>
          <w:p w14:paraId="39682340" w14:textId="2442C308" w:rsidR="0001218E" w:rsidRPr="00EE5B08" w:rsidRDefault="00FF7A7C" w:rsidP="00612A64">
            <w:pPr>
              <w:pStyle w:val="ListParagraph"/>
              <w:numPr>
                <w:ilvl w:val="0"/>
                <w:numId w:val="7"/>
              </w:numPr>
              <w:ind w:hanging="830"/>
              <w:rPr>
                <w:lang w:val="en-CA"/>
              </w:rPr>
            </w:pPr>
            <w:r>
              <w:rPr>
                <w:lang w:val="en-CA"/>
              </w:rPr>
              <w:t xml:space="preserve">Kigali </w:t>
            </w:r>
            <w:r w:rsidR="0001218E" w:rsidRPr="00EE5B08">
              <w:rPr>
                <w:lang w:val="en-CA"/>
              </w:rPr>
              <w:t xml:space="preserve">HFC </w:t>
            </w:r>
            <w:r>
              <w:rPr>
                <w:lang w:val="en-CA"/>
              </w:rPr>
              <w:t>implementation</w:t>
            </w:r>
            <w:r w:rsidR="0001218E">
              <w:rPr>
                <w:lang w:val="en-CA"/>
              </w:rPr>
              <w:t xml:space="preserve"> plan (stage </w:t>
            </w:r>
            <w:r w:rsidR="0001218E" w:rsidRPr="00761882">
              <w:rPr>
                <w:lang w:val="en-CA"/>
              </w:rPr>
              <w:t xml:space="preserve">I, </w:t>
            </w:r>
            <w:r w:rsidRPr="00761882">
              <w:rPr>
                <w:lang w:val="en-CA"/>
              </w:rPr>
              <w:t>first</w:t>
            </w:r>
            <w:r w:rsidR="0001218E" w:rsidRPr="00761882">
              <w:rPr>
                <w:lang w:val="en-CA"/>
              </w:rPr>
              <w:t xml:space="preserve"> tranche</w:t>
            </w:r>
            <w:r w:rsidR="0001218E" w:rsidRPr="00EE5B08">
              <w:rPr>
                <w:lang w:val="en-CA"/>
              </w:rPr>
              <w:t>)</w:t>
            </w:r>
          </w:p>
        </w:tc>
        <w:tc>
          <w:tcPr>
            <w:tcW w:w="2409" w:type="dxa"/>
          </w:tcPr>
          <w:p w14:paraId="6B1D17D4" w14:textId="76F5F081" w:rsidR="0001218E" w:rsidRPr="009931F4" w:rsidRDefault="00761882" w:rsidP="006638F6">
            <w:pPr>
              <w:jc w:val="right"/>
            </w:pPr>
            <w:r w:rsidRPr="00761882">
              <w:t>UNDP</w:t>
            </w:r>
            <w:r w:rsidR="0001218E" w:rsidRPr="00AA7506">
              <w:t xml:space="preserve"> </w:t>
            </w:r>
            <w:r w:rsidR="0001218E" w:rsidRPr="00761882">
              <w:t xml:space="preserve">and </w:t>
            </w:r>
            <w:r w:rsidRPr="00761882">
              <w:t>UNEP</w:t>
            </w:r>
          </w:p>
        </w:tc>
      </w:tr>
    </w:tbl>
    <w:p w14:paraId="58CB3FBB" w14:textId="77777777" w:rsidR="0001218E" w:rsidRPr="009931F4" w:rsidRDefault="0001218E" w:rsidP="006638F6"/>
    <w:p w14:paraId="0858DFEC" w14:textId="77777777" w:rsidR="0001218E" w:rsidRPr="00996241" w:rsidRDefault="0001218E" w:rsidP="006638F6"/>
    <w:p w14:paraId="05503EE4" w14:textId="77777777" w:rsidR="0001218E" w:rsidRPr="009931F4" w:rsidRDefault="0001218E" w:rsidP="006638F6"/>
    <w:p w14:paraId="1A24E9AB" w14:textId="77777777" w:rsidR="0001218E" w:rsidRPr="00996241" w:rsidRDefault="0001218E" w:rsidP="006638F6"/>
    <w:p w14:paraId="152504E3" w14:textId="77777777" w:rsidR="0001218E" w:rsidRPr="00996241" w:rsidRDefault="0001218E" w:rsidP="006638F6">
      <w:pPr>
        <w:jc w:val="left"/>
      </w:pPr>
    </w:p>
    <w:p w14:paraId="4839420B" w14:textId="77777777" w:rsidR="0001218E" w:rsidRPr="00996241" w:rsidRDefault="0001218E" w:rsidP="006638F6">
      <w:pPr>
        <w:jc w:val="left"/>
      </w:pPr>
      <w:r w:rsidRPr="00996241">
        <w:br w:type="page"/>
      </w:r>
    </w:p>
    <w:p w14:paraId="3A32CB20" w14:textId="77777777" w:rsidR="0001218E" w:rsidRPr="00996241" w:rsidRDefault="0001218E" w:rsidP="006638F6">
      <w:pPr>
        <w:jc w:val="center"/>
        <w:rPr>
          <w:b/>
        </w:rPr>
      </w:pPr>
      <w:r w:rsidRPr="00996241">
        <w:rPr>
          <w:b/>
        </w:rPr>
        <w:lastRenderedPageBreak/>
        <w:t>PROJECT EVALUATION SHEET – MULTI-YEAR PROJECTS</w:t>
      </w:r>
    </w:p>
    <w:p w14:paraId="49A7534E" w14:textId="77777777" w:rsidR="0001218E" w:rsidRPr="000B1B84" w:rsidRDefault="0001218E" w:rsidP="006638F6">
      <w:pPr>
        <w:jc w:val="center"/>
        <w:rPr>
          <w:sz w:val="20"/>
          <w:szCs w:val="20"/>
        </w:rPr>
      </w:pPr>
    </w:p>
    <w:p w14:paraId="3333B885" w14:textId="27191014" w:rsidR="0001218E" w:rsidRDefault="00761882" w:rsidP="006638F6">
      <w:pPr>
        <w:jc w:val="center"/>
        <w:rPr>
          <w:b/>
        </w:rPr>
      </w:pPr>
      <w:r w:rsidRPr="00761882">
        <w:rPr>
          <w:b/>
        </w:rPr>
        <w:t>Chile</w:t>
      </w:r>
    </w:p>
    <w:p w14:paraId="623A9058" w14:textId="77777777" w:rsidR="0001218E" w:rsidRPr="000B1B84" w:rsidRDefault="0001218E" w:rsidP="006638F6">
      <w:pPr>
        <w:jc w:val="center"/>
        <w:rPr>
          <w:b/>
          <w:sz w:val="20"/>
          <w:szCs w:val="20"/>
        </w:rPr>
      </w:pPr>
    </w:p>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01218E" w:rsidRPr="00EB31E3" w14:paraId="378381C0" w14:textId="77777777" w:rsidTr="0081192A">
        <w:trPr>
          <w:trHeight w:val="248"/>
        </w:trPr>
        <w:tc>
          <w:tcPr>
            <w:tcW w:w="2275" w:type="pct"/>
            <w:shd w:val="clear" w:color="auto" w:fill="auto"/>
          </w:tcPr>
          <w:p w14:paraId="7BC06B7D" w14:textId="77777777" w:rsidR="0001218E" w:rsidRPr="00996241" w:rsidRDefault="0001218E" w:rsidP="006638F6">
            <w:pPr>
              <w:rPr>
                <w:b/>
                <w:sz w:val="20"/>
              </w:rPr>
            </w:pPr>
            <w:r w:rsidRPr="00996241">
              <w:rPr>
                <w:b/>
                <w:sz w:val="20"/>
              </w:rPr>
              <w:t>(I) PROJECT TITLE</w:t>
            </w:r>
          </w:p>
        </w:tc>
        <w:tc>
          <w:tcPr>
            <w:tcW w:w="2725" w:type="pct"/>
            <w:shd w:val="clear" w:color="auto" w:fill="auto"/>
          </w:tcPr>
          <w:p w14:paraId="1FE88D5A" w14:textId="77777777" w:rsidR="0001218E" w:rsidRPr="00996241" w:rsidRDefault="0001218E" w:rsidP="006638F6">
            <w:pPr>
              <w:jc w:val="center"/>
              <w:rPr>
                <w:b/>
                <w:sz w:val="20"/>
              </w:rPr>
            </w:pPr>
            <w:r w:rsidRPr="00996241">
              <w:rPr>
                <w:b/>
                <w:sz w:val="20"/>
              </w:rPr>
              <w:t>AGENCY</w:t>
            </w:r>
          </w:p>
        </w:tc>
      </w:tr>
      <w:tr w:rsidR="0001218E" w:rsidRPr="00EB31E3" w14:paraId="0EF36BF8" w14:textId="77777777" w:rsidTr="0081192A">
        <w:trPr>
          <w:trHeight w:val="40"/>
        </w:trPr>
        <w:tc>
          <w:tcPr>
            <w:tcW w:w="2275" w:type="pct"/>
            <w:shd w:val="clear" w:color="auto" w:fill="auto"/>
            <w:vAlign w:val="center"/>
          </w:tcPr>
          <w:p w14:paraId="4B15643D" w14:textId="1643F011" w:rsidR="0001218E" w:rsidRPr="009931F4" w:rsidRDefault="00FF7A7C" w:rsidP="006638F6">
            <w:pPr>
              <w:jc w:val="center"/>
              <w:rPr>
                <w:color w:val="000000" w:themeColor="text1"/>
                <w:sz w:val="20"/>
              </w:rPr>
            </w:pPr>
            <w:r>
              <w:rPr>
                <w:color w:val="000000" w:themeColor="text1"/>
                <w:sz w:val="20"/>
              </w:rPr>
              <w:t xml:space="preserve">Kigali </w:t>
            </w:r>
            <w:r w:rsidR="0001218E" w:rsidRPr="009931F4">
              <w:rPr>
                <w:color w:val="000000" w:themeColor="text1"/>
                <w:sz w:val="20"/>
              </w:rPr>
              <w:t xml:space="preserve">HFC </w:t>
            </w:r>
            <w:r w:rsidR="006F5895">
              <w:rPr>
                <w:color w:val="000000" w:themeColor="text1"/>
                <w:sz w:val="20"/>
              </w:rPr>
              <w:t>implementation</w:t>
            </w:r>
            <w:r w:rsidR="0001218E" w:rsidRPr="009931F4">
              <w:rPr>
                <w:color w:val="000000" w:themeColor="text1"/>
                <w:sz w:val="20"/>
              </w:rPr>
              <w:t xml:space="preserve"> plan (</w:t>
            </w:r>
            <w:r w:rsidR="0001218E" w:rsidRPr="00761882">
              <w:rPr>
                <w:color w:val="000000" w:themeColor="text1"/>
                <w:sz w:val="20"/>
              </w:rPr>
              <w:t>stage I)</w:t>
            </w:r>
          </w:p>
        </w:tc>
        <w:tc>
          <w:tcPr>
            <w:tcW w:w="2725" w:type="pct"/>
            <w:shd w:val="clear" w:color="auto" w:fill="auto"/>
            <w:vAlign w:val="center"/>
          </w:tcPr>
          <w:p w14:paraId="0EB34890" w14:textId="47C4BC3E" w:rsidR="0001218E" w:rsidRPr="00996241" w:rsidRDefault="00761882" w:rsidP="006638F6">
            <w:pPr>
              <w:jc w:val="center"/>
              <w:rPr>
                <w:color w:val="000000" w:themeColor="text1"/>
                <w:sz w:val="20"/>
              </w:rPr>
            </w:pPr>
            <w:r w:rsidRPr="00761882">
              <w:rPr>
                <w:color w:val="000000" w:themeColor="text1"/>
                <w:sz w:val="20"/>
              </w:rPr>
              <w:t>UNDP</w:t>
            </w:r>
            <w:r w:rsidR="0001218E" w:rsidRPr="00996241">
              <w:rPr>
                <w:color w:val="000000" w:themeColor="text1"/>
                <w:sz w:val="20"/>
              </w:rPr>
              <w:t xml:space="preserve"> (lead), </w:t>
            </w:r>
            <w:r w:rsidRPr="00761882">
              <w:rPr>
                <w:color w:val="000000" w:themeColor="text1"/>
                <w:sz w:val="20"/>
              </w:rPr>
              <w:t>UNEP</w:t>
            </w:r>
          </w:p>
        </w:tc>
      </w:tr>
    </w:tbl>
    <w:p w14:paraId="2B81D0A7" w14:textId="77777777" w:rsidR="0001218E" w:rsidRPr="000B1B84" w:rsidRDefault="0001218E" w:rsidP="006638F6">
      <w:pPr>
        <w:jc w:val="center"/>
        <w:rPr>
          <w:sz w:val="20"/>
          <w:szCs w:val="20"/>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D921A6" w:rsidRPr="00996241" w14:paraId="53BF76C8" w14:textId="77777777" w:rsidTr="0081192A">
        <w:trPr>
          <w:trHeight w:val="77"/>
        </w:trPr>
        <w:tc>
          <w:tcPr>
            <w:tcW w:w="4644" w:type="dxa"/>
            <w:shd w:val="clear" w:color="auto" w:fill="auto"/>
          </w:tcPr>
          <w:p w14:paraId="2E2E5C0E" w14:textId="65A4B80D" w:rsidR="00D921A6" w:rsidRPr="00996241" w:rsidRDefault="00D921A6" w:rsidP="006638F6">
            <w:pPr>
              <w:jc w:val="left"/>
              <w:rPr>
                <w:b/>
                <w:sz w:val="20"/>
              </w:rPr>
            </w:pPr>
            <w:r w:rsidRPr="00996241">
              <w:rPr>
                <w:b/>
                <w:sz w:val="20"/>
              </w:rPr>
              <w:t xml:space="preserve">(II) LATEST ARTICLE 7 DATA (Annex </w:t>
            </w:r>
            <w:r>
              <w:rPr>
                <w:b/>
                <w:sz w:val="20"/>
              </w:rPr>
              <w:t>F</w:t>
            </w:r>
            <w:r w:rsidRPr="00996241">
              <w:rPr>
                <w:b/>
                <w:sz w:val="20"/>
              </w:rPr>
              <w:t>)</w:t>
            </w:r>
          </w:p>
        </w:tc>
        <w:tc>
          <w:tcPr>
            <w:tcW w:w="1560" w:type="dxa"/>
            <w:shd w:val="clear" w:color="auto" w:fill="auto"/>
          </w:tcPr>
          <w:p w14:paraId="438E4034" w14:textId="6371980C" w:rsidR="00D921A6" w:rsidRPr="00996241" w:rsidRDefault="00D921A6" w:rsidP="00D921A6">
            <w:pPr>
              <w:jc w:val="left"/>
              <w:rPr>
                <w:sz w:val="20"/>
              </w:rPr>
            </w:pPr>
            <w:r w:rsidRPr="00996241">
              <w:rPr>
                <w:sz w:val="20"/>
              </w:rPr>
              <w:t xml:space="preserve">Year: </w:t>
            </w:r>
            <w:r w:rsidRPr="00761882">
              <w:rPr>
                <w:color w:val="000000" w:themeColor="text1"/>
                <w:sz w:val="20"/>
              </w:rPr>
              <w:t>2022</w:t>
            </w:r>
          </w:p>
        </w:tc>
        <w:tc>
          <w:tcPr>
            <w:tcW w:w="1417" w:type="dxa"/>
            <w:shd w:val="clear" w:color="auto" w:fill="auto"/>
          </w:tcPr>
          <w:p w14:paraId="0ED5CFEF" w14:textId="012AD3D9" w:rsidR="00D921A6" w:rsidRPr="00996241" w:rsidRDefault="00761882" w:rsidP="0042764B">
            <w:pPr>
              <w:ind w:left="-109"/>
              <w:jc w:val="right"/>
              <w:rPr>
                <w:sz w:val="20"/>
              </w:rPr>
            </w:pPr>
            <w:r w:rsidRPr="00A7453B">
              <w:rPr>
                <w:color w:val="000000" w:themeColor="text1"/>
                <w:sz w:val="20"/>
              </w:rPr>
              <w:t>2</w:t>
            </w:r>
            <w:r w:rsidR="00D86272">
              <w:rPr>
                <w:color w:val="000000" w:themeColor="text1"/>
                <w:sz w:val="20"/>
              </w:rPr>
              <w:t>,</w:t>
            </w:r>
            <w:r w:rsidRPr="00A7453B">
              <w:rPr>
                <w:color w:val="000000" w:themeColor="text1"/>
                <w:sz w:val="20"/>
              </w:rPr>
              <w:t>556.0</w:t>
            </w:r>
            <w:r w:rsidR="00A7453B" w:rsidRPr="00A7453B">
              <w:rPr>
                <w:color w:val="000000" w:themeColor="text1"/>
                <w:sz w:val="20"/>
              </w:rPr>
              <w:t>5</w:t>
            </w:r>
            <w:r w:rsidR="0042764B" w:rsidRPr="00A7453B">
              <w:rPr>
                <w:color w:val="000000" w:themeColor="text1"/>
                <w:sz w:val="20"/>
              </w:rPr>
              <w:t xml:space="preserve"> </w:t>
            </w:r>
            <w:r w:rsidR="00075F1A" w:rsidRPr="00A7453B">
              <w:rPr>
                <w:sz w:val="20"/>
              </w:rPr>
              <w:t>mt</w:t>
            </w:r>
          </w:p>
        </w:tc>
        <w:tc>
          <w:tcPr>
            <w:tcW w:w="2586" w:type="dxa"/>
            <w:shd w:val="clear" w:color="auto" w:fill="auto"/>
          </w:tcPr>
          <w:p w14:paraId="4341F0CB" w14:textId="1370CA42" w:rsidR="00D921A6" w:rsidRPr="00996241" w:rsidRDefault="00EA77EA" w:rsidP="0042764B">
            <w:pPr>
              <w:ind w:left="-110"/>
              <w:jc w:val="right"/>
              <w:rPr>
                <w:sz w:val="20"/>
              </w:rPr>
            </w:pPr>
            <w:r w:rsidRPr="00761882">
              <w:rPr>
                <w:color w:val="000000" w:themeColor="text1"/>
                <w:sz w:val="20"/>
              </w:rPr>
              <w:t>7,089,3</w:t>
            </w:r>
            <w:r w:rsidR="00B56419">
              <w:rPr>
                <w:color w:val="000000" w:themeColor="text1"/>
                <w:sz w:val="20"/>
              </w:rPr>
              <w:t>50</w:t>
            </w:r>
            <w:r w:rsidRPr="00761882">
              <w:rPr>
                <w:color w:val="000000" w:themeColor="text1"/>
                <w:sz w:val="20"/>
              </w:rPr>
              <w:t xml:space="preserve"> </w:t>
            </w:r>
            <w:r>
              <w:rPr>
                <w:color w:val="000000" w:themeColor="text1"/>
                <w:sz w:val="20"/>
              </w:rPr>
              <w:t>CO</w:t>
            </w:r>
            <w:r w:rsidRPr="00D56EDC">
              <w:rPr>
                <w:color w:val="000000" w:themeColor="text1"/>
                <w:sz w:val="20"/>
                <w:vertAlign w:val="subscript"/>
              </w:rPr>
              <w:t>2</w:t>
            </w:r>
            <w:r w:rsidR="004F6489">
              <w:rPr>
                <w:sz w:val="20"/>
              </w:rPr>
              <w:t>-eq tonnes</w:t>
            </w:r>
          </w:p>
        </w:tc>
      </w:tr>
    </w:tbl>
    <w:p w14:paraId="733CCB18" w14:textId="77777777" w:rsidR="0001218E" w:rsidRPr="000B1B84" w:rsidRDefault="0001218E" w:rsidP="006638F6">
      <w:pPr>
        <w:jc w:val="center"/>
        <w:rPr>
          <w:sz w:val="20"/>
          <w:szCs w:val="20"/>
        </w:rPr>
      </w:pPr>
    </w:p>
    <w:tbl>
      <w:tblPr>
        <w:tblStyle w:val="TableGrid"/>
        <w:tblW w:w="5458" w:type="pct"/>
        <w:tblInd w:w="-431" w:type="dxa"/>
        <w:tblLayout w:type="fixed"/>
        <w:tblCellMar>
          <w:left w:w="85" w:type="dxa"/>
          <w:right w:w="85" w:type="dxa"/>
        </w:tblCellMar>
        <w:tblLook w:val="04A0" w:firstRow="1" w:lastRow="0" w:firstColumn="1" w:lastColumn="0" w:noHBand="0" w:noVBand="1"/>
      </w:tblPr>
      <w:tblGrid>
        <w:gridCol w:w="1844"/>
        <w:gridCol w:w="849"/>
        <w:gridCol w:w="992"/>
        <w:gridCol w:w="1135"/>
        <w:gridCol w:w="849"/>
        <w:gridCol w:w="708"/>
        <w:gridCol w:w="992"/>
        <w:gridCol w:w="855"/>
        <w:gridCol w:w="706"/>
        <w:gridCol w:w="1276"/>
      </w:tblGrid>
      <w:tr w:rsidR="00B75150" w:rsidRPr="00FF3A09" w14:paraId="7FC2FE01" w14:textId="77777777" w:rsidTr="00C9363F">
        <w:trPr>
          <w:trHeight w:val="250"/>
        </w:trPr>
        <w:tc>
          <w:tcPr>
            <w:tcW w:w="4029" w:type="pct"/>
            <w:gridSpan w:val="8"/>
            <w:shd w:val="clear" w:color="auto" w:fill="auto"/>
          </w:tcPr>
          <w:p w14:paraId="7E483BE5" w14:textId="2F808DA7" w:rsidR="0001218E" w:rsidRPr="00FF3A09" w:rsidRDefault="0001218E" w:rsidP="00D321FF">
            <w:pPr>
              <w:jc w:val="left"/>
              <w:rPr>
                <w:b/>
                <w:sz w:val="20"/>
                <w:szCs w:val="20"/>
              </w:rPr>
            </w:pPr>
            <w:r w:rsidRPr="00FF3A09">
              <w:rPr>
                <w:b/>
                <w:sz w:val="20"/>
                <w:szCs w:val="20"/>
              </w:rPr>
              <w:t>(III) LATEST COUNTRY PROGRAMME SECTORAL DATA (</w:t>
            </w:r>
            <w:r w:rsidR="0042764B" w:rsidRPr="00FF3A09">
              <w:rPr>
                <w:b/>
                <w:sz w:val="20"/>
                <w:szCs w:val="20"/>
              </w:rPr>
              <w:t>CO</w:t>
            </w:r>
            <w:r w:rsidR="0042764B" w:rsidRPr="00FF3A09">
              <w:rPr>
                <w:b/>
                <w:sz w:val="20"/>
                <w:szCs w:val="20"/>
                <w:vertAlign w:val="subscript"/>
              </w:rPr>
              <w:t>2</w:t>
            </w:r>
            <w:r w:rsidR="0042764B" w:rsidRPr="00FF3A09">
              <w:rPr>
                <w:b/>
                <w:sz w:val="20"/>
                <w:szCs w:val="20"/>
              </w:rPr>
              <w:t>-eq tonnes</w:t>
            </w:r>
            <w:r w:rsidRPr="00FF3A09">
              <w:rPr>
                <w:b/>
                <w:sz w:val="20"/>
                <w:szCs w:val="20"/>
              </w:rPr>
              <w:t>)</w:t>
            </w:r>
          </w:p>
        </w:tc>
        <w:tc>
          <w:tcPr>
            <w:tcW w:w="971" w:type="pct"/>
            <w:gridSpan w:val="2"/>
            <w:shd w:val="clear" w:color="auto" w:fill="auto"/>
          </w:tcPr>
          <w:p w14:paraId="342EBADA" w14:textId="01EEB345" w:rsidR="0001218E" w:rsidRPr="00FF3A09" w:rsidRDefault="0001218E" w:rsidP="00B75150">
            <w:pPr>
              <w:spacing w:after="60"/>
              <w:jc w:val="right"/>
              <w:rPr>
                <w:b/>
                <w:sz w:val="20"/>
                <w:szCs w:val="20"/>
                <w:highlight w:val="cyan"/>
              </w:rPr>
            </w:pPr>
            <w:r w:rsidRPr="00FF3A09">
              <w:rPr>
                <w:b/>
                <w:sz w:val="20"/>
                <w:szCs w:val="20"/>
              </w:rPr>
              <w:t xml:space="preserve">Year: </w:t>
            </w:r>
            <w:r w:rsidRPr="00FF3A09">
              <w:rPr>
                <w:b/>
                <w:color w:val="000000" w:themeColor="text1"/>
                <w:sz w:val="20"/>
                <w:szCs w:val="20"/>
              </w:rPr>
              <w:t>202</w:t>
            </w:r>
            <w:r w:rsidR="00E95040" w:rsidRPr="00FF3A09">
              <w:rPr>
                <w:b/>
                <w:color w:val="000000" w:themeColor="text1"/>
                <w:sz w:val="20"/>
                <w:szCs w:val="20"/>
              </w:rPr>
              <w:t>2</w:t>
            </w:r>
          </w:p>
        </w:tc>
      </w:tr>
      <w:tr w:rsidR="00C9363F" w:rsidRPr="00FF3A09" w14:paraId="34EED57A" w14:textId="77777777" w:rsidTr="00C9363F">
        <w:trPr>
          <w:trHeight w:val="250"/>
        </w:trPr>
        <w:tc>
          <w:tcPr>
            <w:tcW w:w="903" w:type="pct"/>
            <w:vMerge w:val="restart"/>
            <w:shd w:val="clear" w:color="auto" w:fill="auto"/>
            <w:tcMar>
              <w:left w:w="85" w:type="dxa"/>
              <w:right w:w="85" w:type="dxa"/>
            </w:tcMar>
          </w:tcPr>
          <w:p w14:paraId="76977122" w14:textId="77777777" w:rsidR="00D32383" w:rsidRPr="00FF3A09" w:rsidRDefault="00D32383" w:rsidP="00B75150">
            <w:pPr>
              <w:jc w:val="left"/>
              <w:rPr>
                <w:sz w:val="20"/>
                <w:szCs w:val="20"/>
              </w:rPr>
            </w:pPr>
            <w:r w:rsidRPr="00FF3A09">
              <w:rPr>
                <w:sz w:val="20"/>
                <w:szCs w:val="20"/>
              </w:rPr>
              <w:t>Chemical</w:t>
            </w:r>
          </w:p>
        </w:tc>
        <w:tc>
          <w:tcPr>
            <w:tcW w:w="416" w:type="pct"/>
            <w:vMerge w:val="restart"/>
            <w:shd w:val="clear" w:color="auto" w:fill="auto"/>
            <w:tcMar>
              <w:left w:w="85" w:type="dxa"/>
              <w:right w:w="85" w:type="dxa"/>
            </w:tcMar>
          </w:tcPr>
          <w:p w14:paraId="2ADC2076" w14:textId="77777777" w:rsidR="00D32383" w:rsidRPr="00FF3A09" w:rsidRDefault="00D32383" w:rsidP="00B75150">
            <w:pPr>
              <w:jc w:val="center"/>
              <w:rPr>
                <w:sz w:val="20"/>
                <w:szCs w:val="20"/>
              </w:rPr>
            </w:pPr>
            <w:r w:rsidRPr="00FF3A09">
              <w:rPr>
                <w:sz w:val="20"/>
                <w:szCs w:val="20"/>
              </w:rPr>
              <w:t>Aerosol</w:t>
            </w:r>
          </w:p>
        </w:tc>
        <w:tc>
          <w:tcPr>
            <w:tcW w:w="486" w:type="pct"/>
            <w:vMerge w:val="restart"/>
            <w:shd w:val="clear" w:color="auto" w:fill="auto"/>
            <w:tcMar>
              <w:left w:w="85" w:type="dxa"/>
              <w:right w:w="85" w:type="dxa"/>
            </w:tcMar>
          </w:tcPr>
          <w:p w14:paraId="59D61320" w14:textId="77777777" w:rsidR="00D32383" w:rsidRPr="00FF3A09" w:rsidRDefault="00D32383" w:rsidP="00B75150">
            <w:pPr>
              <w:jc w:val="center"/>
              <w:rPr>
                <w:sz w:val="20"/>
                <w:szCs w:val="20"/>
              </w:rPr>
            </w:pPr>
            <w:r w:rsidRPr="00FF3A09">
              <w:rPr>
                <w:sz w:val="20"/>
                <w:szCs w:val="20"/>
              </w:rPr>
              <w:t>Foam</w:t>
            </w:r>
          </w:p>
        </w:tc>
        <w:tc>
          <w:tcPr>
            <w:tcW w:w="556" w:type="pct"/>
            <w:vMerge w:val="restart"/>
            <w:shd w:val="clear" w:color="auto" w:fill="auto"/>
            <w:tcMar>
              <w:left w:w="85" w:type="dxa"/>
              <w:right w:w="85" w:type="dxa"/>
            </w:tcMar>
          </w:tcPr>
          <w:p w14:paraId="04A89EAD" w14:textId="05CC49A6" w:rsidR="00D32383" w:rsidRPr="00FF3A09" w:rsidRDefault="00D32383" w:rsidP="00B75150">
            <w:pPr>
              <w:jc w:val="center"/>
              <w:rPr>
                <w:sz w:val="20"/>
                <w:szCs w:val="20"/>
              </w:rPr>
            </w:pPr>
            <w:r w:rsidRPr="00FF3A09">
              <w:rPr>
                <w:sz w:val="20"/>
                <w:szCs w:val="20"/>
              </w:rPr>
              <w:t>Firefighting</w:t>
            </w:r>
          </w:p>
        </w:tc>
        <w:tc>
          <w:tcPr>
            <w:tcW w:w="1249" w:type="pct"/>
            <w:gridSpan w:val="3"/>
            <w:shd w:val="clear" w:color="auto" w:fill="auto"/>
            <w:tcMar>
              <w:left w:w="85" w:type="dxa"/>
              <w:right w:w="85" w:type="dxa"/>
            </w:tcMar>
          </w:tcPr>
          <w:p w14:paraId="53DC037A" w14:textId="7A56250E" w:rsidR="00D32383" w:rsidRPr="00FF3A09" w:rsidRDefault="004C249F" w:rsidP="00B75150">
            <w:pPr>
              <w:jc w:val="center"/>
              <w:rPr>
                <w:sz w:val="20"/>
                <w:szCs w:val="20"/>
              </w:rPr>
            </w:pPr>
            <w:r w:rsidRPr="00FF3A09">
              <w:rPr>
                <w:sz w:val="20"/>
                <w:szCs w:val="20"/>
              </w:rPr>
              <w:t>AC and</w:t>
            </w:r>
            <w:r w:rsidR="005B7043" w:rsidRPr="00FF3A09">
              <w:rPr>
                <w:sz w:val="20"/>
                <w:szCs w:val="20"/>
              </w:rPr>
              <w:t xml:space="preserve"> r</w:t>
            </w:r>
            <w:r w:rsidR="00D32383" w:rsidRPr="00FF3A09">
              <w:rPr>
                <w:sz w:val="20"/>
                <w:szCs w:val="20"/>
              </w:rPr>
              <w:t>efrigeration</w:t>
            </w:r>
          </w:p>
        </w:tc>
        <w:tc>
          <w:tcPr>
            <w:tcW w:w="419" w:type="pct"/>
            <w:vMerge w:val="restart"/>
            <w:shd w:val="clear" w:color="auto" w:fill="auto"/>
            <w:tcMar>
              <w:left w:w="85" w:type="dxa"/>
              <w:right w:w="85" w:type="dxa"/>
            </w:tcMar>
          </w:tcPr>
          <w:p w14:paraId="3A7E34BD" w14:textId="77777777" w:rsidR="00D32383" w:rsidRPr="00FF3A09" w:rsidRDefault="00D32383" w:rsidP="00B75150">
            <w:pPr>
              <w:jc w:val="center"/>
              <w:rPr>
                <w:sz w:val="20"/>
                <w:szCs w:val="20"/>
              </w:rPr>
            </w:pPr>
            <w:r w:rsidRPr="00FF3A09">
              <w:rPr>
                <w:sz w:val="20"/>
                <w:szCs w:val="20"/>
              </w:rPr>
              <w:t>Solvent</w:t>
            </w:r>
          </w:p>
        </w:tc>
        <w:tc>
          <w:tcPr>
            <w:tcW w:w="346" w:type="pct"/>
            <w:vMerge w:val="restart"/>
            <w:shd w:val="clear" w:color="auto" w:fill="auto"/>
            <w:tcMar>
              <w:left w:w="85" w:type="dxa"/>
              <w:right w:w="85" w:type="dxa"/>
            </w:tcMar>
          </w:tcPr>
          <w:p w14:paraId="7B7F4B83" w14:textId="27798424" w:rsidR="00D32383" w:rsidRPr="00FF3A09" w:rsidRDefault="00D32383" w:rsidP="00B75150">
            <w:pPr>
              <w:jc w:val="center"/>
              <w:rPr>
                <w:sz w:val="20"/>
                <w:szCs w:val="20"/>
              </w:rPr>
            </w:pPr>
            <w:r w:rsidRPr="00FF3A09">
              <w:rPr>
                <w:sz w:val="20"/>
                <w:szCs w:val="20"/>
              </w:rPr>
              <w:t>Other</w:t>
            </w:r>
          </w:p>
        </w:tc>
        <w:tc>
          <w:tcPr>
            <w:tcW w:w="625" w:type="pct"/>
            <w:vMerge w:val="restart"/>
            <w:shd w:val="clear" w:color="auto" w:fill="auto"/>
            <w:tcMar>
              <w:left w:w="85" w:type="dxa"/>
              <w:right w:w="85" w:type="dxa"/>
            </w:tcMar>
          </w:tcPr>
          <w:p w14:paraId="5D80E570" w14:textId="77777777" w:rsidR="00D32383" w:rsidRPr="00FF3A09" w:rsidRDefault="00D32383" w:rsidP="00B75150">
            <w:pPr>
              <w:jc w:val="center"/>
              <w:rPr>
                <w:sz w:val="20"/>
                <w:szCs w:val="20"/>
              </w:rPr>
            </w:pPr>
            <w:r w:rsidRPr="00FF3A09">
              <w:rPr>
                <w:sz w:val="20"/>
                <w:szCs w:val="20"/>
              </w:rPr>
              <w:t>Total sector consumption</w:t>
            </w:r>
          </w:p>
        </w:tc>
      </w:tr>
      <w:tr w:rsidR="00C9363F" w:rsidRPr="00FF3A09" w14:paraId="6FC3E5F2" w14:textId="77777777" w:rsidTr="00C9363F">
        <w:trPr>
          <w:trHeight w:val="107"/>
        </w:trPr>
        <w:tc>
          <w:tcPr>
            <w:tcW w:w="903" w:type="pct"/>
            <w:vMerge/>
            <w:shd w:val="clear" w:color="auto" w:fill="auto"/>
            <w:tcMar>
              <w:left w:w="85" w:type="dxa"/>
              <w:right w:w="85" w:type="dxa"/>
            </w:tcMar>
          </w:tcPr>
          <w:p w14:paraId="1242609B" w14:textId="77777777" w:rsidR="00D32383" w:rsidRPr="00FF3A09" w:rsidRDefault="00D32383" w:rsidP="00B75150">
            <w:pPr>
              <w:jc w:val="left"/>
              <w:rPr>
                <w:sz w:val="20"/>
                <w:szCs w:val="20"/>
              </w:rPr>
            </w:pPr>
          </w:p>
        </w:tc>
        <w:tc>
          <w:tcPr>
            <w:tcW w:w="416" w:type="pct"/>
            <w:vMerge/>
            <w:shd w:val="clear" w:color="auto" w:fill="auto"/>
            <w:tcMar>
              <w:left w:w="85" w:type="dxa"/>
              <w:right w:w="85" w:type="dxa"/>
            </w:tcMar>
          </w:tcPr>
          <w:p w14:paraId="1780E504" w14:textId="77777777" w:rsidR="00D32383" w:rsidRPr="00FF3A09" w:rsidRDefault="00D32383" w:rsidP="00B75150">
            <w:pPr>
              <w:jc w:val="right"/>
              <w:rPr>
                <w:sz w:val="20"/>
                <w:szCs w:val="20"/>
              </w:rPr>
            </w:pPr>
          </w:p>
        </w:tc>
        <w:tc>
          <w:tcPr>
            <w:tcW w:w="486" w:type="pct"/>
            <w:vMerge/>
            <w:shd w:val="clear" w:color="auto" w:fill="auto"/>
            <w:tcMar>
              <w:left w:w="85" w:type="dxa"/>
              <w:right w:w="85" w:type="dxa"/>
            </w:tcMar>
          </w:tcPr>
          <w:p w14:paraId="46DE819A" w14:textId="77777777" w:rsidR="00D32383" w:rsidRPr="00FF3A09" w:rsidRDefault="00D32383" w:rsidP="00B75150">
            <w:pPr>
              <w:jc w:val="right"/>
              <w:rPr>
                <w:sz w:val="20"/>
                <w:szCs w:val="20"/>
              </w:rPr>
            </w:pPr>
          </w:p>
        </w:tc>
        <w:tc>
          <w:tcPr>
            <w:tcW w:w="556" w:type="pct"/>
            <w:vMerge/>
            <w:shd w:val="clear" w:color="auto" w:fill="auto"/>
            <w:tcMar>
              <w:left w:w="85" w:type="dxa"/>
              <w:right w:w="85" w:type="dxa"/>
            </w:tcMar>
          </w:tcPr>
          <w:p w14:paraId="611EBECB" w14:textId="77777777" w:rsidR="00D32383" w:rsidRPr="00FF3A09" w:rsidRDefault="00D32383" w:rsidP="00B75150">
            <w:pPr>
              <w:jc w:val="right"/>
              <w:rPr>
                <w:sz w:val="20"/>
                <w:szCs w:val="20"/>
              </w:rPr>
            </w:pPr>
          </w:p>
        </w:tc>
        <w:tc>
          <w:tcPr>
            <w:tcW w:w="763" w:type="pct"/>
            <w:gridSpan w:val="2"/>
            <w:shd w:val="clear" w:color="auto" w:fill="auto"/>
            <w:tcMar>
              <w:left w:w="85" w:type="dxa"/>
              <w:right w:w="85" w:type="dxa"/>
            </w:tcMar>
          </w:tcPr>
          <w:p w14:paraId="29E11954" w14:textId="4E7B9BEB" w:rsidR="00D32383" w:rsidRPr="00FF3A09" w:rsidRDefault="00D32383" w:rsidP="000B1B84">
            <w:pPr>
              <w:jc w:val="center"/>
              <w:rPr>
                <w:sz w:val="20"/>
                <w:szCs w:val="20"/>
              </w:rPr>
            </w:pPr>
            <w:r w:rsidRPr="00FF3A09">
              <w:rPr>
                <w:sz w:val="20"/>
                <w:szCs w:val="20"/>
              </w:rPr>
              <w:t>Manufacturing</w:t>
            </w:r>
          </w:p>
        </w:tc>
        <w:tc>
          <w:tcPr>
            <w:tcW w:w="486" w:type="pct"/>
            <w:vMerge w:val="restart"/>
            <w:shd w:val="clear" w:color="auto" w:fill="auto"/>
            <w:tcMar>
              <w:left w:w="85" w:type="dxa"/>
              <w:right w:w="85" w:type="dxa"/>
            </w:tcMar>
          </w:tcPr>
          <w:p w14:paraId="738A6761" w14:textId="1CCF8BD0" w:rsidR="00D32383" w:rsidRPr="00FF3A09" w:rsidRDefault="00D32383" w:rsidP="00B75150">
            <w:pPr>
              <w:jc w:val="right"/>
              <w:rPr>
                <w:sz w:val="20"/>
                <w:szCs w:val="20"/>
              </w:rPr>
            </w:pPr>
            <w:r w:rsidRPr="00FF3A09">
              <w:rPr>
                <w:sz w:val="20"/>
                <w:szCs w:val="20"/>
              </w:rPr>
              <w:t>Servici</w:t>
            </w:r>
            <w:r w:rsidR="008B1CC6" w:rsidRPr="00FF3A09">
              <w:rPr>
                <w:sz w:val="20"/>
                <w:szCs w:val="20"/>
              </w:rPr>
              <w:t>ng</w:t>
            </w:r>
          </w:p>
        </w:tc>
        <w:tc>
          <w:tcPr>
            <w:tcW w:w="419" w:type="pct"/>
            <w:vMerge/>
            <w:shd w:val="clear" w:color="auto" w:fill="auto"/>
            <w:tcMar>
              <w:left w:w="85" w:type="dxa"/>
              <w:right w:w="85" w:type="dxa"/>
            </w:tcMar>
          </w:tcPr>
          <w:p w14:paraId="1FACFB30" w14:textId="77777777" w:rsidR="00D32383" w:rsidRPr="00FF3A09" w:rsidRDefault="00D32383" w:rsidP="00B75150">
            <w:pPr>
              <w:jc w:val="right"/>
              <w:rPr>
                <w:sz w:val="20"/>
                <w:szCs w:val="20"/>
              </w:rPr>
            </w:pPr>
          </w:p>
        </w:tc>
        <w:tc>
          <w:tcPr>
            <w:tcW w:w="346" w:type="pct"/>
            <w:vMerge/>
            <w:shd w:val="clear" w:color="auto" w:fill="auto"/>
            <w:tcMar>
              <w:left w:w="85" w:type="dxa"/>
              <w:right w:w="85" w:type="dxa"/>
            </w:tcMar>
          </w:tcPr>
          <w:p w14:paraId="4A2D1928" w14:textId="77777777" w:rsidR="00D32383" w:rsidRPr="00FF3A09" w:rsidRDefault="00D32383" w:rsidP="00B75150">
            <w:pPr>
              <w:jc w:val="right"/>
              <w:rPr>
                <w:sz w:val="20"/>
                <w:szCs w:val="20"/>
              </w:rPr>
            </w:pPr>
          </w:p>
        </w:tc>
        <w:tc>
          <w:tcPr>
            <w:tcW w:w="625" w:type="pct"/>
            <w:vMerge/>
            <w:shd w:val="clear" w:color="auto" w:fill="auto"/>
            <w:tcMar>
              <w:left w:w="85" w:type="dxa"/>
              <w:right w:w="85" w:type="dxa"/>
            </w:tcMar>
          </w:tcPr>
          <w:p w14:paraId="3F2B00A1" w14:textId="77777777" w:rsidR="00D32383" w:rsidRPr="00FF3A09" w:rsidRDefault="00D32383" w:rsidP="00B75150">
            <w:pPr>
              <w:jc w:val="right"/>
              <w:rPr>
                <w:sz w:val="20"/>
                <w:szCs w:val="20"/>
              </w:rPr>
            </w:pPr>
          </w:p>
        </w:tc>
      </w:tr>
      <w:tr w:rsidR="00C9363F" w:rsidRPr="00FF3A09" w14:paraId="126EAFB8" w14:textId="77777777" w:rsidTr="00C9363F">
        <w:trPr>
          <w:trHeight w:val="96"/>
        </w:trPr>
        <w:tc>
          <w:tcPr>
            <w:tcW w:w="903" w:type="pct"/>
            <w:vMerge/>
            <w:shd w:val="clear" w:color="auto" w:fill="auto"/>
            <w:tcMar>
              <w:left w:w="85" w:type="dxa"/>
              <w:right w:w="85" w:type="dxa"/>
            </w:tcMar>
          </w:tcPr>
          <w:p w14:paraId="100BD371" w14:textId="77777777" w:rsidR="00D32383" w:rsidRPr="00FF3A09" w:rsidRDefault="00D32383" w:rsidP="00B75150">
            <w:pPr>
              <w:jc w:val="left"/>
              <w:rPr>
                <w:sz w:val="20"/>
                <w:szCs w:val="20"/>
              </w:rPr>
            </w:pPr>
          </w:p>
        </w:tc>
        <w:tc>
          <w:tcPr>
            <w:tcW w:w="416" w:type="pct"/>
            <w:vMerge/>
            <w:shd w:val="clear" w:color="auto" w:fill="auto"/>
            <w:tcMar>
              <w:left w:w="85" w:type="dxa"/>
              <w:right w:w="85" w:type="dxa"/>
            </w:tcMar>
          </w:tcPr>
          <w:p w14:paraId="30BB5BCF" w14:textId="77777777" w:rsidR="00D32383" w:rsidRPr="00FF3A09" w:rsidRDefault="00D32383" w:rsidP="00B75150">
            <w:pPr>
              <w:jc w:val="right"/>
              <w:rPr>
                <w:sz w:val="20"/>
                <w:szCs w:val="20"/>
              </w:rPr>
            </w:pPr>
          </w:p>
        </w:tc>
        <w:tc>
          <w:tcPr>
            <w:tcW w:w="486" w:type="pct"/>
            <w:vMerge/>
            <w:shd w:val="clear" w:color="auto" w:fill="auto"/>
            <w:tcMar>
              <w:left w:w="85" w:type="dxa"/>
              <w:right w:w="85" w:type="dxa"/>
            </w:tcMar>
          </w:tcPr>
          <w:p w14:paraId="1EBDF229" w14:textId="77777777" w:rsidR="00D32383" w:rsidRPr="00FF3A09" w:rsidRDefault="00D32383" w:rsidP="00B75150">
            <w:pPr>
              <w:jc w:val="right"/>
              <w:rPr>
                <w:sz w:val="20"/>
                <w:szCs w:val="20"/>
              </w:rPr>
            </w:pPr>
          </w:p>
        </w:tc>
        <w:tc>
          <w:tcPr>
            <w:tcW w:w="556" w:type="pct"/>
            <w:vMerge/>
            <w:shd w:val="clear" w:color="auto" w:fill="auto"/>
            <w:tcMar>
              <w:left w:w="85" w:type="dxa"/>
              <w:right w:w="85" w:type="dxa"/>
            </w:tcMar>
          </w:tcPr>
          <w:p w14:paraId="77FFE030" w14:textId="77777777" w:rsidR="00D32383" w:rsidRPr="00FF3A09" w:rsidRDefault="00D32383" w:rsidP="00B75150">
            <w:pPr>
              <w:jc w:val="right"/>
              <w:rPr>
                <w:sz w:val="20"/>
                <w:szCs w:val="20"/>
              </w:rPr>
            </w:pPr>
          </w:p>
        </w:tc>
        <w:tc>
          <w:tcPr>
            <w:tcW w:w="416" w:type="pct"/>
            <w:shd w:val="clear" w:color="auto" w:fill="auto"/>
            <w:tcMar>
              <w:left w:w="85" w:type="dxa"/>
              <w:right w:w="85" w:type="dxa"/>
            </w:tcMar>
            <w:vAlign w:val="center"/>
          </w:tcPr>
          <w:p w14:paraId="52DFB387" w14:textId="4ECE8252" w:rsidR="00D32383" w:rsidRPr="00FF3A09" w:rsidRDefault="00D32383" w:rsidP="00C9363F">
            <w:pPr>
              <w:jc w:val="center"/>
              <w:rPr>
                <w:sz w:val="20"/>
                <w:szCs w:val="20"/>
              </w:rPr>
            </w:pPr>
            <w:r w:rsidRPr="00FF3A09">
              <w:rPr>
                <w:sz w:val="20"/>
                <w:szCs w:val="20"/>
              </w:rPr>
              <w:t>AC</w:t>
            </w:r>
          </w:p>
        </w:tc>
        <w:tc>
          <w:tcPr>
            <w:tcW w:w="347" w:type="pct"/>
            <w:shd w:val="clear" w:color="auto" w:fill="auto"/>
            <w:tcMar>
              <w:left w:w="85" w:type="dxa"/>
              <w:right w:w="85" w:type="dxa"/>
            </w:tcMar>
            <w:vAlign w:val="center"/>
          </w:tcPr>
          <w:p w14:paraId="0DE7AC30" w14:textId="6D92F9AB" w:rsidR="00D32383" w:rsidRPr="00FF3A09" w:rsidRDefault="00D32383" w:rsidP="00C9363F">
            <w:pPr>
              <w:jc w:val="center"/>
              <w:rPr>
                <w:sz w:val="20"/>
                <w:szCs w:val="20"/>
              </w:rPr>
            </w:pPr>
            <w:r w:rsidRPr="00FF3A09">
              <w:rPr>
                <w:sz w:val="20"/>
                <w:szCs w:val="20"/>
              </w:rPr>
              <w:t>Other</w:t>
            </w:r>
          </w:p>
        </w:tc>
        <w:tc>
          <w:tcPr>
            <w:tcW w:w="486" w:type="pct"/>
            <w:vMerge/>
            <w:shd w:val="clear" w:color="auto" w:fill="auto"/>
            <w:tcMar>
              <w:left w:w="85" w:type="dxa"/>
              <w:right w:w="85" w:type="dxa"/>
            </w:tcMar>
          </w:tcPr>
          <w:p w14:paraId="2E4894B7" w14:textId="0D2635B9" w:rsidR="00D32383" w:rsidRPr="00FF3A09" w:rsidRDefault="00D32383" w:rsidP="00B75150">
            <w:pPr>
              <w:jc w:val="right"/>
              <w:rPr>
                <w:sz w:val="20"/>
                <w:szCs w:val="20"/>
              </w:rPr>
            </w:pPr>
          </w:p>
        </w:tc>
        <w:tc>
          <w:tcPr>
            <w:tcW w:w="419" w:type="pct"/>
            <w:vMerge/>
            <w:shd w:val="clear" w:color="auto" w:fill="auto"/>
            <w:tcMar>
              <w:left w:w="85" w:type="dxa"/>
              <w:right w:w="85" w:type="dxa"/>
            </w:tcMar>
          </w:tcPr>
          <w:p w14:paraId="317DECF3" w14:textId="77777777" w:rsidR="00D32383" w:rsidRPr="00FF3A09" w:rsidRDefault="00D32383" w:rsidP="00B75150">
            <w:pPr>
              <w:jc w:val="right"/>
              <w:rPr>
                <w:sz w:val="20"/>
                <w:szCs w:val="20"/>
              </w:rPr>
            </w:pPr>
          </w:p>
        </w:tc>
        <w:tc>
          <w:tcPr>
            <w:tcW w:w="346" w:type="pct"/>
            <w:vMerge/>
            <w:shd w:val="clear" w:color="auto" w:fill="auto"/>
            <w:tcMar>
              <w:left w:w="85" w:type="dxa"/>
              <w:right w:w="85" w:type="dxa"/>
            </w:tcMar>
          </w:tcPr>
          <w:p w14:paraId="46F7F028" w14:textId="77777777" w:rsidR="00D32383" w:rsidRPr="00FF3A09" w:rsidRDefault="00D32383" w:rsidP="00B75150">
            <w:pPr>
              <w:jc w:val="right"/>
              <w:rPr>
                <w:sz w:val="20"/>
                <w:szCs w:val="20"/>
              </w:rPr>
            </w:pPr>
          </w:p>
        </w:tc>
        <w:tc>
          <w:tcPr>
            <w:tcW w:w="625" w:type="pct"/>
            <w:vMerge/>
            <w:shd w:val="clear" w:color="auto" w:fill="auto"/>
            <w:tcMar>
              <w:left w:w="85" w:type="dxa"/>
              <w:right w:w="85" w:type="dxa"/>
            </w:tcMar>
          </w:tcPr>
          <w:p w14:paraId="30C50C1E" w14:textId="77777777" w:rsidR="00D32383" w:rsidRPr="00FF3A09" w:rsidRDefault="00D32383" w:rsidP="00B75150">
            <w:pPr>
              <w:jc w:val="right"/>
              <w:rPr>
                <w:sz w:val="20"/>
                <w:szCs w:val="20"/>
              </w:rPr>
            </w:pPr>
          </w:p>
        </w:tc>
      </w:tr>
      <w:tr w:rsidR="00C9363F" w:rsidRPr="00FF3A09" w14:paraId="39859C95" w14:textId="77777777" w:rsidTr="00C9363F">
        <w:trPr>
          <w:trHeight w:val="121"/>
        </w:trPr>
        <w:tc>
          <w:tcPr>
            <w:tcW w:w="903" w:type="pct"/>
            <w:shd w:val="clear" w:color="auto" w:fill="auto"/>
          </w:tcPr>
          <w:p w14:paraId="5C44C464" w14:textId="6AD135E7" w:rsidR="00981A5F" w:rsidRPr="00FF3A09" w:rsidRDefault="00981A5F" w:rsidP="00981A5F">
            <w:pPr>
              <w:spacing w:after="60"/>
              <w:jc w:val="left"/>
              <w:rPr>
                <w:sz w:val="20"/>
                <w:szCs w:val="20"/>
              </w:rPr>
            </w:pPr>
            <w:r w:rsidRPr="00FF3A09">
              <w:rPr>
                <w:sz w:val="20"/>
                <w:szCs w:val="20"/>
              </w:rPr>
              <w:t>HFC-32</w:t>
            </w:r>
          </w:p>
        </w:tc>
        <w:tc>
          <w:tcPr>
            <w:tcW w:w="416" w:type="pct"/>
            <w:shd w:val="clear" w:color="auto" w:fill="auto"/>
          </w:tcPr>
          <w:p w14:paraId="552F0A3E" w14:textId="77777777" w:rsidR="00981A5F" w:rsidRPr="00FF3A09" w:rsidRDefault="00981A5F" w:rsidP="00981A5F">
            <w:pPr>
              <w:spacing w:after="60"/>
              <w:jc w:val="right"/>
              <w:rPr>
                <w:sz w:val="20"/>
                <w:szCs w:val="20"/>
              </w:rPr>
            </w:pPr>
          </w:p>
        </w:tc>
        <w:tc>
          <w:tcPr>
            <w:tcW w:w="486" w:type="pct"/>
            <w:shd w:val="clear" w:color="auto" w:fill="auto"/>
          </w:tcPr>
          <w:p w14:paraId="08A8C52B" w14:textId="77777777" w:rsidR="00981A5F" w:rsidRPr="00FF3A09" w:rsidRDefault="00981A5F" w:rsidP="00981A5F">
            <w:pPr>
              <w:spacing w:after="60"/>
              <w:jc w:val="right"/>
              <w:rPr>
                <w:sz w:val="20"/>
                <w:szCs w:val="20"/>
              </w:rPr>
            </w:pPr>
          </w:p>
        </w:tc>
        <w:tc>
          <w:tcPr>
            <w:tcW w:w="556" w:type="pct"/>
            <w:shd w:val="clear" w:color="auto" w:fill="auto"/>
          </w:tcPr>
          <w:p w14:paraId="4DA0B187" w14:textId="77777777" w:rsidR="00981A5F" w:rsidRPr="00FF3A09" w:rsidRDefault="00981A5F" w:rsidP="00981A5F">
            <w:pPr>
              <w:spacing w:after="60"/>
              <w:jc w:val="right"/>
              <w:rPr>
                <w:sz w:val="20"/>
                <w:szCs w:val="20"/>
              </w:rPr>
            </w:pPr>
          </w:p>
        </w:tc>
        <w:tc>
          <w:tcPr>
            <w:tcW w:w="416" w:type="pct"/>
            <w:shd w:val="clear" w:color="auto" w:fill="auto"/>
          </w:tcPr>
          <w:p w14:paraId="59211238" w14:textId="77777777" w:rsidR="00981A5F" w:rsidRPr="00FF3A09" w:rsidRDefault="00981A5F" w:rsidP="00981A5F">
            <w:pPr>
              <w:spacing w:after="60"/>
              <w:jc w:val="right"/>
              <w:rPr>
                <w:sz w:val="20"/>
                <w:szCs w:val="20"/>
              </w:rPr>
            </w:pPr>
          </w:p>
        </w:tc>
        <w:tc>
          <w:tcPr>
            <w:tcW w:w="347" w:type="pct"/>
            <w:shd w:val="clear" w:color="auto" w:fill="auto"/>
          </w:tcPr>
          <w:p w14:paraId="28C756A5" w14:textId="33B24580" w:rsidR="00981A5F" w:rsidRPr="00FF3A09" w:rsidRDefault="00981A5F" w:rsidP="00981A5F">
            <w:pPr>
              <w:spacing w:after="60"/>
              <w:jc w:val="right"/>
              <w:rPr>
                <w:sz w:val="20"/>
                <w:szCs w:val="20"/>
              </w:rPr>
            </w:pPr>
          </w:p>
        </w:tc>
        <w:tc>
          <w:tcPr>
            <w:tcW w:w="486" w:type="pct"/>
            <w:shd w:val="clear" w:color="auto" w:fill="auto"/>
          </w:tcPr>
          <w:p w14:paraId="0253C02D" w14:textId="347D9997" w:rsidR="00981A5F" w:rsidRPr="00FF3A09" w:rsidRDefault="00A413D1" w:rsidP="00981A5F">
            <w:pPr>
              <w:spacing w:after="60"/>
              <w:jc w:val="right"/>
              <w:rPr>
                <w:sz w:val="20"/>
                <w:szCs w:val="20"/>
              </w:rPr>
            </w:pPr>
            <w:r w:rsidRPr="00FF3A09">
              <w:rPr>
                <w:sz w:val="20"/>
                <w:szCs w:val="20"/>
              </w:rPr>
              <w:t>2,025</w:t>
            </w:r>
          </w:p>
        </w:tc>
        <w:tc>
          <w:tcPr>
            <w:tcW w:w="419" w:type="pct"/>
            <w:shd w:val="clear" w:color="auto" w:fill="auto"/>
          </w:tcPr>
          <w:p w14:paraId="620035B8" w14:textId="77777777" w:rsidR="00981A5F" w:rsidRPr="00FF3A09" w:rsidRDefault="00981A5F" w:rsidP="00981A5F">
            <w:pPr>
              <w:spacing w:after="60"/>
              <w:jc w:val="right"/>
              <w:rPr>
                <w:sz w:val="20"/>
                <w:szCs w:val="20"/>
              </w:rPr>
            </w:pPr>
          </w:p>
        </w:tc>
        <w:tc>
          <w:tcPr>
            <w:tcW w:w="346" w:type="pct"/>
            <w:shd w:val="clear" w:color="auto" w:fill="auto"/>
          </w:tcPr>
          <w:p w14:paraId="1E7F0BDD" w14:textId="11BBBEB9" w:rsidR="00981A5F" w:rsidRPr="00FF3A09" w:rsidRDefault="00981A5F" w:rsidP="00981A5F">
            <w:pPr>
              <w:spacing w:after="60"/>
              <w:jc w:val="right"/>
              <w:rPr>
                <w:sz w:val="20"/>
                <w:szCs w:val="20"/>
              </w:rPr>
            </w:pPr>
          </w:p>
        </w:tc>
        <w:tc>
          <w:tcPr>
            <w:tcW w:w="625" w:type="pct"/>
            <w:shd w:val="clear" w:color="auto" w:fill="auto"/>
          </w:tcPr>
          <w:p w14:paraId="0AF6CF91" w14:textId="0C4860BD" w:rsidR="00981A5F" w:rsidRPr="00FF3A09" w:rsidRDefault="0060272E" w:rsidP="00981A5F">
            <w:pPr>
              <w:spacing w:after="60"/>
              <w:jc w:val="right"/>
              <w:rPr>
                <w:sz w:val="20"/>
                <w:szCs w:val="20"/>
              </w:rPr>
            </w:pPr>
            <w:r w:rsidRPr="00FF3A09">
              <w:rPr>
                <w:sz w:val="20"/>
                <w:szCs w:val="20"/>
              </w:rPr>
              <w:t>2,025</w:t>
            </w:r>
          </w:p>
        </w:tc>
      </w:tr>
      <w:tr w:rsidR="00C9363F" w:rsidRPr="00FF3A09" w14:paraId="43610489" w14:textId="77777777" w:rsidTr="00C9363F">
        <w:trPr>
          <w:trHeight w:val="250"/>
        </w:trPr>
        <w:tc>
          <w:tcPr>
            <w:tcW w:w="903" w:type="pct"/>
            <w:shd w:val="clear" w:color="auto" w:fill="auto"/>
          </w:tcPr>
          <w:p w14:paraId="63091A02" w14:textId="770DD454" w:rsidR="00981A5F" w:rsidRPr="00FF3A09" w:rsidRDefault="00981A5F" w:rsidP="00981A5F">
            <w:pPr>
              <w:spacing w:after="60"/>
              <w:jc w:val="left"/>
              <w:rPr>
                <w:color w:val="000000" w:themeColor="text1"/>
                <w:sz w:val="20"/>
                <w:szCs w:val="20"/>
              </w:rPr>
            </w:pPr>
            <w:r w:rsidRPr="00FF3A09">
              <w:rPr>
                <w:sz w:val="20"/>
                <w:szCs w:val="20"/>
              </w:rPr>
              <w:t>HFC-125</w:t>
            </w:r>
          </w:p>
        </w:tc>
        <w:tc>
          <w:tcPr>
            <w:tcW w:w="416" w:type="pct"/>
            <w:shd w:val="clear" w:color="auto" w:fill="auto"/>
          </w:tcPr>
          <w:p w14:paraId="6F37B077" w14:textId="77777777" w:rsidR="00981A5F" w:rsidRPr="00FF3A09" w:rsidRDefault="00981A5F" w:rsidP="00981A5F">
            <w:pPr>
              <w:spacing w:after="60"/>
              <w:jc w:val="right"/>
              <w:rPr>
                <w:sz w:val="20"/>
                <w:szCs w:val="20"/>
              </w:rPr>
            </w:pPr>
          </w:p>
        </w:tc>
        <w:tc>
          <w:tcPr>
            <w:tcW w:w="486" w:type="pct"/>
            <w:shd w:val="clear" w:color="auto" w:fill="auto"/>
          </w:tcPr>
          <w:p w14:paraId="4679BB18" w14:textId="77777777" w:rsidR="00981A5F" w:rsidRPr="00FF3A09" w:rsidRDefault="00981A5F" w:rsidP="00981A5F">
            <w:pPr>
              <w:spacing w:after="60"/>
              <w:jc w:val="right"/>
              <w:rPr>
                <w:sz w:val="20"/>
                <w:szCs w:val="20"/>
              </w:rPr>
            </w:pPr>
          </w:p>
        </w:tc>
        <w:tc>
          <w:tcPr>
            <w:tcW w:w="556" w:type="pct"/>
            <w:shd w:val="clear" w:color="auto" w:fill="auto"/>
          </w:tcPr>
          <w:p w14:paraId="470B56EB" w14:textId="20C69083" w:rsidR="00981A5F" w:rsidRPr="00FF3A09" w:rsidRDefault="00EA4DF7" w:rsidP="00981A5F">
            <w:pPr>
              <w:spacing w:after="60"/>
              <w:jc w:val="right"/>
              <w:rPr>
                <w:sz w:val="20"/>
                <w:szCs w:val="20"/>
              </w:rPr>
            </w:pPr>
            <w:r w:rsidRPr="00FF3A09">
              <w:rPr>
                <w:sz w:val="20"/>
                <w:szCs w:val="20"/>
              </w:rPr>
              <w:t>2,800</w:t>
            </w:r>
          </w:p>
        </w:tc>
        <w:tc>
          <w:tcPr>
            <w:tcW w:w="416" w:type="pct"/>
            <w:shd w:val="clear" w:color="auto" w:fill="auto"/>
          </w:tcPr>
          <w:p w14:paraId="19124EFD" w14:textId="77777777" w:rsidR="00981A5F" w:rsidRPr="00FF3A09" w:rsidRDefault="00981A5F" w:rsidP="00981A5F">
            <w:pPr>
              <w:spacing w:after="60"/>
              <w:jc w:val="right"/>
              <w:rPr>
                <w:sz w:val="20"/>
                <w:szCs w:val="20"/>
              </w:rPr>
            </w:pPr>
          </w:p>
        </w:tc>
        <w:tc>
          <w:tcPr>
            <w:tcW w:w="347" w:type="pct"/>
            <w:shd w:val="clear" w:color="auto" w:fill="auto"/>
          </w:tcPr>
          <w:p w14:paraId="6E6CFCAD" w14:textId="77777777" w:rsidR="00981A5F" w:rsidRPr="00FF3A09" w:rsidRDefault="00981A5F" w:rsidP="00981A5F">
            <w:pPr>
              <w:spacing w:after="60"/>
              <w:jc w:val="right"/>
              <w:rPr>
                <w:sz w:val="20"/>
                <w:szCs w:val="20"/>
              </w:rPr>
            </w:pPr>
          </w:p>
        </w:tc>
        <w:tc>
          <w:tcPr>
            <w:tcW w:w="486" w:type="pct"/>
            <w:shd w:val="clear" w:color="auto" w:fill="auto"/>
          </w:tcPr>
          <w:p w14:paraId="66265E99" w14:textId="4CEF2E95" w:rsidR="00981A5F" w:rsidRPr="00FF3A09" w:rsidRDefault="00981A5F" w:rsidP="00981A5F">
            <w:pPr>
              <w:spacing w:after="60"/>
              <w:jc w:val="right"/>
              <w:rPr>
                <w:sz w:val="20"/>
                <w:szCs w:val="20"/>
              </w:rPr>
            </w:pPr>
          </w:p>
        </w:tc>
        <w:tc>
          <w:tcPr>
            <w:tcW w:w="419" w:type="pct"/>
            <w:shd w:val="clear" w:color="auto" w:fill="auto"/>
          </w:tcPr>
          <w:p w14:paraId="69080732" w14:textId="77777777" w:rsidR="00981A5F" w:rsidRPr="00FF3A09" w:rsidRDefault="00981A5F" w:rsidP="00981A5F">
            <w:pPr>
              <w:spacing w:after="60"/>
              <w:jc w:val="right"/>
              <w:rPr>
                <w:sz w:val="20"/>
                <w:szCs w:val="20"/>
              </w:rPr>
            </w:pPr>
          </w:p>
        </w:tc>
        <w:tc>
          <w:tcPr>
            <w:tcW w:w="346" w:type="pct"/>
            <w:shd w:val="clear" w:color="auto" w:fill="auto"/>
          </w:tcPr>
          <w:p w14:paraId="7408ED6A" w14:textId="6A9068DD" w:rsidR="00981A5F" w:rsidRPr="00FF3A09" w:rsidRDefault="00981A5F" w:rsidP="00981A5F">
            <w:pPr>
              <w:spacing w:after="60"/>
              <w:jc w:val="right"/>
              <w:rPr>
                <w:sz w:val="20"/>
                <w:szCs w:val="20"/>
              </w:rPr>
            </w:pPr>
          </w:p>
        </w:tc>
        <w:tc>
          <w:tcPr>
            <w:tcW w:w="625" w:type="pct"/>
            <w:shd w:val="clear" w:color="auto" w:fill="auto"/>
          </w:tcPr>
          <w:p w14:paraId="1588FD10" w14:textId="262CC525" w:rsidR="00981A5F" w:rsidRPr="00FF3A09" w:rsidRDefault="006152B3" w:rsidP="00981A5F">
            <w:pPr>
              <w:spacing w:after="60"/>
              <w:jc w:val="right"/>
              <w:rPr>
                <w:sz w:val="20"/>
                <w:szCs w:val="20"/>
              </w:rPr>
            </w:pPr>
            <w:r w:rsidRPr="00FF3A09">
              <w:rPr>
                <w:sz w:val="20"/>
                <w:szCs w:val="20"/>
              </w:rPr>
              <w:t>2,800</w:t>
            </w:r>
          </w:p>
        </w:tc>
      </w:tr>
      <w:tr w:rsidR="00C9363F" w:rsidRPr="00FF3A09" w14:paraId="5700F2A2" w14:textId="77777777" w:rsidTr="00C9363F">
        <w:trPr>
          <w:trHeight w:val="250"/>
        </w:trPr>
        <w:tc>
          <w:tcPr>
            <w:tcW w:w="903" w:type="pct"/>
            <w:shd w:val="clear" w:color="auto" w:fill="auto"/>
          </w:tcPr>
          <w:p w14:paraId="55D4CEBA" w14:textId="68978CA1" w:rsidR="00981A5F" w:rsidRPr="00FF3A09" w:rsidRDefault="00981A5F" w:rsidP="00981A5F">
            <w:pPr>
              <w:spacing w:after="60"/>
              <w:jc w:val="left"/>
              <w:rPr>
                <w:color w:val="000000" w:themeColor="text1"/>
                <w:sz w:val="20"/>
                <w:szCs w:val="20"/>
                <w:highlight w:val="cyan"/>
              </w:rPr>
            </w:pPr>
            <w:r w:rsidRPr="00FF3A09">
              <w:rPr>
                <w:sz w:val="20"/>
                <w:szCs w:val="20"/>
              </w:rPr>
              <w:t>HFC-134a</w:t>
            </w:r>
          </w:p>
        </w:tc>
        <w:tc>
          <w:tcPr>
            <w:tcW w:w="416" w:type="pct"/>
            <w:shd w:val="clear" w:color="auto" w:fill="auto"/>
          </w:tcPr>
          <w:p w14:paraId="600BA42A" w14:textId="6698E9C3" w:rsidR="00981A5F" w:rsidRPr="00FF3A09" w:rsidRDefault="00961A7F" w:rsidP="00981A5F">
            <w:pPr>
              <w:spacing w:after="60"/>
              <w:jc w:val="right"/>
              <w:rPr>
                <w:sz w:val="20"/>
                <w:szCs w:val="20"/>
              </w:rPr>
            </w:pPr>
            <w:r w:rsidRPr="00FF3A09">
              <w:rPr>
                <w:sz w:val="20"/>
                <w:szCs w:val="20"/>
              </w:rPr>
              <w:t>41,470</w:t>
            </w:r>
          </w:p>
        </w:tc>
        <w:tc>
          <w:tcPr>
            <w:tcW w:w="486" w:type="pct"/>
            <w:shd w:val="clear" w:color="auto" w:fill="auto"/>
          </w:tcPr>
          <w:p w14:paraId="39A5BCFE" w14:textId="77777777" w:rsidR="00981A5F" w:rsidRPr="00FF3A09" w:rsidRDefault="00981A5F" w:rsidP="00981A5F">
            <w:pPr>
              <w:spacing w:after="60"/>
              <w:jc w:val="right"/>
              <w:rPr>
                <w:sz w:val="20"/>
                <w:szCs w:val="20"/>
              </w:rPr>
            </w:pPr>
          </w:p>
        </w:tc>
        <w:tc>
          <w:tcPr>
            <w:tcW w:w="556" w:type="pct"/>
            <w:shd w:val="clear" w:color="auto" w:fill="auto"/>
          </w:tcPr>
          <w:p w14:paraId="26503F08" w14:textId="77777777" w:rsidR="00981A5F" w:rsidRPr="00FF3A09" w:rsidRDefault="00981A5F" w:rsidP="00981A5F">
            <w:pPr>
              <w:spacing w:after="60"/>
              <w:jc w:val="right"/>
              <w:rPr>
                <w:sz w:val="20"/>
                <w:szCs w:val="20"/>
              </w:rPr>
            </w:pPr>
          </w:p>
        </w:tc>
        <w:tc>
          <w:tcPr>
            <w:tcW w:w="416" w:type="pct"/>
            <w:shd w:val="clear" w:color="auto" w:fill="auto"/>
          </w:tcPr>
          <w:p w14:paraId="5558F94A" w14:textId="77777777" w:rsidR="00981A5F" w:rsidRPr="00FF3A09" w:rsidRDefault="00981A5F" w:rsidP="00981A5F">
            <w:pPr>
              <w:spacing w:after="60"/>
              <w:jc w:val="right"/>
              <w:rPr>
                <w:sz w:val="20"/>
                <w:szCs w:val="20"/>
              </w:rPr>
            </w:pPr>
          </w:p>
        </w:tc>
        <w:tc>
          <w:tcPr>
            <w:tcW w:w="347" w:type="pct"/>
            <w:shd w:val="clear" w:color="auto" w:fill="auto"/>
          </w:tcPr>
          <w:p w14:paraId="6F8ED8D1" w14:textId="7BBB23CA" w:rsidR="00981A5F" w:rsidRPr="00FF3A09" w:rsidRDefault="00981A5F" w:rsidP="00981A5F">
            <w:pPr>
              <w:spacing w:after="60"/>
              <w:jc w:val="right"/>
              <w:rPr>
                <w:sz w:val="20"/>
                <w:szCs w:val="20"/>
              </w:rPr>
            </w:pPr>
          </w:p>
        </w:tc>
        <w:tc>
          <w:tcPr>
            <w:tcW w:w="486" w:type="pct"/>
            <w:shd w:val="clear" w:color="auto" w:fill="auto"/>
          </w:tcPr>
          <w:p w14:paraId="5620ABA2" w14:textId="011E7032" w:rsidR="00981A5F" w:rsidRPr="00FF3A09" w:rsidRDefault="002A412B" w:rsidP="00981A5F">
            <w:pPr>
              <w:spacing w:after="60"/>
              <w:jc w:val="right"/>
              <w:rPr>
                <w:sz w:val="20"/>
                <w:szCs w:val="20"/>
              </w:rPr>
            </w:pPr>
            <w:r w:rsidRPr="00FF3A09">
              <w:rPr>
                <w:sz w:val="20"/>
                <w:szCs w:val="20"/>
              </w:rPr>
              <w:t>1,107,252</w:t>
            </w:r>
          </w:p>
        </w:tc>
        <w:tc>
          <w:tcPr>
            <w:tcW w:w="419" w:type="pct"/>
            <w:shd w:val="clear" w:color="auto" w:fill="auto"/>
          </w:tcPr>
          <w:p w14:paraId="3E653A4C" w14:textId="77777777" w:rsidR="00981A5F" w:rsidRPr="00FF3A09" w:rsidRDefault="00981A5F" w:rsidP="00981A5F">
            <w:pPr>
              <w:spacing w:after="60"/>
              <w:jc w:val="right"/>
              <w:rPr>
                <w:sz w:val="20"/>
                <w:szCs w:val="20"/>
              </w:rPr>
            </w:pPr>
          </w:p>
        </w:tc>
        <w:tc>
          <w:tcPr>
            <w:tcW w:w="346" w:type="pct"/>
            <w:shd w:val="clear" w:color="auto" w:fill="auto"/>
          </w:tcPr>
          <w:p w14:paraId="099A73B9" w14:textId="4113E630" w:rsidR="00981A5F" w:rsidRPr="00FF3A09" w:rsidRDefault="00981A5F" w:rsidP="00981A5F">
            <w:pPr>
              <w:spacing w:after="60"/>
              <w:jc w:val="right"/>
              <w:rPr>
                <w:sz w:val="20"/>
                <w:szCs w:val="20"/>
              </w:rPr>
            </w:pPr>
          </w:p>
        </w:tc>
        <w:tc>
          <w:tcPr>
            <w:tcW w:w="625" w:type="pct"/>
            <w:shd w:val="clear" w:color="auto" w:fill="auto"/>
          </w:tcPr>
          <w:p w14:paraId="05563376" w14:textId="096C962E" w:rsidR="00981A5F" w:rsidRPr="00FF3A09" w:rsidRDefault="00AB0B98" w:rsidP="00981A5F">
            <w:pPr>
              <w:spacing w:after="60"/>
              <w:jc w:val="right"/>
              <w:rPr>
                <w:color w:val="000000" w:themeColor="text1"/>
                <w:sz w:val="20"/>
                <w:szCs w:val="20"/>
              </w:rPr>
            </w:pPr>
            <w:r w:rsidRPr="00FF3A09">
              <w:rPr>
                <w:color w:val="000000" w:themeColor="text1"/>
                <w:sz w:val="20"/>
                <w:szCs w:val="20"/>
              </w:rPr>
              <w:t>1,148,722</w:t>
            </w:r>
          </w:p>
        </w:tc>
      </w:tr>
      <w:tr w:rsidR="00C9363F" w:rsidRPr="00FF3A09" w14:paraId="3E4E19DE" w14:textId="77777777" w:rsidTr="00C9363F">
        <w:trPr>
          <w:trHeight w:val="250"/>
        </w:trPr>
        <w:tc>
          <w:tcPr>
            <w:tcW w:w="903" w:type="pct"/>
            <w:shd w:val="clear" w:color="auto" w:fill="auto"/>
          </w:tcPr>
          <w:p w14:paraId="1692E86F" w14:textId="18FAEEE8" w:rsidR="00981A5F" w:rsidRPr="00FF3A09" w:rsidRDefault="00981A5F" w:rsidP="00981A5F">
            <w:pPr>
              <w:spacing w:after="60"/>
              <w:jc w:val="left"/>
              <w:rPr>
                <w:color w:val="000000" w:themeColor="text1"/>
                <w:sz w:val="20"/>
                <w:szCs w:val="20"/>
              </w:rPr>
            </w:pPr>
            <w:r w:rsidRPr="00FF3A09">
              <w:rPr>
                <w:sz w:val="20"/>
                <w:szCs w:val="20"/>
              </w:rPr>
              <w:t>HFC-152a</w:t>
            </w:r>
          </w:p>
        </w:tc>
        <w:tc>
          <w:tcPr>
            <w:tcW w:w="416" w:type="pct"/>
            <w:shd w:val="clear" w:color="auto" w:fill="auto"/>
          </w:tcPr>
          <w:p w14:paraId="1CEBA3DF" w14:textId="73434609" w:rsidR="00981A5F" w:rsidRPr="00FF3A09" w:rsidRDefault="00961A7F" w:rsidP="00981A5F">
            <w:pPr>
              <w:spacing w:after="60"/>
              <w:jc w:val="right"/>
              <w:rPr>
                <w:sz w:val="20"/>
                <w:szCs w:val="20"/>
              </w:rPr>
            </w:pPr>
            <w:r w:rsidRPr="00FF3A09">
              <w:rPr>
                <w:sz w:val="20"/>
                <w:szCs w:val="20"/>
              </w:rPr>
              <w:t>612</w:t>
            </w:r>
          </w:p>
        </w:tc>
        <w:tc>
          <w:tcPr>
            <w:tcW w:w="486" w:type="pct"/>
            <w:shd w:val="clear" w:color="auto" w:fill="auto"/>
          </w:tcPr>
          <w:p w14:paraId="16FA68AC" w14:textId="77777777" w:rsidR="00981A5F" w:rsidRPr="00FF3A09" w:rsidRDefault="00981A5F" w:rsidP="00981A5F">
            <w:pPr>
              <w:spacing w:after="60"/>
              <w:jc w:val="right"/>
              <w:rPr>
                <w:sz w:val="20"/>
                <w:szCs w:val="20"/>
              </w:rPr>
            </w:pPr>
          </w:p>
        </w:tc>
        <w:tc>
          <w:tcPr>
            <w:tcW w:w="556" w:type="pct"/>
            <w:shd w:val="clear" w:color="auto" w:fill="auto"/>
          </w:tcPr>
          <w:p w14:paraId="1F8E4CFA" w14:textId="77777777" w:rsidR="00981A5F" w:rsidRPr="00FF3A09" w:rsidRDefault="00981A5F" w:rsidP="00981A5F">
            <w:pPr>
              <w:spacing w:after="60"/>
              <w:jc w:val="right"/>
              <w:rPr>
                <w:sz w:val="20"/>
                <w:szCs w:val="20"/>
              </w:rPr>
            </w:pPr>
          </w:p>
        </w:tc>
        <w:tc>
          <w:tcPr>
            <w:tcW w:w="416" w:type="pct"/>
            <w:shd w:val="clear" w:color="auto" w:fill="auto"/>
          </w:tcPr>
          <w:p w14:paraId="10D2DE5F" w14:textId="77777777" w:rsidR="00981A5F" w:rsidRPr="00FF3A09" w:rsidRDefault="00981A5F" w:rsidP="00981A5F">
            <w:pPr>
              <w:spacing w:after="60"/>
              <w:jc w:val="right"/>
              <w:rPr>
                <w:sz w:val="20"/>
                <w:szCs w:val="20"/>
              </w:rPr>
            </w:pPr>
          </w:p>
        </w:tc>
        <w:tc>
          <w:tcPr>
            <w:tcW w:w="347" w:type="pct"/>
            <w:shd w:val="clear" w:color="auto" w:fill="auto"/>
          </w:tcPr>
          <w:p w14:paraId="312BD908" w14:textId="1A5382F0" w:rsidR="00981A5F" w:rsidRPr="00FF3A09" w:rsidRDefault="00981A5F" w:rsidP="00981A5F">
            <w:pPr>
              <w:spacing w:after="60"/>
              <w:jc w:val="right"/>
              <w:rPr>
                <w:sz w:val="20"/>
                <w:szCs w:val="20"/>
              </w:rPr>
            </w:pPr>
          </w:p>
        </w:tc>
        <w:tc>
          <w:tcPr>
            <w:tcW w:w="486" w:type="pct"/>
            <w:shd w:val="clear" w:color="auto" w:fill="auto"/>
          </w:tcPr>
          <w:p w14:paraId="7A31C2F2" w14:textId="7DE0CD73" w:rsidR="00981A5F" w:rsidRPr="00FF3A09" w:rsidRDefault="00981A5F" w:rsidP="00981A5F">
            <w:pPr>
              <w:spacing w:after="60"/>
              <w:jc w:val="right"/>
              <w:rPr>
                <w:sz w:val="20"/>
                <w:szCs w:val="20"/>
              </w:rPr>
            </w:pPr>
          </w:p>
        </w:tc>
        <w:tc>
          <w:tcPr>
            <w:tcW w:w="419" w:type="pct"/>
            <w:shd w:val="clear" w:color="auto" w:fill="auto"/>
          </w:tcPr>
          <w:p w14:paraId="6210C336" w14:textId="77777777" w:rsidR="00981A5F" w:rsidRPr="00FF3A09" w:rsidRDefault="00981A5F" w:rsidP="00981A5F">
            <w:pPr>
              <w:spacing w:after="60"/>
              <w:jc w:val="right"/>
              <w:rPr>
                <w:sz w:val="20"/>
                <w:szCs w:val="20"/>
              </w:rPr>
            </w:pPr>
          </w:p>
        </w:tc>
        <w:tc>
          <w:tcPr>
            <w:tcW w:w="346" w:type="pct"/>
            <w:shd w:val="clear" w:color="auto" w:fill="auto"/>
          </w:tcPr>
          <w:p w14:paraId="381DCDDA" w14:textId="33729B9A" w:rsidR="00981A5F" w:rsidRPr="00FF3A09" w:rsidRDefault="00981A5F" w:rsidP="00981A5F">
            <w:pPr>
              <w:spacing w:after="60"/>
              <w:jc w:val="right"/>
              <w:rPr>
                <w:sz w:val="20"/>
                <w:szCs w:val="20"/>
              </w:rPr>
            </w:pPr>
          </w:p>
        </w:tc>
        <w:tc>
          <w:tcPr>
            <w:tcW w:w="625" w:type="pct"/>
            <w:shd w:val="clear" w:color="auto" w:fill="auto"/>
          </w:tcPr>
          <w:p w14:paraId="6A6EF8DD" w14:textId="4D890486" w:rsidR="00981A5F" w:rsidRPr="00FF3A09" w:rsidRDefault="00AB0B98" w:rsidP="00981A5F">
            <w:pPr>
              <w:spacing w:after="60"/>
              <w:jc w:val="right"/>
              <w:rPr>
                <w:color w:val="000000" w:themeColor="text1"/>
                <w:sz w:val="20"/>
                <w:szCs w:val="20"/>
              </w:rPr>
            </w:pPr>
            <w:r w:rsidRPr="00FF3A09">
              <w:rPr>
                <w:color w:val="000000" w:themeColor="text1"/>
                <w:sz w:val="20"/>
                <w:szCs w:val="20"/>
              </w:rPr>
              <w:t>612</w:t>
            </w:r>
          </w:p>
        </w:tc>
      </w:tr>
      <w:tr w:rsidR="00C9363F" w:rsidRPr="00FF3A09" w14:paraId="2450C857" w14:textId="77777777" w:rsidTr="00C9363F">
        <w:trPr>
          <w:trHeight w:val="250"/>
        </w:trPr>
        <w:tc>
          <w:tcPr>
            <w:tcW w:w="903" w:type="pct"/>
            <w:shd w:val="clear" w:color="auto" w:fill="auto"/>
          </w:tcPr>
          <w:p w14:paraId="68DA2863" w14:textId="6DABFBC4" w:rsidR="00981A5F" w:rsidRPr="00FF3A09" w:rsidRDefault="00981A5F" w:rsidP="00981A5F">
            <w:pPr>
              <w:spacing w:after="60"/>
              <w:jc w:val="left"/>
              <w:rPr>
                <w:color w:val="000000" w:themeColor="text1"/>
                <w:sz w:val="20"/>
                <w:szCs w:val="20"/>
              </w:rPr>
            </w:pPr>
            <w:r w:rsidRPr="00FF3A09">
              <w:rPr>
                <w:sz w:val="20"/>
                <w:szCs w:val="20"/>
              </w:rPr>
              <w:t>HFC-227ea</w:t>
            </w:r>
          </w:p>
        </w:tc>
        <w:tc>
          <w:tcPr>
            <w:tcW w:w="416" w:type="pct"/>
            <w:shd w:val="clear" w:color="auto" w:fill="auto"/>
          </w:tcPr>
          <w:p w14:paraId="144C4A17" w14:textId="77777777" w:rsidR="00981A5F" w:rsidRPr="00FF3A09" w:rsidRDefault="00981A5F" w:rsidP="00981A5F">
            <w:pPr>
              <w:spacing w:after="60"/>
              <w:jc w:val="right"/>
              <w:rPr>
                <w:sz w:val="20"/>
                <w:szCs w:val="20"/>
              </w:rPr>
            </w:pPr>
          </w:p>
        </w:tc>
        <w:tc>
          <w:tcPr>
            <w:tcW w:w="486" w:type="pct"/>
            <w:shd w:val="clear" w:color="auto" w:fill="auto"/>
          </w:tcPr>
          <w:p w14:paraId="4DC30BF4" w14:textId="77777777" w:rsidR="00981A5F" w:rsidRPr="00FF3A09" w:rsidRDefault="00981A5F" w:rsidP="00981A5F">
            <w:pPr>
              <w:spacing w:after="60"/>
              <w:jc w:val="right"/>
              <w:rPr>
                <w:sz w:val="20"/>
                <w:szCs w:val="20"/>
              </w:rPr>
            </w:pPr>
          </w:p>
        </w:tc>
        <w:tc>
          <w:tcPr>
            <w:tcW w:w="556" w:type="pct"/>
            <w:shd w:val="clear" w:color="auto" w:fill="auto"/>
          </w:tcPr>
          <w:p w14:paraId="4EAE60F0" w14:textId="26E3578C" w:rsidR="00981A5F" w:rsidRPr="00FF3A09" w:rsidRDefault="00EA4DF7" w:rsidP="00981A5F">
            <w:pPr>
              <w:spacing w:after="60"/>
              <w:jc w:val="right"/>
              <w:rPr>
                <w:sz w:val="20"/>
                <w:szCs w:val="20"/>
              </w:rPr>
            </w:pPr>
            <w:r w:rsidRPr="00FF3A09">
              <w:rPr>
                <w:sz w:val="20"/>
                <w:szCs w:val="20"/>
              </w:rPr>
              <w:t>113,082</w:t>
            </w:r>
          </w:p>
        </w:tc>
        <w:tc>
          <w:tcPr>
            <w:tcW w:w="416" w:type="pct"/>
            <w:shd w:val="clear" w:color="auto" w:fill="auto"/>
          </w:tcPr>
          <w:p w14:paraId="12C9B41A" w14:textId="77777777" w:rsidR="00981A5F" w:rsidRPr="00FF3A09" w:rsidRDefault="00981A5F" w:rsidP="00981A5F">
            <w:pPr>
              <w:spacing w:after="60"/>
              <w:jc w:val="right"/>
              <w:rPr>
                <w:sz w:val="20"/>
                <w:szCs w:val="20"/>
              </w:rPr>
            </w:pPr>
          </w:p>
        </w:tc>
        <w:tc>
          <w:tcPr>
            <w:tcW w:w="347" w:type="pct"/>
            <w:shd w:val="clear" w:color="auto" w:fill="auto"/>
          </w:tcPr>
          <w:p w14:paraId="5F0F05E9" w14:textId="77777777" w:rsidR="00981A5F" w:rsidRPr="00FF3A09" w:rsidRDefault="00981A5F" w:rsidP="00981A5F">
            <w:pPr>
              <w:spacing w:after="60"/>
              <w:jc w:val="right"/>
              <w:rPr>
                <w:sz w:val="20"/>
                <w:szCs w:val="20"/>
              </w:rPr>
            </w:pPr>
          </w:p>
        </w:tc>
        <w:tc>
          <w:tcPr>
            <w:tcW w:w="486" w:type="pct"/>
            <w:shd w:val="clear" w:color="auto" w:fill="auto"/>
          </w:tcPr>
          <w:p w14:paraId="5E62ABE3" w14:textId="3325A335" w:rsidR="00981A5F" w:rsidRPr="00FF3A09" w:rsidRDefault="00981A5F" w:rsidP="00981A5F">
            <w:pPr>
              <w:spacing w:after="60"/>
              <w:jc w:val="right"/>
              <w:rPr>
                <w:sz w:val="20"/>
                <w:szCs w:val="20"/>
              </w:rPr>
            </w:pPr>
          </w:p>
        </w:tc>
        <w:tc>
          <w:tcPr>
            <w:tcW w:w="419" w:type="pct"/>
            <w:shd w:val="clear" w:color="auto" w:fill="auto"/>
          </w:tcPr>
          <w:p w14:paraId="0A69010E" w14:textId="77777777" w:rsidR="00981A5F" w:rsidRPr="00FF3A09" w:rsidRDefault="00981A5F" w:rsidP="00981A5F">
            <w:pPr>
              <w:spacing w:after="60"/>
              <w:jc w:val="right"/>
              <w:rPr>
                <w:sz w:val="20"/>
                <w:szCs w:val="20"/>
              </w:rPr>
            </w:pPr>
          </w:p>
        </w:tc>
        <w:tc>
          <w:tcPr>
            <w:tcW w:w="346" w:type="pct"/>
            <w:shd w:val="clear" w:color="auto" w:fill="auto"/>
          </w:tcPr>
          <w:p w14:paraId="795A248A" w14:textId="4EC82675" w:rsidR="00981A5F" w:rsidRPr="00FF3A09" w:rsidRDefault="00981A5F" w:rsidP="00981A5F">
            <w:pPr>
              <w:spacing w:after="60"/>
              <w:jc w:val="right"/>
              <w:rPr>
                <w:sz w:val="20"/>
                <w:szCs w:val="20"/>
              </w:rPr>
            </w:pPr>
          </w:p>
        </w:tc>
        <w:tc>
          <w:tcPr>
            <w:tcW w:w="625" w:type="pct"/>
            <w:shd w:val="clear" w:color="auto" w:fill="auto"/>
          </w:tcPr>
          <w:p w14:paraId="1238B3A7" w14:textId="73AD0CB3" w:rsidR="00981A5F" w:rsidRPr="00FF3A09" w:rsidRDefault="00AB0B98" w:rsidP="00981A5F">
            <w:pPr>
              <w:spacing w:after="60"/>
              <w:jc w:val="right"/>
              <w:rPr>
                <w:color w:val="000000" w:themeColor="text1"/>
                <w:sz w:val="20"/>
                <w:szCs w:val="20"/>
                <w:highlight w:val="cyan"/>
              </w:rPr>
            </w:pPr>
            <w:r w:rsidRPr="00FF3A09">
              <w:rPr>
                <w:color w:val="000000" w:themeColor="text1"/>
                <w:sz w:val="20"/>
                <w:szCs w:val="20"/>
              </w:rPr>
              <w:t>113,082</w:t>
            </w:r>
          </w:p>
        </w:tc>
      </w:tr>
      <w:tr w:rsidR="00C9363F" w:rsidRPr="00FF3A09" w14:paraId="31A4169B" w14:textId="77777777" w:rsidTr="00C9363F">
        <w:trPr>
          <w:trHeight w:val="250"/>
        </w:trPr>
        <w:tc>
          <w:tcPr>
            <w:tcW w:w="903" w:type="pct"/>
            <w:shd w:val="clear" w:color="auto" w:fill="auto"/>
          </w:tcPr>
          <w:p w14:paraId="1F0730F9" w14:textId="79E684F6" w:rsidR="00AB0B98" w:rsidRPr="00FF3A09" w:rsidRDefault="00AB0B98" w:rsidP="00AB0B98">
            <w:pPr>
              <w:spacing w:after="60"/>
              <w:jc w:val="left"/>
              <w:rPr>
                <w:color w:val="000000" w:themeColor="text1"/>
                <w:sz w:val="20"/>
                <w:szCs w:val="20"/>
              </w:rPr>
            </w:pPr>
            <w:r w:rsidRPr="00FF3A09">
              <w:rPr>
                <w:sz w:val="20"/>
                <w:szCs w:val="20"/>
              </w:rPr>
              <w:t>HFC-236fa</w:t>
            </w:r>
          </w:p>
        </w:tc>
        <w:tc>
          <w:tcPr>
            <w:tcW w:w="416" w:type="pct"/>
            <w:shd w:val="clear" w:color="auto" w:fill="auto"/>
          </w:tcPr>
          <w:p w14:paraId="71EE762E" w14:textId="77777777" w:rsidR="00AB0B98" w:rsidRPr="00FF3A09" w:rsidRDefault="00AB0B98" w:rsidP="00AB0B98">
            <w:pPr>
              <w:spacing w:after="60"/>
              <w:jc w:val="right"/>
              <w:rPr>
                <w:sz w:val="20"/>
                <w:szCs w:val="20"/>
              </w:rPr>
            </w:pPr>
          </w:p>
        </w:tc>
        <w:tc>
          <w:tcPr>
            <w:tcW w:w="486" w:type="pct"/>
            <w:shd w:val="clear" w:color="auto" w:fill="auto"/>
          </w:tcPr>
          <w:p w14:paraId="6438A59D" w14:textId="77777777" w:rsidR="00AB0B98" w:rsidRPr="00FF3A09" w:rsidRDefault="00AB0B98" w:rsidP="00AB0B98">
            <w:pPr>
              <w:spacing w:after="60"/>
              <w:jc w:val="right"/>
              <w:rPr>
                <w:sz w:val="20"/>
                <w:szCs w:val="20"/>
              </w:rPr>
            </w:pPr>
          </w:p>
        </w:tc>
        <w:tc>
          <w:tcPr>
            <w:tcW w:w="556" w:type="pct"/>
            <w:shd w:val="clear" w:color="auto" w:fill="auto"/>
          </w:tcPr>
          <w:p w14:paraId="6C366F3E" w14:textId="77777777" w:rsidR="00AB0B98" w:rsidRPr="00FF3A09" w:rsidRDefault="00AB0B98" w:rsidP="00AB0B98">
            <w:pPr>
              <w:spacing w:after="60"/>
              <w:jc w:val="right"/>
              <w:rPr>
                <w:sz w:val="20"/>
                <w:szCs w:val="20"/>
              </w:rPr>
            </w:pPr>
          </w:p>
        </w:tc>
        <w:tc>
          <w:tcPr>
            <w:tcW w:w="416" w:type="pct"/>
            <w:shd w:val="clear" w:color="auto" w:fill="auto"/>
          </w:tcPr>
          <w:p w14:paraId="7F569D59" w14:textId="77777777" w:rsidR="00AB0B98" w:rsidRPr="00FF3A09" w:rsidRDefault="00AB0B98" w:rsidP="00AB0B98">
            <w:pPr>
              <w:spacing w:after="60"/>
              <w:jc w:val="right"/>
              <w:rPr>
                <w:sz w:val="20"/>
                <w:szCs w:val="20"/>
              </w:rPr>
            </w:pPr>
          </w:p>
        </w:tc>
        <w:tc>
          <w:tcPr>
            <w:tcW w:w="347" w:type="pct"/>
            <w:shd w:val="clear" w:color="auto" w:fill="auto"/>
          </w:tcPr>
          <w:p w14:paraId="38DF5B0A" w14:textId="77777777" w:rsidR="00AB0B98" w:rsidRPr="00FF3A09" w:rsidRDefault="00AB0B98" w:rsidP="00AB0B98">
            <w:pPr>
              <w:spacing w:after="60"/>
              <w:jc w:val="right"/>
              <w:rPr>
                <w:sz w:val="20"/>
                <w:szCs w:val="20"/>
              </w:rPr>
            </w:pPr>
          </w:p>
        </w:tc>
        <w:tc>
          <w:tcPr>
            <w:tcW w:w="486" w:type="pct"/>
            <w:shd w:val="clear" w:color="auto" w:fill="auto"/>
          </w:tcPr>
          <w:p w14:paraId="6BB46446" w14:textId="66D95102" w:rsidR="00AB0B98" w:rsidRPr="00FF3A09" w:rsidRDefault="00AB0B98" w:rsidP="00AB0B98">
            <w:pPr>
              <w:spacing w:after="60"/>
              <w:jc w:val="right"/>
              <w:rPr>
                <w:sz w:val="20"/>
                <w:szCs w:val="20"/>
              </w:rPr>
            </w:pPr>
            <w:r w:rsidRPr="00FF3A09">
              <w:rPr>
                <w:sz w:val="20"/>
                <w:szCs w:val="20"/>
              </w:rPr>
              <w:t>28</w:t>
            </w:r>
          </w:p>
        </w:tc>
        <w:tc>
          <w:tcPr>
            <w:tcW w:w="419" w:type="pct"/>
            <w:shd w:val="clear" w:color="auto" w:fill="auto"/>
          </w:tcPr>
          <w:p w14:paraId="0277C2E0" w14:textId="77777777" w:rsidR="00AB0B98" w:rsidRPr="00FF3A09" w:rsidRDefault="00AB0B98" w:rsidP="00AB0B98">
            <w:pPr>
              <w:spacing w:after="60"/>
              <w:jc w:val="right"/>
              <w:rPr>
                <w:sz w:val="20"/>
                <w:szCs w:val="20"/>
              </w:rPr>
            </w:pPr>
          </w:p>
        </w:tc>
        <w:tc>
          <w:tcPr>
            <w:tcW w:w="346" w:type="pct"/>
            <w:shd w:val="clear" w:color="auto" w:fill="auto"/>
          </w:tcPr>
          <w:p w14:paraId="477BBF26" w14:textId="6F78233A" w:rsidR="00AB0B98" w:rsidRPr="00FF3A09" w:rsidRDefault="00AB0B98" w:rsidP="00AB0B98">
            <w:pPr>
              <w:spacing w:after="60"/>
              <w:jc w:val="right"/>
              <w:rPr>
                <w:sz w:val="20"/>
                <w:szCs w:val="20"/>
              </w:rPr>
            </w:pPr>
          </w:p>
        </w:tc>
        <w:tc>
          <w:tcPr>
            <w:tcW w:w="625" w:type="pct"/>
            <w:shd w:val="clear" w:color="auto" w:fill="auto"/>
          </w:tcPr>
          <w:p w14:paraId="71610259" w14:textId="3B1731EE" w:rsidR="00AB0B98" w:rsidRPr="00FF3A09" w:rsidRDefault="00AB0B98" w:rsidP="00AB0B98">
            <w:pPr>
              <w:spacing w:after="60"/>
              <w:jc w:val="right"/>
              <w:rPr>
                <w:color w:val="000000" w:themeColor="text1"/>
                <w:sz w:val="20"/>
                <w:szCs w:val="20"/>
                <w:highlight w:val="cyan"/>
              </w:rPr>
            </w:pPr>
            <w:r w:rsidRPr="00FF3A09">
              <w:rPr>
                <w:sz w:val="20"/>
                <w:szCs w:val="20"/>
              </w:rPr>
              <w:t>28</w:t>
            </w:r>
          </w:p>
        </w:tc>
      </w:tr>
      <w:tr w:rsidR="00C9363F" w:rsidRPr="00FF3A09" w14:paraId="7D8CBA1B" w14:textId="77777777" w:rsidTr="00C9363F">
        <w:trPr>
          <w:trHeight w:val="250"/>
        </w:trPr>
        <w:tc>
          <w:tcPr>
            <w:tcW w:w="903" w:type="pct"/>
            <w:shd w:val="clear" w:color="auto" w:fill="auto"/>
          </w:tcPr>
          <w:p w14:paraId="5A070819" w14:textId="20A90AFD" w:rsidR="00AB0B98" w:rsidRPr="00FF3A09" w:rsidRDefault="00AB0B98" w:rsidP="00AB0B98">
            <w:pPr>
              <w:spacing w:after="60"/>
              <w:jc w:val="left"/>
              <w:rPr>
                <w:color w:val="000000" w:themeColor="text1"/>
                <w:sz w:val="20"/>
                <w:szCs w:val="20"/>
              </w:rPr>
            </w:pPr>
            <w:r w:rsidRPr="00FF3A09">
              <w:rPr>
                <w:sz w:val="20"/>
                <w:szCs w:val="20"/>
              </w:rPr>
              <w:t>HFC-245</w:t>
            </w:r>
            <w:r w:rsidR="000B111D" w:rsidRPr="00FF3A09">
              <w:rPr>
                <w:sz w:val="20"/>
                <w:szCs w:val="20"/>
              </w:rPr>
              <w:t>f</w:t>
            </w:r>
            <w:r w:rsidRPr="00FF3A09">
              <w:rPr>
                <w:sz w:val="20"/>
                <w:szCs w:val="20"/>
              </w:rPr>
              <w:t>a</w:t>
            </w:r>
          </w:p>
        </w:tc>
        <w:tc>
          <w:tcPr>
            <w:tcW w:w="416" w:type="pct"/>
            <w:shd w:val="clear" w:color="auto" w:fill="auto"/>
          </w:tcPr>
          <w:p w14:paraId="5ACE8291" w14:textId="77777777" w:rsidR="00AB0B98" w:rsidRPr="00FF3A09" w:rsidRDefault="00AB0B98" w:rsidP="00AB0B98">
            <w:pPr>
              <w:spacing w:after="60"/>
              <w:jc w:val="right"/>
              <w:rPr>
                <w:sz w:val="20"/>
                <w:szCs w:val="20"/>
              </w:rPr>
            </w:pPr>
          </w:p>
        </w:tc>
        <w:tc>
          <w:tcPr>
            <w:tcW w:w="486" w:type="pct"/>
            <w:shd w:val="clear" w:color="auto" w:fill="auto"/>
          </w:tcPr>
          <w:p w14:paraId="3F73EC90" w14:textId="3D46AE1B" w:rsidR="00AB0B98" w:rsidRPr="00FF3A09" w:rsidRDefault="00AB0B98" w:rsidP="00AB0B98">
            <w:pPr>
              <w:spacing w:after="60"/>
              <w:jc w:val="right"/>
              <w:rPr>
                <w:sz w:val="20"/>
                <w:szCs w:val="20"/>
              </w:rPr>
            </w:pPr>
          </w:p>
        </w:tc>
        <w:tc>
          <w:tcPr>
            <w:tcW w:w="556" w:type="pct"/>
            <w:shd w:val="clear" w:color="auto" w:fill="auto"/>
          </w:tcPr>
          <w:p w14:paraId="5D471BC4" w14:textId="77777777" w:rsidR="00AB0B98" w:rsidRPr="00FF3A09" w:rsidRDefault="00AB0B98" w:rsidP="00AB0B98">
            <w:pPr>
              <w:spacing w:after="60"/>
              <w:jc w:val="right"/>
              <w:rPr>
                <w:sz w:val="20"/>
                <w:szCs w:val="20"/>
              </w:rPr>
            </w:pPr>
          </w:p>
        </w:tc>
        <w:tc>
          <w:tcPr>
            <w:tcW w:w="416" w:type="pct"/>
            <w:shd w:val="clear" w:color="auto" w:fill="auto"/>
          </w:tcPr>
          <w:p w14:paraId="0C0104AD" w14:textId="77777777" w:rsidR="00AB0B98" w:rsidRPr="00FF3A09" w:rsidRDefault="00AB0B98" w:rsidP="00AB0B98">
            <w:pPr>
              <w:spacing w:after="60"/>
              <w:jc w:val="right"/>
              <w:rPr>
                <w:sz w:val="20"/>
                <w:szCs w:val="20"/>
              </w:rPr>
            </w:pPr>
          </w:p>
        </w:tc>
        <w:tc>
          <w:tcPr>
            <w:tcW w:w="347" w:type="pct"/>
            <w:shd w:val="clear" w:color="auto" w:fill="auto"/>
          </w:tcPr>
          <w:p w14:paraId="1E1D057D" w14:textId="77777777" w:rsidR="00AB0B98" w:rsidRPr="00FF3A09" w:rsidRDefault="00AB0B98" w:rsidP="00AB0B98">
            <w:pPr>
              <w:spacing w:after="60"/>
              <w:jc w:val="right"/>
              <w:rPr>
                <w:sz w:val="20"/>
                <w:szCs w:val="20"/>
              </w:rPr>
            </w:pPr>
          </w:p>
        </w:tc>
        <w:tc>
          <w:tcPr>
            <w:tcW w:w="486" w:type="pct"/>
            <w:shd w:val="clear" w:color="auto" w:fill="auto"/>
          </w:tcPr>
          <w:p w14:paraId="5A685F6E" w14:textId="7A8B3D34" w:rsidR="00AB0B98" w:rsidRPr="00FF3A09" w:rsidRDefault="00D56EDC" w:rsidP="00AB0B98">
            <w:pPr>
              <w:spacing w:after="60"/>
              <w:jc w:val="right"/>
              <w:rPr>
                <w:sz w:val="20"/>
                <w:szCs w:val="20"/>
              </w:rPr>
            </w:pPr>
            <w:r w:rsidRPr="00FF3A09">
              <w:rPr>
                <w:sz w:val="20"/>
                <w:szCs w:val="20"/>
              </w:rPr>
              <w:t>11,330</w:t>
            </w:r>
          </w:p>
        </w:tc>
        <w:tc>
          <w:tcPr>
            <w:tcW w:w="419" w:type="pct"/>
            <w:shd w:val="clear" w:color="auto" w:fill="auto"/>
          </w:tcPr>
          <w:p w14:paraId="7121E2B0" w14:textId="77777777" w:rsidR="00AB0B98" w:rsidRPr="00FF3A09" w:rsidRDefault="00AB0B98" w:rsidP="00AB0B98">
            <w:pPr>
              <w:spacing w:after="60"/>
              <w:jc w:val="right"/>
              <w:rPr>
                <w:sz w:val="20"/>
                <w:szCs w:val="20"/>
              </w:rPr>
            </w:pPr>
          </w:p>
        </w:tc>
        <w:tc>
          <w:tcPr>
            <w:tcW w:w="346" w:type="pct"/>
            <w:shd w:val="clear" w:color="auto" w:fill="auto"/>
          </w:tcPr>
          <w:p w14:paraId="3C027113" w14:textId="6EEC6845" w:rsidR="00AB0B98" w:rsidRPr="00FF3A09" w:rsidRDefault="00AB0B98" w:rsidP="00AB0B98">
            <w:pPr>
              <w:spacing w:after="60"/>
              <w:jc w:val="right"/>
              <w:rPr>
                <w:sz w:val="20"/>
                <w:szCs w:val="20"/>
              </w:rPr>
            </w:pPr>
          </w:p>
        </w:tc>
        <w:tc>
          <w:tcPr>
            <w:tcW w:w="625" w:type="pct"/>
            <w:shd w:val="clear" w:color="auto" w:fill="auto"/>
          </w:tcPr>
          <w:p w14:paraId="44B8B88C" w14:textId="27B48F66" w:rsidR="00AB0B98" w:rsidRPr="00FF3A09" w:rsidRDefault="00D56EDC" w:rsidP="00AB0B98">
            <w:pPr>
              <w:spacing w:after="60"/>
              <w:jc w:val="right"/>
              <w:rPr>
                <w:color w:val="000000" w:themeColor="text1"/>
                <w:sz w:val="20"/>
                <w:szCs w:val="20"/>
                <w:highlight w:val="cyan"/>
              </w:rPr>
            </w:pPr>
            <w:r w:rsidRPr="00FF3A09">
              <w:rPr>
                <w:color w:val="000000" w:themeColor="text1"/>
                <w:sz w:val="20"/>
                <w:szCs w:val="20"/>
              </w:rPr>
              <w:t>11,330</w:t>
            </w:r>
          </w:p>
        </w:tc>
      </w:tr>
      <w:tr w:rsidR="00C9363F" w:rsidRPr="00FF3A09" w14:paraId="36F690C5" w14:textId="77777777" w:rsidTr="00C9363F">
        <w:trPr>
          <w:trHeight w:val="250"/>
        </w:trPr>
        <w:tc>
          <w:tcPr>
            <w:tcW w:w="903" w:type="pct"/>
            <w:shd w:val="clear" w:color="auto" w:fill="auto"/>
          </w:tcPr>
          <w:p w14:paraId="1ACCA98D" w14:textId="43EFE641" w:rsidR="00AB0B98" w:rsidRPr="00FF3A09" w:rsidRDefault="00AB0B98" w:rsidP="00AB0B98">
            <w:pPr>
              <w:spacing w:after="60"/>
              <w:jc w:val="left"/>
              <w:rPr>
                <w:color w:val="000000" w:themeColor="text1"/>
                <w:sz w:val="20"/>
                <w:szCs w:val="20"/>
              </w:rPr>
            </w:pPr>
            <w:r w:rsidRPr="00FF3A09">
              <w:rPr>
                <w:sz w:val="20"/>
                <w:szCs w:val="20"/>
              </w:rPr>
              <w:t>HFC-43-10mee</w:t>
            </w:r>
          </w:p>
        </w:tc>
        <w:tc>
          <w:tcPr>
            <w:tcW w:w="416" w:type="pct"/>
            <w:shd w:val="clear" w:color="auto" w:fill="auto"/>
          </w:tcPr>
          <w:p w14:paraId="389156EC" w14:textId="77777777" w:rsidR="00AB0B98" w:rsidRPr="00FF3A09" w:rsidRDefault="00AB0B98" w:rsidP="00AB0B98">
            <w:pPr>
              <w:spacing w:after="60"/>
              <w:jc w:val="right"/>
              <w:rPr>
                <w:sz w:val="20"/>
                <w:szCs w:val="20"/>
              </w:rPr>
            </w:pPr>
          </w:p>
        </w:tc>
        <w:tc>
          <w:tcPr>
            <w:tcW w:w="486" w:type="pct"/>
            <w:shd w:val="clear" w:color="auto" w:fill="auto"/>
          </w:tcPr>
          <w:p w14:paraId="3AC06743" w14:textId="77777777" w:rsidR="00AB0B98" w:rsidRPr="00FF3A09" w:rsidRDefault="00AB0B98" w:rsidP="00AB0B98">
            <w:pPr>
              <w:spacing w:after="60"/>
              <w:jc w:val="right"/>
              <w:rPr>
                <w:sz w:val="20"/>
                <w:szCs w:val="20"/>
              </w:rPr>
            </w:pPr>
          </w:p>
        </w:tc>
        <w:tc>
          <w:tcPr>
            <w:tcW w:w="556" w:type="pct"/>
            <w:shd w:val="clear" w:color="auto" w:fill="auto"/>
          </w:tcPr>
          <w:p w14:paraId="024652C8" w14:textId="77777777" w:rsidR="00AB0B98" w:rsidRPr="00FF3A09" w:rsidRDefault="00AB0B98" w:rsidP="00AB0B98">
            <w:pPr>
              <w:spacing w:after="60"/>
              <w:jc w:val="right"/>
              <w:rPr>
                <w:sz w:val="20"/>
                <w:szCs w:val="20"/>
              </w:rPr>
            </w:pPr>
          </w:p>
        </w:tc>
        <w:tc>
          <w:tcPr>
            <w:tcW w:w="416" w:type="pct"/>
            <w:shd w:val="clear" w:color="auto" w:fill="auto"/>
          </w:tcPr>
          <w:p w14:paraId="5EE2632C" w14:textId="77777777" w:rsidR="00AB0B98" w:rsidRPr="00FF3A09" w:rsidRDefault="00AB0B98" w:rsidP="00AB0B98">
            <w:pPr>
              <w:spacing w:after="60"/>
              <w:jc w:val="right"/>
              <w:rPr>
                <w:sz w:val="20"/>
                <w:szCs w:val="20"/>
              </w:rPr>
            </w:pPr>
          </w:p>
        </w:tc>
        <w:tc>
          <w:tcPr>
            <w:tcW w:w="347" w:type="pct"/>
            <w:shd w:val="clear" w:color="auto" w:fill="auto"/>
          </w:tcPr>
          <w:p w14:paraId="2E0388BF" w14:textId="77777777" w:rsidR="00AB0B98" w:rsidRPr="00FF3A09" w:rsidRDefault="00AB0B98" w:rsidP="00AB0B98">
            <w:pPr>
              <w:spacing w:after="60"/>
              <w:jc w:val="right"/>
              <w:rPr>
                <w:sz w:val="20"/>
                <w:szCs w:val="20"/>
              </w:rPr>
            </w:pPr>
          </w:p>
        </w:tc>
        <w:tc>
          <w:tcPr>
            <w:tcW w:w="486" w:type="pct"/>
            <w:shd w:val="clear" w:color="auto" w:fill="auto"/>
          </w:tcPr>
          <w:p w14:paraId="58A1D83C" w14:textId="27FE4046" w:rsidR="00AB0B98" w:rsidRPr="00FF3A09" w:rsidRDefault="00AB0B98" w:rsidP="00AB0B98">
            <w:pPr>
              <w:spacing w:after="60"/>
              <w:jc w:val="right"/>
              <w:rPr>
                <w:sz w:val="20"/>
                <w:szCs w:val="20"/>
              </w:rPr>
            </w:pPr>
            <w:r w:rsidRPr="00FF3A09">
              <w:rPr>
                <w:sz w:val="20"/>
                <w:szCs w:val="20"/>
              </w:rPr>
              <w:t>1,474</w:t>
            </w:r>
          </w:p>
        </w:tc>
        <w:tc>
          <w:tcPr>
            <w:tcW w:w="419" w:type="pct"/>
            <w:shd w:val="clear" w:color="auto" w:fill="auto"/>
          </w:tcPr>
          <w:p w14:paraId="53F14F43" w14:textId="77777777" w:rsidR="00AB0B98" w:rsidRPr="00FF3A09" w:rsidRDefault="00AB0B98" w:rsidP="00AB0B98">
            <w:pPr>
              <w:spacing w:after="60"/>
              <w:jc w:val="right"/>
              <w:rPr>
                <w:sz w:val="20"/>
                <w:szCs w:val="20"/>
              </w:rPr>
            </w:pPr>
          </w:p>
        </w:tc>
        <w:tc>
          <w:tcPr>
            <w:tcW w:w="346" w:type="pct"/>
            <w:shd w:val="clear" w:color="auto" w:fill="auto"/>
          </w:tcPr>
          <w:p w14:paraId="6B7A9288" w14:textId="7E69172C" w:rsidR="00AB0B98" w:rsidRPr="00FF3A09" w:rsidRDefault="00AB0B98" w:rsidP="00AB0B98">
            <w:pPr>
              <w:spacing w:after="60"/>
              <w:jc w:val="right"/>
              <w:rPr>
                <w:sz w:val="20"/>
                <w:szCs w:val="20"/>
              </w:rPr>
            </w:pPr>
          </w:p>
        </w:tc>
        <w:tc>
          <w:tcPr>
            <w:tcW w:w="625" w:type="pct"/>
            <w:shd w:val="clear" w:color="auto" w:fill="auto"/>
          </w:tcPr>
          <w:p w14:paraId="58545966" w14:textId="42624C44" w:rsidR="00AB0B98" w:rsidRPr="00FF3A09" w:rsidRDefault="00AB0B98" w:rsidP="00AB0B98">
            <w:pPr>
              <w:spacing w:after="60"/>
              <w:jc w:val="right"/>
              <w:rPr>
                <w:color w:val="000000" w:themeColor="text1"/>
                <w:sz w:val="20"/>
                <w:szCs w:val="20"/>
                <w:highlight w:val="cyan"/>
              </w:rPr>
            </w:pPr>
            <w:r w:rsidRPr="00FF3A09">
              <w:rPr>
                <w:sz w:val="20"/>
                <w:szCs w:val="20"/>
              </w:rPr>
              <w:t>1,474</w:t>
            </w:r>
          </w:p>
        </w:tc>
      </w:tr>
      <w:tr w:rsidR="00C9363F" w:rsidRPr="00FF3A09" w14:paraId="5F1A0B99" w14:textId="77777777" w:rsidTr="00C9363F">
        <w:trPr>
          <w:trHeight w:val="250"/>
        </w:trPr>
        <w:tc>
          <w:tcPr>
            <w:tcW w:w="903" w:type="pct"/>
            <w:shd w:val="clear" w:color="auto" w:fill="auto"/>
          </w:tcPr>
          <w:p w14:paraId="2C1CB2EE" w14:textId="1B4FBF9B" w:rsidR="0003753D" w:rsidRPr="00FF3A09" w:rsidRDefault="0003753D" w:rsidP="0003753D">
            <w:pPr>
              <w:spacing w:after="60"/>
              <w:jc w:val="left"/>
              <w:rPr>
                <w:color w:val="000000" w:themeColor="text1"/>
                <w:sz w:val="20"/>
                <w:szCs w:val="20"/>
              </w:rPr>
            </w:pPr>
            <w:r w:rsidRPr="00FF3A09">
              <w:rPr>
                <w:sz w:val="20"/>
                <w:szCs w:val="20"/>
              </w:rPr>
              <w:t>HFC-23</w:t>
            </w:r>
          </w:p>
        </w:tc>
        <w:tc>
          <w:tcPr>
            <w:tcW w:w="416" w:type="pct"/>
            <w:shd w:val="clear" w:color="auto" w:fill="auto"/>
          </w:tcPr>
          <w:p w14:paraId="6409145F" w14:textId="77777777" w:rsidR="0003753D" w:rsidRPr="00FF3A09" w:rsidRDefault="0003753D" w:rsidP="0003753D">
            <w:pPr>
              <w:spacing w:after="60"/>
              <w:jc w:val="right"/>
              <w:rPr>
                <w:sz w:val="20"/>
                <w:szCs w:val="20"/>
              </w:rPr>
            </w:pPr>
          </w:p>
        </w:tc>
        <w:tc>
          <w:tcPr>
            <w:tcW w:w="486" w:type="pct"/>
            <w:shd w:val="clear" w:color="auto" w:fill="auto"/>
          </w:tcPr>
          <w:p w14:paraId="4B5F7E64" w14:textId="77777777" w:rsidR="0003753D" w:rsidRPr="00FF3A09" w:rsidRDefault="0003753D" w:rsidP="0003753D">
            <w:pPr>
              <w:spacing w:after="60"/>
              <w:jc w:val="right"/>
              <w:rPr>
                <w:sz w:val="20"/>
                <w:szCs w:val="20"/>
              </w:rPr>
            </w:pPr>
          </w:p>
        </w:tc>
        <w:tc>
          <w:tcPr>
            <w:tcW w:w="556" w:type="pct"/>
            <w:shd w:val="clear" w:color="auto" w:fill="auto"/>
          </w:tcPr>
          <w:p w14:paraId="2980A22A" w14:textId="77777777" w:rsidR="0003753D" w:rsidRPr="00FF3A09" w:rsidRDefault="0003753D" w:rsidP="0003753D">
            <w:pPr>
              <w:spacing w:after="60"/>
              <w:jc w:val="right"/>
              <w:rPr>
                <w:sz w:val="20"/>
                <w:szCs w:val="20"/>
              </w:rPr>
            </w:pPr>
          </w:p>
        </w:tc>
        <w:tc>
          <w:tcPr>
            <w:tcW w:w="416" w:type="pct"/>
            <w:shd w:val="clear" w:color="auto" w:fill="auto"/>
          </w:tcPr>
          <w:p w14:paraId="46D9E4F2" w14:textId="77777777" w:rsidR="0003753D" w:rsidRPr="00FF3A09" w:rsidRDefault="0003753D" w:rsidP="0003753D">
            <w:pPr>
              <w:spacing w:after="60"/>
              <w:jc w:val="right"/>
              <w:rPr>
                <w:sz w:val="20"/>
                <w:szCs w:val="20"/>
              </w:rPr>
            </w:pPr>
          </w:p>
        </w:tc>
        <w:tc>
          <w:tcPr>
            <w:tcW w:w="347" w:type="pct"/>
            <w:shd w:val="clear" w:color="auto" w:fill="auto"/>
          </w:tcPr>
          <w:p w14:paraId="303100E4" w14:textId="77777777" w:rsidR="0003753D" w:rsidRPr="00FF3A09" w:rsidRDefault="0003753D" w:rsidP="0003753D">
            <w:pPr>
              <w:spacing w:after="60"/>
              <w:jc w:val="right"/>
              <w:rPr>
                <w:sz w:val="20"/>
                <w:szCs w:val="20"/>
              </w:rPr>
            </w:pPr>
          </w:p>
        </w:tc>
        <w:tc>
          <w:tcPr>
            <w:tcW w:w="486" w:type="pct"/>
            <w:shd w:val="clear" w:color="auto" w:fill="auto"/>
          </w:tcPr>
          <w:p w14:paraId="62FBF0A9" w14:textId="040358F1" w:rsidR="0003753D" w:rsidRPr="00FF3A09" w:rsidRDefault="0003753D" w:rsidP="0003753D">
            <w:pPr>
              <w:tabs>
                <w:tab w:val="left" w:pos="1560"/>
              </w:tabs>
              <w:spacing w:after="60"/>
              <w:jc w:val="right"/>
              <w:rPr>
                <w:sz w:val="20"/>
                <w:szCs w:val="20"/>
              </w:rPr>
            </w:pPr>
            <w:r w:rsidRPr="00FF3A09">
              <w:rPr>
                <w:sz w:val="20"/>
                <w:szCs w:val="20"/>
              </w:rPr>
              <w:t>315</w:t>
            </w:r>
          </w:p>
        </w:tc>
        <w:tc>
          <w:tcPr>
            <w:tcW w:w="419" w:type="pct"/>
            <w:shd w:val="clear" w:color="auto" w:fill="auto"/>
          </w:tcPr>
          <w:p w14:paraId="764C6852" w14:textId="77777777" w:rsidR="0003753D" w:rsidRPr="00FF3A09" w:rsidRDefault="0003753D" w:rsidP="0003753D">
            <w:pPr>
              <w:spacing w:after="60"/>
              <w:jc w:val="right"/>
              <w:rPr>
                <w:sz w:val="20"/>
                <w:szCs w:val="20"/>
              </w:rPr>
            </w:pPr>
          </w:p>
        </w:tc>
        <w:tc>
          <w:tcPr>
            <w:tcW w:w="346" w:type="pct"/>
            <w:shd w:val="clear" w:color="auto" w:fill="auto"/>
          </w:tcPr>
          <w:p w14:paraId="6C4B0553" w14:textId="20AAF9C8" w:rsidR="0003753D" w:rsidRPr="00FF3A09" w:rsidRDefault="0003753D" w:rsidP="0003753D">
            <w:pPr>
              <w:spacing w:after="60"/>
              <w:jc w:val="right"/>
              <w:rPr>
                <w:sz w:val="20"/>
                <w:szCs w:val="20"/>
              </w:rPr>
            </w:pPr>
          </w:p>
        </w:tc>
        <w:tc>
          <w:tcPr>
            <w:tcW w:w="625" w:type="pct"/>
            <w:shd w:val="clear" w:color="auto" w:fill="auto"/>
          </w:tcPr>
          <w:p w14:paraId="151844F4" w14:textId="3BD586D8" w:rsidR="0003753D" w:rsidRPr="00FF3A09" w:rsidRDefault="0003753D" w:rsidP="0003753D">
            <w:pPr>
              <w:spacing w:after="60"/>
              <w:jc w:val="right"/>
              <w:rPr>
                <w:color w:val="000000" w:themeColor="text1"/>
                <w:sz w:val="20"/>
                <w:szCs w:val="20"/>
                <w:highlight w:val="cyan"/>
              </w:rPr>
            </w:pPr>
            <w:r w:rsidRPr="00FF3A09">
              <w:rPr>
                <w:sz w:val="20"/>
                <w:szCs w:val="20"/>
              </w:rPr>
              <w:t>315</w:t>
            </w:r>
          </w:p>
        </w:tc>
      </w:tr>
      <w:tr w:rsidR="00C9363F" w:rsidRPr="00FF3A09" w14:paraId="5607A02D" w14:textId="77777777" w:rsidTr="00C9363F">
        <w:trPr>
          <w:trHeight w:val="250"/>
        </w:trPr>
        <w:tc>
          <w:tcPr>
            <w:tcW w:w="903" w:type="pct"/>
            <w:shd w:val="clear" w:color="auto" w:fill="auto"/>
          </w:tcPr>
          <w:p w14:paraId="053BC6F3" w14:textId="2E02811F" w:rsidR="0003753D" w:rsidRPr="00FF3A09" w:rsidRDefault="0003753D" w:rsidP="0003753D">
            <w:pPr>
              <w:spacing w:after="60"/>
              <w:jc w:val="left"/>
              <w:rPr>
                <w:color w:val="000000" w:themeColor="text1"/>
                <w:sz w:val="20"/>
                <w:szCs w:val="20"/>
              </w:rPr>
            </w:pPr>
            <w:r w:rsidRPr="00FF3A09">
              <w:rPr>
                <w:sz w:val="20"/>
                <w:szCs w:val="20"/>
              </w:rPr>
              <w:t>R-404A</w:t>
            </w:r>
          </w:p>
        </w:tc>
        <w:tc>
          <w:tcPr>
            <w:tcW w:w="416" w:type="pct"/>
            <w:shd w:val="clear" w:color="auto" w:fill="auto"/>
          </w:tcPr>
          <w:p w14:paraId="614C0E00" w14:textId="77777777" w:rsidR="0003753D" w:rsidRPr="00FF3A09" w:rsidRDefault="0003753D" w:rsidP="0003753D">
            <w:pPr>
              <w:spacing w:after="60"/>
              <w:jc w:val="right"/>
              <w:rPr>
                <w:sz w:val="20"/>
                <w:szCs w:val="20"/>
              </w:rPr>
            </w:pPr>
          </w:p>
        </w:tc>
        <w:tc>
          <w:tcPr>
            <w:tcW w:w="486" w:type="pct"/>
            <w:shd w:val="clear" w:color="auto" w:fill="auto"/>
          </w:tcPr>
          <w:p w14:paraId="3DC1F8E8" w14:textId="77777777" w:rsidR="0003753D" w:rsidRPr="00FF3A09" w:rsidRDefault="0003753D" w:rsidP="0003753D">
            <w:pPr>
              <w:spacing w:after="60"/>
              <w:jc w:val="right"/>
              <w:rPr>
                <w:sz w:val="20"/>
                <w:szCs w:val="20"/>
              </w:rPr>
            </w:pPr>
          </w:p>
        </w:tc>
        <w:tc>
          <w:tcPr>
            <w:tcW w:w="556" w:type="pct"/>
            <w:shd w:val="clear" w:color="auto" w:fill="auto"/>
          </w:tcPr>
          <w:p w14:paraId="5576AD21" w14:textId="77777777" w:rsidR="0003753D" w:rsidRPr="00FF3A09" w:rsidRDefault="0003753D" w:rsidP="0003753D">
            <w:pPr>
              <w:spacing w:after="60"/>
              <w:jc w:val="right"/>
              <w:rPr>
                <w:sz w:val="20"/>
                <w:szCs w:val="20"/>
              </w:rPr>
            </w:pPr>
          </w:p>
        </w:tc>
        <w:tc>
          <w:tcPr>
            <w:tcW w:w="416" w:type="pct"/>
            <w:shd w:val="clear" w:color="auto" w:fill="auto"/>
          </w:tcPr>
          <w:p w14:paraId="44DCA474" w14:textId="77777777" w:rsidR="0003753D" w:rsidRPr="00FF3A09" w:rsidRDefault="0003753D" w:rsidP="0003753D">
            <w:pPr>
              <w:spacing w:after="60"/>
              <w:jc w:val="right"/>
              <w:rPr>
                <w:sz w:val="20"/>
                <w:szCs w:val="20"/>
              </w:rPr>
            </w:pPr>
          </w:p>
        </w:tc>
        <w:tc>
          <w:tcPr>
            <w:tcW w:w="347" w:type="pct"/>
            <w:shd w:val="clear" w:color="auto" w:fill="auto"/>
          </w:tcPr>
          <w:p w14:paraId="5F9DCB55" w14:textId="77777777" w:rsidR="0003753D" w:rsidRPr="00FF3A09" w:rsidRDefault="0003753D" w:rsidP="0003753D">
            <w:pPr>
              <w:spacing w:after="60"/>
              <w:jc w:val="right"/>
              <w:rPr>
                <w:sz w:val="20"/>
                <w:szCs w:val="20"/>
              </w:rPr>
            </w:pPr>
          </w:p>
        </w:tc>
        <w:tc>
          <w:tcPr>
            <w:tcW w:w="486" w:type="pct"/>
            <w:shd w:val="clear" w:color="auto" w:fill="auto"/>
          </w:tcPr>
          <w:p w14:paraId="438E69E0" w14:textId="674AF129" w:rsidR="0003753D" w:rsidRPr="00FF3A09" w:rsidRDefault="0003753D" w:rsidP="0003753D">
            <w:pPr>
              <w:spacing w:after="60"/>
              <w:jc w:val="right"/>
              <w:rPr>
                <w:sz w:val="20"/>
                <w:szCs w:val="20"/>
              </w:rPr>
            </w:pPr>
            <w:r w:rsidRPr="00FF3A09">
              <w:rPr>
                <w:sz w:val="20"/>
                <w:szCs w:val="20"/>
              </w:rPr>
              <w:t>1,130,651</w:t>
            </w:r>
          </w:p>
        </w:tc>
        <w:tc>
          <w:tcPr>
            <w:tcW w:w="419" w:type="pct"/>
            <w:shd w:val="clear" w:color="auto" w:fill="auto"/>
          </w:tcPr>
          <w:p w14:paraId="498082BA" w14:textId="77777777" w:rsidR="0003753D" w:rsidRPr="00FF3A09" w:rsidRDefault="0003753D" w:rsidP="0003753D">
            <w:pPr>
              <w:spacing w:after="60"/>
              <w:jc w:val="right"/>
              <w:rPr>
                <w:sz w:val="20"/>
                <w:szCs w:val="20"/>
              </w:rPr>
            </w:pPr>
          </w:p>
        </w:tc>
        <w:tc>
          <w:tcPr>
            <w:tcW w:w="346" w:type="pct"/>
            <w:shd w:val="clear" w:color="auto" w:fill="auto"/>
          </w:tcPr>
          <w:p w14:paraId="6223F6EE" w14:textId="5A3D3ECD" w:rsidR="0003753D" w:rsidRPr="00FF3A09" w:rsidRDefault="0003753D" w:rsidP="0003753D">
            <w:pPr>
              <w:spacing w:after="60"/>
              <w:jc w:val="right"/>
              <w:rPr>
                <w:sz w:val="20"/>
                <w:szCs w:val="20"/>
              </w:rPr>
            </w:pPr>
          </w:p>
        </w:tc>
        <w:tc>
          <w:tcPr>
            <w:tcW w:w="625" w:type="pct"/>
            <w:shd w:val="clear" w:color="auto" w:fill="auto"/>
          </w:tcPr>
          <w:p w14:paraId="18C4EEBE" w14:textId="4340346D" w:rsidR="0003753D" w:rsidRPr="00FF3A09" w:rsidRDefault="0003753D" w:rsidP="0003753D">
            <w:pPr>
              <w:spacing w:after="60"/>
              <w:jc w:val="right"/>
              <w:rPr>
                <w:color w:val="000000" w:themeColor="text1"/>
                <w:sz w:val="20"/>
                <w:szCs w:val="20"/>
                <w:highlight w:val="cyan"/>
              </w:rPr>
            </w:pPr>
            <w:r w:rsidRPr="00FF3A09">
              <w:rPr>
                <w:sz w:val="20"/>
                <w:szCs w:val="20"/>
              </w:rPr>
              <w:t>1,130,651</w:t>
            </w:r>
          </w:p>
        </w:tc>
      </w:tr>
      <w:tr w:rsidR="00C9363F" w:rsidRPr="00FF3A09" w14:paraId="50EED664" w14:textId="77777777" w:rsidTr="00C9363F">
        <w:trPr>
          <w:trHeight w:val="250"/>
        </w:trPr>
        <w:tc>
          <w:tcPr>
            <w:tcW w:w="903" w:type="pct"/>
            <w:shd w:val="clear" w:color="auto" w:fill="auto"/>
          </w:tcPr>
          <w:p w14:paraId="7D98BE2D" w14:textId="3B2AC07D" w:rsidR="0003753D" w:rsidRPr="00FF3A09" w:rsidRDefault="0003753D" w:rsidP="0003753D">
            <w:pPr>
              <w:spacing w:after="60"/>
              <w:jc w:val="left"/>
              <w:rPr>
                <w:color w:val="000000" w:themeColor="text1"/>
                <w:sz w:val="20"/>
                <w:szCs w:val="20"/>
              </w:rPr>
            </w:pPr>
            <w:r w:rsidRPr="00FF3A09">
              <w:rPr>
                <w:sz w:val="20"/>
                <w:szCs w:val="20"/>
              </w:rPr>
              <w:t>R-407C</w:t>
            </w:r>
          </w:p>
        </w:tc>
        <w:tc>
          <w:tcPr>
            <w:tcW w:w="416" w:type="pct"/>
            <w:shd w:val="clear" w:color="auto" w:fill="auto"/>
          </w:tcPr>
          <w:p w14:paraId="67C4D0C3" w14:textId="77777777" w:rsidR="0003753D" w:rsidRPr="00FF3A09" w:rsidRDefault="0003753D" w:rsidP="0003753D">
            <w:pPr>
              <w:spacing w:after="60"/>
              <w:jc w:val="right"/>
              <w:rPr>
                <w:sz w:val="20"/>
                <w:szCs w:val="20"/>
              </w:rPr>
            </w:pPr>
          </w:p>
        </w:tc>
        <w:tc>
          <w:tcPr>
            <w:tcW w:w="486" w:type="pct"/>
            <w:shd w:val="clear" w:color="auto" w:fill="auto"/>
          </w:tcPr>
          <w:p w14:paraId="0489B1F8" w14:textId="77777777" w:rsidR="0003753D" w:rsidRPr="00FF3A09" w:rsidRDefault="0003753D" w:rsidP="0003753D">
            <w:pPr>
              <w:spacing w:after="60"/>
              <w:jc w:val="right"/>
              <w:rPr>
                <w:sz w:val="20"/>
                <w:szCs w:val="20"/>
              </w:rPr>
            </w:pPr>
          </w:p>
        </w:tc>
        <w:tc>
          <w:tcPr>
            <w:tcW w:w="556" w:type="pct"/>
            <w:shd w:val="clear" w:color="auto" w:fill="auto"/>
          </w:tcPr>
          <w:p w14:paraId="317D2480" w14:textId="77777777" w:rsidR="0003753D" w:rsidRPr="00FF3A09" w:rsidRDefault="0003753D" w:rsidP="0003753D">
            <w:pPr>
              <w:spacing w:after="60"/>
              <w:jc w:val="right"/>
              <w:rPr>
                <w:sz w:val="20"/>
                <w:szCs w:val="20"/>
              </w:rPr>
            </w:pPr>
          </w:p>
        </w:tc>
        <w:tc>
          <w:tcPr>
            <w:tcW w:w="416" w:type="pct"/>
            <w:shd w:val="clear" w:color="auto" w:fill="auto"/>
          </w:tcPr>
          <w:p w14:paraId="28EE1F30" w14:textId="77777777" w:rsidR="0003753D" w:rsidRPr="00FF3A09" w:rsidRDefault="0003753D" w:rsidP="0003753D">
            <w:pPr>
              <w:spacing w:after="60"/>
              <w:jc w:val="right"/>
              <w:rPr>
                <w:sz w:val="20"/>
                <w:szCs w:val="20"/>
              </w:rPr>
            </w:pPr>
          </w:p>
        </w:tc>
        <w:tc>
          <w:tcPr>
            <w:tcW w:w="347" w:type="pct"/>
            <w:shd w:val="clear" w:color="auto" w:fill="auto"/>
          </w:tcPr>
          <w:p w14:paraId="522F425D" w14:textId="77777777" w:rsidR="0003753D" w:rsidRPr="00FF3A09" w:rsidRDefault="0003753D" w:rsidP="0003753D">
            <w:pPr>
              <w:spacing w:after="60"/>
              <w:jc w:val="right"/>
              <w:rPr>
                <w:sz w:val="20"/>
                <w:szCs w:val="20"/>
              </w:rPr>
            </w:pPr>
          </w:p>
        </w:tc>
        <w:tc>
          <w:tcPr>
            <w:tcW w:w="486" w:type="pct"/>
            <w:shd w:val="clear" w:color="auto" w:fill="auto"/>
          </w:tcPr>
          <w:p w14:paraId="7A11C006" w14:textId="40C8A860" w:rsidR="0003753D" w:rsidRPr="00FF3A09" w:rsidRDefault="0003753D" w:rsidP="0003753D">
            <w:pPr>
              <w:spacing w:after="60"/>
              <w:jc w:val="right"/>
              <w:rPr>
                <w:sz w:val="20"/>
                <w:szCs w:val="20"/>
              </w:rPr>
            </w:pPr>
            <w:r w:rsidRPr="00FF3A09">
              <w:rPr>
                <w:sz w:val="20"/>
                <w:szCs w:val="20"/>
              </w:rPr>
              <w:t>40,596</w:t>
            </w:r>
          </w:p>
        </w:tc>
        <w:tc>
          <w:tcPr>
            <w:tcW w:w="419" w:type="pct"/>
            <w:shd w:val="clear" w:color="auto" w:fill="auto"/>
          </w:tcPr>
          <w:p w14:paraId="1600A902" w14:textId="77777777" w:rsidR="0003753D" w:rsidRPr="00FF3A09" w:rsidRDefault="0003753D" w:rsidP="0003753D">
            <w:pPr>
              <w:spacing w:after="60"/>
              <w:jc w:val="right"/>
              <w:rPr>
                <w:sz w:val="20"/>
                <w:szCs w:val="20"/>
              </w:rPr>
            </w:pPr>
          </w:p>
        </w:tc>
        <w:tc>
          <w:tcPr>
            <w:tcW w:w="346" w:type="pct"/>
            <w:shd w:val="clear" w:color="auto" w:fill="auto"/>
          </w:tcPr>
          <w:p w14:paraId="32606AE6" w14:textId="7A9F33CF" w:rsidR="0003753D" w:rsidRPr="00FF3A09" w:rsidRDefault="0003753D" w:rsidP="0003753D">
            <w:pPr>
              <w:spacing w:after="60"/>
              <w:jc w:val="right"/>
              <w:rPr>
                <w:sz w:val="20"/>
                <w:szCs w:val="20"/>
              </w:rPr>
            </w:pPr>
          </w:p>
        </w:tc>
        <w:tc>
          <w:tcPr>
            <w:tcW w:w="625" w:type="pct"/>
            <w:shd w:val="clear" w:color="auto" w:fill="auto"/>
          </w:tcPr>
          <w:p w14:paraId="37F1C3BC" w14:textId="11281B3B" w:rsidR="0003753D" w:rsidRPr="00FF3A09" w:rsidRDefault="0003753D" w:rsidP="0003753D">
            <w:pPr>
              <w:spacing w:after="60"/>
              <w:jc w:val="right"/>
              <w:rPr>
                <w:color w:val="000000" w:themeColor="text1"/>
                <w:sz w:val="20"/>
                <w:szCs w:val="20"/>
                <w:highlight w:val="cyan"/>
              </w:rPr>
            </w:pPr>
            <w:r w:rsidRPr="00FF3A09">
              <w:rPr>
                <w:sz w:val="20"/>
                <w:szCs w:val="20"/>
              </w:rPr>
              <w:t>40,596</w:t>
            </w:r>
          </w:p>
        </w:tc>
      </w:tr>
      <w:tr w:rsidR="00C9363F" w:rsidRPr="00FF3A09" w14:paraId="6DCC448F" w14:textId="77777777" w:rsidTr="00C9363F">
        <w:trPr>
          <w:trHeight w:val="250"/>
        </w:trPr>
        <w:tc>
          <w:tcPr>
            <w:tcW w:w="903" w:type="pct"/>
            <w:shd w:val="clear" w:color="auto" w:fill="auto"/>
          </w:tcPr>
          <w:p w14:paraId="75A3A506" w14:textId="573BBA52" w:rsidR="0003753D" w:rsidRPr="00FF3A09" w:rsidRDefault="0003753D" w:rsidP="0003753D">
            <w:pPr>
              <w:spacing w:after="60"/>
              <w:jc w:val="left"/>
              <w:rPr>
                <w:color w:val="000000" w:themeColor="text1"/>
                <w:sz w:val="20"/>
                <w:szCs w:val="20"/>
              </w:rPr>
            </w:pPr>
            <w:r w:rsidRPr="00FF3A09">
              <w:rPr>
                <w:sz w:val="20"/>
                <w:szCs w:val="20"/>
              </w:rPr>
              <w:t>R-410A</w:t>
            </w:r>
          </w:p>
        </w:tc>
        <w:tc>
          <w:tcPr>
            <w:tcW w:w="416" w:type="pct"/>
            <w:shd w:val="clear" w:color="auto" w:fill="auto"/>
          </w:tcPr>
          <w:p w14:paraId="21FECA32" w14:textId="77777777" w:rsidR="0003753D" w:rsidRPr="00FF3A09" w:rsidRDefault="0003753D" w:rsidP="0003753D">
            <w:pPr>
              <w:spacing w:after="60"/>
              <w:jc w:val="right"/>
              <w:rPr>
                <w:sz w:val="20"/>
                <w:szCs w:val="20"/>
              </w:rPr>
            </w:pPr>
          </w:p>
        </w:tc>
        <w:tc>
          <w:tcPr>
            <w:tcW w:w="486" w:type="pct"/>
            <w:shd w:val="clear" w:color="auto" w:fill="auto"/>
          </w:tcPr>
          <w:p w14:paraId="469FB31C" w14:textId="77777777" w:rsidR="0003753D" w:rsidRPr="00FF3A09" w:rsidRDefault="0003753D" w:rsidP="0003753D">
            <w:pPr>
              <w:spacing w:after="60"/>
              <w:jc w:val="right"/>
              <w:rPr>
                <w:sz w:val="20"/>
                <w:szCs w:val="20"/>
              </w:rPr>
            </w:pPr>
          </w:p>
        </w:tc>
        <w:tc>
          <w:tcPr>
            <w:tcW w:w="556" w:type="pct"/>
            <w:shd w:val="clear" w:color="auto" w:fill="auto"/>
          </w:tcPr>
          <w:p w14:paraId="77A715EE" w14:textId="77777777" w:rsidR="0003753D" w:rsidRPr="00FF3A09" w:rsidRDefault="0003753D" w:rsidP="0003753D">
            <w:pPr>
              <w:spacing w:after="60"/>
              <w:jc w:val="right"/>
              <w:rPr>
                <w:sz w:val="20"/>
                <w:szCs w:val="20"/>
              </w:rPr>
            </w:pPr>
          </w:p>
        </w:tc>
        <w:tc>
          <w:tcPr>
            <w:tcW w:w="416" w:type="pct"/>
            <w:shd w:val="clear" w:color="auto" w:fill="auto"/>
          </w:tcPr>
          <w:p w14:paraId="600146B7" w14:textId="77777777" w:rsidR="0003753D" w:rsidRPr="00FF3A09" w:rsidRDefault="0003753D" w:rsidP="0003753D">
            <w:pPr>
              <w:spacing w:after="60"/>
              <w:jc w:val="right"/>
              <w:rPr>
                <w:sz w:val="20"/>
                <w:szCs w:val="20"/>
              </w:rPr>
            </w:pPr>
          </w:p>
        </w:tc>
        <w:tc>
          <w:tcPr>
            <w:tcW w:w="347" w:type="pct"/>
            <w:shd w:val="clear" w:color="auto" w:fill="auto"/>
          </w:tcPr>
          <w:p w14:paraId="2C02D30B" w14:textId="77777777" w:rsidR="0003753D" w:rsidRPr="00FF3A09" w:rsidRDefault="0003753D" w:rsidP="0003753D">
            <w:pPr>
              <w:spacing w:after="60"/>
              <w:jc w:val="right"/>
              <w:rPr>
                <w:sz w:val="20"/>
                <w:szCs w:val="20"/>
              </w:rPr>
            </w:pPr>
          </w:p>
        </w:tc>
        <w:tc>
          <w:tcPr>
            <w:tcW w:w="486" w:type="pct"/>
            <w:shd w:val="clear" w:color="auto" w:fill="auto"/>
          </w:tcPr>
          <w:p w14:paraId="03670A71" w14:textId="1766E7E2" w:rsidR="0003753D" w:rsidRPr="00FF3A09" w:rsidRDefault="0003753D" w:rsidP="0003753D">
            <w:pPr>
              <w:spacing w:after="60"/>
              <w:jc w:val="right"/>
              <w:rPr>
                <w:sz w:val="20"/>
                <w:szCs w:val="20"/>
              </w:rPr>
            </w:pPr>
            <w:r w:rsidRPr="00FF3A09">
              <w:rPr>
                <w:sz w:val="20"/>
                <w:szCs w:val="20"/>
              </w:rPr>
              <w:t>865,430</w:t>
            </w:r>
          </w:p>
        </w:tc>
        <w:tc>
          <w:tcPr>
            <w:tcW w:w="419" w:type="pct"/>
            <w:shd w:val="clear" w:color="auto" w:fill="auto"/>
          </w:tcPr>
          <w:p w14:paraId="2308426E" w14:textId="77777777" w:rsidR="0003753D" w:rsidRPr="00FF3A09" w:rsidRDefault="0003753D" w:rsidP="0003753D">
            <w:pPr>
              <w:spacing w:after="60"/>
              <w:jc w:val="right"/>
              <w:rPr>
                <w:sz w:val="20"/>
                <w:szCs w:val="20"/>
              </w:rPr>
            </w:pPr>
          </w:p>
        </w:tc>
        <w:tc>
          <w:tcPr>
            <w:tcW w:w="346" w:type="pct"/>
            <w:shd w:val="clear" w:color="auto" w:fill="auto"/>
          </w:tcPr>
          <w:p w14:paraId="0EE94457" w14:textId="48937746" w:rsidR="0003753D" w:rsidRPr="00FF3A09" w:rsidRDefault="0003753D" w:rsidP="0003753D">
            <w:pPr>
              <w:spacing w:after="60"/>
              <w:jc w:val="right"/>
              <w:rPr>
                <w:sz w:val="20"/>
                <w:szCs w:val="20"/>
              </w:rPr>
            </w:pPr>
          </w:p>
        </w:tc>
        <w:tc>
          <w:tcPr>
            <w:tcW w:w="625" w:type="pct"/>
            <w:shd w:val="clear" w:color="auto" w:fill="auto"/>
          </w:tcPr>
          <w:p w14:paraId="25EF70EF" w14:textId="4AA973E9" w:rsidR="0003753D" w:rsidRPr="00FF3A09" w:rsidRDefault="0003753D" w:rsidP="0003753D">
            <w:pPr>
              <w:spacing w:after="60"/>
              <w:jc w:val="right"/>
              <w:rPr>
                <w:color w:val="000000" w:themeColor="text1"/>
                <w:sz w:val="20"/>
                <w:szCs w:val="20"/>
                <w:highlight w:val="cyan"/>
              </w:rPr>
            </w:pPr>
            <w:r w:rsidRPr="00FF3A09">
              <w:rPr>
                <w:sz w:val="20"/>
                <w:szCs w:val="20"/>
              </w:rPr>
              <w:t>865,430</w:t>
            </w:r>
          </w:p>
        </w:tc>
      </w:tr>
      <w:tr w:rsidR="00C9363F" w:rsidRPr="00FF3A09" w14:paraId="5AD3F09C" w14:textId="77777777" w:rsidTr="00C9363F">
        <w:trPr>
          <w:trHeight w:val="250"/>
        </w:trPr>
        <w:tc>
          <w:tcPr>
            <w:tcW w:w="903" w:type="pct"/>
            <w:shd w:val="clear" w:color="auto" w:fill="auto"/>
          </w:tcPr>
          <w:p w14:paraId="3074FB0B" w14:textId="5CD0D9E9" w:rsidR="0003753D" w:rsidRPr="00FF3A09" w:rsidRDefault="0003753D" w:rsidP="0003753D">
            <w:pPr>
              <w:spacing w:after="60"/>
              <w:jc w:val="left"/>
              <w:rPr>
                <w:color w:val="000000" w:themeColor="text1"/>
                <w:sz w:val="20"/>
                <w:szCs w:val="20"/>
              </w:rPr>
            </w:pPr>
            <w:r w:rsidRPr="00FF3A09">
              <w:rPr>
                <w:sz w:val="20"/>
                <w:szCs w:val="20"/>
              </w:rPr>
              <w:t>R-507A</w:t>
            </w:r>
          </w:p>
        </w:tc>
        <w:tc>
          <w:tcPr>
            <w:tcW w:w="416" w:type="pct"/>
            <w:shd w:val="clear" w:color="auto" w:fill="auto"/>
          </w:tcPr>
          <w:p w14:paraId="12CFA459" w14:textId="77777777" w:rsidR="0003753D" w:rsidRPr="00FF3A09" w:rsidRDefault="0003753D" w:rsidP="0003753D">
            <w:pPr>
              <w:spacing w:after="60"/>
              <w:jc w:val="right"/>
              <w:rPr>
                <w:sz w:val="20"/>
                <w:szCs w:val="20"/>
              </w:rPr>
            </w:pPr>
          </w:p>
        </w:tc>
        <w:tc>
          <w:tcPr>
            <w:tcW w:w="486" w:type="pct"/>
            <w:shd w:val="clear" w:color="auto" w:fill="auto"/>
          </w:tcPr>
          <w:p w14:paraId="42E0AB85" w14:textId="77777777" w:rsidR="0003753D" w:rsidRPr="00FF3A09" w:rsidRDefault="0003753D" w:rsidP="0003753D">
            <w:pPr>
              <w:spacing w:after="60"/>
              <w:jc w:val="right"/>
              <w:rPr>
                <w:sz w:val="20"/>
                <w:szCs w:val="20"/>
              </w:rPr>
            </w:pPr>
          </w:p>
        </w:tc>
        <w:tc>
          <w:tcPr>
            <w:tcW w:w="556" w:type="pct"/>
            <w:shd w:val="clear" w:color="auto" w:fill="auto"/>
          </w:tcPr>
          <w:p w14:paraId="4020E834" w14:textId="77777777" w:rsidR="0003753D" w:rsidRPr="00FF3A09" w:rsidRDefault="0003753D" w:rsidP="0003753D">
            <w:pPr>
              <w:spacing w:after="60"/>
              <w:jc w:val="right"/>
              <w:rPr>
                <w:sz w:val="20"/>
                <w:szCs w:val="20"/>
              </w:rPr>
            </w:pPr>
          </w:p>
        </w:tc>
        <w:tc>
          <w:tcPr>
            <w:tcW w:w="416" w:type="pct"/>
            <w:shd w:val="clear" w:color="auto" w:fill="auto"/>
          </w:tcPr>
          <w:p w14:paraId="4978F964" w14:textId="77777777" w:rsidR="0003753D" w:rsidRPr="00FF3A09" w:rsidRDefault="0003753D" w:rsidP="0003753D">
            <w:pPr>
              <w:spacing w:after="60"/>
              <w:jc w:val="right"/>
              <w:rPr>
                <w:sz w:val="20"/>
                <w:szCs w:val="20"/>
              </w:rPr>
            </w:pPr>
          </w:p>
        </w:tc>
        <w:tc>
          <w:tcPr>
            <w:tcW w:w="347" w:type="pct"/>
            <w:shd w:val="clear" w:color="auto" w:fill="auto"/>
          </w:tcPr>
          <w:p w14:paraId="41045DC0" w14:textId="77777777" w:rsidR="0003753D" w:rsidRPr="00FF3A09" w:rsidRDefault="0003753D" w:rsidP="0003753D">
            <w:pPr>
              <w:spacing w:after="60"/>
              <w:jc w:val="right"/>
              <w:rPr>
                <w:sz w:val="20"/>
                <w:szCs w:val="20"/>
              </w:rPr>
            </w:pPr>
          </w:p>
        </w:tc>
        <w:tc>
          <w:tcPr>
            <w:tcW w:w="486" w:type="pct"/>
            <w:shd w:val="clear" w:color="auto" w:fill="auto"/>
          </w:tcPr>
          <w:p w14:paraId="5F8D6238" w14:textId="5785386D" w:rsidR="0003753D" w:rsidRPr="00FF3A09" w:rsidRDefault="0003753D" w:rsidP="0003753D">
            <w:pPr>
              <w:spacing w:after="60"/>
              <w:jc w:val="right"/>
              <w:rPr>
                <w:sz w:val="20"/>
                <w:szCs w:val="20"/>
              </w:rPr>
            </w:pPr>
            <w:r w:rsidRPr="00FF3A09">
              <w:rPr>
                <w:sz w:val="20"/>
                <w:szCs w:val="20"/>
              </w:rPr>
              <w:t>3,727,825</w:t>
            </w:r>
          </w:p>
        </w:tc>
        <w:tc>
          <w:tcPr>
            <w:tcW w:w="419" w:type="pct"/>
            <w:shd w:val="clear" w:color="auto" w:fill="auto"/>
          </w:tcPr>
          <w:p w14:paraId="4DFDE585" w14:textId="77777777" w:rsidR="0003753D" w:rsidRPr="00FF3A09" w:rsidRDefault="0003753D" w:rsidP="0003753D">
            <w:pPr>
              <w:spacing w:after="60"/>
              <w:jc w:val="right"/>
              <w:rPr>
                <w:sz w:val="20"/>
                <w:szCs w:val="20"/>
              </w:rPr>
            </w:pPr>
          </w:p>
        </w:tc>
        <w:tc>
          <w:tcPr>
            <w:tcW w:w="346" w:type="pct"/>
            <w:shd w:val="clear" w:color="auto" w:fill="auto"/>
          </w:tcPr>
          <w:p w14:paraId="205AFDBA" w14:textId="5C5381A2" w:rsidR="0003753D" w:rsidRPr="00FF3A09" w:rsidRDefault="0003753D" w:rsidP="0003753D">
            <w:pPr>
              <w:spacing w:after="60"/>
              <w:jc w:val="right"/>
              <w:rPr>
                <w:sz w:val="20"/>
                <w:szCs w:val="20"/>
              </w:rPr>
            </w:pPr>
          </w:p>
        </w:tc>
        <w:tc>
          <w:tcPr>
            <w:tcW w:w="625" w:type="pct"/>
            <w:shd w:val="clear" w:color="auto" w:fill="auto"/>
          </w:tcPr>
          <w:p w14:paraId="5DC49D50" w14:textId="61D08470" w:rsidR="0003753D" w:rsidRPr="00FF3A09" w:rsidRDefault="0003753D" w:rsidP="0003753D">
            <w:pPr>
              <w:spacing w:after="60"/>
              <w:jc w:val="right"/>
              <w:rPr>
                <w:color w:val="000000" w:themeColor="text1"/>
                <w:sz w:val="20"/>
                <w:szCs w:val="20"/>
                <w:highlight w:val="cyan"/>
              </w:rPr>
            </w:pPr>
            <w:r w:rsidRPr="00FF3A09">
              <w:rPr>
                <w:sz w:val="20"/>
                <w:szCs w:val="20"/>
              </w:rPr>
              <w:t>3,727,825</w:t>
            </w:r>
          </w:p>
        </w:tc>
      </w:tr>
      <w:tr w:rsidR="00C9363F" w:rsidRPr="00FF3A09" w14:paraId="39597A7D" w14:textId="77777777" w:rsidTr="00C9363F">
        <w:trPr>
          <w:trHeight w:val="250"/>
        </w:trPr>
        <w:tc>
          <w:tcPr>
            <w:tcW w:w="903" w:type="pct"/>
            <w:shd w:val="clear" w:color="auto" w:fill="auto"/>
          </w:tcPr>
          <w:p w14:paraId="6381A17B" w14:textId="77777777" w:rsidR="0003753D" w:rsidRPr="00FF3A09" w:rsidRDefault="0003753D" w:rsidP="0003753D">
            <w:pPr>
              <w:spacing w:after="60"/>
              <w:jc w:val="left"/>
              <w:rPr>
                <w:color w:val="000000"/>
                <w:sz w:val="20"/>
                <w:szCs w:val="20"/>
              </w:rPr>
            </w:pPr>
            <w:r w:rsidRPr="00FF3A09">
              <w:rPr>
                <w:color w:val="000000"/>
                <w:sz w:val="20"/>
                <w:szCs w:val="20"/>
              </w:rPr>
              <w:t>HFC-365mfc/</w:t>
            </w:r>
          </w:p>
          <w:p w14:paraId="0FC275C1" w14:textId="6BADEF59" w:rsidR="0003753D" w:rsidRPr="00FF3A09" w:rsidRDefault="0003753D" w:rsidP="0003753D">
            <w:pPr>
              <w:spacing w:after="60"/>
              <w:jc w:val="left"/>
              <w:rPr>
                <w:color w:val="000000" w:themeColor="text1"/>
                <w:sz w:val="20"/>
                <w:szCs w:val="20"/>
              </w:rPr>
            </w:pPr>
            <w:r w:rsidRPr="00FF3A09">
              <w:rPr>
                <w:color w:val="000000"/>
                <w:sz w:val="20"/>
                <w:szCs w:val="20"/>
              </w:rPr>
              <w:t>HFC-227ea</w:t>
            </w:r>
          </w:p>
        </w:tc>
        <w:tc>
          <w:tcPr>
            <w:tcW w:w="416" w:type="pct"/>
            <w:shd w:val="clear" w:color="auto" w:fill="auto"/>
          </w:tcPr>
          <w:p w14:paraId="322C21DD" w14:textId="567FCC05" w:rsidR="0003753D" w:rsidRPr="00FF3A09" w:rsidRDefault="00500F21" w:rsidP="0003753D">
            <w:pPr>
              <w:spacing w:after="60"/>
              <w:jc w:val="right"/>
              <w:rPr>
                <w:sz w:val="20"/>
                <w:szCs w:val="20"/>
              </w:rPr>
            </w:pPr>
            <w:r w:rsidRPr="00FF3A09">
              <w:rPr>
                <w:sz w:val="20"/>
                <w:szCs w:val="20"/>
              </w:rPr>
              <w:t>1,638</w:t>
            </w:r>
          </w:p>
        </w:tc>
        <w:tc>
          <w:tcPr>
            <w:tcW w:w="486" w:type="pct"/>
            <w:shd w:val="clear" w:color="auto" w:fill="auto"/>
          </w:tcPr>
          <w:p w14:paraId="621BF054" w14:textId="0CA302F7" w:rsidR="0003753D" w:rsidRPr="00FF3A09" w:rsidRDefault="00F406D7" w:rsidP="0003753D">
            <w:pPr>
              <w:spacing w:after="60"/>
              <w:jc w:val="right"/>
              <w:rPr>
                <w:sz w:val="20"/>
                <w:szCs w:val="20"/>
              </w:rPr>
            </w:pPr>
            <w:r w:rsidRPr="00FF3A09">
              <w:rPr>
                <w:sz w:val="20"/>
                <w:szCs w:val="20"/>
              </w:rPr>
              <w:t>22,</w:t>
            </w:r>
            <w:r w:rsidR="00102703" w:rsidRPr="00FF3A09">
              <w:rPr>
                <w:sz w:val="20"/>
                <w:szCs w:val="20"/>
              </w:rPr>
              <w:t>418</w:t>
            </w:r>
          </w:p>
        </w:tc>
        <w:tc>
          <w:tcPr>
            <w:tcW w:w="556" w:type="pct"/>
            <w:shd w:val="clear" w:color="auto" w:fill="auto"/>
          </w:tcPr>
          <w:p w14:paraId="64DFA692" w14:textId="77777777" w:rsidR="0003753D" w:rsidRPr="00FF3A09" w:rsidRDefault="0003753D" w:rsidP="0003753D">
            <w:pPr>
              <w:spacing w:after="60"/>
              <w:jc w:val="right"/>
              <w:rPr>
                <w:sz w:val="20"/>
                <w:szCs w:val="20"/>
              </w:rPr>
            </w:pPr>
          </w:p>
        </w:tc>
        <w:tc>
          <w:tcPr>
            <w:tcW w:w="416" w:type="pct"/>
            <w:shd w:val="clear" w:color="auto" w:fill="auto"/>
          </w:tcPr>
          <w:p w14:paraId="730629FE" w14:textId="77777777" w:rsidR="0003753D" w:rsidRPr="00FF3A09" w:rsidRDefault="0003753D" w:rsidP="0003753D">
            <w:pPr>
              <w:spacing w:after="60"/>
              <w:jc w:val="right"/>
              <w:rPr>
                <w:sz w:val="20"/>
                <w:szCs w:val="20"/>
              </w:rPr>
            </w:pPr>
          </w:p>
        </w:tc>
        <w:tc>
          <w:tcPr>
            <w:tcW w:w="347" w:type="pct"/>
            <w:shd w:val="clear" w:color="auto" w:fill="auto"/>
          </w:tcPr>
          <w:p w14:paraId="4E85F83F" w14:textId="77777777" w:rsidR="0003753D" w:rsidRPr="00FF3A09" w:rsidRDefault="0003753D" w:rsidP="0003753D">
            <w:pPr>
              <w:spacing w:after="60"/>
              <w:jc w:val="right"/>
              <w:rPr>
                <w:sz w:val="20"/>
                <w:szCs w:val="20"/>
              </w:rPr>
            </w:pPr>
          </w:p>
        </w:tc>
        <w:tc>
          <w:tcPr>
            <w:tcW w:w="486" w:type="pct"/>
            <w:shd w:val="clear" w:color="auto" w:fill="auto"/>
          </w:tcPr>
          <w:p w14:paraId="04917636" w14:textId="77777777" w:rsidR="0003753D" w:rsidRPr="00FF3A09" w:rsidRDefault="0003753D" w:rsidP="0003753D">
            <w:pPr>
              <w:spacing w:after="60"/>
              <w:jc w:val="right"/>
              <w:rPr>
                <w:sz w:val="20"/>
                <w:szCs w:val="20"/>
              </w:rPr>
            </w:pPr>
          </w:p>
        </w:tc>
        <w:tc>
          <w:tcPr>
            <w:tcW w:w="419" w:type="pct"/>
            <w:shd w:val="clear" w:color="auto" w:fill="auto"/>
          </w:tcPr>
          <w:p w14:paraId="5B70A99E" w14:textId="77777777" w:rsidR="0003753D" w:rsidRPr="00FF3A09" w:rsidRDefault="0003753D" w:rsidP="0003753D">
            <w:pPr>
              <w:spacing w:after="60"/>
              <w:jc w:val="right"/>
              <w:rPr>
                <w:sz w:val="20"/>
                <w:szCs w:val="20"/>
              </w:rPr>
            </w:pPr>
          </w:p>
        </w:tc>
        <w:tc>
          <w:tcPr>
            <w:tcW w:w="346" w:type="pct"/>
            <w:shd w:val="clear" w:color="auto" w:fill="auto"/>
          </w:tcPr>
          <w:p w14:paraId="0C27EE7D" w14:textId="77777777" w:rsidR="0003753D" w:rsidRPr="00FF3A09" w:rsidRDefault="0003753D" w:rsidP="0003753D">
            <w:pPr>
              <w:spacing w:after="60"/>
              <w:jc w:val="right"/>
              <w:rPr>
                <w:sz w:val="20"/>
                <w:szCs w:val="20"/>
              </w:rPr>
            </w:pPr>
          </w:p>
        </w:tc>
        <w:tc>
          <w:tcPr>
            <w:tcW w:w="625" w:type="pct"/>
            <w:shd w:val="clear" w:color="auto" w:fill="auto"/>
          </w:tcPr>
          <w:p w14:paraId="72F4EDF3" w14:textId="7F9B4982" w:rsidR="0003753D" w:rsidRPr="00FF3A09" w:rsidRDefault="0003753D" w:rsidP="0003753D">
            <w:pPr>
              <w:spacing w:after="60"/>
              <w:jc w:val="right"/>
              <w:rPr>
                <w:color w:val="000000" w:themeColor="text1"/>
                <w:sz w:val="20"/>
                <w:szCs w:val="20"/>
              </w:rPr>
            </w:pPr>
            <w:r w:rsidRPr="00FF3A09">
              <w:rPr>
                <w:color w:val="000000" w:themeColor="text1"/>
                <w:sz w:val="20"/>
                <w:szCs w:val="20"/>
              </w:rPr>
              <w:t>2</w:t>
            </w:r>
            <w:r w:rsidR="00102703" w:rsidRPr="00FF3A09">
              <w:rPr>
                <w:color w:val="000000" w:themeColor="text1"/>
                <w:sz w:val="20"/>
                <w:szCs w:val="20"/>
              </w:rPr>
              <w:t>4,057</w:t>
            </w:r>
          </w:p>
        </w:tc>
      </w:tr>
      <w:tr w:rsidR="00C9363F" w:rsidRPr="00FF3A09" w14:paraId="62D28B86" w14:textId="77777777" w:rsidTr="00C9363F">
        <w:trPr>
          <w:trHeight w:val="250"/>
        </w:trPr>
        <w:tc>
          <w:tcPr>
            <w:tcW w:w="903" w:type="pct"/>
            <w:shd w:val="clear" w:color="auto" w:fill="auto"/>
          </w:tcPr>
          <w:p w14:paraId="38BCE6F3" w14:textId="2CD2826B" w:rsidR="0003753D" w:rsidRPr="00FF3A09" w:rsidRDefault="0003753D" w:rsidP="0003753D">
            <w:pPr>
              <w:spacing w:after="60"/>
              <w:jc w:val="left"/>
              <w:rPr>
                <w:color w:val="000000" w:themeColor="text1"/>
                <w:sz w:val="20"/>
                <w:szCs w:val="20"/>
              </w:rPr>
            </w:pPr>
            <w:r w:rsidRPr="00FF3A09">
              <w:rPr>
                <w:sz w:val="20"/>
                <w:szCs w:val="20"/>
              </w:rPr>
              <w:t>R-407F</w:t>
            </w:r>
          </w:p>
        </w:tc>
        <w:tc>
          <w:tcPr>
            <w:tcW w:w="416" w:type="pct"/>
            <w:shd w:val="clear" w:color="auto" w:fill="auto"/>
          </w:tcPr>
          <w:p w14:paraId="41F4D470" w14:textId="77777777" w:rsidR="0003753D" w:rsidRPr="00FF3A09" w:rsidRDefault="0003753D" w:rsidP="0003753D">
            <w:pPr>
              <w:spacing w:after="60"/>
              <w:jc w:val="right"/>
              <w:rPr>
                <w:sz w:val="20"/>
                <w:szCs w:val="20"/>
              </w:rPr>
            </w:pPr>
          </w:p>
        </w:tc>
        <w:tc>
          <w:tcPr>
            <w:tcW w:w="486" w:type="pct"/>
            <w:shd w:val="clear" w:color="auto" w:fill="auto"/>
          </w:tcPr>
          <w:p w14:paraId="6886B68F" w14:textId="77777777" w:rsidR="0003753D" w:rsidRPr="00FF3A09" w:rsidRDefault="0003753D" w:rsidP="0003753D">
            <w:pPr>
              <w:spacing w:after="60"/>
              <w:jc w:val="right"/>
              <w:rPr>
                <w:sz w:val="20"/>
                <w:szCs w:val="20"/>
              </w:rPr>
            </w:pPr>
          </w:p>
        </w:tc>
        <w:tc>
          <w:tcPr>
            <w:tcW w:w="556" w:type="pct"/>
            <w:shd w:val="clear" w:color="auto" w:fill="auto"/>
          </w:tcPr>
          <w:p w14:paraId="13167F0B" w14:textId="77777777" w:rsidR="0003753D" w:rsidRPr="00FF3A09" w:rsidRDefault="0003753D" w:rsidP="0003753D">
            <w:pPr>
              <w:spacing w:after="60"/>
              <w:jc w:val="right"/>
              <w:rPr>
                <w:sz w:val="20"/>
                <w:szCs w:val="20"/>
              </w:rPr>
            </w:pPr>
          </w:p>
        </w:tc>
        <w:tc>
          <w:tcPr>
            <w:tcW w:w="416" w:type="pct"/>
            <w:shd w:val="clear" w:color="auto" w:fill="auto"/>
          </w:tcPr>
          <w:p w14:paraId="61147C78" w14:textId="77777777" w:rsidR="0003753D" w:rsidRPr="00FF3A09" w:rsidRDefault="0003753D" w:rsidP="0003753D">
            <w:pPr>
              <w:spacing w:after="60"/>
              <w:jc w:val="right"/>
              <w:rPr>
                <w:sz w:val="20"/>
                <w:szCs w:val="20"/>
              </w:rPr>
            </w:pPr>
          </w:p>
        </w:tc>
        <w:tc>
          <w:tcPr>
            <w:tcW w:w="347" w:type="pct"/>
            <w:shd w:val="clear" w:color="auto" w:fill="auto"/>
          </w:tcPr>
          <w:p w14:paraId="69F7FFA0" w14:textId="77777777" w:rsidR="0003753D" w:rsidRPr="00FF3A09" w:rsidRDefault="0003753D" w:rsidP="0003753D">
            <w:pPr>
              <w:spacing w:after="60"/>
              <w:jc w:val="right"/>
              <w:rPr>
                <w:sz w:val="20"/>
                <w:szCs w:val="20"/>
              </w:rPr>
            </w:pPr>
          </w:p>
        </w:tc>
        <w:tc>
          <w:tcPr>
            <w:tcW w:w="486" w:type="pct"/>
            <w:shd w:val="clear" w:color="auto" w:fill="auto"/>
          </w:tcPr>
          <w:p w14:paraId="6A169CE0" w14:textId="031614F7" w:rsidR="0003753D" w:rsidRPr="00FF3A09" w:rsidRDefault="0003753D" w:rsidP="0003753D">
            <w:pPr>
              <w:spacing w:after="60"/>
              <w:jc w:val="right"/>
              <w:rPr>
                <w:sz w:val="20"/>
                <w:szCs w:val="20"/>
              </w:rPr>
            </w:pPr>
            <w:r w:rsidRPr="00FF3A09">
              <w:rPr>
                <w:sz w:val="20"/>
                <w:szCs w:val="20"/>
              </w:rPr>
              <w:t>1,489</w:t>
            </w:r>
          </w:p>
        </w:tc>
        <w:tc>
          <w:tcPr>
            <w:tcW w:w="419" w:type="pct"/>
            <w:shd w:val="clear" w:color="auto" w:fill="auto"/>
          </w:tcPr>
          <w:p w14:paraId="008D31F8" w14:textId="77777777" w:rsidR="0003753D" w:rsidRPr="00FF3A09" w:rsidRDefault="0003753D" w:rsidP="0003753D">
            <w:pPr>
              <w:spacing w:after="60"/>
              <w:jc w:val="right"/>
              <w:rPr>
                <w:sz w:val="20"/>
                <w:szCs w:val="20"/>
              </w:rPr>
            </w:pPr>
          </w:p>
        </w:tc>
        <w:tc>
          <w:tcPr>
            <w:tcW w:w="346" w:type="pct"/>
            <w:shd w:val="clear" w:color="auto" w:fill="auto"/>
          </w:tcPr>
          <w:p w14:paraId="43C29C7C" w14:textId="0AA10F74" w:rsidR="0003753D" w:rsidRPr="00FF3A09" w:rsidRDefault="0003753D" w:rsidP="0003753D">
            <w:pPr>
              <w:spacing w:after="60"/>
              <w:jc w:val="right"/>
              <w:rPr>
                <w:sz w:val="20"/>
                <w:szCs w:val="20"/>
              </w:rPr>
            </w:pPr>
          </w:p>
        </w:tc>
        <w:tc>
          <w:tcPr>
            <w:tcW w:w="625" w:type="pct"/>
            <w:shd w:val="clear" w:color="auto" w:fill="auto"/>
          </w:tcPr>
          <w:p w14:paraId="1BFA0D07" w14:textId="64FF7AC0" w:rsidR="0003753D" w:rsidRPr="00FF3A09" w:rsidRDefault="0003753D" w:rsidP="0003753D">
            <w:pPr>
              <w:spacing w:after="60"/>
              <w:jc w:val="right"/>
              <w:rPr>
                <w:color w:val="000000" w:themeColor="text1"/>
                <w:sz w:val="20"/>
                <w:szCs w:val="20"/>
                <w:highlight w:val="cyan"/>
              </w:rPr>
            </w:pPr>
            <w:r w:rsidRPr="00FF3A09">
              <w:rPr>
                <w:sz w:val="20"/>
                <w:szCs w:val="20"/>
              </w:rPr>
              <w:t>1,489</w:t>
            </w:r>
          </w:p>
        </w:tc>
      </w:tr>
      <w:tr w:rsidR="00C9363F" w:rsidRPr="00FF3A09" w14:paraId="44F8D858" w14:textId="77777777" w:rsidTr="00C9363F">
        <w:trPr>
          <w:trHeight w:val="250"/>
        </w:trPr>
        <w:tc>
          <w:tcPr>
            <w:tcW w:w="903" w:type="pct"/>
            <w:shd w:val="clear" w:color="auto" w:fill="auto"/>
          </w:tcPr>
          <w:p w14:paraId="423F868C" w14:textId="67C91426" w:rsidR="0003753D" w:rsidRPr="00FF3A09" w:rsidRDefault="0003753D" w:rsidP="0003753D">
            <w:pPr>
              <w:spacing w:after="60"/>
              <w:jc w:val="left"/>
              <w:rPr>
                <w:color w:val="000000" w:themeColor="text1"/>
                <w:sz w:val="20"/>
                <w:szCs w:val="20"/>
              </w:rPr>
            </w:pPr>
            <w:r w:rsidRPr="00FF3A09">
              <w:rPr>
                <w:sz w:val="20"/>
                <w:szCs w:val="20"/>
              </w:rPr>
              <w:t>R-417A</w:t>
            </w:r>
          </w:p>
        </w:tc>
        <w:tc>
          <w:tcPr>
            <w:tcW w:w="416" w:type="pct"/>
            <w:shd w:val="clear" w:color="auto" w:fill="auto"/>
          </w:tcPr>
          <w:p w14:paraId="1A196DCC" w14:textId="77777777" w:rsidR="0003753D" w:rsidRPr="00FF3A09" w:rsidRDefault="0003753D" w:rsidP="0003753D">
            <w:pPr>
              <w:spacing w:after="60"/>
              <w:jc w:val="right"/>
              <w:rPr>
                <w:sz w:val="20"/>
                <w:szCs w:val="20"/>
              </w:rPr>
            </w:pPr>
          </w:p>
        </w:tc>
        <w:tc>
          <w:tcPr>
            <w:tcW w:w="486" w:type="pct"/>
            <w:shd w:val="clear" w:color="auto" w:fill="auto"/>
          </w:tcPr>
          <w:p w14:paraId="5C95E2C8" w14:textId="77777777" w:rsidR="0003753D" w:rsidRPr="00FF3A09" w:rsidRDefault="0003753D" w:rsidP="0003753D">
            <w:pPr>
              <w:spacing w:after="60"/>
              <w:jc w:val="right"/>
              <w:rPr>
                <w:sz w:val="20"/>
                <w:szCs w:val="20"/>
              </w:rPr>
            </w:pPr>
          </w:p>
        </w:tc>
        <w:tc>
          <w:tcPr>
            <w:tcW w:w="556" w:type="pct"/>
            <w:shd w:val="clear" w:color="auto" w:fill="auto"/>
          </w:tcPr>
          <w:p w14:paraId="7D29EAEB" w14:textId="77777777" w:rsidR="0003753D" w:rsidRPr="00FF3A09" w:rsidRDefault="0003753D" w:rsidP="0003753D">
            <w:pPr>
              <w:spacing w:after="60"/>
              <w:jc w:val="right"/>
              <w:rPr>
                <w:sz w:val="20"/>
                <w:szCs w:val="20"/>
              </w:rPr>
            </w:pPr>
          </w:p>
        </w:tc>
        <w:tc>
          <w:tcPr>
            <w:tcW w:w="416" w:type="pct"/>
            <w:shd w:val="clear" w:color="auto" w:fill="auto"/>
          </w:tcPr>
          <w:p w14:paraId="4C263886" w14:textId="77777777" w:rsidR="0003753D" w:rsidRPr="00FF3A09" w:rsidRDefault="0003753D" w:rsidP="0003753D">
            <w:pPr>
              <w:spacing w:after="60"/>
              <w:jc w:val="right"/>
              <w:rPr>
                <w:sz w:val="20"/>
                <w:szCs w:val="20"/>
              </w:rPr>
            </w:pPr>
          </w:p>
        </w:tc>
        <w:tc>
          <w:tcPr>
            <w:tcW w:w="347" w:type="pct"/>
            <w:shd w:val="clear" w:color="auto" w:fill="auto"/>
          </w:tcPr>
          <w:p w14:paraId="71534FF5" w14:textId="77777777" w:rsidR="0003753D" w:rsidRPr="00FF3A09" w:rsidRDefault="0003753D" w:rsidP="0003753D">
            <w:pPr>
              <w:spacing w:after="60"/>
              <w:jc w:val="right"/>
              <w:rPr>
                <w:sz w:val="20"/>
                <w:szCs w:val="20"/>
              </w:rPr>
            </w:pPr>
          </w:p>
        </w:tc>
        <w:tc>
          <w:tcPr>
            <w:tcW w:w="486" w:type="pct"/>
            <w:shd w:val="clear" w:color="auto" w:fill="auto"/>
          </w:tcPr>
          <w:p w14:paraId="242F5DB2" w14:textId="4DD45D79" w:rsidR="0003753D" w:rsidRPr="00FF3A09" w:rsidRDefault="0003753D" w:rsidP="0003753D">
            <w:pPr>
              <w:spacing w:after="60"/>
              <w:jc w:val="right"/>
              <w:rPr>
                <w:sz w:val="20"/>
                <w:szCs w:val="20"/>
              </w:rPr>
            </w:pPr>
            <w:r w:rsidRPr="00FF3A09">
              <w:rPr>
                <w:sz w:val="20"/>
                <w:szCs w:val="20"/>
              </w:rPr>
              <w:t>6,362</w:t>
            </w:r>
          </w:p>
        </w:tc>
        <w:tc>
          <w:tcPr>
            <w:tcW w:w="419" w:type="pct"/>
            <w:shd w:val="clear" w:color="auto" w:fill="auto"/>
          </w:tcPr>
          <w:p w14:paraId="482A3A86" w14:textId="77777777" w:rsidR="0003753D" w:rsidRPr="00FF3A09" w:rsidRDefault="0003753D" w:rsidP="0003753D">
            <w:pPr>
              <w:spacing w:after="60"/>
              <w:jc w:val="right"/>
              <w:rPr>
                <w:sz w:val="20"/>
                <w:szCs w:val="20"/>
              </w:rPr>
            </w:pPr>
          </w:p>
        </w:tc>
        <w:tc>
          <w:tcPr>
            <w:tcW w:w="346" w:type="pct"/>
            <w:shd w:val="clear" w:color="auto" w:fill="auto"/>
          </w:tcPr>
          <w:p w14:paraId="1713FDC0" w14:textId="5FDA8252" w:rsidR="0003753D" w:rsidRPr="00FF3A09" w:rsidRDefault="0003753D" w:rsidP="0003753D">
            <w:pPr>
              <w:spacing w:after="60"/>
              <w:jc w:val="right"/>
              <w:rPr>
                <w:sz w:val="20"/>
                <w:szCs w:val="20"/>
              </w:rPr>
            </w:pPr>
          </w:p>
        </w:tc>
        <w:tc>
          <w:tcPr>
            <w:tcW w:w="625" w:type="pct"/>
            <w:shd w:val="clear" w:color="auto" w:fill="auto"/>
          </w:tcPr>
          <w:p w14:paraId="74FA64C5" w14:textId="381506A5" w:rsidR="0003753D" w:rsidRPr="00FF3A09" w:rsidRDefault="0003753D" w:rsidP="0003753D">
            <w:pPr>
              <w:spacing w:after="60"/>
              <w:jc w:val="right"/>
              <w:rPr>
                <w:color w:val="000000" w:themeColor="text1"/>
                <w:sz w:val="20"/>
                <w:szCs w:val="20"/>
                <w:highlight w:val="cyan"/>
              </w:rPr>
            </w:pPr>
            <w:r w:rsidRPr="00FF3A09">
              <w:rPr>
                <w:sz w:val="20"/>
                <w:szCs w:val="20"/>
              </w:rPr>
              <w:t>6,362</w:t>
            </w:r>
          </w:p>
        </w:tc>
      </w:tr>
      <w:tr w:rsidR="00C9363F" w:rsidRPr="00FF3A09" w14:paraId="6687D2F1" w14:textId="77777777" w:rsidTr="00C9363F">
        <w:trPr>
          <w:trHeight w:val="250"/>
        </w:trPr>
        <w:tc>
          <w:tcPr>
            <w:tcW w:w="903" w:type="pct"/>
            <w:shd w:val="clear" w:color="auto" w:fill="auto"/>
          </w:tcPr>
          <w:p w14:paraId="19908EB3" w14:textId="235EAADA" w:rsidR="0003753D" w:rsidRPr="00FF3A09" w:rsidRDefault="0003753D" w:rsidP="0003753D">
            <w:pPr>
              <w:spacing w:after="60"/>
              <w:jc w:val="left"/>
              <w:rPr>
                <w:color w:val="000000" w:themeColor="text1"/>
                <w:sz w:val="20"/>
                <w:szCs w:val="20"/>
              </w:rPr>
            </w:pPr>
            <w:r w:rsidRPr="00FF3A09">
              <w:rPr>
                <w:sz w:val="20"/>
                <w:szCs w:val="20"/>
              </w:rPr>
              <w:t>R-438A</w:t>
            </w:r>
          </w:p>
        </w:tc>
        <w:tc>
          <w:tcPr>
            <w:tcW w:w="416" w:type="pct"/>
            <w:shd w:val="clear" w:color="auto" w:fill="auto"/>
          </w:tcPr>
          <w:p w14:paraId="59BF1DA0" w14:textId="77777777" w:rsidR="0003753D" w:rsidRPr="00FF3A09" w:rsidRDefault="0003753D" w:rsidP="0003753D">
            <w:pPr>
              <w:spacing w:after="60"/>
              <w:jc w:val="right"/>
              <w:rPr>
                <w:sz w:val="20"/>
                <w:szCs w:val="20"/>
              </w:rPr>
            </w:pPr>
          </w:p>
        </w:tc>
        <w:tc>
          <w:tcPr>
            <w:tcW w:w="486" w:type="pct"/>
            <w:shd w:val="clear" w:color="auto" w:fill="auto"/>
          </w:tcPr>
          <w:p w14:paraId="13E07099" w14:textId="77777777" w:rsidR="0003753D" w:rsidRPr="00FF3A09" w:rsidRDefault="0003753D" w:rsidP="0003753D">
            <w:pPr>
              <w:spacing w:after="60"/>
              <w:jc w:val="right"/>
              <w:rPr>
                <w:sz w:val="20"/>
                <w:szCs w:val="20"/>
              </w:rPr>
            </w:pPr>
          </w:p>
        </w:tc>
        <w:tc>
          <w:tcPr>
            <w:tcW w:w="556" w:type="pct"/>
            <w:shd w:val="clear" w:color="auto" w:fill="auto"/>
          </w:tcPr>
          <w:p w14:paraId="244C5F85" w14:textId="77777777" w:rsidR="0003753D" w:rsidRPr="00FF3A09" w:rsidRDefault="0003753D" w:rsidP="0003753D">
            <w:pPr>
              <w:spacing w:after="60"/>
              <w:jc w:val="right"/>
              <w:rPr>
                <w:sz w:val="20"/>
                <w:szCs w:val="20"/>
              </w:rPr>
            </w:pPr>
          </w:p>
        </w:tc>
        <w:tc>
          <w:tcPr>
            <w:tcW w:w="416" w:type="pct"/>
            <w:shd w:val="clear" w:color="auto" w:fill="auto"/>
          </w:tcPr>
          <w:p w14:paraId="20F9452A" w14:textId="77777777" w:rsidR="0003753D" w:rsidRPr="00FF3A09" w:rsidRDefault="0003753D" w:rsidP="0003753D">
            <w:pPr>
              <w:spacing w:after="60"/>
              <w:jc w:val="right"/>
              <w:rPr>
                <w:sz w:val="20"/>
                <w:szCs w:val="20"/>
              </w:rPr>
            </w:pPr>
          </w:p>
        </w:tc>
        <w:tc>
          <w:tcPr>
            <w:tcW w:w="347" w:type="pct"/>
            <w:shd w:val="clear" w:color="auto" w:fill="auto"/>
          </w:tcPr>
          <w:p w14:paraId="15DF198D" w14:textId="77777777" w:rsidR="0003753D" w:rsidRPr="00FF3A09" w:rsidRDefault="0003753D" w:rsidP="0003753D">
            <w:pPr>
              <w:spacing w:after="60"/>
              <w:jc w:val="right"/>
              <w:rPr>
                <w:sz w:val="20"/>
                <w:szCs w:val="20"/>
              </w:rPr>
            </w:pPr>
          </w:p>
        </w:tc>
        <w:tc>
          <w:tcPr>
            <w:tcW w:w="486" w:type="pct"/>
            <w:shd w:val="clear" w:color="auto" w:fill="auto"/>
          </w:tcPr>
          <w:p w14:paraId="2AE40007" w14:textId="0B632467" w:rsidR="0003753D" w:rsidRPr="00FF3A09" w:rsidRDefault="0003753D" w:rsidP="0003753D">
            <w:pPr>
              <w:spacing w:after="60"/>
              <w:jc w:val="right"/>
              <w:rPr>
                <w:sz w:val="20"/>
                <w:szCs w:val="20"/>
              </w:rPr>
            </w:pPr>
            <w:r w:rsidRPr="00FF3A09">
              <w:rPr>
                <w:sz w:val="20"/>
                <w:szCs w:val="20"/>
              </w:rPr>
              <w:t>10,761</w:t>
            </w:r>
          </w:p>
        </w:tc>
        <w:tc>
          <w:tcPr>
            <w:tcW w:w="419" w:type="pct"/>
            <w:shd w:val="clear" w:color="auto" w:fill="auto"/>
          </w:tcPr>
          <w:p w14:paraId="07E1E32A" w14:textId="77777777" w:rsidR="0003753D" w:rsidRPr="00FF3A09" w:rsidRDefault="0003753D" w:rsidP="0003753D">
            <w:pPr>
              <w:spacing w:after="60"/>
              <w:jc w:val="right"/>
              <w:rPr>
                <w:sz w:val="20"/>
                <w:szCs w:val="20"/>
              </w:rPr>
            </w:pPr>
          </w:p>
        </w:tc>
        <w:tc>
          <w:tcPr>
            <w:tcW w:w="346" w:type="pct"/>
            <w:shd w:val="clear" w:color="auto" w:fill="auto"/>
          </w:tcPr>
          <w:p w14:paraId="7FD474D5" w14:textId="5CC671EF" w:rsidR="0003753D" w:rsidRPr="00FF3A09" w:rsidRDefault="0003753D" w:rsidP="0003753D">
            <w:pPr>
              <w:spacing w:after="60"/>
              <w:jc w:val="right"/>
              <w:rPr>
                <w:sz w:val="20"/>
                <w:szCs w:val="20"/>
              </w:rPr>
            </w:pPr>
          </w:p>
        </w:tc>
        <w:tc>
          <w:tcPr>
            <w:tcW w:w="625" w:type="pct"/>
            <w:shd w:val="clear" w:color="auto" w:fill="auto"/>
          </w:tcPr>
          <w:p w14:paraId="14930086" w14:textId="19ACBB30" w:rsidR="0003753D" w:rsidRPr="00FF3A09" w:rsidRDefault="0003753D" w:rsidP="0003753D">
            <w:pPr>
              <w:spacing w:after="60"/>
              <w:jc w:val="right"/>
              <w:rPr>
                <w:color w:val="000000" w:themeColor="text1"/>
                <w:sz w:val="20"/>
                <w:szCs w:val="20"/>
                <w:highlight w:val="cyan"/>
              </w:rPr>
            </w:pPr>
            <w:r w:rsidRPr="00FF3A09">
              <w:rPr>
                <w:sz w:val="20"/>
                <w:szCs w:val="20"/>
              </w:rPr>
              <w:t>10,761</w:t>
            </w:r>
          </w:p>
        </w:tc>
      </w:tr>
      <w:tr w:rsidR="00C9363F" w:rsidRPr="00FF3A09" w14:paraId="4785CE30" w14:textId="77777777" w:rsidTr="00C9363F">
        <w:trPr>
          <w:trHeight w:val="250"/>
        </w:trPr>
        <w:tc>
          <w:tcPr>
            <w:tcW w:w="903" w:type="pct"/>
            <w:shd w:val="clear" w:color="auto" w:fill="auto"/>
          </w:tcPr>
          <w:p w14:paraId="03B46596" w14:textId="628D87FF" w:rsidR="0003753D" w:rsidRPr="00FF3A09" w:rsidRDefault="0003753D" w:rsidP="0003753D">
            <w:pPr>
              <w:spacing w:after="60"/>
              <w:jc w:val="left"/>
              <w:rPr>
                <w:color w:val="000000" w:themeColor="text1"/>
                <w:sz w:val="20"/>
                <w:szCs w:val="20"/>
              </w:rPr>
            </w:pPr>
            <w:r w:rsidRPr="00FF3A09">
              <w:rPr>
                <w:sz w:val="20"/>
                <w:szCs w:val="20"/>
              </w:rPr>
              <w:t>R-448A</w:t>
            </w:r>
          </w:p>
        </w:tc>
        <w:tc>
          <w:tcPr>
            <w:tcW w:w="416" w:type="pct"/>
            <w:shd w:val="clear" w:color="auto" w:fill="auto"/>
          </w:tcPr>
          <w:p w14:paraId="3AA9CC89" w14:textId="77777777" w:rsidR="0003753D" w:rsidRPr="00FF3A09" w:rsidRDefault="0003753D" w:rsidP="0003753D">
            <w:pPr>
              <w:spacing w:after="60"/>
              <w:jc w:val="right"/>
              <w:rPr>
                <w:sz w:val="20"/>
                <w:szCs w:val="20"/>
              </w:rPr>
            </w:pPr>
          </w:p>
        </w:tc>
        <w:tc>
          <w:tcPr>
            <w:tcW w:w="486" w:type="pct"/>
            <w:shd w:val="clear" w:color="auto" w:fill="auto"/>
          </w:tcPr>
          <w:p w14:paraId="1F188195" w14:textId="77777777" w:rsidR="0003753D" w:rsidRPr="00FF3A09" w:rsidRDefault="0003753D" w:rsidP="0003753D">
            <w:pPr>
              <w:spacing w:after="60"/>
              <w:jc w:val="right"/>
              <w:rPr>
                <w:sz w:val="20"/>
                <w:szCs w:val="20"/>
              </w:rPr>
            </w:pPr>
          </w:p>
        </w:tc>
        <w:tc>
          <w:tcPr>
            <w:tcW w:w="556" w:type="pct"/>
            <w:shd w:val="clear" w:color="auto" w:fill="auto"/>
          </w:tcPr>
          <w:p w14:paraId="0A2FF47E" w14:textId="77777777" w:rsidR="0003753D" w:rsidRPr="00FF3A09" w:rsidRDefault="0003753D" w:rsidP="0003753D">
            <w:pPr>
              <w:spacing w:after="60"/>
              <w:jc w:val="right"/>
              <w:rPr>
                <w:sz w:val="20"/>
                <w:szCs w:val="20"/>
              </w:rPr>
            </w:pPr>
          </w:p>
        </w:tc>
        <w:tc>
          <w:tcPr>
            <w:tcW w:w="416" w:type="pct"/>
            <w:shd w:val="clear" w:color="auto" w:fill="auto"/>
          </w:tcPr>
          <w:p w14:paraId="6CC34490" w14:textId="77777777" w:rsidR="0003753D" w:rsidRPr="00FF3A09" w:rsidRDefault="0003753D" w:rsidP="0003753D">
            <w:pPr>
              <w:spacing w:after="60"/>
              <w:jc w:val="right"/>
              <w:rPr>
                <w:sz w:val="20"/>
                <w:szCs w:val="20"/>
              </w:rPr>
            </w:pPr>
          </w:p>
        </w:tc>
        <w:tc>
          <w:tcPr>
            <w:tcW w:w="347" w:type="pct"/>
            <w:shd w:val="clear" w:color="auto" w:fill="auto"/>
          </w:tcPr>
          <w:p w14:paraId="1A2A2A65" w14:textId="77777777" w:rsidR="0003753D" w:rsidRPr="00FF3A09" w:rsidRDefault="0003753D" w:rsidP="0003753D">
            <w:pPr>
              <w:spacing w:after="60"/>
              <w:jc w:val="right"/>
              <w:rPr>
                <w:sz w:val="20"/>
                <w:szCs w:val="20"/>
              </w:rPr>
            </w:pPr>
          </w:p>
        </w:tc>
        <w:tc>
          <w:tcPr>
            <w:tcW w:w="486" w:type="pct"/>
            <w:shd w:val="clear" w:color="auto" w:fill="auto"/>
          </w:tcPr>
          <w:p w14:paraId="5EA935B0" w14:textId="4C2D30F0" w:rsidR="0003753D" w:rsidRPr="00FF3A09" w:rsidRDefault="0003753D" w:rsidP="0003753D">
            <w:pPr>
              <w:spacing w:after="60"/>
              <w:jc w:val="right"/>
              <w:rPr>
                <w:sz w:val="20"/>
                <w:szCs w:val="20"/>
              </w:rPr>
            </w:pPr>
            <w:r w:rsidRPr="00FF3A09">
              <w:rPr>
                <w:sz w:val="20"/>
                <w:szCs w:val="20"/>
              </w:rPr>
              <w:t>1,255</w:t>
            </w:r>
          </w:p>
        </w:tc>
        <w:tc>
          <w:tcPr>
            <w:tcW w:w="419" w:type="pct"/>
            <w:shd w:val="clear" w:color="auto" w:fill="auto"/>
          </w:tcPr>
          <w:p w14:paraId="1C7D8857" w14:textId="77777777" w:rsidR="0003753D" w:rsidRPr="00FF3A09" w:rsidRDefault="0003753D" w:rsidP="0003753D">
            <w:pPr>
              <w:spacing w:after="60"/>
              <w:jc w:val="right"/>
              <w:rPr>
                <w:sz w:val="20"/>
                <w:szCs w:val="20"/>
              </w:rPr>
            </w:pPr>
          </w:p>
        </w:tc>
        <w:tc>
          <w:tcPr>
            <w:tcW w:w="346" w:type="pct"/>
            <w:shd w:val="clear" w:color="auto" w:fill="auto"/>
          </w:tcPr>
          <w:p w14:paraId="16E43E8F" w14:textId="440DB81D" w:rsidR="0003753D" w:rsidRPr="00FF3A09" w:rsidRDefault="0003753D" w:rsidP="0003753D">
            <w:pPr>
              <w:spacing w:after="60"/>
              <w:jc w:val="right"/>
              <w:rPr>
                <w:sz w:val="20"/>
                <w:szCs w:val="20"/>
              </w:rPr>
            </w:pPr>
          </w:p>
        </w:tc>
        <w:tc>
          <w:tcPr>
            <w:tcW w:w="625" w:type="pct"/>
            <w:shd w:val="clear" w:color="auto" w:fill="auto"/>
          </w:tcPr>
          <w:p w14:paraId="4D40BC54" w14:textId="1295F2B6" w:rsidR="0003753D" w:rsidRPr="00FF3A09" w:rsidRDefault="0003753D" w:rsidP="0003753D">
            <w:pPr>
              <w:spacing w:after="60"/>
              <w:jc w:val="right"/>
              <w:rPr>
                <w:color w:val="000000" w:themeColor="text1"/>
                <w:sz w:val="20"/>
                <w:szCs w:val="20"/>
                <w:highlight w:val="cyan"/>
              </w:rPr>
            </w:pPr>
            <w:r w:rsidRPr="00FF3A09">
              <w:rPr>
                <w:sz w:val="20"/>
                <w:szCs w:val="20"/>
              </w:rPr>
              <w:t>1,255</w:t>
            </w:r>
          </w:p>
        </w:tc>
      </w:tr>
      <w:tr w:rsidR="00C9363F" w:rsidRPr="00FF3A09" w14:paraId="5ABBC42E" w14:textId="77777777" w:rsidTr="00C9363F">
        <w:trPr>
          <w:trHeight w:val="250"/>
        </w:trPr>
        <w:tc>
          <w:tcPr>
            <w:tcW w:w="903" w:type="pct"/>
            <w:shd w:val="clear" w:color="auto" w:fill="auto"/>
          </w:tcPr>
          <w:p w14:paraId="0EA41CD0" w14:textId="19A3E43F" w:rsidR="0003753D" w:rsidRPr="00FF3A09" w:rsidRDefault="0003753D" w:rsidP="0003753D">
            <w:pPr>
              <w:spacing w:after="60"/>
              <w:jc w:val="left"/>
              <w:rPr>
                <w:color w:val="000000" w:themeColor="text1"/>
                <w:sz w:val="20"/>
                <w:szCs w:val="20"/>
              </w:rPr>
            </w:pPr>
            <w:r w:rsidRPr="00FF3A09">
              <w:rPr>
                <w:sz w:val="20"/>
                <w:szCs w:val="20"/>
              </w:rPr>
              <w:t>R-449A</w:t>
            </w:r>
          </w:p>
        </w:tc>
        <w:tc>
          <w:tcPr>
            <w:tcW w:w="416" w:type="pct"/>
            <w:shd w:val="clear" w:color="auto" w:fill="auto"/>
          </w:tcPr>
          <w:p w14:paraId="48F21FF1" w14:textId="77777777" w:rsidR="0003753D" w:rsidRPr="00FF3A09" w:rsidRDefault="0003753D" w:rsidP="0003753D">
            <w:pPr>
              <w:spacing w:after="60"/>
              <w:jc w:val="right"/>
              <w:rPr>
                <w:sz w:val="20"/>
                <w:szCs w:val="20"/>
              </w:rPr>
            </w:pPr>
          </w:p>
        </w:tc>
        <w:tc>
          <w:tcPr>
            <w:tcW w:w="486" w:type="pct"/>
            <w:shd w:val="clear" w:color="auto" w:fill="auto"/>
          </w:tcPr>
          <w:p w14:paraId="0BC04C3A" w14:textId="77777777" w:rsidR="0003753D" w:rsidRPr="00FF3A09" w:rsidRDefault="0003753D" w:rsidP="0003753D">
            <w:pPr>
              <w:spacing w:after="60"/>
              <w:jc w:val="right"/>
              <w:rPr>
                <w:sz w:val="20"/>
                <w:szCs w:val="20"/>
              </w:rPr>
            </w:pPr>
          </w:p>
        </w:tc>
        <w:tc>
          <w:tcPr>
            <w:tcW w:w="556" w:type="pct"/>
            <w:shd w:val="clear" w:color="auto" w:fill="auto"/>
          </w:tcPr>
          <w:p w14:paraId="6B390138" w14:textId="77777777" w:rsidR="0003753D" w:rsidRPr="00FF3A09" w:rsidRDefault="0003753D" w:rsidP="0003753D">
            <w:pPr>
              <w:spacing w:after="60"/>
              <w:jc w:val="right"/>
              <w:rPr>
                <w:sz w:val="20"/>
                <w:szCs w:val="20"/>
              </w:rPr>
            </w:pPr>
          </w:p>
        </w:tc>
        <w:tc>
          <w:tcPr>
            <w:tcW w:w="416" w:type="pct"/>
            <w:shd w:val="clear" w:color="auto" w:fill="auto"/>
          </w:tcPr>
          <w:p w14:paraId="04F0AB5F" w14:textId="77777777" w:rsidR="0003753D" w:rsidRPr="00FF3A09" w:rsidRDefault="0003753D" w:rsidP="0003753D">
            <w:pPr>
              <w:spacing w:after="60"/>
              <w:jc w:val="right"/>
              <w:rPr>
                <w:sz w:val="20"/>
                <w:szCs w:val="20"/>
              </w:rPr>
            </w:pPr>
          </w:p>
        </w:tc>
        <w:tc>
          <w:tcPr>
            <w:tcW w:w="347" w:type="pct"/>
            <w:shd w:val="clear" w:color="auto" w:fill="auto"/>
          </w:tcPr>
          <w:p w14:paraId="1FEB0FE4" w14:textId="77777777" w:rsidR="0003753D" w:rsidRPr="00FF3A09" w:rsidRDefault="0003753D" w:rsidP="0003753D">
            <w:pPr>
              <w:spacing w:after="60"/>
              <w:jc w:val="right"/>
              <w:rPr>
                <w:sz w:val="20"/>
                <w:szCs w:val="20"/>
              </w:rPr>
            </w:pPr>
          </w:p>
        </w:tc>
        <w:tc>
          <w:tcPr>
            <w:tcW w:w="486" w:type="pct"/>
            <w:shd w:val="clear" w:color="auto" w:fill="auto"/>
          </w:tcPr>
          <w:p w14:paraId="17CD5008" w14:textId="5C55A376" w:rsidR="0003753D" w:rsidRPr="00FF3A09" w:rsidRDefault="0003753D" w:rsidP="0003753D">
            <w:pPr>
              <w:spacing w:after="60"/>
              <w:jc w:val="right"/>
              <w:rPr>
                <w:sz w:val="20"/>
                <w:szCs w:val="20"/>
              </w:rPr>
            </w:pPr>
            <w:r w:rsidRPr="00FF3A09">
              <w:rPr>
                <w:sz w:val="20"/>
                <w:szCs w:val="20"/>
              </w:rPr>
              <w:t>317</w:t>
            </w:r>
          </w:p>
        </w:tc>
        <w:tc>
          <w:tcPr>
            <w:tcW w:w="419" w:type="pct"/>
            <w:shd w:val="clear" w:color="auto" w:fill="auto"/>
          </w:tcPr>
          <w:p w14:paraId="3A841135" w14:textId="77777777" w:rsidR="0003753D" w:rsidRPr="00FF3A09" w:rsidRDefault="0003753D" w:rsidP="0003753D">
            <w:pPr>
              <w:spacing w:after="60"/>
              <w:jc w:val="right"/>
              <w:rPr>
                <w:sz w:val="20"/>
                <w:szCs w:val="20"/>
              </w:rPr>
            </w:pPr>
          </w:p>
        </w:tc>
        <w:tc>
          <w:tcPr>
            <w:tcW w:w="346" w:type="pct"/>
            <w:shd w:val="clear" w:color="auto" w:fill="auto"/>
          </w:tcPr>
          <w:p w14:paraId="7794F0F9" w14:textId="5D5D05A7" w:rsidR="0003753D" w:rsidRPr="00FF3A09" w:rsidRDefault="0003753D" w:rsidP="0003753D">
            <w:pPr>
              <w:spacing w:after="60"/>
              <w:jc w:val="right"/>
              <w:rPr>
                <w:sz w:val="20"/>
                <w:szCs w:val="20"/>
              </w:rPr>
            </w:pPr>
          </w:p>
        </w:tc>
        <w:tc>
          <w:tcPr>
            <w:tcW w:w="625" w:type="pct"/>
            <w:shd w:val="clear" w:color="auto" w:fill="auto"/>
          </w:tcPr>
          <w:p w14:paraId="27ED6EAE" w14:textId="1D8CF487" w:rsidR="0003753D" w:rsidRPr="00FF3A09" w:rsidRDefault="0003753D" w:rsidP="0003753D">
            <w:pPr>
              <w:spacing w:after="60"/>
              <w:jc w:val="right"/>
              <w:rPr>
                <w:color w:val="000000" w:themeColor="text1"/>
                <w:sz w:val="20"/>
                <w:szCs w:val="20"/>
                <w:highlight w:val="cyan"/>
              </w:rPr>
            </w:pPr>
            <w:r w:rsidRPr="00FF3A09">
              <w:rPr>
                <w:sz w:val="20"/>
                <w:szCs w:val="20"/>
              </w:rPr>
              <w:t>317</w:t>
            </w:r>
          </w:p>
        </w:tc>
      </w:tr>
      <w:tr w:rsidR="00C9363F" w:rsidRPr="00FF3A09" w14:paraId="4C2C7F3C" w14:textId="77777777" w:rsidTr="00C9363F">
        <w:trPr>
          <w:trHeight w:val="250"/>
        </w:trPr>
        <w:tc>
          <w:tcPr>
            <w:tcW w:w="903" w:type="pct"/>
            <w:shd w:val="clear" w:color="auto" w:fill="auto"/>
          </w:tcPr>
          <w:p w14:paraId="7061F0AD" w14:textId="14E1C2EC" w:rsidR="0003753D" w:rsidRPr="00FF3A09" w:rsidRDefault="0003753D" w:rsidP="0003753D">
            <w:pPr>
              <w:spacing w:after="60"/>
              <w:jc w:val="left"/>
              <w:rPr>
                <w:color w:val="000000" w:themeColor="text1"/>
                <w:sz w:val="20"/>
                <w:szCs w:val="20"/>
              </w:rPr>
            </w:pPr>
            <w:r w:rsidRPr="00FF3A09">
              <w:rPr>
                <w:sz w:val="20"/>
                <w:szCs w:val="20"/>
              </w:rPr>
              <w:t>R-454C</w:t>
            </w:r>
          </w:p>
        </w:tc>
        <w:tc>
          <w:tcPr>
            <w:tcW w:w="416" w:type="pct"/>
            <w:shd w:val="clear" w:color="auto" w:fill="auto"/>
          </w:tcPr>
          <w:p w14:paraId="785B0020" w14:textId="77777777" w:rsidR="0003753D" w:rsidRPr="00FF3A09" w:rsidRDefault="0003753D" w:rsidP="0003753D">
            <w:pPr>
              <w:spacing w:after="60"/>
              <w:jc w:val="right"/>
              <w:rPr>
                <w:sz w:val="20"/>
                <w:szCs w:val="20"/>
              </w:rPr>
            </w:pPr>
          </w:p>
        </w:tc>
        <w:tc>
          <w:tcPr>
            <w:tcW w:w="486" w:type="pct"/>
            <w:shd w:val="clear" w:color="auto" w:fill="auto"/>
          </w:tcPr>
          <w:p w14:paraId="5620BF63" w14:textId="77777777" w:rsidR="0003753D" w:rsidRPr="00FF3A09" w:rsidRDefault="0003753D" w:rsidP="0003753D">
            <w:pPr>
              <w:spacing w:after="60"/>
              <w:jc w:val="right"/>
              <w:rPr>
                <w:sz w:val="20"/>
                <w:szCs w:val="20"/>
              </w:rPr>
            </w:pPr>
          </w:p>
        </w:tc>
        <w:tc>
          <w:tcPr>
            <w:tcW w:w="556" w:type="pct"/>
            <w:shd w:val="clear" w:color="auto" w:fill="auto"/>
          </w:tcPr>
          <w:p w14:paraId="415B2B3B" w14:textId="77777777" w:rsidR="0003753D" w:rsidRPr="00FF3A09" w:rsidRDefault="0003753D" w:rsidP="0003753D">
            <w:pPr>
              <w:spacing w:after="60"/>
              <w:jc w:val="right"/>
              <w:rPr>
                <w:sz w:val="20"/>
                <w:szCs w:val="20"/>
              </w:rPr>
            </w:pPr>
          </w:p>
        </w:tc>
        <w:tc>
          <w:tcPr>
            <w:tcW w:w="416" w:type="pct"/>
            <w:shd w:val="clear" w:color="auto" w:fill="auto"/>
          </w:tcPr>
          <w:p w14:paraId="61965059" w14:textId="77777777" w:rsidR="0003753D" w:rsidRPr="00FF3A09" w:rsidRDefault="0003753D" w:rsidP="0003753D">
            <w:pPr>
              <w:spacing w:after="60"/>
              <w:jc w:val="right"/>
              <w:rPr>
                <w:sz w:val="20"/>
                <w:szCs w:val="20"/>
              </w:rPr>
            </w:pPr>
          </w:p>
        </w:tc>
        <w:tc>
          <w:tcPr>
            <w:tcW w:w="347" w:type="pct"/>
            <w:shd w:val="clear" w:color="auto" w:fill="auto"/>
          </w:tcPr>
          <w:p w14:paraId="5E953EF8" w14:textId="77777777" w:rsidR="0003753D" w:rsidRPr="00FF3A09" w:rsidRDefault="0003753D" w:rsidP="0003753D">
            <w:pPr>
              <w:spacing w:after="60"/>
              <w:jc w:val="right"/>
              <w:rPr>
                <w:sz w:val="20"/>
                <w:szCs w:val="20"/>
              </w:rPr>
            </w:pPr>
          </w:p>
        </w:tc>
        <w:tc>
          <w:tcPr>
            <w:tcW w:w="486" w:type="pct"/>
            <w:shd w:val="clear" w:color="auto" w:fill="auto"/>
          </w:tcPr>
          <w:p w14:paraId="1E9DABBA" w14:textId="5675CCB9" w:rsidR="0003753D" w:rsidRPr="00FF3A09" w:rsidRDefault="0003753D" w:rsidP="0003753D">
            <w:pPr>
              <w:spacing w:after="60"/>
              <w:jc w:val="right"/>
              <w:rPr>
                <w:sz w:val="20"/>
                <w:szCs w:val="20"/>
              </w:rPr>
            </w:pPr>
            <w:r w:rsidRPr="00FF3A09">
              <w:rPr>
                <w:sz w:val="20"/>
                <w:szCs w:val="20"/>
              </w:rPr>
              <w:t>33</w:t>
            </w:r>
          </w:p>
        </w:tc>
        <w:tc>
          <w:tcPr>
            <w:tcW w:w="419" w:type="pct"/>
            <w:shd w:val="clear" w:color="auto" w:fill="auto"/>
          </w:tcPr>
          <w:p w14:paraId="21D1CD2C" w14:textId="77777777" w:rsidR="0003753D" w:rsidRPr="00FF3A09" w:rsidRDefault="0003753D" w:rsidP="0003753D">
            <w:pPr>
              <w:spacing w:after="60"/>
              <w:jc w:val="right"/>
              <w:rPr>
                <w:sz w:val="20"/>
                <w:szCs w:val="20"/>
              </w:rPr>
            </w:pPr>
          </w:p>
        </w:tc>
        <w:tc>
          <w:tcPr>
            <w:tcW w:w="346" w:type="pct"/>
            <w:shd w:val="clear" w:color="auto" w:fill="auto"/>
          </w:tcPr>
          <w:p w14:paraId="08B8D938" w14:textId="54AEBEB2" w:rsidR="0003753D" w:rsidRPr="00FF3A09" w:rsidRDefault="0003753D" w:rsidP="0003753D">
            <w:pPr>
              <w:spacing w:after="60"/>
              <w:jc w:val="right"/>
              <w:rPr>
                <w:sz w:val="20"/>
                <w:szCs w:val="20"/>
              </w:rPr>
            </w:pPr>
          </w:p>
        </w:tc>
        <w:tc>
          <w:tcPr>
            <w:tcW w:w="625" w:type="pct"/>
            <w:shd w:val="clear" w:color="auto" w:fill="auto"/>
          </w:tcPr>
          <w:p w14:paraId="3671F0B7" w14:textId="438DB2AA" w:rsidR="0003753D" w:rsidRPr="00FF3A09" w:rsidRDefault="0003753D" w:rsidP="0003753D">
            <w:pPr>
              <w:spacing w:after="60"/>
              <w:jc w:val="right"/>
              <w:rPr>
                <w:color w:val="000000" w:themeColor="text1"/>
                <w:sz w:val="20"/>
                <w:szCs w:val="20"/>
                <w:highlight w:val="cyan"/>
              </w:rPr>
            </w:pPr>
            <w:r w:rsidRPr="00FF3A09">
              <w:rPr>
                <w:sz w:val="20"/>
                <w:szCs w:val="20"/>
              </w:rPr>
              <w:t>33</w:t>
            </w:r>
          </w:p>
        </w:tc>
      </w:tr>
      <w:tr w:rsidR="00C9363F" w:rsidRPr="00FF3A09" w14:paraId="687E0A8A" w14:textId="77777777" w:rsidTr="00C9363F">
        <w:trPr>
          <w:trHeight w:val="250"/>
        </w:trPr>
        <w:tc>
          <w:tcPr>
            <w:tcW w:w="903" w:type="pct"/>
            <w:shd w:val="clear" w:color="auto" w:fill="auto"/>
          </w:tcPr>
          <w:p w14:paraId="621A0A12" w14:textId="4224A01B" w:rsidR="0003753D" w:rsidRPr="00FF3A09" w:rsidRDefault="0003753D" w:rsidP="0003753D">
            <w:pPr>
              <w:spacing w:after="60"/>
              <w:jc w:val="left"/>
              <w:rPr>
                <w:color w:val="000000" w:themeColor="text1"/>
                <w:sz w:val="20"/>
                <w:szCs w:val="20"/>
              </w:rPr>
            </w:pPr>
            <w:r w:rsidRPr="00FF3A09">
              <w:rPr>
                <w:sz w:val="20"/>
                <w:szCs w:val="20"/>
              </w:rPr>
              <w:t>R-455A</w:t>
            </w:r>
          </w:p>
        </w:tc>
        <w:tc>
          <w:tcPr>
            <w:tcW w:w="416" w:type="pct"/>
            <w:shd w:val="clear" w:color="auto" w:fill="auto"/>
          </w:tcPr>
          <w:p w14:paraId="1C013640" w14:textId="77777777" w:rsidR="0003753D" w:rsidRPr="00FF3A09" w:rsidRDefault="0003753D" w:rsidP="0003753D">
            <w:pPr>
              <w:spacing w:after="60"/>
              <w:jc w:val="right"/>
              <w:rPr>
                <w:sz w:val="20"/>
                <w:szCs w:val="20"/>
              </w:rPr>
            </w:pPr>
          </w:p>
        </w:tc>
        <w:tc>
          <w:tcPr>
            <w:tcW w:w="486" w:type="pct"/>
            <w:shd w:val="clear" w:color="auto" w:fill="auto"/>
          </w:tcPr>
          <w:p w14:paraId="758AE354" w14:textId="77777777" w:rsidR="0003753D" w:rsidRPr="00FF3A09" w:rsidRDefault="0003753D" w:rsidP="0003753D">
            <w:pPr>
              <w:spacing w:after="60"/>
              <w:jc w:val="right"/>
              <w:rPr>
                <w:sz w:val="20"/>
                <w:szCs w:val="20"/>
              </w:rPr>
            </w:pPr>
          </w:p>
        </w:tc>
        <w:tc>
          <w:tcPr>
            <w:tcW w:w="556" w:type="pct"/>
            <w:shd w:val="clear" w:color="auto" w:fill="auto"/>
          </w:tcPr>
          <w:p w14:paraId="6C40028D" w14:textId="77777777" w:rsidR="0003753D" w:rsidRPr="00FF3A09" w:rsidRDefault="0003753D" w:rsidP="0003753D">
            <w:pPr>
              <w:spacing w:after="60"/>
              <w:jc w:val="right"/>
              <w:rPr>
                <w:sz w:val="20"/>
                <w:szCs w:val="20"/>
              </w:rPr>
            </w:pPr>
          </w:p>
        </w:tc>
        <w:tc>
          <w:tcPr>
            <w:tcW w:w="416" w:type="pct"/>
            <w:shd w:val="clear" w:color="auto" w:fill="auto"/>
          </w:tcPr>
          <w:p w14:paraId="6EAED0EF" w14:textId="77777777" w:rsidR="0003753D" w:rsidRPr="00FF3A09" w:rsidRDefault="0003753D" w:rsidP="0003753D">
            <w:pPr>
              <w:spacing w:after="60"/>
              <w:jc w:val="right"/>
              <w:rPr>
                <w:sz w:val="20"/>
                <w:szCs w:val="20"/>
              </w:rPr>
            </w:pPr>
          </w:p>
        </w:tc>
        <w:tc>
          <w:tcPr>
            <w:tcW w:w="347" w:type="pct"/>
            <w:shd w:val="clear" w:color="auto" w:fill="auto"/>
          </w:tcPr>
          <w:p w14:paraId="43924873" w14:textId="77777777" w:rsidR="0003753D" w:rsidRPr="00FF3A09" w:rsidRDefault="0003753D" w:rsidP="0003753D">
            <w:pPr>
              <w:spacing w:after="60"/>
              <w:jc w:val="right"/>
              <w:rPr>
                <w:sz w:val="20"/>
                <w:szCs w:val="20"/>
              </w:rPr>
            </w:pPr>
          </w:p>
        </w:tc>
        <w:tc>
          <w:tcPr>
            <w:tcW w:w="486" w:type="pct"/>
            <w:shd w:val="clear" w:color="auto" w:fill="auto"/>
          </w:tcPr>
          <w:p w14:paraId="5DF245B5" w14:textId="2B7C2911" w:rsidR="0003753D" w:rsidRPr="00FF3A09" w:rsidRDefault="0003753D" w:rsidP="0003753D">
            <w:pPr>
              <w:spacing w:after="60"/>
              <w:jc w:val="right"/>
              <w:rPr>
                <w:sz w:val="20"/>
                <w:szCs w:val="20"/>
              </w:rPr>
            </w:pPr>
            <w:r w:rsidRPr="00FF3A09">
              <w:rPr>
                <w:sz w:val="20"/>
                <w:szCs w:val="20"/>
              </w:rPr>
              <w:t>155</w:t>
            </w:r>
          </w:p>
        </w:tc>
        <w:tc>
          <w:tcPr>
            <w:tcW w:w="419" w:type="pct"/>
            <w:shd w:val="clear" w:color="auto" w:fill="auto"/>
          </w:tcPr>
          <w:p w14:paraId="32691A1B" w14:textId="77777777" w:rsidR="0003753D" w:rsidRPr="00FF3A09" w:rsidRDefault="0003753D" w:rsidP="0003753D">
            <w:pPr>
              <w:spacing w:after="60"/>
              <w:jc w:val="right"/>
              <w:rPr>
                <w:sz w:val="20"/>
                <w:szCs w:val="20"/>
              </w:rPr>
            </w:pPr>
          </w:p>
        </w:tc>
        <w:tc>
          <w:tcPr>
            <w:tcW w:w="346" w:type="pct"/>
            <w:shd w:val="clear" w:color="auto" w:fill="auto"/>
          </w:tcPr>
          <w:p w14:paraId="051B4020" w14:textId="4ED68323" w:rsidR="0003753D" w:rsidRPr="00FF3A09" w:rsidRDefault="0003753D" w:rsidP="0003753D">
            <w:pPr>
              <w:spacing w:after="60"/>
              <w:jc w:val="right"/>
              <w:rPr>
                <w:sz w:val="20"/>
                <w:szCs w:val="20"/>
              </w:rPr>
            </w:pPr>
          </w:p>
        </w:tc>
        <w:tc>
          <w:tcPr>
            <w:tcW w:w="625" w:type="pct"/>
            <w:shd w:val="clear" w:color="auto" w:fill="auto"/>
          </w:tcPr>
          <w:p w14:paraId="0177B597" w14:textId="2E0BF282" w:rsidR="0003753D" w:rsidRPr="00FF3A09" w:rsidRDefault="0003753D" w:rsidP="0003753D">
            <w:pPr>
              <w:spacing w:after="60"/>
              <w:jc w:val="right"/>
              <w:rPr>
                <w:color w:val="000000" w:themeColor="text1"/>
                <w:sz w:val="20"/>
                <w:szCs w:val="20"/>
                <w:highlight w:val="cyan"/>
              </w:rPr>
            </w:pPr>
            <w:r w:rsidRPr="00FF3A09">
              <w:rPr>
                <w:sz w:val="20"/>
                <w:szCs w:val="20"/>
              </w:rPr>
              <w:t>155</w:t>
            </w:r>
          </w:p>
        </w:tc>
      </w:tr>
      <w:tr w:rsidR="00C9363F" w:rsidRPr="00FF3A09" w14:paraId="12ABCE1C" w14:textId="77777777" w:rsidTr="00C9363F">
        <w:trPr>
          <w:trHeight w:val="250"/>
        </w:trPr>
        <w:tc>
          <w:tcPr>
            <w:tcW w:w="903" w:type="pct"/>
            <w:shd w:val="clear" w:color="auto" w:fill="auto"/>
          </w:tcPr>
          <w:p w14:paraId="4667422D" w14:textId="32620DF8" w:rsidR="0003753D" w:rsidRPr="00FF3A09" w:rsidRDefault="0003753D" w:rsidP="0003753D">
            <w:pPr>
              <w:spacing w:after="60"/>
              <w:jc w:val="left"/>
              <w:rPr>
                <w:color w:val="000000" w:themeColor="text1"/>
                <w:sz w:val="20"/>
                <w:szCs w:val="20"/>
              </w:rPr>
            </w:pPr>
            <w:r w:rsidRPr="00FF3A09">
              <w:rPr>
                <w:sz w:val="20"/>
                <w:szCs w:val="20"/>
              </w:rPr>
              <w:t>R-513A</w:t>
            </w:r>
          </w:p>
        </w:tc>
        <w:tc>
          <w:tcPr>
            <w:tcW w:w="416" w:type="pct"/>
            <w:shd w:val="clear" w:color="auto" w:fill="auto"/>
          </w:tcPr>
          <w:p w14:paraId="026288D3" w14:textId="77777777" w:rsidR="0003753D" w:rsidRPr="00FF3A09" w:rsidRDefault="0003753D" w:rsidP="0003753D">
            <w:pPr>
              <w:spacing w:after="60"/>
              <w:jc w:val="right"/>
              <w:rPr>
                <w:sz w:val="20"/>
                <w:szCs w:val="20"/>
              </w:rPr>
            </w:pPr>
          </w:p>
        </w:tc>
        <w:tc>
          <w:tcPr>
            <w:tcW w:w="486" w:type="pct"/>
            <w:shd w:val="clear" w:color="auto" w:fill="auto"/>
          </w:tcPr>
          <w:p w14:paraId="1927BD47" w14:textId="77777777" w:rsidR="0003753D" w:rsidRPr="00FF3A09" w:rsidRDefault="0003753D" w:rsidP="0003753D">
            <w:pPr>
              <w:spacing w:after="60"/>
              <w:jc w:val="right"/>
              <w:rPr>
                <w:sz w:val="20"/>
                <w:szCs w:val="20"/>
              </w:rPr>
            </w:pPr>
          </w:p>
        </w:tc>
        <w:tc>
          <w:tcPr>
            <w:tcW w:w="556" w:type="pct"/>
            <w:shd w:val="clear" w:color="auto" w:fill="auto"/>
          </w:tcPr>
          <w:p w14:paraId="2495103C" w14:textId="77777777" w:rsidR="0003753D" w:rsidRPr="00FF3A09" w:rsidRDefault="0003753D" w:rsidP="0003753D">
            <w:pPr>
              <w:spacing w:after="60"/>
              <w:jc w:val="right"/>
              <w:rPr>
                <w:sz w:val="20"/>
                <w:szCs w:val="20"/>
              </w:rPr>
            </w:pPr>
          </w:p>
        </w:tc>
        <w:tc>
          <w:tcPr>
            <w:tcW w:w="416" w:type="pct"/>
            <w:shd w:val="clear" w:color="auto" w:fill="auto"/>
          </w:tcPr>
          <w:p w14:paraId="059C8433" w14:textId="77777777" w:rsidR="0003753D" w:rsidRPr="00FF3A09" w:rsidRDefault="0003753D" w:rsidP="0003753D">
            <w:pPr>
              <w:spacing w:after="60"/>
              <w:jc w:val="right"/>
              <w:rPr>
                <w:sz w:val="20"/>
                <w:szCs w:val="20"/>
              </w:rPr>
            </w:pPr>
          </w:p>
        </w:tc>
        <w:tc>
          <w:tcPr>
            <w:tcW w:w="347" w:type="pct"/>
            <w:shd w:val="clear" w:color="auto" w:fill="auto"/>
          </w:tcPr>
          <w:p w14:paraId="6088470E" w14:textId="77777777" w:rsidR="0003753D" w:rsidRPr="00FF3A09" w:rsidRDefault="0003753D" w:rsidP="0003753D">
            <w:pPr>
              <w:spacing w:after="60"/>
              <w:jc w:val="right"/>
              <w:rPr>
                <w:sz w:val="20"/>
                <w:szCs w:val="20"/>
              </w:rPr>
            </w:pPr>
          </w:p>
        </w:tc>
        <w:tc>
          <w:tcPr>
            <w:tcW w:w="486" w:type="pct"/>
            <w:shd w:val="clear" w:color="auto" w:fill="auto"/>
          </w:tcPr>
          <w:p w14:paraId="671ADC92" w14:textId="1BD0298E" w:rsidR="0003753D" w:rsidRPr="00FF3A09" w:rsidRDefault="0003753D" w:rsidP="0003753D">
            <w:pPr>
              <w:spacing w:after="60"/>
              <w:jc w:val="right"/>
              <w:rPr>
                <w:sz w:val="20"/>
                <w:szCs w:val="20"/>
              </w:rPr>
            </w:pPr>
            <w:r w:rsidRPr="00FF3A09">
              <w:rPr>
                <w:sz w:val="20"/>
                <w:szCs w:val="20"/>
              </w:rPr>
              <w:t>29</w:t>
            </w:r>
          </w:p>
        </w:tc>
        <w:tc>
          <w:tcPr>
            <w:tcW w:w="419" w:type="pct"/>
            <w:shd w:val="clear" w:color="auto" w:fill="auto"/>
          </w:tcPr>
          <w:p w14:paraId="0C8CA9E1" w14:textId="77777777" w:rsidR="0003753D" w:rsidRPr="00FF3A09" w:rsidRDefault="0003753D" w:rsidP="0003753D">
            <w:pPr>
              <w:spacing w:after="60"/>
              <w:jc w:val="right"/>
              <w:rPr>
                <w:sz w:val="20"/>
                <w:szCs w:val="20"/>
              </w:rPr>
            </w:pPr>
          </w:p>
        </w:tc>
        <w:tc>
          <w:tcPr>
            <w:tcW w:w="346" w:type="pct"/>
            <w:shd w:val="clear" w:color="auto" w:fill="auto"/>
          </w:tcPr>
          <w:p w14:paraId="0B5DD23E" w14:textId="1671B2B4" w:rsidR="0003753D" w:rsidRPr="00FF3A09" w:rsidRDefault="0003753D" w:rsidP="0003753D">
            <w:pPr>
              <w:spacing w:after="60"/>
              <w:jc w:val="right"/>
              <w:rPr>
                <w:sz w:val="20"/>
                <w:szCs w:val="20"/>
              </w:rPr>
            </w:pPr>
          </w:p>
        </w:tc>
        <w:tc>
          <w:tcPr>
            <w:tcW w:w="625" w:type="pct"/>
            <w:shd w:val="clear" w:color="auto" w:fill="auto"/>
          </w:tcPr>
          <w:p w14:paraId="29573C2A" w14:textId="1B633B66" w:rsidR="0003753D" w:rsidRPr="00FF3A09" w:rsidRDefault="0003753D" w:rsidP="0003753D">
            <w:pPr>
              <w:spacing w:after="60"/>
              <w:jc w:val="right"/>
              <w:rPr>
                <w:color w:val="000000" w:themeColor="text1"/>
                <w:sz w:val="20"/>
                <w:szCs w:val="20"/>
                <w:highlight w:val="cyan"/>
              </w:rPr>
            </w:pPr>
            <w:r w:rsidRPr="00FF3A09">
              <w:rPr>
                <w:sz w:val="20"/>
                <w:szCs w:val="20"/>
              </w:rPr>
              <w:t>29</w:t>
            </w:r>
          </w:p>
        </w:tc>
      </w:tr>
      <w:tr w:rsidR="00C9363F" w:rsidRPr="00FF3A09" w14:paraId="2FC022B5" w14:textId="77777777" w:rsidTr="00C9363F">
        <w:trPr>
          <w:trHeight w:val="250"/>
        </w:trPr>
        <w:tc>
          <w:tcPr>
            <w:tcW w:w="903" w:type="pct"/>
            <w:shd w:val="clear" w:color="auto" w:fill="auto"/>
          </w:tcPr>
          <w:p w14:paraId="0F1468DF" w14:textId="110079B5" w:rsidR="0003753D" w:rsidRPr="00FF3A09" w:rsidRDefault="0003753D" w:rsidP="0003753D">
            <w:pPr>
              <w:spacing w:after="60"/>
              <w:jc w:val="left"/>
              <w:rPr>
                <w:sz w:val="20"/>
                <w:szCs w:val="20"/>
              </w:rPr>
            </w:pPr>
            <w:r w:rsidRPr="00FF3A09">
              <w:rPr>
                <w:sz w:val="20"/>
                <w:szCs w:val="20"/>
              </w:rPr>
              <w:t xml:space="preserve">HFC-245fa in </w:t>
            </w:r>
            <w:proofErr w:type="gramStart"/>
            <w:r w:rsidRPr="00FF3A09">
              <w:rPr>
                <w:sz w:val="20"/>
                <w:szCs w:val="20"/>
              </w:rPr>
              <w:t>imported</w:t>
            </w:r>
            <w:proofErr w:type="gramEnd"/>
          </w:p>
          <w:p w14:paraId="640EBA26" w14:textId="45A3B907" w:rsidR="0003753D" w:rsidRPr="00FF3A09" w:rsidRDefault="0003753D" w:rsidP="0003753D">
            <w:pPr>
              <w:spacing w:after="60"/>
              <w:jc w:val="left"/>
              <w:rPr>
                <w:color w:val="000000" w:themeColor="text1"/>
                <w:sz w:val="20"/>
                <w:szCs w:val="20"/>
              </w:rPr>
            </w:pPr>
            <w:r w:rsidRPr="00FF3A09">
              <w:rPr>
                <w:sz w:val="20"/>
                <w:szCs w:val="20"/>
              </w:rPr>
              <w:t>pre-blended polyol</w:t>
            </w:r>
          </w:p>
        </w:tc>
        <w:tc>
          <w:tcPr>
            <w:tcW w:w="416" w:type="pct"/>
            <w:shd w:val="clear" w:color="auto" w:fill="auto"/>
          </w:tcPr>
          <w:p w14:paraId="24082391" w14:textId="77777777" w:rsidR="0003753D" w:rsidRPr="00FF3A09" w:rsidRDefault="0003753D" w:rsidP="0003753D">
            <w:pPr>
              <w:spacing w:after="60"/>
              <w:jc w:val="right"/>
              <w:rPr>
                <w:sz w:val="20"/>
                <w:szCs w:val="20"/>
              </w:rPr>
            </w:pPr>
          </w:p>
        </w:tc>
        <w:tc>
          <w:tcPr>
            <w:tcW w:w="486" w:type="pct"/>
            <w:shd w:val="clear" w:color="auto" w:fill="auto"/>
          </w:tcPr>
          <w:p w14:paraId="67492A65" w14:textId="4CC3ED63" w:rsidR="0003753D" w:rsidRPr="00FF3A09" w:rsidRDefault="0003753D" w:rsidP="0003753D">
            <w:pPr>
              <w:spacing w:after="60"/>
              <w:jc w:val="right"/>
              <w:rPr>
                <w:sz w:val="20"/>
                <w:szCs w:val="20"/>
              </w:rPr>
            </w:pPr>
            <w:r w:rsidRPr="00FF3A09">
              <w:rPr>
                <w:sz w:val="20"/>
                <w:szCs w:val="20"/>
              </w:rPr>
              <w:t>108,768</w:t>
            </w:r>
          </w:p>
        </w:tc>
        <w:tc>
          <w:tcPr>
            <w:tcW w:w="556" w:type="pct"/>
            <w:shd w:val="clear" w:color="auto" w:fill="auto"/>
          </w:tcPr>
          <w:p w14:paraId="7CEC51C9" w14:textId="77777777" w:rsidR="0003753D" w:rsidRPr="00FF3A09" w:rsidRDefault="0003753D" w:rsidP="0003753D">
            <w:pPr>
              <w:spacing w:after="60"/>
              <w:jc w:val="right"/>
              <w:rPr>
                <w:sz w:val="20"/>
                <w:szCs w:val="20"/>
              </w:rPr>
            </w:pPr>
          </w:p>
        </w:tc>
        <w:tc>
          <w:tcPr>
            <w:tcW w:w="416" w:type="pct"/>
            <w:shd w:val="clear" w:color="auto" w:fill="auto"/>
          </w:tcPr>
          <w:p w14:paraId="110A77D8" w14:textId="77777777" w:rsidR="0003753D" w:rsidRPr="00FF3A09" w:rsidRDefault="0003753D" w:rsidP="0003753D">
            <w:pPr>
              <w:spacing w:after="60"/>
              <w:jc w:val="right"/>
              <w:rPr>
                <w:sz w:val="20"/>
                <w:szCs w:val="20"/>
              </w:rPr>
            </w:pPr>
          </w:p>
        </w:tc>
        <w:tc>
          <w:tcPr>
            <w:tcW w:w="347" w:type="pct"/>
            <w:shd w:val="clear" w:color="auto" w:fill="auto"/>
          </w:tcPr>
          <w:p w14:paraId="59A45BA1" w14:textId="77777777" w:rsidR="0003753D" w:rsidRPr="00FF3A09" w:rsidRDefault="0003753D" w:rsidP="0003753D">
            <w:pPr>
              <w:spacing w:after="60"/>
              <w:jc w:val="right"/>
              <w:rPr>
                <w:sz w:val="20"/>
                <w:szCs w:val="20"/>
              </w:rPr>
            </w:pPr>
          </w:p>
        </w:tc>
        <w:tc>
          <w:tcPr>
            <w:tcW w:w="486" w:type="pct"/>
            <w:shd w:val="clear" w:color="auto" w:fill="auto"/>
          </w:tcPr>
          <w:p w14:paraId="115C183E" w14:textId="77777777" w:rsidR="0003753D" w:rsidRPr="00FF3A09" w:rsidRDefault="0003753D" w:rsidP="0003753D">
            <w:pPr>
              <w:spacing w:after="60"/>
              <w:jc w:val="right"/>
              <w:rPr>
                <w:sz w:val="20"/>
                <w:szCs w:val="20"/>
              </w:rPr>
            </w:pPr>
          </w:p>
        </w:tc>
        <w:tc>
          <w:tcPr>
            <w:tcW w:w="419" w:type="pct"/>
            <w:shd w:val="clear" w:color="auto" w:fill="auto"/>
          </w:tcPr>
          <w:p w14:paraId="151AB374" w14:textId="77777777" w:rsidR="0003753D" w:rsidRPr="00FF3A09" w:rsidRDefault="0003753D" w:rsidP="0003753D">
            <w:pPr>
              <w:spacing w:after="60"/>
              <w:jc w:val="right"/>
              <w:rPr>
                <w:sz w:val="20"/>
                <w:szCs w:val="20"/>
              </w:rPr>
            </w:pPr>
          </w:p>
        </w:tc>
        <w:tc>
          <w:tcPr>
            <w:tcW w:w="346" w:type="pct"/>
            <w:shd w:val="clear" w:color="auto" w:fill="auto"/>
          </w:tcPr>
          <w:p w14:paraId="3C633412" w14:textId="77777777" w:rsidR="0003753D" w:rsidRPr="00FF3A09" w:rsidRDefault="0003753D" w:rsidP="0003753D">
            <w:pPr>
              <w:spacing w:after="60"/>
              <w:jc w:val="right"/>
              <w:rPr>
                <w:sz w:val="20"/>
                <w:szCs w:val="20"/>
              </w:rPr>
            </w:pPr>
          </w:p>
        </w:tc>
        <w:tc>
          <w:tcPr>
            <w:tcW w:w="625" w:type="pct"/>
            <w:shd w:val="clear" w:color="auto" w:fill="auto"/>
          </w:tcPr>
          <w:p w14:paraId="44D16297" w14:textId="164C3FD1" w:rsidR="0003753D" w:rsidRPr="00FF3A09" w:rsidRDefault="0003753D" w:rsidP="0003753D">
            <w:pPr>
              <w:spacing w:after="60"/>
              <w:jc w:val="right"/>
              <w:rPr>
                <w:color w:val="000000" w:themeColor="text1"/>
                <w:sz w:val="20"/>
                <w:szCs w:val="20"/>
                <w:highlight w:val="cyan"/>
              </w:rPr>
            </w:pPr>
            <w:r w:rsidRPr="00FF3A09">
              <w:rPr>
                <w:sz w:val="20"/>
                <w:szCs w:val="20"/>
              </w:rPr>
              <w:t>108,768</w:t>
            </w:r>
          </w:p>
        </w:tc>
      </w:tr>
      <w:tr w:rsidR="00C9363F" w:rsidRPr="00FF3A09" w14:paraId="4C190D68" w14:textId="77777777" w:rsidTr="00C9363F">
        <w:trPr>
          <w:trHeight w:val="250"/>
        </w:trPr>
        <w:tc>
          <w:tcPr>
            <w:tcW w:w="903" w:type="pct"/>
            <w:shd w:val="clear" w:color="auto" w:fill="auto"/>
          </w:tcPr>
          <w:p w14:paraId="79004A26" w14:textId="791749C3" w:rsidR="0003753D" w:rsidRPr="00FF3A09" w:rsidRDefault="0003753D" w:rsidP="0003753D">
            <w:pPr>
              <w:spacing w:after="60"/>
              <w:jc w:val="left"/>
              <w:rPr>
                <w:color w:val="000000" w:themeColor="text1"/>
                <w:sz w:val="20"/>
                <w:szCs w:val="20"/>
              </w:rPr>
            </w:pPr>
            <w:r w:rsidRPr="00FF3A09">
              <w:rPr>
                <w:sz w:val="20"/>
                <w:szCs w:val="20"/>
              </w:rPr>
              <w:t>HFC-365mfc/HFC-227ea in imported pre-blended polyol</w:t>
            </w:r>
          </w:p>
        </w:tc>
        <w:tc>
          <w:tcPr>
            <w:tcW w:w="416" w:type="pct"/>
            <w:shd w:val="clear" w:color="auto" w:fill="auto"/>
          </w:tcPr>
          <w:p w14:paraId="1B299030" w14:textId="77777777" w:rsidR="0003753D" w:rsidRPr="00FF3A09" w:rsidRDefault="0003753D" w:rsidP="0003753D">
            <w:pPr>
              <w:spacing w:after="60"/>
              <w:jc w:val="right"/>
              <w:rPr>
                <w:sz w:val="20"/>
                <w:szCs w:val="20"/>
              </w:rPr>
            </w:pPr>
          </w:p>
        </w:tc>
        <w:tc>
          <w:tcPr>
            <w:tcW w:w="486" w:type="pct"/>
            <w:shd w:val="clear" w:color="auto" w:fill="auto"/>
          </w:tcPr>
          <w:p w14:paraId="248D48FF" w14:textId="6D745B76" w:rsidR="0003753D" w:rsidRPr="00FF3A09" w:rsidRDefault="0003753D" w:rsidP="0003753D">
            <w:pPr>
              <w:tabs>
                <w:tab w:val="left" w:pos="288"/>
              </w:tabs>
              <w:spacing w:after="60"/>
              <w:jc w:val="right"/>
              <w:rPr>
                <w:sz w:val="20"/>
                <w:szCs w:val="20"/>
              </w:rPr>
            </w:pPr>
            <w:r w:rsidRPr="00FF3A09">
              <w:rPr>
                <w:sz w:val="20"/>
                <w:szCs w:val="20"/>
              </w:rPr>
              <w:t>26,943</w:t>
            </w:r>
          </w:p>
        </w:tc>
        <w:tc>
          <w:tcPr>
            <w:tcW w:w="556" w:type="pct"/>
            <w:shd w:val="clear" w:color="auto" w:fill="auto"/>
          </w:tcPr>
          <w:p w14:paraId="5B362405" w14:textId="77777777" w:rsidR="0003753D" w:rsidRPr="00FF3A09" w:rsidRDefault="0003753D" w:rsidP="0003753D">
            <w:pPr>
              <w:spacing w:after="60"/>
              <w:jc w:val="right"/>
              <w:rPr>
                <w:sz w:val="20"/>
                <w:szCs w:val="20"/>
              </w:rPr>
            </w:pPr>
          </w:p>
        </w:tc>
        <w:tc>
          <w:tcPr>
            <w:tcW w:w="416" w:type="pct"/>
            <w:shd w:val="clear" w:color="auto" w:fill="auto"/>
          </w:tcPr>
          <w:p w14:paraId="4710B54C" w14:textId="77777777" w:rsidR="0003753D" w:rsidRPr="00FF3A09" w:rsidRDefault="0003753D" w:rsidP="0003753D">
            <w:pPr>
              <w:spacing w:after="60"/>
              <w:jc w:val="right"/>
              <w:rPr>
                <w:sz w:val="20"/>
                <w:szCs w:val="20"/>
              </w:rPr>
            </w:pPr>
          </w:p>
        </w:tc>
        <w:tc>
          <w:tcPr>
            <w:tcW w:w="347" w:type="pct"/>
            <w:shd w:val="clear" w:color="auto" w:fill="auto"/>
          </w:tcPr>
          <w:p w14:paraId="67080A83" w14:textId="77777777" w:rsidR="0003753D" w:rsidRPr="00FF3A09" w:rsidRDefault="0003753D" w:rsidP="0003753D">
            <w:pPr>
              <w:spacing w:after="60"/>
              <w:jc w:val="right"/>
              <w:rPr>
                <w:sz w:val="20"/>
                <w:szCs w:val="20"/>
              </w:rPr>
            </w:pPr>
          </w:p>
        </w:tc>
        <w:tc>
          <w:tcPr>
            <w:tcW w:w="486" w:type="pct"/>
            <w:shd w:val="clear" w:color="auto" w:fill="auto"/>
          </w:tcPr>
          <w:p w14:paraId="3A881EA1" w14:textId="77777777" w:rsidR="0003753D" w:rsidRPr="00FF3A09" w:rsidRDefault="0003753D" w:rsidP="0003753D">
            <w:pPr>
              <w:spacing w:after="60"/>
              <w:jc w:val="right"/>
              <w:rPr>
                <w:sz w:val="20"/>
                <w:szCs w:val="20"/>
              </w:rPr>
            </w:pPr>
          </w:p>
        </w:tc>
        <w:tc>
          <w:tcPr>
            <w:tcW w:w="419" w:type="pct"/>
            <w:shd w:val="clear" w:color="auto" w:fill="auto"/>
          </w:tcPr>
          <w:p w14:paraId="130BD491" w14:textId="77777777" w:rsidR="0003753D" w:rsidRPr="00FF3A09" w:rsidRDefault="0003753D" w:rsidP="0003753D">
            <w:pPr>
              <w:spacing w:after="60"/>
              <w:jc w:val="right"/>
              <w:rPr>
                <w:sz w:val="20"/>
                <w:szCs w:val="20"/>
              </w:rPr>
            </w:pPr>
          </w:p>
        </w:tc>
        <w:tc>
          <w:tcPr>
            <w:tcW w:w="346" w:type="pct"/>
            <w:shd w:val="clear" w:color="auto" w:fill="auto"/>
          </w:tcPr>
          <w:p w14:paraId="47E67C7E" w14:textId="77777777" w:rsidR="0003753D" w:rsidRPr="00FF3A09" w:rsidRDefault="0003753D" w:rsidP="0003753D">
            <w:pPr>
              <w:spacing w:after="60"/>
              <w:jc w:val="right"/>
              <w:rPr>
                <w:sz w:val="20"/>
                <w:szCs w:val="20"/>
              </w:rPr>
            </w:pPr>
          </w:p>
        </w:tc>
        <w:tc>
          <w:tcPr>
            <w:tcW w:w="625" w:type="pct"/>
            <w:shd w:val="clear" w:color="auto" w:fill="auto"/>
          </w:tcPr>
          <w:p w14:paraId="7042C1FD" w14:textId="0639052E" w:rsidR="0003753D" w:rsidRPr="00FF3A09" w:rsidRDefault="0003753D" w:rsidP="0003753D">
            <w:pPr>
              <w:spacing w:after="60"/>
              <w:jc w:val="right"/>
              <w:rPr>
                <w:color w:val="000000" w:themeColor="text1"/>
                <w:sz w:val="20"/>
                <w:szCs w:val="20"/>
                <w:highlight w:val="cyan"/>
              </w:rPr>
            </w:pPr>
            <w:r w:rsidRPr="00FF3A09">
              <w:rPr>
                <w:sz w:val="20"/>
                <w:szCs w:val="20"/>
              </w:rPr>
              <w:t>26,943</w:t>
            </w:r>
          </w:p>
        </w:tc>
      </w:tr>
    </w:tbl>
    <w:p w14:paraId="09BBBB3D" w14:textId="77777777" w:rsidR="00360D3E" w:rsidRPr="000B1B84" w:rsidRDefault="00360D3E" w:rsidP="00360D3E">
      <w:pPr>
        <w:jc w:val="center"/>
        <w:rPr>
          <w:sz w:val="20"/>
          <w:szCs w:val="20"/>
        </w:rPr>
      </w:pPr>
    </w:p>
    <w:tbl>
      <w:tblPr>
        <w:tblStyle w:val="TableGrid"/>
        <w:tblW w:w="5458" w:type="pct"/>
        <w:tblInd w:w="-431" w:type="dxa"/>
        <w:tblLook w:val="04A0" w:firstRow="1" w:lastRow="0" w:firstColumn="1" w:lastColumn="0" w:noHBand="0" w:noVBand="1"/>
      </w:tblPr>
      <w:tblGrid>
        <w:gridCol w:w="6187"/>
        <w:gridCol w:w="1621"/>
        <w:gridCol w:w="2398"/>
      </w:tblGrid>
      <w:tr w:rsidR="00360D3E" w:rsidRPr="00EB31E3" w14:paraId="61E63153" w14:textId="77777777" w:rsidTr="0027669C">
        <w:trPr>
          <w:trHeight w:val="287"/>
        </w:trPr>
        <w:tc>
          <w:tcPr>
            <w:tcW w:w="3031" w:type="pct"/>
            <w:shd w:val="clear" w:color="auto" w:fill="auto"/>
          </w:tcPr>
          <w:p w14:paraId="78A0F7F8" w14:textId="42996169" w:rsidR="00360D3E" w:rsidRPr="00360D3E" w:rsidRDefault="00360D3E" w:rsidP="00360D3E">
            <w:pPr>
              <w:spacing w:after="60"/>
              <w:jc w:val="left"/>
              <w:rPr>
                <w:b/>
                <w:bCs/>
                <w:sz w:val="20"/>
              </w:rPr>
            </w:pPr>
            <w:r w:rsidRPr="00360D3E">
              <w:rPr>
                <w:b/>
                <w:bCs/>
                <w:sz w:val="20"/>
              </w:rPr>
              <w:t>(IV) AVERAGE 2020-2022 HFC CONSUMPTIO</w:t>
            </w:r>
            <w:r w:rsidR="006D319B">
              <w:rPr>
                <w:b/>
                <w:bCs/>
                <w:sz w:val="20"/>
              </w:rPr>
              <w:t>N</w:t>
            </w:r>
            <w:r w:rsidRPr="00360D3E">
              <w:rPr>
                <w:b/>
                <w:bCs/>
                <w:sz w:val="20"/>
              </w:rPr>
              <w:t xml:space="preserve"> IN SERVICING</w:t>
            </w:r>
          </w:p>
        </w:tc>
        <w:tc>
          <w:tcPr>
            <w:tcW w:w="794" w:type="pct"/>
            <w:shd w:val="clear" w:color="auto" w:fill="auto"/>
          </w:tcPr>
          <w:p w14:paraId="5255D8EF" w14:textId="774F508E" w:rsidR="00360D3E" w:rsidRPr="006D7F51" w:rsidRDefault="00C204BD" w:rsidP="00360D3E">
            <w:pPr>
              <w:spacing w:after="60"/>
              <w:jc w:val="right"/>
              <w:rPr>
                <w:sz w:val="20"/>
              </w:rPr>
            </w:pPr>
            <w:r w:rsidRPr="006D7F51">
              <w:rPr>
                <w:sz w:val="20"/>
              </w:rPr>
              <w:t>1,933.40</w:t>
            </w:r>
            <w:r w:rsidR="00360D3E" w:rsidRPr="006D7F51">
              <w:rPr>
                <w:sz w:val="20"/>
              </w:rPr>
              <w:t xml:space="preserve"> mt</w:t>
            </w:r>
          </w:p>
        </w:tc>
        <w:tc>
          <w:tcPr>
            <w:tcW w:w="1176" w:type="pct"/>
            <w:shd w:val="clear" w:color="auto" w:fill="auto"/>
          </w:tcPr>
          <w:p w14:paraId="42701BC5" w14:textId="657AC3C2" w:rsidR="00360D3E" w:rsidRPr="006D7F51" w:rsidRDefault="00F60839" w:rsidP="0027669C">
            <w:pPr>
              <w:spacing w:after="60"/>
              <w:jc w:val="right"/>
              <w:rPr>
                <w:sz w:val="20"/>
              </w:rPr>
            </w:pPr>
            <w:r w:rsidRPr="006D7F51">
              <w:rPr>
                <w:sz w:val="20"/>
              </w:rPr>
              <w:t>5</w:t>
            </w:r>
            <w:r w:rsidR="00C204BD" w:rsidRPr="006D7F51">
              <w:rPr>
                <w:sz w:val="20"/>
              </w:rPr>
              <w:t>,</w:t>
            </w:r>
            <w:r w:rsidR="00B30507" w:rsidRPr="006D7F51">
              <w:rPr>
                <w:sz w:val="20"/>
              </w:rPr>
              <w:t>305,</w:t>
            </w:r>
            <w:r w:rsidR="006D034A" w:rsidRPr="006D7F51">
              <w:rPr>
                <w:sz w:val="20"/>
              </w:rPr>
              <w:t>627</w:t>
            </w:r>
            <w:r w:rsidR="00360D3E" w:rsidRPr="006D7F51">
              <w:rPr>
                <w:sz w:val="20"/>
              </w:rPr>
              <w:t xml:space="preserve"> CO</w:t>
            </w:r>
            <w:r w:rsidR="00360D3E" w:rsidRPr="006D7F51">
              <w:rPr>
                <w:sz w:val="20"/>
                <w:vertAlign w:val="subscript"/>
              </w:rPr>
              <w:t>2</w:t>
            </w:r>
            <w:r w:rsidR="00360D3E" w:rsidRPr="006D7F51">
              <w:rPr>
                <w:sz w:val="20"/>
              </w:rPr>
              <w:t>-eq tonnes</w:t>
            </w:r>
          </w:p>
        </w:tc>
      </w:tr>
    </w:tbl>
    <w:p w14:paraId="5A69169A" w14:textId="77777777" w:rsidR="0001218E" w:rsidRPr="000B1B84" w:rsidRDefault="0001218E" w:rsidP="006638F6">
      <w:pPr>
        <w:jc w:val="center"/>
        <w:rPr>
          <w:sz w:val="20"/>
          <w:szCs w:val="20"/>
        </w:rPr>
      </w:pPr>
    </w:p>
    <w:tbl>
      <w:tblPr>
        <w:tblStyle w:val="TableGrid"/>
        <w:tblW w:w="5458" w:type="pct"/>
        <w:tblInd w:w="-431" w:type="dxa"/>
        <w:tblLook w:val="04A0" w:firstRow="1" w:lastRow="0" w:firstColumn="1" w:lastColumn="0" w:noHBand="0" w:noVBand="1"/>
      </w:tblPr>
      <w:tblGrid>
        <w:gridCol w:w="3651"/>
        <w:gridCol w:w="1986"/>
        <w:gridCol w:w="2409"/>
        <w:gridCol w:w="2160"/>
      </w:tblGrid>
      <w:tr w:rsidR="0001218E" w:rsidRPr="00EB31E3" w14:paraId="4BFD6376" w14:textId="77777777" w:rsidTr="0081192A">
        <w:trPr>
          <w:trHeight w:val="272"/>
        </w:trPr>
        <w:tc>
          <w:tcPr>
            <w:tcW w:w="5000" w:type="pct"/>
            <w:gridSpan w:val="4"/>
            <w:shd w:val="clear" w:color="auto" w:fill="auto"/>
          </w:tcPr>
          <w:p w14:paraId="0C95056A" w14:textId="3A25D624" w:rsidR="0001218E" w:rsidRPr="00996241" w:rsidRDefault="0001218E" w:rsidP="000B1B84">
            <w:pPr>
              <w:keepNext/>
              <w:jc w:val="left"/>
              <w:rPr>
                <w:b/>
                <w:sz w:val="20"/>
              </w:rPr>
            </w:pPr>
            <w:r w:rsidRPr="00996241">
              <w:rPr>
                <w:b/>
                <w:sz w:val="20"/>
              </w:rPr>
              <w:lastRenderedPageBreak/>
              <w:t>(V) CONSUMPTION DATA (</w:t>
            </w:r>
            <w:r w:rsidR="007C21CD" w:rsidRPr="007C21CD">
              <w:rPr>
                <w:b/>
                <w:sz w:val="20"/>
              </w:rPr>
              <w:t>CO</w:t>
            </w:r>
            <w:r w:rsidR="007C21CD" w:rsidRPr="007C21CD">
              <w:rPr>
                <w:b/>
                <w:sz w:val="20"/>
                <w:vertAlign w:val="subscript"/>
              </w:rPr>
              <w:t>2</w:t>
            </w:r>
            <w:r w:rsidR="007C21CD" w:rsidRPr="007C21CD">
              <w:rPr>
                <w:b/>
                <w:sz w:val="20"/>
              </w:rPr>
              <w:t>-eq tonnes</w:t>
            </w:r>
            <w:r w:rsidRPr="00996241">
              <w:rPr>
                <w:b/>
                <w:sz w:val="20"/>
              </w:rPr>
              <w:t>)</w:t>
            </w:r>
          </w:p>
        </w:tc>
      </w:tr>
      <w:tr w:rsidR="0001218E" w:rsidRPr="00EB31E3" w14:paraId="7F1713B2" w14:textId="77777777" w:rsidTr="0081192A">
        <w:trPr>
          <w:trHeight w:val="272"/>
        </w:trPr>
        <w:tc>
          <w:tcPr>
            <w:tcW w:w="1789" w:type="pct"/>
            <w:shd w:val="clear" w:color="auto" w:fill="auto"/>
          </w:tcPr>
          <w:p w14:paraId="52DD894C" w14:textId="687FC486" w:rsidR="0001218E" w:rsidRPr="009931F4" w:rsidRDefault="001B43E9" w:rsidP="000B1B84">
            <w:pPr>
              <w:keepNext/>
              <w:spacing w:after="60"/>
              <w:ind w:right="-107"/>
              <w:jc w:val="left"/>
              <w:rPr>
                <w:sz w:val="20"/>
              </w:rPr>
            </w:pPr>
            <w:r w:rsidRPr="001B43E9">
              <w:rPr>
                <w:sz w:val="20"/>
              </w:rPr>
              <w:t>Baseline</w:t>
            </w:r>
            <w:r>
              <w:rPr>
                <w:sz w:val="20"/>
              </w:rPr>
              <w:t xml:space="preserve">: </w:t>
            </w:r>
            <w:r w:rsidRPr="001B43E9">
              <w:rPr>
                <w:sz w:val="20"/>
              </w:rPr>
              <w:t>average 2020-2022 HFC consumption plus 65% of HCFC baseline</w:t>
            </w:r>
          </w:p>
        </w:tc>
        <w:tc>
          <w:tcPr>
            <w:tcW w:w="973" w:type="pct"/>
            <w:shd w:val="clear" w:color="auto" w:fill="auto"/>
          </w:tcPr>
          <w:p w14:paraId="17E903E0" w14:textId="1D6DDD13" w:rsidR="0001218E" w:rsidRPr="00996241" w:rsidRDefault="00681271" w:rsidP="000B1B84">
            <w:pPr>
              <w:keepNext/>
              <w:spacing w:after="60"/>
              <w:jc w:val="right"/>
              <w:rPr>
                <w:sz w:val="20"/>
              </w:rPr>
            </w:pPr>
            <w:r>
              <w:rPr>
                <w:sz w:val="20"/>
              </w:rPr>
              <w:t>6</w:t>
            </w:r>
            <w:r w:rsidR="008D42F9">
              <w:rPr>
                <w:sz w:val="20"/>
              </w:rPr>
              <w:t>,698,107</w:t>
            </w:r>
          </w:p>
        </w:tc>
        <w:tc>
          <w:tcPr>
            <w:tcW w:w="1180" w:type="pct"/>
            <w:shd w:val="clear" w:color="auto" w:fill="auto"/>
          </w:tcPr>
          <w:p w14:paraId="614664FE" w14:textId="0A5761F2" w:rsidR="0001218E" w:rsidRPr="00996241" w:rsidRDefault="0001218E" w:rsidP="000B1B84">
            <w:pPr>
              <w:keepNext/>
              <w:spacing w:after="60"/>
              <w:jc w:val="left"/>
              <w:rPr>
                <w:sz w:val="20"/>
              </w:rPr>
            </w:pPr>
            <w:r w:rsidRPr="00996241">
              <w:rPr>
                <w:sz w:val="20"/>
              </w:rPr>
              <w:t>Starting point for sustained aggregate reductions</w:t>
            </w:r>
          </w:p>
        </w:tc>
        <w:tc>
          <w:tcPr>
            <w:tcW w:w="1058" w:type="pct"/>
            <w:shd w:val="clear" w:color="auto" w:fill="auto"/>
          </w:tcPr>
          <w:p w14:paraId="649D3C16" w14:textId="5A99777A" w:rsidR="0001218E" w:rsidRPr="00996241" w:rsidRDefault="00360D3E" w:rsidP="000B1B84">
            <w:pPr>
              <w:keepNext/>
              <w:spacing w:after="60"/>
              <w:jc w:val="right"/>
              <w:rPr>
                <w:sz w:val="20"/>
              </w:rPr>
            </w:pPr>
            <w:r>
              <w:rPr>
                <w:color w:val="000000" w:themeColor="text1"/>
                <w:sz w:val="20"/>
              </w:rPr>
              <w:t>TBD</w:t>
            </w:r>
          </w:p>
        </w:tc>
      </w:tr>
      <w:tr w:rsidR="0001218E" w:rsidRPr="00EB31E3" w14:paraId="5AA0A4D7" w14:textId="77777777" w:rsidTr="0081192A">
        <w:trPr>
          <w:trHeight w:val="163"/>
        </w:trPr>
        <w:tc>
          <w:tcPr>
            <w:tcW w:w="5000" w:type="pct"/>
            <w:gridSpan w:val="4"/>
            <w:shd w:val="clear" w:color="auto" w:fill="auto"/>
          </w:tcPr>
          <w:p w14:paraId="335B8F99" w14:textId="77777777" w:rsidR="0001218E" w:rsidRPr="009931F4" w:rsidRDefault="0001218E" w:rsidP="000B1B84">
            <w:pPr>
              <w:keepNext/>
              <w:tabs>
                <w:tab w:val="left" w:pos="709"/>
              </w:tabs>
              <w:ind w:left="567" w:hanging="141"/>
              <w:rPr>
                <w:b/>
                <w:sz w:val="20"/>
              </w:rPr>
            </w:pPr>
            <w:r w:rsidRPr="009931F4">
              <w:rPr>
                <w:b/>
                <w:sz w:val="20"/>
              </w:rPr>
              <w:t>CONSUMPTION ELIGIBLE FOR FUNDING</w:t>
            </w:r>
          </w:p>
        </w:tc>
      </w:tr>
      <w:tr w:rsidR="0001218E" w:rsidRPr="00EB31E3" w14:paraId="7B6C95EE" w14:textId="77777777" w:rsidTr="0081192A">
        <w:trPr>
          <w:trHeight w:val="272"/>
        </w:trPr>
        <w:tc>
          <w:tcPr>
            <w:tcW w:w="1789" w:type="pct"/>
            <w:shd w:val="clear" w:color="auto" w:fill="auto"/>
          </w:tcPr>
          <w:p w14:paraId="5FE0B827" w14:textId="2B157DF3" w:rsidR="0001218E" w:rsidRPr="009931F4" w:rsidRDefault="0001218E" w:rsidP="000B1B84">
            <w:pPr>
              <w:keepNext/>
              <w:spacing w:after="60"/>
              <w:jc w:val="left"/>
              <w:rPr>
                <w:sz w:val="20"/>
              </w:rPr>
            </w:pPr>
            <w:r w:rsidRPr="009931F4">
              <w:rPr>
                <w:sz w:val="20"/>
              </w:rPr>
              <w:t>Already approved</w:t>
            </w:r>
          </w:p>
        </w:tc>
        <w:tc>
          <w:tcPr>
            <w:tcW w:w="973" w:type="pct"/>
            <w:shd w:val="clear" w:color="auto" w:fill="auto"/>
          </w:tcPr>
          <w:p w14:paraId="4B058729" w14:textId="574054FD" w:rsidR="0001218E" w:rsidRPr="00996241" w:rsidRDefault="0005041D" w:rsidP="000B1B84">
            <w:pPr>
              <w:keepNext/>
              <w:spacing w:after="60"/>
              <w:jc w:val="right"/>
              <w:rPr>
                <w:sz w:val="20"/>
              </w:rPr>
            </w:pPr>
            <w:r w:rsidRPr="00B75150">
              <w:rPr>
                <w:color w:val="000000" w:themeColor="text1"/>
                <w:sz w:val="20"/>
              </w:rPr>
              <w:t>0</w:t>
            </w:r>
          </w:p>
        </w:tc>
        <w:tc>
          <w:tcPr>
            <w:tcW w:w="1180" w:type="pct"/>
            <w:shd w:val="clear" w:color="auto" w:fill="auto"/>
          </w:tcPr>
          <w:p w14:paraId="2E1F0550" w14:textId="728DA6D2" w:rsidR="0001218E" w:rsidRPr="00996241" w:rsidRDefault="0001218E" w:rsidP="000B1B84">
            <w:pPr>
              <w:keepNext/>
              <w:spacing w:after="60"/>
              <w:jc w:val="left"/>
              <w:rPr>
                <w:sz w:val="20"/>
              </w:rPr>
            </w:pPr>
            <w:r w:rsidRPr="00996241">
              <w:rPr>
                <w:sz w:val="20"/>
              </w:rPr>
              <w:t>Remaining</w:t>
            </w:r>
          </w:p>
        </w:tc>
        <w:tc>
          <w:tcPr>
            <w:tcW w:w="1058" w:type="pct"/>
            <w:shd w:val="clear" w:color="auto" w:fill="auto"/>
          </w:tcPr>
          <w:p w14:paraId="771BAA99" w14:textId="3C0DC6F1" w:rsidR="0001218E" w:rsidRPr="00996241" w:rsidRDefault="00360D3E" w:rsidP="000B1B84">
            <w:pPr>
              <w:keepNext/>
              <w:spacing w:after="60"/>
              <w:jc w:val="right"/>
              <w:rPr>
                <w:sz w:val="20"/>
              </w:rPr>
            </w:pPr>
            <w:r>
              <w:rPr>
                <w:sz w:val="20"/>
              </w:rPr>
              <w:t>TBD</w:t>
            </w:r>
          </w:p>
        </w:tc>
      </w:tr>
    </w:tbl>
    <w:p w14:paraId="0FC0D076" w14:textId="77777777" w:rsidR="0001218E" w:rsidRPr="000B1B84" w:rsidRDefault="0001218E" w:rsidP="006638F6">
      <w:pPr>
        <w:jc w:val="center"/>
        <w:rPr>
          <w:sz w:val="20"/>
          <w:szCs w:val="20"/>
        </w:rPr>
      </w:pPr>
    </w:p>
    <w:tbl>
      <w:tblPr>
        <w:tblStyle w:val="TableGrid"/>
        <w:tblW w:w="5458" w:type="pct"/>
        <w:tblInd w:w="-431" w:type="dxa"/>
        <w:tblLook w:val="04A0" w:firstRow="1" w:lastRow="0" w:firstColumn="1" w:lastColumn="0" w:noHBand="0" w:noVBand="1"/>
      </w:tblPr>
      <w:tblGrid>
        <w:gridCol w:w="1292"/>
        <w:gridCol w:w="3068"/>
        <w:gridCol w:w="1392"/>
        <w:gridCol w:w="1392"/>
        <w:gridCol w:w="1392"/>
        <w:gridCol w:w="1670"/>
      </w:tblGrid>
      <w:tr w:rsidR="0001218E" w:rsidRPr="00EB31E3" w14:paraId="36A1F91F" w14:textId="77777777" w:rsidTr="0081155D">
        <w:trPr>
          <w:trHeight w:val="258"/>
        </w:trPr>
        <w:tc>
          <w:tcPr>
            <w:tcW w:w="2136" w:type="pct"/>
            <w:gridSpan w:val="2"/>
            <w:shd w:val="clear" w:color="auto" w:fill="auto"/>
            <w:vAlign w:val="center"/>
          </w:tcPr>
          <w:p w14:paraId="730A023A" w14:textId="0DCFF0BD" w:rsidR="0001218E" w:rsidRPr="00996241" w:rsidRDefault="0001218E" w:rsidP="00C7245D">
            <w:pPr>
              <w:keepNext/>
              <w:keepLines/>
              <w:spacing w:after="60"/>
              <w:jc w:val="left"/>
              <w:rPr>
                <w:b/>
                <w:sz w:val="20"/>
              </w:rPr>
            </w:pPr>
            <w:r w:rsidRPr="002F50A8">
              <w:rPr>
                <w:b/>
                <w:sz w:val="20"/>
              </w:rPr>
              <w:t>(V</w:t>
            </w:r>
            <w:r w:rsidR="00D86272">
              <w:rPr>
                <w:b/>
                <w:sz w:val="20"/>
              </w:rPr>
              <w:t>I</w:t>
            </w:r>
            <w:r w:rsidRPr="002F50A8">
              <w:rPr>
                <w:b/>
                <w:sz w:val="20"/>
              </w:rPr>
              <w:t>) ENDORSED BUSINESS</w:t>
            </w:r>
            <w:r w:rsidRPr="00996241">
              <w:rPr>
                <w:b/>
                <w:sz w:val="20"/>
              </w:rPr>
              <w:t xml:space="preserve"> PLAN</w:t>
            </w:r>
          </w:p>
        </w:tc>
        <w:tc>
          <w:tcPr>
            <w:tcW w:w="682" w:type="pct"/>
            <w:vAlign w:val="center"/>
          </w:tcPr>
          <w:p w14:paraId="62045039" w14:textId="3513D5E6" w:rsidR="0001218E" w:rsidRPr="00996241" w:rsidRDefault="0001218E" w:rsidP="00C7245D">
            <w:pPr>
              <w:keepNext/>
              <w:keepLines/>
              <w:spacing w:after="60"/>
              <w:jc w:val="center"/>
              <w:rPr>
                <w:b/>
                <w:sz w:val="20"/>
              </w:rPr>
            </w:pPr>
            <w:r w:rsidRPr="00996241">
              <w:rPr>
                <w:b/>
                <w:sz w:val="20"/>
              </w:rPr>
              <w:t>202</w:t>
            </w:r>
            <w:r>
              <w:rPr>
                <w:b/>
                <w:sz w:val="20"/>
              </w:rPr>
              <w:t>3</w:t>
            </w:r>
          </w:p>
        </w:tc>
        <w:tc>
          <w:tcPr>
            <w:tcW w:w="682" w:type="pct"/>
            <w:vAlign w:val="center"/>
          </w:tcPr>
          <w:p w14:paraId="5A867CF0" w14:textId="77777777" w:rsidR="0001218E" w:rsidRPr="00996241" w:rsidRDefault="0001218E" w:rsidP="00C7245D">
            <w:pPr>
              <w:keepNext/>
              <w:keepLines/>
              <w:spacing w:after="60"/>
              <w:jc w:val="center"/>
              <w:rPr>
                <w:b/>
                <w:sz w:val="20"/>
              </w:rPr>
            </w:pPr>
            <w:r w:rsidRPr="00996241">
              <w:rPr>
                <w:b/>
                <w:sz w:val="20"/>
              </w:rPr>
              <w:t>202</w:t>
            </w:r>
            <w:r>
              <w:rPr>
                <w:b/>
                <w:sz w:val="20"/>
              </w:rPr>
              <w:t>4</w:t>
            </w:r>
          </w:p>
        </w:tc>
        <w:tc>
          <w:tcPr>
            <w:tcW w:w="682" w:type="pct"/>
            <w:vAlign w:val="center"/>
          </w:tcPr>
          <w:p w14:paraId="7473E20B" w14:textId="77777777" w:rsidR="0001218E" w:rsidRPr="00996241" w:rsidRDefault="0001218E" w:rsidP="00C7245D">
            <w:pPr>
              <w:keepNext/>
              <w:keepLines/>
              <w:spacing w:after="60"/>
              <w:jc w:val="center"/>
              <w:rPr>
                <w:b/>
                <w:sz w:val="20"/>
              </w:rPr>
            </w:pPr>
            <w:r w:rsidRPr="00996241">
              <w:rPr>
                <w:b/>
                <w:sz w:val="20"/>
              </w:rPr>
              <w:t>202</w:t>
            </w:r>
            <w:r>
              <w:rPr>
                <w:b/>
                <w:sz w:val="20"/>
              </w:rPr>
              <w:t>5</w:t>
            </w:r>
          </w:p>
        </w:tc>
        <w:tc>
          <w:tcPr>
            <w:tcW w:w="818" w:type="pct"/>
            <w:shd w:val="clear" w:color="auto" w:fill="auto"/>
            <w:vAlign w:val="center"/>
          </w:tcPr>
          <w:p w14:paraId="1CB3BE8D" w14:textId="77777777" w:rsidR="0001218E" w:rsidRPr="00996241" w:rsidRDefault="0001218E" w:rsidP="00C7245D">
            <w:pPr>
              <w:keepNext/>
              <w:keepLines/>
              <w:spacing w:after="60"/>
              <w:jc w:val="center"/>
              <w:rPr>
                <w:b/>
                <w:sz w:val="20"/>
              </w:rPr>
            </w:pPr>
            <w:r w:rsidRPr="00996241">
              <w:rPr>
                <w:b/>
                <w:sz w:val="20"/>
              </w:rPr>
              <w:t>Total</w:t>
            </w:r>
          </w:p>
        </w:tc>
      </w:tr>
      <w:tr w:rsidR="0081155D" w:rsidRPr="00EB31E3" w14:paraId="5DB1713D" w14:textId="77777777" w:rsidTr="0081155D">
        <w:trPr>
          <w:trHeight w:val="258"/>
        </w:trPr>
        <w:tc>
          <w:tcPr>
            <w:tcW w:w="633" w:type="pct"/>
            <w:vMerge w:val="restart"/>
            <w:shd w:val="clear" w:color="auto" w:fill="auto"/>
            <w:vAlign w:val="center"/>
          </w:tcPr>
          <w:p w14:paraId="7EDEE230" w14:textId="228D7DC7" w:rsidR="0081155D" w:rsidRPr="00996241" w:rsidRDefault="0081155D" w:rsidP="00C7245D">
            <w:pPr>
              <w:keepNext/>
              <w:keepLines/>
              <w:spacing w:after="60"/>
              <w:jc w:val="center"/>
              <w:rPr>
                <w:sz w:val="20"/>
              </w:rPr>
            </w:pPr>
            <w:r w:rsidRPr="00761882">
              <w:rPr>
                <w:color w:val="000000" w:themeColor="text1"/>
                <w:sz w:val="20"/>
              </w:rPr>
              <w:t>UNDP</w:t>
            </w:r>
          </w:p>
        </w:tc>
        <w:tc>
          <w:tcPr>
            <w:tcW w:w="1503" w:type="pct"/>
            <w:shd w:val="clear" w:color="auto" w:fill="auto"/>
          </w:tcPr>
          <w:p w14:paraId="47985A07" w14:textId="7CCEE29B" w:rsidR="0081155D" w:rsidRPr="00996241" w:rsidRDefault="0081155D" w:rsidP="00C7245D">
            <w:pPr>
              <w:keepNext/>
              <w:keepLines/>
              <w:spacing w:after="60"/>
              <w:jc w:val="left"/>
              <w:rPr>
                <w:sz w:val="20"/>
              </w:rPr>
            </w:pPr>
            <w:r>
              <w:rPr>
                <w:sz w:val="20"/>
              </w:rPr>
              <w:t>HFC</w:t>
            </w:r>
            <w:r w:rsidRPr="00996241">
              <w:rPr>
                <w:sz w:val="20"/>
              </w:rPr>
              <w:t xml:space="preserve"> phase-</w:t>
            </w:r>
            <w:r>
              <w:rPr>
                <w:sz w:val="20"/>
              </w:rPr>
              <w:t>down</w:t>
            </w:r>
            <w:r w:rsidRPr="00996241">
              <w:rPr>
                <w:sz w:val="20"/>
              </w:rPr>
              <w:t xml:space="preserve"> (</w:t>
            </w:r>
            <w:r w:rsidRPr="00F165C1">
              <w:rPr>
                <w:sz w:val="20"/>
              </w:rPr>
              <w:t>CO</w:t>
            </w:r>
            <w:r w:rsidRPr="00F165C1">
              <w:rPr>
                <w:sz w:val="20"/>
                <w:vertAlign w:val="subscript"/>
              </w:rPr>
              <w:t>2</w:t>
            </w:r>
            <w:r w:rsidRPr="00F165C1">
              <w:rPr>
                <w:sz w:val="20"/>
              </w:rPr>
              <w:t>-eq tonnes</w:t>
            </w:r>
            <w:r w:rsidRPr="00996241">
              <w:rPr>
                <w:sz w:val="20"/>
              </w:rPr>
              <w:t>)</w:t>
            </w:r>
          </w:p>
        </w:tc>
        <w:tc>
          <w:tcPr>
            <w:tcW w:w="682" w:type="pct"/>
            <w:shd w:val="clear" w:color="auto" w:fill="auto"/>
          </w:tcPr>
          <w:p w14:paraId="3AC28B7F" w14:textId="27931ADF" w:rsidR="0081155D" w:rsidRPr="00996241" w:rsidRDefault="0081155D" w:rsidP="00C7245D">
            <w:pPr>
              <w:keepNext/>
              <w:keepLines/>
              <w:spacing w:after="60"/>
              <w:jc w:val="right"/>
              <w:rPr>
                <w:sz w:val="20"/>
              </w:rPr>
            </w:pPr>
            <w:r>
              <w:rPr>
                <w:sz w:val="20"/>
              </w:rPr>
              <w:t>0.00</w:t>
            </w:r>
          </w:p>
        </w:tc>
        <w:tc>
          <w:tcPr>
            <w:tcW w:w="682" w:type="pct"/>
          </w:tcPr>
          <w:p w14:paraId="546E4F84" w14:textId="6C637982" w:rsidR="0081155D" w:rsidRPr="00996241" w:rsidRDefault="0081155D" w:rsidP="00C7245D">
            <w:pPr>
              <w:keepNext/>
              <w:keepLines/>
              <w:spacing w:after="60"/>
              <w:jc w:val="right"/>
              <w:rPr>
                <w:sz w:val="20"/>
              </w:rPr>
            </w:pPr>
            <w:r>
              <w:rPr>
                <w:sz w:val="20"/>
              </w:rPr>
              <w:t>0.00</w:t>
            </w:r>
          </w:p>
        </w:tc>
        <w:tc>
          <w:tcPr>
            <w:tcW w:w="682" w:type="pct"/>
          </w:tcPr>
          <w:p w14:paraId="26ED66A0" w14:textId="6E55FA69" w:rsidR="0081155D" w:rsidRPr="00996241" w:rsidRDefault="0081155D" w:rsidP="00C7245D">
            <w:pPr>
              <w:keepNext/>
              <w:keepLines/>
              <w:spacing w:after="60"/>
              <w:jc w:val="right"/>
              <w:rPr>
                <w:sz w:val="20"/>
              </w:rPr>
            </w:pPr>
            <w:r>
              <w:rPr>
                <w:sz w:val="20"/>
              </w:rPr>
              <w:t>0.00</w:t>
            </w:r>
          </w:p>
        </w:tc>
        <w:tc>
          <w:tcPr>
            <w:tcW w:w="818" w:type="pct"/>
          </w:tcPr>
          <w:p w14:paraId="7C86E2A3" w14:textId="428E4466" w:rsidR="0081155D" w:rsidRPr="006B525D" w:rsidRDefault="0081155D" w:rsidP="00C7245D">
            <w:pPr>
              <w:keepNext/>
              <w:keepLines/>
              <w:spacing w:after="60"/>
              <w:jc w:val="right"/>
              <w:rPr>
                <w:sz w:val="20"/>
              </w:rPr>
            </w:pPr>
            <w:r>
              <w:rPr>
                <w:sz w:val="20"/>
              </w:rPr>
              <w:t>0.00</w:t>
            </w:r>
          </w:p>
        </w:tc>
      </w:tr>
      <w:tr w:rsidR="0081155D" w:rsidRPr="00EB31E3" w14:paraId="6900CBD6" w14:textId="77777777" w:rsidTr="0081155D">
        <w:trPr>
          <w:trHeight w:val="258"/>
        </w:trPr>
        <w:tc>
          <w:tcPr>
            <w:tcW w:w="633" w:type="pct"/>
            <w:vMerge/>
            <w:shd w:val="clear" w:color="auto" w:fill="auto"/>
            <w:vAlign w:val="center"/>
          </w:tcPr>
          <w:p w14:paraId="7B520BE5" w14:textId="77777777" w:rsidR="0081155D" w:rsidRPr="00996241" w:rsidRDefault="0081155D" w:rsidP="00336BDD">
            <w:pPr>
              <w:keepNext/>
              <w:keepLines/>
              <w:spacing w:after="60"/>
              <w:jc w:val="center"/>
              <w:rPr>
                <w:sz w:val="20"/>
              </w:rPr>
            </w:pPr>
          </w:p>
        </w:tc>
        <w:tc>
          <w:tcPr>
            <w:tcW w:w="1503" w:type="pct"/>
            <w:shd w:val="clear" w:color="auto" w:fill="auto"/>
          </w:tcPr>
          <w:p w14:paraId="159F4F1F" w14:textId="77777777" w:rsidR="0081155D" w:rsidRPr="00996241" w:rsidRDefault="0081155D" w:rsidP="00336BDD">
            <w:pPr>
              <w:keepNext/>
              <w:keepLines/>
              <w:spacing w:after="60"/>
              <w:jc w:val="left"/>
              <w:rPr>
                <w:sz w:val="20"/>
              </w:rPr>
            </w:pPr>
            <w:r w:rsidRPr="00996241">
              <w:rPr>
                <w:sz w:val="20"/>
              </w:rPr>
              <w:t>Funding (US $)</w:t>
            </w:r>
          </w:p>
        </w:tc>
        <w:tc>
          <w:tcPr>
            <w:tcW w:w="682" w:type="pct"/>
            <w:shd w:val="clear" w:color="auto" w:fill="auto"/>
          </w:tcPr>
          <w:p w14:paraId="1BAB26B7" w14:textId="7155EE94" w:rsidR="0081155D" w:rsidRPr="00996241" w:rsidRDefault="0081155D" w:rsidP="00336BDD">
            <w:pPr>
              <w:keepNext/>
              <w:keepLines/>
              <w:spacing w:after="60"/>
              <w:jc w:val="right"/>
              <w:rPr>
                <w:sz w:val="20"/>
              </w:rPr>
            </w:pPr>
            <w:r>
              <w:rPr>
                <w:sz w:val="20"/>
              </w:rPr>
              <w:t>724,641</w:t>
            </w:r>
          </w:p>
        </w:tc>
        <w:tc>
          <w:tcPr>
            <w:tcW w:w="682" w:type="pct"/>
          </w:tcPr>
          <w:p w14:paraId="0FF8F4C7" w14:textId="064BC3DF" w:rsidR="0081155D" w:rsidRPr="00996241" w:rsidRDefault="0081155D" w:rsidP="00336BDD">
            <w:pPr>
              <w:keepNext/>
              <w:keepLines/>
              <w:spacing w:after="60"/>
              <w:jc w:val="right"/>
              <w:rPr>
                <w:sz w:val="20"/>
              </w:rPr>
            </w:pPr>
            <w:r>
              <w:rPr>
                <w:sz w:val="20"/>
              </w:rPr>
              <w:t>0</w:t>
            </w:r>
          </w:p>
        </w:tc>
        <w:tc>
          <w:tcPr>
            <w:tcW w:w="682" w:type="pct"/>
          </w:tcPr>
          <w:p w14:paraId="5CD335E8" w14:textId="23A5F45E" w:rsidR="0081155D" w:rsidRPr="00996241" w:rsidRDefault="0081155D" w:rsidP="00336BDD">
            <w:pPr>
              <w:keepNext/>
              <w:keepLines/>
              <w:spacing w:after="60"/>
              <w:jc w:val="right"/>
              <w:rPr>
                <w:sz w:val="20"/>
              </w:rPr>
            </w:pPr>
            <w:r>
              <w:rPr>
                <w:sz w:val="20"/>
              </w:rPr>
              <w:t>0</w:t>
            </w:r>
          </w:p>
        </w:tc>
        <w:tc>
          <w:tcPr>
            <w:tcW w:w="818" w:type="pct"/>
          </w:tcPr>
          <w:p w14:paraId="2DC7E74A" w14:textId="33BD6E8D" w:rsidR="0081155D" w:rsidRPr="00996241" w:rsidRDefault="000D3DF6" w:rsidP="00336BDD">
            <w:pPr>
              <w:keepNext/>
              <w:keepLines/>
              <w:spacing w:after="60"/>
              <w:jc w:val="right"/>
              <w:rPr>
                <w:sz w:val="20"/>
              </w:rPr>
            </w:pPr>
            <w:r>
              <w:rPr>
                <w:sz w:val="20"/>
              </w:rPr>
              <w:t>724,641</w:t>
            </w:r>
          </w:p>
        </w:tc>
      </w:tr>
      <w:tr w:rsidR="0081155D" w:rsidRPr="00EB31E3" w14:paraId="0F5516E3" w14:textId="77777777" w:rsidTr="0081155D">
        <w:trPr>
          <w:trHeight w:val="258"/>
        </w:trPr>
        <w:tc>
          <w:tcPr>
            <w:tcW w:w="633" w:type="pct"/>
            <w:vMerge w:val="restart"/>
            <w:shd w:val="clear" w:color="auto" w:fill="auto"/>
            <w:vAlign w:val="center"/>
          </w:tcPr>
          <w:p w14:paraId="5E98B54B" w14:textId="15FE25C4" w:rsidR="0081155D" w:rsidRPr="009931F4" w:rsidRDefault="0081155D" w:rsidP="00C7245D">
            <w:pPr>
              <w:keepNext/>
              <w:keepLines/>
              <w:spacing w:after="60"/>
              <w:jc w:val="center"/>
              <w:rPr>
                <w:sz w:val="20"/>
              </w:rPr>
            </w:pPr>
            <w:r w:rsidRPr="00761882">
              <w:rPr>
                <w:color w:val="000000" w:themeColor="text1"/>
                <w:sz w:val="20"/>
              </w:rPr>
              <w:t>UNEP</w:t>
            </w:r>
          </w:p>
        </w:tc>
        <w:tc>
          <w:tcPr>
            <w:tcW w:w="1503" w:type="pct"/>
            <w:shd w:val="clear" w:color="auto" w:fill="auto"/>
          </w:tcPr>
          <w:p w14:paraId="236FF54F" w14:textId="23DA4147" w:rsidR="0081155D" w:rsidRPr="00996241" w:rsidRDefault="0081155D" w:rsidP="00C7245D">
            <w:pPr>
              <w:keepNext/>
              <w:keepLines/>
              <w:spacing w:after="60"/>
              <w:jc w:val="left"/>
              <w:rPr>
                <w:sz w:val="20"/>
              </w:rPr>
            </w:pPr>
            <w:r>
              <w:rPr>
                <w:sz w:val="20"/>
              </w:rPr>
              <w:t>HFC</w:t>
            </w:r>
            <w:r w:rsidRPr="00996241">
              <w:rPr>
                <w:sz w:val="20"/>
              </w:rPr>
              <w:t xml:space="preserve"> phase-</w:t>
            </w:r>
            <w:r>
              <w:rPr>
                <w:sz w:val="20"/>
              </w:rPr>
              <w:t>down</w:t>
            </w:r>
            <w:r w:rsidRPr="00996241">
              <w:rPr>
                <w:sz w:val="20"/>
              </w:rPr>
              <w:t xml:space="preserve"> (</w:t>
            </w:r>
            <w:r w:rsidRPr="00F165C1">
              <w:rPr>
                <w:sz w:val="20"/>
              </w:rPr>
              <w:t>CO</w:t>
            </w:r>
            <w:r w:rsidRPr="00F165C1">
              <w:rPr>
                <w:sz w:val="20"/>
                <w:vertAlign w:val="subscript"/>
              </w:rPr>
              <w:t>2</w:t>
            </w:r>
            <w:r w:rsidRPr="00F165C1">
              <w:rPr>
                <w:sz w:val="20"/>
              </w:rPr>
              <w:t>-eq tonnes</w:t>
            </w:r>
            <w:r w:rsidRPr="00996241">
              <w:rPr>
                <w:sz w:val="20"/>
              </w:rPr>
              <w:t>)</w:t>
            </w:r>
          </w:p>
        </w:tc>
        <w:tc>
          <w:tcPr>
            <w:tcW w:w="682" w:type="pct"/>
            <w:shd w:val="clear" w:color="auto" w:fill="auto"/>
          </w:tcPr>
          <w:p w14:paraId="1922A33B" w14:textId="24BC8CC8" w:rsidR="0081155D" w:rsidRPr="00996241" w:rsidRDefault="0081155D" w:rsidP="00C7245D">
            <w:pPr>
              <w:keepNext/>
              <w:keepLines/>
              <w:spacing w:after="60"/>
              <w:jc w:val="right"/>
              <w:rPr>
                <w:sz w:val="20"/>
              </w:rPr>
            </w:pPr>
            <w:r>
              <w:rPr>
                <w:sz w:val="20"/>
              </w:rPr>
              <w:t>0.00</w:t>
            </w:r>
          </w:p>
        </w:tc>
        <w:tc>
          <w:tcPr>
            <w:tcW w:w="682" w:type="pct"/>
          </w:tcPr>
          <w:p w14:paraId="60DCC581" w14:textId="65A7DF8B" w:rsidR="0081155D" w:rsidRPr="00996241" w:rsidRDefault="0081155D" w:rsidP="00C7245D">
            <w:pPr>
              <w:keepNext/>
              <w:keepLines/>
              <w:spacing w:after="60"/>
              <w:jc w:val="right"/>
              <w:rPr>
                <w:sz w:val="20"/>
              </w:rPr>
            </w:pPr>
            <w:r>
              <w:rPr>
                <w:sz w:val="20"/>
              </w:rPr>
              <w:t>0.00</w:t>
            </w:r>
          </w:p>
        </w:tc>
        <w:tc>
          <w:tcPr>
            <w:tcW w:w="682" w:type="pct"/>
          </w:tcPr>
          <w:p w14:paraId="1091D31D" w14:textId="452C4695" w:rsidR="0081155D" w:rsidRPr="00996241" w:rsidRDefault="0081155D" w:rsidP="00C7245D">
            <w:pPr>
              <w:keepNext/>
              <w:keepLines/>
              <w:spacing w:after="60"/>
              <w:jc w:val="right"/>
              <w:rPr>
                <w:sz w:val="20"/>
              </w:rPr>
            </w:pPr>
            <w:r>
              <w:rPr>
                <w:sz w:val="20"/>
              </w:rPr>
              <w:t>0.00</w:t>
            </w:r>
          </w:p>
        </w:tc>
        <w:tc>
          <w:tcPr>
            <w:tcW w:w="818" w:type="pct"/>
          </w:tcPr>
          <w:p w14:paraId="455CAC91" w14:textId="1A33BC78" w:rsidR="0081155D" w:rsidRPr="00996241" w:rsidRDefault="0081155D" w:rsidP="00C7245D">
            <w:pPr>
              <w:keepNext/>
              <w:keepLines/>
              <w:spacing w:after="60"/>
              <w:jc w:val="right"/>
              <w:rPr>
                <w:sz w:val="20"/>
              </w:rPr>
            </w:pPr>
            <w:r>
              <w:rPr>
                <w:sz w:val="20"/>
              </w:rPr>
              <w:t>0.00</w:t>
            </w:r>
          </w:p>
        </w:tc>
      </w:tr>
      <w:tr w:rsidR="0081155D" w:rsidRPr="00EB31E3" w14:paraId="2E37AEB3" w14:textId="77777777" w:rsidTr="0081155D">
        <w:trPr>
          <w:trHeight w:val="258"/>
        </w:trPr>
        <w:tc>
          <w:tcPr>
            <w:tcW w:w="633" w:type="pct"/>
            <w:vMerge/>
            <w:shd w:val="clear" w:color="auto" w:fill="auto"/>
          </w:tcPr>
          <w:p w14:paraId="4E5BBEA2" w14:textId="77777777" w:rsidR="0081155D" w:rsidRPr="00996241" w:rsidRDefault="0081155D" w:rsidP="0081155D">
            <w:pPr>
              <w:spacing w:after="60"/>
              <w:jc w:val="center"/>
              <w:rPr>
                <w:sz w:val="20"/>
              </w:rPr>
            </w:pPr>
          </w:p>
        </w:tc>
        <w:tc>
          <w:tcPr>
            <w:tcW w:w="1503" w:type="pct"/>
            <w:shd w:val="clear" w:color="auto" w:fill="auto"/>
          </w:tcPr>
          <w:p w14:paraId="30AD2139" w14:textId="77777777" w:rsidR="0081155D" w:rsidRPr="00996241" w:rsidRDefault="0081155D" w:rsidP="0081155D">
            <w:pPr>
              <w:spacing w:after="60"/>
              <w:jc w:val="left"/>
              <w:rPr>
                <w:sz w:val="20"/>
              </w:rPr>
            </w:pPr>
            <w:r w:rsidRPr="00996241">
              <w:rPr>
                <w:sz w:val="20"/>
              </w:rPr>
              <w:t>Funding (US $)</w:t>
            </w:r>
          </w:p>
        </w:tc>
        <w:tc>
          <w:tcPr>
            <w:tcW w:w="682" w:type="pct"/>
            <w:shd w:val="clear" w:color="auto" w:fill="auto"/>
          </w:tcPr>
          <w:p w14:paraId="7CE04F69" w14:textId="5B1AEDA2" w:rsidR="0081155D" w:rsidRPr="00996241" w:rsidRDefault="0081155D" w:rsidP="0081155D">
            <w:pPr>
              <w:spacing w:after="60"/>
              <w:jc w:val="right"/>
              <w:rPr>
                <w:sz w:val="20"/>
              </w:rPr>
            </w:pPr>
            <w:r>
              <w:rPr>
                <w:sz w:val="20"/>
              </w:rPr>
              <w:t>56,500</w:t>
            </w:r>
          </w:p>
        </w:tc>
        <w:tc>
          <w:tcPr>
            <w:tcW w:w="682" w:type="pct"/>
          </w:tcPr>
          <w:p w14:paraId="445368D4" w14:textId="309C7006" w:rsidR="0081155D" w:rsidRPr="00996241" w:rsidRDefault="0081155D" w:rsidP="0081155D">
            <w:pPr>
              <w:spacing w:after="60"/>
              <w:jc w:val="right"/>
              <w:rPr>
                <w:sz w:val="20"/>
              </w:rPr>
            </w:pPr>
            <w:r>
              <w:rPr>
                <w:sz w:val="20"/>
              </w:rPr>
              <w:t>0</w:t>
            </w:r>
          </w:p>
        </w:tc>
        <w:tc>
          <w:tcPr>
            <w:tcW w:w="682" w:type="pct"/>
          </w:tcPr>
          <w:p w14:paraId="4EE96641" w14:textId="7C8260A8" w:rsidR="0081155D" w:rsidRPr="00996241" w:rsidRDefault="0081155D" w:rsidP="0081155D">
            <w:pPr>
              <w:spacing w:after="60"/>
              <w:jc w:val="right"/>
              <w:rPr>
                <w:sz w:val="20"/>
              </w:rPr>
            </w:pPr>
            <w:r>
              <w:rPr>
                <w:sz w:val="20"/>
              </w:rPr>
              <w:t>0</w:t>
            </w:r>
          </w:p>
        </w:tc>
        <w:tc>
          <w:tcPr>
            <w:tcW w:w="818" w:type="pct"/>
          </w:tcPr>
          <w:p w14:paraId="6B04B243" w14:textId="62C90F96" w:rsidR="0081155D" w:rsidRPr="00996241" w:rsidRDefault="000D3DF6" w:rsidP="0081155D">
            <w:pPr>
              <w:spacing w:after="60"/>
              <w:jc w:val="right"/>
              <w:rPr>
                <w:sz w:val="20"/>
              </w:rPr>
            </w:pPr>
            <w:r>
              <w:rPr>
                <w:sz w:val="20"/>
              </w:rPr>
              <w:t>56,500</w:t>
            </w:r>
          </w:p>
        </w:tc>
      </w:tr>
    </w:tbl>
    <w:p w14:paraId="7EC4A813" w14:textId="1928053B" w:rsidR="005765CE" w:rsidRPr="000B1B84" w:rsidRDefault="005765CE" w:rsidP="00CE7DD7">
      <w:pPr>
        <w:ind w:right="-420"/>
        <w:jc w:val="center"/>
        <w:rPr>
          <w:sz w:val="20"/>
          <w:szCs w:val="20"/>
        </w:rPr>
      </w:pPr>
    </w:p>
    <w:tbl>
      <w:tblPr>
        <w:tblStyle w:val="TableGrid"/>
        <w:tblW w:w="5458" w:type="pct"/>
        <w:tblInd w:w="-431" w:type="dxa"/>
        <w:tblLayout w:type="fixed"/>
        <w:tblCellMar>
          <w:left w:w="85" w:type="dxa"/>
          <w:right w:w="142" w:type="dxa"/>
        </w:tblCellMar>
        <w:tblLook w:val="04A0" w:firstRow="1" w:lastRow="0" w:firstColumn="1" w:lastColumn="0" w:noHBand="0" w:noVBand="1"/>
      </w:tblPr>
      <w:tblGrid>
        <w:gridCol w:w="993"/>
        <w:gridCol w:w="567"/>
        <w:gridCol w:w="851"/>
        <w:gridCol w:w="851"/>
        <w:gridCol w:w="992"/>
        <w:gridCol w:w="1000"/>
        <w:gridCol w:w="988"/>
        <w:gridCol w:w="988"/>
        <w:gridCol w:w="994"/>
        <w:gridCol w:w="992"/>
        <w:gridCol w:w="990"/>
      </w:tblGrid>
      <w:tr w:rsidR="0063395B" w:rsidRPr="0063395B" w14:paraId="5BE544DE" w14:textId="77777777" w:rsidTr="00A77C7F">
        <w:trPr>
          <w:trHeight w:val="216"/>
        </w:trPr>
        <w:tc>
          <w:tcPr>
            <w:tcW w:w="1181" w:type="pct"/>
            <w:gridSpan w:val="3"/>
            <w:shd w:val="clear" w:color="auto" w:fill="auto"/>
          </w:tcPr>
          <w:p w14:paraId="01E75465" w14:textId="3D64885E" w:rsidR="008F3F50" w:rsidRPr="0063395B" w:rsidRDefault="008F3F50" w:rsidP="0003455D">
            <w:pPr>
              <w:jc w:val="left"/>
              <w:rPr>
                <w:b/>
                <w:sz w:val="18"/>
                <w:szCs w:val="18"/>
              </w:rPr>
            </w:pPr>
            <w:r w:rsidRPr="0063395B">
              <w:rPr>
                <w:b/>
                <w:sz w:val="18"/>
                <w:szCs w:val="18"/>
              </w:rPr>
              <w:t>(VI</w:t>
            </w:r>
            <w:r w:rsidR="00D86272" w:rsidRPr="0063395B">
              <w:rPr>
                <w:b/>
                <w:sz w:val="18"/>
                <w:szCs w:val="18"/>
              </w:rPr>
              <w:t>I</w:t>
            </w:r>
            <w:r w:rsidRPr="0063395B">
              <w:rPr>
                <w:b/>
                <w:sz w:val="18"/>
                <w:szCs w:val="18"/>
              </w:rPr>
              <w:t>) PROJECT DATA</w:t>
            </w:r>
          </w:p>
        </w:tc>
        <w:tc>
          <w:tcPr>
            <w:tcW w:w="417" w:type="pct"/>
            <w:shd w:val="clear" w:color="auto" w:fill="auto"/>
            <w:vAlign w:val="center"/>
          </w:tcPr>
          <w:p w14:paraId="229D529A" w14:textId="77777777" w:rsidR="008F3F50" w:rsidRPr="0063395B" w:rsidRDefault="008F3F50" w:rsidP="006638F6">
            <w:pPr>
              <w:jc w:val="center"/>
              <w:rPr>
                <w:b/>
                <w:sz w:val="18"/>
                <w:szCs w:val="18"/>
              </w:rPr>
            </w:pPr>
            <w:r w:rsidRPr="0063395B">
              <w:rPr>
                <w:b/>
                <w:sz w:val="18"/>
                <w:szCs w:val="18"/>
              </w:rPr>
              <w:t>2023</w:t>
            </w:r>
          </w:p>
        </w:tc>
        <w:tc>
          <w:tcPr>
            <w:tcW w:w="486" w:type="pct"/>
            <w:shd w:val="clear" w:color="auto" w:fill="auto"/>
            <w:vAlign w:val="center"/>
          </w:tcPr>
          <w:p w14:paraId="0876A25C" w14:textId="77777777" w:rsidR="008F3F50" w:rsidRPr="0063395B" w:rsidRDefault="008F3F50" w:rsidP="006638F6">
            <w:pPr>
              <w:jc w:val="center"/>
              <w:rPr>
                <w:b/>
                <w:sz w:val="18"/>
                <w:szCs w:val="18"/>
              </w:rPr>
            </w:pPr>
            <w:r w:rsidRPr="0063395B">
              <w:rPr>
                <w:b/>
                <w:sz w:val="18"/>
                <w:szCs w:val="18"/>
              </w:rPr>
              <w:t>2024</w:t>
            </w:r>
          </w:p>
        </w:tc>
        <w:tc>
          <w:tcPr>
            <w:tcW w:w="490" w:type="pct"/>
            <w:shd w:val="clear" w:color="auto" w:fill="auto"/>
            <w:vAlign w:val="center"/>
          </w:tcPr>
          <w:p w14:paraId="4A3F67AE" w14:textId="77777777" w:rsidR="008F3F50" w:rsidRPr="0063395B" w:rsidRDefault="008F3F50" w:rsidP="006638F6">
            <w:pPr>
              <w:jc w:val="center"/>
              <w:rPr>
                <w:b/>
                <w:sz w:val="18"/>
                <w:szCs w:val="18"/>
              </w:rPr>
            </w:pPr>
            <w:r w:rsidRPr="0063395B">
              <w:rPr>
                <w:b/>
                <w:sz w:val="18"/>
                <w:szCs w:val="18"/>
              </w:rPr>
              <w:t>2025</w:t>
            </w:r>
          </w:p>
        </w:tc>
        <w:tc>
          <w:tcPr>
            <w:tcW w:w="484" w:type="pct"/>
            <w:vAlign w:val="center"/>
          </w:tcPr>
          <w:p w14:paraId="7D796A41" w14:textId="17703804" w:rsidR="008F3F50" w:rsidRPr="0063395B" w:rsidRDefault="008F3F50" w:rsidP="006638F6">
            <w:pPr>
              <w:jc w:val="center"/>
              <w:rPr>
                <w:b/>
                <w:sz w:val="18"/>
                <w:szCs w:val="18"/>
              </w:rPr>
            </w:pPr>
            <w:r w:rsidRPr="0063395B">
              <w:rPr>
                <w:b/>
                <w:sz w:val="18"/>
                <w:szCs w:val="18"/>
              </w:rPr>
              <w:t>2026</w:t>
            </w:r>
          </w:p>
        </w:tc>
        <w:tc>
          <w:tcPr>
            <w:tcW w:w="484" w:type="pct"/>
            <w:vAlign w:val="center"/>
          </w:tcPr>
          <w:p w14:paraId="35EE3CF8" w14:textId="2F9FF7D2" w:rsidR="008F3F50" w:rsidRPr="0063395B" w:rsidRDefault="008F3F50" w:rsidP="006638F6">
            <w:pPr>
              <w:jc w:val="center"/>
              <w:rPr>
                <w:b/>
                <w:sz w:val="18"/>
                <w:szCs w:val="18"/>
              </w:rPr>
            </w:pPr>
            <w:r w:rsidRPr="0063395B">
              <w:rPr>
                <w:b/>
                <w:sz w:val="18"/>
                <w:szCs w:val="18"/>
              </w:rPr>
              <w:t>2027</w:t>
            </w:r>
          </w:p>
        </w:tc>
        <w:tc>
          <w:tcPr>
            <w:tcW w:w="487" w:type="pct"/>
          </w:tcPr>
          <w:p w14:paraId="76CCB037" w14:textId="3342CB1B" w:rsidR="008F3F50" w:rsidRPr="0063395B" w:rsidRDefault="008F3F50" w:rsidP="006638F6">
            <w:pPr>
              <w:jc w:val="center"/>
              <w:rPr>
                <w:b/>
                <w:sz w:val="18"/>
                <w:szCs w:val="18"/>
              </w:rPr>
            </w:pPr>
            <w:r w:rsidRPr="0063395B">
              <w:rPr>
                <w:b/>
                <w:sz w:val="18"/>
                <w:szCs w:val="18"/>
              </w:rPr>
              <w:t>2028</w:t>
            </w:r>
          </w:p>
        </w:tc>
        <w:tc>
          <w:tcPr>
            <w:tcW w:w="486" w:type="pct"/>
          </w:tcPr>
          <w:p w14:paraId="164F4D11" w14:textId="1716593E" w:rsidR="008F3F50" w:rsidRPr="0063395B" w:rsidRDefault="008F3F50" w:rsidP="006638F6">
            <w:pPr>
              <w:jc w:val="center"/>
              <w:rPr>
                <w:b/>
                <w:sz w:val="18"/>
                <w:szCs w:val="18"/>
              </w:rPr>
            </w:pPr>
            <w:r w:rsidRPr="0063395B">
              <w:rPr>
                <w:b/>
                <w:sz w:val="18"/>
                <w:szCs w:val="18"/>
              </w:rPr>
              <w:t>2029</w:t>
            </w:r>
          </w:p>
        </w:tc>
        <w:tc>
          <w:tcPr>
            <w:tcW w:w="485" w:type="pct"/>
            <w:shd w:val="clear" w:color="auto" w:fill="auto"/>
            <w:vAlign w:val="center"/>
          </w:tcPr>
          <w:p w14:paraId="66801CFF" w14:textId="77777777" w:rsidR="008F3F50" w:rsidRPr="0063395B" w:rsidRDefault="008F3F50" w:rsidP="006638F6">
            <w:pPr>
              <w:jc w:val="center"/>
              <w:rPr>
                <w:b/>
                <w:sz w:val="18"/>
                <w:szCs w:val="18"/>
              </w:rPr>
            </w:pPr>
            <w:r w:rsidRPr="0063395B">
              <w:rPr>
                <w:b/>
                <w:sz w:val="18"/>
                <w:szCs w:val="18"/>
              </w:rPr>
              <w:t>Total</w:t>
            </w:r>
          </w:p>
        </w:tc>
      </w:tr>
      <w:tr w:rsidR="0063395B" w:rsidRPr="0063395B" w14:paraId="77DCC17D" w14:textId="77777777" w:rsidTr="00A77C7F">
        <w:trPr>
          <w:trHeight w:val="290"/>
        </w:trPr>
        <w:tc>
          <w:tcPr>
            <w:tcW w:w="486" w:type="pct"/>
            <w:vMerge w:val="restart"/>
            <w:shd w:val="clear" w:color="auto" w:fill="auto"/>
            <w:vAlign w:val="center"/>
          </w:tcPr>
          <w:p w14:paraId="7AE37C5E" w14:textId="77777777" w:rsidR="00FD01DE" w:rsidRPr="0063395B" w:rsidRDefault="00FD01DE" w:rsidP="00FD01DE">
            <w:pPr>
              <w:tabs>
                <w:tab w:val="left" w:pos="8280"/>
              </w:tabs>
              <w:spacing w:after="60"/>
              <w:jc w:val="left"/>
              <w:rPr>
                <w:sz w:val="18"/>
                <w:szCs w:val="18"/>
              </w:rPr>
            </w:pPr>
            <w:r w:rsidRPr="0063395B">
              <w:rPr>
                <w:sz w:val="18"/>
                <w:szCs w:val="18"/>
              </w:rPr>
              <w:t>Consumption</w:t>
            </w:r>
          </w:p>
          <w:p w14:paraId="67E2CAA7" w14:textId="77777777" w:rsidR="00A77C7F" w:rsidRDefault="00FD01DE" w:rsidP="00FD01DE">
            <w:pPr>
              <w:tabs>
                <w:tab w:val="left" w:pos="8280"/>
              </w:tabs>
              <w:spacing w:after="60"/>
              <w:jc w:val="left"/>
              <w:rPr>
                <w:sz w:val="18"/>
                <w:szCs w:val="18"/>
              </w:rPr>
            </w:pPr>
            <w:r w:rsidRPr="0063395B">
              <w:rPr>
                <w:sz w:val="18"/>
                <w:szCs w:val="18"/>
              </w:rPr>
              <w:t>(CO</w:t>
            </w:r>
            <w:r w:rsidRPr="0063395B">
              <w:rPr>
                <w:sz w:val="18"/>
                <w:szCs w:val="18"/>
                <w:vertAlign w:val="subscript"/>
              </w:rPr>
              <w:t>2</w:t>
            </w:r>
            <w:r w:rsidRPr="00A77C7F">
              <w:rPr>
                <w:sz w:val="18"/>
                <w:szCs w:val="18"/>
              </w:rPr>
              <w:noBreakHyphen/>
            </w:r>
            <w:r w:rsidRPr="0063395B">
              <w:rPr>
                <w:sz w:val="18"/>
                <w:szCs w:val="18"/>
              </w:rPr>
              <w:t>eq </w:t>
            </w:r>
          </w:p>
          <w:p w14:paraId="7CBDB36F" w14:textId="5581994C" w:rsidR="00FD01DE" w:rsidRPr="0063395B" w:rsidRDefault="00FD01DE" w:rsidP="00FD01DE">
            <w:pPr>
              <w:tabs>
                <w:tab w:val="left" w:pos="8280"/>
              </w:tabs>
              <w:spacing w:after="60"/>
              <w:jc w:val="left"/>
              <w:rPr>
                <w:sz w:val="18"/>
                <w:szCs w:val="18"/>
              </w:rPr>
            </w:pPr>
            <w:r w:rsidRPr="0063395B">
              <w:rPr>
                <w:sz w:val="18"/>
                <w:szCs w:val="18"/>
              </w:rPr>
              <w:t>tonnes)</w:t>
            </w:r>
          </w:p>
        </w:tc>
        <w:tc>
          <w:tcPr>
            <w:tcW w:w="695" w:type="pct"/>
            <w:gridSpan w:val="2"/>
            <w:shd w:val="clear" w:color="auto" w:fill="auto"/>
            <w:vAlign w:val="bottom"/>
          </w:tcPr>
          <w:p w14:paraId="058FD783" w14:textId="0C6A1AA2" w:rsidR="00FD01DE" w:rsidRPr="0063395B" w:rsidRDefault="00FD01DE" w:rsidP="00FD01DE">
            <w:pPr>
              <w:tabs>
                <w:tab w:val="left" w:pos="8280"/>
              </w:tabs>
              <w:spacing w:after="60"/>
              <w:ind w:right="-108"/>
              <w:jc w:val="left"/>
              <w:rPr>
                <w:sz w:val="18"/>
                <w:szCs w:val="18"/>
              </w:rPr>
            </w:pPr>
            <w:r w:rsidRPr="0063395B">
              <w:rPr>
                <w:sz w:val="18"/>
                <w:szCs w:val="18"/>
              </w:rPr>
              <w:t>Montreal Protocol limits</w:t>
            </w:r>
          </w:p>
        </w:tc>
        <w:tc>
          <w:tcPr>
            <w:tcW w:w="417" w:type="pct"/>
            <w:shd w:val="clear" w:color="auto" w:fill="auto"/>
          </w:tcPr>
          <w:p w14:paraId="7A4B6E6A" w14:textId="507C8834" w:rsidR="00FD01DE" w:rsidRPr="0063395B" w:rsidRDefault="00FD01DE" w:rsidP="00FD01DE">
            <w:pPr>
              <w:tabs>
                <w:tab w:val="left" w:pos="8280"/>
              </w:tabs>
              <w:spacing w:after="60"/>
              <w:jc w:val="right"/>
              <w:rPr>
                <w:sz w:val="18"/>
                <w:szCs w:val="18"/>
              </w:rPr>
            </w:pPr>
            <w:r w:rsidRPr="0063395B">
              <w:rPr>
                <w:sz w:val="18"/>
                <w:szCs w:val="18"/>
              </w:rPr>
              <w:t>n/a</w:t>
            </w:r>
          </w:p>
        </w:tc>
        <w:tc>
          <w:tcPr>
            <w:tcW w:w="486" w:type="pct"/>
          </w:tcPr>
          <w:p w14:paraId="3AD7D0B2" w14:textId="63C491DE" w:rsidR="00FD01DE" w:rsidRPr="0063395B" w:rsidRDefault="00FD01DE" w:rsidP="00FD01DE">
            <w:pPr>
              <w:tabs>
                <w:tab w:val="left" w:pos="8280"/>
              </w:tabs>
              <w:spacing w:after="60"/>
              <w:jc w:val="right"/>
              <w:rPr>
                <w:sz w:val="18"/>
                <w:szCs w:val="18"/>
              </w:rPr>
            </w:pPr>
            <w:r w:rsidRPr="0063395B">
              <w:rPr>
                <w:sz w:val="18"/>
                <w:szCs w:val="18"/>
              </w:rPr>
              <w:t>6,698,107</w:t>
            </w:r>
          </w:p>
        </w:tc>
        <w:tc>
          <w:tcPr>
            <w:tcW w:w="490" w:type="pct"/>
          </w:tcPr>
          <w:p w14:paraId="046DFDA1" w14:textId="3EA16B83" w:rsidR="00FD01DE" w:rsidRPr="0063395B" w:rsidRDefault="00FD01DE" w:rsidP="00FD01DE">
            <w:pPr>
              <w:tabs>
                <w:tab w:val="left" w:pos="8280"/>
              </w:tabs>
              <w:spacing w:after="60"/>
              <w:jc w:val="right"/>
              <w:rPr>
                <w:sz w:val="18"/>
                <w:szCs w:val="18"/>
              </w:rPr>
            </w:pPr>
            <w:r w:rsidRPr="0063395B">
              <w:rPr>
                <w:sz w:val="18"/>
                <w:szCs w:val="18"/>
              </w:rPr>
              <w:t>6,698,107</w:t>
            </w:r>
          </w:p>
        </w:tc>
        <w:tc>
          <w:tcPr>
            <w:tcW w:w="484" w:type="pct"/>
          </w:tcPr>
          <w:p w14:paraId="0AA7CF7A" w14:textId="3ADE5C45" w:rsidR="00FD01DE" w:rsidRPr="0063395B" w:rsidRDefault="00FD01DE" w:rsidP="00FD01DE">
            <w:pPr>
              <w:tabs>
                <w:tab w:val="left" w:pos="8280"/>
              </w:tabs>
              <w:spacing w:after="60"/>
              <w:jc w:val="right"/>
              <w:rPr>
                <w:sz w:val="18"/>
                <w:szCs w:val="18"/>
              </w:rPr>
            </w:pPr>
            <w:r w:rsidRPr="0063395B">
              <w:rPr>
                <w:sz w:val="18"/>
                <w:szCs w:val="18"/>
              </w:rPr>
              <w:t>6,698,107</w:t>
            </w:r>
          </w:p>
        </w:tc>
        <w:tc>
          <w:tcPr>
            <w:tcW w:w="484" w:type="pct"/>
          </w:tcPr>
          <w:p w14:paraId="62CF2175" w14:textId="5CAAA4C2" w:rsidR="00FD01DE" w:rsidRPr="0063395B" w:rsidRDefault="00FD01DE" w:rsidP="00FD01DE">
            <w:pPr>
              <w:tabs>
                <w:tab w:val="left" w:pos="8280"/>
              </w:tabs>
              <w:spacing w:after="60"/>
              <w:jc w:val="right"/>
              <w:rPr>
                <w:sz w:val="18"/>
                <w:szCs w:val="18"/>
              </w:rPr>
            </w:pPr>
            <w:r w:rsidRPr="0063395B">
              <w:rPr>
                <w:sz w:val="18"/>
                <w:szCs w:val="18"/>
              </w:rPr>
              <w:t>6,698,107</w:t>
            </w:r>
          </w:p>
        </w:tc>
        <w:tc>
          <w:tcPr>
            <w:tcW w:w="487" w:type="pct"/>
          </w:tcPr>
          <w:p w14:paraId="423D780D" w14:textId="66EBF5E7" w:rsidR="00FD01DE" w:rsidRPr="0063395B" w:rsidRDefault="00FD01DE" w:rsidP="00FD01DE">
            <w:pPr>
              <w:tabs>
                <w:tab w:val="left" w:pos="8280"/>
              </w:tabs>
              <w:spacing w:after="60"/>
              <w:jc w:val="right"/>
              <w:rPr>
                <w:sz w:val="18"/>
                <w:szCs w:val="18"/>
              </w:rPr>
            </w:pPr>
            <w:r w:rsidRPr="0063395B">
              <w:rPr>
                <w:sz w:val="18"/>
                <w:szCs w:val="18"/>
              </w:rPr>
              <w:t>6,698,107</w:t>
            </w:r>
          </w:p>
        </w:tc>
        <w:tc>
          <w:tcPr>
            <w:tcW w:w="486" w:type="pct"/>
          </w:tcPr>
          <w:p w14:paraId="1FBF1379" w14:textId="06D2D68A" w:rsidR="00FD01DE" w:rsidRPr="0063395B" w:rsidRDefault="00FD01DE" w:rsidP="00FD01DE">
            <w:pPr>
              <w:tabs>
                <w:tab w:val="left" w:pos="8280"/>
              </w:tabs>
              <w:spacing w:after="60"/>
              <w:jc w:val="right"/>
              <w:rPr>
                <w:sz w:val="18"/>
                <w:szCs w:val="18"/>
              </w:rPr>
            </w:pPr>
            <w:r w:rsidRPr="0063395B">
              <w:rPr>
                <w:sz w:val="18"/>
                <w:szCs w:val="18"/>
              </w:rPr>
              <w:t>6,028,2</w:t>
            </w:r>
            <w:r w:rsidR="005709FF" w:rsidRPr="0063395B">
              <w:rPr>
                <w:sz w:val="18"/>
                <w:szCs w:val="18"/>
              </w:rPr>
              <w:t>96</w:t>
            </w:r>
          </w:p>
        </w:tc>
        <w:tc>
          <w:tcPr>
            <w:tcW w:w="485" w:type="pct"/>
          </w:tcPr>
          <w:p w14:paraId="194B4683" w14:textId="77777777" w:rsidR="00FD01DE" w:rsidRPr="0063395B" w:rsidRDefault="00FD01DE" w:rsidP="00FD01DE">
            <w:pPr>
              <w:tabs>
                <w:tab w:val="left" w:pos="8280"/>
              </w:tabs>
              <w:spacing w:after="60"/>
              <w:jc w:val="right"/>
              <w:rPr>
                <w:sz w:val="18"/>
                <w:szCs w:val="18"/>
              </w:rPr>
            </w:pPr>
            <w:r w:rsidRPr="0063395B">
              <w:rPr>
                <w:sz w:val="18"/>
                <w:szCs w:val="18"/>
              </w:rPr>
              <w:t>n/a</w:t>
            </w:r>
          </w:p>
        </w:tc>
      </w:tr>
      <w:tr w:rsidR="0063395B" w:rsidRPr="0063395B" w14:paraId="15535313" w14:textId="77777777" w:rsidTr="00A77C7F">
        <w:trPr>
          <w:trHeight w:val="290"/>
        </w:trPr>
        <w:tc>
          <w:tcPr>
            <w:tcW w:w="486" w:type="pct"/>
            <w:vMerge/>
            <w:shd w:val="clear" w:color="auto" w:fill="auto"/>
          </w:tcPr>
          <w:p w14:paraId="114C9514" w14:textId="4E9B0887" w:rsidR="00FD01DE" w:rsidRPr="0063395B" w:rsidRDefault="00FD01DE" w:rsidP="00FD01DE">
            <w:pPr>
              <w:tabs>
                <w:tab w:val="left" w:pos="8280"/>
              </w:tabs>
              <w:spacing w:after="60"/>
              <w:jc w:val="left"/>
              <w:rPr>
                <w:sz w:val="18"/>
                <w:szCs w:val="18"/>
              </w:rPr>
            </w:pPr>
          </w:p>
        </w:tc>
        <w:tc>
          <w:tcPr>
            <w:tcW w:w="695" w:type="pct"/>
            <w:gridSpan w:val="2"/>
            <w:shd w:val="clear" w:color="auto" w:fill="auto"/>
            <w:vAlign w:val="bottom"/>
          </w:tcPr>
          <w:p w14:paraId="6AF7D790" w14:textId="3D811F89" w:rsidR="00FD01DE" w:rsidRPr="0063395B" w:rsidRDefault="00FD01DE" w:rsidP="00FD01DE">
            <w:pPr>
              <w:tabs>
                <w:tab w:val="left" w:pos="8280"/>
              </w:tabs>
              <w:spacing w:after="60"/>
              <w:jc w:val="left"/>
              <w:rPr>
                <w:sz w:val="18"/>
                <w:szCs w:val="18"/>
              </w:rPr>
            </w:pPr>
            <w:r w:rsidRPr="0063395B">
              <w:rPr>
                <w:sz w:val="18"/>
                <w:szCs w:val="18"/>
              </w:rPr>
              <w:t>Maximum allowable</w:t>
            </w:r>
          </w:p>
        </w:tc>
        <w:tc>
          <w:tcPr>
            <w:tcW w:w="417" w:type="pct"/>
            <w:shd w:val="clear" w:color="auto" w:fill="auto"/>
          </w:tcPr>
          <w:p w14:paraId="41159298" w14:textId="54822156" w:rsidR="00FD01DE" w:rsidRPr="0063395B" w:rsidRDefault="00FD01DE" w:rsidP="00FD01DE">
            <w:pPr>
              <w:tabs>
                <w:tab w:val="left" w:pos="8280"/>
              </w:tabs>
              <w:spacing w:after="60"/>
              <w:jc w:val="right"/>
              <w:rPr>
                <w:sz w:val="18"/>
                <w:szCs w:val="18"/>
              </w:rPr>
            </w:pPr>
            <w:r w:rsidRPr="0063395B">
              <w:rPr>
                <w:sz w:val="18"/>
                <w:szCs w:val="18"/>
              </w:rPr>
              <w:t>n/a</w:t>
            </w:r>
          </w:p>
        </w:tc>
        <w:tc>
          <w:tcPr>
            <w:tcW w:w="486" w:type="pct"/>
          </w:tcPr>
          <w:p w14:paraId="73A59E9E" w14:textId="5CF84B70" w:rsidR="00FD01DE" w:rsidRPr="0063395B" w:rsidRDefault="00FD01DE" w:rsidP="00FD01DE">
            <w:pPr>
              <w:tabs>
                <w:tab w:val="left" w:pos="8280"/>
              </w:tabs>
              <w:spacing w:after="60"/>
              <w:jc w:val="right"/>
              <w:rPr>
                <w:sz w:val="18"/>
                <w:szCs w:val="18"/>
              </w:rPr>
            </w:pPr>
            <w:r w:rsidRPr="0063395B">
              <w:rPr>
                <w:sz w:val="18"/>
                <w:szCs w:val="18"/>
              </w:rPr>
              <w:t>6,698,107</w:t>
            </w:r>
          </w:p>
        </w:tc>
        <w:tc>
          <w:tcPr>
            <w:tcW w:w="490" w:type="pct"/>
          </w:tcPr>
          <w:p w14:paraId="33C30597" w14:textId="51A64C0B" w:rsidR="00FD01DE" w:rsidRPr="0063395B" w:rsidRDefault="00FD01DE" w:rsidP="00FD01DE">
            <w:pPr>
              <w:tabs>
                <w:tab w:val="left" w:pos="8280"/>
              </w:tabs>
              <w:spacing w:after="60"/>
              <w:jc w:val="right"/>
              <w:rPr>
                <w:sz w:val="18"/>
                <w:szCs w:val="18"/>
              </w:rPr>
            </w:pPr>
            <w:r w:rsidRPr="0063395B">
              <w:rPr>
                <w:sz w:val="18"/>
                <w:szCs w:val="18"/>
              </w:rPr>
              <w:t>6,698,107</w:t>
            </w:r>
          </w:p>
        </w:tc>
        <w:tc>
          <w:tcPr>
            <w:tcW w:w="484" w:type="pct"/>
          </w:tcPr>
          <w:p w14:paraId="5BBA44CD" w14:textId="7F868513" w:rsidR="00FD01DE" w:rsidRPr="0063395B" w:rsidRDefault="00FD01DE" w:rsidP="00FD01DE">
            <w:pPr>
              <w:tabs>
                <w:tab w:val="left" w:pos="8280"/>
              </w:tabs>
              <w:spacing w:after="60"/>
              <w:jc w:val="right"/>
              <w:rPr>
                <w:sz w:val="18"/>
                <w:szCs w:val="18"/>
              </w:rPr>
            </w:pPr>
            <w:r w:rsidRPr="0063395B">
              <w:rPr>
                <w:sz w:val="18"/>
                <w:szCs w:val="18"/>
              </w:rPr>
              <w:t>6,698,107</w:t>
            </w:r>
          </w:p>
        </w:tc>
        <w:tc>
          <w:tcPr>
            <w:tcW w:w="484" w:type="pct"/>
          </w:tcPr>
          <w:p w14:paraId="13EE493D" w14:textId="197F9B25" w:rsidR="00FD01DE" w:rsidRPr="0063395B" w:rsidRDefault="00FD01DE" w:rsidP="00FD01DE">
            <w:pPr>
              <w:tabs>
                <w:tab w:val="left" w:pos="8280"/>
              </w:tabs>
              <w:spacing w:after="60"/>
              <w:jc w:val="right"/>
              <w:rPr>
                <w:sz w:val="18"/>
                <w:szCs w:val="18"/>
              </w:rPr>
            </w:pPr>
            <w:r w:rsidRPr="0063395B">
              <w:rPr>
                <w:sz w:val="18"/>
                <w:szCs w:val="18"/>
              </w:rPr>
              <w:t>6,698,107</w:t>
            </w:r>
          </w:p>
        </w:tc>
        <w:tc>
          <w:tcPr>
            <w:tcW w:w="487" w:type="pct"/>
          </w:tcPr>
          <w:p w14:paraId="0D89C1CF" w14:textId="0545799F" w:rsidR="00FD01DE" w:rsidRPr="0063395B" w:rsidRDefault="00FD01DE" w:rsidP="00FD01DE">
            <w:pPr>
              <w:tabs>
                <w:tab w:val="left" w:pos="8280"/>
              </w:tabs>
              <w:spacing w:after="60"/>
              <w:jc w:val="right"/>
              <w:rPr>
                <w:sz w:val="18"/>
                <w:szCs w:val="18"/>
              </w:rPr>
            </w:pPr>
            <w:r w:rsidRPr="0063395B">
              <w:rPr>
                <w:sz w:val="18"/>
                <w:szCs w:val="18"/>
              </w:rPr>
              <w:t>6,698,107</w:t>
            </w:r>
          </w:p>
        </w:tc>
        <w:tc>
          <w:tcPr>
            <w:tcW w:w="486" w:type="pct"/>
          </w:tcPr>
          <w:p w14:paraId="29712676" w14:textId="5EA024EA" w:rsidR="00FD01DE" w:rsidRPr="0063395B" w:rsidRDefault="00FD01DE" w:rsidP="00FD01DE">
            <w:pPr>
              <w:tabs>
                <w:tab w:val="left" w:pos="8280"/>
              </w:tabs>
              <w:spacing w:after="60"/>
              <w:jc w:val="right"/>
              <w:rPr>
                <w:sz w:val="18"/>
                <w:szCs w:val="18"/>
              </w:rPr>
            </w:pPr>
            <w:r w:rsidRPr="0063395B">
              <w:rPr>
                <w:color w:val="000000"/>
                <w:sz w:val="18"/>
                <w:szCs w:val="18"/>
              </w:rPr>
              <w:t>6,028,2</w:t>
            </w:r>
            <w:r w:rsidR="00307620" w:rsidRPr="0063395B">
              <w:rPr>
                <w:color w:val="000000"/>
                <w:sz w:val="18"/>
                <w:szCs w:val="18"/>
              </w:rPr>
              <w:t>96</w:t>
            </w:r>
          </w:p>
        </w:tc>
        <w:tc>
          <w:tcPr>
            <w:tcW w:w="485" w:type="pct"/>
          </w:tcPr>
          <w:p w14:paraId="383CF36C" w14:textId="77777777" w:rsidR="00FD01DE" w:rsidRPr="0063395B" w:rsidRDefault="00FD01DE" w:rsidP="00FD01DE">
            <w:pPr>
              <w:tabs>
                <w:tab w:val="left" w:pos="8280"/>
              </w:tabs>
              <w:spacing w:after="60"/>
              <w:jc w:val="right"/>
              <w:rPr>
                <w:sz w:val="18"/>
                <w:szCs w:val="18"/>
              </w:rPr>
            </w:pPr>
            <w:r w:rsidRPr="0063395B">
              <w:rPr>
                <w:sz w:val="18"/>
                <w:szCs w:val="18"/>
              </w:rPr>
              <w:t>n/a</w:t>
            </w:r>
          </w:p>
        </w:tc>
      </w:tr>
      <w:tr w:rsidR="00A77C7F" w:rsidRPr="0063395B" w14:paraId="67B539BF" w14:textId="77777777" w:rsidTr="00A77C7F">
        <w:trPr>
          <w:trHeight w:val="128"/>
        </w:trPr>
        <w:tc>
          <w:tcPr>
            <w:tcW w:w="486" w:type="pct"/>
            <w:vMerge w:val="restart"/>
            <w:shd w:val="clear" w:color="auto" w:fill="auto"/>
            <w:vAlign w:val="center"/>
          </w:tcPr>
          <w:p w14:paraId="39A710E8" w14:textId="77777777" w:rsidR="0063395B" w:rsidRDefault="00FD01DE" w:rsidP="00FD01DE">
            <w:pPr>
              <w:tabs>
                <w:tab w:val="left" w:pos="8280"/>
              </w:tabs>
              <w:spacing w:after="60"/>
              <w:ind w:right="-110"/>
              <w:jc w:val="left"/>
              <w:rPr>
                <w:sz w:val="18"/>
                <w:szCs w:val="18"/>
              </w:rPr>
            </w:pPr>
            <w:r w:rsidRPr="0063395B">
              <w:rPr>
                <w:sz w:val="18"/>
                <w:szCs w:val="18"/>
              </w:rPr>
              <w:t xml:space="preserve">Amounts </w:t>
            </w:r>
            <w:proofErr w:type="gramStart"/>
            <w:r w:rsidRPr="0063395B">
              <w:rPr>
                <w:sz w:val="18"/>
                <w:szCs w:val="18"/>
              </w:rPr>
              <w:t>requested</w:t>
            </w:r>
            <w:proofErr w:type="gramEnd"/>
            <w:r w:rsidRPr="0063395B">
              <w:rPr>
                <w:sz w:val="18"/>
                <w:szCs w:val="18"/>
              </w:rPr>
              <w:t xml:space="preserve"> </w:t>
            </w:r>
          </w:p>
          <w:p w14:paraId="38A6B567" w14:textId="3C4B8E83" w:rsidR="00FD01DE" w:rsidRPr="0063395B" w:rsidRDefault="00FD01DE" w:rsidP="00FD01DE">
            <w:pPr>
              <w:tabs>
                <w:tab w:val="left" w:pos="8280"/>
              </w:tabs>
              <w:spacing w:after="60"/>
              <w:ind w:right="-110"/>
              <w:jc w:val="left"/>
              <w:rPr>
                <w:sz w:val="18"/>
                <w:szCs w:val="18"/>
              </w:rPr>
            </w:pPr>
            <w:r w:rsidRPr="0063395B">
              <w:rPr>
                <w:sz w:val="18"/>
                <w:szCs w:val="18"/>
              </w:rPr>
              <w:t>in principle (US $)</w:t>
            </w:r>
          </w:p>
        </w:tc>
        <w:tc>
          <w:tcPr>
            <w:tcW w:w="278" w:type="pct"/>
            <w:vMerge w:val="restart"/>
            <w:shd w:val="clear" w:color="auto" w:fill="auto"/>
            <w:vAlign w:val="center"/>
          </w:tcPr>
          <w:p w14:paraId="6E89FE6A" w14:textId="27E511C0" w:rsidR="00FD01DE" w:rsidRPr="0063395B" w:rsidRDefault="00FD01DE" w:rsidP="00FD01DE">
            <w:pPr>
              <w:tabs>
                <w:tab w:val="left" w:pos="8280"/>
              </w:tabs>
              <w:spacing w:after="60"/>
              <w:ind w:left="-249" w:right="-246"/>
              <w:jc w:val="center"/>
              <w:rPr>
                <w:sz w:val="18"/>
                <w:szCs w:val="18"/>
              </w:rPr>
            </w:pPr>
            <w:r w:rsidRPr="0063395B">
              <w:rPr>
                <w:color w:val="000000" w:themeColor="text1"/>
                <w:sz w:val="18"/>
                <w:szCs w:val="18"/>
              </w:rPr>
              <w:t>UNDP</w:t>
            </w:r>
          </w:p>
        </w:tc>
        <w:tc>
          <w:tcPr>
            <w:tcW w:w="417" w:type="pct"/>
            <w:shd w:val="clear" w:color="auto" w:fill="auto"/>
            <w:vAlign w:val="center"/>
          </w:tcPr>
          <w:p w14:paraId="3EF22C15" w14:textId="77777777" w:rsidR="00FD01DE" w:rsidRPr="0063395B" w:rsidRDefault="00FD01DE" w:rsidP="00FD01DE">
            <w:pPr>
              <w:tabs>
                <w:tab w:val="left" w:pos="8280"/>
              </w:tabs>
              <w:spacing w:after="60"/>
              <w:jc w:val="left"/>
              <w:rPr>
                <w:sz w:val="18"/>
                <w:szCs w:val="18"/>
              </w:rPr>
            </w:pPr>
            <w:r w:rsidRPr="0063395B">
              <w:rPr>
                <w:sz w:val="18"/>
                <w:szCs w:val="18"/>
              </w:rPr>
              <w:t>Project costs</w:t>
            </w:r>
          </w:p>
        </w:tc>
        <w:tc>
          <w:tcPr>
            <w:tcW w:w="417" w:type="pct"/>
            <w:shd w:val="clear" w:color="auto" w:fill="auto"/>
          </w:tcPr>
          <w:p w14:paraId="6B91F9F8" w14:textId="0808D718" w:rsidR="00FD01DE" w:rsidRPr="0063395B" w:rsidRDefault="00FD01DE" w:rsidP="00FD01DE">
            <w:pPr>
              <w:tabs>
                <w:tab w:val="left" w:pos="8280"/>
              </w:tabs>
              <w:spacing w:after="60"/>
              <w:jc w:val="right"/>
              <w:rPr>
                <w:sz w:val="18"/>
                <w:szCs w:val="18"/>
              </w:rPr>
            </w:pPr>
            <w:r w:rsidRPr="0063395B">
              <w:rPr>
                <w:sz w:val="18"/>
                <w:szCs w:val="18"/>
              </w:rPr>
              <w:t>752,607</w:t>
            </w:r>
          </w:p>
        </w:tc>
        <w:tc>
          <w:tcPr>
            <w:tcW w:w="486" w:type="pct"/>
          </w:tcPr>
          <w:p w14:paraId="5A2F7EDA" w14:textId="48FB2943" w:rsidR="00FD01DE" w:rsidRPr="0063395B" w:rsidRDefault="00FD01DE" w:rsidP="00FD01DE">
            <w:pPr>
              <w:tabs>
                <w:tab w:val="left" w:pos="8280"/>
              </w:tabs>
              <w:spacing w:after="60"/>
              <w:jc w:val="right"/>
              <w:rPr>
                <w:sz w:val="18"/>
                <w:szCs w:val="18"/>
              </w:rPr>
            </w:pPr>
          </w:p>
        </w:tc>
        <w:tc>
          <w:tcPr>
            <w:tcW w:w="490" w:type="pct"/>
          </w:tcPr>
          <w:p w14:paraId="6B22506D" w14:textId="666ABEB0" w:rsidR="00FD01DE" w:rsidRPr="0063395B" w:rsidRDefault="00FD01DE" w:rsidP="00FD01DE">
            <w:pPr>
              <w:tabs>
                <w:tab w:val="left" w:pos="8280"/>
              </w:tabs>
              <w:spacing w:after="60"/>
              <w:jc w:val="right"/>
              <w:rPr>
                <w:sz w:val="18"/>
                <w:szCs w:val="18"/>
              </w:rPr>
            </w:pPr>
          </w:p>
        </w:tc>
        <w:tc>
          <w:tcPr>
            <w:tcW w:w="484" w:type="pct"/>
          </w:tcPr>
          <w:p w14:paraId="1E7460A2" w14:textId="42930508" w:rsidR="00FD01DE" w:rsidRPr="0063395B" w:rsidRDefault="00FD01DE" w:rsidP="00FD01DE">
            <w:pPr>
              <w:tabs>
                <w:tab w:val="left" w:pos="8280"/>
              </w:tabs>
              <w:spacing w:after="60"/>
              <w:jc w:val="right"/>
              <w:rPr>
                <w:sz w:val="18"/>
                <w:szCs w:val="18"/>
              </w:rPr>
            </w:pPr>
            <w:r w:rsidRPr="0063395B">
              <w:rPr>
                <w:color w:val="000000"/>
                <w:sz w:val="18"/>
                <w:szCs w:val="18"/>
              </w:rPr>
              <w:t>566,133</w:t>
            </w:r>
          </w:p>
        </w:tc>
        <w:tc>
          <w:tcPr>
            <w:tcW w:w="484" w:type="pct"/>
          </w:tcPr>
          <w:p w14:paraId="71ABE437" w14:textId="47038F4C" w:rsidR="00FD01DE" w:rsidRPr="0063395B" w:rsidRDefault="00FD01DE" w:rsidP="00FD01DE">
            <w:pPr>
              <w:tabs>
                <w:tab w:val="left" w:pos="8280"/>
              </w:tabs>
              <w:spacing w:after="60"/>
              <w:jc w:val="right"/>
              <w:rPr>
                <w:sz w:val="18"/>
                <w:szCs w:val="18"/>
              </w:rPr>
            </w:pPr>
          </w:p>
        </w:tc>
        <w:tc>
          <w:tcPr>
            <w:tcW w:w="487" w:type="pct"/>
          </w:tcPr>
          <w:p w14:paraId="5803B652" w14:textId="6E9D3D1C" w:rsidR="00FD01DE" w:rsidRPr="0063395B" w:rsidRDefault="00FD01DE" w:rsidP="00FD01DE">
            <w:pPr>
              <w:tabs>
                <w:tab w:val="left" w:pos="8280"/>
              </w:tabs>
              <w:spacing w:after="60"/>
              <w:jc w:val="right"/>
              <w:rPr>
                <w:sz w:val="18"/>
                <w:szCs w:val="18"/>
              </w:rPr>
            </w:pPr>
          </w:p>
        </w:tc>
        <w:tc>
          <w:tcPr>
            <w:tcW w:w="486" w:type="pct"/>
          </w:tcPr>
          <w:p w14:paraId="1965B7E7" w14:textId="239DCC28" w:rsidR="00FD01DE" w:rsidRPr="0063395B" w:rsidRDefault="00FD01DE" w:rsidP="00FD01DE">
            <w:pPr>
              <w:tabs>
                <w:tab w:val="left" w:pos="8280"/>
              </w:tabs>
              <w:spacing w:after="60"/>
              <w:jc w:val="right"/>
              <w:rPr>
                <w:sz w:val="18"/>
                <w:szCs w:val="18"/>
              </w:rPr>
            </w:pPr>
            <w:r w:rsidRPr="0063395B">
              <w:rPr>
                <w:color w:val="000000"/>
                <w:sz w:val="18"/>
                <w:szCs w:val="18"/>
              </w:rPr>
              <w:t>158,971</w:t>
            </w:r>
          </w:p>
        </w:tc>
        <w:tc>
          <w:tcPr>
            <w:tcW w:w="485" w:type="pct"/>
          </w:tcPr>
          <w:p w14:paraId="5AED968B" w14:textId="39AC4D53" w:rsidR="00FD01DE" w:rsidRPr="0063395B" w:rsidRDefault="00FD01DE" w:rsidP="00FD01DE">
            <w:pPr>
              <w:tabs>
                <w:tab w:val="left" w:pos="8280"/>
              </w:tabs>
              <w:spacing w:after="60"/>
              <w:jc w:val="right"/>
              <w:rPr>
                <w:sz w:val="18"/>
                <w:szCs w:val="18"/>
              </w:rPr>
            </w:pPr>
            <w:r w:rsidRPr="0063395B">
              <w:rPr>
                <w:color w:val="000000"/>
                <w:sz w:val="18"/>
                <w:szCs w:val="18"/>
              </w:rPr>
              <w:t>1,477,711</w:t>
            </w:r>
          </w:p>
        </w:tc>
      </w:tr>
      <w:tr w:rsidR="00A77C7F" w:rsidRPr="0063395B" w14:paraId="22E7D993" w14:textId="77777777" w:rsidTr="00A77C7F">
        <w:trPr>
          <w:trHeight w:val="44"/>
        </w:trPr>
        <w:tc>
          <w:tcPr>
            <w:tcW w:w="486" w:type="pct"/>
            <w:vMerge/>
            <w:shd w:val="clear" w:color="auto" w:fill="auto"/>
          </w:tcPr>
          <w:p w14:paraId="2E7539C4" w14:textId="77777777" w:rsidR="00FD01DE" w:rsidRPr="0063395B" w:rsidRDefault="00FD01DE" w:rsidP="00FD01DE">
            <w:pPr>
              <w:tabs>
                <w:tab w:val="left" w:pos="8280"/>
              </w:tabs>
              <w:spacing w:after="60"/>
              <w:jc w:val="left"/>
              <w:rPr>
                <w:sz w:val="18"/>
                <w:szCs w:val="18"/>
              </w:rPr>
            </w:pPr>
          </w:p>
        </w:tc>
        <w:tc>
          <w:tcPr>
            <w:tcW w:w="278" w:type="pct"/>
            <w:vMerge/>
            <w:shd w:val="clear" w:color="auto" w:fill="auto"/>
            <w:vAlign w:val="center"/>
          </w:tcPr>
          <w:p w14:paraId="6235E4D3" w14:textId="77777777" w:rsidR="00FD01DE" w:rsidRPr="0063395B" w:rsidRDefault="00FD01DE" w:rsidP="00FD01DE">
            <w:pPr>
              <w:tabs>
                <w:tab w:val="left" w:pos="8280"/>
              </w:tabs>
              <w:spacing w:after="60"/>
              <w:ind w:left="-249" w:right="-246"/>
              <w:jc w:val="left"/>
              <w:rPr>
                <w:sz w:val="18"/>
                <w:szCs w:val="18"/>
              </w:rPr>
            </w:pPr>
          </w:p>
        </w:tc>
        <w:tc>
          <w:tcPr>
            <w:tcW w:w="417" w:type="pct"/>
            <w:shd w:val="clear" w:color="auto" w:fill="auto"/>
            <w:vAlign w:val="center"/>
          </w:tcPr>
          <w:p w14:paraId="48985D93" w14:textId="77777777" w:rsidR="00FD01DE" w:rsidRPr="0063395B" w:rsidRDefault="00FD01DE" w:rsidP="00FD01DE">
            <w:pPr>
              <w:tabs>
                <w:tab w:val="left" w:pos="8280"/>
              </w:tabs>
              <w:spacing w:after="60"/>
              <w:jc w:val="left"/>
              <w:rPr>
                <w:sz w:val="18"/>
                <w:szCs w:val="18"/>
              </w:rPr>
            </w:pPr>
            <w:r w:rsidRPr="0063395B">
              <w:rPr>
                <w:sz w:val="18"/>
                <w:szCs w:val="18"/>
              </w:rPr>
              <w:t>Support costs</w:t>
            </w:r>
          </w:p>
        </w:tc>
        <w:tc>
          <w:tcPr>
            <w:tcW w:w="417" w:type="pct"/>
            <w:shd w:val="clear" w:color="auto" w:fill="auto"/>
          </w:tcPr>
          <w:p w14:paraId="184AB1F6" w14:textId="371BEBB2" w:rsidR="00FD01DE" w:rsidRPr="0063395B" w:rsidRDefault="00FD01DE" w:rsidP="00FD01DE">
            <w:pPr>
              <w:tabs>
                <w:tab w:val="left" w:pos="8280"/>
              </w:tabs>
              <w:spacing w:after="60"/>
              <w:jc w:val="right"/>
              <w:rPr>
                <w:sz w:val="18"/>
                <w:szCs w:val="18"/>
              </w:rPr>
            </w:pPr>
            <w:r w:rsidRPr="0063395B">
              <w:rPr>
                <w:sz w:val="18"/>
                <w:szCs w:val="18"/>
              </w:rPr>
              <w:t>52,68</w:t>
            </w:r>
            <w:r w:rsidR="00C7245D" w:rsidRPr="0063395B">
              <w:rPr>
                <w:sz w:val="18"/>
                <w:szCs w:val="18"/>
              </w:rPr>
              <w:t>3</w:t>
            </w:r>
          </w:p>
        </w:tc>
        <w:tc>
          <w:tcPr>
            <w:tcW w:w="486" w:type="pct"/>
          </w:tcPr>
          <w:p w14:paraId="0499F0E1" w14:textId="31C0C6FF" w:rsidR="00FD01DE" w:rsidRPr="0063395B" w:rsidRDefault="00FD01DE" w:rsidP="00FD01DE">
            <w:pPr>
              <w:tabs>
                <w:tab w:val="left" w:pos="8280"/>
              </w:tabs>
              <w:spacing w:after="60"/>
              <w:jc w:val="right"/>
              <w:rPr>
                <w:sz w:val="18"/>
                <w:szCs w:val="18"/>
              </w:rPr>
            </w:pPr>
          </w:p>
        </w:tc>
        <w:tc>
          <w:tcPr>
            <w:tcW w:w="490" w:type="pct"/>
          </w:tcPr>
          <w:p w14:paraId="20BA984B" w14:textId="4B9EE885" w:rsidR="00FD01DE" w:rsidRPr="0063395B" w:rsidRDefault="00FD01DE" w:rsidP="00FD01DE">
            <w:pPr>
              <w:tabs>
                <w:tab w:val="left" w:pos="8280"/>
              </w:tabs>
              <w:spacing w:after="60"/>
              <w:jc w:val="right"/>
              <w:rPr>
                <w:sz w:val="18"/>
                <w:szCs w:val="18"/>
              </w:rPr>
            </w:pPr>
          </w:p>
        </w:tc>
        <w:tc>
          <w:tcPr>
            <w:tcW w:w="484" w:type="pct"/>
          </w:tcPr>
          <w:p w14:paraId="317143B2" w14:textId="1D34CC70" w:rsidR="00FD01DE" w:rsidRPr="0063395B" w:rsidRDefault="00FD01DE" w:rsidP="00FD01DE">
            <w:pPr>
              <w:tabs>
                <w:tab w:val="left" w:pos="8280"/>
              </w:tabs>
              <w:spacing w:after="60"/>
              <w:jc w:val="right"/>
              <w:rPr>
                <w:sz w:val="18"/>
                <w:szCs w:val="18"/>
              </w:rPr>
            </w:pPr>
            <w:r w:rsidRPr="0063395B">
              <w:rPr>
                <w:color w:val="000000"/>
                <w:sz w:val="18"/>
                <w:szCs w:val="18"/>
              </w:rPr>
              <w:t>39,629</w:t>
            </w:r>
          </w:p>
        </w:tc>
        <w:tc>
          <w:tcPr>
            <w:tcW w:w="484" w:type="pct"/>
          </w:tcPr>
          <w:p w14:paraId="613EE452" w14:textId="1FF93AB3" w:rsidR="00FD01DE" w:rsidRPr="0063395B" w:rsidRDefault="00FD01DE" w:rsidP="00FD01DE">
            <w:pPr>
              <w:tabs>
                <w:tab w:val="left" w:pos="8280"/>
              </w:tabs>
              <w:spacing w:after="60"/>
              <w:jc w:val="right"/>
              <w:rPr>
                <w:sz w:val="18"/>
                <w:szCs w:val="18"/>
              </w:rPr>
            </w:pPr>
          </w:p>
        </w:tc>
        <w:tc>
          <w:tcPr>
            <w:tcW w:w="487" w:type="pct"/>
          </w:tcPr>
          <w:p w14:paraId="76039B1D" w14:textId="374DB893" w:rsidR="00FD01DE" w:rsidRPr="0063395B" w:rsidRDefault="00FD01DE" w:rsidP="00FD01DE">
            <w:pPr>
              <w:tabs>
                <w:tab w:val="left" w:pos="8280"/>
              </w:tabs>
              <w:spacing w:after="60"/>
              <w:jc w:val="right"/>
              <w:rPr>
                <w:sz w:val="18"/>
                <w:szCs w:val="18"/>
              </w:rPr>
            </w:pPr>
          </w:p>
        </w:tc>
        <w:tc>
          <w:tcPr>
            <w:tcW w:w="486" w:type="pct"/>
          </w:tcPr>
          <w:p w14:paraId="08DC267B" w14:textId="77ADD5B9" w:rsidR="00FD01DE" w:rsidRPr="0063395B" w:rsidRDefault="00FD01DE" w:rsidP="00FD01DE">
            <w:pPr>
              <w:tabs>
                <w:tab w:val="left" w:pos="8280"/>
              </w:tabs>
              <w:spacing w:after="60"/>
              <w:jc w:val="right"/>
              <w:rPr>
                <w:sz w:val="18"/>
                <w:szCs w:val="18"/>
              </w:rPr>
            </w:pPr>
            <w:r w:rsidRPr="0063395B">
              <w:rPr>
                <w:color w:val="000000"/>
                <w:sz w:val="18"/>
                <w:szCs w:val="18"/>
              </w:rPr>
              <w:t>11,128</w:t>
            </w:r>
          </w:p>
        </w:tc>
        <w:tc>
          <w:tcPr>
            <w:tcW w:w="485" w:type="pct"/>
          </w:tcPr>
          <w:p w14:paraId="14FF5836" w14:textId="221F43BF" w:rsidR="00FD01DE" w:rsidRPr="0063395B" w:rsidRDefault="00FD01DE" w:rsidP="00FD01DE">
            <w:pPr>
              <w:tabs>
                <w:tab w:val="left" w:pos="8280"/>
              </w:tabs>
              <w:spacing w:after="60"/>
              <w:jc w:val="right"/>
              <w:rPr>
                <w:sz w:val="18"/>
                <w:szCs w:val="18"/>
              </w:rPr>
            </w:pPr>
            <w:r w:rsidRPr="0063395B">
              <w:rPr>
                <w:color w:val="000000"/>
                <w:sz w:val="18"/>
                <w:szCs w:val="18"/>
              </w:rPr>
              <w:t>103,440</w:t>
            </w:r>
          </w:p>
        </w:tc>
      </w:tr>
      <w:tr w:rsidR="00A77C7F" w:rsidRPr="0063395B" w14:paraId="533A705E" w14:textId="77777777" w:rsidTr="00A77C7F">
        <w:trPr>
          <w:trHeight w:val="94"/>
        </w:trPr>
        <w:tc>
          <w:tcPr>
            <w:tcW w:w="486" w:type="pct"/>
            <w:vMerge/>
            <w:shd w:val="clear" w:color="auto" w:fill="auto"/>
          </w:tcPr>
          <w:p w14:paraId="33929A98" w14:textId="77777777" w:rsidR="00FD01DE" w:rsidRPr="0063395B" w:rsidRDefault="00FD01DE" w:rsidP="00FD01DE">
            <w:pPr>
              <w:tabs>
                <w:tab w:val="left" w:pos="8280"/>
              </w:tabs>
              <w:spacing w:after="60"/>
              <w:jc w:val="left"/>
              <w:rPr>
                <w:sz w:val="18"/>
                <w:szCs w:val="18"/>
              </w:rPr>
            </w:pPr>
          </w:p>
        </w:tc>
        <w:tc>
          <w:tcPr>
            <w:tcW w:w="278" w:type="pct"/>
            <w:vMerge w:val="restart"/>
            <w:shd w:val="clear" w:color="auto" w:fill="auto"/>
            <w:vAlign w:val="center"/>
          </w:tcPr>
          <w:p w14:paraId="1A4189EB" w14:textId="771A1F83" w:rsidR="00FD01DE" w:rsidRPr="0063395B" w:rsidRDefault="00FD01DE" w:rsidP="00FD01DE">
            <w:pPr>
              <w:tabs>
                <w:tab w:val="left" w:pos="8280"/>
              </w:tabs>
              <w:spacing w:after="60"/>
              <w:ind w:left="-249" w:right="-246"/>
              <w:jc w:val="center"/>
              <w:rPr>
                <w:sz w:val="18"/>
                <w:szCs w:val="18"/>
              </w:rPr>
            </w:pPr>
            <w:r w:rsidRPr="0063395B">
              <w:rPr>
                <w:sz w:val="18"/>
                <w:szCs w:val="18"/>
              </w:rPr>
              <w:t>UNEP</w:t>
            </w:r>
          </w:p>
        </w:tc>
        <w:tc>
          <w:tcPr>
            <w:tcW w:w="417" w:type="pct"/>
            <w:shd w:val="clear" w:color="auto" w:fill="auto"/>
            <w:vAlign w:val="center"/>
          </w:tcPr>
          <w:p w14:paraId="5F54C7E6" w14:textId="77777777" w:rsidR="00FD01DE" w:rsidRPr="0063395B" w:rsidRDefault="00FD01DE" w:rsidP="00FD01DE">
            <w:pPr>
              <w:tabs>
                <w:tab w:val="left" w:pos="8280"/>
              </w:tabs>
              <w:spacing w:after="60"/>
              <w:jc w:val="left"/>
              <w:rPr>
                <w:sz w:val="18"/>
                <w:szCs w:val="18"/>
              </w:rPr>
            </w:pPr>
            <w:r w:rsidRPr="0063395B">
              <w:rPr>
                <w:sz w:val="18"/>
                <w:szCs w:val="18"/>
              </w:rPr>
              <w:t>Project costs</w:t>
            </w:r>
          </w:p>
        </w:tc>
        <w:tc>
          <w:tcPr>
            <w:tcW w:w="417" w:type="pct"/>
            <w:shd w:val="clear" w:color="auto" w:fill="auto"/>
          </w:tcPr>
          <w:p w14:paraId="52859FFD" w14:textId="1CED7891" w:rsidR="00FD01DE" w:rsidRPr="0063395B" w:rsidRDefault="00FD01DE" w:rsidP="00FD01DE">
            <w:pPr>
              <w:tabs>
                <w:tab w:val="left" w:pos="8280"/>
              </w:tabs>
              <w:spacing w:after="60"/>
              <w:jc w:val="right"/>
              <w:rPr>
                <w:sz w:val="18"/>
                <w:szCs w:val="18"/>
              </w:rPr>
            </w:pPr>
            <w:r w:rsidRPr="0063395B">
              <w:rPr>
                <w:sz w:val="18"/>
                <w:szCs w:val="18"/>
              </w:rPr>
              <w:t>123,900</w:t>
            </w:r>
          </w:p>
        </w:tc>
        <w:tc>
          <w:tcPr>
            <w:tcW w:w="486" w:type="pct"/>
          </w:tcPr>
          <w:p w14:paraId="6B579A27" w14:textId="7C91C8F1" w:rsidR="00FD01DE" w:rsidRPr="0063395B" w:rsidRDefault="00FD01DE" w:rsidP="00FD01DE">
            <w:pPr>
              <w:tabs>
                <w:tab w:val="left" w:pos="8280"/>
              </w:tabs>
              <w:spacing w:after="60"/>
              <w:jc w:val="right"/>
              <w:rPr>
                <w:sz w:val="18"/>
                <w:szCs w:val="18"/>
              </w:rPr>
            </w:pPr>
          </w:p>
        </w:tc>
        <w:tc>
          <w:tcPr>
            <w:tcW w:w="490" w:type="pct"/>
          </w:tcPr>
          <w:p w14:paraId="1AC1C3EE" w14:textId="7FD6BC62" w:rsidR="00FD01DE" w:rsidRPr="0063395B" w:rsidRDefault="00FD01DE" w:rsidP="00FD01DE">
            <w:pPr>
              <w:tabs>
                <w:tab w:val="left" w:pos="8280"/>
              </w:tabs>
              <w:spacing w:after="60"/>
              <w:jc w:val="right"/>
              <w:rPr>
                <w:sz w:val="18"/>
                <w:szCs w:val="18"/>
              </w:rPr>
            </w:pPr>
          </w:p>
        </w:tc>
        <w:tc>
          <w:tcPr>
            <w:tcW w:w="484" w:type="pct"/>
          </w:tcPr>
          <w:p w14:paraId="16863B62" w14:textId="0D93B7F0" w:rsidR="00FD01DE" w:rsidRPr="0063395B" w:rsidRDefault="00FD01DE" w:rsidP="00FD01DE">
            <w:pPr>
              <w:tabs>
                <w:tab w:val="left" w:pos="8280"/>
              </w:tabs>
              <w:spacing w:after="60"/>
              <w:jc w:val="right"/>
              <w:rPr>
                <w:sz w:val="18"/>
                <w:szCs w:val="18"/>
              </w:rPr>
            </w:pPr>
            <w:r w:rsidRPr="0063395B">
              <w:rPr>
                <w:color w:val="000000"/>
                <w:sz w:val="18"/>
                <w:szCs w:val="18"/>
              </w:rPr>
              <w:t>115,900</w:t>
            </w:r>
          </w:p>
        </w:tc>
        <w:tc>
          <w:tcPr>
            <w:tcW w:w="484" w:type="pct"/>
          </w:tcPr>
          <w:p w14:paraId="36A0E1BD" w14:textId="3D1859E5" w:rsidR="00FD01DE" w:rsidRPr="0063395B" w:rsidRDefault="00FD01DE" w:rsidP="00FD01DE">
            <w:pPr>
              <w:tabs>
                <w:tab w:val="left" w:pos="8280"/>
              </w:tabs>
              <w:spacing w:after="60"/>
              <w:jc w:val="right"/>
              <w:rPr>
                <w:sz w:val="18"/>
                <w:szCs w:val="18"/>
              </w:rPr>
            </w:pPr>
          </w:p>
        </w:tc>
        <w:tc>
          <w:tcPr>
            <w:tcW w:w="487" w:type="pct"/>
          </w:tcPr>
          <w:p w14:paraId="13A544D0" w14:textId="6A3D6AC0" w:rsidR="00FD01DE" w:rsidRPr="0063395B" w:rsidRDefault="00FD01DE" w:rsidP="00FD01DE">
            <w:pPr>
              <w:tabs>
                <w:tab w:val="left" w:pos="8280"/>
              </w:tabs>
              <w:spacing w:after="60"/>
              <w:jc w:val="right"/>
              <w:rPr>
                <w:sz w:val="18"/>
                <w:szCs w:val="18"/>
              </w:rPr>
            </w:pPr>
          </w:p>
        </w:tc>
        <w:tc>
          <w:tcPr>
            <w:tcW w:w="486" w:type="pct"/>
          </w:tcPr>
          <w:p w14:paraId="752D9669" w14:textId="62ED0713" w:rsidR="00FD01DE" w:rsidRPr="0063395B" w:rsidRDefault="00FD01DE" w:rsidP="00FD01DE">
            <w:pPr>
              <w:tabs>
                <w:tab w:val="left" w:pos="8280"/>
              </w:tabs>
              <w:spacing w:after="60"/>
              <w:jc w:val="right"/>
              <w:rPr>
                <w:sz w:val="18"/>
                <w:szCs w:val="18"/>
              </w:rPr>
            </w:pPr>
            <w:r w:rsidRPr="0063395B">
              <w:rPr>
                <w:color w:val="000000"/>
                <w:sz w:val="18"/>
                <w:szCs w:val="18"/>
              </w:rPr>
              <w:t>14,200</w:t>
            </w:r>
          </w:p>
        </w:tc>
        <w:tc>
          <w:tcPr>
            <w:tcW w:w="485" w:type="pct"/>
          </w:tcPr>
          <w:p w14:paraId="1D9AB5BA" w14:textId="2476B1A8" w:rsidR="00FD01DE" w:rsidRPr="0063395B" w:rsidRDefault="00FD01DE" w:rsidP="00FD01DE">
            <w:pPr>
              <w:tabs>
                <w:tab w:val="left" w:pos="8280"/>
              </w:tabs>
              <w:spacing w:after="60"/>
              <w:jc w:val="right"/>
              <w:rPr>
                <w:sz w:val="18"/>
                <w:szCs w:val="18"/>
              </w:rPr>
            </w:pPr>
            <w:r w:rsidRPr="0063395B">
              <w:rPr>
                <w:color w:val="000000"/>
                <w:sz w:val="18"/>
                <w:szCs w:val="18"/>
              </w:rPr>
              <w:t>254,000</w:t>
            </w:r>
          </w:p>
        </w:tc>
      </w:tr>
      <w:tr w:rsidR="00A77C7F" w:rsidRPr="0063395B" w14:paraId="7BAC18E6" w14:textId="77777777" w:rsidTr="00A77C7F">
        <w:trPr>
          <w:trHeight w:val="44"/>
        </w:trPr>
        <w:tc>
          <w:tcPr>
            <w:tcW w:w="486" w:type="pct"/>
            <w:vMerge/>
            <w:shd w:val="clear" w:color="auto" w:fill="auto"/>
          </w:tcPr>
          <w:p w14:paraId="03F5B126" w14:textId="77777777" w:rsidR="00FD01DE" w:rsidRPr="0063395B" w:rsidRDefault="00FD01DE" w:rsidP="00FD01DE">
            <w:pPr>
              <w:tabs>
                <w:tab w:val="left" w:pos="8280"/>
              </w:tabs>
              <w:spacing w:after="60"/>
              <w:jc w:val="center"/>
              <w:rPr>
                <w:sz w:val="18"/>
                <w:szCs w:val="18"/>
              </w:rPr>
            </w:pPr>
          </w:p>
        </w:tc>
        <w:tc>
          <w:tcPr>
            <w:tcW w:w="278" w:type="pct"/>
            <w:vMerge/>
            <w:shd w:val="clear" w:color="auto" w:fill="auto"/>
          </w:tcPr>
          <w:p w14:paraId="0399C0F8" w14:textId="77777777" w:rsidR="00FD01DE" w:rsidRPr="0063395B" w:rsidRDefault="00FD01DE" w:rsidP="00FD01DE">
            <w:pPr>
              <w:tabs>
                <w:tab w:val="left" w:pos="8280"/>
              </w:tabs>
              <w:spacing w:after="60"/>
              <w:jc w:val="center"/>
              <w:rPr>
                <w:sz w:val="18"/>
                <w:szCs w:val="18"/>
              </w:rPr>
            </w:pPr>
          </w:p>
        </w:tc>
        <w:tc>
          <w:tcPr>
            <w:tcW w:w="417" w:type="pct"/>
            <w:shd w:val="clear" w:color="auto" w:fill="auto"/>
            <w:vAlign w:val="center"/>
          </w:tcPr>
          <w:p w14:paraId="3C8CAC7B" w14:textId="77777777" w:rsidR="00FD01DE" w:rsidRPr="0063395B" w:rsidRDefault="00FD01DE" w:rsidP="00FD01DE">
            <w:pPr>
              <w:tabs>
                <w:tab w:val="left" w:pos="8280"/>
              </w:tabs>
              <w:spacing w:after="60"/>
              <w:jc w:val="left"/>
              <w:rPr>
                <w:sz w:val="18"/>
                <w:szCs w:val="18"/>
              </w:rPr>
            </w:pPr>
            <w:r w:rsidRPr="0063395B">
              <w:rPr>
                <w:sz w:val="18"/>
                <w:szCs w:val="18"/>
              </w:rPr>
              <w:t>Support costs</w:t>
            </w:r>
          </w:p>
        </w:tc>
        <w:tc>
          <w:tcPr>
            <w:tcW w:w="417" w:type="pct"/>
            <w:shd w:val="clear" w:color="auto" w:fill="auto"/>
          </w:tcPr>
          <w:p w14:paraId="7BC1C1F9" w14:textId="5D371A28" w:rsidR="00FD01DE" w:rsidRPr="0063395B" w:rsidRDefault="00FD01DE" w:rsidP="00FD01DE">
            <w:pPr>
              <w:tabs>
                <w:tab w:val="left" w:pos="8280"/>
              </w:tabs>
              <w:spacing w:after="60"/>
              <w:jc w:val="right"/>
              <w:rPr>
                <w:sz w:val="18"/>
                <w:szCs w:val="18"/>
              </w:rPr>
            </w:pPr>
            <w:r w:rsidRPr="0063395B">
              <w:rPr>
                <w:sz w:val="18"/>
                <w:szCs w:val="18"/>
              </w:rPr>
              <w:t>16,107</w:t>
            </w:r>
          </w:p>
        </w:tc>
        <w:tc>
          <w:tcPr>
            <w:tcW w:w="486" w:type="pct"/>
          </w:tcPr>
          <w:p w14:paraId="533B5EBF" w14:textId="059E2070" w:rsidR="00FD01DE" w:rsidRPr="0063395B" w:rsidRDefault="00FD01DE" w:rsidP="00FD01DE">
            <w:pPr>
              <w:tabs>
                <w:tab w:val="left" w:pos="8280"/>
              </w:tabs>
              <w:spacing w:after="60"/>
              <w:jc w:val="right"/>
              <w:rPr>
                <w:sz w:val="18"/>
                <w:szCs w:val="18"/>
              </w:rPr>
            </w:pPr>
          </w:p>
        </w:tc>
        <w:tc>
          <w:tcPr>
            <w:tcW w:w="490" w:type="pct"/>
          </w:tcPr>
          <w:p w14:paraId="27AEB7CE" w14:textId="1E4F22FC" w:rsidR="00FD01DE" w:rsidRPr="0063395B" w:rsidRDefault="00FD01DE" w:rsidP="00FD01DE">
            <w:pPr>
              <w:tabs>
                <w:tab w:val="left" w:pos="8280"/>
              </w:tabs>
              <w:spacing w:after="60"/>
              <w:jc w:val="right"/>
              <w:rPr>
                <w:sz w:val="18"/>
                <w:szCs w:val="18"/>
              </w:rPr>
            </w:pPr>
          </w:p>
        </w:tc>
        <w:tc>
          <w:tcPr>
            <w:tcW w:w="484" w:type="pct"/>
          </w:tcPr>
          <w:p w14:paraId="74CE1B52" w14:textId="77041E18" w:rsidR="00FD01DE" w:rsidRPr="0063395B" w:rsidRDefault="00FD01DE" w:rsidP="00FD01DE">
            <w:pPr>
              <w:tabs>
                <w:tab w:val="left" w:pos="8280"/>
              </w:tabs>
              <w:spacing w:after="60"/>
              <w:jc w:val="right"/>
              <w:rPr>
                <w:sz w:val="18"/>
                <w:szCs w:val="18"/>
              </w:rPr>
            </w:pPr>
            <w:r w:rsidRPr="0063395B">
              <w:rPr>
                <w:color w:val="000000"/>
                <w:sz w:val="18"/>
                <w:szCs w:val="18"/>
              </w:rPr>
              <w:t>15,067</w:t>
            </w:r>
          </w:p>
        </w:tc>
        <w:tc>
          <w:tcPr>
            <w:tcW w:w="484" w:type="pct"/>
          </w:tcPr>
          <w:p w14:paraId="21FB0F8D" w14:textId="121A4FE7" w:rsidR="00FD01DE" w:rsidRPr="0063395B" w:rsidRDefault="00FD01DE" w:rsidP="00FD01DE">
            <w:pPr>
              <w:tabs>
                <w:tab w:val="left" w:pos="8280"/>
              </w:tabs>
              <w:spacing w:after="60"/>
              <w:jc w:val="right"/>
              <w:rPr>
                <w:sz w:val="18"/>
                <w:szCs w:val="18"/>
              </w:rPr>
            </w:pPr>
          </w:p>
        </w:tc>
        <w:tc>
          <w:tcPr>
            <w:tcW w:w="487" w:type="pct"/>
          </w:tcPr>
          <w:p w14:paraId="3FB1B6F6" w14:textId="16781AE0" w:rsidR="00FD01DE" w:rsidRPr="0063395B" w:rsidRDefault="00FD01DE" w:rsidP="00FD01DE">
            <w:pPr>
              <w:tabs>
                <w:tab w:val="left" w:pos="8280"/>
              </w:tabs>
              <w:spacing w:after="60"/>
              <w:jc w:val="right"/>
              <w:rPr>
                <w:sz w:val="18"/>
                <w:szCs w:val="18"/>
              </w:rPr>
            </w:pPr>
          </w:p>
        </w:tc>
        <w:tc>
          <w:tcPr>
            <w:tcW w:w="486" w:type="pct"/>
          </w:tcPr>
          <w:p w14:paraId="7F1E1769" w14:textId="3A356142" w:rsidR="00FD01DE" w:rsidRPr="0063395B" w:rsidRDefault="00FD01DE" w:rsidP="00FD01DE">
            <w:pPr>
              <w:tabs>
                <w:tab w:val="left" w:pos="8280"/>
              </w:tabs>
              <w:spacing w:after="60"/>
              <w:jc w:val="right"/>
              <w:rPr>
                <w:sz w:val="18"/>
                <w:szCs w:val="18"/>
              </w:rPr>
            </w:pPr>
            <w:r w:rsidRPr="0063395B">
              <w:rPr>
                <w:color w:val="000000"/>
                <w:sz w:val="18"/>
                <w:szCs w:val="18"/>
              </w:rPr>
              <w:t>1,846</w:t>
            </w:r>
          </w:p>
        </w:tc>
        <w:tc>
          <w:tcPr>
            <w:tcW w:w="485" w:type="pct"/>
          </w:tcPr>
          <w:p w14:paraId="3A4B73F4" w14:textId="788A4781" w:rsidR="00FD01DE" w:rsidRPr="0063395B" w:rsidRDefault="00FD01DE" w:rsidP="00FD01DE">
            <w:pPr>
              <w:tabs>
                <w:tab w:val="left" w:pos="8280"/>
              </w:tabs>
              <w:spacing w:after="60"/>
              <w:jc w:val="right"/>
              <w:rPr>
                <w:sz w:val="18"/>
                <w:szCs w:val="18"/>
              </w:rPr>
            </w:pPr>
            <w:r w:rsidRPr="0063395B">
              <w:rPr>
                <w:color w:val="000000"/>
                <w:sz w:val="18"/>
                <w:szCs w:val="18"/>
              </w:rPr>
              <w:t>33,020</w:t>
            </w:r>
          </w:p>
        </w:tc>
      </w:tr>
      <w:tr w:rsidR="0063395B" w:rsidRPr="0063395B" w14:paraId="00E44DB1" w14:textId="77777777" w:rsidTr="00A77C7F">
        <w:trPr>
          <w:trHeight w:val="157"/>
        </w:trPr>
        <w:tc>
          <w:tcPr>
            <w:tcW w:w="486" w:type="pct"/>
            <w:vMerge w:val="restart"/>
            <w:shd w:val="clear" w:color="auto" w:fill="auto"/>
            <w:vAlign w:val="center"/>
          </w:tcPr>
          <w:p w14:paraId="78A40293" w14:textId="6E54A038" w:rsidR="00FD01DE" w:rsidRPr="0063395B" w:rsidRDefault="00FD01DE" w:rsidP="00FD01DE">
            <w:pPr>
              <w:tabs>
                <w:tab w:val="left" w:pos="8280"/>
              </w:tabs>
              <w:spacing w:after="60"/>
              <w:jc w:val="left"/>
              <w:rPr>
                <w:sz w:val="18"/>
                <w:szCs w:val="18"/>
              </w:rPr>
            </w:pPr>
            <w:r w:rsidRPr="0063395B">
              <w:rPr>
                <w:sz w:val="18"/>
                <w:szCs w:val="18"/>
              </w:rPr>
              <w:t>Amounts recommended in principle (US $)</w:t>
            </w:r>
          </w:p>
        </w:tc>
        <w:tc>
          <w:tcPr>
            <w:tcW w:w="695" w:type="pct"/>
            <w:gridSpan w:val="2"/>
            <w:shd w:val="clear" w:color="auto" w:fill="auto"/>
          </w:tcPr>
          <w:p w14:paraId="144437C7" w14:textId="079C7A72" w:rsidR="00FD01DE" w:rsidRPr="0063395B" w:rsidRDefault="00FD01DE" w:rsidP="00A77C7F">
            <w:pPr>
              <w:tabs>
                <w:tab w:val="left" w:pos="8280"/>
              </w:tabs>
              <w:spacing w:after="60"/>
              <w:ind w:right="-219"/>
              <w:rPr>
                <w:sz w:val="18"/>
                <w:szCs w:val="18"/>
              </w:rPr>
            </w:pPr>
            <w:r w:rsidRPr="0063395B">
              <w:rPr>
                <w:sz w:val="18"/>
                <w:szCs w:val="18"/>
              </w:rPr>
              <w:t>Total project costs</w:t>
            </w:r>
          </w:p>
        </w:tc>
        <w:tc>
          <w:tcPr>
            <w:tcW w:w="417" w:type="pct"/>
            <w:shd w:val="clear" w:color="auto" w:fill="auto"/>
          </w:tcPr>
          <w:p w14:paraId="181C8977" w14:textId="6BA0A089" w:rsidR="00FD01DE" w:rsidRPr="0063395B" w:rsidRDefault="00FD01DE" w:rsidP="00FD01DE">
            <w:pPr>
              <w:tabs>
                <w:tab w:val="left" w:pos="8280"/>
              </w:tabs>
              <w:spacing w:after="60"/>
              <w:jc w:val="right"/>
              <w:rPr>
                <w:sz w:val="18"/>
                <w:szCs w:val="18"/>
              </w:rPr>
            </w:pPr>
            <w:r w:rsidRPr="0063395B">
              <w:rPr>
                <w:color w:val="000000"/>
                <w:sz w:val="18"/>
                <w:szCs w:val="18"/>
              </w:rPr>
              <w:t>876,507</w:t>
            </w:r>
          </w:p>
        </w:tc>
        <w:tc>
          <w:tcPr>
            <w:tcW w:w="486" w:type="pct"/>
          </w:tcPr>
          <w:p w14:paraId="19D2483D" w14:textId="3DB0EADB" w:rsidR="00FD01DE" w:rsidRPr="0063395B" w:rsidRDefault="00FD01DE" w:rsidP="00FD01DE">
            <w:pPr>
              <w:tabs>
                <w:tab w:val="left" w:pos="8280"/>
              </w:tabs>
              <w:spacing w:after="60"/>
              <w:jc w:val="right"/>
              <w:rPr>
                <w:sz w:val="18"/>
                <w:szCs w:val="18"/>
              </w:rPr>
            </w:pPr>
          </w:p>
        </w:tc>
        <w:tc>
          <w:tcPr>
            <w:tcW w:w="490" w:type="pct"/>
          </w:tcPr>
          <w:p w14:paraId="332A13DE" w14:textId="472E9A71" w:rsidR="00FD01DE" w:rsidRPr="0063395B" w:rsidRDefault="00FD01DE" w:rsidP="00FD01DE">
            <w:pPr>
              <w:tabs>
                <w:tab w:val="left" w:pos="8280"/>
              </w:tabs>
              <w:spacing w:after="60"/>
              <w:jc w:val="right"/>
              <w:rPr>
                <w:sz w:val="18"/>
                <w:szCs w:val="18"/>
              </w:rPr>
            </w:pPr>
          </w:p>
        </w:tc>
        <w:tc>
          <w:tcPr>
            <w:tcW w:w="484" w:type="pct"/>
          </w:tcPr>
          <w:p w14:paraId="7048FEF7" w14:textId="6826E051" w:rsidR="00FD01DE" w:rsidRPr="0063395B" w:rsidRDefault="00FD01DE" w:rsidP="00FD01DE">
            <w:pPr>
              <w:tabs>
                <w:tab w:val="left" w:pos="8280"/>
              </w:tabs>
              <w:spacing w:after="60"/>
              <w:jc w:val="right"/>
              <w:rPr>
                <w:sz w:val="18"/>
                <w:szCs w:val="18"/>
              </w:rPr>
            </w:pPr>
            <w:r w:rsidRPr="0063395B">
              <w:rPr>
                <w:color w:val="000000"/>
                <w:sz w:val="18"/>
                <w:szCs w:val="18"/>
              </w:rPr>
              <w:t>682,033</w:t>
            </w:r>
          </w:p>
        </w:tc>
        <w:tc>
          <w:tcPr>
            <w:tcW w:w="484" w:type="pct"/>
          </w:tcPr>
          <w:p w14:paraId="3B6A4955" w14:textId="110259A0" w:rsidR="00FD01DE" w:rsidRPr="0063395B" w:rsidRDefault="00FD01DE" w:rsidP="00FD01DE">
            <w:pPr>
              <w:tabs>
                <w:tab w:val="left" w:pos="8280"/>
              </w:tabs>
              <w:spacing w:after="60"/>
              <w:jc w:val="right"/>
              <w:rPr>
                <w:sz w:val="18"/>
                <w:szCs w:val="18"/>
              </w:rPr>
            </w:pPr>
          </w:p>
        </w:tc>
        <w:tc>
          <w:tcPr>
            <w:tcW w:w="487" w:type="pct"/>
          </w:tcPr>
          <w:p w14:paraId="4559DA9D" w14:textId="22350B4B" w:rsidR="00FD01DE" w:rsidRPr="0063395B" w:rsidRDefault="00FD01DE" w:rsidP="00FD01DE">
            <w:pPr>
              <w:tabs>
                <w:tab w:val="left" w:pos="8280"/>
              </w:tabs>
              <w:spacing w:after="60"/>
              <w:jc w:val="right"/>
              <w:rPr>
                <w:sz w:val="18"/>
                <w:szCs w:val="18"/>
              </w:rPr>
            </w:pPr>
          </w:p>
        </w:tc>
        <w:tc>
          <w:tcPr>
            <w:tcW w:w="486" w:type="pct"/>
          </w:tcPr>
          <w:p w14:paraId="2EE2C76E" w14:textId="1A478599" w:rsidR="00FD01DE" w:rsidRPr="0063395B" w:rsidRDefault="00FD01DE" w:rsidP="00FD01DE">
            <w:pPr>
              <w:tabs>
                <w:tab w:val="left" w:pos="8280"/>
              </w:tabs>
              <w:spacing w:after="60"/>
              <w:jc w:val="right"/>
              <w:rPr>
                <w:sz w:val="18"/>
                <w:szCs w:val="18"/>
              </w:rPr>
            </w:pPr>
            <w:r w:rsidRPr="0063395B">
              <w:rPr>
                <w:color w:val="000000"/>
                <w:sz w:val="18"/>
                <w:szCs w:val="18"/>
              </w:rPr>
              <w:t>173,171</w:t>
            </w:r>
          </w:p>
        </w:tc>
        <w:tc>
          <w:tcPr>
            <w:tcW w:w="485" w:type="pct"/>
          </w:tcPr>
          <w:p w14:paraId="56FE9D45" w14:textId="78174EB5" w:rsidR="00FD01DE" w:rsidRPr="0063395B" w:rsidRDefault="00FD01DE" w:rsidP="00FD01DE">
            <w:pPr>
              <w:tabs>
                <w:tab w:val="left" w:pos="8280"/>
              </w:tabs>
              <w:spacing w:after="60"/>
              <w:jc w:val="right"/>
              <w:rPr>
                <w:sz w:val="18"/>
                <w:szCs w:val="18"/>
              </w:rPr>
            </w:pPr>
            <w:r w:rsidRPr="0063395B">
              <w:rPr>
                <w:color w:val="000000"/>
                <w:sz w:val="18"/>
                <w:szCs w:val="18"/>
              </w:rPr>
              <w:t>1,731,711</w:t>
            </w:r>
          </w:p>
        </w:tc>
      </w:tr>
      <w:tr w:rsidR="0063395B" w:rsidRPr="0063395B" w14:paraId="056612C0" w14:textId="77777777" w:rsidTr="00A77C7F">
        <w:trPr>
          <w:trHeight w:val="201"/>
        </w:trPr>
        <w:tc>
          <w:tcPr>
            <w:tcW w:w="486" w:type="pct"/>
            <w:vMerge/>
            <w:shd w:val="clear" w:color="auto" w:fill="auto"/>
          </w:tcPr>
          <w:p w14:paraId="236B88EE" w14:textId="15DE07FC" w:rsidR="00FD01DE" w:rsidRPr="0063395B" w:rsidRDefault="00FD01DE" w:rsidP="00FD01DE">
            <w:pPr>
              <w:tabs>
                <w:tab w:val="left" w:pos="8280"/>
              </w:tabs>
              <w:spacing w:after="60"/>
              <w:jc w:val="left"/>
              <w:rPr>
                <w:sz w:val="18"/>
                <w:szCs w:val="18"/>
              </w:rPr>
            </w:pPr>
          </w:p>
        </w:tc>
        <w:tc>
          <w:tcPr>
            <w:tcW w:w="695" w:type="pct"/>
            <w:gridSpan w:val="2"/>
            <w:shd w:val="clear" w:color="auto" w:fill="auto"/>
          </w:tcPr>
          <w:p w14:paraId="518528CF" w14:textId="7DB2746C" w:rsidR="00FD01DE" w:rsidRPr="0063395B" w:rsidRDefault="00FD01DE" w:rsidP="00A77C7F">
            <w:pPr>
              <w:tabs>
                <w:tab w:val="left" w:pos="8280"/>
              </w:tabs>
              <w:spacing w:after="60"/>
              <w:ind w:right="-219"/>
              <w:rPr>
                <w:sz w:val="18"/>
                <w:szCs w:val="18"/>
              </w:rPr>
            </w:pPr>
            <w:r w:rsidRPr="0063395B">
              <w:rPr>
                <w:sz w:val="18"/>
                <w:szCs w:val="18"/>
              </w:rPr>
              <w:t>Total support costs</w:t>
            </w:r>
          </w:p>
        </w:tc>
        <w:tc>
          <w:tcPr>
            <w:tcW w:w="417" w:type="pct"/>
            <w:shd w:val="clear" w:color="auto" w:fill="auto"/>
          </w:tcPr>
          <w:p w14:paraId="7C7B7F2A" w14:textId="452DCDE7" w:rsidR="00FD01DE" w:rsidRPr="0063395B" w:rsidRDefault="00FD01DE" w:rsidP="00FD01DE">
            <w:pPr>
              <w:tabs>
                <w:tab w:val="left" w:pos="8280"/>
              </w:tabs>
              <w:spacing w:after="60"/>
              <w:jc w:val="right"/>
              <w:rPr>
                <w:sz w:val="18"/>
                <w:szCs w:val="18"/>
              </w:rPr>
            </w:pPr>
            <w:r w:rsidRPr="0063395B">
              <w:rPr>
                <w:color w:val="000000"/>
                <w:sz w:val="18"/>
                <w:szCs w:val="18"/>
              </w:rPr>
              <w:t>68,79</w:t>
            </w:r>
            <w:r w:rsidR="00C7245D" w:rsidRPr="0063395B">
              <w:rPr>
                <w:color w:val="000000"/>
                <w:sz w:val="18"/>
                <w:szCs w:val="18"/>
              </w:rPr>
              <w:t>0</w:t>
            </w:r>
          </w:p>
        </w:tc>
        <w:tc>
          <w:tcPr>
            <w:tcW w:w="486" w:type="pct"/>
          </w:tcPr>
          <w:p w14:paraId="28CA5E21" w14:textId="72C8FB3A" w:rsidR="00FD01DE" w:rsidRPr="0063395B" w:rsidRDefault="00FD01DE" w:rsidP="00FD01DE">
            <w:pPr>
              <w:tabs>
                <w:tab w:val="left" w:pos="8280"/>
              </w:tabs>
              <w:spacing w:after="60"/>
              <w:jc w:val="right"/>
              <w:rPr>
                <w:sz w:val="18"/>
                <w:szCs w:val="18"/>
              </w:rPr>
            </w:pPr>
          </w:p>
        </w:tc>
        <w:tc>
          <w:tcPr>
            <w:tcW w:w="490" w:type="pct"/>
          </w:tcPr>
          <w:p w14:paraId="7689D2CE" w14:textId="235AC6B9" w:rsidR="00FD01DE" w:rsidRPr="0063395B" w:rsidRDefault="00FD01DE" w:rsidP="00FD01DE">
            <w:pPr>
              <w:tabs>
                <w:tab w:val="left" w:pos="8280"/>
              </w:tabs>
              <w:spacing w:after="60"/>
              <w:jc w:val="right"/>
              <w:rPr>
                <w:sz w:val="18"/>
                <w:szCs w:val="18"/>
              </w:rPr>
            </w:pPr>
          </w:p>
        </w:tc>
        <w:tc>
          <w:tcPr>
            <w:tcW w:w="484" w:type="pct"/>
          </w:tcPr>
          <w:p w14:paraId="2069193B" w14:textId="36787C49" w:rsidR="00FD01DE" w:rsidRPr="0063395B" w:rsidRDefault="00FD01DE" w:rsidP="00FD01DE">
            <w:pPr>
              <w:tabs>
                <w:tab w:val="left" w:pos="8280"/>
              </w:tabs>
              <w:spacing w:after="60"/>
              <w:jc w:val="right"/>
              <w:rPr>
                <w:sz w:val="18"/>
                <w:szCs w:val="18"/>
              </w:rPr>
            </w:pPr>
            <w:r w:rsidRPr="0063395B">
              <w:rPr>
                <w:color w:val="000000"/>
                <w:sz w:val="18"/>
                <w:szCs w:val="18"/>
              </w:rPr>
              <w:t>54,696</w:t>
            </w:r>
          </w:p>
        </w:tc>
        <w:tc>
          <w:tcPr>
            <w:tcW w:w="484" w:type="pct"/>
          </w:tcPr>
          <w:p w14:paraId="7AF9B197" w14:textId="7E3704DB" w:rsidR="00FD01DE" w:rsidRPr="0063395B" w:rsidRDefault="00FD01DE" w:rsidP="00FD01DE">
            <w:pPr>
              <w:tabs>
                <w:tab w:val="left" w:pos="8280"/>
              </w:tabs>
              <w:spacing w:after="60"/>
              <w:jc w:val="right"/>
              <w:rPr>
                <w:sz w:val="18"/>
                <w:szCs w:val="18"/>
              </w:rPr>
            </w:pPr>
          </w:p>
        </w:tc>
        <w:tc>
          <w:tcPr>
            <w:tcW w:w="487" w:type="pct"/>
          </w:tcPr>
          <w:p w14:paraId="0E4C40D6" w14:textId="1FC24BC2" w:rsidR="00FD01DE" w:rsidRPr="0063395B" w:rsidRDefault="00FD01DE" w:rsidP="00FD01DE">
            <w:pPr>
              <w:tabs>
                <w:tab w:val="left" w:pos="8280"/>
              </w:tabs>
              <w:spacing w:after="60"/>
              <w:jc w:val="right"/>
              <w:rPr>
                <w:sz w:val="18"/>
                <w:szCs w:val="18"/>
              </w:rPr>
            </w:pPr>
          </w:p>
        </w:tc>
        <w:tc>
          <w:tcPr>
            <w:tcW w:w="486" w:type="pct"/>
          </w:tcPr>
          <w:p w14:paraId="26926B2A" w14:textId="44DCFAE6" w:rsidR="00FD01DE" w:rsidRPr="0063395B" w:rsidRDefault="00FD01DE" w:rsidP="00FD01DE">
            <w:pPr>
              <w:tabs>
                <w:tab w:val="left" w:pos="8280"/>
              </w:tabs>
              <w:spacing w:after="60"/>
              <w:jc w:val="right"/>
              <w:rPr>
                <w:sz w:val="18"/>
                <w:szCs w:val="18"/>
              </w:rPr>
            </w:pPr>
            <w:r w:rsidRPr="0063395B">
              <w:rPr>
                <w:color w:val="000000"/>
                <w:sz w:val="18"/>
                <w:szCs w:val="18"/>
              </w:rPr>
              <w:t>12,974</w:t>
            </w:r>
          </w:p>
        </w:tc>
        <w:tc>
          <w:tcPr>
            <w:tcW w:w="485" w:type="pct"/>
          </w:tcPr>
          <w:p w14:paraId="33A2BE2A" w14:textId="31335B0F" w:rsidR="00FD01DE" w:rsidRPr="0063395B" w:rsidRDefault="00FD01DE" w:rsidP="00FD01DE">
            <w:pPr>
              <w:tabs>
                <w:tab w:val="left" w:pos="8280"/>
              </w:tabs>
              <w:spacing w:after="60"/>
              <w:jc w:val="right"/>
              <w:rPr>
                <w:sz w:val="18"/>
                <w:szCs w:val="18"/>
              </w:rPr>
            </w:pPr>
            <w:r w:rsidRPr="0063395B">
              <w:rPr>
                <w:color w:val="000000"/>
                <w:sz w:val="18"/>
                <w:szCs w:val="18"/>
              </w:rPr>
              <w:t>136,460</w:t>
            </w:r>
          </w:p>
        </w:tc>
      </w:tr>
      <w:tr w:rsidR="00A77C7F" w:rsidRPr="0063395B" w14:paraId="519A8F87" w14:textId="77777777" w:rsidTr="00A77C7F">
        <w:trPr>
          <w:trHeight w:val="62"/>
        </w:trPr>
        <w:tc>
          <w:tcPr>
            <w:tcW w:w="486" w:type="pct"/>
            <w:vMerge/>
            <w:shd w:val="clear" w:color="auto" w:fill="auto"/>
          </w:tcPr>
          <w:p w14:paraId="3F55E4E7" w14:textId="01E51D73" w:rsidR="00FD01DE" w:rsidRPr="0063395B" w:rsidRDefault="00FD01DE" w:rsidP="00FD01DE">
            <w:pPr>
              <w:tabs>
                <w:tab w:val="left" w:pos="8280"/>
              </w:tabs>
              <w:spacing w:after="60"/>
              <w:jc w:val="left"/>
              <w:rPr>
                <w:sz w:val="18"/>
                <w:szCs w:val="18"/>
              </w:rPr>
            </w:pPr>
          </w:p>
        </w:tc>
        <w:tc>
          <w:tcPr>
            <w:tcW w:w="695" w:type="pct"/>
            <w:gridSpan w:val="2"/>
            <w:shd w:val="clear" w:color="auto" w:fill="auto"/>
          </w:tcPr>
          <w:p w14:paraId="37E9F9C9" w14:textId="5D65863E" w:rsidR="00FD01DE" w:rsidRPr="0063395B" w:rsidRDefault="00FD01DE" w:rsidP="00A77C7F">
            <w:pPr>
              <w:tabs>
                <w:tab w:val="left" w:pos="8280"/>
              </w:tabs>
              <w:spacing w:after="60"/>
              <w:ind w:right="-219"/>
              <w:rPr>
                <w:sz w:val="18"/>
                <w:szCs w:val="18"/>
              </w:rPr>
            </w:pPr>
            <w:r w:rsidRPr="0063395B">
              <w:rPr>
                <w:sz w:val="18"/>
                <w:szCs w:val="18"/>
              </w:rPr>
              <w:t>Total funds</w:t>
            </w:r>
          </w:p>
        </w:tc>
        <w:tc>
          <w:tcPr>
            <w:tcW w:w="417" w:type="pct"/>
            <w:shd w:val="clear" w:color="auto" w:fill="auto"/>
          </w:tcPr>
          <w:p w14:paraId="26206A0A" w14:textId="6844F174" w:rsidR="00FD01DE" w:rsidRPr="0063395B" w:rsidRDefault="00FD01DE" w:rsidP="00FD01DE">
            <w:pPr>
              <w:tabs>
                <w:tab w:val="left" w:pos="8280"/>
              </w:tabs>
              <w:spacing w:after="60"/>
              <w:jc w:val="right"/>
              <w:rPr>
                <w:sz w:val="18"/>
                <w:szCs w:val="18"/>
              </w:rPr>
            </w:pPr>
            <w:r w:rsidRPr="0063395B">
              <w:rPr>
                <w:color w:val="000000"/>
                <w:sz w:val="18"/>
                <w:szCs w:val="18"/>
              </w:rPr>
              <w:t>945,29</w:t>
            </w:r>
            <w:r w:rsidR="00C7245D" w:rsidRPr="0063395B">
              <w:rPr>
                <w:color w:val="000000"/>
                <w:sz w:val="18"/>
                <w:szCs w:val="18"/>
              </w:rPr>
              <w:t>7</w:t>
            </w:r>
          </w:p>
        </w:tc>
        <w:tc>
          <w:tcPr>
            <w:tcW w:w="486" w:type="pct"/>
            <w:shd w:val="clear" w:color="auto" w:fill="auto"/>
          </w:tcPr>
          <w:p w14:paraId="4490C930" w14:textId="232378DB" w:rsidR="00FD01DE" w:rsidRPr="0063395B" w:rsidRDefault="00FD01DE" w:rsidP="00FD01DE">
            <w:pPr>
              <w:tabs>
                <w:tab w:val="left" w:pos="8280"/>
              </w:tabs>
              <w:spacing w:after="60"/>
              <w:jc w:val="right"/>
              <w:rPr>
                <w:sz w:val="18"/>
                <w:szCs w:val="18"/>
              </w:rPr>
            </w:pPr>
          </w:p>
        </w:tc>
        <w:tc>
          <w:tcPr>
            <w:tcW w:w="490" w:type="pct"/>
            <w:shd w:val="clear" w:color="auto" w:fill="auto"/>
          </w:tcPr>
          <w:p w14:paraId="01832230" w14:textId="22E03E4E" w:rsidR="00FD01DE" w:rsidRPr="0063395B" w:rsidRDefault="00FD01DE" w:rsidP="00FD01DE">
            <w:pPr>
              <w:tabs>
                <w:tab w:val="left" w:pos="8280"/>
              </w:tabs>
              <w:spacing w:after="60"/>
              <w:jc w:val="right"/>
              <w:rPr>
                <w:sz w:val="18"/>
                <w:szCs w:val="18"/>
              </w:rPr>
            </w:pPr>
          </w:p>
        </w:tc>
        <w:tc>
          <w:tcPr>
            <w:tcW w:w="484" w:type="pct"/>
            <w:shd w:val="clear" w:color="auto" w:fill="auto"/>
          </w:tcPr>
          <w:p w14:paraId="1EC3468F" w14:textId="4744D5D5" w:rsidR="00FD01DE" w:rsidRPr="0063395B" w:rsidRDefault="00FD01DE" w:rsidP="00FD01DE">
            <w:pPr>
              <w:tabs>
                <w:tab w:val="left" w:pos="8280"/>
              </w:tabs>
              <w:spacing w:after="60"/>
              <w:jc w:val="right"/>
              <w:rPr>
                <w:sz w:val="18"/>
                <w:szCs w:val="18"/>
              </w:rPr>
            </w:pPr>
            <w:r w:rsidRPr="0063395B">
              <w:rPr>
                <w:color w:val="000000"/>
                <w:sz w:val="18"/>
                <w:szCs w:val="18"/>
              </w:rPr>
              <w:t>736,729</w:t>
            </w:r>
          </w:p>
        </w:tc>
        <w:tc>
          <w:tcPr>
            <w:tcW w:w="484" w:type="pct"/>
            <w:shd w:val="clear" w:color="auto" w:fill="auto"/>
          </w:tcPr>
          <w:p w14:paraId="44769B7D" w14:textId="4611A565" w:rsidR="00FD01DE" w:rsidRPr="0063395B" w:rsidRDefault="00FD01DE" w:rsidP="00FD01DE">
            <w:pPr>
              <w:tabs>
                <w:tab w:val="left" w:pos="8280"/>
              </w:tabs>
              <w:spacing w:after="60"/>
              <w:jc w:val="right"/>
              <w:rPr>
                <w:sz w:val="18"/>
                <w:szCs w:val="18"/>
              </w:rPr>
            </w:pPr>
          </w:p>
        </w:tc>
        <w:tc>
          <w:tcPr>
            <w:tcW w:w="487" w:type="pct"/>
            <w:shd w:val="clear" w:color="auto" w:fill="auto"/>
          </w:tcPr>
          <w:p w14:paraId="79AB9750" w14:textId="2E02EECE" w:rsidR="00FD01DE" w:rsidRPr="0063395B" w:rsidRDefault="00FD01DE" w:rsidP="00FD01DE">
            <w:pPr>
              <w:tabs>
                <w:tab w:val="left" w:pos="8280"/>
              </w:tabs>
              <w:spacing w:after="60"/>
              <w:jc w:val="right"/>
              <w:rPr>
                <w:sz w:val="18"/>
                <w:szCs w:val="18"/>
              </w:rPr>
            </w:pPr>
          </w:p>
        </w:tc>
        <w:tc>
          <w:tcPr>
            <w:tcW w:w="486" w:type="pct"/>
            <w:shd w:val="clear" w:color="auto" w:fill="auto"/>
          </w:tcPr>
          <w:p w14:paraId="5193A41E" w14:textId="6C922BDC" w:rsidR="00FD01DE" w:rsidRPr="0063395B" w:rsidRDefault="00FD01DE" w:rsidP="00FD01DE">
            <w:pPr>
              <w:tabs>
                <w:tab w:val="left" w:pos="8280"/>
              </w:tabs>
              <w:spacing w:after="60"/>
              <w:jc w:val="right"/>
              <w:rPr>
                <w:sz w:val="18"/>
                <w:szCs w:val="18"/>
              </w:rPr>
            </w:pPr>
            <w:r w:rsidRPr="0063395B">
              <w:rPr>
                <w:color w:val="000000"/>
                <w:sz w:val="18"/>
                <w:szCs w:val="18"/>
              </w:rPr>
              <w:t>186,145</w:t>
            </w:r>
          </w:p>
        </w:tc>
        <w:tc>
          <w:tcPr>
            <w:tcW w:w="485" w:type="pct"/>
          </w:tcPr>
          <w:p w14:paraId="1E23770A" w14:textId="1A39181B" w:rsidR="00FD01DE" w:rsidRPr="0063395B" w:rsidRDefault="00FD01DE" w:rsidP="00FD01DE">
            <w:pPr>
              <w:tabs>
                <w:tab w:val="left" w:pos="8280"/>
              </w:tabs>
              <w:spacing w:after="60"/>
              <w:jc w:val="right"/>
              <w:rPr>
                <w:sz w:val="18"/>
                <w:szCs w:val="18"/>
                <w:highlight w:val="cyan"/>
              </w:rPr>
            </w:pPr>
            <w:r w:rsidRPr="0063395B">
              <w:rPr>
                <w:color w:val="000000"/>
                <w:sz w:val="18"/>
                <w:szCs w:val="18"/>
              </w:rPr>
              <w:t>1,868,171</w:t>
            </w:r>
          </w:p>
        </w:tc>
      </w:tr>
    </w:tbl>
    <w:p w14:paraId="03B6EB62" w14:textId="77777777" w:rsidR="00571367" w:rsidRPr="000B1B84" w:rsidRDefault="00571367" w:rsidP="00A72033">
      <w:pPr>
        <w:ind w:right="-561"/>
        <w:jc w:val="center"/>
        <w:rPr>
          <w:sz w:val="20"/>
          <w:szCs w:val="20"/>
        </w:rPr>
      </w:pPr>
    </w:p>
    <w:tbl>
      <w:tblPr>
        <w:tblStyle w:val="TableGrid10"/>
        <w:tblW w:w="5458" w:type="pct"/>
        <w:tblInd w:w="-431" w:type="dxa"/>
        <w:tblLook w:val="04A0" w:firstRow="1" w:lastRow="0" w:firstColumn="1" w:lastColumn="0" w:noHBand="0" w:noVBand="1"/>
      </w:tblPr>
      <w:tblGrid>
        <w:gridCol w:w="3111"/>
        <w:gridCol w:w="3331"/>
        <w:gridCol w:w="3764"/>
      </w:tblGrid>
      <w:tr w:rsidR="0001218E" w:rsidRPr="000B1B84" w14:paraId="643EFC94" w14:textId="77777777" w:rsidTr="0081192A">
        <w:trPr>
          <w:trHeight w:hRule="exact" w:val="260"/>
        </w:trPr>
        <w:tc>
          <w:tcPr>
            <w:tcW w:w="5000" w:type="pct"/>
            <w:gridSpan w:val="3"/>
            <w:shd w:val="clear" w:color="auto" w:fill="auto"/>
          </w:tcPr>
          <w:p w14:paraId="3CF02818" w14:textId="608AC127" w:rsidR="0001218E" w:rsidRPr="000B1B84" w:rsidRDefault="0001218E" w:rsidP="00326499">
            <w:pPr>
              <w:spacing w:after="60"/>
              <w:rPr>
                <w:b/>
                <w:color w:val="000000" w:themeColor="text1"/>
                <w:sz w:val="20"/>
                <w:szCs w:val="20"/>
              </w:rPr>
            </w:pPr>
            <w:r w:rsidRPr="000B1B84">
              <w:rPr>
                <w:b/>
                <w:color w:val="000000" w:themeColor="text1"/>
                <w:sz w:val="20"/>
                <w:szCs w:val="20"/>
              </w:rPr>
              <w:t>(VI</w:t>
            </w:r>
            <w:r w:rsidR="00D86272" w:rsidRPr="000B1B84">
              <w:rPr>
                <w:b/>
                <w:color w:val="000000" w:themeColor="text1"/>
                <w:sz w:val="20"/>
                <w:szCs w:val="20"/>
              </w:rPr>
              <w:t>I</w:t>
            </w:r>
            <w:r w:rsidRPr="000B1B84">
              <w:rPr>
                <w:b/>
                <w:color w:val="000000" w:themeColor="text1"/>
                <w:sz w:val="20"/>
                <w:szCs w:val="20"/>
              </w:rPr>
              <w:t>I) Request for approval of funding for the first tranche (2023)</w:t>
            </w:r>
          </w:p>
        </w:tc>
      </w:tr>
      <w:tr w:rsidR="0001218E" w:rsidRPr="000B1B84" w14:paraId="02E51D69" w14:textId="77777777" w:rsidTr="0081192A">
        <w:trPr>
          <w:trHeight w:hRule="exact" w:val="278"/>
        </w:trPr>
        <w:tc>
          <w:tcPr>
            <w:tcW w:w="1524" w:type="pct"/>
            <w:shd w:val="clear" w:color="auto" w:fill="auto"/>
          </w:tcPr>
          <w:p w14:paraId="5F6CAE21" w14:textId="77777777" w:rsidR="0001218E" w:rsidRPr="000B1B84" w:rsidRDefault="0001218E" w:rsidP="006638F6">
            <w:pPr>
              <w:jc w:val="center"/>
              <w:rPr>
                <w:b/>
                <w:color w:val="000000" w:themeColor="text1"/>
                <w:sz w:val="20"/>
                <w:szCs w:val="20"/>
              </w:rPr>
            </w:pPr>
            <w:r w:rsidRPr="000B1B84">
              <w:rPr>
                <w:b/>
                <w:color w:val="000000" w:themeColor="text1"/>
                <w:sz w:val="20"/>
                <w:szCs w:val="20"/>
              </w:rPr>
              <w:t>Implementing agency</w:t>
            </w:r>
          </w:p>
        </w:tc>
        <w:tc>
          <w:tcPr>
            <w:tcW w:w="1632" w:type="pct"/>
            <w:shd w:val="clear" w:color="auto" w:fill="auto"/>
          </w:tcPr>
          <w:p w14:paraId="67610532" w14:textId="77777777" w:rsidR="0001218E" w:rsidRPr="000B1B84" w:rsidRDefault="0001218E" w:rsidP="006638F6">
            <w:pPr>
              <w:jc w:val="center"/>
              <w:rPr>
                <w:b/>
                <w:color w:val="000000" w:themeColor="text1"/>
                <w:sz w:val="20"/>
                <w:szCs w:val="20"/>
              </w:rPr>
            </w:pPr>
            <w:r w:rsidRPr="000B1B84">
              <w:rPr>
                <w:b/>
                <w:color w:val="000000" w:themeColor="text1"/>
                <w:sz w:val="20"/>
                <w:szCs w:val="20"/>
              </w:rPr>
              <w:t>Funds recommended (US $)</w:t>
            </w:r>
          </w:p>
        </w:tc>
        <w:tc>
          <w:tcPr>
            <w:tcW w:w="1844" w:type="pct"/>
            <w:shd w:val="clear" w:color="auto" w:fill="auto"/>
          </w:tcPr>
          <w:p w14:paraId="10114DDF" w14:textId="77777777" w:rsidR="0001218E" w:rsidRPr="000B1B84" w:rsidRDefault="0001218E" w:rsidP="006638F6">
            <w:pPr>
              <w:jc w:val="center"/>
              <w:rPr>
                <w:b/>
                <w:color w:val="000000" w:themeColor="text1"/>
                <w:sz w:val="20"/>
                <w:szCs w:val="20"/>
              </w:rPr>
            </w:pPr>
            <w:r w:rsidRPr="000B1B84">
              <w:rPr>
                <w:b/>
                <w:color w:val="000000" w:themeColor="text1"/>
                <w:sz w:val="20"/>
                <w:szCs w:val="20"/>
              </w:rPr>
              <w:t>Support costs (US $)</w:t>
            </w:r>
          </w:p>
        </w:tc>
      </w:tr>
      <w:tr w:rsidR="00E667B0" w:rsidRPr="000B1B84" w14:paraId="1F04B533" w14:textId="77777777" w:rsidTr="0081192A">
        <w:trPr>
          <w:trHeight w:hRule="exact" w:val="282"/>
        </w:trPr>
        <w:tc>
          <w:tcPr>
            <w:tcW w:w="1524" w:type="pct"/>
            <w:shd w:val="clear" w:color="auto" w:fill="auto"/>
          </w:tcPr>
          <w:p w14:paraId="2AA5FDDE" w14:textId="43D0EAB8" w:rsidR="00E667B0" w:rsidRPr="000B1B84" w:rsidRDefault="00E667B0" w:rsidP="00E667B0">
            <w:pPr>
              <w:rPr>
                <w:color w:val="000000" w:themeColor="text1"/>
                <w:sz w:val="20"/>
                <w:szCs w:val="20"/>
              </w:rPr>
            </w:pPr>
            <w:r w:rsidRPr="000B1B84">
              <w:rPr>
                <w:color w:val="000000" w:themeColor="text1"/>
                <w:sz w:val="20"/>
                <w:szCs w:val="20"/>
              </w:rPr>
              <w:t>UNDP</w:t>
            </w:r>
          </w:p>
        </w:tc>
        <w:tc>
          <w:tcPr>
            <w:tcW w:w="1632" w:type="pct"/>
            <w:shd w:val="clear" w:color="auto" w:fill="auto"/>
          </w:tcPr>
          <w:p w14:paraId="3D08F462" w14:textId="57C2AEFB" w:rsidR="00E667B0" w:rsidRPr="000B1B84" w:rsidRDefault="00E667B0" w:rsidP="00E667B0">
            <w:pPr>
              <w:jc w:val="right"/>
              <w:rPr>
                <w:color w:val="000000" w:themeColor="text1"/>
                <w:sz w:val="20"/>
                <w:szCs w:val="20"/>
              </w:rPr>
            </w:pPr>
            <w:r w:rsidRPr="000B1B84">
              <w:rPr>
                <w:sz w:val="20"/>
                <w:szCs w:val="20"/>
              </w:rPr>
              <w:t>752,607</w:t>
            </w:r>
          </w:p>
        </w:tc>
        <w:tc>
          <w:tcPr>
            <w:tcW w:w="1844" w:type="pct"/>
            <w:shd w:val="clear" w:color="auto" w:fill="auto"/>
          </w:tcPr>
          <w:p w14:paraId="1B943011" w14:textId="59C2DFBB" w:rsidR="00E667B0" w:rsidRPr="000B1B84" w:rsidRDefault="00E667B0" w:rsidP="00E667B0">
            <w:pPr>
              <w:jc w:val="right"/>
              <w:rPr>
                <w:color w:val="000000" w:themeColor="text1"/>
                <w:sz w:val="20"/>
                <w:szCs w:val="20"/>
              </w:rPr>
            </w:pPr>
            <w:r w:rsidRPr="000B1B84">
              <w:rPr>
                <w:sz w:val="20"/>
                <w:szCs w:val="20"/>
              </w:rPr>
              <w:t>52,68</w:t>
            </w:r>
            <w:r w:rsidR="00C7245D" w:rsidRPr="000B1B84">
              <w:rPr>
                <w:sz w:val="20"/>
                <w:szCs w:val="20"/>
              </w:rPr>
              <w:t>3</w:t>
            </w:r>
          </w:p>
        </w:tc>
      </w:tr>
      <w:tr w:rsidR="00E667B0" w:rsidRPr="000B1B84" w14:paraId="30B22858" w14:textId="77777777" w:rsidTr="0081192A">
        <w:trPr>
          <w:trHeight w:hRule="exact" w:val="286"/>
        </w:trPr>
        <w:tc>
          <w:tcPr>
            <w:tcW w:w="1524" w:type="pct"/>
            <w:shd w:val="clear" w:color="auto" w:fill="auto"/>
          </w:tcPr>
          <w:p w14:paraId="12A821C6" w14:textId="381FE595" w:rsidR="00E667B0" w:rsidRPr="000B1B84" w:rsidRDefault="00E667B0" w:rsidP="00E667B0">
            <w:pPr>
              <w:rPr>
                <w:color w:val="000000" w:themeColor="text1"/>
                <w:sz w:val="20"/>
                <w:szCs w:val="20"/>
              </w:rPr>
            </w:pPr>
            <w:r w:rsidRPr="000B1B84">
              <w:rPr>
                <w:color w:val="000000" w:themeColor="text1"/>
                <w:sz w:val="20"/>
                <w:szCs w:val="20"/>
              </w:rPr>
              <w:t>UNEP</w:t>
            </w:r>
          </w:p>
        </w:tc>
        <w:tc>
          <w:tcPr>
            <w:tcW w:w="1632" w:type="pct"/>
            <w:shd w:val="clear" w:color="auto" w:fill="auto"/>
          </w:tcPr>
          <w:p w14:paraId="57245DE7" w14:textId="6EF1600C" w:rsidR="00E667B0" w:rsidRPr="000B1B84" w:rsidRDefault="00E667B0" w:rsidP="00E667B0">
            <w:pPr>
              <w:jc w:val="right"/>
              <w:rPr>
                <w:color w:val="000000" w:themeColor="text1"/>
                <w:sz w:val="20"/>
                <w:szCs w:val="20"/>
              </w:rPr>
            </w:pPr>
            <w:r w:rsidRPr="000B1B84">
              <w:rPr>
                <w:sz w:val="20"/>
                <w:szCs w:val="20"/>
              </w:rPr>
              <w:t>123,900</w:t>
            </w:r>
          </w:p>
        </w:tc>
        <w:tc>
          <w:tcPr>
            <w:tcW w:w="1844" w:type="pct"/>
            <w:shd w:val="clear" w:color="auto" w:fill="auto"/>
          </w:tcPr>
          <w:p w14:paraId="293350DE" w14:textId="1A501F59" w:rsidR="00E667B0" w:rsidRPr="000B1B84" w:rsidRDefault="00E667B0" w:rsidP="00E667B0">
            <w:pPr>
              <w:jc w:val="right"/>
              <w:rPr>
                <w:color w:val="000000" w:themeColor="text1"/>
                <w:sz w:val="20"/>
                <w:szCs w:val="20"/>
              </w:rPr>
            </w:pPr>
            <w:r w:rsidRPr="000B1B84">
              <w:rPr>
                <w:sz w:val="20"/>
                <w:szCs w:val="20"/>
              </w:rPr>
              <w:t>16,107</w:t>
            </w:r>
          </w:p>
        </w:tc>
      </w:tr>
      <w:tr w:rsidR="00E667B0" w:rsidRPr="000B1B84" w14:paraId="391B91A4" w14:textId="77777777" w:rsidTr="0081192A">
        <w:trPr>
          <w:trHeight w:hRule="exact" w:val="290"/>
        </w:trPr>
        <w:tc>
          <w:tcPr>
            <w:tcW w:w="1524" w:type="pct"/>
            <w:shd w:val="clear" w:color="auto" w:fill="auto"/>
          </w:tcPr>
          <w:p w14:paraId="3DC28DB0" w14:textId="77777777" w:rsidR="00E667B0" w:rsidRPr="000B1B84" w:rsidRDefault="00E667B0" w:rsidP="00E667B0">
            <w:pPr>
              <w:rPr>
                <w:b/>
                <w:bCs/>
                <w:color w:val="000000" w:themeColor="text1"/>
                <w:sz w:val="20"/>
                <w:szCs w:val="20"/>
                <w:highlight w:val="cyan"/>
              </w:rPr>
            </w:pPr>
            <w:r w:rsidRPr="000B1B84">
              <w:rPr>
                <w:b/>
                <w:bCs/>
                <w:color w:val="000000" w:themeColor="text1"/>
                <w:sz w:val="20"/>
                <w:szCs w:val="20"/>
              </w:rPr>
              <w:t>Total</w:t>
            </w:r>
          </w:p>
        </w:tc>
        <w:tc>
          <w:tcPr>
            <w:tcW w:w="1632" w:type="pct"/>
            <w:shd w:val="clear" w:color="auto" w:fill="auto"/>
          </w:tcPr>
          <w:p w14:paraId="6BC26AFB" w14:textId="76006B63" w:rsidR="00E667B0" w:rsidRPr="000B1B84" w:rsidRDefault="00E667B0" w:rsidP="00E667B0">
            <w:pPr>
              <w:jc w:val="right"/>
              <w:rPr>
                <w:b/>
                <w:bCs/>
                <w:color w:val="000000" w:themeColor="text1"/>
                <w:sz w:val="20"/>
                <w:szCs w:val="20"/>
              </w:rPr>
            </w:pPr>
            <w:r w:rsidRPr="000B1B84">
              <w:rPr>
                <w:color w:val="000000"/>
                <w:sz w:val="20"/>
                <w:szCs w:val="20"/>
              </w:rPr>
              <w:t>876,507</w:t>
            </w:r>
          </w:p>
        </w:tc>
        <w:tc>
          <w:tcPr>
            <w:tcW w:w="1844" w:type="pct"/>
            <w:shd w:val="clear" w:color="auto" w:fill="auto"/>
          </w:tcPr>
          <w:p w14:paraId="1C8F1B6B" w14:textId="386C17EF" w:rsidR="00E667B0" w:rsidRPr="000B1B84" w:rsidRDefault="00E667B0" w:rsidP="00E667B0">
            <w:pPr>
              <w:jc w:val="right"/>
              <w:rPr>
                <w:b/>
                <w:bCs/>
                <w:color w:val="000000" w:themeColor="text1"/>
                <w:sz w:val="20"/>
                <w:szCs w:val="20"/>
              </w:rPr>
            </w:pPr>
            <w:r w:rsidRPr="000B1B84">
              <w:rPr>
                <w:color w:val="000000"/>
                <w:sz w:val="20"/>
                <w:szCs w:val="20"/>
              </w:rPr>
              <w:t>68,79</w:t>
            </w:r>
            <w:r w:rsidR="00C7245D" w:rsidRPr="000B1B84">
              <w:rPr>
                <w:color w:val="000000"/>
                <w:sz w:val="20"/>
                <w:szCs w:val="20"/>
              </w:rPr>
              <w:t>0</w:t>
            </w:r>
          </w:p>
        </w:tc>
      </w:tr>
    </w:tbl>
    <w:p w14:paraId="71AF1C23" w14:textId="77777777" w:rsidR="0001218E" w:rsidRPr="000B1B84" w:rsidRDefault="0001218E" w:rsidP="006638F6">
      <w:pPr>
        <w:jc w:val="center"/>
        <w:rPr>
          <w:sz w:val="20"/>
          <w:szCs w:val="20"/>
        </w:rPr>
      </w:pPr>
    </w:p>
    <w:tbl>
      <w:tblPr>
        <w:tblStyle w:val="TableGrid"/>
        <w:tblW w:w="5458" w:type="pct"/>
        <w:tblInd w:w="-431" w:type="dxa"/>
        <w:tblLook w:val="04A0" w:firstRow="1" w:lastRow="0" w:firstColumn="1" w:lastColumn="0" w:noHBand="0" w:noVBand="1"/>
      </w:tblPr>
      <w:tblGrid>
        <w:gridCol w:w="3121"/>
        <w:gridCol w:w="7085"/>
      </w:tblGrid>
      <w:tr w:rsidR="0001218E" w:rsidRPr="00EB31E3" w14:paraId="714B6C39" w14:textId="77777777" w:rsidTr="0081192A">
        <w:trPr>
          <w:trHeight w:hRule="exact" w:val="281"/>
        </w:trPr>
        <w:tc>
          <w:tcPr>
            <w:tcW w:w="1529" w:type="pct"/>
            <w:shd w:val="clear" w:color="auto" w:fill="auto"/>
          </w:tcPr>
          <w:p w14:paraId="65D76991" w14:textId="77777777" w:rsidR="0001218E" w:rsidRPr="00996241" w:rsidRDefault="0001218E" w:rsidP="006638F6">
            <w:pPr>
              <w:jc w:val="left"/>
              <w:rPr>
                <w:b/>
                <w:color w:val="000000" w:themeColor="text1"/>
                <w:sz w:val="20"/>
              </w:rPr>
            </w:pPr>
            <w:r w:rsidRPr="00996241">
              <w:rPr>
                <w:b/>
                <w:color w:val="000000" w:themeColor="text1"/>
                <w:sz w:val="20"/>
              </w:rPr>
              <w:t>Secretariat's recommendation:</w:t>
            </w:r>
          </w:p>
        </w:tc>
        <w:tc>
          <w:tcPr>
            <w:tcW w:w="3471" w:type="pct"/>
            <w:shd w:val="clear" w:color="auto" w:fill="auto"/>
          </w:tcPr>
          <w:p w14:paraId="13F9CD73" w14:textId="77777777" w:rsidR="0001218E" w:rsidRPr="00996241" w:rsidRDefault="0001218E" w:rsidP="006638F6">
            <w:pPr>
              <w:jc w:val="center"/>
              <w:rPr>
                <w:color w:val="000000" w:themeColor="text1"/>
                <w:sz w:val="20"/>
              </w:rPr>
            </w:pPr>
            <w:r w:rsidRPr="009B091A">
              <w:rPr>
                <w:color w:val="000000" w:themeColor="text1"/>
                <w:sz w:val="20"/>
              </w:rPr>
              <w:t>Individual consideration</w:t>
            </w:r>
          </w:p>
        </w:tc>
      </w:tr>
    </w:tbl>
    <w:p w14:paraId="36E15A7C" w14:textId="77777777" w:rsidR="00A72033" w:rsidRDefault="00A72033">
      <w:pPr>
        <w:jc w:val="left"/>
        <w:rPr>
          <w:b/>
        </w:rPr>
      </w:pPr>
      <w:r>
        <w:rPr>
          <w:b/>
        </w:rPr>
        <w:br w:type="page"/>
      </w:r>
    </w:p>
    <w:p w14:paraId="58145130" w14:textId="530CFFF2" w:rsidR="0001218E" w:rsidRPr="00996241" w:rsidRDefault="0001218E" w:rsidP="00C348F6">
      <w:pPr>
        <w:widowControl w:val="0"/>
        <w:tabs>
          <w:tab w:val="left" w:pos="2880"/>
          <w:tab w:val="left" w:pos="5760"/>
        </w:tabs>
        <w:spacing w:before="240" w:after="240"/>
        <w:jc w:val="center"/>
        <w:rPr>
          <w:b/>
        </w:rPr>
      </w:pPr>
      <w:r w:rsidRPr="009931F4">
        <w:rPr>
          <w:b/>
        </w:rPr>
        <w:lastRenderedPageBreak/>
        <w:t>PROJECT DESCRIPTION</w:t>
      </w:r>
    </w:p>
    <w:p w14:paraId="139B9710" w14:textId="01B72669" w:rsidR="009C442A" w:rsidRDefault="0001218E" w:rsidP="006638F6">
      <w:pPr>
        <w:pStyle w:val="Heading1"/>
      </w:pPr>
      <w:r w:rsidRPr="00996241">
        <w:t xml:space="preserve">On behalf of the Government of </w:t>
      </w:r>
      <w:r w:rsidR="00761882" w:rsidRPr="00761882">
        <w:t>Chile</w:t>
      </w:r>
      <w:r w:rsidRPr="00996241">
        <w:t xml:space="preserve">, </w:t>
      </w:r>
      <w:r w:rsidR="00761882" w:rsidRPr="00761882">
        <w:t>UNDP</w:t>
      </w:r>
      <w:r w:rsidRPr="00996241">
        <w:t xml:space="preserve"> as the lead impl</w:t>
      </w:r>
      <w:r>
        <w:t>ementing agency</w:t>
      </w:r>
      <w:r w:rsidRPr="00996241">
        <w:t xml:space="preserve"> has submitted a request for stage </w:t>
      </w:r>
      <w:r w:rsidR="00205DC1">
        <w:t>I</w:t>
      </w:r>
      <w:r>
        <w:t xml:space="preserve"> </w:t>
      </w:r>
      <w:r w:rsidRPr="00996241">
        <w:t xml:space="preserve">of the </w:t>
      </w:r>
      <w:r w:rsidR="00205DC1">
        <w:t>Kigali HFC implementation</w:t>
      </w:r>
      <w:r w:rsidR="00205DC1" w:rsidRPr="00996241">
        <w:t xml:space="preserve"> plan (</w:t>
      </w:r>
      <w:r w:rsidR="00205DC1">
        <w:t>KI</w:t>
      </w:r>
      <w:r w:rsidR="00205DC1" w:rsidRPr="00996241">
        <w:t>P)</w:t>
      </w:r>
      <w:r w:rsidRPr="00996241">
        <w:t>, at a total cost of US $</w:t>
      </w:r>
      <w:r w:rsidR="00237ED1">
        <w:t>1,</w:t>
      </w:r>
      <w:r w:rsidR="004E12EC">
        <w:t>868,171</w:t>
      </w:r>
      <w:r w:rsidRPr="00996241">
        <w:t>, consisting of US $</w:t>
      </w:r>
      <w:r w:rsidR="00237ED1">
        <w:t>1,477,711</w:t>
      </w:r>
      <w:r w:rsidRPr="00996241">
        <w:t>, plus agency support costs of US $</w:t>
      </w:r>
      <w:r w:rsidR="00E121DB">
        <w:t>103,440</w:t>
      </w:r>
      <w:r w:rsidRPr="00996241">
        <w:t xml:space="preserve"> for </w:t>
      </w:r>
      <w:r w:rsidR="00761882" w:rsidRPr="00761882">
        <w:t>UNDP</w:t>
      </w:r>
      <w:r w:rsidRPr="00996241">
        <w:t xml:space="preserve"> and US $</w:t>
      </w:r>
      <w:r w:rsidR="00E121DB">
        <w:t>254,000</w:t>
      </w:r>
      <w:r w:rsidRPr="00996241">
        <w:t>, plus agency support costs of US $</w:t>
      </w:r>
      <w:r w:rsidR="00E121DB">
        <w:t>33,020</w:t>
      </w:r>
      <w:r w:rsidRPr="00996241">
        <w:t xml:space="preserve"> for </w:t>
      </w:r>
      <w:r w:rsidR="00761882" w:rsidRPr="00761882">
        <w:t>UNEP</w:t>
      </w:r>
      <w:r w:rsidR="00CD4969">
        <w:t>, as originally submitted</w:t>
      </w:r>
      <w:r w:rsidR="008207DA">
        <w:t>.</w:t>
      </w:r>
      <w:r w:rsidR="008207DA" w:rsidRPr="00996241">
        <w:rPr>
          <w:vertAlign w:val="superscript"/>
        </w:rPr>
        <w:footnoteReference w:id="3"/>
      </w:r>
      <w:r w:rsidR="008207DA">
        <w:t xml:space="preserve"> </w:t>
      </w:r>
      <w:r>
        <w:t xml:space="preserve"> </w:t>
      </w:r>
    </w:p>
    <w:p w14:paraId="6CA7C950" w14:textId="02038229" w:rsidR="0001218E" w:rsidRPr="00996241" w:rsidRDefault="0001218E" w:rsidP="006638F6">
      <w:pPr>
        <w:pStyle w:val="Heading1"/>
      </w:pPr>
      <w:r w:rsidRPr="00996241">
        <w:t>The implementation of stage </w:t>
      </w:r>
      <w:r w:rsidR="009C442A">
        <w:t>I</w:t>
      </w:r>
      <w:r>
        <w:t xml:space="preserve"> </w:t>
      </w:r>
      <w:r w:rsidRPr="00996241">
        <w:t xml:space="preserve">of the </w:t>
      </w:r>
      <w:r w:rsidR="009C442A">
        <w:t>KI</w:t>
      </w:r>
      <w:r w:rsidRPr="00996241">
        <w:t xml:space="preserve">P will </w:t>
      </w:r>
      <w:r w:rsidR="009053E6" w:rsidRPr="00C5624A">
        <w:t xml:space="preserve">assist </w:t>
      </w:r>
      <w:r w:rsidR="00761882" w:rsidRPr="00C5624A">
        <w:t>Chile</w:t>
      </w:r>
      <w:r w:rsidR="009053E6" w:rsidRPr="00C5624A">
        <w:t xml:space="preserve"> in meeting the target of </w:t>
      </w:r>
      <w:r w:rsidR="00C224A2" w:rsidRPr="00C5624A">
        <w:t>10</w:t>
      </w:r>
      <w:r w:rsidR="002D5D91" w:rsidRPr="00C5624A">
        <w:t> </w:t>
      </w:r>
      <w:r w:rsidR="00C224A2" w:rsidRPr="00C5624A">
        <w:t>per</w:t>
      </w:r>
      <w:r w:rsidR="002D5D91" w:rsidRPr="00C5624A">
        <w:t> </w:t>
      </w:r>
      <w:r w:rsidR="00C224A2" w:rsidRPr="00C5624A">
        <w:t xml:space="preserve">cent reduction from </w:t>
      </w:r>
      <w:r w:rsidR="00DD46D2" w:rsidRPr="00C5624A">
        <w:t xml:space="preserve">its </w:t>
      </w:r>
      <w:r w:rsidR="00C224A2" w:rsidRPr="00C5624A">
        <w:t>HFC baseline consumption by 1</w:t>
      </w:r>
      <w:r w:rsidR="00E46361" w:rsidRPr="00C5624A">
        <w:t> </w:t>
      </w:r>
      <w:r w:rsidR="00C224A2" w:rsidRPr="00C5624A">
        <w:t>January</w:t>
      </w:r>
      <w:r w:rsidR="00E46361" w:rsidRPr="00C5624A">
        <w:t> </w:t>
      </w:r>
      <w:r w:rsidR="00C224A2" w:rsidRPr="00C5624A">
        <w:t>2029</w:t>
      </w:r>
      <w:r w:rsidR="00987E68" w:rsidRPr="00C5624A">
        <w:t>.</w:t>
      </w:r>
      <w:r w:rsidR="00C224A2">
        <w:t xml:space="preserve"> </w:t>
      </w:r>
    </w:p>
    <w:p w14:paraId="7BE2F659" w14:textId="1B3EEAC7" w:rsidR="0001218E" w:rsidRPr="00985984" w:rsidRDefault="0001218E" w:rsidP="006638F6">
      <w:pPr>
        <w:pStyle w:val="Heading1"/>
      </w:pPr>
      <w:r w:rsidRPr="00996241">
        <w:t>The first tranche of stage </w:t>
      </w:r>
      <w:r w:rsidR="00BF5B16">
        <w:t>I</w:t>
      </w:r>
      <w:r>
        <w:t xml:space="preserve"> </w:t>
      </w:r>
      <w:r w:rsidRPr="00996241">
        <w:t xml:space="preserve">of the </w:t>
      </w:r>
      <w:r w:rsidR="00BF5B16">
        <w:t>KI</w:t>
      </w:r>
      <w:r w:rsidRPr="00996241">
        <w:t>P being requested at this meeting amounts to US $</w:t>
      </w:r>
      <w:r w:rsidR="00653B05">
        <w:t>945,296</w:t>
      </w:r>
      <w:r w:rsidRPr="00996241">
        <w:t>, consisting of US $</w:t>
      </w:r>
      <w:r w:rsidR="00653B05">
        <w:t>752,607</w:t>
      </w:r>
      <w:r w:rsidRPr="00996241">
        <w:t xml:space="preserve">, plus agency support costs of </w:t>
      </w:r>
      <w:r w:rsidRPr="00985984">
        <w:t>US $</w:t>
      </w:r>
      <w:r w:rsidR="00653B05">
        <w:t>52,68</w:t>
      </w:r>
      <w:r w:rsidR="002A2C1E">
        <w:t>3</w:t>
      </w:r>
      <w:r w:rsidRPr="00985984">
        <w:t xml:space="preserve"> for </w:t>
      </w:r>
      <w:r w:rsidR="00761882" w:rsidRPr="00761882">
        <w:t>UNDP</w:t>
      </w:r>
      <w:r w:rsidRPr="00985984">
        <w:t xml:space="preserve"> and US $</w:t>
      </w:r>
      <w:r w:rsidR="00674021">
        <w:t>123,900</w:t>
      </w:r>
      <w:r w:rsidRPr="00985984">
        <w:t>, plus agency support costs of US $</w:t>
      </w:r>
      <w:r w:rsidR="00674021">
        <w:t>16,107</w:t>
      </w:r>
      <w:r w:rsidRPr="00985984">
        <w:t xml:space="preserve"> for </w:t>
      </w:r>
      <w:r w:rsidR="00761882" w:rsidRPr="00761882">
        <w:t>UNEP</w:t>
      </w:r>
      <w:r w:rsidRPr="00985984">
        <w:t>, as originally submitted</w:t>
      </w:r>
      <w:r w:rsidR="00BF5B16">
        <w:t>, for th</w:t>
      </w:r>
      <w:r w:rsidR="00F13F04">
        <w:t xml:space="preserve">e period of </w:t>
      </w:r>
      <w:r w:rsidR="00F13F04" w:rsidRPr="00A82D09">
        <w:t>January</w:t>
      </w:r>
      <w:r w:rsidR="00674021">
        <w:t xml:space="preserve"> </w:t>
      </w:r>
      <w:r w:rsidR="00F13F04">
        <w:t xml:space="preserve">2024 to </w:t>
      </w:r>
      <w:r w:rsidR="00A82D09">
        <w:t>December 20</w:t>
      </w:r>
      <w:r w:rsidR="00DE0C5C">
        <w:t>2</w:t>
      </w:r>
      <w:r w:rsidR="00053AC9">
        <w:t>5</w:t>
      </w:r>
      <w:r w:rsidRPr="00985984">
        <w:t>.</w:t>
      </w:r>
    </w:p>
    <w:p w14:paraId="34D089F9" w14:textId="77777777" w:rsidR="00C04A7B" w:rsidRPr="00996241" w:rsidRDefault="00C04A7B" w:rsidP="00C04A7B">
      <w:pPr>
        <w:spacing w:after="240"/>
        <w:rPr>
          <w:b/>
        </w:rPr>
      </w:pPr>
      <w:r w:rsidRPr="00996241">
        <w:rPr>
          <w:b/>
        </w:rPr>
        <w:t>Background</w:t>
      </w:r>
    </w:p>
    <w:p w14:paraId="593C1012" w14:textId="2FBF6793" w:rsidR="00E36F37" w:rsidRPr="000A4838" w:rsidRDefault="0055042D" w:rsidP="00E36F37">
      <w:pPr>
        <w:pStyle w:val="Heading1"/>
      </w:pPr>
      <w:r>
        <w:t xml:space="preserve">The Government of </w:t>
      </w:r>
      <w:r w:rsidR="00761882" w:rsidRPr="00761882">
        <w:t>Chile</w:t>
      </w:r>
      <w:r w:rsidR="00E36F37" w:rsidRPr="000A4838">
        <w:t xml:space="preserve"> ratified all the amendments to the Montreal Protocol, including the Kigali Amendment on </w:t>
      </w:r>
      <w:r w:rsidR="00DB49D8">
        <w:t>19 September 2017</w:t>
      </w:r>
      <w:r w:rsidR="00E36F37" w:rsidRPr="000A4838">
        <w:t xml:space="preserve">. </w:t>
      </w:r>
      <w:r w:rsidR="00761882" w:rsidRPr="00761882">
        <w:t>Chile</w:t>
      </w:r>
      <w:r w:rsidR="00E36F37" w:rsidRPr="000A4838">
        <w:t xml:space="preserve"> has an HCFC consumption baseline of </w:t>
      </w:r>
      <w:r w:rsidR="001873F4">
        <w:t>87.5</w:t>
      </w:r>
      <w:r w:rsidR="004C04AD">
        <w:t> </w:t>
      </w:r>
      <w:r w:rsidR="00E36F37" w:rsidRPr="000A4838">
        <w:t>ODP</w:t>
      </w:r>
      <w:r w:rsidR="004C04AD">
        <w:t> </w:t>
      </w:r>
      <w:r w:rsidR="00E36F37" w:rsidRPr="000A4838">
        <w:t xml:space="preserve">tonnes or </w:t>
      </w:r>
      <w:r w:rsidR="007776D1">
        <w:t>1,232.1</w:t>
      </w:r>
      <w:r w:rsidR="004C04AD">
        <w:t> </w:t>
      </w:r>
      <w:r w:rsidR="00E36F37" w:rsidRPr="000A4838">
        <w:t>metric</w:t>
      </w:r>
      <w:r w:rsidR="004C04AD">
        <w:t> </w:t>
      </w:r>
      <w:r w:rsidR="00E36F37" w:rsidRPr="000A4838">
        <w:t>tonnes (mt)</w:t>
      </w:r>
      <w:r w:rsidR="004C04AD">
        <w:t xml:space="preserve"> and i</w:t>
      </w:r>
      <w:r w:rsidR="00AB4643">
        <w:t>s</w:t>
      </w:r>
      <w:r w:rsidR="004C04AD">
        <w:t xml:space="preserve"> set to</w:t>
      </w:r>
      <w:r w:rsidR="00E36F37" w:rsidRPr="000A4838">
        <w:t xml:space="preserve"> completely phase out </w:t>
      </w:r>
      <w:r w:rsidR="00685DE3">
        <w:t xml:space="preserve">consumption </w:t>
      </w:r>
      <w:r w:rsidR="008A06DD">
        <w:t xml:space="preserve">of HCFCs </w:t>
      </w:r>
      <w:r w:rsidR="00E36F37" w:rsidRPr="000A4838">
        <w:t xml:space="preserve">by </w:t>
      </w:r>
      <w:r w:rsidR="00E34B62">
        <w:t>1 January 2030</w:t>
      </w:r>
      <w:r w:rsidR="00E36F37" w:rsidRPr="000A4838">
        <w:t>.</w:t>
      </w:r>
      <w:r w:rsidR="00E36F37" w:rsidRPr="00E34B62">
        <w:rPr>
          <w:rStyle w:val="FootnoteReference"/>
        </w:rPr>
        <w:footnoteReference w:id="4"/>
      </w:r>
    </w:p>
    <w:p w14:paraId="4D11B0F0" w14:textId="5FDB2DE7" w:rsidR="0001218E" w:rsidRPr="00CF372D" w:rsidRDefault="0001218E" w:rsidP="006638F6">
      <w:pPr>
        <w:spacing w:after="240"/>
        <w:outlineLvl w:val="0"/>
        <w:rPr>
          <w:bCs/>
          <w:u w:val="single"/>
        </w:rPr>
      </w:pPr>
      <w:r w:rsidRPr="00CF372D">
        <w:rPr>
          <w:bCs/>
          <w:u w:val="single"/>
        </w:rPr>
        <w:t>Status of implementation of the HCFC phase-out management plan</w:t>
      </w:r>
    </w:p>
    <w:p w14:paraId="59A51E65" w14:textId="3D2806B5" w:rsidR="00441E5E" w:rsidRPr="00780DF7" w:rsidRDefault="00441E5E" w:rsidP="00441E5E">
      <w:pPr>
        <w:numPr>
          <w:ilvl w:val="0"/>
          <w:numId w:val="1"/>
        </w:numPr>
        <w:spacing w:after="240"/>
        <w:outlineLvl w:val="0"/>
      </w:pPr>
      <w:r w:rsidRPr="00780DF7">
        <w:t>Stage I of the HPMP for Chile was originally approved at the 63</w:t>
      </w:r>
      <w:r w:rsidRPr="00780DF7">
        <w:rPr>
          <w:vertAlign w:val="superscript"/>
        </w:rPr>
        <w:t>rd</w:t>
      </w:r>
      <w:r w:rsidRPr="00780DF7">
        <w:t xml:space="preserve"> meeting</w:t>
      </w:r>
      <w:r w:rsidRPr="00780DF7">
        <w:rPr>
          <w:vertAlign w:val="superscript"/>
        </w:rPr>
        <w:footnoteReference w:id="5"/>
      </w:r>
      <w:r w:rsidRPr="00780DF7">
        <w:t xml:space="preserve"> and revised at the 71</w:t>
      </w:r>
      <w:r w:rsidRPr="00780DF7">
        <w:rPr>
          <w:vertAlign w:val="superscript"/>
        </w:rPr>
        <w:t>st</w:t>
      </w:r>
      <w:r w:rsidRPr="00780DF7">
        <w:t> meeting</w:t>
      </w:r>
      <w:r w:rsidRPr="00780DF7">
        <w:rPr>
          <w:vertAlign w:val="superscript"/>
        </w:rPr>
        <w:footnoteReference w:id="6"/>
      </w:r>
      <w:r w:rsidRPr="00780DF7">
        <w:t xml:space="preserve"> and 76</w:t>
      </w:r>
      <w:r w:rsidRPr="00780DF7">
        <w:rPr>
          <w:vertAlign w:val="superscript"/>
        </w:rPr>
        <w:t>th</w:t>
      </w:r>
      <w:r w:rsidRPr="00780DF7">
        <w:t xml:space="preserve"> meeting</w:t>
      </w:r>
      <w:r w:rsidRPr="00780DF7">
        <w:rPr>
          <w:vertAlign w:val="superscript"/>
        </w:rPr>
        <w:footnoteReference w:id="7"/>
      </w:r>
      <w:r w:rsidRPr="00780DF7">
        <w:t xml:space="preserve"> to meet the 10 per cent reduction from the baseline by 2015, at a total cost of </w:t>
      </w:r>
      <w:r>
        <w:t>US $</w:t>
      </w:r>
      <w:r w:rsidRPr="00780DF7">
        <w:t>1,786,455, plus agency support costs</w:t>
      </w:r>
      <w:r>
        <w:t>,</w:t>
      </w:r>
      <w:r w:rsidRPr="00780DF7">
        <w:t xml:space="preserve"> to phase out 22.0 ODP tonnes of HCFCs </w:t>
      </w:r>
      <w:r>
        <w:t xml:space="preserve">used in the </w:t>
      </w:r>
      <w:r w:rsidRPr="00780DF7">
        <w:t>refrigeration and air-conditioning</w:t>
      </w:r>
      <w:r w:rsidR="00E41166">
        <w:t xml:space="preserve"> </w:t>
      </w:r>
      <w:r w:rsidRPr="00780DF7">
        <w:t>(RAC) servicing sector. Stage</w:t>
      </w:r>
      <w:r>
        <w:t> </w:t>
      </w:r>
      <w:r w:rsidRPr="00780DF7">
        <w:t xml:space="preserve">I of the HPMP was completed </w:t>
      </w:r>
      <w:r>
        <w:t xml:space="preserve">in </w:t>
      </w:r>
      <w:r w:rsidRPr="00780DF7">
        <w:t>December 2018 as stipulated in the Agreement between the Government of Chile and the Executive Committee.</w:t>
      </w:r>
    </w:p>
    <w:p w14:paraId="2E8BEC6C" w14:textId="22E4B781" w:rsidR="00441E5E" w:rsidRPr="00780DF7" w:rsidRDefault="00441E5E" w:rsidP="00441E5E">
      <w:pPr>
        <w:pStyle w:val="Heading1"/>
      </w:pPr>
      <w:r w:rsidRPr="00780DF7">
        <w:t>Stage II of the HPMP for Chile was approved at the 76</w:t>
      </w:r>
      <w:r w:rsidRPr="00780DF7">
        <w:rPr>
          <w:vertAlign w:val="superscript"/>
        </w:rPr>
        <w:t>th</w:t>
      </w:r>
      <w:r w:rsidRPr="00780DF7">
        <w:t xml:space="preserve"> meeting</w:t>
      </w:r>
      <w:r w:rsidRPr="00780DF7">
        <w:rPr>
          <w:vertAlign w:val="superscript"/>
        </w:rPr>
        <w:footnoteReference w:id="8"/>
      </w:r>
      <w:r w:rsidRPr="00780DF7">
        <w:t xml:space="preserve"> to meet the </w:t>
      </w:r>
      <w:r>
        <w:t>65</w:t>
      </w:r>
      <w:r w:rsidRPr="00780DF7">
        <w:t> per cent reduction from the baseline by 202</w:t>
      </w:r>
      <w:r>
        <w:t>1</w:t>
      </w:r>
      <w:r w:rsidRPr="00780DF7">
        <w:t xml:space="preserve">, at a total cost of </w:t>
      </w:r>
      <w:r>
        <w:t>US $</w:t>
      </w:r>
      <w:r w:rsidRPr="00780DF7">
        <w:t>3,394,017, plus agency support costs</w:t>
      </w:r>
      <w:r>
        <w:t>,</w:t>
      </w:r>
      <w:r w:rsidRPr="00780DF7">
        <w:t xml:space="preserve"> to phase out 49.52 ODP tonnes of HCFCs used in the RAC servicing sector and the foam manufacturing sector. Stage</w:t>
      </w:r>
      <w:r>
        <w:t> </w:t>
      </w:r>
      <w:r w:rsidRPr="00780DF7">
        <w:t>II of the HPMP w</w:t>
      </w:r>
      <w:r w:rsidR="00B70B7F">
        <w:t>as</w:t>
      </w:r>
      <w:r w:rsidRPr="00780DF7">
        <w:t xml:space="preserve"> completed </w:t>
      </w:r>
      <w:r w:rsidR="0023369F">
        <w:t>in</w:t>
      </w:r>
      <w:r w:rsidR="0023369F" w:rsidRPr="00780DF7">
        <w:t xml:space="preserve"> </w:t>
      </w:r>
      <w:r w:rsidRPr="00780DF7">
        <w:t>December</w:t>
      </w:r>
      <w:r>
        <w:t> </w:t>
      </w:r>
      <w:r w:rsidRPr="00780DF7">
        <w:t>2022 as stipulated in the Agreement between the Government of Chile and the Executive Committee.</w:t>
      </w:r>
    </w:p>
    <w:p w14:paraId="440326B9" w14:textId="76C4FA8F" w:rsidR="003327F8" w:rsidRDefault="0098765E" w:rsidP="003327F8">
      <w:pPr>
        <w:pStyle w:val="Heading1"/>
      </w:pPr>
      <w:r>
        <w:t xml:space="preserve">Currently, Chile is implementing </w:t>
      </w:r>
      <w:r w:rsidR="003D63A2" w:rsidRPr="00D202D0">
        <w:t>Stage </w:t>
      </w:r>
      <w:r w:rsidR="003D63A2" w:rsidRPr="00FA77B9">
        <w:t>I</w:t>
      </w:r>
      <w:r w:rsidR="003D63A2">
        <w:t>I</w:t>
      </w:r>
      <w:r w:rsidR="00B70B7F">
        <w:t>I</w:t>
      </w:r>
      <w:r w:rsidR="003D63A2" w:rsidRPr="00985984">
        <w:t xml:space="preserve"> of the HPMP </w:t>
      </w:r>
      <w:r>
        <w:t>which</w:t>
      </w:r>
      <w:r w:rsidR="003D63A2" w:rsidRPr="00985984">
        <w:t xml:space="preserve"> was </w:t>
      </w:r>
      <w:r w:rsidR="003D63A2" w:rsidRPr="002F2812">
        <w:t>approved</w:t>
      </w:r>
      <w:r w:rsidR="003D63A2" w:rsidRPr="00985984">
        <w:t xml:space="preserve"> at the </w:t>
      </w:r>
      <w:r w:rsidR="00F00AF8">
        <w:t>88</w:t>
      </w:r>
      <w:r w:rsidR="00F00AF8" w:rsidRPr="00F00AF8">
        <w:rPr>
          <w:vertAlign w:val="superscript"/>
        </w:rPr>
        <w:t>th</w:t>
      </w:r>
      <w:r w:rsidR="00F00AF8">
        <w:t xml:space="preserve"> </w:t>
      </w:r>
      <w:r w:rsidR="003D63A2" w:rsidRPr="00985984">
        <w:t>meeting</w:t>
      </w:r>
      <w:r w:rsidR="003D63A2" w:rsidRPr="00985984">
        <w:rPr>
          <w:vertAlign w:val="superscript"/>
        </w:rPr>
        <w:footnoteReference w:id="9"/>
      </w:r>
      <w:r w:rsidR="003D63A2" w:rsidRPr="00985984">
        <w:t xml:space="preserve"> to </w:t>
      </w:r>
      <w:r w:rsidR="00B8291D">
        <w:t xml:space="preserve">completely phase </w:t>
      </w:r>
      <w:r w:rsidR="00A961C1">
        <w:t>out HCFC</w:t>
      </w:r>
      <w:r w:rsidR="00EB06FD">
        <w:t xml:space="preserve"> consumption </w:t>
      </w:r>
      <w:r w:rsidR="003D63A2">
        <w:t xml:space="preserve">by </w:t>
      </w:r>
      <w:r w:rsidR="00B8291D" w:rsidRPr="003A54C2">
        <w:t>2030</w:t>
      </w:r>
      <w:r w:rsidR="003D63A2" w:rsidRPr="003A54C2">
        <w:t>, at a total cost of US $</w:t>
      </w:r>
      <w:r w:rsidR="00BA72C6" w:rsidRPr="003A54C2">
        <w:t>1,380,950</w:t>
      </w:r>
      <w:r w:rsidR="003D63A2" w:rsidRPr="003A54C2">
        <w:t xml:space="preserve">, plus agency support costs. </w:t>
      </w:r>
      <w:r w:rsidR="003327F8" w:rsidRPr="003A54C2">
        <w:t>Stage II</w:t>
      </w:r>
      <w:r w:rsidR="009F7490" w:rsidRPr="003A54C2">
        <w:t>I</w:t>
      </w:r>
      <w:r w:rsidR="003327F8" w:rsidRPr="003A54C2">
        <w:t xml:space="preserve"> of the HPMP will be completed by </w:t>
      </w:r>
      <w:r w:rsidR="009F7490" w:rsidRPr="003A54C2">
        <w:t>1 January 203</w:t>
      </w:r>
      <w:r w:rsidR="003A54C2" w:rsidRPr="003A54C2">
        <w:t>1</w:t>
      </w:r>
      <w:r w:rsidR="003327F8" w:rsidRPr="003A54C2">
        <w:t xml:space="preserve">, as stipulated in the Agreement between the Government of </w:t>
      </w:r>
      <w:r w:rsidR="00761882" w:rsidRPr="003A54C2">
        <w:t>Chile</w:t>
      </w:r>
      <w:r w:rsidR="003327F8" w:rsidRPr="003A54C2">
        <w:t xml:space="preserve"> and the Executive Committee</w:t>
      </w:r>
      <w:r w:rsidR="003327F8" w:rsidRPr="003327F8">
        <w:t>.</w:t>
      </w:r>
    </w:p>
    <w:p w14:paraId="7ED1FFDC" w14:textId="003E9F9E" w:rsidR="00EE1BDA" w:rsidRPr="003662D4" w:rsidRDefault="00EE1BDA" w:rsidP="00EE1BDA">
      <w:pPr>
        <w:pStyle w:val="Heading1"/>
        <w:keepNext/>
        <w:numPr>
          <w:ilvl w:val="0"/>
          <w:numId w:val="0"/>
        </w:numPr>
        <w:suppressAutoHyphens/>
        <w:spacing w:before="240"/>
      </w:pPr>
      <w:r w:rsidRPr="00CF372D">
        <w:rPr>
          <w:u w:val="single"/>
        </w:rPr>
        <w:t>Status of implementation of HFC-related activities</w:t>
      </w:r>
    </w:p>
    <w:p w14:paraId="66D75E1E" w14:textId="493DBF64" w:rsidR="000D3E9E" w:rsidRDefault="008F78AA" w:rsidP="000D3E9E">
      <w:pPr>
        <w:pStyle w:val="Heading1"/>
      </w:pPr>
      <w:r w:rsidRPr="00513B3F">
        <w:t xml:space="preserve">At the </w:t>
      </w:r>
      <w:r w:rsidR="00A96703">
        <w:t>74</w:t>
      </w:r>
      <w:r w:rsidR="00A96703" w:rsidRPr="005865DA">
        <w:rPr>
          <w:vertAlign w:val="superscript"/>
        </w:rPr>
        <w:t>th</w:t>
      </w:r>
      <w:r w:rsidR="00A96703">
        <w:t xml:space="preserve"> </w:t>
      </w:r>
      <w:r w:rsidRPr="00513B3F">
        <w:t xml:space="preserve">meeting, </w:t>
      </w:r>
      <w:r w:rsidR="008104C4" w:rsidRPr="00513B3F">
        <w:t xml:space="preserve">Chile </w:t>
      </w:r>
      <w:r w:rsidRPr="00513B3F">
        <w:t xml:space="preserve">received funding </w:t>
      </w:r>
      <w:r w:rsidR="00327C39">
        <w:t>to conduct</w:t>
      </w:r>
      <w:r w:rsidRPr="00513B3F">
        <w:t xml:space="preserve"> a survey on the use of alternatives to ozone</w:t>
      </w:r>
      <w:r w:rsidRPr="00513B3F">
        <w:noBreakHyphen/>
        <w:t>depleting substances (ODSs) (US $</w:t>
      </w:r>
      <w:r w:rsidR="00623D2C" w:rsidRPr="00513B3F">
        <w:t>55</w:t>
      </w:r>
      <w:r w:rsidRPr="00513B3F">
        <w:t xml:space="preserve">,000), </w:t>
      </w:r>
      <w:r w:rsidR="002A2C1E">
        <w:t xml:space="preserve">which was </w:t>
      </w:r>
      <w:r w:rsidRPr="00513B3F">
        <w:t xml:space="preserve">completed in </w:t>
      </w:r>
      <w:r w:rsidR="00E7622B" w:rsidRPr="00513B3F">
        <w:t>May</w:t>
      </w:r>
      <w:r w:rsidRPr="00513B3F">
        <w:t xml:space="preserve"> 2017. At the 80</w:t>
      </w:r>
      <w:r w:rsidRPr="009536CE">
        <w:rPr>
          <w:vertAlign w:val="superscript"/>
        </w:rPr>
        <w:t xml:space="preserve">th </w:t>
      </w:r>
      <w:r w:rsidRPr="00513B3F">
        <w:t xml:space="preserve">meeting, </w:t>
      </w:r>
      <w:r w:rsidR="008104C4" w:rsidRPr="00513B3F">
        <w:lastRenderedPageBreak/>
        <w:t xml:space="preserve">Chile </w:t>
      </w:r>
      <w:r w:rsidRPr="00513B3F">
        <w:t>received funding for implementing enabling activities for HFC phase</w:t>
      </w:r>
      <w:r w:rsidRPr="00513B3F">
        <w:noBreakHyphen/>
        <w:t xml:space="preserve">down (US $150,000), </w:t>
      </w:r>
      <w:r w:rsidR="00BD24B0" w:rsidRPr="004A28F8">
        <w:t xml:space="preserve">which </w:t>
      </w:r>
      <w:r w:rsidR="00BD24B0">
        <w:t>was</w:t>
      </w:r>
      <w:r w:rsidR="002F1AC9">
        <w:t xml:space="preserve"> </w:t>
      </w:r>
      <w:r w:rsidR="00000E73">
        <w:t xml:space="preserve">completed in </w:t>
      </w:r>
      <w:r w:rsidR="00EA1017">
        <w:t>June 2022</w:t>
      </w:r>
      <w:r w:rsidRPr="005C3FC8">
        <w:t xml:space="preserve">. </w:t>
      </w:r>
      <w:r w:rsidR="00EA016C">
        <w:t>Enabling</w:t>
      </w:r>
      <w:r w:rsidRPr="005C3FC8">
        <w:t xml:space="preserve"> activities assisted the country </w:t>
      </w:r>
      <w:r w:rsidRPr="005865DA">
        <w:rPr>
          <w:i/>
          <w:iCs/>
        </w:rPr>
        <w:t>inter alia</w:t>
      </w:r>
      <w:r w:rsidRPr="005C3FC8">
        <w:t xml:space="preserve"> in ratifying the Kigali </w:t>
      </w:r>
      <w:r w:rsidRPr="00662C39">
        <w:t xml:space="preserve">Amendment; raising awareness on HFC phase-down </w:t>
      </w:r>
      <w:r w:rsidR="00662C39" w:rsidRPr="00662C39">
        <w:t>and energy efficiency improvement</w:t>
      </w:r>
      <w:r w:rsidR="000B7BC9">
        <w:t xml:space="preserve">s </w:t>
      </w:r>
      <w:r w:rsidR="00CD37AC">
        <w:t>in RAC equipment</w:t>
      </w:r>
      <w:r w:rsidR="00662C39" w:rsidRPr="00662C39">
        <w:t xml:space="preserve"> </w:t>
      </w:r>
      <w:r w:rsidRPr="00662C39">
        <w:t>among stakeholders;</w:t>
      </w:r>
      <w:r w:rsidR="00662C39" w:rsidRPr="00662C39">
        <w:t xml:space="preserve"> </w:t>
      </w:r>
      <w:r w:rsidR="007F62E0" w:rsidRPr="007F62E0">
        <w:t>build</w:t>
      </w:r>
      <w:r w:rsidR="007F62E0">
        <w:t>ing</w:t>
      </w:r>
      <w:r w:rsidR="007F62E0" w:rsidRPr="007F62E0">
        <w:t xml:space="preserve"> </w:t>
      </w:r>
      <w:r w:rsidR="00BB36F9">
        <w:t xml:space="preserve">the </w:t>
      </w:r>
      <w:r w:rsidR="007F62E0" w:rsidRPr="007F62E0">
        <w:t xml:space="preserve">capacity </w:t>
      </w:r>
      <w:r w:rsidR="00BB36F9">
        <w:t xml:space="preserve">of the </w:t>
      </w:r>
      <w:r w:rsidR="002A2C1E">
        <w:t>national ozone unit (</w:t>
      </w:r>
      <w:r w:rsidR="007F62E0" w:rsidRPr="007F62E0">
        <w:t>NOU</w:t>
      </w:r>
      <w:r w:rsidR="002A2C1E">
        <w:t>)</w:t>
      </w:r>
      <w:r w:rsidR="00BB36F9">
        <w:t xml:space="preserve"> and relevant </w:t>
      </w:r>
      <w:r w:rsidR="007F62E0" w:rsidRPr="007F62E0">
        <w:t>stakeholders</w:t>
      </w:r>
      <w:r w:rsidR="00D23016">
        <w:t>;</w:t>
      </w:r>
      <w:r w:rsidR="007F62E0" w:rsidRPr="00662C39">
        <w:t xml:space="preserve"> </w:t>
      </w:r>
      <w:r w:rsidR="00662C39" w:rsidRPr="00662C39">
        <w:t>review</w:t>
      </w:r>
      <w:r w:rsidR="006C0745">
        <w:t>ing</w:t>
      </w:r>
      <w:r w:rsidR="00662C39" w:rsidRPr="005C3FC8">
        <w:t xml:space="preserve"> codes and standards; </w:t>
      </w:r>
      <w:r w:rsidR="003A669F">
        <w:t xml:space="preserve">preparing </w:t>
      </w:r>
      <w:r w:rsidR="003A669F" w:rsidRPr="005C3FC8">
        <w:t xml:space="preserve">harmonized tariff codes </w:t>
      </w:r>
      <w:r w:rsidR="0015020D">
        <w:t xml:space="preserve">for </w:t>
      </w:r>
      <w:r w:rsidR="003A669F" w:rsidRPr="005C3FC8">
        <w:t>HFC</w:t>
      </w:r>
      <w:r w:rsidR="0015020D">
        <w:t>s</w:t>
      </w:r>
      <w:r w:rsidR="003A669F" w:rsidRPr="005C3FC8">
        <w:t>;</w:t>
      </w:r>
      <w:r w:rsidR="003A669F" w:rsidRPr="003A669F">
        <w:t xml:space="preserve"> </w:t>
      </w:r>
      <w:r w:rsidR="00D20556">
        <w:t xml:space="preserve">reviewing </w:t>
      </w:r>
      <w:r w:rsidR="00511FBD">
        <w:t>and modifying regulation</w:t>
      </w:r>
      <w:r w:rsidR="0015020D">
        <w:t>s</w:t>
      </w:r>
      <w:r w:rsidR="00511FBD">
        <w:t xml:space="preserve"> </w:t>
      </w:r>
      <w:r w:rsidR="003A669F" w:rsidRPr="005C3FC8">
        <w:t>to include HFCs;</w:t>
      </w:r>
      <w:r w:rsidR="00511FBD">
        <w:t xml:space="preserve"> d</w:t>
      </w:r>
      <w:r w:rsidR="00511FBD" w:rsidRPr="007F62E0">
        <w:t>evelop</w:t>
      </w:r>
      <w:r w:rsidR="00511FBD">
        <w:t>ing</w:t>
      </w:r>
      <w:r w:rsidR="00511FBD" w:rsidRPr="007F62E0">
        <w:t xml:space="preserve"> training to address energy</w:t>
      </w:r>
      <w:r w:rsidR="00AA1274">
        <w:t xml:space="preserve"> </w:t>
      </w:r>
      <w:r w:rsidR="00511FBD" w:rsidRPr="007F62E0">
        <w:t xml:space="preserve">efficiency challenges in </w:t>
      </w:r>
      <w:r w:rsidR="001F2E2A">
        <w:t xml:space="preserve">the </w:t>
      </w:r>
      <w:r w:rsidR="00511FBD" w:rsidRPr="007F62E0">
        <w:t xml:space="preserve">installation of RAC systems; </w:t>
      </w:r>
      <w:r w:rsidR="009F0005">
        <w:t xml:space="preserve">setting </w:t>
      </w:r>
      <w:r w:rsidR="00511FBD" w:rsidRPr="007F62E0">
        <w:t>up</w:t>
      </w:r>
      <w:r w:rsidR="009F0005">
        <w:t xml:space="preserve"> the</w:t>
      </w:r>
      <w:r w:rsidR="00511FBD" w:rsidRPr="007F62E0">
        <w:t xml:space="preserve"> import/export licensing system for HFC</w:t>
      </w:r>
      <w:r w:rsidR="009F0005">
        <w:t>s</w:t>
      </w:r>
      <w:r w:rsidR="00511FBD" w:rsidRPr="007F62E0">
        <w:t xml:space="preserve"> and HFC alternatives</w:t>
      </w:r>
      <w:r w:rsidR="009F0005">
        <w:t xml:space="preserve"> and</w:t>
      </w:r>
      <w:r w:rsidR="003A669F" w:rsidRPr="005C3FC8">
        <w:t xml:space="preserve"> prepar</w:t>
      </w:r>
      <w:r w:rsidR="00EC7B6C">
        <w:t>ing</w:t>
      </w:r>
      <w:r w:rsidR="003A669F" w:rsidRPr="005C3FC8">
        <w:t xml:space="preserve"> a national strategy </w:t>
      </w:r>
      <w:r w:rsidR="009F0005">
        <w:t xml:space="preserve">for the </w:t>
      </w:r>
      <w:r w:rsidR="003A669F" w:rsidRPr="005C3FC8">
        <w:t>introduction of low</w:t>
      </w:r>
      <w:r w:rsidR="00510DB0">
        <w:t>-</w:t>
      </w:r>
      <w:r w:rsidR="00EC7B6C">
        <w:t>global</w:t>
      </w:r>
      <w:r w:rsidR="00510DB0">
        <w:t xml:space="preserve"> </w:t>
      </w:r>
      <w:r w:rsidR="00EC7B6C">
        <w:t>warming</w:t>
      </w:r>
      <w:r w:rsidR="00510DB0">
        <w:t xml:space="preserve"> </w:t>
      </w:r>
      <w:r w:rsidR="00EC7B6C">
        <w:t>potential (G</w:t>
      </w:r>
      <w:r w:rsidR="003A669F" w:rsidRPr="005C3FC8">
        <w:t>WP</w:t>
      </w:r>
      <w:r w:rsidR="00EC7B6C">
        <w:t>)</w:t>
      </w:r>
      <w:r w:rsidR="003A669F" w:rsidRPr="005C3FC8">
        <w:t xml:space="preserve"> alternative technologies.</w:t>
      </w:r>
    </w:p>
    <w:p w14:paraId="5FFB0862" w14:textId="5E75C358" w:rsidR="00CF372D" w:rsidRDefault="00CF372D" w:rsidP="005C31D8">
      <w:pPr>
        <w:keepNext/>
        <w:keepLines/>
        <w:spacing w:after="240"/>
        <w:rPr>
          <w:b/>
          <w:bCs/>
        </w:rPr>
      </w:pPr>
      <w:r>
        <w:rPr>
          <w:b/>
          <w:bCs/>
        </w:rPr>
        <w:t>Stage I of the Kigali HFC implementation plan</w:t>
      </w:r>
    </w:p>
    <w:p w14:paraId="7685ADD6" w14:textId="1E7A96E1" w:rsidR="008862B1" w:rsidRPr="00981A01" w:rsidRDefault="008862B1" w:rsidP="005C31D8">
      <w:pPr>
        <w:keepNext/>
        <w:keepLines/>
        <w:spacing w:after="240"/>
        <w:rPr>
          <w:u w:val="single"/>
        </w:rPr>
      </w:pPr>
      <w:r w:rsidRPr="00CF372D">
        <w:rPr>
          <w:u w:val="single"/>
        </w:rPr>
        <w:t xml:space="preserve">Policy, </w:t>
      </w:r>
      <w:r w:rsidRPr="00981A01">
        <w:rPr>
          <w:u w:val="single"/>
        </w:rPr>
        <w:t>regulatory and institutional frameworks</w:t>
      </w:r>
    </w:p>
    <w:p w14:paraId="619B8F81" w14:textId="54425CD0" w:rsidR="009B68DB" w:rsidRDefault="009B68DB" w:rsidP="009B68DB">
      <w:pPr>
        <w:pStyle w:val="Heading1"/>
      </w:pPr>
      <w:r w:rsidRPr="009B68DB">
        <w:t>The Ministry of the Environment is responsible for the implementation of the Montreal Protocol</w:t>
      </w:r>
      <w:r>
        <w:t xml:space="preserve"> </w:t>
      </w:r>
      <w:r w:rsidR="00BE07A7">
        <w:t>in</w:t>
      </w:r>
      <w:r>
        <w:t xml:space="preserve"> Chile</w:t>
      </w:r>
      <w:r w:rsidRPr="009B68DB">
        <w:t xml:space="preserve">. The </w:t>
      </w:r>
      <w:r w:rsidR="00BD3F46">
        <w:t>NOU</w:t>
      </w:r>
      <w:r w:rsidRPr="009B68DB">
        <w:t xml:space="preserve"> coordinates ODS phase-out activities in close cooperation with stakeholders in the public and private sectors through an advisory committee, technical </w:t>
      </w:r>
      <w:r w:rsidR="00F90738" w:rsidRPr="009B68DB">
        <w:t>committee,</w:t>
      </w:r>
      <w:r w:rsidRPr="009B68DB">
        <w:t xml:space="preserve"> and a strategic committee. </w:t>
      </w:r>
    </w:p>
    <w:p w14:paraId="49471826" w14:textId="04964FDE" w:rsidR="00777B4C" w:rsidRPr="00981A01" w:rsidRDefault="002C505C" w:rsidP="00603CA1">
      <w:pPr>
        <w:pStyle w:val="Heading1"/>
      </w:pPr>
      <w:r>
        <w:rPr>
          <w:lang w:val="en-GB"/>
        </w:rPr>
        <w:t xml:space="preserve">Since 2006, Chile has implemented a licensing system for the import </w:t>
      </w:r>
      <w:r w:rsidR="004E45CA">
        <w:rPr>
          <w:lang w:val="en-GB"/>
        </w:rPr>
        <w:t>and export of ODS, these imports are controlled by the National Customs Service</w:t>
      </w:r>
      <w:r w:rsidR="00B670CE">
        <w:rPr>
          <w:lang w:val="en-GB"/>
        </w:rPr>
        <w:t xml:space="preserve"> who establishes the </w:t>
      </w:r>
      <w:r w:rsidR="00B670CE" w:rsidRPr="00981A01">
        <w:t xml:space="preserve">maximum import and export volumes </w:t>
      </w:r>
      <w:r w:rsidR="00B670CE">
        <w:t xml:space="preserve">of ODS </w:t>
      </w:r>
      <w:r w:rsidR="00B670CE" w:rsidRPr="00981A01">
        <w:t>in accordance with the Montreal Protocol</w:t>
      </w:r>
      <w:r w:rsidR="00B670CE">
        <w:t xml:space="preserve"> targets</w:t>
      </w:r>
      <w:r w:rsidR="004E45CA">
        <w:rPr>
          <w:lang w:val="en-GB"/>
        </w:rPr>
        <w:t xml:space="preserve">. </w:t>
      </w:r>
      <w:r w:rsidR="0098343E">
        <w:t xml:space="preserve">In 2019, </w:t>
      </w:r>
      <w:r w:rsidR="00030744">
        <w:t>the ODS licensing system was amended</w:t>
      </w:r>
      <w:r w:rsidR="005A1D3B">
        <w:t xml:space="preserve"> </w:t>
      </w:r>
      <w:r w:rsidR="009C4FC8">
        <w:t xml:space="preserve">through </w:t>
      </w:r>
      <w:r w:rsidR="009C4FC8" w:rsidRPr="009C4FC8">
        <w:t xml:space="preserve">Decree No. 3/2019 </w:t>
      </w:r>
      <w:r w:rsidR="009C4FC8">
        <w:t>to</w:t>
      </w:r>
      <w:r w:rsidR="00030744">
        <w:t xml:space="preserve"> include HFCs as controlled substa</w:t>
      </w:r>
      <w:r w:rsidR="00D16980">
        <w:t xml:space="preserve">nces thus complying with the Kigali Amendment. </w:t>
      </w:r>
    </w:p>
    <w:p w14:paraId="0C6BBBD5" w14:textId="6FE38093" w:rsidR="00E014FC" w:rsidRPr="00586081" w:rsidRDefault="00B94077" w:rsidP="00DE2CC8">
      <w:pPr>
        <w:pStyle w:val="Heading1"/>
      </w:pPr>
      <w:r>
        <w:t>Currently</w:t>
      </w:r>
      <w:r w:rsidR="006E3415" w:rsidRPr="006E3415">
        <w:t xml:space="preserve"> there is an effective quota system for the control of HCFCs, and a system for monitoring the import of HFCs</w:t>
      </w:r>
      <w:r w:rsidR="006617E7">
        <w:t>. The quota system for HFCs will come into force on 1 January 2024</w:t>
      </w:r>
      <w:r w:rsidR="00232C2E">
        <w:t xml:space="preserve"> and the National Customs Service will</w:t>
      </w:r>
      <w:r w:rsidR="00917235">
        <w:t xml:space="preserve"> </w:t>
      </w:r>
      <w:r w:rsidR="003525CA">
        <w:t xml:space="preserve">distribute the maximum import volumes for these substances </w:t>
      </w:r>
      <w:r w:rsidR="00943D43" w:rsidRPr="00943D43">
        <w:rPr>
          <w:bCs/>
          <w:lang w:val="en-US"/>
        </w:rPr>
        <w:t>at the same level as the compliance targets under the Montreal Protocol</w:t>
      </w:r>
      <w:r w:rsidR="00114581">
        <w:t xml:space="preserve">. </w:t>
      </w:r>
      <w:r w:rsidR="00EF3BBA">
        <w:t>This</w:t>
      </w:r>
      <w:r w:rsidR="00114581">
        <w:t xml:space="preserve"> quota system for HFCs will allocate 80 per cent of the available quotas for a given year and distribute them </w:t>
      </w:r>
      <w:r w:rsidR="006F16C8">
        <w:t xml:space="preserve">to importers </w:t>
      </w:r>
      <w:r w:rsidR="00114581" w:rsidRPr="00796816">
        <w:rPr>
          <w:lang w:val="en-GB"/>
        </w:rPr>
        <w:t>based on historical import data. Another 18 per cent of the available quotas will be distributed equally among new importers wh</w:t>
      </w:r>
      <w:r w:rsidR="00B519DC">
        <w:rPr>
          <w:lang w:val="en-GB"/>
        </w:rPr>
        <w:t>o</w:t>
      </w:r>
      <w:r w:rsidR="00114581" w:rsidRPr="00796816">
        <w:rPr>
          <w:lang w:val="en-GB"/>
        </w:rPr>
        <w:t xml:space="preserve"> </w:t>
      </w:r>
      <w:r w:rsidR="00317A57">
        <w:rPr>
          <w:lang w:val="en-GB"/>
        </w:rPr>
        <w:t>may not</w:t>
      </w:r>
      <w:r w:rsidR="00114581" w:rsidRPr="00796816">
        <w:rPr>
          <w:lang w:val="en-GB"/>
        </w:rPr>
        <w:t xml:space="preserve"> have </w:t>
      </w:r>
      <w:r w:rsidR="00B519DC">
        <w:rPr>
          <w:lang w:val="en-GB"/>
        </w:rPr>
        <w:t xml:space="preserve">had </w:t>
      </w:r>
      <w:r w:rsidR="00114581" w:rsidRPr="00796816">
        <w:rPr>
          <w:lang w:val="en-GB"/>
        </w:rPr>
        <w:t>historical quota</w:t>
      </w:r>
      <w:r w:rsidR="00C613E4">
        <w:rPr>
          <w:lang w:val="en-GB"/>
        </w:rPr>
        <w:t>s</w:t>
      </w:r>
      <w:r w:rsidR="00114581" w:rsidRPr="00796816">
        <w:rPr>
          <w:lang w:val="en-GB"/>
        </w:rPr>
        <w:t xml:space="preserve">. The </w:t>
      </w:r>
      <w:r w:rsidR="006F16C8">
        <w:rPr>
          <w:lang w:val="en-GB"/>
        </w:rPr>
        <w:t>r</w:t>
      </w:r>
      <w:r w:rsidR="006F16C8" w:rsidRPr="00796816">
        <w:rPr>
          <w:lang w:val="en-GB"/>
        </w:rPr>
        <w:t xml:space="preserve">emaining </w:t>
      </w:r>
      <w:r w:rsidR="002E3B2F">
        <w:rPr>
          <w:lang w:val="en-GB"/>
        </w:rPr>
        <w:t>2</w:t>
      </w:r>
      <w:r w:rsidR="00114581" w:rsidRPr="00796816">
        <w:rPr>
          <w:lang w:val="en-GB"/>
        </w:rPr>
        <w:t xml:space="preserve"> per cent will be held in reserve for any possible adjustments that may be necessary to ensure compliance with the Montreal Protocol. Quotas not used in the first half of the year will </w:t>
      </w:r>
      <w:r w:rsidR="00317A57">
        <w:rPr>
          <w:lang w:val="en-GB"/>
        </w:rPr>
        <w:t>be redistributed among interested importers.</w:t>
      </w:r>
    </w:p>
    <w:p w14:paraId="3E509B47" w14:textId="32E663D8" w:rsidR="00BD4A47" w:rsidRPr="00A30866" w:rsidRDefault="00A30866" w:rsidP="00586081">
      <w:pPr>
        <w:pStyle w:val="Heading1"/>
        <w:rPr>
          <w:bCs/>
        </w:rPr>
      </w:pPr>
      <w:r w:rsidRPr="00A30866">
        <w:t xml:space="preserve">From January </w:t>
      </w:r>
      <w:r w:rsidRPr="00A30866">
        <w:rPr>
          <w:bCs/>
          <w:lang w:val="en-US"/>
        </w:rPr>
        <w:t xml:space="preserve">2024, quotas will be issued </w:t>
      </w:r>
      <w:r w:rsidRPr="00A30866">
        <w:rPr>
          <w:bCs/>
        </w:rPr>
        <w:t>in an aggregated figure in CO</w:t>
      </w:r>
      <w:r w:rsidRPr="00A30866">
        <w:rPr>
          <w:bCs/>
          <w:vertAlign w:val="subscript"/>
        </w:rPr>
        <w:t>2</w:t>
      </w:r>
      <w:r w:rsidRPr="00A30866">
        <w:rPr>
          <w:bCs/>
        </w:rPr>
        <w:noBreakHyphen/>
        <w:t>equivalent (CO</w:t>
      </w:r>
      <w:r w:rsidRPr="00A30866">
        <w:rPr>
          <w:bCs/>
          <w:vertAlign w:val="subscript"/>
        </w:rPr>
        <w:t>2</w:t>
      </w:r>
      <w:r w:rsidRPr="00A30866">
        <w:rPr>
          <w:bCs/>
        </w:rPr>
        <w:t xml:space="preserve">-eq) tonnes and individual importers have the full flexibility to import the substances required </w:t>
      </w:r>
      <w:proofErr w:type="gramStart"/>
      <w:r w:rsidRPr="00A30866">
        <w:rPr>
          <w:bCs/>
        </w:rPr>
        <w:t>as long as</w:t>
      </w:r>
      <w:proofErr w:type="gramEnd"/>
      <w:r w:rsidRPr="00A30866">
        <w:rPr>
          <w:bCs/>
        </w:rPr>
        <w:t xml:space="preserve"> they do not exceed their assigned quota, thereby not exceeding the national targets for HFC consumption in</w:t>
      </w:r>
      <w:r w:rsidR="00AA2DDE" w:rsidRPr="00AA2DDE">
        <w:rPr>
          <w:bCs/>
        </w:rPr>
        <w:t xml:space="preserve"> </w:t>
      </w:r>
      <w:r w:rsidR="00AA2DDE" w:rsidRPr="00A30866">
        <w:rPr>
          <w:bCs/>
        </w:rPr>
        <w:t>CO</w:t>
      </w:r>
      <w:r w:rsidR="00AA2DDE" w:rsidRPr="00A30866">
        <w:rPr>
          <w:bCs/>
          <w:vertAlign w:val="subscript"/>
        </w:rPr>
        <w:t>2</w:t>
      </w:r>
      <w:r w:rsidR="00AA2DDE">
        <w:rPr>
          <w:bCs/>
        </w:rPr>
        <w:noBreakHyphen/>
      </w:r>
      <w:r w:rsidR="00AA2DDE" w:rsidRPr="00A30866">
        <w:rPr>
          <w:bCs/>
        </w:rPr>
        <w:t>eq</w:t>
      </w:r>
      <w:r w:rsidR="0013104B">
        <w:rPr>
          <w:bCs/>
        </w:rPr>
        <w:t xml:space="preserve"> tonnes</w:t>
      </w:r>
      <w:r w:rsidRPr="00A30866">
        <w:rPr>
          <w:bCs/>
        </w:rPr>
        <w:t xml:space="preserve">. </w:t>
      </w:r>
    </w:p>
    <w:p w14:paraId="791F090A" w14:textId="40655A32" w:rsidR="00874699" w:rsidRPr="00796816" w:rsidRDefault="0001218E" w:rsidP="006638F6">
      <w:pPr>
        <w:pStyle w:val="Heading1"/>
        <w:keepNext/>
        <w:keepLines/>
        <w:numPr>
          <w:ilvl w:val="0"/>
          <w:numId w:val="0"/>
        </w:numPr>
        <w:rPr>
          <w:u w:val="single"/>
        </w:rPr>
      </w:pPr>
      <w:r w:rsidRPr="00796816">
        <w:rPr>
          <w:u w:val="single"/>
        </w:rPr>
        <w:t>HFC consumptio</w:t>
      </w:r>
      <w:r w:rsidR="006C27C4" w:rsidRPr="00796816">
        <w:rPr>
          <w:u w:val="single"/>
        </w:rPr>
        <w:t>n</w:t>
      </w:r>
      <w:r w:rsidR="000149FC">
        <w:rPr>
          <w:u w:val="single"/>
        </w:rPr>
        <w:t xml:space="preserve"> </w:t>
      </w:r>
    </w:p>
    <w:p w14:paraId="5CF859C1" w14:textId="5102B53C" w:rsidR="008C72D0" w:rsidRDefault="00E43836" w:rsidP="008C72D0">
      <w:pPr>
        <w:pStyle w:val="Heading1"/>
      </w:pPr>
      <w:r w:rsidRPr="00761882">
        <w:t>Chile</w:t>
      </w:r>
      <w:r w:rsidRPr="00C53620">
        <w:t xml:space="preserve"> </w:t>
      </w:r>
      <w:r>
        <w:t>imports</w:t>
      </w:r>
      <w:r w:rsidR="00117833">
        <w:t xml:space="preserve"> HFCs </w:t>
      </w:r>
      <w:r w:rsidR="000149FC">
        <w:t xml:space="preserve">predominantly </w:t>
      </w:r>
      <w:r w:rsidR="00117833">
        <w:t>for use in the</w:t>
      </w:r>
      <w:r w:rsidR="00A00001">
        <w:t xml:space="preserve"> servicing</w:t>
      </w:r>
      <w:r w:rsidR="00117833">
        <w:t xml:space="preserve"> </w:t>
      </w:r>
      <w:r w:rsidR="00117833" w:rsidRPr="00EA058F">
        <w:t>sector</w:t>
      </w:r>
      <w:r w:rsidR="00117833" w:rsidRPr="00C53620">
        <w:t>.</w:t>
      </w:r>
      <w:r w:rsidR="00823E83">
        <w:t xml:space="preserve"> In</w:t>
      </w:r>
      <w:r w:rsidR="00384C50" w:rsidRPr="00384C50">
        <w:t xml:space="preserve"> 2022</w:t>
      </w:r>
      <w:r w:rsidR="004A0C7F">
        <w:t>,</w:t>
      </w:r>
      <w:r w:rsidR="00384C50" w:rsidRPr="00384C50">
        <w:t xml:space="preserve"> </w:t>
      </w:r>
      <w:r w:rsidR="00761882" w:rsidRPr="00761882">
        <w:t>Chile</w:t>
      </w:r>
      <w:r w:rsidR="00117833" w:rsidRPr="00C53620">
        <w:t xml:space="preserve"> consumed</w:t>
      </w:r>
      <w:r w:rsidR="00A17D50">
        <w:t xml:space="preserve"> R</w:t>
      </w:r>
      <w:r w:rsidR="004A0C7F">
        <w:noBreakHyphen/>
      </w:r>
      <w:r w:rsidR="00A17D50">
        <w:t>5</w:t>
      </w:r>
      <w:r w:rsidR="00DC3955">
        <w:t>07</w:t>
      </w:r>
      <w:r w:rsidR="00F233B3">
        <w:t>A</w:t>
      </w:r>
      <w:r w:rsidR="00F233B3" w:rsidRPr="00C53620">
        <w:t xml:space="preserve"> (</w:t>
      </w:r>
      <w:r w:rsidR="00DC3955">
        <w:t>52.58</w:t>
      </w:r>
      <w:r w:rsidR="002024FF">
        <w:t> </w:t>
      </w:r>
      <w:r w:rsidR="00117833" w:rsidRPr="00C53620">
        <w:t>per</w:t>
      </w:r>
      <w:r w:rsidR="002024FF">
        <w:t> </w:t>
      </w:r>
      <w:r w:rsidR="00117833" w:rsidRPr="00C53620">
        <w:t>cent of total HFC consumption in</w:t>
      </w:r>
      <w:r w:rsidR="00AA2DDE" w:rsidRPr="00AA2DDE">
        <w:rPr>
          <w:bCs/>
        </w:rPr>
        <w:t xml:space="preserve"> </w:t>
      </w:r>
      <w:r w:rsidR="00AA2DDE" w:rsidRPr="00A30866">
        <w:rPr>
          <w:bCs/>
        </w:rPr>
        <w:t>CO</w:t>
      </w:r>
      <w:r w:rsidR="00AA2DDE" w:rsidRPr="00A30866">
        <w:rPr>
          <w:bCs/>
          <w:vertAlign w:val="subscript"/>
        </w:rPr>
        <w:t>2</w:t>
      </w:r>
      <w:r w:rsidR="00AA2DDE" w:rsidRPr="00A30866">
        <w:rPr>
          <w:bCs/>
        </w:rPr>
        <w:t>-eq</w:t>
      </w:r>
      <w:r w:rsidR="006C6011">
        <w:rPr>
          <w:bCs/>
        </w:rPr>
        <w:t xml:space="preserve"> tonnes</w:t>
      </w:r>
      <w:r w:rsidR="00117833" w:rsidRPr="00C53620">
        <w:t>),</w:t>
      </w:r>
      <w:r w:rsidR="008E6557">
        <w:t xml:space="preserve"> HFC-134a </w:t>
      </w:r>
      <w:r w:rsidR="00117833" w:rsidRPr="004F2DE8">
        <w:t>(</w:t>
      </w:r>
      <w:r w:rsidR="008E6557">
        <w:t>16.20</w:t>
      </w:r>
      <w:r w:rsidR="002024FF">
        <w:t> </w:t>
      </w:r>
      <w:r w:rsidR="00117833" w:rsidRPr="00C53620">
        <w:t>per</w:t>
      </w:r>
      <w:r w:rsidR="002024FF">
        <w:t> </w:t>
      </w:r>
      <w:r w:rsidR="00117833" w:rsidRPr="00C53620">
        <w:t xml:space="preserve">cent), </w:t>
      </w:r>
      <w:r w:rsidR="00F233B3">
        <w:t xml:space="preserve">R-404A </w:t>
      </w:r>
      <w:r w:rsidR="00117833" w:rsidRPr="002024FF">
        <w:t>(</w:t>
      </w:r>
      <w:r w:rsidR="00A6289F">
        <w:t>15.95</w:t>
      </w:r>
      <w:r w:rsidR="002024FF">
        <w:t> </w:t>
      </w:r>
      <w:r w:rsidR="00117833" w:rsidRPr="00C53620">
        <w:t>per</w:t>
      </w:r>
      <w:r w:rsidR="002024FF">
        <w:t> </w:t>
      </w:r>
      <w:r w:rsidR="00117833" w:rsidRPr="00C53620">
        <w:t>cent),</w:t>
      </w:r>
      <w:r w:rsidR="0016732B">
        <w:t xml:space="preserve"> HFC-410A</w:t>
      </w:r>
      <w:r w:rsidR="00117833" w:rsidRPr="00C53620">
        <w:t xml:space="preserve"> </w:t>
      </w:r>
      <w:r w:rsidR="00117833" w:rsidRPr="002024FF">
        <w:t>(</w:t>
      </w:r>
      <w:r w:rsidR="00475101">
        <w:t>12.21</w:t>
      </w:r>
      <w:r w:rsidR="002024FF">
        <w:t> </w:t>
      </w:r>
      <w:r w:rsidR="00117833" w:rsidRPr="00C53620">
        <w:t>per</w:t>
      </w:r>
      <w:r w:rsidR="002024FF">
        <w:t> </w:t>
      </w:r>
      <w:r w:rsidR="00117833" w:rsidRPr="00C53620">
        <w:t xml:space="preserve">cent), </w:t>
      </w:r>
      <w:r w:rsidR="00475101">
        <w:t>HFC-227ea (</w:t>
      </w:r>
      <w:r w:rsidR="00A33B3C">
        <w:t>1.6 per cent)</w:t>
      </w:r>
      <w:r w:rsidR="00741266">
        <w:t xml:space="preserve">, </w:t>
      </w:r>
      <w:r w:rsidR="001F5F6C">
        <w:t>R</w:t>
      </w:r>
      <w:r w:rsidR="00741266">
        <w:t xml:space="preserve">-407C </w:t>
      </w:r>
      <w:r w:rsidR="001F5F6C">
        <w:t>(0.57 per cent)</w:t>
      </w:r>
      <w:r w:rsidR="00C4159F">
        <w:t xml:space="preserve">, </w:t>
      </w:r>
      <w:r w:rsidR="00C4159F" w:rsidRPr="00C4159F">
        <w:t>HFC</w:t>
      </w:r>
      <w:r w:rsidR="001E6236">
        <w:noBreakHyphen/>
      </w:r>
      <w:r w:rsidR="00C4159F" w:rsidRPr="00C4159F">
        <w:t>245fa</w:t>
      </w:r>
      <w:r w:rsidR="00C4159F">
        <w:t xml:space="preserve"> (</w:t>
      </w:r>
      <w:r w:rsidR="009D0E6D">
        <w:t>0.16 per cent)</w:t>
      </w:r>
      <w:r w:rsidR="001F5F6C">
        <w:t xml:space="preserve"> </w:t>
      </w:r>
      <w:r w:rsidR="00117833" w:rsidRPr="00C53620">
        <w:t>and</w:t>
      </w:r>
      <w:r w:rsidR="008F6591">
        <w:t xml:space="preserve"> </w:t>
      </w:r>
      <w:r w:rsidR="00867E97">
        <w:t>1</w:t>
      </w:r>
      <w:r w:rsidR="009D0E6D">
        <w:t>5</w:t>
      </w:r>
      <w:r w:rsidR="00867E97">
        <w:t xml:space="preserve"> </w:t>
      </w:r>
      <w:r w:rsidR="00303D21">
        <w:t>o</w:t>
      </w:r>
      <w:r w:rsidR="008F6591">
        <w:t>ther HFCs</w:t>
      </w:r>
      <w:r w:rsidR="001F5F6C">
        <w:t xml:space="preserve"> and </w:t>
      </w:r>
      <w:r w:rsidR="00CA3B04">
        <w:t>blends</w:t>
      </w:r>
      <w:r w:rsidR="00117833" w:rsidRPr="00C53620">
        <w:t xml:space="preserve"> </w:t>
      </w:r>
      <w:r w:rsidR="00117833" w:rsidRPr="002024FF">
        <w:t>(</w:t>
      </w:r>
      <w:r w:rsidR="00BD066C">
        <w:t>0.</w:t>
      </w:r>
      <w:r w:rsidR="009D0E6D">
        <w:t>73</w:t>
      </w:r>
      <w:r w:rsidR="00BD066C">
        <w:t xml:space="preserve"> </w:t>
      </w:r>
      <w:r w:rsidR="00BD066C" w:rsidRPr="00C53620">
        <w:t>per</w:t>
      </w:r>
      <w:r w:rsidR="00117833" w:rsidRPr="00C53620">
        <w:t xml:space="preserve"> cent). </w:t>
      </w:r>
    </w:p>
    <w:p w14:paraId="0A883C95" w14:textId="586A3FE6" w:rsidR="00117833" w:rsidRDefault="00117833" w:rsidP="00CD2619">
      <w:pPr>
        <w:pStyle w:val="Heading1"/>
      </w:pPr>
      <w:r w:rsidRPr="00C53620">
        <w:t xml:space="preserve">Table 1 presents the country’s HFC consumption </w:t>
      </w:r>
      <w:r w:rsidR="00C6464C" w:rsidRPr="00C6464C">
        <w:t>as reported</w:t>
      </w:r>
      <w:r w:rsidR="0057313E">
        <w:t xml:space="preserve"> to the Ozone Secretariat </w:t>
      </w:r>
      <w:r w:rsidR="00C6464C" w:rsidRPr="00C6464C">
        <w:t xml:space="preserve">under </w:t>
      </w:r>
      <w:r w:rsidR="002C6162">
        <w:t>Article</w:t>
      </w:r>
      <w:r w:rsidR="002E3B2F">
        <w:t> </w:t>
      </w:r>
      <w:r w:rsidR="002C6162">
        <w:t>7</w:t>
      </w:r>
      <w:r w:rsidR="0057313E">
        <w:t xml:space="preserve"> of the Montreal Protocol</w:t>
      </w:r>
      <w:r w:rsidR="00C6464C" w:rsidRPr="00C6464C">
        <w:t>.</w:t>
      </w:r>
    </w:p>
    <w:p w14:paraId="5937AEEC" w14:textId="77777777" w:rsidR="008C72D0" w:rsidRPr="008C72D0" w:rsidRDefault="008C72D0" w:rsidP="008C72D0"/>
    <w:p w14:paraId="4AD52469" w14:textId="6D86427A" w:rsidR="005162D4" w:rsidRDefault="005162D4" w:rsidP="00CA3B04">
      <w:pPr>
        <w:pStyle w:val="Heading1"/>
        <w:keepNext/>
        <w:widowControl w:val="0"/>
        <w:numPr>
          <w:ilvl w:val="0"/>
          <w:numId w:val="0"/>
        </w:numPr>
        <w:spacing w:after="0"/>
        <w:rPr>
          <w:b/>
          <w:bCs/>
        </w:rPr>
      </w:pPr>
      <w:r w:rsidRPr="005162D4">
        <w:rPr>
          <w:b/>
          <w:bCs/>
        </w:rPr>
        <w:lastRenderedPageBreak/>
        <w:t xml:space="preserve">Table 1. HFC consumption in </w:t>
      </w:r>
      <w:r w:rsidR="00761882" w:rsidRPr="00761882">
        <w:rPr>
          <w:b/>
          <w:bCs/>
        </w:rPr>
        <w:t>Chile</w:t>
      </w:r>
      <w:r w:rsidRPr="005162D4">
        <w:rPr>
          <w:b/>
          <w:bCs/>
        </w:rPr>
        <w:t xml:space="preserve"> (2019–2022</w:t>
      </w:r>
      <w:r w:rsidR="009410C5">
        <w:rPr>
          <w:b/>
          <w:bCs/>
        </w:rPr>
        <w:t xml:space="preserve"> </w:t>
      </w:r>
      <w:r w:rsidR="002C6162">
        <w:rPr>
          <w:b/>
          <w:bCs/>
        </w:rPr>
        <w:t>Article 7 data</w:t>
      </w:r>
      <w:r w:rsidRPr="005162D4">
        <w:rPr>
          <w:b/>
          <w:bCs/>
        </w:rPr>
        <w:t>)</w:t>
      </w:r>
    </w:p>
    <w:tbl>
      <w:tblPr>
        <w:tblW w:w="9544" w:type="dxa"/>
        <w:tblLook w:val="04A0" w:firstRow="1" w:lastRow="0" w:firstColumn="1" w:lastColumn="0" w:noHBand="0" w:noVBand="1"/>
      </w:tblPr>
      <w:tblGrid>
        <w:gridCol w:w="1525"/>
        <w:gridCol w:w="900"/>
        <w:gridCol w:w="1440"/>
        <w:gridCol w:w="1440"/>
        <w:gridCol w:w="1390"/>
        <w:gridCol w:w="1430"/>
        <w:gridCol w:w="1419"/>
      </w:tblGrid>
      <w:tr w:rsidR="00215787" w:rsidRPr="00215787" w14:paraId="4D03ED14" w14:textId="77777777" w:rsidTr="00E3318A">
        <w:trPr>
          <w:trHeight w:val="931"/>
        </w:trPr>
        <w:tc>
          <w:tcPr>
            <w:tcW w:w="1525" w:type="dxa"/>
            <w:tcBorders>
              <w:top w:val="single" w:sz="4" w:space="0" w:color="auto"/>
              <w:left w:val="single" w:sz="4" w:space="0" w:color="auto"/>
              <w:bottom w:val="single" w:sz="4" w:space="0" w:color="auto"/>
              <w:right w:val="single" w:sz="4" w:space="0" w:color="auto"/>
            </w:tcBorders>
            <w:shd w:val="clear" w:color="auto" w:fill="auto"/>
            <w:noWrap/>
            <w:hideMark/>
          </w:tcPr>
          <w:p w14:paraId="0E580A84" w14:textId="77777777" w:rsidR="00215787" w:rsidRPr="00215787" w:rsidRDefault="00215787" w:rsidP="00215787">
            <w:pPr>
              <w:jc w:val="left"/>
              <w:rPr>
                <w:b/>
                <w:bCs/>
                <w:color w:val="000000"/>
                <w:sz w:val="20"/>
                <w:szCs w:val="20"/>
                <w:lang w:val="en-US"/>
              </w:rPr>
            </w:pPr>
            <w:r w:rsidRPr="00215787">
              <w:rPr>
                <w:b/>
                <w:bCs/>
                <w:color w:val="000000"/>
                <w:sz w:val="20"/>
                <w:szCs w:val="20"/>
                <w:lang w:val="en-US"/>
              </w:rPr>
              <w:t>Substance</w:t>
            </w:r>
          </w:p>
        </w:tc>
        <w:tc>
          <w:tcPr>
            <w:tcW w:w="900" w:type="dxa"/>
            <w:tcBorders>
              <w:top w:val="single" w:sz="4" w:space="0" w:color="auto"/>
              <w:left w:val="nil"/>
              <w:bottom w:val="single" w:sz="4" w:space="0" w:color="auto"/>
              <w:right w:val="single" w:sz="4" w:space="0" w:color="auto"/>
            </w:tcBorders>
            <w:shd w:val="clear" w:color="auto" w:fill="auto"/>
            <w:noWrap/>
            <w:hideMark/>
          </w:tcPr>
          <w:p w14:paraId="62982A04" w14:textId="77777777" w:rsidR="00215787" w:rsidRPr="00215787" w:rsidRDefault="00215787" w:rsidP="00215787">
            <w:pPr>
              <w:jc w:val="center"/>
              <w:rPr>
                <w:b/>
                <w:bCs/>
                <w:color w:val="000000"/>
                <w:sz w:val="20"/>
                <w:szCs w:val="20"/>
                <w:lang w:val="en-US"/>
              </w:rPr>
            </w:pPr>
            <w:r w:rsidRPr="00215787">
              <w:rPr>
                <w:b/>
                <w:bCs/>
                <w:color w:val="000000"/>
                <w:sz w:val="20"/>
                <w:szCs w:val="20"/>
                <w:lang w:val="en-US"/>
              </w:rPr>
              <w:t>GWP*</w:t>
            </w:r>
          </w:p>
        </w:tc>
        <w:tc>
          <w:tcPr>
            <w:tcW w:w="1440" w:type="dxa"/>
            <w:tcBorders>
              <w:top w:val="single" w:sz="4" w:space="0" w:color="auto"/>
              <w:left w:val="nil"/>
              <w:bottom w:val="single" w:sz="4" w:space="0" w:color="auto"/>
              <w:right w:val="single" w:sz="4" w:space="0" w:color="auto"/>
            </w:tcBorders>
            <w:shd w:val="clear" w:color="auto" w:fill="auto"/>
            <w:noWrap/>
            <w:hideMark/>
          </w:tcPr>
          <w:p w14:paraId="0290C0E9" w14:textId="77777777" w:rsidR="00215787" w:rsidRPr="00215787" w:rsidRDefault="00215787" w:rsidP="00215787">
            <w:pPr>
              <w:jc w:val="center"/>
              <w:rPr>
                <w:b/>
                <w:bCs/>
                <w:color w:val="000000"/>
                <w:sz w:val="20"/>
                <w:szCs w:val="20"/>
                <w:lang w:val="en-US"/>
              </w:rPr>
            </w:pPr>
            <w:r w:rsidRPr="00215787">
              <w:rPr>
                <w:b/>
                <w:bCs/>
                <w:color w:val="000000"/>
                <w:sz w:val="20"/>
                <w:szCs w:val="20"/>
                <w:lang w:val="en-US"/>
              </w:rPr>
              <w:t>2019</w:t>
            </w:r>
          </w:p>
        </w:tc>
        <w:tc>
          <w:tcPr>
            <w:tcW w:w="1440" w:type="dxa"/>
            <w:tcBorders>
              <w:top w:val="single" w:sz="4" w:space="0" w:color="auto"/>
              <w:left w:val="nil"/>
              <w:bottom w:val="single" w:sz="4" w:space="0" w:color="auto"/>
              <w:right w:val="single" w:sz="4" w:space="0" w:color="auto"/>
            </w:tcBorders>
            <w:shd w:val="clear" w:color="auto" w:fill="auto"/>
            <w:noWrap/>
            <w:hideMark/>
          </w:tcPr>
          <w:p w14:paraId="06455BE0" w14:textId="77777777" w:rsidR="00215787" w:rsidRPr="00215787" w:rsidRDefault="00215787" w:rsidP="00215787">
            <w:pPr>
              <w:jc w:val="center"/>
              <w:rPr>
                <w:b/>
                <w:bCs/>
                <w:color w:val="000000"/>
                <w:sz w:val="20"/>
                <w:szCs w:val="20"/>
                <w:lang w:val="en-US"/>
              </w:rPr>
            </w:pPr>
            <w:r w:rsidRPr="00215787">
              <w:rPr>
                <w:b/>
                <w:bCs/>
                <w:color w:val="000000"/>
                <w:sz w:val="20"/>
                <w:szCs w:val="20"/>
                <w:lang w:val="en-US"/>
              </w:rPr>
              <w:t>2020</w:t>
            </w:r>
          </w:p>
        </w:tc>
        <w:tc>
          <w:tcPr>
            <w:tcW w:w="1390" w:type="dxa"/>
            <w:tcBorders>
              <w:top w:val="single" w:sz="4" w:space="0" w:color="auto"/>
              <w:left w:val="nil"/>
              <w:bottom w:val="single" w:sz="4" w:space="0" w:color="auto"/>
              <w:right w:val="single" w:sz="4" w:space="0" w:color="auto"/>
            </w:tcBorders>
            <w:shd w:val="clear" w:color="auto" w:fill="auto"/>
            <w:noWrap/>
            <w:hideMark/>
          </w:tcPr>
          <w:p w14:paraId="2DE260D1" w14:textId="77777777" w:rsidR="00215787" w:rsidRPr="00215787" w:rsidRDefault="00215787" w:rsidP="00215787">
            <w:pPr>
              <w:jc w:val="center"/>
              <w:rPr>
                <w:b/>
                <w:bCs/>
                <w:color w:val="000000"/>
                <w:sz w:val="20"/>
                <w:szCs w:val="20"/>
                <w:lang w:val="en-US"/>
              </w:rPr>
            </w:pPr>
            <w:r w:rsidRPr="00215787">
              <w:rPr>
                <w:b/>
                <w:bCs/>
                <w:color w:val="000000"/>
                <w:sz w:val="20"/>
                <w:szCs w:val="20"/>
                <w:lang w:val="en-US"/>
              </w:rPr>
              <w:t>2021</w:t>
            </w:r>
          </w:p>
        </w:tc>
        <w:tc>
          <w:tcPr>
            <w:tcW w:w="1430" w:type="dxa"/>
            <w:tcBorders>
              <w:top w:val="single" w:sz="4" w:space="0" w:color="auto"/>
              <w:left w:val="nil"/>
              <w:bottom w:val="single" w:sz="4" w:space="0" w:color="auto"/>
              <w:right w:val="single" w:sz="4" w:space="0" w:color="auto"/>
            </w:tcBorders>
            <w:shd w:val="clear" w:color="auto" w:fill="auto"/>
            <w:noWrap/>
            <w:hideMark/>
          </w:tcPr>
          <w:p w14:paraId="60A9047C" w14:textId="77777777" w:rsidR="00215787" w:rsidRPr="00215787" w:rsidRDefault="00215787" w:rsidP="00215787">
            <w:pPr>
              <w:jc w:val="center"/>
              <w:rPr>
                <w:b/>
                <w:bCs/>
                <w:color w:val="000000"/>
                <w:sz w:val="20"/>
                <w:szCs w:val="20"/>
                <w:lang w:val="en-US"/>
              </w:rPr>
            </w:pPr>
            <w:r w:rsidRPr="00215787">
              <w:rPr>
                <w:b/>
                <w:bCs/>
                <w:color w:val="000000"/>
                <w:sz w:val="20"/>
                <w:szCs w:val="20"/>
                <w:lang w:val="en-US"/>
              </w:rPr>
              <w:t>2022</w:t>
            </w:r>
          </w:p>
        </w:tc>
        <w:tc>
          <w:tcPr>
            <w:tcW w:w="1419" w:type="dxa"/>
            <w:tcBorders>
              <w:top w:val="single" w:sz="4" w:space="0" w:color="auto"/>
              <w:left w:val="nil"/>
              <w:bottom w:val="single" w:sz="4" w:space="0" w:color="auto"/>
              <w:right w:val="single" w:sz="4" w:space="0" w:color="auto"/>
            </w:tcBorders>
            <w:shd w:val="clear" w:color="auto" w:fill="auto"/>
            <w:hideMark/>
          </w:tcPr>
          <w:p w14:paraId="4F1E0072" w14:textId="77777777" w:rsidR="00215787" w:rsidRPr="00215787" w:rsidRDefault="00215787" w:rsidP="00215787">
            <w:pPr>
              <w:jc w:val="center"/>
              <w:rPr>
                <w:b/>
                <w:bCs/>
                <w:color w:val="000000"/>
                <w:sz w:val="20"/>
                <w:szCs w:val="20"/>
                <w:lang w:val="en-US"/>
              </w:rPr>
            </w:pPr>
            <w:r w:rsidRPr="00215787">
              <w:rPr>
                <w:b/>
                <w:bCs/>
                <w:color w:val="000000"/>
                <w:sz w:val="20"/>
                <w:szCs w:val="20"/>
                <w:lang w:val="en-US"/>
              </w:rPr>
              <w:t>Share of</w:t>
            </w:r>
            <w:r w:rsidRPr="00215787">
              <w:rPr>
                <w:b/>
                <w:bCs/>
                <w:color w:val="000000"/>
                <w:sz w:val="20"/>
                <w:szCs w:val="20"/>
                <w:lang w:val="en-US"/>
              </w:rPr>
              <w:br/>
              <w:t>HFC consumption</w:t>
            </w:r>
            <w:r w:rsidRPr="00215787">
              <w:rPr>
                <w:b/>
                <w:bCs/>
                <w:color w:val="000000"/>
                <w:sz w:val="20"/>
                <w:szCs w:val="20"/>
                <w:lang w:val="en-US"/>
              </w:rPr>
              <w:br/>
              <w:t>in 2022 (%)</w:t>
            </w:r>
          </w:p>
        </w:tc>
      </w:tr>
      <w:tr w:rsidR="00215787" w:rsidRPr="00215787" w14:paraId="5CA69743" w14:textId="77777777" w:rsidTr="00215787">
        <w:trPr>
          <w:trHeight w:val="277"/>
        </w:trPr>
        <w:tc>
          <w:tcPr>
            <w:tcW w:w="9544" w:type="dxa"/>
            <w:gridSpan w:val="7"/>
            <w:tcBorders>
              <w:top w:val="nil"/>
              <w:left w:val="single" w:sz="4" w:space="0" w:color="auto"/>
              <w:bottom w:val="single" w:sz="4" w:space="0" w:color="auto"/>
              <w:right w:val="single" w:sz="4" w:space="0" w:color="auto"/>
            </w:tcBorders>
            <w:shd w:val="clear" w:color="auto" w:fill="auto"/>
            <w:noWrap/>
            <w:hideMark/>
          </w:tcPr>
          <w:p w14:paraId="6E2355FC" w14:textId="70071738" w:rsidR="00215787" w:rsidRPr="00215787" w:rsidRDefault="002E3B2F" w:rsidP="001573A9">
            <w:pPr>
              <w:jc w:val="left"/>
              <w:rPr>
                <w:b/>
                <w:bCs/>
                <w:color w:val="000000"/>
                <w:sz w:val="20"/>
                <w:szCs w:val="20"/>
                <w:lang w:val="en-US"/>
              </w:rPr>
            </w:pPr>
            <w:r>
              <w:rPr>
                <w:b/>
                <w:bCs/>
                <w:color w:val="000000"/>
                <w:sz w:val="20"/>
                <w:szCs w:val="20"/>
                <w:lang w:val="en-US"/>
              </w:rPr>
              <w:t>mt</w:t>
            </w:r>
          </w:p>
        </w:tc>
      </w:tr>
      <w:tr w:rsidR="00215787" w:rsidRPr="00215787" w14:paraId="0F250061"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7E05C2C6" w14:textId="77777777" w:rsidR="00215787" w:rsidRPr="00215787" w:rsidRDefault="00215787" w:rsidP="00215787">
            <w:pPr>
              <w:jc w:val="left"/>
              <w:rPr>
                <w:color w:val="000000"/>
                <w:sz w:val="20"/>
                <w:szCs w:val="20"/>
                <w:lang w:val="en-US"/>
              </w:rPr>
            </w:pPr>
            <w:r w:rsidRPr="00215787">
              <w:rPr>
                <w:color w:val="000000"/>
                <w:sz w:val="20"/>
                <w:szCs w:val="20"/>
                <w:lang w:val="en-US"/>
              </w:rPr>
              <w:t>HFC-134a</w:t>
            </w:r>
          </w:p>
        </w:tc>
        <w:tc>
          <w:tcPr>
            <w:tcW w:w="900" w:type="dxa"/>
            <w:tcBorders>
              <w:top w:val="nil"/>
              <w:left w:val="nil"/>
              <w:bottom w:val="single" w:sz="4" w:space="0" w:color="auto"/>
              <w:right w:val="single" w:sz="4" w:space="0" w:color="auto"/>
            </w:tcBorders>
            <w:shd w:val="clear" w:color="auto" w:fill="auto"/>
            <w:noWrap/>
            <w:vAlign w:val="bottom"/>
            <w:hideMark/>
          </w:tcPr>
          <w:p w14:paraId="3E0E132D" w14:textId="74219A06" w:rsidR="00215787" w:rsidRPr="00215787" w:rsidRDefault="00215787" w:rsidP="00215787">
            <w:pPr>
              <w:jc w:val="right"/>
              <w:rPr>
                <w:color w:val="000000"/>
                <w:sz w:val="20"/>
                <w:szCs w:val="20"/>
                <w:lang w:val="en-US"/>
              </w:rPr>
            </w:pPr>
            <w:r w:rsidRPr="00215787">
              <w:rPr>
                <w:color w:val="000000"/>
                <w:sz w:val="20"/>
                <w:szCs w:val="20"/>
                <w:lang w:val="en-US"/>
              </w:rPr>
              <w:t>1</w:t>
            </w:r>
            <w:r w:rsidR="002E3B2F">
              <w:rPr>
                <w:color w:val="000000"/>
                <w:sz w:val="20"/>
                <w:szCs w:val="20"/>
                <w:lang w:val="en-US"/>
              </w:rPr>
              <w:t>,</w:t>
            </w:r>
            <w:r w:rsidRPr="00215787">
              <w:rPr>
                <w:color w:val="000000"/>
                <w:sz w:val="20"/>
                <w:szCs w:val="20"/>
                <w:lang w:val="en-US"/>
              </w:rPr>
              <w:t>430</w:t>
            </w:r>
          </w:p>
        </w:tc>
        <w:tc>
          <w:tcPr>
            <w:tcW w:w="1440" w:type="dxa"/>
            <w:tcBorders>
              <w:top w:val="nil"/>
              <w:left w:val="nil"/>
              <w:bottom w:val="single" w:sz="4" w:space="0" w:color="auto"/>
              <w:right w:val="single" w:sz="4" w:space="0" w:color="auto"/>
            </w:tcBorders>
            <w:shd w:val="clear" w:color="auto" w:fill="auto"/>
            <w:noWrap/>
            <w:vAlign w:val="bottom"/>
            <w:hideMark/>
          </w:tcPr>
          <w:p w14:paraId="3D0278E5" w14:textId="77777777" w:rsidR="00215787" w:rsidRPr="00215787" w:rsidRDefault="00215787" w:rsidP="00215787">
            <w:pPr>
              <w:jc w:val="right"/>
              <w:rPr>
                <w:color w:val="000000"/>
                <w:sz w:val="20"/>
                <w:szCs w:val="20"/>
                <w:lang w:val="en-US"/>
              </w:rPr>
            </w:pPr>
            <w:r w:rsidRPr="00215787">
              <w:rPr>
                <w:color w:val="000000"/>
                <w:sz w:val="20"/>
                <w:szCs w:val="20"/>
                <w:lang w:val="en-US"/>
              </w:rPr>
              <w:t>591.65</w:t>
            </w:r>
          </w:p>
        </w:tc>
        <w:tc>
          <w:tcPr>
            <w:tcW w:w="1440" w:type="dxa"/>
            <w:tcBorders>
              <w:top w:val="nil"/>
              <w:left w:val="nil"/>
              <w:bottom w:val="single" w:sz="4" w:space="0" w:color="auto"/>
              <w:right w:val="single" w:sz="4" w:space="0" w:color="auto"/>
            </w:tcBorders>
            <w:shd w:val="clear" w:color="auto" w:fill="auto"/>
            <w:noWrap/>
            <w:vAlign w:val="bottom"/>
            <w:hideMark/>
          </w:tcPr>
          <w:p w14:paraId="22E4B0FA" w14:textId="77777777" w:rsidR="00215787" w:rsidRPr="00215787" w:rsidRDefault="00215787" w:rsidP="00215787">
            <w:pPr>
              <w:jc w:val="right"/>
              <w:rPr>
                <w:color w:val="000000"/>
                <w:sz w:val="20"/>
                <w:szCs w:val="20"/>
                <w:lang w:val="en-US"/>
              </w:rPr>
            </w:pPr>
            <w:r w:rsidRPr="00215787">
              <w:rPr>
                <w:color w:val="000000"/>
                <w:sz w:val="20"/>
                <w:szCs w:val="20"/>
                <w:lang w:val="en-US"/>
              </w:rPr>
              <w:t>646.88</w:t>
            </w:r>
          </w:p>
        </w:tc>
        <w:tc>
          <w:tcPr>
            <w:tcW w:w="1390" w:type="dxa"/>
            <w:tcBorders>
              <w:top w:val="nil"/>
              <w:left w:val="nil"/>
              <w:bottom w:val="single" w:sz="4" w:space="0" w:color="auto"/>
              <w:right w:val="single" w:sz="4" w:space="0" w:color="auto"/>
            </w:tcBorders>
            <w:shd w:val="clear" w:color="auto" w:fill="auto"/>
            <w:noWrap/>
            <w:vAlign w:val="bottom"/>
            <w:hideMark/>
          </w:tcPr>
          <w:p w14:paraId="3A661ABF" w14:textId="77777777" w:rsidR="00215787" w:rsidRPr="00215787" w:rsidRDefault="00215787" w:rsidP="00215787">
            <w:pPr>
              <w:jc w:val="right"/>
              <w:rPr>
                <w:color w:val="000000"/>
                <w:sz w:val="20"/>
                <w:szCs w:val="20"/>
                <w:lang w:val="en-US"/>
              </w:rPr>
            </w:pPr>
            <w:r w:rsidRPr="00215787">
              <w:rPr>
                <w:color w:val="000000"/>
                <w:sz w:val="20"/>
                <w:szCs w:val="20"/>
                <w:lang w:val="en-US"/>
              </w:rPr>
              <w:t>683.49</w:t>
            </w:r>
          </w:p>
        </w:tc>
        <w:tc>
          <w:tcPr>
            <w:tcW w:w="1430" w:type="dxa"/>
            <w:tcBorders>
              <w:top w:val="nil"/>
              <w:left w:val="nil"/>
              <w:bottom w:val="single" w:sz="4" w:space="0" w:color="auto"/>
              <w:right w:val="single" w:sz="4" w:space="0" w:color="auto"/>
            </w:tcBorders>
            <w:shd w:val="clear" w:color="auto" w:fill="auto"/>
            <w:noWrap/>
            <w:vAlign w:val="bottom"/>
            <w:hideMark/>
          </w:tcPr>
          <w:p w14:paraId="7A1CE681" w14:textId="77777777" w:rsidR="00215787" w:rsidRPr="00215787" w:rsidRDefault="00215787" w:rsidP="00215787">
            <w:pPr>
              <w:jc w:val="right"/>
              <w:rPr>
                <w:color w:val="000000"/>
                <w:sz w:val="20"/>
                <w:szCs w:val="20"/>
                <w:lang w:val="en-US"/>
              </w:rPr>
            </w:pPr>
            <w:r w:rsidRPr="00215787">
              <w:rPr>
                <w:color w:val="000000"/>
                <w:sz w:val="20"/>
                <w:szCs w:val="20"/>
                <w:lang w:val="en-US"/>
              </w:rPr>
              <w:t>803.29</w:t>
            </w:r>
          </w:p>
        </w:tc>
        <w:tc>
          <w:tcPr>
            <w:tcW w:w="1419" w:type="dxa"/>
            <w:tcBorders>
              <w:top w:val="nil"/>
              <w:left w:val="nil"/>
              <w:bottom w:val="single" w:sz="4" w:space="0" w:color="auto"/>
              <w:right w:val="single" w:sz="4" w:space="0" w:color="auto"/>
            </w:tcBorders>
            <w:shd w:val="clear" w:color="auto" w:fill="auto"/>
            <w:noWrap/>
            <w:vAlign w:val="bottom"/>
            <w:hideMark/>
          </w:tcPr>
          <w:p w14:paraId="41C3C9E4" w14:textId="77777777" w:rsidR="00215787" w:rsidRPr="00215787" w:rsidRDefault="00215787" w:rsidP="00215787">
            <w:pPr>
              <w:jc w:val="right"/>
              <w:rPr>
                <w:color w:val="000000"/>
                <w:sz w:val="20"/>
                <w:szCs w:val="20"/>
                <w:lang w:val="en-US"/>
              </w:rPr>
            </w:pPr>
            <w:r w:rsidRPr="00215787">
              <w:rPr>
                <w:color w:val="000000"/>
                <w:sz w:val="20"/>
                <w:szCs w:val="20"/>
                <w:lang w:val="en-US"/>
              </w:rPr>
              <w:t>31.43</w:t>
            </w:r>
          </w:p>
        </w:tc>
      </w:tr>
      <w:tr w:rsidR="00215787" w:rsidRPr="00215787" w14:paraId="7C3E2DB3"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198C46D5" w14:textId="77777777" w:rsidR="00215787" w:rsidRPr="00215787" w:rsidRDefault="00215787" w:rsidP="00215787">
            <w:pPr>
              <w:jc w:val="left"/>
              <w:rPr>
                <w:color w:val="000000"/>
                <w:sz w:val="20"/>
                <w:szCs w:val="20"/>
                <w:lang w:val="en-US"/>
              </w:rPr>
            </w:pPr>
            <w:r w:rsidRPr="00215787">
              <w:rPr>
                <w:color w:val="000000"/>
                <w:sz w:val="20"/>
                <w:szCs w:val="20"/>
                <w:lang w:val="en-US"/>
              </w:rPr>
              <w:t>HFC-227ea</w:t>
            </w:r>
          </w:p>
        </w:tc>
        <w:tc>
          <w:tcPr>
            <w:tcW w:w="900" w:type="dxa"/>
            <w:tcBorders>
              <w:top w:val="nil"/>
              <w:left w:val="nil"/>
              <w:bottom w:val="single" w:sz="4" w:space="0" w:color="auto"/>
              <w:right w:val="single" w:sz="4" w:space="0" w:color="auto"/>
            </w:tcBorders>
            <w:shd w:val="clear" w:color="auto" w:fill="auto"/>
            <w:noWrap/>
            <w:vAlign w:val="bottom"/>
            <w:hideMark/>
          </w:tcPr>
          <w:p w14:paraId="358618B2" w14:textId="34597C0A" w:rsidR="00215787" w:rsidRPr="00215787" w:rsidRDefault="00215787" w:rsidP="00215787">
            <w:pPr>
              <w:jc w:val="right"/>
              <w:rPr>
                <w:color w:val="000000"/>
                <w:sz w:val="20"/>
                <w:szCs w:val="20"/>
                <w:lang w:val="en-US"/>
              </w:rPr>
            </w:pPr>
            <w:r w:rsidRPr="00215787">
              <w:rPr>
                <w:color w:val="000000"/>
                <w:sz w:val="20"/>
                <w:szCs w:val="20"/>
                <w:lang w:val="en-US"/>
              </w:rPr>
              <w:t>3</w:t>
            </w:r>
            <w:r w:rsidR="002E3B2F">
              <w:rPr>
                <w:color w:val="000000"/>
                <w:sz w:val="20"/>
                <w:szCs w:val="20"/>
                <w:lang w:val="en-US"/>
              </w:rPr>
              <w:t>,</w:t>
            </w:r>
            <w:r w:rsidRPr="00215787">
              <w:rPr>
                <w:color w:val="000000"/>
                <w:sz w:val="20"/>
                <w:szCs w:val="20"/>
                <w:lang w:val="en-US"/>
              </w:rPr>
              <w:t>220</w:t>
            </w:r>
          </w:p>
        </w:tc>
        <w:tc>
          <w:tcPr>
            <w:tcW w:w="1440" w:type="dxa"/>
            <w:tcBorders>
              <w:top w:val="nil"/>
              <w:left w:val="nil"/>
              <w:bottom w:val="single" w:sz="4" w:space="0" w:color="auto"/>
              <w:right w:val="single" w:sz="4" w:space="0" w:color="auto"/>
            </w:tcBorders>
            <w:shd w:val="clear" w:color="auto" w:fill="auto"/>
            <w:noWrap/>
            <w:vAlign w:val="bottom"/>
            <w:hideMark/>
          </w:tcPr>
          <w:p w14:paraId="746E2ACB" w14:textId="77777777" w:rsidR="00215787" w:rsidRPr="00215787" w:rsidRDefault="00215787" w:rsidP="00215787">
            <w:pPr>
              <w:jc w:val="right"/>
              <w:rPr>
                <w:color w:val="000000"/>
                <w:sz w:val="20"/>
                <w:szCs w:val="20"/>
                <w:lang w:val="en-US"/>
              </w:rPr>
            </w:pPr>
            <w:r w:rsidRPr="00215787">
              <w:rPr>
                <w:color w:val="000000"/>
                <w:sz w:val="20"/>
                <w:szCs w:val="20"/>
                <w:lang w:val="en-US"/>
              </w:rPr>
              <w:t>40.32</w:t>
            </w:r>
          </w:p>
        </w:tc>
        <w:tc>
          <w:tcPr>
            <w:tcW w:w="1440" w:type="dxa"/>
            <w:tcBorders>
              <w:top w:val="nil"/>
              <w:left w:val="nil"/>
              <w:bottom w:val="single" w:sz="4" w:space="0" w:color="auto"/>
              <w:right w:val="single" w:sz="4" w:space="0" w:color="auto"/>
            </w:tcBorders>
            <w:shd w:val="clear" w:color="auto" w:fill="auto"/>
            <w:noWrap/>
            <w:vAlign w:val="bottom"/>
            <w:hideMark/>
          </w:tcPr>
          <w:p w14:paraId="416CAE8C" w14:textId="77777777" w:rsidR="00215787" w:rsidRPr="00215787" w:rsidRDefault="00215787" w:rsidP="00215787">
            <w:pPr>
              <w:jc w:val="right"/>
              <w:rPr>
                <w:color w:val="000000"/>
                <w:sz w:val="20"/>
                <w:szCs w:val="20"/>
                <w:lang w:val="en-US"/>
              </w:rPr>
            </w:pPr>
            <w:r w:rsidRPr="00215787">
              <w:rPr>
                <w:color w:val="000000"/>
                <w:sz w:val="20"/>
                <w:szCs w:val="20"/>
                <w:lang w:val="en-US"/>
              </w:rPr>
              <w:t>47.82</w:t>
            </w:r>
          </w:p>
        </w:tc>
        <w:tc>
          <w:tcPr>
            <w:tcW w:w="1390" w:type="dxa"/>
            <w:tcBorders>
              <w:top w:val="nil"/>
              <w:left w:val="nil"/>
              <w:bottom w:val="single" w:sz="4" w:space="0" w:color="auto"/>
              <w:right w:val="single" w:sz="4" w:space="0" w:color="auto"/>
            </w:tcBorders>
            <w:shd w:val="clear" w:color="auto" w:fill="auto"/>
            <w:noWrap/>
            <w:vAlign w:val="bottom"/>
            <w:hideMark/>
          </w:tcPr>
          <w:p w14:paraId="017113FE" w14:textId="77777777" w:rsidR="00215787" w:rsidRPr="00215787" w:rsidRDefault="00215787" w:rsidP="00215787">
            <w:pPr>
              <w:jc w:val="right"/>
              <w:rPr>
                <w:color w:val="000000"/>
                <w:sz w:val="20"/>
                <w:szCs w:val="20"/>
                <w:lang w:val="en-US"/>
              </w:rPr>
            </w:pPr>
            <w:r w:rsidRPr="00215787">
              <w:rPr>
                <w:color w:val="000000"/>
                <w:sz w:val="20"/>
                <w:szCs w:val="20"/>
                <w:lang w:val="en-US"/>
              </w:rPr>
              <w:t>33.60</w:t>
            </w:r>
          </w:p>
        </w:tc>
        <w:tc>
          <w:tcPr>
            <w:tcW w:w="1430" w:type="dxa"/>
            <w:tcBorders>
              <w:top w:val="nil"/>
              <w:left w:val="nil"/>
              <w:bottom w:val="single" w:sz="4" w:space="0" w:color="auto"/>
              <w:right w:val="single" w:sz="4" w:space="0" w:color="auto"/>
            </w:tcBorders>
            <w:shd w:val="clear" w:color="auto" w:fill="auto"/>
            <w:noWrap/>
            <w:vAlign w:val="bottom"/>
            <w:hideMark/>
          </w:tcPr>
          <w:p w14:paraId="6A18B6A9" w14:textId="77777777" w:rsidR="00215787" w:rsidRPr="00215787" w:rsidRDefault="00215787" w:rsidP="00215787">
            <w:pPr>
              <w:jc w:val="right"/>
              <w:rPr>
                <w:color w:val="000000"/>
                <w:sz w:val="20"/>
                <w:szCs w:val="20"/>
                <w:lang w:val="en-US"/>
              </w:rPr>
            </w:pPr>
            <w:r w:rsidRPr="00215787">
              <w:rPr>
                <w:color w:val="000000"/>
                <w:sz w:val="20"/>
                <w:szCs w:val="20"/>
                <w:lang w:val="en-US"/>
              </w:rPr>
              <w:t>35.12</w:t>
            </w:r>
          </w:p>
        </w:tc>
        <w:tc>
          <w:tcPr>
            <w:tcW w:w="1419" w:type="dxa"/>
            <w:tcBorders>
              <w:top w:val="nil"/>
              <w:left w:val="nil"/>
              <w:bottom w:val="single" w:sz="4" w:space="0" w:color="auto"/>
              <w:right w:val="single" w:sz="4" w:space="0" w:color="auto"/>
            </w:tcBorders>
            <w:shd w:val="clear" w:color="auto" w:fill="auto"/>
            <w:noWrap/>
            <w:vAlign w:val="bottom"/>
            <w:hideMark/>
          </w:tcPr>
          <w:p w14:paraId="512464DC" w14:textId="77777777" w:rsidR="00215787" w:rsidRPr="00215787" w:rsidRDefault="00215787" w:rsidP="00215787">
            <w:pPr>
              <w:jc w:val="right"/>
              <w:rPr>
                <w:color w:val="000000"/>
                <w:sz w:val="20"/>
                <w:szCs w:val="20"/>
                <w:lang w:val="en-US"/>
              </w:rPr>
            </w:pPr>
            <w:r w:rsidRPr="00215787">
              <w:rPr>
                <w:color w:val="000000"/>
                <w:sz w:val="20"/>
                <w:szCs w:val="20"/>
                <w:lang w:val="en-US"/>
              </w:rPr>
              <w:t>1.37</w:t>
            </w:r>
          </w:p>
        </w:tc>
      </w:tr>
      <w:tr w:rsidR="00215787" w:rsidRPr="00215787" w14:paraId="243E15F2"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786C2DCD" w14:textId="77777777" w:rsidR="00215787" w:rsidRPr="00215787" w:rsidRDefault="00215787" w:rsidP="00215787">
            <w:pPr>
              <w:jc w:val="left"/>
              <w:rPr>
                <w:color w:val="000000"/>
                <w:sz w:val="20"/>
                <w:szCs w:val="20"/>
                <w:lang w:val="en-US"/>
              </w:rPr>
            </w:pPr>
            <w:r w:rsidRPr="00215787">
              <w:rPr>
                <w:color w:val="000000"/>
                <w:sz w:val="20"/>
                <w:szCs w:val="20"/>
                <w:lang w:val="en-US"/>
              </w:rPr>
              <w:t>HFC-245fa</w:t>
            </w:r>
          </w:p>
        </w:tc>
        <w:tc>
          <w:tcPr>
            <w:tcW w:w="900" w:type="dxa"/>
            <w:tcBorders>
              <w:top w:val="nil"/>
              <w:left w:val="nil"/>
              <w:bottom w:val="single" w:sz="4" w:space="0" w:color="auto"/>
              <w:right w:val="single" w:sz="4" w:space="0" w:color="auto"/>
            </w:tcBorders>
            <w:shd w:val="clear" w:color="auto" w:fill="auto"/>
            <w:noWrap/>
            <w:vAlign w:val="bottom"/>
            <w:hideMark/>
          </w:tcPr>
          <w:p w14:paraId="69260263" w14:textId="39E1E79B" w:rsidR="00215787" w:rsidRPr="00215787" w:rsidRDefault="00215787" w:rsidP="00215787">
            <w:pPr>
              <w:jc w:val="right"/>
              <w:rPr>
                <w:color w:val="000000"/>
                <w:sz w:val="20"/>
                <w:szCs w:val="20"/>
                <w:lang w:val="en-US"/>
              </w:rPr>
            </w:pPr>
            <w:r w:rsidRPr="00215787">
              <w:rPr>
                <w:color w:val="000000"/>
                <w:sz w:val="20"/>
                <w:szCs w:val="20"/>
                <w:lang w:val="en-US"/>
              </w:rPr>
              <w:t>1</w:t>
            </w:r>
            <w:r w:rsidR="002E3B2F">
              <w:rPr>
                <w:color w:val="000000"/>
                <w:sz w:val="20"/>
                <w:szCs w:val="20"/>
                <w:lang w:val="en-US"/>
              </w:rPr>
              <w:t>,</w:t>
            </w:r>
            <w:r w:rsidRPr="00215787">
              <w:rPr>
                <w:color w:val="000000"/>
                <w:sz w:val="20"/>
                <w:szCs w:val="20"/>
                <w:lang w:val="en-US"/>
              </w:rPr>
              <w:t>030</w:t>
            </w:r>
          </w:p>
        </w:tc>
        <w:tc>
          <w:tcPr>
            <w:tcW w:w="1440" w:type="dxa"/>
            <w:tcBorders>
              <w:top w:val="nil"/>
              <w:left w:val="nil"/>
              <w:bottom w:val="single" w:sz="4" w:space="0" w:color="auto"/>
              <w:right w:val="single" w:sz="4" w:space="0" w:color="auto"/>
            </w:tcBorders>
            <w:shd w:val="clear" w:color="auto" w:fill="auto"/>
            <w:noWrap/>
            <w:vAlign w:val="bottom"/>
            <w:hideMark/>
          </w:tcPr>
          <w:p w14:paraId="723685F9" w14:textId="77777777" w:rsidR="00215787" w:rsidRPr="00215787" w:rsidRDefault="00215787" w:rsidP="00215787">
            <w:pPr>
              <w:jc w:val="right"/>
              <w:rPr>
                <w:color w:val="000000"/>
                <w:sz w:val="20"/>
                <w:szCs w:val="20"/>
                <w:lang w:val="en-US"/>
              </w:rPr>
            </w:pPr>
            <w:r w:rsidRPr="00215787">
              <w:rPr>
                <w:color w:val="000000"/>
                <w:sz w:val="20"/>
                <w:szCs w:val="20"/>
                <w:lang w:val="en-US"/>
              </w:rPr>
              <w:t>2.72</w:t>
            </w:r>
          </w:p>
        </w:tc>
        <w:tc>
          <w:tcPr>
            <w:tcW w:w="1440" w:type="dxa"/>
            <w:tcBorders>
              <w:top w:val="nil"/>
              <w:left w:val="nil"/>
              <w:bottom w:val="single" w:sz="4" w:space="0" w:color="auto"/>
              <w:right w:val="single" w:sz="4" w:space="0" w:color="auto"/>
            </w:tcBorders>
            <w:shd w:val="clear" w:color="auto" w:fill="auto"/>
            <w:noWrap/>
            <w:vAlign w:val="bottom"/>
            <w:hideMark/>
          </w:tcPr>
          <w:p w14:paraId="30BEA4E2" w14:textId="77777777" w:rsidR="00215787" w:rsidRPr="00215787" w:rsidRDefault="00215787" w:rsidP="00215787">
            <w:pPr>
              <w:jc w:val="right"/>
              <w:rPr>
                <w:color w:val="000000"/>
                <w:sz w:val="20"/>
                <w:szCs w:val="20"/>
                <w:lang w:val="en-US"/>
              </w:rPr>
            </w:pPr>
            <w:r w:rsidRPr="00215787">
              <w:rPr>
                <w:color w:val="000000"/>
                <w:sz w:val="20"/>
                <w:szCs w:val="20"/>
                <w:lang w:val="en-US"/>
              </w:rPr>
              <w:t>6.00</w:t>
            </w:r>
          </w:p>
        </w:tc>
        <w:tc>
          <w:tcPr>
            <w:tcW w:w="1390" w:type="dxa"/>
            <w:tcBorders>
              <w:top w:val="nil"/>
              <w:left w:val="nil"/>
              <w:bottom w:val="single" w:sz="4" w:space="0" w:color="auto"/>
              <w:right w:val="single" w:sz="4" w:space="0" w:color="auto"/>
            </w:tcBorders>
            <w:shd w:val="clear" w:color="auto" w:fill="auto"/>
            <w:noWrap/>
            <w:vAlign w:val="bottom"/>
            <w:hideMark/>
          </w:tcPr>
          <w:p w14:paraId="1CC83CA8" w14:textId="77777777" w:rsidR="00215787" w:rsidRPr="00215787" w:rsidRDefault="00215787" w:rsidP="00215787">
            <w:pPr>
              <w:jc w:val="right"/>
              <w:rPr>
                <w:color w:val="000000"/>
                <w:sz w:val="20"/>
                <w:szCs w:val="20"/>
                <w:lang w:val="en-US"/>
              </w:rPr>
            </w:pPr>
            <w:r w:rsidRPr="00215787">
              <w:rPr>
                <w:color w:val="000000"/>
                <w:sz w:val="20"/>
                <w:szCs w:val="20"/>
                <w:lang w:val="en-US"/>
              </w:rPr>
              <w:t>7.00</w:t>
            </w:r>
          </w:p>
        </w:tc>
        <w:tc>
          <w:tcPr>
            <w:tcW w:w="1430" w:type="dxa"/>
            <w:tcBorders>
              <w:top w:val="nil"/>
              <w:left w:val="nil"/>
              <w:bottom w:val="single" w:sz="4" w:space="0" w:color="auto"/>
              <w:right w:val="single" w:sz="4" w:space="0" w:color="auto"/>
            </w:tcBorders>
            <w:shd w:val="clear" w:color="auto" w:fill="auto"/>
            <w:noWrap/>
            <w:vAlign w:val="bottom"/>
            <w:hideMark/>
          </w:tcPr>
          <w:p w14:paraId="48CBC89B" w14:textId="77777777" w:rsidR="00215787" w:rsidRPr="00215787" w:rsidRDefault="00215787" w:rsidP="00215787">
            <w:pPr>
              <w:jc w:val="right"/>
              <w:rPr>
                <w:color w:val="000000"/>
                <w:sz w:val="20"/>
                <w:szCs w:val="20"/>
                <w:lang w:val="en-US"/>
              </w:rPr>
            </w:pPr>
            <w:r w:rsidRPr="00215787">
              <w:rPr>
                <w:color w:val="000000"/>
                <w:sz w:val="20"/>
                <w:szCs w:val="20"/>
                <w:lang w:val="en-US"/>
              </w:rPr>
              <w:t>11.00</w:t>
            </w:r>
          </w:p>
        </w:tc>
        <w:tc>
          <w:tcPr>
            <w:tcW w:w="1419" w:type="dxa"/>
            <w:tcBorders>
              <w:top w:val="nil"/>
              <w:left w:val="nil"/>
              <w:bottom w:val="single" w:sz="4" w:space="0" w:color="auto"/>
              <w:right w:val="single" w:sz="4" w:space="0" w:color="auto"/>
            </w:tcBorders>
            <w:shd w:val="clear" w:color="auto" w:fill="auto"/>
            <w:noWrap/>
            <w:vAlign w:val="bottom"/>
            <w:hideMark/>
          </w:tcPr>
          <w:p w14:paraId="4CDBB867" w14:textId="77777777" w:rsidR="00215787" w:rsidRPr="00215787" w:rsidRDefault="00215787" w:rsidP="00215787">
            <w:pPr>
              <w:jc w:val="right"/>
              <w:rPr>
                <w:color w:val="000000"/>
                <w:sz w:val="20"/>
                <w:szCs w:val="20"/>
                <w:lang w:val="en-US"/>
              </w:rPr>
            </w:pPr>
            <w:r w:rsidRPr="00215787">
              <w:rPr>
                <w:color w:val="000000"/>
                <w:sz w:val="20"/>
                <w:szCs w:val="20"/>
                <w:lang w:val="en-US"/>
              </w:rPr>
              <w:t>0.43</w:t>
            </w:r>
          </w:p>
        </w:tc>
      </w:tr>
      <w:tr w:rsidR="00215787" w:rsidRPr="00215787" w14:paraId="65205959"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7CDCA62C" w14:textId="77777777" w:rsidR="00215787" w:rsidRPr="00215787" w:rsidRDefault="00215787" w:rsidP="00215787">
            <w:pPr>
              <w:jc w:val="left"/>
              <w:rPr>
                <w:color w:val="000000"/>
                <w:sz w:val="20"/>
                <w:szCs w:val="20"/>
                <w:lang w:val="en-US"/>
              </w:rPr>
            </w:pPr>
            <w:r w:rsidRPr="00215787">
              <w:rPr>
                <w:color w:val="000000"/>
                <w:sz w:val="20"/>
                <w:szCs w:val="20"/>
                <w:lang w:val="en-US"/>
              </w:rPr>
              <w:t>R-404A</w:t>
            </w:r>
          </w:p>
        </w:tc>
        <w:tc>
          <w:tcPr>
            <w:tcW w:w="900" w:type="dxa"/>
            <w:tcBorders>
              <w:top w:val="nil"/>
              <w:left w:val="nil"/>
              <w:bottom w:val="single" w:sz="4" w:space="0" w:color="auto"/>
              <w:right w:val="single" w:sz="4" w:space="0" w:color="auto"/>
            </w:tcBorders>
            <w:shd w:val="clear" w:color="auto" w:fill="auto"/>
            <w:noWrap/>
            <w:vAlign w:val="bottom"/>
            <w:hideMark/>
          </w:tcPr>
          <w:p w14:paraId="37DFEE34" w14:textId="0011C937" w:rsidR="00215787" w:rsidRPr="00215787" w:rsidRDefault="00215787" w:rsidP="00215787">
            <w:pPr>
              <w:jc w:val="right"/>
              <w:rPr>
                <w:color w:val="000000"/>
                <w:sz w:val="20"/>
                <w:szCs w:val="20"/>
                <w:lang w:val="en-US"/>
              </w:rPr>
            </w:pPr>
            <w:r w:rsidRPr="00215787">
              <w:rPr>
                <w:color w:val="000000"/>
                <w:sz w:val="20"/>
                <w:szCs w:val="20"/>
                <w:lang w:val="en-US"/>
              </w:rPr>
              <w:t>3</w:t>
            </w:r>
            <w:r w:rsidR="002E3B2F">
              <w:rPr>
                <w:color w:val="000000"/>
                <w:sz w:val="20"/>
                <w:szCs w:val="20"/>
                <w:lang w:val="en-US"/>
              </w:rPr>
              <w:t>,</w:t>
            </w:r>
            <w:r w:rsidRPr="00215787">
              <w:rPr>
                <w:color w:val="000000"/>
                <w:sz w:val="20"/>
                <w:szCs w:val="20"/>
                <w:lang w:val="en-US"/>
              </w:rPr>
              <w:t>92</w:t>
            </w:r>
            <w:r w:rsidR="002E3B2F">
              <w:rPr>
                <w:color w:val="000000"/>
                <w:sz w:val="20"/>
                <w:szCs w:val="20"/>
                <w:lang w:val="en-US"/>
              </w:rPr>
              <w:t>2</w:t>
            </w:r>
          </w:p>
        </w:tc>
        <w:tc>
          <w:tcPr>
            <w:tcW w:w="1440" w:type="dxa"/>
            <w:tcBorders>
              <w:top w:val="nil"/>
              <w:left w:val="nil"/>
              <w:bottom w:val="single" w:sz="4" w:space="0" w:color="auto"/>
              <w:right w:val="single" w:sz="4" w:space="0" w:color="auto"/>
            </w:tcBorders>
            <w:shd w:val="clear" w:color="auto" w:fill="auto"/>
            <w:noWrap/>
            <w:vAlign w:val="bottom"/>
            <w:hideMark/>
          </w:tcPr>
          <w:p w14:paraId="24C2236C" w14:textId="77777777" w:rsidR="00215787" w:rsidRPr="00215787" w:rsidRDefault="00215787" w:rsidP="00215787">
            <w:pPr>
              <w:jc w:val="right"/>
              <w:rPr>
                <w:color w:val="000000"/>
                <w:sz w:val="20"/>
                <w:szCs w:val="20"/>
                <w:lang w:val="en-US"/>
              </w:rPr>
            </w:pPr>
            <w:r w:rsidRPr="00215787">
              <w:rPr>
                <w:color w:val="000000"/>
                <w:sz w:val="20"/>
                <w:szCs w:val="20"/>
                <w:lang w:val="en-US"/>
              </w:rPr>
              <w:t>210.76</w:t>
            </w:r>
          </w:p>
        </w:tc>
        <w:tc>
          <w:tcPr>
            <w:tcW w:w="1440" w:type="dxa"/>
            <w:tcBorders>
              <w:top w:val="nil"/>
              <w:left w:val="nil"/>
              <w:bottom w:val="single" w:sz="4" w:space="0" w:color="auto"/>
              <w:right w:val="single" w:sz="4" w:space="0" w:color="auto"/>
            </w:tcBorders>
            <w:shd w:val="clear" w:color="auto" w:fill="auto"/>
            <w:noWrap/>
            <w:vAlign w:val="bottom"/>
            <w:hideMark/>
          </w:tcPr>
          <w:p w14:paraId="46D5BA9B" w14:textId="77777777" w:rsidR="00215787" w:rsidRPr="00215787" w:rsidRDefault="00215787" w:rsidP="00215787">
            <w:pPr>
              <w:jc w:val="right"/>
              <w:rPr>
                <w:color w:val="000000"/>
                <w:sz w:val="20"/>
                <w:szCs w:val="20"/>
                <w:lang w:val="en-US"/>
              </w:rPr>
            </w:pPr>
            <w:r w:rsidRPr="00215787">
              <w:rPr>
                <w:color w:val="000000"/>
                <w:sz w:val="20"/>
                <w:szCs w:val="20"/>
                <w:lang w:val="en-US"/>
              </w:rPr>
              <w:t>219.26</w:t>
            </w:r>
          </w:p>
        </w:tc>
        <w:tc>
          <w:tcPr>
            <w:tcW w:w="1390" w:type="dxa"/>
            <w:tcBorders>
              <w:top w:val="nil"/>
              <w:left w:val="nil"/>
              <w:bottom w:val="single" w:sz="4" w:space="0" w:color="auto"/>
              <w:right w:val="single" w:sz="4" w:space="0" w:color="auto"/>
            </w:tcBorders>
            <w:shd w:val="clear" w:color="auto" w:fill="auto"/>
            <w:noWrap/>
            <w:vAlign w:val="bottom"/>
            <w:hideMark/>
          </w:tcPr>
          <w:p w14:paraId="10649405" w14:textId="77777777" w:rsidR="00215787" w:rsidRPr="00215787" w:rsidRDefault="00215787" w:rsidP="00215787">
            <w:pPr>
              <w:jc w:val="right"/>
              <w:rPr>
                <w:color w:val="000000"/>
                <w:sz w:val="20"/>
                <w:szCs w:val="20"/>
                <w:lang w:val="en-US"/>
              </w:rPr>
            </w:pPr>
            <w:r w:rsidRPr="00215787">
              <w:rPr>
                <w:color w:val="000000"/>
                <w:sz w:val="20"/>
                <w:szCs w:val="20"/>
                <w:lang w:val="en-US"/>
              </w:rPr>
              <w:t>178.35</w:t>
            </w:r>
          </w:p>
        </w:tc>
        <w:tc>
          <w:tcPr>
            <w:tcW w:w="1430" w:type="dxa"/>
            <w:tcBorders>
              <w:top w:val="nil"/>
              <w:left w:val="nil"/>
              <w:bottom w:val="single" w:sz="4" w:space="0" w:color="auto"/>
              <w:right w:val="single" w:sz="4" w:space="0" w:color="auto"/>
            </w:tcBorders>
            <w:shd w:val="clear" w:color="auto" w:fill="auto"/>
            <w:noWrap/>
            <w:vAlign w:val="bottom"/>
            <w:hideMark/>
          </w:tcPr>
          <w:p w14:paraId="7D8F30C5" w14:textId="77777777" w:rsidR="00215787" w:rsidRPr="00215787" w:rsidRDefault="00215787" w:rsidP="00215787">
            <w:pPr>
              <w:jc w:val="right"/>
              <w:rPr>
                <w:color w:val="000000"/>
                <w:sz w:val="20"/>
                <w:szCs w:val="20"/>
                <w:lang w:val="en-US"/>
              </w:rPr>
            </w:pPr>
            <w:r w:rsidRPr="00215787">
              <w:rPr>
                <w:color w:val="000000"/>
                <w:sz w:val="20"/>
                <w:szCs w:val="20"/>
                <w:lang w:val="en-US"/>
              </w:rPr>
              <w:t>288.32</w:t>
            </w:r>
          </w:p>
        </w:tc>
        <w:tc>
          <w:tcPr>
            <w:tcW w:w="1419" w:type="dxa"/>
            <w:tcBorders>
              <w:top w:val="nil"/>
              <w:left w:val="nil"/>
              <w:bottom w:val="single" w:sz="4" w:space="0" w:color="auto"/>
              <w:right w:val="single" w:sz="4" w:space="0" w:color="auto"/>
            </w:tcBorders>
            <w:shd w:val="clear" w:color="auto" w:fill="auto"/>
            <w:noWrap/>
            <w:vAlign w:val="bottom"/>
            <w:hideMark/>
          </w:tcPr>
          <w:p w14:paraId="794EF52B" w14:textId="77777777" w:rsidR="00215787" w:rsidRPr="00215787" w:rsidRDefault="00215787" w:rsidP="00215787">
            <w:pPr>
              <w:jc w:val="right"/>
              <w:rPr>
                <w:color w:val="000000"/>
                <w:sz w:val="20"/>
                <w:szCs w:val="20"/>
                <w:lang w:val="en-US"/>
              </w:rPr>
            </w:pPr>
            <w:r w:rsidRPr="00215787">
              <w:rPr>
                <w:color w:val="000000"/>
                <w:sz w:val="20"/>
                <w:szCs w:val="20"/>
                <w:lang w:val="en-US"/>
              </w:rPr>
              <w:t>11.28</w:t>
            </w:r>
          </w:p>
        </w:tc>
      </w:tr>
      <w:tr w:rsidR="00215787" w:rsidRPr="00215787" w14:paraId="3EA4E6AD"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2510865F" w14:textId="77777777" w:rsidR="00215787" w:rsidRPr="00215787" w:rsidRDefault="00215787" w:rsidP="00215787">
            <w:pPr>
              <w:jc w:val="left"/>
              <w:rPr>
                <w:color w:val="000000"/>
                <w:sz w:val="20"/>
                <w:szCs w:val="20"/>
                <w:lang w:val="en-US"/>
              </w:rPr>
            </w:pPr>
            <w:r w:rsidRPr="00215787">
              <w:rPr>
                <w:color w:val="000000"/>
                <w:sz w:val="20"/>
                <w:szCs w:val="20"/>
                <w:lang w:val="en-US"/>
              </w:rPr>
              <w:t>R-407C</w:t>
            </w:r>
          </w:p>
        </w:tc>
        <w:tc>
          <w:tcPr>
            <w:tcW w:w="900" w:type="dxa"/>
            <w:tcBorders>
              <w:top w:val="nil"/>
              <w:left w:val="nil"/>
              <w:bottom w:val="single" w:sz="4" w:space="0" w:color="auto"/>
              <w:right w:val="single" w:sz="4" w:space="0" w:color="auto"/>
            </w:tcBorders>
            <w:shd w:val="clear" w:color="auto" w:fill="auto"/>
            <w:noWrap/>
            <w:vAlign w:val="bottom"/>
            <w:hideMark/>
          </w:tcPr>
          <w:p w14:paraId="05FFB897" w14:textId="6C0ED430" w:rsidR="00215787" w:rsidRPr="00215787" w:rsidRDefault="00215787" w:rsidP="00215787">
            <w:pPr>
              <w:jc w:val="right"/>
              <w:rPr>
                <w:color w:val="000000"/>
                <w:sz w:val="20"/>
                <w:szCs w:val="20"/>
                <w:lang w:val="en-US"/>
              </w:rPr>
            </w:pPr>
            <w:r w:rsidRPr="00215787">
              <w:rPr>
                <w:color w:val="000000"/>
                <w:sz w:val="20"/>
                <w:szCs w:val="20"/>
                <w:lang w:val="en-US"/>
              </w:rPr>
              <w:t>1</w:t>
            </w:r>
            <w:r w:rsidR="002E3B2F">
              <w:rPr>
                <w:color w:val="000000"/>
                <w:sz w:val="20"/>
                <w:szCs w:val="20"/>
                <w:lang w:val="en-US"/>
              </w:rPr>
              <w:t>,</w:t>
            </w:r>
            <w:r w:rsidRPr="00215787">
              <w:rPr>
                <w:color w:val="000000"/>
                <w:sz w:val="20"/>
                <w:szCs w:val="20"/>
                <w:lang w:val="en-US"/>
              </w:rPr>
              <w:t>77</w:t>
            </w:r>
            <w:r w:rsidR="002E3B2F">
              <w:rPr>
                <w:color w:val="000000"/>
                <w:sz w:val="20"/>
                <w:szCs w:val="20"/>
                <w:lang w:val="en-US"/>
              </w:rPr>
              <w:t>4</w:t>
            </w:r>
          </w:p>
        </w:tc>
        <w:tc>
          <w:tcPr>
            <w:tcW w:w="1440" w:type="dxa"/>
            <w:tcBorders>
              <w:top w:val="nil"/>
              <w:left w:val="nil"/>
              <w:bottom w:val="single" w:sz="4" w:space="0" w:color="auto"/>
              <w:right w:val="single" w:sz="4" w:space="0" w:color="auto"/>
            </w:tcBorders>
            <w:shd w:val="clear" w:color="auto" w:fill="auto"/>
            <w:noWrap/>
            <w:vAlign w:val="bottom"/>
            <w:hideMark/>
          </w:tcPr>
          <w:p w14:paraId="3E5936AC" w14:textId="77777777" w:rsidR="00215787" w:rsidRPr="00215787" w:rsidRDefault="00215787" w:rsidP="00215787">
            <w:pPr>
              <w:jc w:val="right"/>
              <w:rPr>
                <w:color w:val="000000"/>
                <w:sz w:val="20"/>
                <w:szCs w:val="20"/>
                <w:lang w:val="en-US"/>
              </w:rPr>
            </w:pPr>
            <w:r w:rsidRPr="00215787">
              <w:rPr>
                <w:color w:val="000000"/>
                <w:sz w:val="20"/>
                <w:szCs w:val="20"/>
                <w:lang w:val="en-US"/>
              </w:rPr>
              <w:t>48.75</w:t>
            </w:r>
          </w:p>
        </w:tc>
        <w:tc>
          <w:tcPr>
            <w:tcW w:w="1440" w:type="dxa"/>
            <w:tcBorders>
              <w:top w:val="nil"/>
              <w:left w:val="nil"/>
              <w:bottom w:val="single" w:sz="4" w:space="0" w:color="auto"/>
              <w:right w:val="single" w:sz="4" w:space="0" w:color="auto"/>
            </w:tcBorders>
            <w:shd w:val="clear" w:color="auto" w:fill="auto"/>
            <w:noWrap/>
            <w:vAlign w:val="bottom"/>
            <w:hideMark/>
          </w:tcPr>
          <w:p w14:paraId="7F9338B3" w14:textId="77777777" w:rsidR="00215787" w:rsidRPr="00215787" w:rsidRDefault="00215787" w:rsidP="00215787">
            <w:pPr>
              <w:jc w:val="right"/>
              <w:rPr>
                <w:color w:val="000000"/>
                <w:sz w:val="20"/>
                <w:szCs w:val="20"/>
                <w:lang w:val="en-US"/>
              </w:rPr>
            </w:pPr>
            <w:r w:rsidRPr="00215787">
              <w:rPr>
                <w:color w:val="000000"/>
                <w:sz w:val="20"/>
                <w:szCs w:val="20"/>
                <w:lang w:val="en-US"/>
              </w:rPr>
              <w:t>49.08</w:t>
            </w:r>
          </w:p>
        </w:tc>
        <w:tc>
          <w:tcPr>
            <w:tcW w:w="1390" w:type="dxa"/>
            <w:tcBorders>
              <w:top w:val="nil"/>
              <w:left w:val="nil"/>
              <w:bottom w:val="single" w:sz="4" w:space="0" w:color="auto"/>
              <w:right w:val="single" w:sz="4" w:space="0" w:color="auto"/>
            </w:tcBorders>
            <w:shd w:val="clear" w:color="auto" w:fill="auto"/>
            <w:noWrap/>
            <w:vAlign w:val="bottom"/>
            <w:hideMark/>
          </w:tcPr>
          <w:p w14:paraId="4DF33186" w14:textId="77777777" w:rsidR="00215787" w:rsidRPr="00215787" w:rsidRDefault="00215787" w:rsidP="00215787">
            <w:pPr>
              <w:jc w:val="right"/>
              <w:rPr>
                <w:color w:val="000000"/>
                <w:sz w:val="20"/>
                <w:szCs w:val="20"/>
                <w:lang w:val="en-US"/>
              </w:rPr>
            </w:pPr>
            <w:r w:rsidRPr="00215787">
              <w:rPr>
                <w:color w:val="000000"/>
                <w:sz w:val="20"/>
                <w:szCs w:val="20"/>
                <w:lang w:val="en-US"/>
              </w:rPr>
              <w:t>52.65</w:t>
            </w:r>
          </w:p>
        </w:tc>
        <w:tc>
          <w:tcPr>
            <w:tcW w:w="1430" w:type="dxa"/>
            <w:tcBorders>
              <w:top w:val="nil"/>
              <w:left w:val="nil"/>
              <w:bottom w:val="single" w:sz="4" w:space="0" w:color="auto"/>
              <w:right w:val="single" w:sz="4" w:space="0" w:color="auto"/>
            </w:tcBorders>
            <w:shd w:val="clear" w:color="auto" w:fill="auto"/>
            <w:noWrap/>
            <w:vAlign w:val="bottom"/>
            <w:hideMark/>
          </w:tcPr>
          <w:p w14:paraId="05BFBD52" w14:textId="77777777" w:rsidR="00215787" w:rsidRPr="00215787" w:rsidRDefault="00215787" w:rsidP="00215787">
            <w:pPr>
              <w:jc w:val="right"/>
              <w:rPr>
                <w:color w:val="000000"/>
                <w:sz w:val="20"/>
                <w:szCs w:val="20"/>
                <w:lang w:val="en-US"/>
              </w:rPr>
            </w:pPr>
            <w:r w:rsidRPr="00215787">
              <w:rPr>
                <w:color w:val="000000"/>
                <w:sz w:val="20"/>
                <w:szCs w:val="20"/>
                <w:lang w:val="en-US"/>
              </w:rPr>
              <w:t>22.89</w:t>
            </w:r>
          </w:p>
        </w:tc>
        <w:tc>
          <w:tcPr>
            <w:tcW w:w="1419" w:type="dxa"/>
            <w:tcBorders>
              <w:top w:val="nil"/>
              <w:left w:val="nil"/>
              <w:bottom w:val="single" w:sz="4" w:space="0" w:color="auto"/>
              <w:right w:val="single" w:sz="4" w:space="0" w:color="auto"/>
            </w:tcBorders>
            <w:shd w:val="clear" w:color="auto" w:fill="auto"/>
            <w:noWrap/>
            <w:vAlign w:val="bottom"/>
            <w:hideMark/>
          </w:tcPr>
          <w:p w14:paraId="27CEABE3" w14:textId="77777777" w:rsidR="00215787" w:rsidRPr="00215787" w:rsidRDefault="00215787" w:rsidP="00215787">
            <w:pPr>
              <w:jc w:val="right"/>
              <w:rPr>
                <w:color w:val="000000"/>
                <w:sz w:val="20"/>
                <w:szCs w:val="20"/>
                <w:lang w:val="en-US"/>
              </w:rPr>
            </w:pPr>
            <w:r w:rsidRPr="00215787">
              <w:rPr>
                <w:color w:val="000000"/>
                <w:sz w:val="20"/>
                <w:szCs w:val="20"/>
                <w:lang w:val="en-US"/>
              </w:rPr>
              <w:t>0.90</w:t>
            </w:r>
          </w:p>
        </w:tc>
      </w:tr>
      <w:tr w:rsidR="00215787" w:rsidRPr="00215787" w14:paraId="246A7EB3"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57325210" w14:textId="77777777" w:rsidR="00215787" w:rsidRPr="00215787" w:rsidRDefault="00215787" w:rsidP="00215787">
            <w:pPr>
              <w:jc w:val="left"/>
              <w:rPr>
                <w:color w:val="000000"/>
                <w:sz w:val="20"/>
                <w:szCs w:val="20"/>
                <w:lang w:val="en-US"/>
              </w:rPr>
            </w:pPr>
            <w:r w:rsidRPr="00215787">
              <w:rPr>
                <w:color w:val="000000"/>
                <w:sz w:val="20"/>
                <w:szCs w:val="20"/>
                <w:lang w:val="en-US"/>
              </w:rPr>
              <w:t>R-410A</w:t>
            </w:r>
          </w:p>
        </w:tc>
        <w:tc>
          <w:tcPr>
            <w:tcW w:w="900" w:type="dxa"/>
            <w:tcBorders>
              <w:top w:val="nil"/>
              <w:left w:val="nil"/>
              <w:bottom w:val="single" w:sz="4" w:space="0" w:color="auto"/>
              <w:right w:val="single" w:sz="4" w:space="0" w:color="auto"/>
            </w:tcBorders>
            <w:shd w:val="clear" w:color="auto" w:fill="auto"/>
            <w:noWrap/>
            <w:vAlign w:val="bottom"/>
            <w:hideMark/>
          </w:tcPr>
          <w:p w14:paraId="40831A23" w14:textId="37BFB777" w:rsidR="00215787" w:rsidRPr="00215787" w:rsidRDefault="00215787" w:rsidP="00215787">
            <w:pPr>
              <w:jc w:val="right"/>
              <w:rPr>
                <w:color w:val="000000"/>
                <w:sz w:val="20"/>
                <w:szCs w:val="20"/>
                <w:lang w:val="en-US"/>
              </w:rPr>
            </w:pPr>
            <w:r w:rsidRPr="00215787">
              <w:rPr>
                <w:color w:val="000000"/>
                <w:sz w:val="20"/>
                <w:szCs w:val="20"/>
                <w:lang w:val="en-US"/>
              </w:rPr>
              <w:t>208</w:t>
            </w:r>
            <w:r w:rsidR="002E3B2F">
              <w:rPr>
                <w:color w:val="000000"/>
                <w:sz w:val="20"/>
                <w:szCs w:val="20"/>
                <w:lang w:val="en-US"/>
              </w:rPr>
              <w:t>8</w:t>
            </w:r>
          </w:p>
        </w:tc>
        <w:tc>
          <w:tcPr>
            <w:tcW w:w="1440" w:type="dxa"/>
            <w:tcBorders>
              <w:top w:val="nil"/>
              <w:left w:val="nil"/>
              <w:bottom w:val="single" w:sz="4" w:space="0" w:color="auto"/>
              <w:right w:val="single" w:sz="4" w:space="0" w:color="auto"/>
            </w:tcBorders>
            <w:shd w:val="clear" w:color="auto" w:fill="auto"/>
            <w:noWrap/>
            <w:vAlign w:val="bottom"/>
            <w:hideMark/>
          </w:tcPr>
          <w:p w14:paraId="008E80E4" w14:textId="77777777" w:rsidR="00215787" w:rsidRPr="00215787" w:rsidRDefault="00215787" w:rsidP="00215787">
            <w:pPr>
              <w:jc w:val="right"/>
              <w:rPr>
                <w:color w:val="000000"/>
                <w:sz w:val="20"/>
                <w:szCs w:val="20"/>
                <w:lang w:val="en-US"/>
              </w:rPr>
            </w:pPr>
            <w:r w:rsidRPr="00215787">
              <w:rPr>
                <w:color w:val="000000"/>
                <w:sz w:val="20"/>
                <w:szCs w:val="20"/>
                <w:lang w:val="en-US"/>
              </w:rPr>
              <w:t>231.22</w:t>
            </w:r>
          </w:p>
        </w:tc>
        <w:tc>
          <w:tcPr>
            <w:tcW w:w="1440" w:type="dxa"/>
            <w:tcBorders>
              <w:top w:val="nil"/>
              <w:left w:val="nil"/>
              <w:bottom w:val="single" w:sz="4" w:space="0" w:color="auto"/>
              <w:right w:val="single" w:sz="4" w:space="0" w:color="auto"/>
            </w:tcBorders>
            <w:shd w:val="clear" w:color="auto" w:fill="auto"/>
            <w:noWrap/>
            <w:vAlign w:val="bottom"/>
            <w:hideMark/>
          </w:tcPr>
          <w:p w14:paraId="75F36BF0" w14:textId="77777777" w:rsidR="00215787" w:rsidRPr="00215787" w:rsidRDefault="00215787" w:rsidP="00215787">
            <w:pPr>
              <w:jc w:val="right"/>
              <w:rPr>
                <w:color w:val="000000"/>
                <w:sz w:val="20"/>
                <w:szCs w:val="20"/>
                <w:lang w:val="en-US"/>
              </w:rPr>
            </w:pPr>
            <w:r w:rsidRPr="00215787">
              <w:rPr>
                <w:color w:val="000000"/>
                <w:sz w:val="20"/>
                <w:szCs w:val="20"/>
                <w:lang w:val="en-US"/>
              </w:rPr>
              <w:t>215.40</w:t>
            </w:r>
          </w:p>
        </w:tc>
        <w:tc>
          <w:tcPr>
            <w:tcW w:w="1390" w:type="dxa"/>
            <w:tcBorders>
              <w:top w:val="nil"/>
              <w:left w:val="nil"/>
              <w:bottom w:val="single" w:sz="4" w:space="0" w:color="auto"/>
              <w:right w:val="single" w:sz="4" w:space="0" w:color="auto"/>
            </w:tcBorders>
            <w:shd w:val="clear" w:color="auto" w:fill="auto"/>
            <w:noWrap/>
            <w:vAlign w:val="bottom"/>
            <w:hideMark/>
          </w:tcPr>
          <w:p w14:paraId="1680D079" w14:textId="77777777" w:rsidR="00215787" w:rsidRPr="00215787" w:rsidRDefault="00215787" w:rsidP="00215787">
            <w:pPr>
              <w:jc w:val="right"/>
              <w:rPr>
                <w:color w:val="000000"/>
                <w:sz w:val="20"/>
                <w:szCs w:val="20"/>
                <w:lang w:val="en-US"/>
              </w:rPr>
            </w:pPr>
            <w:r w:rsidRPr="00215787">
              <w:rPr>
                <w:color w:val="000000"/>
                <w:sz w:val="20"/>
                <w:szCs w:val="20"/>
                <w:lang w:val="en-US"/>
              </w:rPr>
              <w:t>146.89</w:t>
            </w:r>
          </w:p>
        </w:tc>
        <w:tc>
          <w:tcPr>
            <w:tcW w:w="1430" w:type="dxa"/>
            <w:tcBorders>
              <w:top w:val="nil"/>
              <w:left w:val="nil"/>
              <w:bottom w:val="single" w:sz="4" w:space="0" w:color="auto"/>
              <w:right w:val="single" w:sz="4" w:space="0" w:color="auto"/>
            </w:tcBorders>
            <w:shd w:val="clear" w:color="auto" w:fill="auto"/>
            <w:noWrap/>
            <w:vAlign w:val="bottom"/>
            <w:hideMark/>
          </w:tcPr>
          <w:p w14:paraId="66CA81C1" w14:textId="77777777" w:rsidR="00215787" w:rsidRPr="00215787" w:rsidRDefault="00215787" w:rsidP="00215787">
            <w:pPr>
              <w:jc w:val="right"/>
              <w:rPr>
                <w:color w:val="000000"/>
                <w:sz w:val="20"/>
                <w:szCs w:val="20"/>
                <w:lang w:val="en-US"/>
              </w:rPr>
            </w:pPr>
            <w:r w:rsidRPr="00215787">
              <w:rPr>
                <w:color w:val="000000"/>
                <w:sz w:val="20"/>
                <w:szCs w:val="20"/>
                <w:lang w:val="en-US"/>
              </w:rPr>
              <w:t>414.58</w:t>
            </w:r>
          </w:p>
        </w:tc>
        <w:tc>
          <w:tcPr>
            <w:tcW w:w="1419" w:type="dxa"/>
            <w:tcBorders>
              <w:top w:val="nil"/>
              <w:left w:val="nil"/>
              <w:bottom w:val="single" w:sz="4" w:space="0" w:color="auto"/>
              <w:right w:val="single" w:sz="4" w:space="0" w:color="auto"/>
            </w:tcBorders>
            <w:shd w:val="clear" w:color="auto" w:fill="auto"/>
            <w:noWrap/>
            <w:vAlign w:val="bottom"/>
            <w:hideMark/>
          </w:tcPr>
          <w:p w14:paraId="01E0B41D" w14:textId="77777777" w:rsidR="00215787" w:rsidRPr="00215787" w:rsidRDefault="00215787" w:rsidP="00215787">
            <w:pPr>
              <w:jc w:val="right"/>
              <w:rPr>
                <w:color w:val="000000"/>
                <w:sz w:val="20"/>
                <w:szCs w:val="20"/>
                <w:lang w:val="en-US"/>
              </w:rPr>
            </w:pPr>
            <w:r w:rsidRPr="00215787">
              <w:rPr>
                <w:color w:val="000000"/>
                <w:sz w:val="20"/>
                <w:szCs w:val="20"/>
                <w:lang w:val="en-US"/>
              </w:rPr>
              <w:t>16.22</w:t>
            </w:r>
          </w:p>
        </w:tc>
      </w:tr>
      <w:tr w:rsidR="00215787" w:rsidRPr="00215787" w14:paraId="328B1E2E"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248B5B6B" w14:textId="77777777" w:rsidR="00215787" w:rsidRPr="00215787" w:rsidRDefault="00215787" w:rsidP="00215787">
            <w:pPr>
              <w:jc w:val="left"/>
              <w:rPr>
                <w:color w:val="000000"/>
                <w:sz w:val="20"/>
                <w:szCs w:val="20"/>
                <w:lang w:val="en-US"/>
              </w:rPr>
            </w:pPr>
            <w:r w:rsidRPr="00215787">
              <w:rPr>
                <w:color w:val="000000"/>
                <w:sz w:val="20"/>
                <w:szCs w:val="20"/>
                <w:lang w:val="en-US"/>
              </w:rPr>
              <w:t>R-507A</w:t>
            </w:r>
          </w:p>
        </w:tc>
        <w:tc>
          <w:tcPr>
            <w:tcW w:w="900" w:type="dxa"/>
            <w:tcBorders>
              <w:top w:val="nil"/>
              <w:left w:val="nil"/>
              <w:bottom w:val="single" w:sz="4" w:space="0" w:color="auto"/>
              <w:right w:val="single" w:sz="4" w:space="0" w:color="auto"/>
            </w:tcBorders>
            <w:shd w:val="clear" w:color="auto" w:fill="auto"/>
            <w:noWrap/>
            <w:vAlign w:val="bottom"/>
            <w:hideMark/>
          </w:tcPr>
          <w:p w14:paraId="113EDFCE" w14:textId="04F27BA1" w:rsidR="00215787" w:rsidRPr="00215787" w:rsidRDefault="00215787" w:rsidP="00215787">
            <w:pPr>
              <w:jc w:val="right"/>
              <w:rPr>
                <w:color w:val="000000"/>
                <w:sz w:val="20"/>
                <w:szCs w:val="20"/>
                <w:lang w:val="en-US"/>
              </w:rPr>
            </w:pPr>
            <w:r w:rsidRPr="00215787">
              <w:rPr>
                <w:color w:val="000000"/>
                <w:sz w:val="20"/>
                <w:szCs w:val="20"/>
                <w:lang w:val="en-US"/>
              </w:rPr>
              <w:t>3</w:t>
            </w:r>
            <w:r w:rsidR="002E3B2F">
              <w:rPr>
                <w:color w:val="000000"/>
                <w:sz w:val="20"/>
                <w:szCs w:val="20"/>
                <w:lang w:val="en-US"/>
              </w:rPr>
              <w:t>,</w:t>
            </w:r>
            <w:r w:rsidRPr="00215787">
              <w:rPr>
                <w:color w:val="000000"/>
                <w:sz w:val="20"/>
                <w:szCs w:val="20"/>
                <w:lang w:val="en-US"/>
              </w:rPr>
              <w:t>985</w:t>
            </w:r>
          </w:p>
        </w:tc>
        <w:tc>
          <w:tcPr>
            <w:tcW w:w="1440" w:type="dxa"/>
            <w:tcBorders>
              <w:top w:val="nil"/>
              <w:left w:val="nil"/>
              <w:bottom w:val="single" w:sz="4" w:space="0" w:color="auto"/>
              <w:right w:val="single" w:sz="4" w:space="0" w:color="auto"/>
            </w:tcBorders>
            <w:shd w:val="clear" w:color="auto" w:fill="auto"/>
            <w:noWrap/>
            <w:vAlign w:val="bottom"/>
            <w:hideMark/>
          </w:tcPr>
          <w:p w14:paraId="341CA3B3" w14:textId="77777777" w:rsidR="00215787" w:rsidRPr="00215787" w:rsidRDefault="00215787" w:rsidP="00215787">
            <w:pPr>
              <w:jc w:val="right"/>
              <w:rPr>
                <w:color w:val="000000"/>
                <w:sz w:val="20"/>
                <w:szCs w:val="20"/>
                <w:lang w:val="en-US"/>
              </w:rPr>
            </w:pPr>
            <w:r w:rsidRPr="00215787">
              <w:rPr>
                <w:color w:val="000000"/>
                <w:sz w:val="20"/>
                <w:szCs w:val="20"/>
                <w:lang w:val="en-US"/>
              </w:rPr>
              <w:t>585.26</w:t>
            </w:r>
          </w:p>
        </w:tc>
        <w:tc>
          <w:tcPr>
            <w:tcW w:w="1440" w:type="dxa"/>
            <w:tcBorders>
              <w:top w:val="nil"/>
              <w:left w:val="nil"/>
              <w:bottom w:val="single" w:sz="4" w:space="0" w:color="auto"/>
              <w:right w:val="single" w:sz="4" w:space="0" w:color="auto"/>
            </w:tcBorders>
            <w:shd w:val="clear" w:color="auto" w:fill="auto"/>
            <w:noWrap/>
            <w:vAlign w:val="bottom"/>
            <w:hideMark/>
          </w:tcPr>
          <w:p w14:paraId="49C0D6E7" w14:textId="77777777" w:rsidR="00215787" w:rsidRPr="00215787" w:rsidRDefault="00215787" w:rsidP="00215787">
            <w:pPr>
              <w:jc w:val="right"/>
              <w:rPr>
                <w:color w:val="000000"/>
                <w:sz w:val="20"/>
                <w:szCs w:val="20"/>
                <w:lang w:val="en-US"/>
              </w:rPr>
            </w:pPr>
            <w:r w:rsidRPr="00215787">
              <w:rPr>
                <w:color w:val="000000"/>
                <w:sz w:val="20"/>
                <w:szCs w:val="20"/>
                <w:lang w:val="en-US"/>
              </w:rPr>
              <w:t>487.93</w:t>
            </w:r>
          </w:p>
        </w:tc>
        <w:tc>
          <w:tcPr>
            <w:tcW w:w="1390" w:type="dxa"/>
            <w:tcBorders>
              <w:top w:val="nil"/>
              <w:left w:val="nil"/>
              <w:bottom w:val="single" w:sz="4" w:space="0" w:color="auto"/>
              <w:right w:val="single" w:sz="4" w:space="0" w:color="auto"/>
            </w:tcBorders>
            <w:shd w:val="clear" w:color="auto" w:fill="auto"/>
            <w:noWrap/>
            <w:vAlign w:val="bottom"/>
            <w:hideMark/>
          </w:tcPr>
          <w:p w14:paraId="060143B3" w14:textId="77777777" w:rsidR="00215787" w:rsidRPr="00215787" w:rsidRDefault="00215787" w:rsidP="00215787">
            <w:pPr>
              <w:jc w:val="right"/>
              <w:rPr>
                <w:color w:val="000000"/>
                <w:sz w:val="20"/>
                <w:szCs w:val="20"/>
                <w:lang w:val="en-US"/>
              </w:rPr>
            </w:pPr>
            <w:r w:rsidRPr="00215787">
              <w:rPr>
                <w:color w:val="000000"/>
                <w:sz w:val="20"/>
                <w:szCs w:val="20"/>
                <w:lang w:val="en-US"/>
              </w:rPr>
              <w:t>666.74</w:t>
            </w:r>
          </w:p>
        </w:tc>
        <w:tc>
          <w:tcPr>
            <w:tcW w:w="1430" w:type="dxa"/>
            <w:tcBorders>
              <w:top w:val="nil"/>
              <w:left w:val="nil"/>
              <w:bottom w:val="single" w:sz="4" w:space="0" w:color="auto"/>
              <w:right w:val="single" w:sz="4" w:space="0" w:color="auto"/>
            </w:tcBorders>
            <w:shd w:val="clear" w:color="auto" w:fill="auto"/>
            <w:noWrap/>
            <w:vAlign w:val="bottom"/>
            <w:hideMark/>
          </w:tcPr>
          <w:p w14:paraId="798ECD17" w14:textId="77777777" w:rsidR="00215787" w:rsidRPr="00215787" w:rsidRDefault="00215787" w:rsidP="00215787">
            <w:pPr>
              <w:jc w:val="right"/>
              <w:rPr>
                <w:color w:val="000000"/>
                <w:sz w:val="20"/>
                <w:szCs w:val="20"/>
                <w:lang w:val="en-US"/>
              </w:rPr>
            </w:pPr>
            <w:r w:rsidRPr="00215787">
              <w:rPr>
                <w:color w:val="000000"/>
                <w:sz w:val="20"/>
                <w:szCs w:val="20"/>
                <w:lang w:val="en-US"/>
              </w:rPr>
              <w:t>935.46</w:t>
            </w:r>
          </w:p>
        </w:tc>
        <w:tc>
          <w:tcPr>
            <w:tcW w:w="1419" w:type="dxa"/>
            <w:tcBorders>
              <w:top w:val="nil"/>
              <w:left w:val="nil"/>
              <w:bottom w:val="single" w:sz="4" w:space="0" w:color="auto"/>
              <w:right w:val="single" w:sz="4" w:space="0" w:color="auto"/>
            </w:tcBorders>
            <w:shd w:val="clear" w:color="auto" w:fill="auto"/>
            <w:noWrap/>
            <w:vAlign w:val="bottom"/>
            <w:hideMark/>
          </w:tcPr>
          <w:p w14:paraId="765EEBDB" w14:textId="77777777" w:rsidR="00215787" w:rsidRPr="00215787" w:rsidRDefault="00215787" w:rsidP="00215787">
            <w:pPr>
              <w:jc w:val="right"/>
              <w:rPr>
                <w:color w:val="000000"/>
                <w:sz w:val="20"/>
                <w:szCs w:val="20"/>
                <w:lang w:val="en-US"/>
              </w:rPr>
            </w:pPr>
            <w:r w:rsidRPr="00215787">
              <w:rPr>
                <w:color w:val="000000"/>
                <w:sz w:val="20"/>
                <w:szCs w:val="20"/>
                <w:lang w:val="en-US"/>
              </w:rPr>
              <w:t>36.60</w:t>
            </w:r>
          </w:p>
        </w:tc>
      </w:tr>
      <w:tr w:rsidR="00215787" w:rsidRPr="00215787" w14:paraId="6A9AC5F0"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1E119AA9" w14:textId="77777777" w:rsidR="00215787" w:rsidRPr="00215787" w:rsidRDefault="00215787" w:rsidP="00215787">
            <w:pPr>
              <w:jc w:val="left"/>
              <w:rPr>
                <w:color w:val="000000"/>
                <w:sz w:val="20"/>
                <w:szCs w:val="20"/>
                <w:lang w:val="en-US"/>
              </w:rPr>
            </w:pPr>
            <w:r w:rsidRPr="00215787">
              <w:rPr>
                <w:color w:val="000000"/>
                <w:sz w:val="20"/>
                <w:szCs w:val="20"/>
                <w:lang w:val="en-US"/>
              </w:rPr>
              <w:t>Other HFCs/blends</w:t>
            </w:r>
          </w:p>
        </w:tc>
        <w:tc>
          <w:tcPr>
            <w:tcW w:w="900" w:type="dxa"/>
            <w:tcBorders>
              <w:top w:val="nil"/>
              <w:left w:val="nil"/>
              <w:bottom w:val="single" w:sz="4" w:space="0" w:color="auto"/>
              <w:right w:val="single" w:sz="4" w:space="0" w:color="auto"/>
            </w:tcBorders>
            <w:shd w:val="clear" w:color="auto" w:fill="auto"/>
            <w:noWrap/>
            <w:vAlign w:val="bottom"/>
            <w:hideMark/>
          </w:tcPr>
          <w:p w14:paraId="246717F8" w14:textId="77777777" w:rsidR="00215787" w:rsidRPr="00215787" w:rsidRDefault="00215787" w:rsidP="00215787">
            <w:pPr>
              <w:jc w:val="right"/>
              <w:rPr>
                <w:color w:val="000000"/>
                <w:sz w:val="20"/>
                <w:szCs w:val="20"/>
                <w:lang w:val="en-US"/>
              </w:rPr>
            </w:pPr>
            <w:r w:rsidRPr="00215787">
              <w:rPr>
                <w:color w:val="000000"/>
                <w:sz w:val="20"/>
                <w:szCs w:val="20"/>
                <w:lang w:val="en-US"/>
              </w:rPr>
              <w:t>n/a</w:t>
            </w:r>
          </w:p>
        </w:tc>
        <w:tc>
          <w:tcPr>
            <w:tcW w:w="1440" w:type="dxa"/>
            <w:tcBorders>
              <w:top w:val="nil"/>
              <w:left w:val="nil"/>
              <w:bottom w:val="single" w:sz="4" w:space="0" w:color="auto"/>
              <w:right w:val="single" w:sz="4" w:space="0" w:color="auto"/>
            </w:tcBorders>
            <w:shd w:val="clear" w:color="auto" w:fill="auto"/>
            <w:noWrap/>
            <w:vAlign w:val="bottom"/>
            <w:hideMark/>
          </w:tcPr>
          <w:p w14:paraId="220F3F04" w14:textId="77777777" w:rsidR="00215787" w:rsidRPr="00215787" w:rsidRDefault="00215787" w:rsidP="00215787">
            <w:pPr>
              <w:jc w:val="right"/>
              <w:rPr>
                <w:color w:val="000000"/>
                <w:sz w:val="20"/>
                <w:szCs w:val="20"/>
                <w:lang w:val="en-US"/>
              </w:rPr>
            </w:pPr>
            <w:r w:rsidRPr="00215787">
              <w:rPr>
                <w:color w:val="000000"/>
                <w:sz w:val="20"/>
                <w:szCs w:val="20"/>
                <w:lang w:val="en-US"/>
              </w:rPr>
              <w:t>36.59</w:t>
            </w:r>
          </w:p>
        </w:tc>
        <w:tc>
          <w:tcPr>
            <w:tcW w:w="1440" w:type="dxa"/>
            <w:tcBorders>
              <w:top w:val="nil"/>
              <w:left w:val="nil"/>
              <w:bottom w:val="single" w:sz="4" w:space="0" w:color="auto"/>
              <w:right w:val="single" w:sz="4" w:space="0" w:color="auto"/>
            </w:tcBorders>
            <w:shd w:val="clear" w:color="auto" w:fill="auto"/>
            <w:noWrap/>
            <w:vAlign w:val="bottom"/>
            <w:hideMark/>
          </w:tcPr>
          <w:p w14:paraId="3DF13F97" w14:textId="77777777" w:rsidR="00215787" w:rsidRPr="00215787" w:rsidRDefault="00215787" w:rsidP="00215787">
            <w:pPr>
              <w:jc w:val="right"/>
              <w:rPr>
                <w:color w:val="000000"/>
                <w:sz w:val="20"/>
                <w:szCs w:val="20"/>
                <w:lang w:val="en-US"/>
              </w:rPr>
            </w:pPr>
            <w:r w:rsidRPr="00215787">
              <w:rPr>
                <w:color w:val="000000"/>
                <w:sz w:val="20"/>
                <w:szCs w:val="20"/>
                <w:lang w:val="en-US"/>
              </w:rPr>
              <w:t>11.85</w:t>
            </w:r>
          </w:p>
        </w:tc>
        <w:tc>
          <w:tcPr>
            <w:tcW w:w="1390" w:type="dxa"/>
            <w:tcBorders>
              <w:top w:val="nil"/>
              <w:left w:val="nil"/>
              <w:bottom w:val="single" w:sz="4" w:space="0" w:color="auto"/>
              <w:right w:val="single" w:sz="4" w:space="0" w:color="auto"/>
            </w:tcBorders>
            <w:shd w:val="clear" w:color="auto" w:fill="auto"/>
            <w:noWrap/>
            <w:vAlign w:val="bottom"/>
            <w:hideMark/>
          </w:tcPr>
          <w:p w14:paraId="6B21541A" w14:textId="77777777" w:rsidR="00215787" w:rsidRPr="00215787" w:rsidRDefault="00215787" w:rsidP="00215787">
            <w:pPr>
              <w:jc w:val="right"/>
              <w:rPr>
                <w:color w:val="000000"/>
                <w:sz w:val="20"/>
                <w:szCs w:val="20"/>
                <w:lang w:val="en-US"/>
              </w:rPr>
            </w:pPr>
            <w:r w:rsidRPr="00215787">
              <w:rPr>
                <w:color w:val="000000"/>
                <w:sz w:val="20"/>
                <w:szCs w:val="20"/>
                <w:lang w:val="en-US"/>
              </w:rPr>
              <w:t>86.26</w:t>
            </w:r>
          </w:p>
        </w:tc>
        <w:tc>
          <w:tcPr>
            <w:tcW w:w="1430" w:type="dxa"/>
            <w:tcBorders>
              <w:top w:val="nil"/>
              <w:left w:val="nil"/>
              <w:bottom w:val="single" w:sz="4" w:space="0" w:color="auto"/>
              <w:right w:val="single" w:sz="4" w:space="0" w:color="auto"/>
            </w:tcBorders>
            <w:shd w:val="clear" w:color="auto" w:fill="auto"/>
            <w:noWrap/>
            <w:vAlign w:val="bottom"/>
            <w:hideMark/>
          </w:tcPr>
          <w:p w14:paraId="78A457E3" w14:textId="77777777" w:rsidR="00215787" w:rsidRPr="00215787" w:rsidRDefault="00215787" w:rsidP="00215787">
            <w:pPr>
              <w:jc w:val="right"/>
              <w:rPr>
                <w:color w:val="000000"/>
                <w:sz w:val="20"/>
                <w:szCs w:val="20"/>
                <w:lang w:val="en-US"/>
              </w:rPr>
            </w:pPr>
            <w:r w:rsidRPr="00215787">
              <w:rPr>
                <w:color w:val="000000"/>
                <w:sz w:val="20"/>
                <w:szCs w:val="20"/>
                <w:lang w:val="en-US"/>
              </w:rPr>
              <w:t>45.38</w:t>
            </w:r>
          </w:p>
        </w:tc>
        <w:tc>
          <w:tcPr>
            <w:tcW w:w="1419" w:type="dxa"/>
            <w:tcBorders>
              <w:top w:val="nil"/>
              <w:left w:val="nil"/>
              <w:bottom w:val="single" w:sz="4" w:space="0" w:color="auto"/>
              <w:right w:val="single" w:sz="4" w:space="0" w:color="auto"/>
            </w:tcBorders>
            <w:shd w:val="clear" w:color="auto" w:fill="auto"/>
            <w:noWrap/>
            <w:vAlign w:val="bottom"/>
            <w:hideMark/>
          </w:tcPr>
          <w:p w14:paraId="53CC95C7" w14:textId="77777777" w:rsidR="00215787" w:rsidRPr="00215787" w:rsidRDefault="00215787" w:rsidP="00215787">
            <w:pPr>
              <w:jc w:val="right"/>
              <w:rPr>
                <w:color w:val="000000"/>
                <w:sz w:val="20"/>
                <w:szCs w:val="20"/>
                <w:lang w:val="en-US"/>
              </w:rPr>
            </w:pPr>
            <w:r w:rsidRPr="00215787">
              <w:rPr>
                <w:color w:val="000000"/>
                <w:sz w:val="20"/>
                <w:szCs w:val="20"/>
                <w:lang w:val="en-US"/>
              </w:rPr>
              <w:t>1.78</w:t>
            </w:r>
          </w:p>
        </w:tc>
      </w:tr>
      <w:tr w:rsidR="00215787" w:rsidRPr="00215787" w14:paraId="62764A37"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4EA86F70" w14:textId="77777777" w:rsidR="00215787" w:rsidRPr="00215787" w:rsidRDefault="00215787" w:rsidP="00215787">
            <w:pPr>
              <w:jc w:val="left"/>
              <w:rPr>
                <w:b/>
                <w:bCs/>
                <w:color w:val="000000"/>
                <w:sz w:val="20"/>
                <w:szCs w:val="20"/>
                <w:lang w:val="en-US"/>
              </w:rPr>
            </w:pPr>
            <w:r w:rsidRPr="00215787">
              <w:rPr>
                <w:b/>
                <w:bCs/>
                <w:color w:val="000000"/>
                <w:sz w:val="20"/>
                <w:szCs w:val="20"/>
                <w:lang w:val="en-US"/>
              </w:rPr>
              <w:t xml:space="preserve">Total </w:t>
            </w:r>
          </w:p>
        </w:tc>
        <w:tc>
          <w:tcPr>
            <w:tcW w:w="900" w:type="dxa"/>
            <w:tcBorders>
              <w:top w:val="nil"/>
              <w:left w:val="nil"/>
              <w:bottom w:val="single" w:sz="4" w:space="0" w:color="auto"/>
              <w:right w:val="single" w:sz="4" w:space="0" w:color="auto"/>
            </w:tcBorders>
            <w:shd w:val="clear" w:color="auto" w:fill="auto"/>
            <w:noWrap/>
            <w:vAlign w:val="bottom"/>
            <w:hideMark/>
          </w:tcPr>
          <w:p w14:paraId="2EC80111" w14:textId="77777777" w:rsidR="00215787" w:rsidRPr="00215787" w:rsidRDefault="00215787" w:rsidP="00215787">
            <w:pPr>
              <w:jc w:val="right"/>
              <w:rPr>
                <w:color w:val="000000"/>
                <w:sz w:val="20"/>
                <w:szCs w:val="20"/>
                <w:lang w:val="en-US"/>
              </w:rPr>
            </w:pPr>
            <w:r w:rsidRPr="00215787">
              <w:rPr>
                <w:color w:val="000000"/>
                <w:sz w:val="20"/>
                <w:szCs w:val="20"/>
                <w:lang w:val="en-US"/>
              </w:rPr>
              <w:t>n/a</w:t>
            </w:r>
          </w:p>
        </w:tc>
        <w:tc>
          <w:tcPr>
            <w:tcW w:w="1440" w:type="dxa"/>
            <w:tcBorders>
              <w:top w:val="nil"/>
              <w:left w:val="nil"/>
              <w:bottom w:val="single" w:sz="4" w:space="0" w:color="auto"/>
              <w:right w:val="single" w:sz="4" w:space="0" w:color="auto"/>
            </w:tcBorders>
            <w:shd w:val="clear" w:color="auto" w:fill="auto"/>
            <w:noWrap/>
            <w:vAlign w:val="bottom"/>
            <w:hideMark/>
          </w:tcPr>
          <w:p w14:paraId="49DDB9CC" w14:textId="1D6FC92B" w:rsidR="00215787" w:rsidRPr="00215787" w:rsidRDefault="00215787" w:rsidP="00215787">
            <w:pPr>
              <w:jc w:val="right"/>
              <w:rPr>
                <w:b/>
                <w:bCs/>
                <w:color w:val="000000"/>
                <w:sz w:val="20"/>
                <w:szCs w:val="20"/>
                <w:lang w:val="en-US"/>
              </w:rPr>
            </w:pPr>
            <w:r w:rsidRPr="00215787">
              <w:rPr>
                <w:b/>
                <w:bCs/>
                <w:color w:val="000000"/>
                <w:sz w:val="20"/>
                <w:szCs w:val="20"/>
                <w:lang w:val="en-US"/>
              </w:rPr>
              <w:t>1</w:t>
            </w:r>
            <w:r w:rsidR="002E3B2F">
              <w:rPr>
                <w:b/>
                <w:bCs/>
                <w:color w:val="000000"/>
                <w:sz w:val="20"/>
                <w:szCs w:val="20"/>
                <w:lang w:val="en-US"/>
              </w:rPr>
              <w:t>,</w:t>
            </w:r>
            <w:r w:rsidRPr="00215787">
              <w:rPr>
                <w:b/>
                <w:bCs/>
                <w:color w:val="000000"/>
                <w:sz w:val="20"/>
                <w:szCs w:val="20"/>
                <w:lang w:val="en-US"/>
              </w:rPr>
              <w:t>747.26</w:t>
            </w:r>
          </w:p>
        </w:tc>
        <w:tc>
          <w:tcPr>
            <w:tcW w:w="1440" w:type="dxa"/>
            <w:tcBorders>
              <w:top w:val="nil"/>
              <w:left w:val="nil"/>
              <w:bottom w:val="single" w:sz="4" w:space="0" w:color="auto"/>
              <w:right w:val="single" w:sz="4" w:space="0" w:color="auto"/>
            </w:tcBorders>
            <w:shd w:val="clear" w:color="auto" w:fill="auto"/>
            <w:noWrap/>
            <w:vAlign w:val="bottom"/>
            <w:hideMark/>
          </w:tcPr>
          <w:p w14:paraId="5A2DB208" w14:textId="4E0B800A" w:rsidR="00215787" w:rsidRPr="00215787" w:rsidRDefault="00215787" w:rsidP="00215787">
            <w:pPr>
              <w:jc w:val="right"/>
              <w:rPr>
                <w:b/>
                <w:bCs/>
                <w:color w:val="000000"/>
                <w:sz w:val="20"/>
                <w:szCs w:val="20"/>
                <w:lang w:val="en-US"/>
              </w:rPr>
            </w:pPr>
            <w:r w:rsidRPr="00215787">
              <w:rPr>
                <w:b/>
                <w:bCs/>
                <w:color w:val="000000"/>
                <w:sz w:val="20"/>
                <w:szCs w:val="20"/>
                <w:lang w:val="en-US"/>
              </w:rPr>
              <w:t>1</w:t>
            </w:r>
            <w:r w:rsidR="002E3B2F">
              <w:rPr>
                <w:b/>
                <w:bCs/>
                <w:color w:val="000000"/>
                <w:sz w:val="20"/>
                <w:szCs w:val="20"/>
                <w:lang w:val="en-US"/>
              </w:rPr>
              <w:t>,</w:t>
            </w:r>
            <w:r w:rsidRPr="00215787">
              <w:rPr>
                <w:b/>
                <w:bCs/>
                <w:color w:val="000000"/>
                <w:sz w:val="20"/>
                <w:szCs w:val="20"/>
                <w:lang w:val="en-US"/>
              </w:rPr>
              <w:t>684.22</w:t>
            </w:r>
          </w:p>
        </w:tc>
        <w:tc>
          <w:tcPr>
            <w:tcW w:w="1390" w:type="dxa"/>
            <w:tcBorders>
              <w:top w:val="nil"/>
              <w:left w:val="nil"/>
              <w:bottom w:val="single" w:sz="4" w:space="0" w:color="auto"/>
              <w:right w:val="single" w:sz="4" w:space="0" w:color="auto"/>
            </w:tcBorders>
            <w:shd w:val="clear" w:color="auto" w:fill="auto"/>
            <w:noWrap/>
            <w:vAlign w:val="bottom"/>
            <w:hideMark/>
          </w:tcPr>
          <w:p w14:paraId="2613BE77" w14:textId="07AC46EB" w:rsidR="00215787" w:rsidRPr="00215787" w:rsidRDefault="00215787" w:rsidP="00215787">
            <w:pPr>
              <w:jc w:val="right"/>
              <w:rPr>
                <w:b/>
                <w:bCs/>
                <w:color w:val="000000"/>
                <w:sz w:val="20"/>
                <w:szCs w:val="20"/>
                <w:lang w:val="en-US"/>
              </w:rPr>
            </w:pPr>
            <w:r w:rsidRPr="00215787">
              <w:rPr>
                <w:b/>
                <w:bCs/>
                <w:color w:val="000000"/>
                <w:sz w:val="20"/>
                <w:szCs w:val="20"/>
                <w:lang w:val="en-US"/>
              </w:rPr>
              <w:t>1</w:t>
            </w:r>
            <w:r w:rsidR="002E3B2F">
              <w:rPr>
                <w:b/>
                <w:bCs/>
                <w:color w:val="000000"/>
                <w:sz w:val="20"/>
                <w:szCs w:val="20"/>
                <w:lang w:val="en-US"/>
              </w:rPr>
              <w:t>,</w:t>
            </w:r>
            <w:r w:rsidRPr="00215787">
              <w:rPr>
                <w:b/>
                <w:bCs/>
                <w:color w:val="000000"/>
                <w:sz w:val="20"/>
                <w:szCs w:val="20"/>
                <w:lang w:val="en-US"/>
              </w:rPr>
              <w:t>854.98</w:t>
            </w:r>
          </w:p>
        </w:tc>
        <w:tc>
          <w:tcPr>
            <w:tcW w:w="1430" w:type="dxa"/>
            <w:tcBorders>
              <w:top w:val="nil"/>
              <w:left w:val="nil"/>
              <w:bottom w:val="single" w:sz="4" w:space="0" w:color="auto"/>
              <w:right w:val="single" w:sz="4" w:space="0" w:color="auto"/>
            </w:tcBorders>
            <w:shd w:val="clear" w:color="auto" w:fill="auto"/>
            <w:noWrap/>
            <w:vAlign w:val="bottom"/>
            <w:hideMark/>
          </w:tcPr>
          <w:p w14:paraId="5E7EA1BD" w14:textId="36C59570" w:rsidR="00215787" w:rsidRPr="00215787" w:rsidRDefault="00215787" w:rsidP="00215787">
            <w:pPr>
              <w:jc w:val="right"/>
              <w:rPr>
                <w:b/>
                <w:bCs/>
                <w:color w:val="000000"/>
                <w:sz w:val="20"/>
                <w:szCs w:val="20"/>
                <w:lang w:val="en-US"/>
              </w:rPr>
            </w:pPr>
            <w:r w:rsidRPr="00215787">
              <w:rPr>
                <w:b/>
                <w:bCs/>
                <w:color w:val="000000"/>
                <w:sz w:val="20"/>
                <w:szCs w:val="20"/>
                <w:lang w:val="en-US"/>
              </w:rPr>
              <w:t>2</w:t>
            </w:r>
            <w:r w:rsidR="002E3B2F">
              <w:rPr>
                <w:b/>
                <w:bCs/>
                <w:color w:val="000000"/>
                <w:sz w:val="20"/>
                <w:szCs w:val="20"/>
                <w:lang w:val="en-US"/>
              </w:rPr>
              <w:t>,</w:t>
            </w:r>
            <w:r w:rsidRPr="00215787">
              <w:rPr>
                <w:b/>
                <w:bCs/>
                <w:color w:val="000000"/>
                <w:sz w:val="20"/>
                <w:szCs w:val="20"/>
                <w:lang w:val="en-US"/>
              </w:rPr>
              <w:t>556.05</w:t>
            </w:r>
          </w:p>
        </w:tc>
        <w:tc>
          <w:tcPr>
            <w:tcW w:w="1419" w:type="dxa"/>
            <w:tcBorders>
              <w:top w:val="nil"/>
              <w:left w:val="nil"/>
              <w:bottom w:val="single" w:sz="4" w:space="0" w:color="auto"/>
              <w:right w:val="single" w:sz="4" w:space="0" w:color="auto"/>
            </w:tcBorders>
            <w:shd w:val="clear" w:color="auto" w:fill="auto"/>
            <w:noWrap/>
            <w:vAlign w:val="bottom"/>
            <w:hideMark/>
          </w:tcPr>
          <w:p w14:paraId="3B0FA694" w14:textId="77777777" w:rsidR="00215787" w:rsidRPr="00215787" w:rsidRDefault="00215787" w:rsidP="00215787">
            <w:pPr>
              <w:jc w:val="right"/>
              <w:rPr>
                <w:b/>
                <w:bCs/>
                <w:color w:val="000000"/>
                <w:sz w:val="20"/>
                <w:szCs w:val="20"/>
                <w:lang w:val="en-US"/>
              </w:rPr>
            </w:pPr>
            <w:r w:rsidRPr="00215787">
              <w:rPr>
                <w:b/>
                <w:bCs/>
                <w:color w:val="000000"/>
                <w:sz w:val="20"/>
                <w:szCs w:val="20"/>
                <w:lang w:val="en-US"/>
              </w:rPr>
              <w:t>100.00</w:t>
            </w:r>
          </w:p>
        </w:tc>
      </w:tr>
      <w:tr w:rsidR="00215787" w:rsidRPr="00215787" w14:paraId="12730BEA" w14:textId="77777777" w:rsidTr="00215787">
        <w:trPr>
          <w:trHeight w:val="236"/>
        </w:trPr>
        <w:tc>
          <w:tcPr>
            <w:tcW w:w="9544" w:type="dxa"/>
            <w:gridSpan w:val="7"/>
            <w:tcBorders>
              <w:top w:val="nil"/>
              <w:left w:val="single" w:sz="4" w:space="0" w:color="auto"/>
              <w:bottom w:val="single" w:sz="4" w:space="0" w:color="auto"/>
              <w:right w:val="single" w:sz="4" w:space="0" w:color="auto"/>
            </w:tcBorders>
            <w:shd w:val="clear" w:color="auto" w:fill="auto"/>
            <w:noWrap/>
            <w:hideMark/>
          </w:tcPr>
          <w:p w14:paraId="0B2E8362" w14:textId="54557EA9" w:rsidR="00215787" w:rsidRPr="00215787" w:rsidRDefault="00215787" w:rsidP="00215787">
            <w:pPr>
              <w:jc w:val="left"/>
              <w:rPr>
                <w:b/>
                <w:bCs/>
                <w:color w:val="000000"/>
                <w:sz w:val="20"/>
                <w:szCs w:val="20"/>
                <w:lang w:val="en-US"/>
              </w:rPr>
            </w:pPr>
            <w:r w:rsidRPr="00215787">
              <w:rPr>
                <w:b/>
                <w:bCs/>
                <w:color w:val="000000"/>
                <w:sz w:val="20"/>
                <w:szCs w:val="20"/>
                <w:lang w:val="en-US"/>
              </w:rPr>
              <w:t>C0</w:t>
            </w:r>
            <w:r w:rsidRPr="00D90A54">
              <w:rPr>
                <w:b/>
                <w:color w:val="000000"/>
                <w:sz w:val="20"/>
                <w:szCs w:val="20"/>
                <w:vertAlign w:val="subscript"/>
                <w:lang w:val="en-US"/>
              </w:rPr>
              <w:t>2</w:t>
            </w:r>
            <w:r w:rsidRPr="00215787">
              <w:rPr>
                <w:b/>
                <w:bCs/>
                <w:color w:val="000000"/>
                <w:sz w:val="20"/>
                <w:szCs w:val="20"/>
                <w:lang w:val="en-US"/>
              </w:rPr>
              <w:t>-eq</w:t>
            </w:r>
            <w:r>
              <w:rPr>
                <w:b/>
                <w:bCs/>
                <w:color w:val="000000"/>
                <w:sz w:val="20"/>
                <w:szCs w:val="20"/>
                <w:lang w:val="en-US"/>
              </w:rPr>
              <w:t xml:space="preserve"> tonnes</w:t>
            </w:r>
          </w:p>
        </w:tc>
      </w:tr>
      <w:tr w:rsidR="00215787" w:rsidRPr="00215787" w14:paraId="0EAC8EE4"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629CC428" w14:textId="77777777" w:rsidR="00215787" w:rsidRPr="00215787" w:rsidRDefault="00215787" w:rsidP="00215787">
            <w:pPr>
              <w:jc w:val="left"/>
              <w:rPr>
                <w:color w:val="000000"/>
                <w:sz w:val="20"/>
                <w:szCs w:val="20"/>
                <w:lang w:val="en-US"/>
              </w:rPr>
            </w:pPr>
            <w:r w:rsidRPr="00215787">
              <w:rPr>
                <w:color w:val="000000"/>
                <w:sz w:val="20"/>
                <w:szCs w:val="20"/>
                <w:lang w:val="en-US"/>
              </w:rPr>
              <w:t>HFC-134a</w:t>
            </w:r>
          </w:p>
        </w:tc>
        <w:tc>
          <w:tcPr>
            <w:tcW w:w="900" w:type="dxa"/>
            <w:tcBorders>
              <w:top w:val="nil"/>
              <w:left w:val="nil"/>
              <w:bottom w:val="single" w:sz="4" w:space="0" w:color="auto"/>
              <w:right w:val="single" w:sz="4" w:space="0" w:color="auto"/>
            </w:tcBorders>
            <w:shd w:val="clear" w:color="auto" w:fill="auto"/>
            <w:noWrap/>
            <w:hideMark/>
          </w:tcPr>
          <w:p w14:paraId="331E1C8E" w14:textId="02A731A7" w:rsidR="00215787" w:rsidRPr="00215787" w:rsidRDefault="00215787" w:rsidP="00215787">
            <w:pPr>
              <w:jc w:val="right"/>
              <w:rPr>
                <w:color w:val="000000"/>
                <w:sz w:val="20"/>
                <w:szCs w:val="20"/>
                <w:lang w:val="en-US"/>
              </w:rPr>
            </w:pPr>
            <w:r w:rsidRPr="00215787">
              <w:rPr>
                <w:color w:val="000000"/>
                <w:sz w:val="20"/>
                <w:szCs w:val="20"/>
                <w:lang w:val="en-US"/>
              </w:rPr>
              <w:t>1</w:t>
            </w:r>
            <w:r w:rsidR="002E3B2F">
              <w:rPr>
                <w:color w:val="000000"/>
                <w:sz w:val="20"/>
                <w:szCs w:val="20"/>
                <w:lang w:val="en-US"/>
              </w:rPr>
              <w:t>,</w:t>
            </w:r>
            <w:r w:rsidRPr="00215787">
              <w:rPr>
                <w:color w:val="000000"/>
                <w:sz w:val="20"/>
                <w:szCs w:val="20"/>
                <w:lang w:val="en-US"/>
              </w:rPr>
              <w:t>430</w:t>
            </w:r>
          </w:p>
        </w:tc>
        <w:tc>
          <w:tcPr>
            <w:tcW w:w="1440" w:type="dxa"/>
            <w:tcBorders>
              <w:top w:val="nil"/>
              <w:left w:val="nil"/>
              <w:bottom w:val="single" w:sz="4" w:space="0" w:color="auto"/>
              <w:right w:val="single" w:sz="4" w:space="0" w:color="auto"/>
            </w:tcBorders>
            <w:shd w:val="clear" w:color="auto" w:fill="auto"/>
            <w:noWrap/>
            <w:hideMark/>
          </w:tcPr>
          <w:p w14:paraId="253A4E40" w14:textId="23FDB3E9" w:rsidR="00215787" w:rsidRPr="00215787" w:rsidRDefault="00215787" w:rsidP="00215787">
            <w:pPr>
              <w:jc w:val="right"/>
              <w:rPr>
                <w:color w:val="000000"/>
                <w:sz w:val="20"/>
                <w:szCs w:val="20"/>
                <w:lang w:val="en-US"/>
              </w:rPr>
            </w:pPr>
            <w:r w:rsidRPr="00215787">
              <w:rPr>
                <w:color w:val="000000"/>
                <w:sz w:val="20"/>
                <w:szCs w:val="20"/>
                <w:lang w:val="en-US"/>
              </w:rPr>
              <w:t xml:space="preserve">       846,060 </w:t>
            </w:r>
          </w:p>
        </w:tc>
        <w:tc>
          <w:tcPr>
            <w:tcW w:w="1440" w:type="dxa"/>
            <w:tcBorders>
              <w:top w:val="nil"/>
              <w:left w:val="nil"/>
              <w:bottom w:val="single" w:sz="4" w:space="0" w:color="auto"/>
              <w:right w:val="single" w:sz="4" w:space="0" w:color="auto"/>
            </w:tcBorders>
            <w:shd w:val="clear" w:color="auto" w:fill="auto"/>
            <w:noWrap/>
            <w:hideMark/>
          </w:tcPr>
          <w:p w14:paraId="48D8BED9" w14:textId="6DE6FDDA" w:rsidR="00215787" w:rsidRPr="00215787" w:rsidRDefault="00215787" w:rsidP="00215787">
            <w:pPr>
              <w:jc w:val="right"/>
              <w:rPr>
                <w:color w:val="000000"/>
                <w:sz w:val="20"/>
                <w:szCs w:val="20"/>
                <w:lang w:val="en-US"/>
              </w:rPr>
            </w:pPr>
            <w:r w:rsidRPr="00215787">
              <w:rPr>
                <w:color w:val="000000"/>
                <w:sz w:val="20"/>
                <w:szCs w:val="20"/>
                <w:lang w:val="en-US"/>
              </w:rPr>
              <w:t xml:space="preserve">    925,038 </w:t>
            </w:r>
          </w:p>
        </w:tc>
        <w:tc>
          <w:tcPr>
            <w:tcW w:w="1390" w:type="dxa"/>
            <w:tcBorders>
              <w:top w:val="nil"/>
              <w:left w:val="nil"/>
              <w:bottom w:val="single" w:sz="4" w:space="0" w:color="auto"/>
              <w:right w:val="single" w:sz="4" w:space="0" w:color="auto"/>
            </w:tcBorders>
            <w:shd w:val="clear" w:color="auto" w:fill="auto"/>
            <w:noWrap/>
            <w:hideMark/>
          </w:tcPr>
          <w:p w14:paraId="3E1E5D41" w14:textId="4CA6AD06" w:rsidR="00215787" w:rsidRPr="00215787" w:rsidRDefault="00215787" w:rsidP="00215787">
            <w:pPr>
              <w:jc w:val="right"/>
              <w:rPr>
                <w:color w:val="000000"/>
                <w:sz w:val="20"/>
                <w:szCs w:val="20"/>
                <w:lang w:val="en-US"/>
              </w:rPr>
            </w:pPr>
            <w:r w:rsidRPr="00215787">
              <w:rPr>
                <w:color w:val="000000"/>
                <w:sz w:val="20"/>
                <w:szCs w:val="20"/>
                <w:lang w:val="en-US"/>
              </w:rPr>
              <w:t xml:space="preserve">         977,391 </w:t>
            </w:r>
          </w:p>
        </w:tc>
        <w:tc>
          <w:tcPr>
            <w:tcW w:w="1430" w:type="dxa"/>
            <w:tcBorders>
              <w:top w:val="nil"/>
              <w:left w:val="nil"/>
              <w:bottom w:val="single" w:sz="4" w:space="0" w:color="auto"/>
              <w:right w:val="single" w:sz="4" w:space="0" w:color="auto"/>
            </w:tcBorders>
            <w:shd w:val="clear" w:color="auto" w:fill="auto"/>
            <w:noWrap/>
            <w:hideMark/>
          </w:tcPr>
          <w:p w14:paraId="2DEC58F6" w14:textId="56F9EC23" w:rsidR="00215787" w:rsidRPr="00215787" w:rsidRDefault="00215787" w:rsidP="00215787">
            <w:pPr>
              <w:jc w:val="right"/>
              <w:rPr>
                <w:color w:val="000000"/>
                <w:sz w:val="20"/>
                <w:szCs w:val="20"/>
                <w:lang w:val="en-US"/>
              </w:rPr>
            </w:pPr>
            <w:r w:rsidRPr="00215787">
              <w:rPr>
                <w:color w:val="000000"/>
                <w:sz w:val="20"/>
                <w:szCs w:val="20"/>
                <w:lang w:val="en-US"/>
              </w:rPr>
              <w:t xml:space="preserve">       1,148,705 </w:t>
            </w:r>
          </w:p>
        </w:tc>
        <w:tc>
          <w:tcPr>
            <w:tcW w:w="1419" w:type="dxa"/>
            <w:tcBorders>
              <w:top w:val="nil"/>
              <w:left w:val="nil"/>
              <w:bottom w:val="single" w:sz="4" w:space="0" w:color="auto"/>
              <w:right w:val="single" w:sz="4" w:space="0" w:color="auto"/>
            </w:tcBorders>
            <w:shd w:val="clear" w:color="auto" w:fill="auto"/>
            <w:noWrap/>
            <w:hideMark/>
          </w:tcPr>
          <w:p w14:paraId="5F1DA0BE" w14:textId="77777777" w:rsidR="00215787" w:rsidRPr="00215787" w:rsidRDefault="00215787" w:rsidP="00215787">
            <w:pPr>
              <w:jc w:val="right"/>
              <w:rPr>
                <w:color w:val="000000"/>
                <w:sz w:val="20"/>
                <w:szCs w:val="20"/>
                <w:lang w:val="en-US"/>
              </w:rPr>
            </w:pPr>
            <w:r w:rsidRPr="00215787">
              <w:rPr>
                <w:color w:val="000000"/>
                <w:sz w:val="20"/>
                <w:szCs w:val="20"/>
                <w:lang w:val="en-US"/>
              </w:rPr>
              <w:t xml:space="preserve">               16.20 </w:t>
            </w:r>
          </w:p>
        </w:tc>
      </w:tr>
      <w:tr w:rsidR="00215787" w:rsidRPr="00215787" w14:paraId="72F631CC"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0CF26998" w14:textId="77777777" w:rsidR="00215787" w:rsidRPr="00215787" w:rsidRDefault="00215787" w:rsidP="00215787">
            <w:pPr>
              <w:jc w:val="left"/>
              <w:rPr>
                <w:color w:val="000000"/>
                <w:sz w:val="20"/>
                <w:szCs w:val="20"/>
                <w:lang w:val="en-US"/>
              </w:rPr>
            </w:pPr>
            <w:r w:rsidRPr="00215787">
              <w:rPr>
                <w:color w:val="000000"/>
                <w:sz w:val="20"/>
                <w:szCs w:val="20"/>
                <w:lang w:val="en-US"/>
              </w:rPr>
              <w:t>HFC-227ea</w:t>
            </w:r>
          </w:p>
        </w:tc>
        <w:tc>
          <w:tcPr>
            <w:tcW w:w="900" w:type="dxa"/>
            <w:tcBorders>
              <w:top w:val="nil"/>
              <w:left w:val="nil"/>
              <w:bottom w:val="single" w:sz="4" w:space="0" w:color="auto"/>
              <w:right w:val="single" w:sz="4" w:space="0" w:color="auto"/>
            </w:tcBorders>
            <w:shd w:val="clear" w:color="auto" w:fill="auto"/>
            <w:noWrap/>
            <w:hideMark/>
          </w:tcPr>
          <w:p w14:paraId="4AC99880" w14:textId="7013AC44" w:rsidR="00215787" w:rsidRPr="00215787" w:rsidRDefault="00215787" w:rsidP="00215787">
            <w:pPr>
              <w:jc w:val="right"/>
              <w:rPr>
                <w:color w:val="000000"/>
                <w:sz w:val="20"/>
                <w:szCs w:val="20"/>
                <w:lang w:val="en-US"/>
              </w:rPr>
            </w:pPr>
            <w:r w:rsidRPr="00215787">
              <w:rPr>
                <w:color w:val="000000"/>
                <w:sz w:val="20"/>
                <w:szCs w:val="20"/>
                <w:lang w:val="en-US"/>
              </w:rPr>
              <w:t>3</w:t>
            </w:r>
            <w:r w:rsidR="002E3B2F">
              <w:rPr>
                <w:color w:val="000000"/>
                <w:sz w:val="20"/>
                <w:szCs w:val="20"/>
                <w:lang w:val="en-US"/>
              </w:rPr>
              <w:t>,</w:t>
            </w:r>
            <w:r w:rsidRPr="00215787">
              <w:rPr>
                <w:color w:val="000000"/>
                <w:sz w:val="20"/>
                <w:szCs w:val="20"/>
                <w:lang w:val="en-US"/>
              </w:rPr>
              <w:t>220</w:t>
            </w:r>
          </w:p>
        </w:tc>
        <w:tc>
          <w:tcPr>
            <w:tcW w:w="1440" w:type="dxa"/>
            <w:tcBorders>
              <w:top w:val="nil"/>
              <w:left w:val="nil"/>
              <w:bottom w:val="single" w:sz="4" w:space="0" w:color="auto"/>
              <w:right w:val="single" w:sz="4" w:space="0" w:color="auto"/>
            </w:tcBorders>
            <w:shd w:val="clear" w:color="auto" w:fill="auto"/>
            <w:noWrap/>
            <w:hideMark/>
          </w:tcPr>
          <w:p w14:paraId="32EC4DC1" w14:textId="1DF13B0D" w:rsidR="00215787" w:rsidRPr="00215787" w:rsidRDefault="00215787" w:rsidP="00215787">
            <w:pPr>
              <w:jc w:val="right"/>
              <w:rPr>
                <w:color w:val="000000"/>
                <w:sz w:val="20"/>
                <w:szCs w:val="20"/>
                <w:lang w:val="en-US"/>
              </w:rPr>
            </w:pPr>
            <w:r w:rsidRPr="00215787">
              <w:rPr>
                <w:color w:val="000000"/>
                <w:sz w:val="20"/>
                <w:szCs w:val="20"/>
                <w:lang w:val="en-US"/>
              </w:rPr>
              <w:t xml:space="preserve">       129,818 </w:t>
            </w:r>
          </w:p>
        </w:tc>
        <w:tc>
          <w:tcPr>
            <w:tcW w:w="1440" w:type="dxa"/>
            <w:tcBorders>
              <w:top w:val="nil"/>
              <w:left w:val="nil"/>
              <w:bottom w:val="single" w:sz="4" w:space="0" w:color="auto"/>
              <w:right w:val="single" w:sz="4" w:space="0" w:color="auto"/>
            </w:tcBorders>
            <w:shd w:val="clear" w:color="auto" w:fill="auto"/>
            <w:noWrap/>
            <w:hideMark/>
          </w:tcPr>
          <w:p w14:paraId="2E6FA421" w14:textId="1AA6BF5F" w:rsidR="00215787" w:rsidRPr="00215787" w:rsidRDefault="00215787" w:rsidP="00215787">
            <w:pPr>
              <w:jc w:val="right"/>
              <w:rPr>
                <w:color w:val="000000"/>
                <w:sz w:val="20"/>
                <w:szCs w:val="20"/>
                <w:lang w:val="en-US"/>
              </w:rPr>
            </w:pPr>
            <w:r w:rsidRPr="00215787">
              <w:rPr>
                <w:color w:val="000000"/>
                <w:sz w:val="20"/>
                <w:szCs w:val="20"/>
                <w:lang w:val="en-US"/>
              </w:rPr>
              <w:t xml:space="preserve">    153,980 </w:t>
            </w:r>
          </w:p>
        </w:tc>
        <w:tc>
          <w:tcPr>
            <w:tcW w:w="1390" w:type="dxa"/>
            <w:tcBorders>
              <w:top w:val="nil"/>
              <w:left w:val="nil"/>
              <w:bottom w:val="single" w:sz="4" w:space="0" w:color="auto"/>
              <w:right w:val="single" w:sz="4" w:space="0" w:color="auto"/>
            </w:tcBorders>
            <w:shd w:val="clear" w:color="auto" w:fill="auto"/>
            <w:noWrap/>
            <w:hideMark/>
          </w:tcPr>
          <w:p w14:paraId="0BF8569D" w14:textId="5F46B53B" w:rsidR="00215787" w:rsidRPr="00215787" w:rsidRDefault="00215787" w:rsidP="00215787">
            <w:pPr>
              <w:jc w:val="right"/>
              <w:rPr>
                <w:color w:val="000000"/>
                <w:sz w:val="20"/>
                <w:szCs w:val="20"/>
                <w:lang w:val="en-US"/>
              </w:rPr>
            </w:pPr>
            <w:r w:rsidRPr="00215787">
              <w:rPr>
                <w:color w:val="000000"/>
                <w:sz w:val="20"/>
                <w:szCs w:val="20"/>
                <w:lang w:val="en-US"/>
              </w:rPr>
              <w:t xml:space="preserve">         108,192 </w:t>
            </w:r>
          </w:p>
        </w:tc>
        <w:tc>
          <w:tcPr>
            <w:tcW w:w="1430" w:type="dxa"/>
            <w:tcBorders>
              <w:top w:val="nil"/>
              <w:left w:val="nil"/>
              <w:bottom w:val="single" w:sz="4" w:space="0" w:color="auto"/>
              <w:right w:val="single" w:sz="4" w:space="0" w:color="auto"/>
            </w:tcBorders>
            <w:shd w:val="clear" w:color="auto" w:fill="auto"/>
            <w:noWrap/>
            <w:hideMark/>
          </w:tcPr>
          <w:p w14:paraId="511F8998" w14:textId="139B680D" w:rsidR="00215787" w:rsidRPr="00215787" w:rsidRDefault="00215787" w:rsidP="00215787">
            <w:pPr>
              <w:jc w:val="right"/>
              <w:rPr>
                <w:color w:val="000000"/>
                <w:sz w:val="20"/>
                <w:szCs w:val="20"/>
                <w:lang w:val="en-US"/>
              </w:rPr>
            </w:pPr>
            <w:r w:rsidRPr="00215787">
              <w:rPr>
                <w:color w:val="000000"/>
                <w:sz w:val="20"/>
                <w:szCs w:val="20"/>
                <w:lang w:val="en-US"/>
              </w:rPr>
              <w:t xml:space="preserve">          113,086 </w:t>
            </w:r>
          </w:p>
        </w:tc>
        <w:tc>
          <w:tcPr>
            <w:tcW w:w="1419" w:type="dxa"/>
            <w:tcBorders>
              <w:top w:val="nil"/>
              <w:left w:val="nil"/>
              <w:bottom w:val="single" w:sz="4" w:space="0" w:color="auto"/>
              <w:right w:val="single" w:sz="4" w:space="0" w:color="auto"/>
            </w:tcBorders>
            <w:shd w:val="clear" w:color="auto" w:fill="auto"/>
            <w:noWrap/>
            <w:hideMark/>
          </w:tcPr>
          <w:p w14:paraId="41EE6DC7" w14:textId="77777777" w:rsidR="00215787" w:rsidRPr="00215787" w:rsidRDefault="00215787" w:rsidP="00215787">
            <w:pPr>
              <w:jc w:val="right"/>
              <w:rPr>
                <w:color w:val="000000"/>
                <w:sz w:val="20"/>
                <w:szCs w:val="20"/>
                <w:lang w:val="en-US"/>
              </w:rPr>
            </w:pPr>
            <w:r w:rsidRPr="00215787">
              <w:rPr>
                <w:color w:val="000000"/>
                <w:sz w:val="20"/>
                <w:szCs w:val="20"/>
                <w:lang w:val="en-US"/>
              </w:rPr>
              <w:t xml:space="preserve">                 1.60 </w:t>
            </w:r>
          </w:p>
        </w:tc>
      </w:tr>
      <w:tr w:rsidR="00215787" w:rsidRPr="00215787" w14:paraId="1E73571F"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69E15C63" w14:textId="77777777" w:rsidR="00215787" w:rsidRPr="00215787" w:rsidRDefault="00215787" w:rsidP="00215787">
            <w:pPr>
              <w:jc w:val="left"/>
              <w:rPr>
                <w:color w:val="000000"/>
                <w:sz w:val="20"/>
                <w:szCs w:val="20"/>
                <w:lang w:val="en-US"/>
              </w:rPr>
            </w:pPr>
            <w:r w:rsidRPr="00215787">
              <w:rPr>
                <w:color w:val="000000"/>
                <w:sz w:val="20"/>
                <w:szCs w:val="20"/>
                <w:lang w:val="en-US"/>
              </w:rPr>
              <w:t>HFC-245fa</w:t>
            </w:r>
          </w:p>
        </w:tc>
        <w:tc>
          <w:tcPr>
            <w:tcW w:w="900" w:type="dxa"/>
            <w:tcBorders>
              <w:top w:val="nil"/>
              <w:left w:val="nil"/>
              <w:bottom w:val="single" w:sz="4" w:space="0" w:color="auto"/>
              <w:right w:val="single" w:sz="4" w:space="0" w:color="auto"/>
            </w:tcBorders>
            <w:shd w:val="clear" w:color="auto" w:fill="auto"/>
            <w:noWrap/>
            <w:hideMark/>
          </w:tcPr>
          <w:p w14:paraId="05A236C8" w14:textId="612EA9EF" w:rsidR="00215787" w:rsidRPr="00215787" w:rsidRDefault="00215787" w:rsidP="00215787">
            <w:pPr>
              <w:jc w:val="right"/>
              <w:rPr>
                <w:color w:val="000000"/>
                <w:sz w:val="20"/>
                <w:szCs w:val="20"/>
                <w:lang w:val="en-US"/>
              </w:rPr>
            </w:pPr>
            <w:r w:rsidRPr="00215787">
              <w:rPr>
                <w:color w:val="000000"/>
                <w:sz w:val="20"/>
                <w:szCs w:val="20"/>
                <w:lang w:val="en-US"/>
              </w:rPr>
              <w:t>1</w:t>
            </w:r>
            <w:r w:rsidR="002E3B2F">
              <w:rPr>
                <w:color w:val="000000"/>
                <w:sz w:val="20"/>
                <w:szCs w:val="20"/>
                <w:lang w:val="en-US"/>
              </w:rPr>
              <w:t>,</w:t>
            </w:r>
            <w:r w:rsidRPr="00215787">
              <w:rPr>
                <w:color w:val="000000"/>
                <w:sz w:val="20"/>
                <w:szCs w:val="20"/>
                <w:lang w:val="en-US"/>
              </w:rPr>
              <w:t>030</w:t>
            </w:r>
          </w:p>
        </w:tc>
        <w:tc>
          <w:tcPr>
            <w:tcW w:w="1440" w:type="dxa"/>
            <w:tcBorders>
              <w:top w:val="nil"/>
              <w:left w:val="nil"/>
              <w:bottom w:val="single" w:sz="4" w:space="0" w:color="auto"/>
              <w:right w:val="single" w:sz="4" w:space="0" w:color="auto"/>
            </w:tcBorders>
            <w:shd w:val="clear" w:color="auto" w:fill="auto"/>
            <w:noWrap/>
            <w:hideMark/>
          </w:tcPr>
          <w:p w14:paraId="3B1C50F3" w14:textId="48169C6A" w:rsidR="00215787" w:rsidRPr="00215787" w:rsidRDefault="00215787" w:rsidP="00215787">
            <w:pPr>
              <w:jc w:val="right"/>
              <w:rPr>
                <w:color w:val="000000"/>
                <w:sz w:val="20"/>
                <w:szCs w:val="20"/>
                <w:lang w:val="en-US"/>
              </w:rPr>
            </w:pPr>
            <w:r w:rsidRPr="00215787">
              <w:rPr>
                <w:color w:val="000000"/>
                <w:sz w:val="20"/>
                <w:szCs w:val="20"/>
                <w:lang w:val="en-US"/>
              </w:rPr>
              <w:t xml:space="preserve">           2,802 </w:t>
            </w:r>
          </w:p>
        </w:tc>
        <w:tc>
          <w:tcPr>
            <w:tcW w:w="1440" w:type="dxa"/>
            <w:tcBorders>
              <w:top w:val="nil"/>
              <w:left w:val="nil"/>
              <w:bottom w:val="single" w:sz="4" w:space="0" w:color="auto"/>
              <w:right w:val="single" w:sz="4" w:space="0" w:color="auto"/>
            </w:tcBorders>
            <w:shd w:val="clear" w:color="auto" w:fill="auto"/>
            <w:noWrap/>
            <w:hideMark/>
          </w:tcPr>
          <w:p w14:paraId="485A6041" w14:textId="1C59AC37" w:rsidR="00215787" w:rsidRPr="00215787" w:rsidRDefault="00215787" w:rsidP="00215787">
            <w:pPr>
              <w:jc w:val="right"/>
              <w:rPr>
                <w:color w:val="000000"/>
                <w:sz w:val="20"/>
                <w:szCs w:val="20"/>
                <w:lang w:val="en-US"/>
              </w:rPr>
            </w:pPr>
            <w:r w:rsidRPr="00215787">
              <w:rPr>
                <w:color w:val="000000"/>
                <w:sz w:val="20"/>
                <w:szCs w:val="20"/>
                <w:lang w:val="en-US"/>
              </w:rPr>
              <w:t xml:space="preserve">        6,180 </w:t>
            </w:r>
          </w:p>
        </w:tc>
        <w:tc>
          <w:tcPr>
            <w:tcW w:w="1390" w:type="dxa"/>
            <w:tcBorders>
              <w:top w:val="nil"/>
              <w:left w:val="nil"/>
              <w:bottom w:val="single" w:sz="4" w:space="0" w:color="auto"/>
              <w:right w:val="single" w:sz="4" w:space="0" w:color="auto"/>
            </w:tcBorders>
            <w:shd w:val="clear" w:color="auto" w:fill="auto"/>
            <w:noWrap/>
            <w:hideMark/>
          </w:tcPr>
          <w:p w14:paraId="4E2B7F9E" w14:textId="5A6C67F7" w:rsidR="00215787" w:rsidRPr="00215787" w:rsidRDefault="00215787" w:rsidP="00215787">
            <w:pPr>
              <w:jc w:val="right"/>
              <w:rPr>
                <w:color w:val="000000"/>
                <w:sz w:val="20"/>
                <w:szCs w:val="20"/>
                <w:lang w:val="en-US"/>
              </w:rPr>
            </w:pPr>
            <w:r w:rsidRPr="00215787">
              <w:rPr>
                <w:color w:val="000000"/>
                <w:sz w:val="20"/>
                <w:szCs w:val="20"/>
                <w:lang w:val="en-US"/>
              </w:rPr>
              <w:t xml:space="preserve">             7,210 </w:t>
            </w:r>
          </w:p>
        </w:tc>
        <w:tc>
          <w:tcPr>
            <w:tcW w:w="1430" w:type="dxa"/>
            <w:tcBorders>
              <w:top w:val="nil"/>
              <w:left w:val="nil"/>
              <w:bottom w:val="single" w:sz="4" w:space="0" w:color="auto"/>
              <w:right w:val="single" w:sz="4" w:space="0" w:color="auto"/>
            </w:tcBorders>
            <w:shd w:val="clear" w:color="auto" w:fill="auto"/>
            <w:noWrap/>
            <w:hideMark/>
          </w:tcPr>
          <w:p w14:paraId="75CBC0B7" w14:textId="0F205293" w:rsidR="00215787" w:rsidRPr="00215787" w:rsidRDefault="00215787" w:rsidP="00215787">
            <w:pPr>
              <w:jc w:val="right"/>
              <w:rPr>
                <w:color w:val="000000"/>
                <w:sz w:val="20"/>
                <w:szCs w:val="20"/>
                <w:lang w:val="en-US"/>
              </w:rPr>
            </w:pPr>
            <w:r w:rsidRPr="00215787">
              <w:rPr>
                <w:color w:val="000000"/>
                <w:sz w:val="20"/>
                <w:szCs w:val="20"/>
                <w:lang w:val="en-US"/>
              </w:rPr>
              <w:t xml:space="preserve">            11,330 </w:t>
            </w:r>
          </w:p>
        </w:tc>
        <w:tc>
          <w:tcPr>
            <w:tcW w:w="1419" w:type="dxa"/>
            <w:tcBorders>
              <w:top w:val="nil"/>
              <w:left w:val="nil"/>
              <w:bottom w:val="single" w:sz="4" w:space="0" w:color="auto"/>
              <w:right w:val="single" w:sz="4" w:space="0" w:color="auto"/>
            </w:tcBorders>
            <w:shd w:val="clear" w:color="auto" w:fill="auto"/>
            <w:noWrap/>
            <w:hideMark/>
          </w:tcPr>
          <w:p w14:paraId="24AD1109" w14:textId="77777777" w:rsidR="00215787" w:rsidRPr="00215787" w:rsidRDefault="00215787" w:rsidP="00215787">
            <w:pPr>
              <w:jc w:val="right"/>
              <w:rPr>
                <w:color w:val="000000"/>
                <w:sz w:val="20"/>
                <w:szCs w:val="20"/>
                <w:lang w:val="en-US"/>
              </w:rPr>
            </w:pPr>
            <w:r w:rsidRPr="00215787">
              <w:rPr>
                <w:color w:val="000000"/>
                <w:sz w:val="20"/>
                <w:szCs w:val="20"/>
                <w:lang w:val="en-US"/>
              </w:rPr>
              <w:t xml:space="preserve">                 0.16 </w:t>
            </w:r>
          </w:p>
        </w:tc>
      </w:tr>
      <w:tr w:rsidR="00215787" w:rsidRPr="00215787" w14:paraId="2C6EF23A"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49E1F35D" w14:textId="77777777" w:rsidR="00215787" w:rsidRPr="00215787" w:rsidRDefault="00215787" w:rsidP="00215787">
            <w:pPr>
              <w:jc w:val="left"/>
              <w:rPr>
                <w:color w:val="000000"/>
                <w:sz w:val="20"/>
                <w:szCs w:val="20"/>
                <w:lang w:val="en-US"/>
              </w:rPr>
            </w:pPr>
            <w:r w:rsidRPr="00215787">
              <w:rPr>
                <w:color w:val="000000"/>
                <w:sz w:val="20"/>
                <w:szCs w:val="20"/>
                <w:lang w:val="en-US"/>
              </w:rPr>
              <w:t>R-404A</w:t>
            </w:r>
          </w:p>
        </w:tc>
        <w:tc>
          <w:tcPr>
            <w:tcW w:w="900" w:type="dxa"/>
            <w:tcBorders>
              <w:top w:val="nil"/>
              <w:left w:val="nil"/>
              <w:bottom w:val="single" w:sz="4" w:space="0" w:color="auto"/>
              <w:right w:val="single" w:sz="4" w:space="0" w:color="auto"/>
            </w:tcBorders>
            <w:shd w:val="clear" w:color="auto" w:fill="auto"/>
            <w:noWrap/>
            <w:hideMark/>
          </w:tcPr>
          <w:p w14:paraId="7C420BFA" w14:textId="24D55E27" w:rsidR="00215787" w:rsidRPr="00215787" w:rsidRDefault="00215787" w:rsidP="00215787">
            <w:pPr>
              <w:jc w:val="right"/>
              <w:rPr>
                <w:color w:val="000000"/>
                <w:sz w:val="20"/>
                <w:szCs w:val="20"/>
                <w:lang w:val="en-US"/>
              </w:rPr>
            </w:pPr>
            <w:r w:rsidRPr="00215787">
              <w:rPr>
                <w:color w:val="000000"/>
                <w:sz w:val="20"/>
                <w:szCs w:val="20"/>
                <w:lang w:val="en-US"/>
              </w:rPr>
              <w:t>3</w:t>
            </w:r>
            <w:r w:rsidR="002E3B2F">
              <w:rPr>
                <w:color w:val="000000"/>
                <w:sz w:val="20"/>
                <w:szCs w:val="20"/>
                <w:lang w:val="en-US"/>
              </w:rPr>
              <w:t>,</w:t>
            </w:r>
            <w:r w:rsidRPr="00215787">
              <w:rPr>
                <w:color w:val="000000"/>
                <w:sz w:val="20"/>
                <w:szCs w:val="20"/>
                <w:lang w:val="en-US"/>
              </w:rPr>
              <w:t>92</w:t>
            </w:r>
            <w:r w:rsidR="002E3B2F">
              <w:rPr>
                <w:color w:val="000000"/>
                <w:sz w:val="20"/>
                <w:szCs w:val="20"/>
                <w:lang w:val="en-US"/>
              </w:rPr>
              <w:t>2</w:t>
            </w:r>
          </w:p>
        </w:tc>
        <w:tc>
          <w:tcPr>
            <w:tcW w:w="1440" w:type="dxa"/>
            <w:tcBorders>
              <w:top w:val="nil"/>
              <w:left w:val="nil"/>
              <w:bottom w:val="single" w:sz="4" w:space="0" w:color="auto"/>
              <w:right w:val="single" w:sz="4" w:space="0" w:color="auto"/>
            </w:tcBorders>
            <w:shd w:val="clear" w:color="auto" w:fill="auto"/>
            <w:noWrap/>
            <w:hideMark/>
          </w:tcPr>
          <w:p w14:paraId="0CD263D2" w14:textId="540343CC" w:rsidR="00215787" w:rsidRPr="00215787" w:rsidRDefault="00215787" w:rsidP="00215787">
            <w:pPr>
              <w:jc w:val="right"/>
              <w:rPr>
                <w:color w:val="000000"/>
                <w:sz w:val="20"/>
                <w:szCs w:val="20"/>
                <w:lang w:val="en-US"/>
              </w:rPr>
            </w:pPr>
            <w:r w:rsidRPr="00215787">
              <w:rPr>
                <w:color w:val="000000"/>
                <w:sz w:val="20"/>
                <w:szCs w:val="20"/>
                <w:lang w:val="en-US"/>
              </w:rPr>
              <w:t xml:space="preserve">       826,516 </w:t>
            </w:r>
          </w:p>
        </w:tc>
        <w:tc>
          <w:tcPr>
            <w:tcW w:w="1440" w:type="dxa"/>
            <w:tcBorders>
              <w:top w:val="nil"/>
              <w:left w:val="nil"/>
              <w:bottom w:val="single" w:sz="4" w:space="0" w:color="auto"/>
              <w:right w:val="single" w:sz="4" w:space="0" w:color="auto"/>
            </w:tcBorders>
            <w:shd w:val="clear" w:color="auto" w:fill="auto"/>
            <w:noWrap/>
            <w:hideMark/>
          </w:tcPr>
          <w:p w14:paraId="7E4C1546" w14:textId="6BDC8FBA" w:rsidR="00215787" w:rsidRPr="00215787" w:rsidRDefault="00215787" w:rsidP="00215787">
            <w:pPr>
              <w:jc w:val="right"/>
              <w:rPr>
                <w:color w:val="000000"/>
                <w:sz w:val="20"/>
                <w:szCs w:val="20"/>
                <w:lang w:val="en-US"/>
              </w:rPr>
            </w:pPr>
            <w:r w:rsidRPr="00215787">
              <w:rPr>
                <w:color w:val="000000"/>
                <w:sz w:val="20"/>
                <w:szCs w:val="20"/>
                <w:lang w:val="en-US"/>
              </w:rPr>
              <w:t xml:space="preserve">    859,850 </w:t>
            </w:r>
          </w:p>
        </w:tc>
        <w:tc>
          <w:tcPr>
            <w:tcW w:w="1390" w:type="dxa"/>
            <w:tcBorders>
              <w:top w:val="nil"/>
              <w:left w:val="nil"/>
              <w:bottom w:val="single" w:sz="4" w:space="0" w:color="auto"/>
              <w:right w:val="single" w:sz="4" w:space="0" w:color="auto"/>
            </w:tcBorders>
            <w:shd w:val="clear" w:color="auto" w:fill="auto"/>
            <w:noWrap/>
            <w:hideMark/>
          </w:tcPr>
          <w:p w14:paraId="47D92227" w14:textId="45903DFC" w:rsidR="00215787" w:rsidRPr="00215787" w:rsidRDefault="00215787" w:rsidP="00215787">
            <w:pPr>
              <w:jc w:val="right"/>
              <w:rPr>
                <w:color w:val="000000"/>
                <w:sz w:val="20"/>
                <w:szCs w:val="20"/>
                <w:lang w:val="en-US"/>
              </w:rPr>
            </w:pPr>
            <w:r w:rsidRPr="00215787">
              <w:rPr>
                <w:color w:val="000000"/>
                <w:sz w:val="20"/>
                <w:szCs w:val="20"/>
                <w:lang w:val="en-US"/>
              </w:rPr>
              <w:t xml:space="preserve">          699,417 </w:t>
            </w:r>
          </w:p>
        </w:tc>
        <w:tc>
          <w:tcPr>
            <w:tcW w:w="1430" w:type="dxa"/>
            <w:tcBorders>
              <w:top w:val="nil"/>
              <w:left w:val="nil"/>
              <w:bottom w:val="single" w:sz="4" w:space="0" w:color="auto"/>
              <w:right w:val="single" w:sz="4" w:space="0" w:color="auto"/>
            </w:tcBorders>
            <w:shd w:val="clear" w:color="auto" w:fill="auto"/>
            <w:noWrap/>
            <w:hideMark/>
          </w:tcPr>
          <w:p w14:paraId="70001898" w14:textId="07A9108E" w:rsidR="00215787" w:rsidRPr="00215787" w:rsidRDefault="00215787" w:rsidP="00215787">
            <w:pPr>
              <w:jc w:val="right"/>
              <w:rPr>
                <w:color w:val="000000"/>
                <w:sz w:val="20"/>
                <w:szCs w:val="20"/>
                <w:lang w:val="en-US"/>
              </w:rPr>
            </w:pPr>
            <w:r w:rsidRPr="00215787">
              <w:rPr>
                <w:color w:val="000000"/>
                <w:sz w:val="20"/>
                <w:szCs w:val="20"/>
                <w:lang w:val="en-US"/>
              </w:rPr>
              <w:t xml:space="preserve">        1,130,676 </w:t>
            </w:r>
          </w:p>
        </w:tc>
        <w:tc>
          <w:tcPr>
            <w:tcW w:w="1419" w:type="dxa"/>
            <w:tcBorders>
              <w:top w:val="nil"/>
              <w:left w:val="nil"/>
              <w:bottom w:val="single" w:sz="4" w:space="0" w:color="auto"/>
              <w:right w:val="single" w:sz="4" w:space="0" w:color="auto"/>
            </w:tcBorders>
            <w:shd w:val="clear" w:color="auto" w:fill="auto"/>
            <w:noWrap/>
            <w:hideMark/>
          </w:tcPr>
          <w:p w14:paraId="4EBC64AC" w14:textId="77777777" w:rsidR="00215787" w:rsidRPr="00215787" w:rsidRDefault="00215787" w:rsidP="00215787">
            <w:pPr>
              <w:jc w:val="right"/>
              <w:rPr>
                <w:color w:val="000000"/>
                <w:sz w:val="20"/>
                <w:szCs w:val="20"/>
                <w:lang w:val="en-US"/>
              </w:rPr>
            </w:pPr>
            <w:r w:rsidRPr="00215787">
              <w:rPr>
                <w:color w:val="000000"/>
                <w:sz w:val="20"/>
                <w:szCs w:val="20"/>
                <w:lang w:val="en-US"/>
              </w:rPr>
              <w:t xml:space="preserve">               15.95 </w:t>
            </w:r>
          </w:p>
        </w:tc>
      </w:tr>
      <w:tr w:rsidR="00215787" w:rsidRPr="00215787" w14:paraId="51AA5249"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374F6972" w14:textId="77777777" w:rsidR="00215787" w:rsidRPr="00215787" w:rsidRDefault="00215787" w:rsidP="00215787">
            <w:pPr>
              <w:jc w:val="left"/>
              <w:rPr>
                <w:color w:val="000000"/>
                <w:sz w:val="20"/>
                <w:szCs w:val="20"/>
                <w:lang w:val="en-US"/>
              </w:rPr>
            </w:pPr>
            <w:r w:rsidRPr="00215787">
              <w:rPr>
                <w:color w:val="000000"/>
                <w:sz w:val="20"/>
                <w:szCs w:val="20"/>
                <w:lang w:val="en-US"/>
              </w:rPr>
              <w:t>R-407C</w:t>
            </w:r>
          </w:p>
        </w:tc>
        <w:tc>
          <w:tcPr>
            <w:tcW w:w="900" w:type="dxa"/>
            <w:tcBorders>
              <w:top w:val="nil"/>
              <w:left w:val="nil"/>
              <w:bottom w:val="single" w:sz="4" w:space="0" w:color="auto"/>
              <w:right w:val="single" w:sz="4" w:space="0" w:color="auto"/>
            </w:tcBorders>
            <w:shd w:val="clear" w:color="auto" w:fill="auto"/>
            <w:noWrap/>
            <w:hideMark/>
          </w:tcPr>
          <w:p w14:paraId="7C8D141A" w14:textId="11CA56C5" w:rsidR="00215787" w:rsidRPr="00215787" w:rsidRDefault="00215787" w:rsidP="00215787">
            <w:pPr>
              <w:jc w:val="right"/>
              <w:rPr>
                <w:color w:val="000000"/>
                <w:sz w:val="20"/>
                <w:szCs w:val="20"/>
                <w:lang w:val="en-US"/>
              </w:rPr>
            </w:pPr>
            <w:r w:rsidRPr="00215787">
              <w:rPr>
                <w:color w:val="000000"/>
                <w:sz w:val="20"/>
                <w:szCs w:val="20"/>
                <w:lang w:val="en-US"/>
              </w:rPr>
              <w:t>1</w:t>
            </w:r>
            <w:r w:rsidR="002E3B2F">
              <w:rPr>
                <w:color w:val="000000"/>
                <w:sz w:val="20"/>
                <w:szCs w:val="20"/>
                <w:lang w:val="en-US"/>
              </w:rPr>
              <w:t>,</w:t>
            </w:r>
            <w:r w:rsidRPr="00215787">
              <w:rPr>
                <w:color w:val="000000"/>
                <w:sz w:val="20"/>
                <w:szCs w:val="20"/>
                <w:lang w:val="en-US"/>
              </w:rPr>
              <w:t>77</w:t>
            </w:r>
            <w:r w:rsidR="002E3B2F">
              <w:rPr>
                <w:color w:val="000000"/>
                <w:sz w:val="20"/>
                <w:szCs w:val="20"/>
                <w:lang w:val="en-US"/>
              </w:rPr>
              <w:t>4</w:t>
            </w:r>
          </w:p>
        </w:tc>
        <w:tc>
          <w:tcPr>
            <w:tcW w:w="1440" w:type="dxa"/>
            <w:tcBorders>
              <w:top w:val="nil"/>
              <w:left w:val="nil"/>
              <w:bottom w:val="single" w:sz="4" w:space="0" w:color="auto"/>
              <w:right w:val="single" w:sz="4" w:space="0" w:color="auto"/>
            </w:tcBorders>
            <w:shd w:val="clear" w:color="auto" w:fill="auto"/>
            <w:noWrap/>
            <w:hideMark/>
          </w:tcPr>
          <w:p w14:paraId="4B49138B" w14:textId="48866E73" w:rsidR="00215787" w:rsidRPr="00215787" w:rsidRDefault="00215787" w:rsidP="00215787">
            <w:pPr>
              <w:jc w:val="right"/>
              <w:rPr>
                <w:color w:val="000000"/>
                <w:sz w:val="20"/>
                <w:szCs w:val="20"/>
                <w:lang w:val="en-US"/>
              </w:rPr>
            </w:pPr>
            <w:r w:rsidRPr="00215787">
              <w:rPr>
                <w:color w:val="000000"/>
                <w:sz w:val="20"/>
                <w:szCs w:val="20"/>
                <w:lang w:val="en-US"/>
              </w:rPr>
              <w:t xml:space="preserve">          86,475 </w:t>
            </w:r>
          </w:p>
        </w:tc>
        <w:tc>
          <w:tcPr>
            <w:tcW w:w="1440" w:type="dxa"/>
            <w:tcBorders>
              <w:top w:val="nil"/>
              <w:left w:val="nil"/>
              <w:bottom w:val="single" w:sz="4" w:space="0" w:color="auto"/>
              <w:right w:val="single" w:sz="4" w:space="0" w:color="auto"/>
            </w:tcBorders>
            <w:shd w:val="clear" w:color="auto" w:fill="auto"/>
            <w:noWrap/>
            <w:hideMark/>
          </w:tcPr>
          <w:p w14:paraId="4D7F9D21" w14:textId="17267795" w:rsidR="00215787" w:rsidRPr="00215787" w:rsidRDefault="00215787" w:rsidP="00215787">
            <w:pPr>
              <w:jc w:val="right"/>
              <w:rPr>
                <w:color w:val="000000"/>
                <w:sz w:val="20"/>
                <w:szCs w:val="20"/>
                <w:lang w:val="en-US"/>
              </w:rPr>
            </w:pPr>
            <w:r w:rsidRPr="00215787">
              <w:rPr>
                <w:color w:val="000000"/>
                <w:sz w:val="20"/>
                <w:szCs w:val="20"/>
                <w:lang w:val="en-US"/>
              </w:rPr>
              <w:t xml:space="preserve">      87,053 </w:t>
            </w:r>
          </w:p>
        </w:tc>
        <w:tc>
          <w:tcPr>
            <w:tcW w:w="1390" w:type="dxa"/>
            <w:tcBorders>
              <w:top w:val="nil"/>
              <w:left w:val="nil"/>
              <w:bottom w:val="single" w:sz="4" w:space="0" w:color="auto"/>
              <w:right w:val="single" w:sz="4" w:space="0" w:color="auto"/>
            </w:tcBorders>
            <w:shd w:val="clear" w:color="auto" w:fill="auto"/>
            <w:noWrap/>
            <w:hideMark/>
          </w:tcPr>
          <w:p w14:paraId="33BBC877" w14:textId="36027043" w:rsidR="00215787" w:rsidRPr="00215787" w:rsidRDefault="00215787" w:rsidP="00215787">
            <w:pPr>
              <w:jc w:val="right"/>
              <w:rPr>
                <w:color w:val="000000"/>
                <w:sz w:val="20"/>
                <w:szCs w:val="20"/>
                <w:lang w:val="en-US"/>
              </w:rPr>
            </w:pPr>
            <w:r w:rsidRPr="00215787">
              <w:rPr>
                <w:color w:val="000000"/>
                <w:sz w:val="20"/>
                <w:szCs w:val="20"/>
                <w:lang w:val="en-US"/>
              </w:rPr>
              <w:t xml:space="preserve">            93,393 </w:t>
            </w:r>
          </w:p>
        </w:tc>
        <w:tc>
          <w:tcPr>
            <w:tcW w:w="1430" w:type="dxa"/>
            <w:tcBorders>
              <w:top w:val="nil"/>
              <w:left w:val="nil"/>
              <w:bottom w:val="single" w:sz="4" w:space="0" w:color="auto"/>
              <w:right w:val="single" w:sz="4" w:space="0" w:color="auto"/>
            </w:tcBorders>
            <w:shd w:val="clear" w:color="auto" w:fill="auto"/>
            <w:noWrap/>
            <w:hideMark/>
          </w:tcPr>
          <w:p w14:paraId="46065007" w14:textId="1CAE3C32" w:rsidR="00215787" w:rsidRPr="00215787" w:rsidRDefault="00215787" w:rsidP="00215787">
            <w:pPr>
              <w:jc w:val="right"/>
              <w:rPr>
                <w:color w:val="000000"/>
                <w:sz w:val="20"/>
                <w:szCs w:val="20"/>
                <w:lang w:val="en-US"/>
              </w:rPr>
            </w:pPr>
            <w:r w:rsidRPr="00215787">
              <w:rPr>
                <w:color w:val="000000"/>
                <w:sz w:val="20"/>
                <w:szCs w:val="20"/>
                <w:lang w:val="en-US"/>
              </w:rPr>
              <w:t xml:space="preserve">             40,603 </w:t>
            </w:r>
          </w:p>
        </w:tc>
        <w:tc>
          <w:tcPr>
            <w:tcW w:w="1419" w:type="dxa"/>
            <w:tcBorders>
              <w:top w:val="nil"/>
              <w:left w:val="nil"/>
              <w:bottom w:val="single" w:sz="4" w:space="0" w:color="auto"/>
              <w:right w:val="single" w:sz="4" w:space="0" w:color="auto"/>
            </w:tcBorders>
            <w:shd w:val="clear" w:color="auto" w:fill="auto"/>
            <w:noWrap/>
            <w:hideMark/>
          </w:tcPr>
          <w:p w14:paraId="7B38EB5D" w14:textId="77777777" w:rsidR="00215787" w:rsidRPr="00215787" w:rsidRDefault="00215787" w:rsidP="00215787">
            <w:pPr>
              <w:jc w:val="right"/>
              <w:rPr>
                <w:color w:val="000000"/>
                <w:sz w:val="20"/>
                <w:szCs w:val="20"/>
                <w:lang w:val="en-US"/>
              </w:rPr>
            </w:pPr>
            <w:r w:rsidRPr="00215787">
              <w:rPr>
                <w:color w:val="000000"/>
                <w:sz w:val="20"/>
                <w:szCs w:val="20"/>
                <w:lang w:val="en-US"/>
              </w:rPr>
              <w:t xml:space="preserve">                 0.57 </w:t>
            </w:r>
          </w:p>
        </w:tc>
      </w:tr>
      <w:tr w:rsidR="00215787" w:rsidRPr="00215787" w14:paraId="10CDD54F"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0E238BF8" w14:textId="77777777" w:rsidR="00215787" w:rsidRPr="00215787" w:rsidRDefault="00215787" w:rsidP="00215787">
            <w:pPr>
              <w:jc w:val="left"/>
              <w:rPr>
                <w:color w:val="000000"/>
                <w:sz w:val="20"/>
                <w:szCs w:val="20"/>
                <w:lang w:val="en-US"/>
              </w:rPr>
            </w:pPr>
            <w:r w:rsidRPr="00215787">
              <w:rPr>
                <w:color w:val="000000"/>
                <w:sz w:val="20"/>
                <w:szCs w:val="20"/>
                <w:lang w:val="en-US"/>
              </w:rPr>
              <w:t>R-410A</w:t>
            </w:r>
          </w:p>
        </w:tc>
        <w:tc>
          <w:tcPr>
            <w:tcW w:w="900" w:type="dxa"/>
            <w:tcBorders>
              <w:top w:val="nil"/>
              <w:left w:val="nil"/>
              <w:bottom w:val="single" w:sz="4" w:space="0" w:color="auto"/>
              <w:right w:val="single" w:sz="4" w:space="0" w:color="auto"/>
            </w:tcBorders>
            <w:shd w:val="clear" w:color="auto" w:fill="auto"/>
            <w:noWrap/>
            <w:hideMark/>
          </w:tcPr>
          <w:p w14:paraId="04BD6D95" w14:textId="1781C32E" w:rsidR="00215787" w:rsidRPr="00215787" w:rsidRDefault="00215787" w:rsidP="00215787">
            <w:pPr>
              <w:jc w:val="right"/>
              <w:rPr>
                <w:color w:val="000000"/>
                <w:sz w:val="20"/>
                <w:szCs w:val="20"/>
                <w:lang w:val="en-US"/>
              </w:rPr>
            </w:pPr>
            <w:r w:rsidRPr="00215787">
              <w:rPr>
                <w:color w:val="000000"/>
                <w:sz w:val="20"/>
                <w:szCs w:val="20"/>
                <w:lang w:val="en-US"/>
              </w:rPr>
              <w:t>2</w:t>
            </w:r>
            <w:r w:rsidR="002E3B2F">
              <w:rPr>
                <w:color w:val="000000"/>
                <w:sz w:val="20"/>
                <w:szCs w:val="20"/>
                <w:lang w:val="en-US"/>
              </w:rPr>
              <w:t>,</w:t>
            </w:r>
            <w:r w:rsidRPr="00215787">
              <w:rPr>
                <w:color w:val="000000"/>
                <w:sz w:val="20"/>
                <w:szCs w:val="20"/>
                <w:lang w:val="en-US"/>
              </w:rPr>
              <w:t>08</w:t>
            </w:r>
            <w:r w:rsidR="002E3B2F">
              <w:rPr>
                <w:color w:val="000000"/>
                <w:sz w:val="20"/>
                <w:szCs w:val="20"/>
                <w:lang w:val="en-US"/>
              </w:rPr>
              <w:t>8</w:t>
            </w:r>
          </w:p>
        </w:tc>
        <w:tc>
          <w:tcPr>
            <w:tcW w:w="1440" w:type="dxa"/>
            <w:tcBorders>
              <w:top w:val="nil"/>
              <w:left w:val="nil"/>
              <w:bottom w:val="single" w:sz="4" w:space="0" w:color="auto"/>
              <w:right w:val="single" w:sz="4" w:space="0" w:color="auto"/>
            </w:tcBorders>
            <w:shd w:val="clear" w:color="auto" w:fill="auto"/>
            <w:noWrap/>
            <w:hideMark/>
          </w:tcPr>
          <w:p w14:paraId="7221A15A" w14:textId="2D8E0E1C" w:rsidR="00215787" w:rsidRPr="00215787" w:rsidRDefault="00215787" w:rsidP="00215787">
            <w:pPr>
              <w:jc w:val="right"/>
              <w:rPr>
                <w:color w:val="000000"/>
                <w:sz w:val="20"/>
                <w:szCs w:val="20"/>
                <w:lang w:val="en-US"/>
              </w:rPr>
            </w:pPr>
            <w:r w:rsidRPr="00215787">
              <w:rPr>
                <w:color w:val="000000"/>
                <w:sz w:val="20"/>
                <w:szCs w:val="20"/>
                <w:lang w:val="en-US"/>
              </w:rPr>
              <w:t xml:space="preserve">        482,672 </w:t>
            </w:r>
          </w:p>
        </w:tc>
        <w:tc>
          <w:tcPr>
            <w:tcW w:w="1440" w:type="dxa"/>
            <w:tcBorders>
              <w:top w:val="nil"/>
              <w:left w:val="nil"/>
              <w:bottom w:val="single" w:sz="4" w:space="0" w:color="auto"/>
              <w:right w:val="single" w:sz="4" w:space="0" w:color="auto"/>
            </w:tcBorders>
            <w:shd w:val="clear" w:color="auto" w:fill="auto"/>
            <w:noWrap/>
            <w:hideMark/>
          </w:tcPr>
          <w:p w14:paraId="0F37EAB1" w14:textId="3581B3DA" w:rsidR="00215787" w:rsidRPr="00215787" w:rsidRDefault="00215787" w:rsidP="00215787">
            <w:pPr>
              <w:jc w:val="right"/>
              <w:rPr>
                <w:color w:val="000000"/>
                <w:sz w:val="20"/>
                <w:szCs w:val="20"/>
                <w:lang w:val="en-US"/>
              </w:rPr>
            </w:pPr>
            <w:r w:rsidRPr="00215787">
              <w:rPr>
                <w:color w:val="000000"/>
                <w:sz w:val="20"/>
                <w:szCs w:val="20"/>
                <w:lang w:val="en-US"/>
              </w:rPr>
              <w:t xml:space="preserve">    449,648 </w:t>
            </w:r>
          </w:p>
        </w:tc>
        <w:tc>
          <w:tcPr>
            <w:tcW w:w="1390" w:type="dxa"/>
            <w:tcBorders>
              <w:top w:val="nil"/>
              <w:left w:val="nil"/>
              <w:bottom w:val="single" w:sz="4" w:space="0" w:color="auto"/>
              <w:right w:val="single" w:sz="4" w:space="0" w:color="auto"/>
            </w:tcBorders>
            <w:shd w:val="clear" w:color="auto" w:fill="auto"/>
            <w:noWrap/>
            <w:hideMark/>
          </w:tcPr>
          <w:p w14:paraId="6F33387A" w14:textId="020842E8" w:rsidR="00215787" w:rsidRPr="00215787" w:rsidRDefault="00215787" w:rsidP="00215787">
            <w:pPr>
              <w:jc w:val="right"/>
              <w:rPr>
                <w:color w:val="000000"/>
                <w:sz w:val="20"/>
                <w:szCs w:val="20"/>
                <w:lang w:val="en-US"/>
              </w:rPr>
            </w:pPr>
            <w:r w:rsidRPr="00215787">
              <w:rPr>
                <w:color w:val="000000"/>
                <w:sz w:val="20"/>
                <w:szCs w:val="20"/>
                <w:lang w:val="en-US"/>
              </w:rPr>
              <w:t xml:space="preserve">          306,633 </w:t>
            </w:r>
          </w:p>
        </w:tc>
        <w:tc>
          <w:tcPr>
            <w:tcW w:w="1430" w:type="dxa"/>
            <w:tcBorders>
              <w:top w:val="nil"/>
              <w:left w:val="nil"/>
              <w:bottom w:val="single" w:sz="4" w:space="0" w:color="auto"/>
              <w:right w:val="single" w:sz="4" w:space="0" w:color="auto"/>
            </w:tcBorders>
            <w:shd w:val="clear" w:color="auto" w:fill="auto"/>
            <w:noWrap/>
            <w:hideMark/>
          </w:tcPr>
          <w:p w14:paraId="1B0A98A8" w14:textId="5EAEADA9" w:rsidR="00215787" w:rsidRPr="00215787" w:rsidRDefault="00215787" w:rsidP="00215787">
            <w:pPr>
              <w:jc w:val="right"/>
              <w:rPr>
                <w:color w:val="000000"/>
                <w:sz w:val="20"/>
                <w:szCs w:val="20"/>
                <w:lang w:val="en-US"/>
              </w:rPr>
            </w:pPr>
            <w:r w:rsidRPr="00215787">
              <w:rPr>
                <w:color w:val="000000"/>
                <w:sz w:val="20"/>
                <w:szCs w:val="20"/>
                <w:lang w:val="en-US"/>
              </w:rPr>
              <w:t xml:space="preserve">           865,436 </w:t>
            </w:r>
          </w:p>
        </w:tc>
        <w:tc>
          <w:tcPr>
            <w:tcW w:w="1419" w:type="dxa"/>
            <w:tcBorders>
              <w:top w:val="nil"/>
              <w:left w:val="nil"/>
              <w:bottom w:val="single" w:sz="4" w:space="0" w:color="auto"/>
              <w:right w:val="single" w:sz="4" w:space="0" w:color="auto"/>
            </w:tcBorders>
            <w:shd w:val="clear" w:color="auto" w:fill="auto"/>
            <w:noWrap/>
            <w:hideMark/>
          </w:tcPr>
          <w:p w14:paraId="008F3416" w14:textId="77777777" w:rsidR="00215787" w:rsidRPr="00215787" w:rsidRDefault="00215787" w:rsidP="00215787">
            <w:pPr>
              <w:jc w:val="right"/>
              <w:rPr>
                <w:color w:val="000000"/>
                <w:sz w:val="20"/>
                <w:szCs w:val="20"/>
                <w:lang w:val="en-US"/>
              </w:rPr>
            </w:pPr>
            <w:r w:rsidRPr="00215787">
              <w:rPr>
                <w:color w:val="000000"/>
                <w:sz w:val="20"/>
                <w:szCs w:val="20"/>
                <w:lang w:val="en-US"/>
              </w:rPr>
              <w:t xml:space="preserve">               12.21 </w:t>
            </w:r>
          </w:p>
        </w:tc>
      </w:tr>
      <w:tr w:rsidR="00215787" w:rsidRPr="00215787" w14:paraId="0054815D"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437CFCB6" w14:textId="77777777" w:rsidR="00215787" w:rsidRPr="00215787" w:rsidRDefault="00215787" w:rsidP="00215787">
            <w:pPr>
              <w:jc w:val="left"/>
              <w:rPr>
                <w:color w:val="000000"/>
                <w:sz w:val="20"/>
                <w:szCs w:val="20"/>
                <w:lang w:val="en-US"/>
              </w:rPr>
            </w:pPr>
            <w:r w:rsidRPr="00215787">
              <w:rPr>
                <w:color w:val="000000"/>
                <w:sz w:val="20"/>
                <w:szCs w:val="20"/>
                <w:lang w:val="en-US"/>
              </w:rPr>
              <w:t>R-507A</w:t>
            </w:r>
          </w:p>
        </w:tc>
        <w:tc>
          <w:tcPr>
            <w:tcW w:w="900" w:type="dxa"/>
            <w:tcBorders>
              <w:top w:val="nil"/>
              <w:left w:val="nil"/>
              <w:bottom w:val="single" w:sz="4" w:space="0" w:color="auto"/>
              <w:right w:val="single" w:sz="4" w:space="0" w:color="auto"/>
            </w:tcBorders>
            <w:shd w:val="clear" w:color="auto" w:fill="auto"/>
            <w:noWrap/>
            <w:hideMark/>
          </w:tcPr>
          <w:p w14:paraId="2CF79C43" w14:textId="2110115E" w:rsidR="00215787" w:rsidRPr="00215787" w:rsidRDefault="00215787" w:rsidP="00215787">
            <w:pPr>
              <w:jc w:val="right"/>
              <w:rPr>
                <w:color w:val="000000"/>
                <w:sz w:val="20"/>
                <w:szCs w:val="20"/>
                <w:lang w:val="en-US"/>
              </w:rPr>
            </w:pPr>
            <w:r w:rsidRPr="00215787">
              <w:rPr>
                <w:color w:val="000000"/>
                <w:sz w:val="20"/>
                <w:szCs w:val="20"/>
                <w:lang w:val="en-US"/>
              </w:rPr>
              <w:t>3</w:t>
            </w:r>
            <w:r w:rsidR="002E3B2F">
              <w:rPr>
                <w:color w:val="000000"/>
                <w:sz w:val="20"/>
                <w:szCs w:val="20"/>
                <w:lang w:val="en-US"/>
              </w:rPr>
              <w:t>,</w:t>
            </w:r>
            <w:r w:rsidRPr="00215787">
              <w:rPr>
                <w:color w:val="000000"/>
                <w:sz w:val="20"/>
                <w:szCs w:val="20"/>
                <w:lang w:val="en-US"/>
              </w:rPr>
              <w:t>985</w:t>
            </w:r>
          </w:p>
        </w:tc>
        <w:tc>
          <w:tcPr>
            <w:tcW w:w="1440" w:type="dxa"/>
            <w:tcBorders>
              <w:top w:val="nil"/>
              <w:left w:val="nil"/>
              <w:bottom w:val="single" w:sz="4" w:space="0" w:color="auto"/>
              <w:right w:val="single" w:sz="4" w:space="0" w:color="auto"/>
            </w:tcBorders>
            <w:shd w:val="clear" w:color="auto" w:fill="auto"/>
            <w:noWrap/>
            <w:hideMark/>
          </w:tcPr>
          <w:p w14:paraId="323272BC" w14:textId="0AEC0C8C" w:rsidR="00215787" w:rsidRPr="00215787" w:rsidRDefault="00215787" w:rsidP="00215787">
            <w:pPr>
              <w:jc w:val="right"/>
              <w:rPr>
                <w:color w:val="000000"/>
                <w:sz w:val="20"/>
                <w:szCs w:val="20"/>
                <w:lang w:val="en-US"/>
              </w:rPr>
            </w:pPr>
            <w:r w:rsidRPr="00215787">
              <w:rPr>
                <w:color w:val="000000"/>
                <w:sz w:val="20"/>
                <w:szCs w:val="20"/>
                <w:lang w:val="en-US"/>
              </w:rPr>
              <w:t xml:space="preserve">     2,332,257 </w:t>
            </w:r>
          </w:p>
        </w:tc>
        <w:tc>
          <w:tcPr>
            <w:tcW w:w="1440" w:type="dxa"/>
            <w:tcBorders>
              <w:top w:val="nil"/>
              <w:left w:val="nil"/>
              <w:bottom w:val="single" w:sz="4" w:space="0" w:color="auto"/>
              <w:right w:val="single" w:sz="4" w:space="0" w:color="auto"/>
            </w:tcBorders>
            <w:shd w:val="clear" w:color="auto" w:fill="auto"/>
            <w:noWrap/>
            <w:hideMark/>
          </w:tcPr>
          <w:p w14:paraId="54685935" w14:textId="29594BA6" w:rsidR="00215787" w:rsidRPr="00215787" w:rsidRDefault="00215787" w:rsidP="00215787">
            <w:pPr>
              <w:jc w:val="right"/>
              <w:rPr>
                <w:color w:val="000000"/>
                <w:sz w:val="20"/>
                <w:szCs w:val="20"/>
                <w:lang w:val="en-US"/>
              </w:rPr>
            </w:pPr>
            <w:r w:rsidRPr="00215787">
              <w:rPr>
                <w:color w:val="000000"/>
                <w:sz w:val="20"/>
                <w:szCs w:val="20"/>
                <w:lang w:val="en-US"/>
              </w:rPr>
              <w:t xml:space="preserve">1,944,401 </w:t>
            </w:r>
          </w:p>
        </w:tc>
        <w:tc>
          <w:tcPr>
            <w:tcW w:w="1390" w:type="dxa"/>
            <w:tcBorders>
              <w:top w:val="nil"/>
              <w:left w:val="nil"/>
              <w:bottom w:val="single" w:sz="4" w:space="0" w:color="auto"/>
              <w:right w:val="single" w:sz="4" w:space="0" w:color="auto"/>
            </w:tcBorders>
            <w:shd w:val="clear" w:color="auto" w:fill="auto"/>
            <w:noWrap/>
            <w:hideMark/>
          </w:tcPr>
          <w:p w14:paraId="423327F6" w14:textId="73681241" w:rsidR="00215787" w:rsidRPr="00215787" w:rsidRDefault="00215787" w:rsidP="00215787">
            <w:pPr>
              <w:jc w:val="right"/>
              <w:rPr>
                <w:color w:val="000000"/>
                <w:sz w:val="20"/>
                <w:szCs w:val="20"/>
                <w:lang w:val="en-US"/>
              </w:rPr>
            </w:pPr>
            <w:r w:rsidRPr="00215787">
              <w:rPr>
                <w:color w:val="000000"/>
                <w:sz w:val="20"/>
                <w:szCs w:val="20"/>
                <w:lang w:val="en-US"/>
              </w:rPr>
              <w:t xml:space="preserve">       2,656,961 </w:t>
            </w:r>
          </w:p>
        </w:tc>
        <w:tc>
          <w:tcPr>
            <w:tcW w:w="1430" w:type="dxa"/>
            <w:tcBorders>
              <w:top w:val="nil"/>
              <w:left w:val="nil"/>
              <w:bottom w:val="single" w:sz="4" w:space="0" w:color="auto"/>
              <w:right w:val="single" w:sz="4" w:space="0" w:color="auto"/>
            </w:tcBorders>
            <w:shd w:val="clear" w:color="auto" w:fill="auto"/>
            <w:noWrap/>
            <w:hideMark/>
          </w:tcPr>
          <w:p w14:paraId="3F90DCD0" w14:textId="32FE48C7" w:rsidR="00215787" w:rsidRPr="00215787" w:rsidRDefault="00215787" w:rsidP="00215787">
            <w:pPr>
              <w:jc w:val="right"/>
              <w:rPr>
                <w:color w:val="000000"/>
                <w:sz w:val="20"/>
                <w:szCs w:val="20"/>
                <w:lang w:val="en-US"/>
              </w:rPr>
            </w:pPr>
            <w:r w:rsidRPr="00215787">
              <w:rPr>
                <w:color w:val="000000"/>
                <w:sz w:val="20"/>
                <w:szCs w:val="20"/>
                <w:lang w:val="en-US"/>
              </w:rPr>
              <w:t xml:space="preserve">        3,727,808 </w:t>
            </w:r>
          </w:p>
        </w:tc>
        <w:tc>
          <w:tcPr>
            <w:tcW w:w="1419" w:type="dxa"/>
            <w:tcBorders>
              <w:top w:val="nil"/>
              <w:left w:val="nil"/>
              <w:bottom w:val="single" w:sz="4" w:space="0" w:color="auto"/>
              <w:right w:val="single" w:sz="4" w:space="0" w:color="auto"/>
            </w:tcBorders>
            <w:shd w:val="clear" w:color="auto" w:fill="auto"/>
            <w:noWrap/>
            <w:hideMark/>
          </w:tcPr>
          <w:p w14:paraId="3373E63D" w14:textId="77777777" w:rsidR="00215787" w:rsidRPr="00215787" w:rsidRDefault="00215787" w:rsidP="00215787">
            <w:pPr>
              <w:jc w:val="right"/>
              <w:rPr>
                <w:color w:val="000000"/>
                <w:sz w:val="20"/>
                <w:szCs w:val="20"/>
                <w:lang w:val="en-US"/>
              </w:rPr>
            </w:pPr>
            <w:r w:rsidRPr="00215787">
              <w:rPr>
                <w:color w:val="000000"/>
                <w:sz w:val="20"/>
                <w:szCs w:val="20"/>
                <w:lang w:val="en-US"/>
              </w:rPr>
              <w:t xml:space="preserve">               52.58 </w:t>
            </w:r>
          </w:p>
        </w:tc>
      </w:tr>
      <w:tr w:rsidR="00215787" w:rsidRPr="00215787" w14:paraId="71CDD75F" w14:textId="77777777" w:rsidTr="002E3B2F">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44F38009" w14:textId="64D720E6" w:rsidR="00215787" w:rsidRPr="00215787" w:rsidRDefault="00215787" w:rsidP="00215787">
            <w:pPr>
              <w:jc w:val="left"/>
              <w:rPr>
                <w:color w:val="000000"/>
                <w:sz w:val="20"/>
                <w:szCs w:val="20"/>
                <w:lang w:val="en-US"/>
              </w:rPr>
            </w:pPr>
            <w:r w:rsidRPr="00215787">
              <w:rPr>
                <w:color w:val="000000"/>
                <w:sz w:val="20"/>
                <w:szCs w:val="20"/>
                <w:lang w:val="en-US"/>
              </w:rPr>
              <w:t> Other HFCs/blends</w:t>
            </w:r>
          </w:p>
        </w:tc>
        <w:tc>
          <w:tcPr>
            <w:tcW w:w="900" w:type="dxa"/>
            <w:tcBorders>
              <w:top w:val="nil"/>
              <w:left w:val="nil"/>
              <w:bottom w:val="single" w:sz="4" w:space="0" w:color="auto"/>
              <w:right w:val="single" w:sz="4" w:space="0" w:color="auto"/>
            </w:tcBorders>
            <w:shd w:val="clear" w:color="auto" w:fill="auto"/>
            <w:noWrap/>
            <w:hideMark/>
          </w:tcPr>
          <w:p w14:paraId="4C83BC67" w14:textId="0CE054AD" w:rsidR="00215787" w:rsidRPr="00215787" w:rsidRDefault="00215787" w:rsidP="00215787">
            <w:pPr>
              <w:jc w:val="right"/>
              <w:rPr>
                <w:color w:val="000000"/>
                <w:sz w:val="20"/>
                <w:szCs w:val="20"/>
                <w:lang w:val="en-US"/>
              </w:rPr>
            </w:pPr>
            <w:r w:rsidRPr="00215787">
              <w:rPr>
                <w:color w:val="000000"/>
                <w:sz w:val="20"/>
                <w:szCs w:val="20"/>
                <w:lang w:val="en-US"/>
              </w:rPr>
              <w:t>n/a</w:t>
            </w:r>
          </w:p>
        </w:tc>
        <w:tc>
          <w:tcPr>
            <w:tcW w:w="1440" w:type="dxa"/>
            <w:tcBorders>
              <w:top w:val="nil"/>
              <w:left w:val="nil"/>
              <w:bottom w:val="single" w:sz="4" w:space="0" w:color="auto"/>
              <w:right w:val="single" w:sz="4" w:space="0" w:color="auto"/>
            </w:tcBorders>
            <w:shd w:val="clear" w:color="auto" w:fill="auto"/>
            <w:noWrap/>
            <w:hideMark/>
          </w:tcPr>
          <w:p w14:paraId="74DF8931" w14:textId="427255E1" w:rsidR="00215787" w:rsidRPr="00215787" w:rsidRDefault="00215787" w:rsidP="00215787">
            <w:pPr>
              <w:jc w:val="right"/>
              <w:rPr>
                <w:color w:val="000000"/>
                <w:sz w:val="20"/>
                <w:szCs w:val="20"/>
                <w:lang w:val="en-US"/>
              </w:rPr>
            </w:pPr>
            <w:r w:rsidRPr="00215787">
              <w:rPr>
                <w:color w:val="000000"/>
                <w:sz w:val="20"/>
                <w:szCs w:val="20"/>
                <w:lang w:val="en-US"/>
              </w:rPr>
              <w:t xml:space="preserve">          57,087 </w:t>
            </w:r>
          </w:p>
        </w:tc>
        <w:tc>
          <w:tcPr>
            <w:tcW w:w="1440" w:type="dxa"/>
            <w:tcBorders>
              <w:top w:val="nil"/>
              <w:left w:val="nil"/>
              <w:bottom w:val="single" w:sz="4" w:space="0" w:color="auto"/>
              <w:right w:val="single" w:sz="4" w:space="0" w:color="auto"/>
            </w:tcBorders>
            <w:shd w:val="clear" w:color="auto" w:fill="auto"/>
            <w:noWrap/>
            <w:hideMark/>
          </w:tcPr>
          <w:p w14:paraId="3E9F0B78" w14:textId="5E201C0B" w:rsidR="00215787" w:rsidRPr="00215787" w:rsidRDefault="00215787" w:rsidP="00215787">
            <w:pPr>
              <w:jc w:val="right"/>
              <w:rPr>
                <w:color w:val="000000"/>
                <w:sz w:val="20"/>
                <w:szCs w:val="20"/>
                <w:lang w:val="en-US"/>
              </w:rPr>
            </w:pPr>
            <w:r w:rsidRPr="00215787">
              <w:rPr>
                <w:color w:val="000000"/>
                <w:sz w:val="20"/>
                <w:szCs w:val="20"/>
                <w:lang w:val="en-US"/>
              </w:rPr>
              <w:t xml:space="preserve">     39,104 </w:t>
            </w:r>
          </w:p>
        </w:tc>
        <w:tc>
          <w:tcPr>
            <w:tcW w:w="1390" w:type="dxa"/>
            <w:tcBorders>
              <w:top w:val="nil"/>
              <w:left w:val="nil"/>
              <w:bottom w:val="single" w:sz="4" w:space="0" w:color="auto"/>
              <w:right w:val="single" w:sz="4" w:space="0" w:color="auto"/>
            </w:tcBorders>
            <w:shd w:val="clear" w:color="auto" w:fill="auto"/>
            <w:noWrap/>
            <w:hideMark/>
          </w:tcPr>
          <w:p w14:paraId="7687DF5F" w14:textId="24ED007D" w:rsidR="00215787" w:rsidRPr="00215787" w:rsidRDefault="00215787" w:rsidP="00215787">
            <w:pPr>
              <w:jc w:val="right"/>
              <w:rPr>
                <w:color w:val="000000"/>
                <w:sz w:val="20"/>
                <w:szCs w:val="20"/>
                <w:lang w:val="en-US"/>
              </w:rPr>
            </w:pPr>
            <w:r w:rsidRPr="00215787">
              <w:rPr>
                <w:color w:val="000000"/>
                <w:sz w:val="20"/>
                <w:szCs w:val="20"/>
                <w:lang w:val="en-US"/>
              </w:rPr>
              <w:t xml:space="preserve">          108,753 </w:t>
            </w:r>
          </w:p>
        </w:tc>
        <w:tc>
          <w:tcPr>
            <w:tcW w:w="1430" w:type="dxa"/>
            <w:tcBorders>
              <w:top w:val="nil"/>
              <w:left w:val="nil"/>
              <w:bottom w:val="single" w:sz="4" w:space="0" w:color="auto"/>
              <w:right w:val="single" w:sz="4" w:space="0" w:color="auto"/>
            </w:tcBorders>
            <w:shd w:val="clear" w:color="auto" w:fill="auto"/>
            <w:noWrap/>
            <w:hideMark/>
          </w:tcPr>
          <w:p w14:paraId="5591251D" w14:textId="4CCEE3AD" w:rsidR="00215787" w:rsidRPr="00215787" w:rsidRDefault="00215787" w:rsidP="00215787">
            <w:pPr>
              <w:jc w:val="right"/>
              <w:rPr>
                <w:color w:val="000000"/>
                <w:sz w:val="20"/>
                <w:szCs w:val="20"/>
                <w:lang w:val="en-US"/>
              </w:rPr>
            </w:pPr>
            <w:r w:rsidRPr="00215787">
              <w:rPr>
                <w:color w:val="000000"/>
                <w:sz w:val="20"/>
                <w:szCs w:val="20"/>
                <w:lang w:val="en-US"/>
              </w:rPr>
              <w:t xml:space="preserve">             51,706 </w:t>
            </w:r>
          </w:p>
        </w:tc>
        <w:tc>
          <w:tcPr>
            <w:tcW w:w="1419" w:type="dxa"/>
            <w:tcBorders>
              <w:top w:val="nil"/>
              <w:left w:val="nil"/>
              <w:bottom w:val="single" w:sz="4" w:space="0" w:color="auto"/>
              <w:right w:val="single" w:sz="4" w:space="0" w:color="auto"/>
            </w:tcBorders>
            <w:shd w:val="clear" w:color="auto" w:fill="auto"/>
            <w:noWrap/>
            <w:hideMark/>
          </w:tcPr>
          <w:p w14:paraId="3C49AF10" w14:textId="77777777" w:rsidR="00215787" w:rsidRPr="00215787" w:rsidRDefault="00215787" w:rsidP="00215787">
            <w:pPr>
              <w:jc w:val="right"/>
              <w:rPr>
                <w:color w:val="000000"/>
                <w:sz w:val="20"/>
                <w:szCs w:val="20"/>
                <w:lang w:val="en-US"/>
              </w:rPr>
            </w:pPr>
            <w:r w:rsidRPr="00215787">
              <w:rPr>
                <w:color w:val="000000"/>
                <w:sz w:val="20"/>
                <w:szCs w:val="20"/>
                <w:lang w:val="en-US"/>
              </w:rPr>
              <w:t xml:space="preserve">                 0.73 </w:t>
            </w:r>
          </w:p>
        </w:tc>
      </w:tr>
      <w:tr w:rsidR="00215787" w:rsidRPr="00215787" w14:paraId="0F5A2C54" w14:textId="77777777" w:rsidTr="002E3B2F">
        <w:trPr>
          <w:trHeight w:val="274"/>
        </w:trPr>
        <w:tc>
          <w:tcPr>
            <w:tcW w:w="1525" w:type="dxa"/>
            <w:tcBorders>
              <w:top w:val="single" w:sz="4" w:space="0" w:color="auto"/>
              <w:left w:val="single" w:sz="4" w:space="0" w:color="auto"/>
              <w:bottom w:val="single" w:sz="4" w:space="0" w:color="auto"/>
              <w:right w:val="single" w:sz="4" w:space="0" w:color="auto"/>
            </w:tcBorders>
            <w:shd w:val="clear" w:color="auto" w:fill="auto"/>
            <w:noWrap/>
            <w:hideMark/>
          </w:tcPr>
          <w:p w14:paraId="00CC3A32" w14:textId="77777777" w:rsidR="00215787" w:rsidRPr="00215787" w:rsidRDefault="00215787" w:rsidP="00215787">
            <w:pPr>
              <w:jc w:val="left"/>
              <w:rPr>
                <w:b/>
                <w:bCs/>
                <w:color w:val="000000"/>
                <w:sz w:val="20"/>
                <w:szCs w:val="20"/>
                <w:lang w:val="en-US"/>
              </w:rPr>
            </w:pPr>
            <w:r w:rsidRPr="00215787">
              <w:rPr>
                <w:b/>
                <w:bCs/>
                <w:color w:val="000000"/>
                <w:sz w:val="20"/>
                <w:szCs w:val="20"/>
                <w:lang w:val="en-US"/>
              </w:rPr>
              <w:t xml:space="preserve">Total </w:t>
            </w:r>
          </w:p>
        </w:tc>
        <w:tc>
          <w:tcPr>
            <w:tcW w:w="900" w:type="dxa"/>
            <w:tcBorders>
              <w:top w:val="single" w:sz="4" w:space="0" w:color="auto"/>
              <w:left w:val="nil"/>
              <w:bottom w:val="single" w:sz="4" w:space="0" w:color="auto"/>
              <w:right w:val="single" w:sz="4" w:space="0" w:color="auto"/>
            </w:tcBorders>
            <w:shd w:val="clear" w:color="auto" w:fill="auto"/>
            <w:noWrap/>
            <w:hideMark/>
          </w:tcPr>
          <w:p w14:paraId="35E14C2F" w14:textId="1880676A" w:rsidR="00215787" w:rsidRPr="00215787" w:rsidRDefault="00215787" w:rsidP="00215787">
            <w:pPr>
              <w:jc w:val="right"/>
              <w:rPr>
                <w:b/>
                <w:bCs/>
                <w:color w:val="000000"/>
                <w:sz w:val="20"/>
                <w:szCs w:val="20"/>
                <w:lang w:val="en-US"/>
              </w:rPr>
            </w:pPr>
            <w:r w:rsidRPr="00215787">
              <w:rPr>
                <w:color w:val="000000"/>
                <w:sz w:val="20"/>
                <w:szCs w:val="20"/>
                <w:lang w:val="en-US"/>
              </w:rPr>
              <w:t>n/a</w:t>
            </w:r>
          </w:p>
        </w:tc>
        <w:tc>
          <w:tcPr>
            <w:tcW w:w="1440" w:type="dxa"/>
            <w:tcBorders>
              <w:top w:val="single" w:sz="4" w:space="0" w:color="auto"/>
              <w:left w:val="nil"/>
              <w:bottom w:val="single" w:sz="4" w:space="0" w:color="auto"/>
              <w:right w:val="single" w:sz="4" w:space="0" w:color="auto"/>
            </w:tcBorders>
            <w:shd w:val="clear" w:color="auto" w:fill="auto"/>
            <w:noWrap/>
            <w:hideMark/>
          </w:tcPr>
          <w:p w14:paraId="1F346D83" w14:textId="77777777" w:rsidR="00215787" w:rsidRPr="00215787" w:rsidRDefault="00215787" w:rsidP="00215787">
            <w:pPr>
              <w:jc w:val="right"/>
              <w:rPr>
                <w:b/>
                <w:bCs/>
                <w:color w:val="000000"/>
                <w:sz w:val="20"/>
                <w:szCs w:val="20"/>
                <w:lang w:val="en-US"/>
              </w:rPr>
            </w:pPr>
            <w:r w:rsidRPr="00215787">
              <w:rPr>
                <w:b/>
                <w:bCs/>
                <w:color w:val="000000"/>
                <w:sz w:val="20"/>
                <w:szCs w:val="20"/>
                <w:lang w:val="en-US"/>
              </w:rPr>
              <w:t xml:space="preserve">     4,763,686 </w:t>
            </w:r>
          </w:p>
        </w:tc>
        <w:tc>
          <w:tcPr>
            <w:tcW w:w="1440" w:type="dxa"/>
            <w:tcBorders>
              <w:top w:val="single" w:sz="4" w:space="0" w:color="auto"/>
              <w:left w:val="nil"/>
              <w:bottom w:val="single" w:sz="4" w:space="0" w:color="auto"/>
              <w:right w:val="single" w:sz="4" w:space="0" w:color="auto"/>
            </w:tcBorders>
            <w:shd w:val="clear" w:color="auto" w:fill="auto"/>
            <w:noWrap/>
            <w:hideMark/>
          </w:tcPr>
          <w:p w14:paraId="3959EFA4" w14:textId="77777777" w:rsidR="00215787" w:rsidRPr="00215787" w:rsidRDefault="00215787" w:rsidP="00215787">
            <w:pPr>
              <w:jc w:val="right"/>
              <w:rPr>
                <w:b/>
                <w:bCs/>
                <w:color w:val="000000"/>
                <w:sz w:val="20"/>
                <w:szCs w:val="20"/>
                <w:lang w:val="en-US"/>
              </w:rPr>
            </w:pPr>
            <w:r w:rsidRPr="00215787">
              <w:rPr>
                <w:b/>
                <w:bCs/>
                <w:color w:val="000000"/>
                <w:sz w:val="20"/>
                <w:szCs w:val="20"/>
                <w:lang w:val="en-US"/>
              </w:rPr>
              <w:t xml:space="preserve"> 4,465,255 </w:t>
            </w:r>
          </w:p>
        </w:tc>
        <w:tc>
          <w:tcPr>
            <w:tcW w:w="1390" w:type="dxa"/>
            <w:tcBorders>
              <w:top w:val="single" w:sz="4" w:space="0" w:color="auto"/>
              <w:left w:val="nil"/>
              <w:bottom w:val="single" w:sz="4" w:space="0" w:color="auto"/>
              <w:right w:val="single" w:sz="4" w:space="0" w:color="auto"/>
            </w:tcBorders>
            <w:shd w:val="clear" w:color="auto" w:fill="auto"/>
            <w:noWrap/>
            <w:hideMark/>
          </w:tcPr>
          <w:p w14:paraId="4A4B3122" w14:textId="77777777" w:rsidR="00215787" w:rsidRPr="00215787" w:rsidRDefault="00215787" w:rsidP="00215787">
            <w:pPr>
              <w:jc w:val="right"/>
              <w:rPr>
                <w:b/>
                <w:bCs/>
                <w:color w:val="000000"/>
                <w:sz w:val="20"/>
                <w:szCs w:val="20"/>
                <w:lang w:val="en-US"/>
              </w:rPr>
            </w:pPr>
            <w:r w:rsidRPr="00215787">
              <w:rPr>
                <w:b/>
                <w:bCs/>
                <w:color w:val="000000"/>
                <w:sz w:val="20"/>
                <w:szCs w:val="20"/>
                <w:lang w:val="en-US"/>
              </w:rPr>
              <w:t xml:space="preserve">      4,957,950 </w:t>
            </w:r>
          </w:p>
        </w:tc>
        <w:tc>
          <w:tcPr>
            <w:tcW w:w="1430" w:type="dxa"/>
            <w:tcBorders>
              <w:top w:val="single" w:sz="4" w:space="0" w:color="auto"/>
              <w:left w:val="nil"/>
              <w:bottom w:val="single" w:sz="4" w:space="0" w:color="auto"/>
              <w:right w:val="single" w:sz="4" w:space="0" w:color="auto"/>
            </w:tcBorders>
            <w:shd w:val="clear" w:color="auto" w:fill="auto"/>
            <w:noWrap/>
            <w:hideMark/>
          </w:tcPr>
          <w:p w14:paraId="41A8B4ED" w14:textId="77777777" w:rsidR="00215787" w:rsidRPr="00215787" w:rsidRDefault="00215787" w:rsidP="00215787">
            <w:pPr>
              <w:jc w:val="right"/>
              <w:rPr>
                <w:b/>
                <w:bCs/>
                <w:color w:val="000000"/>
                <w:sz w:val="20"/>
                <w:szCs w:val="20"/>
                <w:lang w:val="en-US"/>
              </w:rPr>
            </w:pPr>
            <w:r w:rsidRPr="00215787">
              <w:rPr>
                <w:b/>
                <w:bCs/>
                <w:color w:val="000000"/>
                <w:sz w:val="20"/>
                <w:szCs w:val="20"/>
                <w:lang w:val="en-US"/>
              </w:rPr>
              <w:t xml:space="preserve">        7,089,350 </w:t>
            </w:r>
          </w:p>
        </w:tc>
        <w:tc>
          <w:tcPr>
            <w:tcW w:w="1419" w:type="dxa"/>
            <w:tcBorders>
              <w:top w:val="single" w:sz="4" w:space="0" w:color="auto"/>
              <w:left w:val="nil"/>
              <w:bottom w:val="single" w:sz="4" w:space="0" w:color="auto"/>
              <w:right w:val="single" w:sz="4" w:space="0" w:color="auto"/>
            </w:tcBorders>
            <w:shd w:val="clear" w:color="auto" w:fill="auto"/>
            <w:noWrap/>
            <w:hideMark/>
          </w:tcPr>
          <w:p w14:paraId="0031BE32" w14:textId="77777777" w:rsidR="00215787" w:rsidRPr="00215787" w:rsidRDefault="00215787" w:rsidP="00215787">
            <w:pPr>
              <w:jc w:val="right"/>
              <w:rPr>
                <w:b/>
                <w:bCs/>
                <w:color w:val="000000"/>
                <w:sz w:val="20"/>
                <w:szCs w:val="20"/>
                <w:lang w:val="en-US"/>
              </w:rPr>
            </w:pPr>
            <w:r w:rsidRPr="00215787">
              <w:rPr>
                <w:b/>
                <w:bCs/>
                <w:color w:val="000000"/>
                <w:sz w:val="20"/>
                <w:szCs w:val="20"/>
                <w:lang w:val="en-US"/>
              </w:rPr>
              <w:t xml:space="preserve">            100.00 </w:t>
            </w:r>
          </w:p>
        </w:tc>
      </w:tr>
    </w:tbl>
    <w:p w14:paraId="1DEA74CF" w14:textId="330E1BFB" w:rsidR="002E3B2F" w:rsidRPr="002E3B2F" w:rsidRDefault="002E3B2F" w:rsidP="00215787">
      <w:pPr>
        <w:tabs>
          <w:tab w:val="left" w:pos="1638"/>
          <w:tab w:val="left" w:pos="2554"/>
          <w:tab w:val="left" w:pos="3994"/>
          <w:tab w:val="left" w:pos="5434"/>
          <w:tab w:val="left" w:pos="6824"/>
          <w:tab w:val="left" w:pos="8254"/>
        </w:tabs>
        <w:ind w:left="113"/>
        <w:jc w:val="left"/>
        <w:rPr>
          <w:color w:val="000000"/>
          <w:sz w:val="20"/>
          <w:szCs w:val="20"/>
          <w:lang w:val="en-US"/>
        </w:rPr>
      </w:pPr>
      <w:r w:rsidRPr="002E3B2F">
        <w:rPr>
          <w:color w:val="000000"/>
          <w:sz w:val="20"/>
          <w:szCs w:val="20"/>
          <w:lang w:val="en-US"/>
        </w:rPr>
        <w:t>*Global-warming potential</w:t>
      </w:r>
    </w:p>
    <w:p w14:paraId="7D51D59C" w14:textId="33F97140" w:rsidR="00852123" w:rsidRPr="00852123" w:rsidRDefault="000C17CA" w:rsidP="00852123">
      <w:pPr>
        <w:pStyle w:val="Heading1"/>
        <w:spacing w:before="240"/>
        <w:rPr>
          <w:lang w:val="en-US"/>
        </w:rPr>
      </w:pPr>
      <w:r>
        <w:rPr>
          <w:lang w:val="en-GB"/>
        </w:rPr>
        <w:t>The HFC consumption in Chile has observed a</w:t>
      </w:r>
      <w:r w:rsidR="00275D63">
        <w:rPr>
          <w:lang w:val="en-GB"/>
        </w:rPr>
        <w:t xml:space="preserve"> steady increasing trend in 2010-2022; </w:t>
      </w:r>
      <w:r w:rsidR="00852123">
        <w:rPr>
          <w:lang w:val="en-GB"/>
        </w:rPr>
        <w:t>however,</w:t>
      </w:r>
      <w:r w:rsidR="00275D63">
        <w:rPr>
          <w:lang w:val="en-GB"/>
        </w:rPr>
        <w:t xml:space="preserve"> there was </w:t>
      </w:r>
      <w:r w:rsidR="00A61BEF">
        <w:rPr>
          <w:lang w:val="en-GB"/>
        </w:rPr>
        <w:t xml:space="preserve">a decrease in 2020 </w:t>
      </w:r>
      <w:r w:rsidR="008F5610">
        <w:rPr>
          <w:lang w:val="en-GB"/>
        </w:rPr>
        <w:t xml:space="preserve">due to the pandemic and other factors. </w:t>
      </w:r>
      <w:r w:rsidR="00F269FC">
        <w:rPr>
          <w:lang w:val="en-GB"/>
        </w:rPr>
        <w:t>The cons</w:t>
      </w:r>
      <w:r w:rsidR="007366F7">
        <w:rPr>
          <w:lang w:val="en-GB"/>
        </w:rPr>
        <w:t xml:space="preserve">umption of HFCs increased in 2022 </w:t>
      </w:r>
      <w:r w:rsidR="000557A6">
        <w:rPr>
          <w:lang w:val="en-GB"/>
        </w:rPr>
        <w:t xml:space="preserve">by </w:t>
      </w:r>
      <w:r w:rsidR="000557A6">
        <w:rPr>
          <w:lang w:val="en-US"/>
        </w:rPr>
        <w:t xml:space="preserve">38 per cent in mt and 43 </w:t>
      </w:r>
      <w:r w:rsidR="000557A6" w:rsidRPr="007948F6">
        <w:rPr>
          <w:lang w:val="en-US"/>
        </w:rPr>
        <w:t xml:space="preserve">per cent </w:t>
      </w:r>
      <w:r w:rsidR="000557A6" w:rsidRPr="00FE01D5">
        <w:rPr>
          <w:lang w:val="en-US"/>
        </w:rPr>
        <w:t>in CO</w:t>
      </w:r>
      <w:r w:rsidR="000557A6" w:rsidRPr="00FE01D5">
        <w:rPr>
          <w:vertAlign w:val="subscript"/>
          <w:lang w:val="en-US"/>
        </w:rPr>
        <w:t>2</w:t>
      </w:r>
      <w:r w:rsidR="000557A6" w:rsidRPr="00FE01D5">
        <w:rPr>
          <w:lang w:val="en-US"/>
        </w:rPr>
        <w:t xml:space="preserve">-eq </w:t>
      </w:r>
      <w:r w:rsidR="000557A6">
        <w:rPr>
          <w:lang w:val="en-US"/>
        </w:rPr>
        <w:t>tonnes</w:t>
      </w:r>
      <w:r w:rsidR="000557A6" w:rsidRPr="00FE01D5">
        <w:rPr>
          <w:lang w:val="en-US"/>
        </w:rPr>
        <w:t xml:space="preserve"> </w:t>
      </w:r>
      <w:r w:rsidR="007366F7">
        <w:rPr>
          <w:lang w:val="en-GB"/>
        </w:rPr>
        <w:t>from 2021</w:t>
      </w:r>
      <w:r w:rsidR="004B75D1" w:rsidRPr="004B75D1">
        <w:t>, the reasons cited for the increase had to do with a swift economic recovery in 2022</w:t>
      </w:r>
      <w:r w:rsidR="00281218">
        <w:t xml:space="preserve">, </w:t>
      </w:r>
      <w:r w:rsidR="009E4C80">
        <w:rPr>
          <w:lang w:val="en-US"/>
        </w:rPr>
        <w:t>requiring more</w:t>
      </w:r>
      <w:r w:rsidR="00852123" w:rsidRPr="00852123">
        <w:rPr>
          <w:lang w:val="en-US"/>
        </w:rPr>
        <w:t xml:space="preserve"> services</w:t>
      </w:r>
      <w:r w:rsidR="009E4C80">
        <w:rPr>
          <w:lang w:val="en-US"/>
        </w:rPr>
        <w:t xml:space="preserve"> and installations</w:t>
      </w:r>
      <w:r w:rsidR="00852123" w:rsidRPr="00852123">
        <w:rPr>
          <w:lang w:val="en-US"/>
        </w:rPr>
        <w:t xml:space="preserve"> </w:t>
      </w:r>
      <w:r w:rsidR="009E4C80">
        <w:rPr>
          <w:lang w:val="en-US"/>
        </w:rPr>
        <w:t>based on</w:t>
      </w:r>
      <w:r w:rsidR="00852123" w:rsidRPr="00852123">
        <w:rPr>
          <w:lang w:val="en-US"/>
        </w:rPr>
        <w:t xml:space="preserve"> HFCs</w:t>
      </w:r>
      <w:r w:rsidR="007635F1">
        <w:rPr>
          <w:lang w:val="en-US"/>
        </w:rPr>
        <w:t xml:space="preserve"> coupled with the</w:t>
      </w:r>
      <w:r w:rsidR="00770257">
        <w:rPr>
          <w:lang w:val="en-US"/>
        </w:rPr>
        <w:t xml:space="preserve"> introduction </w:t>
      </w:r>
      <w:r w:rsidR="007635F1">
        <w:rPr>
          <w:lang w:val="en-US"/>
        </w:rPr>
        <w:t xml:space="preserve">of </w:t>
      </w:r>
      <w:r w:rsidR="007635F1" w:rsidRPr="00852123">
        <w:rPr>
          <w:lang w:val="en-US"/>
        </w:rPr>
        <w:t>HFC</w:t>
      </w:r>
      <w:r w:rsidR="001A2FF6">
        <w:rPr>
          <w:lang w:val="en-US"/>
        </w:rPr>
        <w:t>-</w:t>
      </w:r>
      <w:r w:rsidR="00770257" w:rsidRPr="00852123">
        <w:rPr>
          <w:lang w:val="en-US"/>
        </w:rPr>
        <w:t xml:space="preserve">based technology in </w:t>
      </w:r>
      <w:r w:rsidR="001A2FF6">
        <w:rPr>
          <w:lang w:val="en-US"/>
        </w:rPr>
        <w:t>air conditioners</w:t>
      </w:r>
      <w:r w:rsidR="00770257" w:rsidRPr="00852123">
        <w:rPr>
          <w:lang w:val="en-US"/>
        </w:rPr>
        <w:t xml:space="preserve"> and commercial refrigeration installations </w:t>
      </w:r>
      <w:r w:rsidR="00770257">
        <w:rPr>
          <w:lang w:val="en-US"/>
        </w:rPr>
        <w:t>as a</w:t>
      </w:r>
      <w:r w:rsidR="000A7017">
        <w:rPr>
          <w:lang w:val="en-US"/>
        </w:rPr>
        <w:t>lternatives to</w:t>
      </w:r>
      <w:r w:rsidR="00852123" w:rsidRPr="00852123">
        <w:rPr>
          <w:lang w:val="en-US"/>
        </w:rPr>
        <w:t xml:space="preserve"> HCFC</w:t>
      </w:r>
      <w:r w:rsidR="000A7017">
        <w:rPr>
          <w:lang w:val="en-US"/>
        </w:rPr>
        <w:t>s</w:t>
      </w:r>
      <w:r w:rsidR="007635F1">
        <w:rPr>
          <w:lang w:val="en-US"/>
        </w:rPr>
        <w:t>.</w:t>
      </w:r>
      <w:r w:rsidR="000A7017">
        <w:rPr>
          <w:lang w:val="en-US"/>
        </w:rPr>
        <w:t xml:space="preserve"> </w:t>
      </w:r>
    </w:p>
    <w:p w14:paraId="58AAF3D1" w14:textId="316D9BCE" w:rsidR="00E75FB3" w:rsidRPr="00C53D93" w:rsidRDefault="00E75FB3" w:rsidP="00E75FB3">
      <w:pPr>
        <w:keepNext/>
        <w:spacing w:after="240"/>
        <w:rPr>
          <w:i/>
        </w:rPr>
      </w:pPr>
      <w:r w:rsidRPr="00C53D93">
        <w:rPr>
          <w:i/>
        </w:rPr>
        <w:t xml:space="preserve">Country programme implementation report </w:t>
      </w:r>
    </w:p>
    <w:p w14:paraId="25270571" w14:textId="5A2AF9ED" w:rsidR="00F06FDD" w:rsidRDefault="00E75FB3" w:rsidP="005865DA">
      <w:pPr>
        <w:pStyle w:val="Heading1"/>
      </w:pPr>
      <w:r w:rsidRPr="00996241">
        <w:t xml:space="preserve">The Government of </w:t>
      </w:r>
      <w:r w:rsidR="00761882" w:rsidRPr="00761882">
        <w:t>Chile</w:t>
      </w:r>
      <w:r w:rsidRPr="00996241">
        <w:t xml:space="preserve"> reported </w:t>
      </w:r>
      <w:r w:rsidR="009E4549">
        <w:t xml:space="preserve">its </w:t>
      </w:r>
      <w:r w:rsidRPr="00996241">
        <w:t xml:space="preserve">HFC sector consumption data </w:t>
      </w:r>
      <w:r w:rsidR="009E4549">
        <w:t>in</w:t>
      </w:r>
      <w:r w:rsidRPr="00996241">
        <w:t xml:space="preserve"> the </w:t>
      </w:r>
      <w:r w:rsidRPr="00DE1CA4">
        <w:t>20</w:t>
      </w:r>
      <w:r>
        <w:t xml:space="preserve">22 </w:t>
      </w:r>
      <w:r w:rsidR="003F4EBB">
        <w:t xml:space="preserve">country programme </w:t>
      </w:r>
      <w:r w:rsidRPr="00E67117">
        <w:t>implementation report</w:t>
      </w:r>
      <w:r>
        <w:t xml:space="preserve"> that is </w:t>
      </w:r>
      <w:r w:rsidRPr="00E67117">
        <w:t>consistent with the data reported</w:t>
      </w:r>
      <w:r w:rsidRPr="009931F4">
        <w:t xml:space="preserve"> under Article 7 of the Montreal Prot</w:t>
      </w:r>
      <w:r w:rsidRPr="00996241">
        <w:t>ocol</w:t>
      </w:r>
      <w:r w:rsidR="00C053F0">
        <w:t xml:space="preserve">; the CP report also </w:t>
      </w:r>
      <w:r w:rsidR="00643D62">
        <w:t>included consumption</w:t>
      </w:r>
      <w:r w:rsidR="00F21026">
        <w:t xml:space="preserve"> of</w:t>
      </w:r>
      <w:r w:rsidR="005A4ACA">
        <w:t xml:space="preserve"> </w:t>
      </w:r>
      <w:r w:rsidR="00172CC6" w:rsidRPr="00172CC6">
        <w:t>27.95 mt of HFC-365mfc/HFC-227ea</w:t>
      </w:r>
      <w:r w:rsidR="00172CC6">
        <w:t xml:space="preserve"> in pre-blended polyol</w:t>
      </w:r>
      <w:r w:rsidR="001A2FF6">
        <w:t>s</w:t>
      </w:r>
      <w:r w:rsidR="00172CC6">
        <w:t xml:space="preserve"> </w:t>
      </w:r>
      <w:r w:rsidR="00916EDA">
        <w:t>and</w:t>
      </w:r>
      <w:r w:rsidR="00F06FDD">
        <w:t xml:space="preserve"> </w:t>
      </w:r>
      <w:r w:rsidR="00F06FDD" w:rsidRPr="00F06FDD">
        <w:t>105.60</w:t>
      </w:r>
      <w:r w:rsidR="00F06FDD">
        <w:t xml:space="preserve"> mt of</w:t>
      </w:r>
      <w:r w:rsidR="00F06FDD" w:rsidRPr="00F06FDD">
        <w:t xml:space="preserve"> HFC-245fa in imported pre-blended polyol</w:t>
      </w:r>
      <w:r w:rsidR="00916EDA">
        <w:t>s.</w:t>
      </w:r>
    </w:p>
    <w:p w14:paraId="53D21C28" w14:textId="3749CC15" w:rsidR="00E64ECA" w:rsidRPr="00313180" w:rsidRDefault="00F177C8" w:rsidP="006638F6">
      <w:pPr>
        <w:pStyle w:val="Heading1"/>
        <w:numPr>
          <w:ilvl w:val="0"/>
          <w:numId w:val="0"/>
        </w:numPr>
        <w:spacing w:before="240"/>
        <w:rPr>
          <w:u w:val="single"/>
        </w:rPr>
      </w:pPr>
      <w:r w:rsidRPr="00313180">
        <w:rPr>
          <w:u w:val="single"/>
        </w:rPr>
        <w:t xml:space="preserve">HFC </w:t>
      </w:r>
      <w:r w:rsidR="005943E5" w:rsidRPr="00313180">
        <w:rPr>
          <w:u w:val="single"/>
        </w:rPr>
        <w:t xml:space="preserve">distribution </w:t>
      </w:r>
      <w:r w:rsidRPr="00313180">
        <w:rPr>
          <w:u w:val="single"/>
        </w:rPr>
        <w:t>by sector</w:t>
      </w:r>
    </w:p>
    <w:p w14:paraId="7D062664" w14:textId="5798D8F5" w:rsidR="00A916B8" w:rsidRPr="00D90A54" w:rsidRDefault="006408F2" w:rsidP="00A916B8">
      <w:pPr>
        <w:pStyle w:val="Heading1"/>
      </w:pPr>
      <w:r w:rsidRPr="00D90A54">
        <w:t xml:space="preserve">During the </w:t>
      </w:r>
      <w:r w:rsidR="00A916B8" w:rsidRPr="00D90A54">
        <w:t xml:space="preserve">preparation of stage I of the </w:t>
      </w:r>
      <w:r w:rsidR="00860D14" w:rsidRPr="00D90A54">
        <w:t>KIP, UNDP</w:t>
      </w:r>
      <w:r w:rsidR="006B459E" w:rsidRPr="00D90A54">
        <w:t xml:space="preserve"> and the G</w:t>
      </w:r>
      <w:r w:rsidR="00A916B8" w:rsidRPr="00D90A54">
        <w:t>overnment of Chile completed a national survey of HFCs</w:t>
      </w:r>
      <w:r w:rsidR="00785171" w:rsidRPr="00D90A54">
        <w:t xml:space="preserve">. Data was </w:t>
      </w:r>
      <w:r w:rsidR="00826B43" w:rsidRPr="00D90A54">
        <w:t xml:space="preserve">collected </w:t>
      </w:r>
      <w:r w:rsidR="00785171" w:rsidRPr="00D90A54">
        <w:t xml:space="preserve">from </w:t>
      </w:r>
      <w:r w:rsidR="00A916B8" w:rsidRPr="00D90A54">
        <w:t>end</w:t>
      </w:r>
      <w:r w:rsidR="00BA7CC5" w:rsidRPr="00D90A54">
        <w:t xml:space="preserve"> </w:t>
      </w:r>
      <w:r w:rsidR="00A916B8" w:rsidRPr="00D90A54">
        <w:t xml:space="preserve">users in each sector and adjustments were made </w:t>
      </w:r>
      <w:r w:rsidR="00AF3486" w:rsidRPr="00D90A54">
        <w:t>after</w:t>
      </w:r>
      <w:r w:rsidR="00A916B8" w:rsidRPr="00D90A54">
        <w:t xml:space="preserve"> </w:t>
      </w:r>
      <w:r w:rsidR="007F163F" w:rsidRPr="00D90A54">
        <w:t xml:space="preserve">confirmation </w:t>
      </w:r>
      <w:r w:rsidR="00A916B8" w:rsidRPr="00D90A54">
        <w:t xml:space="preserve">interviews with technicians and </w:t>
      </w:r>
      <w:r w:rsidR="007F163F" w:rsidRPr="00D90A54">
        <w:t xml:space="preserve">other </w:t>
      </w:r>
      <w:r w:rsidR="00A916B8" w:rsidRPr="00D90A54">
        <w:t xml:space="preserve">users </w:t>
      </w:r>
      <w:r w:rsidR="007F163F" w:rsidRPr="00D90A54">
        <w:t>which served to validate the initial data collection</w:t>
      </w:r>
      <w:r w:rsidR="00A916B8" w:rsidRPr="00D90A54">
        <w:t xml:space="preserve">. Sectoral estimation of the installed capacity was based on detailed </w:t>
      </w:r>
      <w:r w:rsidR="00A916B8" w:rsidRPr="009A5E7C">
        <w:t xml:space="preserve">information obtained </w:t>
      </w:r>
      <w:r w:rsidR="00477D32" w:rsidRPr="009A5E7C">
        <w:t xml:space="preserve">from </w:t>
      </w:r>
      <w:r w:rsidR="00C417E8" w:rsidRPr="009A5E7C">
        <w:rPr>
          <w:lang w:val="en-US"/>
        </w:rPr>
        <w:t>the result</w:t>
      </w:r>
      <w:r w:rsidR="00BB404C" w:rsidRPr="009A5E7C">
        <w:rPr>
          <w:lang w:val="en-US"/>
        </w:rPr>
        <w:t>s</w:t>
      </w:r>
      <w:r w:rsidR="00C417E8" w:rsidRPr="009A5E7C">
        <w:rPr>
          <w:lang w:val="en-US"/>
        </w:rPr>
        <w:t xml:space="preserve"> of different evaluations done through the survey, expert </w:t>
      </w:r>
      <w:r w:rsidR="00D81253" w:rsidRPr="009A5E7C">
        <w:rPr>
          <w:lang w:val="en-US"/>
        </w:rPr>
        <w:t>consultations,</w:t>
      </w:r>
      <w:r w:rsidR="00C417E8" w:rsidRPr="009A5E7C">
        <w:rPr>
          <w:lang w:val="en-US"/>
        </w:rPr>
        <w:t xml:space="preserve"> and </w:t>
      </w:r>
      <w:r w:rsidR="00E83652" w:rsidRPr="009A5E7C">
        <w:rPr>
          <w:lang w:val="en-US"/>
        </w:rPr>
        <w:t>calculations based on</w:t>
      </w:r>
      <w:r w:rsidR="002D6D9F" w:rsidRPr="009A5E7C">
        <w:rPr>
          <w:lang w:val="en-US"/>
        </w:rPr>
        <w:t xml:space="preserve"> </w:t>
      </w:r>
      <w:r w:rsidR="00C417E8" w:rsidRPr="009A5E7C">
        <w:rPr>
          <w:lang w:val="en-US"/>
        </w:rPr>
        <w:t xml:space="preserve">emission </w:t>
      </w:r>
      <w:r w:rsidR="00C417E8" w:rsidRPr="009A5E7C">
        <w:rPr>
          <w:lang w:val="en-US"/>
        </w:rPr>
        <w:lastRenderedPageBreak/>
        <w:t xml:space="preserve">factors from </w:t>
      </w:r>
      <w:r w:rsidR="002D6D9F" w:rsidRPr="009A5E7C">
        <w:rPr>
          <w:lang w:val="en-US"/>
        </w:rPr>
        <w:t xml:space="preserve">reports of the </w:t>
      </w:r>
      <w:r w:rsidR="00C417E8" w:rsidRPr="009A5E7C">
        <w:rPr>
          <w:lang w:val="en-US"/>
        </w:rPr>
        <w:t>IPCC</w:t>
      </w:r>
      <w:r w:rsidR="002D6D9F" w:rsidRPr="009A5E7C">
        <w:rPr>
          <w:rStyle w:val="FootnoteReference"/>
          <w:lang w:val="en-US"/>
        </w:rPr>
        <w:footnoteReference w:id="10"/>
      </w:r>
      <w:r w:rsidR="00C417E8" w:rsidRPr="009A5E7C">
        <w:rPr>
          <w:lang w:val="en-US"/>
        </w:rPr>
        <w:t xml:space="preserve"> adjusted to the Chilean conditions</w:t>
      </w:r>
      <w:r w:rsidR="007D29E9" w:rsidRPr="009A5E7C">
        <w:rPr>
          <w:lang w:val="en-US"/>
        </w:rPr>
        <w:t>, in</w:t>
      </w:r>
      <w:r w:rsidR="007D29E9">
        <w:rPr>
          <w:lang w:val="en-US"/>
        </w:rPr>
        <w:t xml:space="preserve">cluding </w:t>
      </w:r>
      <w:r w:rsidR="00801C8D" w:rsidRPr="00D90A54">
        <w:t xml:space="preserve">information on </w:t>
      </w:r>
      <w:r w:rsidR="00860D14" w:rsidRPr="00D90A54">
        <w:t>the automotive</w:t>
      </w:r>
      <w:r w:rsidR="00A916B8" w:rsidRPr="00D90A54">
        <w:t xml:space="preserve"> and refrigerated transport </w:t>
      </w:r>
      <w:r w:rsidR="00436602" w:rsidRPr="00D90A54">
        <w:t xml:space="preserve">sectors. This data was compared to a </w:t>
      </w:r>
      <w:r w:rsidR="00860D14" w:rsidRPr="00D90A54">
        <w:t>model developed</w:t>
      </w:r>
      <w:r w:rsidR="00A916B8" w:rsidRPr="00D90A54">
        <w:t xml:space="preserve"> for Chile and </w:t>
      </w:r>
      <w:r w:rsidR="00CD5E46" w:rsidRPr="00D90A54">
        <w:t>was consulted with</w:t>
      </w:r>
      <w:r w:rsidR="00A916B8" w:rsidRPr="00D90A54">
        <w:t xml:space="preserve"> specialists in the </w:t>
      </w:r>
      <w:r w:rsidR="00CD5E46" w:rsidRPr="00D90A54">
        <w:t xml:space="preserve">different HFC-using </w:t>
      </w:r>
      <w:r w:rsidR="00A916B8" w:rsidRPr="00D90A54">
        <w:t xml:space="preserve">sectors (technicians, importers of equipment and substances, large users). </w:t>
      </w:r>
    </w:p>
    <w:p w14:paraId="3C9D8D45" w14:textId="2B2F2443" w:rsidR="007A54FB" w:rsidRPr="00DF30B7" w:rsidRDefault="00C84CA8" w:rsidP="007A54FB">
      <w:pPr>
        <w:pStyle w:val="Heading1"/>
        <w:rPr>
          <w:bCs/>
        </w:rPr>
      </w:pPr>
      <w:r w:rsidRPr="00313180">
        <w:t xml:space="preserve">Chile consumes </w:t>
      </w:r>
      <w:r w:rsidR="00981A01">
        <w:t xml:space="preserve">96 per cent </w:t>
      </w:r>
      <w:r w:rsidR="005865DA">
        <w:t xml:space="preserve">of </w:t>
      </w:r>
      <w:r w:rsidR="005865DA" w:rsidRPr="00313180">
        <w:t>HFCs</w:t>
      </w:r>
      <w:r w:rsidRPr="00313180">
        <w:t xml:space="preserve"> </w:t>
      </w:r>
      <w:r w:rsidRPr="009761C3">
        <w:rPr>
          <w:lang w:val="en-US"/>
        </w:rPr>
        <w:t xml:space="preserve">in the </w:t>
      </w:r>
      <w:r w:rsidR="00CE5405">
        <w:rPr>
          <w:lang w:val="en-US"/>
        </w:rPr>
        <w:t xml:space="preserve">RAC </w:t>
      </w:r>
      <w:r w:rsidRPr="009761C3">
        <w:rPr>
          <w:lang w:val="en-US"/>
        </w:rPr>
        <w:t>servicing sector</w:t>
      </w:r>
      <w:r w:rsidR="00981A01">
        <w:rPr>
          <w:lang w:val="en-US"/>
        </w:rPr>
        <w:t xml:space="preserve">, the </w:t>
      </w:r>
      <w:r w:rsidR="009B3203">
        <w:rPr>
          <w:lang w:val="en-US"/>
        </w:rPr>
        <w:t xml:space="preserve">remaining </w:t>
      </w:r>
      <w:r w:rsidR="00631457">
        <w:rPr>
          <w:lang w:val="en-US"/>
        </w:rPr>
        <w:t>4</w:t>
      </w:r>
      <w:r w:rsidR="009B3203">
        <w:rPr>
          <w:lang w:val="en-US"/>
        </w:rPr>
        <w:t xml:space="preserve"> per</w:t>
      </w:r>
      <w:r w:rsidR="00CE3FA8">
        <w:rPr>
          <w:lang w:val="en-US"/>
        </w:rPr>
        <w:t xml:space="preserve"> </w:t>
      </w:r>
      <w:r w:rsidR="009B3203">
        <w:rPr>
          <w:lang w:val="en-US"/>
        </w:rPr>
        <w:t xml:space="preserve">cent </w:t>
      </w:r>
      <w:r w:rsidR="00342314">
        <w:rPr>
          <w:lang w:val="en-US"/>
        </w:rPr>
        <w:t xml:space="preserve">is </w:t>
      </w:r>
      <w:r w:rsidR="001509ED">
        <w:rPr>
          <w:lang w:val="en-US"/>
        </w:rPr>
        <w:t xml:space="preserve">for </w:t>
      </w:r>
      <w:r w:rsidR="001509ED" w:rsidRPr="009761C3">
        <w:rPr>
          <w:lang w:val="en-US"/>
        </w:rPr>
        <w:t>small</w:t>
      </w:r>
      <w:r w:rsidRPr="009761C3">
        <w:rPr>
          <w:lang w:val="en-US"/>
        </w:rPr>
        <w:t xml:space="preserve"> amounts </w:t>
      </w:r>
      <w:r w:rsidR="006364D0">
        <w:rPr>
          <w:lang w:val="en-US"/>
        </w:rPr>
        <w:t xml:space="preserve">used </w:t>
      </w:r>
      <w:r w:rsidRPr="009761C3">
        <w:rPr>
          <w:lang w:val="en-US"/>
        </w:rPr>
        <w:t>in</w:t>
      </w:r>
      <w:r w:rsidR="007A54FB">
        <w:rPr>
          <w:lang w:val="en-US"/>
        </w:rPr>
        <w:t xml:space="preserve"> the</w:t>
      </w:r>
      <w:r w:rsidRPr="009761C3">
        <w:rPr>
          <w:lang w:val="en-US"/>
        </w:rPr>
        <w:t xml:space="preserve"> fire suppression, aerosol, and PU foam</w:t>
      </w:r>
      <w:r w:rsidR="007A54FB">
        <w:rPr>
          <w:lang w:val="en-US"/>
        </w:rPr>
        <w:t xml:space="preserve"> sectors</w:t>
      </w:r>
      <w:r w:rsidRPr="009761C3">
        <w:rPr>
          <w:lang w:val="en-US"/>
        </w:rPr>
        <w:t xml:space="preserve">. </w:t>
      </w:r>
      <w:r w:rsidR="007A54FB">
        <w:rPr>
          <w:lang w:val="en-US"/>
        </w:rPr>
        <w:t>T</w:t>
      </w:r>
      <w:r w:rsidR="007A54FB" w:rsidRPr="00D54288">
        <w:t>he Government ha</w:t>
      </w:r>
      <w:r w:rsidR="007A54FB">
        <w:t>s</w:t>
      </w:r>
      <w:r w:rsidR="007A54FB" w:rsidRPr="00D54288">
        <w:t xml:space="preserve"> reported that there are </w:t>
      </w:r>
      <w:r w:rsidR="007A54FB" w:rsidRPr="00DF30B7">
        <w:rPr>
          <w:bCs/>
        </w:rPr>
        <w:t xml:space="preserve">approximately </w:t>
      </w:r>
      <w:r w:rsidR="007A54FB">
        <w:rPr>
          <w:bCs/>
        </w:rPr>
        <w:t>8,000</w:t>
      </w:r>
      <w:r w:rsidR="007A54FB" w:rsidRPr="00DF30B7">
        <w:rPr>
          <w:bCs/>
        </w:rPr>
        <w:t xml:space="preserve"> RAC servicing technicians in the country of whom 2,000 have received training in good refrigeration practices and of whom 1,063 have been certified.  </w:t>
      </w:r>
    </w:p>
    <w:p w14:paraId="34FA7C35" w14:textId="549A55BF" w:rsidR="00871540" w:rsidRPr="006C27C4" w:rsidRDefault="006C27C4" w:rsidP="006638F6">
      <w:pPr>
        <w:pStyle w:val="Heading1"/>
        <w:rPr>
          <w:lang w:eastAsia="en-CA"/>
        </w:rPr>
      </w:pPr>
      <w:r w:rsidRPr="006C27C4">
        <w:t xml:space="preserve">HFCs </w:t>
      </w:r>
      <w:r w:rsidR="00CF4018">
        <w:t>are</w:t>
      </w:r>
      <w:r w:rsidRPr="006C27C4">
        <w:t xml:space="preserve"> mainly consumed for servicing in </w:t>
      </w:r>
      <w:r w:rsidR="00EE0859">
        <w:t xml:space="preserve">the </w:t>
      </w:r>
      <w:r w:rsidR="00C3219F">
        <w:t xml:space="preserve">following subsectors: </w:t>
      </w:r>
      <w:r w:rsidR="00EE0859">
        <w:t xml:space="preserve">industrial </w:t>
      </w:r>
      <w:r w:rsidR="00D72720">
        <w:t xml:space="preserve">refrigeration </w:t>
      </w:r>
      <w:r w:rsidRPr="000A4838">
        <w:t>(</w:t>
      </w:r>
      <w:r w:rsidR="008C41D7">
        <w:rPr>
          <w:lang w:eastAsia="en-CA"/>
        </w:rPr>
        <w:t>34.1</w:t>
      </w:r>
      <w:r w:rsidR="009F0000">
        <w:rPr>
          <w:lang w:eastAsia="en-CA"/>
        </w:rPr>
        <w:t> </w:t>
      </w:r>
      <w:r w:rsidRPr="000A4838">
        <w:rPr>
          <w:lang w:eastAsia="en-CA"/>
        </w:rPr>
        <w:t>per</w:t>
      </w:r>
      <w:r>
        <w:rPr>
          <w:lang w:eastAsia="en-CA"/>
        </w:rPr>
        <w:t> </w:t>
      </w:r>
      <w:r w:rsidRPr="000A4838">
        <w:rPr>
          <w:lang w:eastAsia="en-CA"/>
        </w:rPr>
        <w:t>cent</w:t>
      </w:r>
      <w:r w:rsidRPr="000A4838">
        <w:t xml:space="preserve"> in CO</w:t>
      </w:r>
      <w:r w:rsidRPr="009761C3">
        <w:rPr>
          <w:vertAlign w:val="subscript"/>
        </w:rPr>
        <w:t>2</w:t>
      </w:r>
      <w:r w:rsidRPr="000A4838">
        <w:noBreakHyphen/>
        <w:t>eq tonnes</w:t>
      </w:r>
      <w:r w:rsidR="00845845">
        <w:t xml:space="preserve"> and 24.4 </w:t>
      </w:r>
      <w:r w:rsidR="00845845" w:rsidRPr="000A4838">
        <w:t>per cent in mt</w:t>
      </w:r>
      <w:r w:rsidRPr="000A4838">
        <w:t xml:space="preserve">), followed by </w:t>
      </w:r>
      <w:r w:rsidR="00E53968">
        <w:t xml:space="preserve">commercial </w:t>
      </w:r>
      <w:r w:rsidR="00D72720">
        <w:t xml:space="preserve">refrigeration </w:t>
      </w:r>
      <w:r w:rsidR="00E53968">
        <w:t>including</w:t>
      </w:r>
      <w:r w:rsidR="00BF6B58">
        <w:t xml:space="preserve"> commercial</w:t>
      </w:r>
      <w:r w:rsidR="00E53968">
        <w:t xml:space="preserve"> </w:t>
      </w:r>
      <w:r w:rsidR="00FE32BC">
        <w:t xml:space="preserve">and health </w:t>
      </w:r>
      <w:r w:rsidR="00BF6B58">
        <w:t>centralized systems</w:t>
      </w:r>
      <w:r w:rsidR="00B24430">
        <w:t xml:space="preserve"> </w:t>
      </w:r>
      <w:r w:rsidR="00B24430" w:rsidRPr="000A4838">
        <w:t>(</w:t>
      </w:r>
      <w:r w:rsidR="00B24430">
        <w:rPr>
          <w:lang w:eastAsia="en-CA"/>
        </w:rPr>
        <w:t xml:space="preserve">26.3 </w:t>
      </w:r>
      <w:r w:rsidR="00B24430" w:rsidRPr="000A4838">
        <w:rPr>
          <w:lang w:eastAsia="en-CA"/>
        </w:rPr>
        <w:t>per</w:t>
      </w:r>
      <w:r w:rsidR="00B24430">
        <w:rPr>
          <w:lang w:eastAsia="en-CA"/>
        </w:rPr>
        <w:t> </w:t>
      </w:r>
      <w:r w:rsidR="00B24430" w:rsidRPr="000A4838">
        <w:rPr>
          <w:lang w:eastAsia="en-CA"/>
        </w:rPr>
        <w:t>cent</w:t>
      </w:r>
      <w:r w:rsidR="00B24430" w:rsidRPr="000A4838">
        <w:t xml:space="preserve"> in CO</w:t>
      </w:r>
      <w:r w:rsidR="00B24430" w:rsidRPr="009761C3">
        <w:rPr>
          <w:vertAlign w:val="subscript"/>
        </w:rPr>
        <w:t>2</w:t>
      </w:r>
      <w:r w:rsidR="00B24430" w:rsidRPr="000A4838">
        <w:noBreakHyphen/>
        <w:t>eq tonnes</w:t>
      </w:r>
      <w:r w:rsidR="00845845">
        <w:t xml:space="preserve"> and 19.1 </w:t>
      </w:r>
      <w:r w:rsidR="00845845" w:rsidRPr="000A4838">
        <w:t>per cent in mt</w:t>
      </w:r>
      <w:r w:rsidR="00B24430" w:rsidRPr="000A4838">
        <w:t>)</w:t>
      </w:r>
      <w:r w:rsidR="00443CC5">
        <w:t xml:space="preserve">, </w:t>
      </w:r>
      <w:r w:rsidR="00607650">
        <w:t xml:space="preserve">mobile AC (MAC) </w:t>
      </w:r>
      <w:r w:rsidRPr="000A4838">
        <w:t>(</w:t>
      </w:r>
      <w:r w:rsidR="00607650">
        <w:t>12.1</w:t>
      </w:r>
      <w:r>
        <w:t> </w:t>
      </w:r>
      <w:r w:rsidRPr="00AD70EE">
        <w:t>per</w:t>
      </w:r>
      <w:r>
        <w:t> </w:t>
      </w:r>
      <w:r w:rsidRPr="00AD70EE">
        <w:t xml:space="preserve">cent </w:t>
      </w:r>
      <w:r w:rsidRPr="000A4838">
        <w:t>in CO</w:t>
      </w:r>
      <w:r w:rsidRPr="009761C3">
        <w:rPr>
          <w:vertAlign w:val="subscript"/>
        </w:rPr>
        <w:t>2</w:t>
      </w:r>
      <w:r w:rsidRPr="000A4838">
        <w:noBreakHyphen/>
        <w:t>eq tonnes</w:t>
      </w:r>
      <w:r w:rsidR="007313EC">
        <w:t xml:space="preserve"> and 23.6 </w:t>
      </w:r>
      <w:r w:rsidR="007313EC" w:rsidRPr="00AD70EE">
        <w:t>per</w:t>
      </w:r>
      <w:r w:rsidR="007313EC">
        <w:t> </w:t>
      </w:r>
      <w:r w:rsidR="007313EC" w:rsidRPr="00AD70EE">
        <w:t xml:space="preserve">cent </w:t>
      </w:r>
      <w:r w:rsidR="007313EC" w:rsidRPr="000A4838">
        <w:t>in mt</w:t>
      </w:r>
      <w:r w:rsidRPr="000A4838">
        <w:t>)</w:t>
      </w:r>
      <w:r w:rsidR="00607650">
        <w:t xml:space="preserve"> and residential </w:t>
      </w:r>
      <w:r w:rsidR="00D72720">
        <w:t xml:space="preserve">AC </w:t>
      </w:r>
      <w:r w:rsidRPr="000A4838">
        <w:t>(</w:t>
      </w:r>
      <w:r w:rsidR="001851A0">
        <w:t xml:space="preserve">9.9 </w:t>
      </w:r>
      <w:r w:rsidRPr="00AD70EE">
        <w:t>per</w:t>
      </w:r>
      <w:r>
        <w:t> </w:t>
      </w:r>
      <w:r w:rsidRPr="00AD70EE">
        <w:t>cent</w:t>
      </w:r>
      <w:r w:rsidRPr="000A4838">
        <w:t xml:space="preserve"> in CO</w:t>
      </w:r>
      <w:r w:rsidRPr="009761C3">
        <w:rPr>
          <w:vertAlign w:val="subscript"/>
        </w:rPr>
        <w:t>2</w:t>
      </w:r>
      <w:r w:rsidRPr="000A4838">
        <w:noBreakHyphen/>
        <w:t>eq tonnes</w:t>
      </w:r>
      <w:r w:rsidR="007313EC">
        <w:t xml:space="preserve"> and 13.2 </w:t>
      </w:r>
      <w:r w:rsidR="007313EC" w:rsidRPr="000A4838">
        <w:t>per</w:t>
      </w:r>
      <w:r w:rsidR="007313EC">
        <w:t> </w:t>
      </w:r>
      <w:r w:rsidR="007313EC" w:rsidRPr="000A4838">
        <w:t>cent in mt</w:t>
      </w:r>
      <w:r w:rsidRPr="000A4838">
        <w:t>), and other subsectors</w:t>
      </w:r>
      <w:r w:rsidR="009C302B">
        <w:t>,</w:t>
      </w:r>
      <w:r w:rsidRPr="000A4838">
        <w:t xml:space="preserve"> </w:t>
      </w:r>
      <w:r w:rsidR="009C302B">
        <w:t xml:space="preserve">as </w:t>
      </w:r>
      <w:r w:rsidRPr="000A4838">
        <w:t>shown in table 2.</w:t>
      </w:r>
    </w:p>
    <w:p w14:paraId="667AA0DF" w14:textId="70B8B552" w:rsidR="0027560E" w:rsidRDefault="0027560E" w:rsidP="0027560E">
      <w:pPr>
        <w:keepNext/>
        <w:suppressAutoHyphens/>
        <w:outlineLvl w:val="0"/>
        <w:rPr>
          <w:b/>
          <w:bCs/>
        </w:rPr>
      </w:pPr>
      <w:r w:rsidRPr="000A4838">
        <w:rPr>
          <w:b/>
          <w:bCs/>
        </w:rPr>
        <w:t xml:space="preserve">Table 2. HFC consumption </w:t>
      </w:r>
      <w:r w:rsidR="00270649">
        <w:rPr>
          <w:b/>
          <w:bCs/>
        </w:rPr>
        <w:t>by sector/</w:t>
      </w:r>
      <w:r w:rsidR="00202194">
        <w:rPr>
          <w:b/>
          <w:bCs/>
        </w:rPr>
        <w:t>HFC consumption in</w:t>
      </w:r>
      <w:r w:rsidRPr="000A4838">
        <w:rPr>
          <w:b/>
          <w:bCs/>
        </w:rPr>
        <w:t xml:space="preserve"> </w:t>
      </w:r>
      <w:r w:rsidR="00B228F4">
        <w:rPr>
          <w:b/>
          <w:bCs/>
        </w:rPr>
        <w:t xml:space="preserve">the </w:t>
      </w:r>
      <w:r w:rsidR="00EB5E79">
        <w:rPr>
          <w:b/>
          <w:bCs/>
        </w:rPr>
        <w:t>refrigeration and air-conditioning</w:t>
      </w:r>
      <w:r w:rsidRPr="000A4838">
        <w:rPr>
          <w:b/>
          <w:bCs/>
        </w:rPr>
        <w:t xml:space="preserve"> servicing </w:t>
      </w:r>
      <w:r w:rsidR="00B228F4">
        <w:rPr>
          <w:b/>
          <w:bCs/>
        </w:rPr>
        <w:t>sub</w:t>
      </w:r>
      <w:r w:rsidRPr="000A4838">
        <w:rPr>
          <w:b/>
          <w:bCs/>
        </w:rPr>
        <w:t xml:space="preserve">sectors </w:t>
      </w:r>
      <w:r w:rsidR="007F23D6">
        <w:rPr>
          <w:b/>
          <w:bCs/>
        </w:rPr>
        <w:t>(</w:t>
      </w:r>
      <w:proofErr w:type="gramStart"/>
      <w:r w:rsidR="00F47F8F">
        <w:rPr>
          <w:b/>
          <w:bCs/>
        </w:rPr>
        <w:t>2022</w:t>
      </w:r>
      <w:r w:rsidR="007F23D6">
        <w:rPr>
          <w:b/>
          <w:bCs/>
        </w:rPr>
        <w:t>)</w:t>
      </w:r>
      <w:r w:rsidR="00754A91" w:rsidRPr="00FC47EE">
        <w:rPr>
          <w:b/>
        </w:rPr>
        <w:t>*</w:t>
      </w:r>
      <w:proofErr w:type="gramEnd"/>
    </w:p>
    <w:tbl>
      <w:tblPr>
        <w:tblW w:w="9634" w:type="dxa"/>
        <w:tblLayout w:type="fixed"/>
        <w:tblCellMar>
          <w:left w:w="43" w:type="dxa"/>
          <w:right w:w="43" w:type="dxa"/>
        </w:tblCellMar>
        <w:tblLook w:val="04A0" w:firstRow="1" w:lastRow="0" w:firstColumn="1" w:lastColumn="0" w:noHBand="0" w:noVBand="1"/>
      </w:tblPr>
      <w:tblGrid>
        <w:gridCol w:w="1129"/>
        <w:gridCol w:w="846"/>
        <w:gridCol w:w="720"/>
        <w:gridCol w:w="720"/>
        <w:gridCol w:w="975"/>
        <w:gridCol w:w="825"/>
        <w:gridCol w:w="720"/>
        <w:gridCol w:w="864"/>
        <w:gridCol w:w="851"/>
        <w:gridCol w:w="850"/>
        <w:gridCol w:w="1134"/>
      </w:tblGrid>
      <w:tr w:rsidR="0040060D" w:rsidRPr="00B16743" w14:paraId="45FF4A58" w14:textId="77777777" w:rsidTr="00165ECF">
        <w:trPr>
          <w:trHeight w:val="686"/>
          <w:tblHeader/>
        </w:trPr>
        <w:tc>
          <w:tcPr>
            <w:tcW w:w="1129" w:type="dxa"/>
            <w:tcBorders>
              <w:top w:val="single" w:sz="4" w:space="0" w:color="auto"/>
              <w:left w:val="single" w:sz="4" w:space="0" w:color="auto"/>
              <w:bottom w:val="single" w:sz="4" w:space="0" w:color="auto"/>
              <w:right w:val="single" w:sz="4" w:space="0" w:color="auto"/>
            </w:tcBorders>
            <w:shd w:val="clear" w:color="auto" w:fill="auto"/>
            <w:noWrap/>
            <w:hideMark/>
          </w:tcPr>
          <w:p w14:paraId="4FC31E11" w14:textId="77777777" w:rsidR="00B16743" w:rsidRPr="00B16743" w:rsidRDefault="00B16743" w:rsidP="002E3A79">
            <w:pPr>
              <w:jc w:val="left"/>
              <w:rPr>
                <w:b/>
                <w:bCs/>
                <w:color w:val="000000"/>
                <w:sz w:val="18"/>
                <w:szCs w:val="18"/>
                <w:lang w:val="en-US"/>
              </w:rPr>
            </w:pPr>
            <w:r w:rsidRPr="00B16743">
              <w:rPr>
                <w:b/>
                <w:bCs/>
                <w:color w:val="000000"/>
                <w:sz w:val="18"/>
                <w:szCs w:val="18"/>
                <w:lang w:val="en-US"/>
              </w:rPr>
              <w:t>Sector</w:t>
            </w:r>
          </w:p>
        </w:tc>
        <w:tc>
          <w:tcPr>
            <w:tcW w:w="846" w:type="dxa"/>
            <w:tcBorders>
              <w:top w:val="single" w:sz="4" w:space="0" w:color="auto"/>
              <w:left w:val="nil"/>
              <w:bottom w:val="single" w:sz="4" w:space="0" w:color="auto"/>
              <w:right w:val="single" w:sz="4" w:space="0" w:color="auto"/>
            </w:tcBorders>
            <w:shd w:val="clear" w:color="auto" w:fill="auto"/>
            <w:noWrap/>
            <w:hideMark/>
          </w:tcPr>
          <w:p w14:paraId="0B655695" w14:textId="77777777" w:rsidR="00B16743" w:rsidRPr="00B16743" w:rsidRDefault="00B16743" w:rsidP="002E3A79">
            <w:pPr>
              <w:jc w:val="center"/>
              <w:rPr>
                <w:b/>
                <w:bCs/>
                <w:color w:val="000000"/>
                <w:sz w:val="18"/>
                <w:szCs w:val="18"/>
                <w:lang w:val="en-US"/>
              </w:rPr>
            </w:pPr>
            <w:r w:rsidRPr="00B16743">
              <w:rPr>
                <w:b/>
                <w:bCs/>
                <w:color w:val="000000"/>
                <w:sz w:val="18"/>
                <w:szCs w:val="18"/>
                <w:lang w:val="en-US"/>
              </w:rPr>
              <w:t>HFC-227ea</w:t>
            </w:r>
          </w:p>
        </w:tc>
        <w:tc>
          <w:tcPr>
            <w:tcW w:w="720" w:type="dxa"/>
            <w:tcBorders>
              <w:top w:val="single" w:sz="4" w:space="0" w:color="auto"/>
              <w:left w:val="nil"/>
              <w:bottom w:val="single" w:sz="4" w:space="0" w:color="auto"/>
              <w:right w:val="single" w:sz="4" w:space="0" w:color="auto"/>
            </w:tcBorders>
            <w:shd w:val="clear" w:color="auto" w:fill="auto"/>
            <w:hideMark/>
          </w:tcPr>
          <w:p w14:paraId="49B754E4" w14:textId="7595D388" w:rsidR="00B16743" w:rsidRPr="00B16743" w:rsidRDefault="00EB2A30" w:rsidP="002E3A79">
            <w:pPr>
              <w:jc w:val="center"/>
              <w:rPr>
                <w:b/>
                <w:bCs/>
                <w:color w:val="000000"/>
                <w:sz w:val="18"/>
                <w:szCs w:val="18"/>
                <w:lang w:val="en-US"/>
              </w:rPr>
            </w:pPr>
            <w:r>
              <w:rPr>
                <w:b/>
                <w:bCs/>
                <w:color w:val="000000"/>
                <w:sz w:val="18"/>
                <w:szCs w:val="18"/>
                <w:lang w:val="en-GB"/>
              </w:rPr>
              <w:t>HFC</w:t>
            </w:r>
            <w:r w:rsidR="00B16743" w:rsidRPr="00B16743">
              <w:rPr>
                <w:b/>
                <w:bCs/>
                <w:color w:val="000000"/>
                <w:sz w:val="18"/>
                <w:szCs w:val="18"/>
                <w:lang w:val="en-GB"/>
              </w:rPr>
              <w:t xml:space="preserve">-365mfc/ </w:t>
            </w:r>
            <w:r w:rsidR="0040060D">
              <w:rPr>
                <w:b/>
                <w:bCs/>
                <w:color w:val="000000"/>
                <w:sz w:val="18"/>
                <w:szCs w:val="18"/>
                <w:lang w:val="en-GB"/>
              </w:rPr>
              <w:t>HFC-</w:t>
            </w:r>
            <w:r w:rsidR="00B16743" w:rsidRPr="00B16743">
              <w:rPr>
                <w:b/>
                <w:bCs/>
                <w:color w:val="000000"/>
                <w:sz w:val="18"/>
                <w:szCs w:val="18"/>
                <w:lang w:val="en-GB"/>
              </w:rPr>
              <w:t>227ea</w:t>
            </w:r>
          </w:p>
        </w:tc>
        <w:tc>
          <w:tcPr>
            <w:tcW w:w="720" w:type="dxa"/>
            <w:tcBorders>
              <w:top w:val="single" w:sz="4" w:space="0" w:color="auto"/>
              <w:left w:val="nil"/>
              <w:bottom w:val="single" w:sz="4" w:space="0" w:color="auto"/>
              <w:right w:val="single" w:sz="4" w:space="0" w:color="auto"/>
            </w:tcBorders>
            <w:shd w:val="clear" w:color="auto" w:fill="auto"/>
            <w:noWrap/>
            <w:hideMark/>
          </w:tcPr>
          <w:p w14:paraId="1940829A" w14:textId="77777777" w:rsidR="00B16743" w:rsidRPr="00B16743" w:rsidRDefault="00B16743" w:rsidP="002E3A79">
            <w:pPr>
              <w:jc w:val="center"/>
              <w:rPr>
                <w:b/>
                <w:bCs/>
                <w:color w:val="000000"/>
                <w:sz w:val="18"/>
                <w:szCs w:val="18"/>
                <w:lang w:val="en-US"/>
              </w:rPr>
            </w:pPr>
            <w:r w:rsidRPr="00B16743">
              <w:rPr>
                <w:b/>
                <w:bCs/>
                <w:color w:val="000000"/>
                <w:sz w:val="18"/>
                <w:szCs w:val="18"/>
                <w:lang w:val="en-GB"/>
              </w:rPr>
              <w:t>HFC-245fa</w:t>
            </w:r>
          </w:p>
        </w:tc>
        <w:tc>
          <w:tcPr>
            <w:tcW w:w="975" w:type="dxa"/>
            <w:tcBorders>
              <w:top w:val="single" w:sz="4" w:space="0" w:color="auto"/>
              <w:left w:val="nil"/>
              <w:bottom w:val="single" w:sz="4" w:space="0" w:color="auto"/>
              <w:right w:val="single" w:sz="4" w:space="0" w:color="auto"/>
            </w:tcBorders>
            <w:shd w:val="clear" w:color="auto" w:fill="auto"/>
            <w:noWrap/>
            <w:hideMark/>
          </w:tcPr>
          <w:p w14:paraId="5ADF0444" w14:textId="65439E08" w:rsidR="00B16743" w:rsidRPr="00B16743" w:rsidRDefault="00EB2A30" w:rsidP="002E3A79">
            <w:pPr>
              <w:jc w:val="center"/>
              <w:rPr>
                <w:b/>
                <w:bCs/>
                <w:color w:val="000000"/>
                <w:sz w:val="18"/>
                <w:szCs w:val="18"/>
                <w:lang w:val="en-US"/>
              </w:rPr>
            </w:pPr>
            <w:r>
              <w:rPr>
                <w:b/>
                <w:bCs/>
                <w:color w:val="000000"/>
                <w:sz w:val="18"/>
                <w:szCs w:val="18"/>
                <w:lang w:val="en-US"/>
              </w:rPr>
              <w:t>HFC</w:t>
            </w:r>
            <w:r w:rsidR="00B16743" w:rsidRPr="00B16743">
              <w:rPr>
                <w:b/>
                <w:bCs/>
                <w:color w:val="000000"/>
                <w:sz w:val="18"/>
                <w:szCs w:val="18"/>
                <w:lang w:val="en-US"/>
              </w:rPr>
              <w:t>-134a</w:t>
            </w:r>
          </w:p>
        </w:tc>
        <w:tc>
          <w:tcPr>
            <w:tcW w:w="825" w:type="dxa"/>
            <w:tcBorders>
              <w:top w:val="single" w:sz="4" w:space="0" w:color="auto"/>
              <w:left w:val="nil"/>
              <w:bottom w:val="single" w:sz="4" w:space="0" w:color="auto"/>
              <w:right w:val="single" w:sz="4" w:space="0" w:color="auto"/>
            </w:tcBorders>
            <w:shd w:val="clear" w:color="auto" w:fill="auto"/>
            <w:noWrap/>
            <w:hideMark/>
          </w:tcPr>
          <w:p w14:paraId="38B398FE" w14:textId="77777777" w:rsidR="00B16743" w:rsidRPr="00B16743" w:rsidRDefault="00B16743" w:rsidP="002E3A79">
            <w:pPr>
              <w:jc w:val="center"/>
              <w:rPr>
                <w:b/>
                <w:bCs/>
                <w:color w:val="000000"/>
                <w:sz w:val="18"/>
                <w:szCs w:val="18"/>
                <w:lang w:val="en-US"/>
              </w:rPr>
            </w:pPr>
            <w:r w:rsidRPr="00B16743">
              <w:rPr>
                <w:b/>
                <w:bCs/>
                <w:color w:val="000000"/>
                <w:sz w:val="18"/>
                <w:szCs w:val="18"/>
                <w:lang w:val="en-US"/>
              </w:rPr>
              <w:t>R-410A</w:t>
            </w:r>
          </w:p>
        </w:tc>
        <w:tc>
          <w:tcPr>
            <w:tcW w:w="720" w:type="dxa"/>
            <w:tcBorders>
              <w:top w:val="single" w:sz="4" w:space="0" w:color="auto"/>
              <w:left w:val="nil"/>
              <w:bottom w:val="single" w:sz="4" w:space="0" w:color="auto"/>
              <w:right w:val="single" w:sz="4" w:space="0" w:color="auto"/>
            </w:tcBorders>
            <w:shd w:val="clear" w:color="auto" w:fill="auto"/>
            <w:noWrap/>
            <w:hideMark/>
          </w:tcPr>
          <w:p w14:paraId="5D011E84" w14:textId="77777777" w:rsidR="00B16743" w:rsidRPr="00B16743" w:rsidRDefault="00B16743" w:rsidP="002E3A79">
            <w:pPr>
              <w:jc w:val="center"/>
              <w:rPr>
                <w:b/>
                <w:bCs/>
                <w:color w:val="000000"/>
                <w:sz w:val="18"/>
                <w:szCs w:val="18"/>
                <w:lang w:val="en-US"/>
              </w:rPr>
            </w:pPr>
            <w:r w:rsidRPr="00B16743">
              <w:rPr>
                <w:b/>
                <w:bCs/>
                <w:color w:val="000000"/>
                <w:sz w:val="18"/>
                <w:szCs w:val="18"/>
                <w:lang w:val="en-US"/>
              </w:rPr>
              <w:t>R-407C</w:t>
            </w:r>
          </w:p>
        </w:tc>
        <w:tc>
          <w:tcPr>
            <w:tcW w:w="864" w:type="dxa"/>
            <w:tcBorders>
              <w:top w:val="single" w:sz="4" w:space="0" w:color="auto"/>
              <w:left w:val="nil"/>
              <w:bottom w:val="single" w:sz="4" w:space="0" w:color="auto"/>
              <w:right w:val="single" w:sz="4" w:space="0" w:color="auto"/>
            </w:tcBorders>
            <w:shd w:val="clear" w:color="auto" w:fill="auto"/>
            <w:noWrap/>
            <w:hideMark/>
          </w:tcPr>
          <w:p w14:paraId="0EFC8A6B" w14:textId="77777777" w:rsidR="00B16743" w:rsidRPr="00B16743" w:rsidRDefault="00B16743" w:rsidP="002E3A79">
            <w:pPr>
              <w:jc w:val="center"/>
              <w:rPr>
                <w:b/>
                <w:bCs/>
                <w:color w:val="000000"/>
                <w:sz w:val="18"/>
                <w:szCs w:val="18"/>
                <w:lang w:val="en-US"/>
              </w:rPr>
            </w:pPr>
            <w:r w:rsidRPr="00B16743">
              <w:rPr>
                <w:b/>
                <w:bCs/>
                <w:color w:val="000000"/>
                <w:sz w:val="18"/>
                <w:szCs w:val="18"/>
                <w:lang w:val="en-US"/>
              </w:rPr>
              <w:t>R-507A</w:t>
            </w:r>
          </w:p>
        </w:tc>
        <w:tc>
          <w:tcPr>
            <w:tcW w:w="851" w:type="dxa"/>
            <w:tcBorders>
              <w:top w:val="single" w:sz="4" w:space="0" w:color="auto"/>
              <w:left w:val="nil"/>
              <w:bottom w:val="single" w:sz="4" w:space="0" w:color="auto"/>
              <w:right w:val="single" w:sz="4" w:space="0" w:color="auto"/>
            </w:tcBorders>
            <w:shd w:val="clear" w:color="auto" w:fill="auto"/>
            <w:noWrap/>
            <w:hideMark/>
          </w:tcPr>
          <w:p w14:paraId="0956E3E5" w14:textId="77777777" w:rsidR="00B16743" w:rsidRPr="00B16743" w:rsidRDefault="00B16743" w:rsidP="002E3A79">
            <w:pPr>
              <w:jc w:val="center"/>
              <w:rPr>
                <w:b/>
                <w:bCs/>
                <w:color w:val="000000"/>
                <w:sz w:val="18"/>
                <w:szCs w:val="18"/>
                <w:lang w:val="en-US"/>
              </w:rPr>
            </w:pPr>
            <w:r w:rsidRPr="00B16743">
              <w:rPr>
                <w:b/>
                <w:bCs/>
                <w:color w:val="000000"/>
                <w:sz w:val="18"/>
                <w:szCs w:val="18"/>
                <w:lang w:val="en-US"/>
              </w:rPr>
              <w:t>R-404A</w:t>
            </w:r>
          </w:p>
        </w:tc>
        <w:tc>
          <w:tcPr>
            <w:tcW w:w="850" w:type="dxa"/>
            <w:tcBorders>
              <w:top w:val="single" w:sz="4" w:space="0" w:color="auto"/>
              <w:left w:val="nil"/>
              <w:bottom w:val="single" w:sz="4" w:space="0" w:color="auto"/>
              <w:right w:val="single" w:sz="4" w:space="0" w:color="auto"/>
            </w:tcBorders>
            <w:shd w:val="clear" w:color="auto" w:fill="auto"/>
            <w:noWrap/>
            <w:hideMark/>
          </w:tcPr>
          <w:p w14:paraId="6571846F" w14:textId="77777777" w:rsidR="00B16743" w:rsidRPr="00B16743" w:rsidRDefault="00B16743" w:rsidP="002E3A79">
            <w:pPr>
              <w:jc w:val="center"/>
              <w:rPr>
                <w:b/>
                <w:bCs/>
                <w:color w:val="000000"/>
                <w:sz w:val="18"/>
                <w:szCs w:val="18"/>
                <w:lang w:val="en-US"/>
              </w:rPr>
            </w:pPr>
            <w:r w:rsidRPr="00B16743">
              <w:rPr>
                <w:b/>
                <w:bCs/>
                <w:color w:val="000000"/>
                <w:sz w:val="18"/>
                <w:szCs w:val="18"/>
                <w:lang w:val="en-US"/>
              </w:rPr>
              <w:t>Total</w:t>
            </w:r>
          </w:p>
        </w:tc>
        <w:tc>
          <w:tcPr>
            <w:tcW w:w="1134" w:type="dxa"/>
            <w:tcBorders>
              <w:top w:val="single" w:sz="4" w:space="0" w:color="auto"/>
              <w:left w:val="nil"/>
              <w:bottom w:val="single" w:sz="4" w:space="0" w:color="auto"/>
              <w:right w:val="single" w:sz="4" w:space="0" w:color="auto"/>
            </w:tcBorders>
            <w:shd w:val="clear" w:color="auto" w:fill="auto"/>
            <w:hideMark/>
          </w:tcPr>
          <w:p w14:paraId="4EF271A9" w14:textId="77777777" w:rsidR="00B16743" w:rsidRPr="00B16743" w:rsidRDefault="00B16743" w:rsidP="002E3A79">
            <w:pPr>
              <w:jc w:val="center"/>
              <w:rPr>
                <w:b/>
                <w:bCs/>
                <w:color w:val="000000"/>
                <w:sz w:val="18"/>
                <w:szCs w:val="18"/>
                <w:lang w:val="en-US"/>
              </w:rPr>
            </w:pPr>
            <w:r w:rsidRPr="00B16743">
              <w:rPr>
                <w:b/>
                <w:bCs/>
                <w:color w:val="000000"/>
                <w:sz w:val="18"/>
                <w:szCs w:val="18"/>
                <w:lang w:val="en-US"/>
              </w:rPr>
              <w:t xml:space="preserve">Share of consumption </w:t>
            </w:r>
            <w:r w:rsidRPr="00B16743">
              <w:rPr>
                <w:b/>
                <w:bCs/>
                <w:color w:val="000000"/>
                <w:sz w:val="18"/>
                <w:szCs w:val="18"/>
                <w:lang w:val="en-US"/>
              </w:rPr>
              <w:br/>
              <w:t>(%)</w:t>
            </w:r>
          </w:p>
        </w:tc>
      </w:tr>
      <w:tr w:rsidR="00B16743" w:rsidRPr="00B16743" w14:paraId="751E8079" w14:textId="77777777" w:rsidTr="0040060D">
        <w:trPr>
          <w:trHeight w:val="228"/>
        </w:trPr>
        <w:tc>
          <w:tcPr>
            <w:tcW w:w="9634" w:type="dxa"/>
            <w:gridSpan w:val="11"/>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DD3E5A9" w14:textId="6E127B96" w:rsidR="00B16743" w:rsidRPr="00B16743" w:rsidRDefault="00E629EF" w:rsidP="00256A0D">
            <w:pPr>
              <w:jc w:val="center"/>
              <w:rPr>
                <w:b/>
                <w:bCs/>
                <w:color w:val="000000"/>
                <w:sz w:val="18"/>
                <w:szCs w:val="18"/>
                <w:lang w:val="en-US"/>
              </w:rPr>
            </w:pPr>
            <w:r>
              <w:rPr>
                <w:b/>
                <w:bCs/>
                <w:color w:val="000000"/>
                <w:sz w:val="18"/>
                <w:szCs w:val="18"/>
                <w:lang w:val="en-US"/>
              </w:rPr>
              <w:t>Metric tonnes</w:t>
            </w:r>
          </w:p>
        </w:tc>
      </w:tr>
      <w:tr w:rsidR="00B16743" w:rsidRPr="00B16743" w14:paraId="0CB5DE18" w14:textId="77777777" w:rsidTr="0040060D">
        <w:trPr>
          <w:trHeight w:val="234"/>
        </w:trPr>
        <w:tc>
          <w:tcPr>
            <w:tcW w:w="9634" w:type="dxa"/>
            <w:gridSpan w:val="11"/>
            <w:tcBorders>
              <w:top w:val="single" w:sz="4" w:space="0" w:color="auto"/>
              <w:left w:val="single" w:sz="4" w:space="0" w:color="auto"/>
              <w:bottom w:val="single" w:sz="4" w:space="0" w:color="auto"/>
              <w:right w:val="single" w:sz="4" w:space="0" w:color="000000"/>
            </w:tcBorders>
            <w:shd w:val="clear" w:color="auto" w:fill="auto"/>
            <w:vAlign w:val="center"/>
            <w:hideMark/>
          </w:tcPr>
          <w:p w14:paraId="2E339A5E" w14:textId="561C0BCC" w:rsidR="00B16743" w:rsidRPr="00B16743" w:rsidRDefault="00314548" w:rsidP="001D62D1">
            <w:pPr>
              <w:jc w:val="left"/>
              <w:rPr>
                <w:b/>
                <w:bCs/>
                <w:color w:val="000000"/>
                <w:sz w:val="18"/>
                <w:szCs w:val="18"/>
                <w:lang w:val="en-US"/>
              </w:rPr>
            </w:pPr>
            <w:r>
              <w:rPr>
                <w:b/>
                <w:bCs/>
                <w:color w:val="000000"/>
                <w:sz w:val="18"/>
                <w:szCs w:val="18"/>
                <w:lang w:val="en-US"/>
              </w:rPr>
              <w:t>RAC subsectors</w:t>
            </w:r>
          </w:p>
        </w:tc>
      </w:tr>
      <w:tr w:rsidR="00B16743" w:rsidRPr="00B16743" w14:paraId="3EF04334" w14:textId="77777777" w:rsidTr="0040060D">
        <w:trPr>
          <w:trHeight w:val="265"/>
        </w:trPr>
        <w:tc>
          <w:tcPr>
            <w:tcW w:w="9634" w:type="dxa"/>
            <w:gridSpan w:val="11"/>
            <w:tcBorders>
              <w:top w:val="single" w:sz="4" w:space="0" w:color="auto"/>
              <w:left w:val="single" w:sz="4" w:space="0" w:color="auto"/>
              <w:bottom w:val="single" w:sz="4" w:space="0" w:color="auto"/>
              <w:right w:val="single" w:sz="4" w:space="0" w:color="000000"/>
            </w:tcBorders>
            <w:shd w:val="clear" w:color="auto" w:fill="auto"/>
          </w:tcPr>
          <w:p w14:paraId="3815FF4F" w14:textId="65B4A53A" w:rsidR="00B16743" w:rsidRPr="00B16743" w:rsidRDefault="00631457" w:rsidP="00857394">
            <w:pPr>
              <w:jc w:val="left"/>
              <w:rPr>
                <w:b/>
                <w:bCs/>
                <w:color w:val="000000"/>
                <w:sz w:val="18"/>
                <w:szCs w:val="18"/>
                <w:lang w:val="en-US"/>
              </w:rPr>
            </w:pPr>
            <w:r>
              <w:rPr>
                <w:b/>
                <w:bCs/>
                <w:color w:val="000000"/>
                <w:sz w:val="18"/>
                <w:szCs w:val="18"/>
                <w:lang w:val="en-US"/>
              </w:rPr>
              <w:t>Refrigeration</w:t>
            </w:r>
          </w:p>
        </w:tc>
      </w:tr>
      <w:tr w:rsidR="0040060D" w:rsidRPr="00B16743" w14:paraId="1BD27628" w14:textId="77777777" w:rsidTr="00165ECF">
        <w:trPr>
          <w:trHeight w:val="170"/>
        </w:trPr>
        <w:tc>
          <w:tcPr>
            <w:tcW w:w="1129" w:type="dxa"/>
            <w:tcBorders>
              <w:top w:val="nil"/>
              <w:left w:val="single" w:sz="4" w:space="0" w:color="auto"/>
              <w:bottom w:val="single" w:sz="4" w:space="0" w:color="auto"/>
              <w:right w:val="single" w:sz="4" w:space="0" w:color="auto"/>
            </w:tcBorders>
            <w:shd w:val="clear" w:color="auto" w:fill="auto"/>
            <w:hideMark/>
          </w:tcPr>
          <w:p w14:paraId="2A193C35" w14:textId="77777777" w:rsidR="00B16743" w:rsidRDefault="00B16743" w:rsidP="00857394">
            <w:pPr>
              <w:jc w:val="left"/>
              <w:rPr>
                <w:color w:val="000000"/>
                <w:sz w:val="18"/>
                <w:szCs w:val="18"/>
                <w:lang w:val="en-US"/>
              </w:rPr>
            </w:pPr>
            <w:r w:rsidRPr="00B16743">
              <w:rPr>
                <w:color w:val="000000"/>
                <w:sz w:val="18"/>
                <w:szCs w:val="18"/>
                <w:lang w:val="en-US"/>
              </w:rPr>
              <w:t xml:space="preserve">Commercial </w:t>
            </w:r>
          </w:p>
          <w:p w14:paraId="224F0300" w14:textId="0C2A9AFA" w:rsidR="00314548" w:rsidRPr="00B16743" w:rsidRDefault="00631457" w:rsidP="00857394">
            <w:pPr>
              <w:jc w:val="left"/>
              <w:rPr>
                <w:color w:val="000000"/>
                <w:sz w:val="18"/>
                <w:szCs w:val="18"/>
                <w:lang w:val="en-US"/>
              </w:rPr>
            </w:pPr>
            <w:r>
              <w:rPr>
                <w:color w:val="000000"/>
                <w:sz w:val="18"/>
                <w:szCs w:val="18"/>
                <w:lang w:val="en-US"/>
              </w:rPr>
              <w:t>R</w:t>
            </w:r>
            <w:r w:rsidR="00314548">
              <w:rPr>
                <w:color w:val="000000"/>
                <w:sz w:val="18"/>
                <w:szCs w:val="18"/>
                <w:lang w:val="en-US"/>
              </w:rPr>
              <w:t>efrigeration</w:t>
            </w:r>
          </w:p>
        </w:tc>
        <w:tc>
          <w:tcPr>
            <w:tcW w:w="846" w:type="dxa"/>
            <w:tcBorders>
              <w:top w:val="nil"/>
              <w:left w:val="nil"/>
              <w:bottom w:val="single" w:sz="4" w:space="0" w:color="auto"/>
              <w:right w:val="single" w:sz="4" w:space="0" w:color="auto"/>
            </w:tcBorders>
            <w:shd w:val="clear" w:color="auto" w:fill="auto"/>
            <w:noWrap/>
            <w:hideMark/>
          </w:tcPr>
          <w:p w14:paraId="4C32DA0F"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720" w:type="dxa"/>
            <w:tcBorders>
              <w:top w:val="nil"/>
              <w:left w:val="nil"/>
              <w:bottom w:val="single" w:sz="4" w:space="0" w:color="auto"/>
              <w:right w:val="single" w:sz="4" w:space="0" w:color="auto"/>
            </w:tcBorders>
            <w:shd w:val="clear" w:color="auto" w:fill="auto"/>
            <w:noWrap/>
            <w:hideMark/>
          </w:tcPr>
          <w:p w14:paraId="55E46117"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720" w:type="dxa"/>
            <w:tcBorders>
              <w:top w:val="nil"/>
              <w:left w:val="nil"/>
              <w:bottom w:val="single" w:sz="4" w:space="0" w:color="auto"/>
              <w:right w:val="single" w:sz="4" w:space="0" w:color="auto"/>
            </w:tcBorders>
            <w:shd w:val="clear" w:color="auto" w:fill="auto"/>
            <w:noWrap/>
            <w:hideMark/>
          </w:tcPr>
          <w:p w14:paraId="356DA1EC"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975" w:type="dxa"/>
            <w:tcBorders>
              <w:top w:val="nil"/>
              <w:left w:val="nil"/>
              <w:bottom w:val="single" w:sz="4" w:space="0" w:color="auto"/>
              <w:right w:val="single" w:sz="4" w:space="0" w:color="auto"/>
            </w:tcBorders>
            <w:shd w:val="clear" w:color="auto" w:fill="auto"/>
            <w:noWrap/>
            <w:hideMark/>
          </w:tcPr>
          <w:p w14:paraId="49E9AA28" w14:textId="77777777" w:rsidR="00B16743" w:rsidRPr="00B16743" w:rsidRDefault="00B16743" w:rsidP="002E3A79">
            <w:pPr>
              <w:jc w:val="right"/>
              <w:rPr>
                <w:color w:val="000000"/>
                <w:sz w:val="18"/>
                <w:szCs w:val="18"/>
                <w:lang w:val="en-US"/>
              </w:rPr>
            </w:pPr>
            <w:r w:rsidRPr="00B16743">
              <w:rPr>
                <w:color w:val="000000"/>
                <w:sz w:val="18"/>
                <w:szCs w:val="18"/>
                <w:lang w:val="en-US"/>
              </w:rPr>
              <w:t>10.51</w:t>
            </w:r>
          </w:p>
        </w:tc>
        <w:tc>
          <w:tcPr>
            <w:tcW w:w="825" w:type="dxa"/>
            <w:tcBorders>
              <w:top w:val="nil"/>
              <w:left w:val="nil"/>
              <w:bottom w:val="single" w:sz="4" w:space="0" w:color="auto"/>
              <w:right w:val="single" w:sz="4" w:space="0" w:color="auto"/>
            </w:tcBorders>
            <w:shd w:val="clear" w:color="auto" w:fill="auto"/>
            <w:noWrap/>
            <w:hideMark/>
          </w:tcPr>
          <w:p w14:paraId="2431AF0D" w14:textId="77777777" w:rsidR="00B16743" w:rsidRPr="00B16743" w:rsidRDefault="00B16743" w:rsidP="002E3A79">
            <w:pPr>
              <w:jc w:val="right"/>
              <w:rPr>
                <w:color w:val="000000"/>
                <w:sz w:val="18"/>
                <w:szCs w:val="18"/>
                <w:lang w:val="en-US"/>
              </w:rPr>
            </w:pPr>
            <w:r w:rsidRPr="00B16743">
              <w:rPr>
                <w:color w:val="000000"/>
                <w:sz w:val="18"/>
                <w:szCs w:val="18"/>
                <w:lang w:val="en-US"/>
              </w:rPr>
              <w:t>17.90</w:t>
            </w:r>
          </w:p>
        </w:tc>
        <w:tc>
          <w:tcPr>
            <w:tcW w:w="720" w:type="dxa"/>
            <w:tcBorders>
              <w:top w:val="nil"/>
              <w:left w:val="nil"/>
              <w:bottom w:val="single" w:sz="4" w:space="0" w:color="auto"/>
              <w:right w:val="single" w:sz="4" w:space="0" w:color="auto"/>
            </w:tcBorders>
            <w:shd w:val="clear" w:color="auto" w:fill="auto"/>
            <w:noWrap/>
            <w:hideMark/>
          </w:tcPr>
          <w:p w14:paraId="21155C7E" w14:textId="77777777" w:rsidR="00B16743" w:rsidRPr="00B16743" w:rsidRDefault="00B16743" w:rsidP="002E3A79">
            <w:pPr>
              <w:jc w:val="right"/>
              <w:rPr>
                <w:color w:val="000000"/>
                <w:sz w:val="18"/>
                <w:szCs w:val="18"/>
                <w:lang w:val="en-US"/>
              </w:rPr>
            </w:pPr>
            <w:r w:rsidRPr="00B16743">
              <w:rPr>
                <w:color w:val="000000"/>
                <w:sz w:val="18"/>
                <w:szCs w:val="18"/>
                <w:lang w:val="en-US"/>
              </w:rPr>
              <w:t>2.03</w:t>
            </w:r>
          </w:p>
        </w:tc>
        <w:tc>
          <w:tcPr>
            <w:tcW w:w="864" w:type="dxa"/>
            <w:tcBorders>
              <w:top w:val="nil"/>
              <w:left w:val="nil"/>
              <w:bottom w:val="single" w:sz="4" w:space="0" w:color="auto"/>
              <w:right w:val="single" w:sz="4" w:space="0" w:color="auto"/>
            </w:tcBorders>
            <w:shd w:val="clear" w:color="auto" w:fill="auto"/>
            <w:noWrap/>
            <w:hideMark/>
          </w:tcPr>
          <w:p w14:paraId="4B8A0E49" w14:textId="77777777" w:rsidR="00B16743" w:rsidRPr="00B16743" w:rsidRDefault="00B16743" w:rsidP="002E3A79">
            <w:pPr>
              <w:jc w:val="right"/>
              <w:rPr>
                <w:color w:val="000000"/>
                <w:sz w:val="18"/>
                <w:szCs w:val="18"/>
                <w:lang w:val="en-US"/>
              </w:rPr>
            </w:pPr>
            <w:r w:rsidRPr="00B16743">
              <w:rPr>
                <w:color w:val="000000"/>
                <w:sz w:val="18"/>
                <w:szCs w:val="18"/>
                <w:lang w:val="en-US"/>
              </w:rPr>
              <w:t>373.43</w:t>
            </w:r>
          </w:p>
        </w:tc>
        <w:tc>
          <w:tcPr>
            <w:tcW w:w="851" w:type="dxa"/>
            <w:tcBorders>
              <w:top w:val="nil"/>
              <w:left w:val="nil"/>
              <w:bottom w:val="single" w:sz="4" w:space="0" w:color="auto"/>
              <w:right w:val="single" w:sz="4" w:space="0" w:color="auto"/>
            </w:tcBorders>
            <w:shd w:val="clear" w:color="auto" w:fill="auto"/>
            <w:noWrap/>
            <w:hideMark/>
          </w:tcPr>
          <w:p w14:paraId="0A52EF6C" w14:textId="77777777" w:rsidR="00B16743" w:rsidRPr="00B16743" w:rsidRDefault="00B16743" w:rsidP="002E3A79">
            <w:pPr>
              <w:jc w:val="right"/>
              <w:rPr>
                <w:color w:val="000000"/>
                <w:sz w:val="18"/>
                <w:szCs w:val="18"/>
                <w:lang w:val="en-US"/>
              </w:rPr>
            </w:pPr>
            <w:r w:rsidRPr="00B16743">
              <w:rPr>
                <w:color w:val="000000"/>
                <w:sz w:val="18"/>
                <w:szCs w:val="18"/>
                <w:lang w:val="en-US"/>
              </w:rPr>
              <w:t>80.46</w:t>
            </w:r>
          </w:p>
        </w:tc>
        <w:tc>
          <w:tcPr>
            <w:tcW w:w="850" w:type="dxa"/>
            <w:tcBorders>
              <w:top w:val="nil"/>
              <w:left w:val="nil"/>
              <w:bottom w:val="single" w:sz="4" w:space="0" w:color="auto"/>
              <w:right w:val="single" w:sz="4" w:space="0" w:color="auto"/>
            </w:tcBorders>
            <w:shd w:val="clear" w:color="auto" w:fill="auto"/>
            <w:noWrap/>
            <w:hideMark/>
          </w:tcPr>
          <w:p w14:paraId="2AB7C11A" w14:textId="77777777" w:rsidR="00B16743" w:rsidRPr="00B16743" w:rsidRDefault="00B16743" w:rsidP="002E3A79">
            <w:pPr>
              <w:jc w:val="right"/>
              <w:rPr>
                <w:b/>
                <w:bCs/>
                <w:color w:val="000000"/>
                <w:sz w:val="18"/>
                <w:szCs w:val="18"/>
                <w:lang w:val="en-US"/>
              </w:rPr>
            </w:pPr>
            <w:r w:rsidRPr="00B16743">
              <w:rPr>
                <w:b/>
                <w:bCs/>
                <w:color w:val="000000"/>
                <w:sz w:val="18"/>
                <w:szCs w:val="18"/>
                <w:lang w:val="en-US"/>
              </w:rPr>
              <w:t>484.33</w:t>
            </w:r>
          </w:p>
        </w:tc>
        <w:tc>
          <w:tcPr>
            <w:tcW w:w="1134" w:type="dxa"/>
            <w:tcBorders>
              <w:top w:val="nil"/>
              <w:left w:val="nil"/>
              <w:bottom w:val="single" w:sz="4" w:space="0" w:color="auto"/>
              <w:right w:val="single" w:sz="4" w:space="0" w:color="auto"/>
            </w:tcBorders>
            <w:shd w:val="clear" w:color="auto" w:fill="auto"/>
            <w:noWrap/>
            <w:hideMark/>
          </w:tcPr>
          <w:p w14:paraId="6677C521" w14:textId="77777777" w:rsidR="00B16743" w:rsidRPr="00B16743" w:rsidRDefault="00B16743" w:rsidP="002E3A79">
            <w:pPr>
              <w:jc w:val="center"/>
              <w:rPr>
                <w:color w:val="000000"/>
                <w:sz w:val="18"/>
                <w:szCs w:val="18"/>
                <w:lang w:val="en-US"/>
              </w:rPr>
            </w:pPr>
            <w:r w:rsidRPr="00B16743">
              <w:rPr>
                <w:color w:val="000000"/>
                <w:sz w:val="18"/>
                <w:szCs w:val="18"/>
                <w:lang w:val="en-US"/>
              </w:rPr>
              <w:t>19.1</w:t>
            </w:r>
          </w:p>
        </w:tc>
      </w:tr>
      <w:tr w:rsidR="0040060D" w:rsidRPr="00B16743" w14:paraId="4DF1266B" w14:textId="77777777" w:rsidTr="00165ECF">
        <w:trPr>
          <w:trHeight w:val="233"/>
        </w:trPr>
        <w:tc>
          <w:tcPr>
            <w:tcW w:w="1129" w:type="dxa"/>
            <w:tcBorders>
              <w:top w:val="nil"/>
              <w:left w:val="single" w:sz="4" w:space="0" w:color="auto"/>
              <w:bottom w:val="single" w:sz="4" w:space="0" w:color="auto"/>
              <w:right w:val="single" w:sz="4" w:space="0" w:color="auto"/>
            </w:tcBorders>
            <w:shd w:val="clear" w:color="auto" w:fill="auto"/>
            <w:hideMark/>
          </w:tcPr>
          <w:p w14:paraId="740B96F9" w14:textId="3B5FA3D1" w:rsidR="00B16743" w:rsidRPr="00B16743" w:rsidRDefault="00B16743" w:rsidP="00857394">
            <w:pPr>
              <w:jc w:val="left"/>
              <w:rPr>
                <w:color w:val="000000"/>
                <w:sz w:val="18"/>
                <w:szCs w:val="18"/>
                <w:lang w:val="en-US"/>
              </w:rPr>
            </w:pPr>
            <w:r w:rsidRPr="00B16743">
              <w:rPr>
                <w:color w:val="000000"/>
                <w:sz w:val="18"/>
                <w:szCs w:val="18"/>
                <w:lang w:val="en-US"/>
              </w:rPr>
              <w:t xml:space="preserve">Industrial </w:t>
            </w:r>
            <w:r w:rsidR="00314548">
              <w:rPr>
                <w:color w:val="000000"/>
                <w:sz w:val="18"/>
                <w:szCs w:val="18"/>
                <w:lang w:val="en-US"/>
              </w:rPr>
              <w:t>refrigeration</w:t>
            </w:r>
          </w:p>
        </w:tc>
        <w:tc>
          <w:tcPr>
            <w:tcW w:w="846" w:type="dxa"/>
            <w:tcBorders>
              <w:top w:val="nil"/>
              <w:left w:val="nil"/>
              <w:bottom w:val="single" w:sz="4" w:space="0" w:color="auto"/>
              <w:right w:val="single" w:sz="4" w:space="0" w:color="auto"/>
            </w:tcBorders>
            <w:shd w:val="clear" w:color="auto" w:fill="auto"/>
            <w:noWrap/>
            <w:hideMark/>
          </w:tcPr>
          <w:p w14:paraId="7BABC25E"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720" w:type="dxa"/>
            <w:tcBorders>
              <w:top w:val="nil"/>
              <w:left w:val="nil"/>
              <w:bottom w:val="single" w:sz="4" w:space="0" w:color="auto"/>
              <w:right w:val="single" w:sz="4" w:space="0" w:color="auto"/>
            </w:tcBorders>
            <w:shd w:val="clear" w:color="auto" w:fill="auto"/>
            <w:noWrap/>
            <w:hideMark/>
          </w:tcPr>
          <w:p w14:paraId="074C905B"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720" w:type="dxa"/>
            <w:tcBorders>
              <w:top w:val="nil"/>
              <w:left w:val="nil"/>
              <w:bottom w:val="single" w:sz="4" w:space="0" w:color="auto"/>
              <w:right w:val="single" w:sz="4" w:space="0" w:color="auto"/>
            </w:tcBorders>
            <w:shd w:val="clear" w:color="auto" w:fill="auto"/>
            <w:noWrap/>
            <w:hideMark/>
          </w:tcPr>
          <w:p w14:paraId="1F4A9E72"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975" w:type="dxa"/>
            <w:tcBorders>
              <w:top w:val="nil"/>
              <w:left w:val="nil"/>
              <w:bottom w:val="single" w:sz="4" w:space="0" w:color="auto"/>
              <w:right w:val="single" w:sz="4" w:space="0" w:color="auto"/>
            </w:tcBorders>
            <w:shd w:val="clear" w:color="auto" w:fill="auto"/>
            <w:noWrap/>
            <w:hideMark/>
          </w:tcPr>
          <w:p w14:paraId="0CAD3569" w14:textId="77777777" w:rsidR="00B16743" w:rsidRPr="00B16743" w:rsidRDefault="00B16743" w:rsidP="002E3A79">
            <w:pPr>
              <w:jc w:val="right"/>
              <w:rPr>
                <w:color w:val="000000"/>
                <w:sz w:val="18"/>
                <w:szCs w:val="18"/>
                <w:lang w:val="en-US"/>
              </w:rPr>
            </w:pPr>
            <w:r w:rsidRPr="00B16743">
              <w:rPr>
                <w:color w:val="000000"/>
                <w:sz w:val="18"/>
                <w:szCs w:val="18"/>
                <w:lang w:val="en-US"/>
              </w:rPr>
              <w:t>1.44</w:t>
            </w:r>
          </w:p>
        </w:tc>
        <w:tc>
          <w:tcPr>
            <w:tcW w:w="825" w:type="dxa"/>
            <w:tcBorders>
              <w:top w:val="nil"/>
              <w:left w:val="nil"/>
              <w:bottom w:val="single" w:sz="4" w:space="0" w:color="auto"/>
              <w:right w:val="single" w:sz="4" w:space="0" w:color="auto"/>
            </w:tcBorders>
            <w:shd w:val="clear" w:color="auto" w:fill="auto"/>
            <w:noWrap/>
            <w:hideMark/>
          </w:tcPr>
          <w:p w14:paraId="6BE6C73F"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720" w:type="dxa"/>
            <w:tcBorders>
              <w:top w:val="nil"/>
              <w:left w:val="nil"/>
              <w:bottom w:val="single" w:sz="4" w:space="0" w:color="auto"/>
              <w:right w:val="single" w:sz="4" w:space="0" w:color="auto"/>
            </w:tcBorders>
            <w:shd w:val="clear" w:color="auto" w:fill="auto"/>
            <w:noWrap/>
            <w:hideMark/>
          </w:tcPr>
          <w:p w14:paraId="0F76AE61" w14:textId="77777777" w:rsidR="00B16743" w:rsidRPr="00B16743" w:rsidRDefault="00B16743" w:rsidP="002E3A79">
            <w:pPr>
              <w:jc w:val="right"/>
              <w:rPr>
                <w:color w:val="000000"/>
                <w:sz w:val="18"/>
                <w:szCs w:val="18"/>
                <w:lang w:val="en-US"/>
              </w:rPr>
            </w:pPr>
            <w:r w:rsidRPr="00B16743">
              <w:rPr>
                <w:color w:val="000000"/>
                <w:sz w:val="18"/>
                <w:szCs w:val="18"/>
                <w:lang w:val="en-US"/>
              </w:rPr>
              <w:t>20.85</w:t>
            </w:r>
          </w:p>
        </w:tc>
        <w:tc>
          <w:tcPr>
            <w:tcW w:w="864" w:type="dxa"/>
            <w:tcBorders>
              <w:top w:val="nil"/>
              <w:left w:val="nil"/>
              <w:bottom w:val="single" w:sz="4" w:space="0" w:color="auto"/>
              <w:right w:val="single" w:sz="4" w:space="0" w:color="auto"/>
            </w:tcBorders>
            <w:shd w:val="clear" w:color="auto" w:fill="auto"/>
            <w:noWrap/>
            <w:hideMark/>
          </w:tcPr>
          <w:p w14:paraId="570C87B1" w14:textId="77777777" w:rsidR="00B16743" w:rsidRPr="00B16743" w:rsidRDefault="00B16743" w:rsidP="002E3A79">
            <w:pPr>
              <w:jc w:val="right"/>
              <w:rPr>
                <w:color w:val="000000"/>
                <w:sz w:val="18"/>
                <w:szCs w:val="18"/>
                <w:lang w:val="en-US"/>
              </w:rPr>
            </w:pPr>
            <w:r w:rsidRPr="00B16743">
              <w:rPr>
                <w:color w:val="000000"/>
                <w:sz w:val="18"/>
                <w:szCs w:val="18"/>
                <w:lang w:val="en-US"/>
              </w:rPr>
              <w:t>562.03</w:t>
            </w:r>
          </w:p>
        </w:tc>
        <w:tc>
          <w:tcPr>
            <w:tcW w:w="851" w:type="dxa"/>
            <w:tcBorders>
              <w:top w:val="nil"/>
              <w:left w:val="nil"/>
              <w:bottom w:val="single" w:sz="4" w:space="0" w:color="auto"/>
              <w:right w:val="single" w:sz="4" w:space="0" w:color="auto"/>
            </w:tcBorders>
            <w:shd w:val="clear" w:color="auto" w:fill="auto"/>
            <w:noWrap/>
            <w:hideMark/>
          </w:tcPr>
          <w:p w14:paraId="16BE83F2" w14:textId="77777777" w:rsidR="00B16743" w:rsidRPr="00B16743" w:rsidRDefault="00B16743" w:rsidP="002E3A79">
            <w:pPr>
              <w:jc w:val="right"/>
              <w:rPr>
                <w:color w:val="000000"/>
                <w:sz w:val="18"/>
                <w:szCs w:val="18"/>
                <w:lang w:val="en-US"/>
              </w:rPr>
            </w:pPr>
            <w:r w:rsidRPr="00B16743">
              <w:rPr>
                <w:color w:val="000000"/>
                <w:sz w:val="18"/>
                <w:szCs w:val="18"/>
                <w:lang w:val="en-US"/>
              </w:rPr>
              <w:t>33.34</w:t>
            </w:r>
          </w:p>
        </w:tc>
        <w:tc>
          <w:tcPr>
            <w:tcW w:w="850" w:type="dxa"/>
            <w:tcBorders>
              <w:top w:val="nil"/>
              <w:left w:val="nil"/>
              <w:bottom w:val="single" w:sz="4" w:space="0" w:color="auto"/>
              <w:right w:val="single" w:sz="4" w:space="0" w:color="auto"/>
            </w:tcBorders>
            <w:shd w:val="clear" w:color="auto" w:fill="auto"/>
            <w:noWrap/>
            <w:hideMark/>
          </w:tcPr>
          <w:p w14:paraId="25D88AF2" w14:textId="77777777" w:rsidR="00B16743" w:rsidRPr="00B16743" w:rsidRDefault="00B16743" w:rsidP="002E3A79">
            <w:pPr>
              <w:jc w:val="right"/>
              <w:rPr>
                <w:b/>
                <w:bCs/>
                <w:color w:val="000000"/>
                <w:sz w:val="18"/>
                <w:szCs w:val="18"/>
                <w:lang w:val="en-US"/>
              </w:rPr>
            </w:pPr>
            <w:r w:rsidRPr="00B16743">
              <w:rPr>
                <w:b/>
                <w:bCs/>
                <w:color w:val="000000"/>
                <w:sz w:val="18"/>
                <w:szCs w:val="18"/>
                <w:lang w:val="en-US"/>
              </w:rPr>
              <w:t>617.66</w:t>
            </w:r>
          </w:p>
        </w:tc>
        <w:tc>
          <w:tcPr>
            <w:tcW w:w="1134" w:type="dxa"/>
            <w:tcBorders>
              <w:top w:val="nil"/>
              <w:left w:val="nil"/>
              <w:bottom w:val="single" w:sz="4" w:space="0" w:color="auto"/>
              <w:right w:val="single" w:sz="4" w:space="0" w:color="auto"/>
            </w:tcBorders>
            <w:shd w:val="clear" w:color="auto" w:fill="auto"/>
            <w:noWrap/>
            <w:hideMark/>
          </w:tcPr>
          <w:p w14:paraId="7F5729F2" w14:textId="77777777" w:rsidR="00B16743" w:rsidRPr="00B16743" w:rsidRDefault="00B16743" w:rsidP="002E3A79">
            <w:pPr>
              <w:jc w:val="center"/>
              <w:rPr>
                <w:color w:val="000000"/>
                <w:sz w:val="18"/>
                <w:szCs w:val="18"/>
                <w:lang w:val="en-US"/>
              </w:rPr>
            </w:pPr>
            <w:r w:rsidRPr="00B16743">
              <w:rPr>
                <w:color w:val="000000"/>
                <w:sz w:val="18"/>
                <w:szCs w:val="18"/>
                <w:lang w:val="en-US"/>
              </w:rPr>
              <w:t>24.4</w:t>
            </w:r>
          </w:p>
        </w:tc>
      </w:tr>
      <w:tr w:rsidR="0040060D" w:rsidRPr="00B16743" w14:paraId="6E0F4FD6" w14:textId="77777777" w:rsidTr="00165ECF">
        <w:trPr>
          <w:trHeight w:val="197"/>
        </w:trPr>
        <w:tc>
          <w:tcPr>
            <w:tcW w:w="1129" w:type="dxa"/>
            <w:tcBorders>
              <w:top w:val="nil"/>
              <w:left w:val="single" w:sz="4" w:space="0" w:color="auto"/>
              <w:bottom w:val="single" w:sz="4" w:space="0" w:color="auto"/>
              <w:right w:val="single" w:sz="4" w:space="0" w:color="auto"/>
            </w:tcBorders>
            <w:shd w:val="clear" w:color="auto" w:fill="auto"/>
            <w:hideMark/>
          </w:tcPr>
          <w:p w14:paraId="375BBA4D" w14:textId="6F3C8B1D" w:rsidR="00B16743" w:rsidRPr="00B16743" w:rsidRDefault="00B16743" w:rsidP="00857394">
            <w:pPr>
              <w:jc w:val="left"/>
              <w:rPr>
                <w:color w:val="000000"/>
                <w:sz w:val="18"/>
                <w:szCs w:val="18"/>
                <w:lang w:val="en-US"/>
              </w:rPr>
            </w:pPr>
            <w:r w:rsidRPr="00B16743">
              <w:rPr>
                <w:color w:val="000000"/>
                <w:sz w:val="18"/>
                <w:szCs w:val="18"/>
                <w:lang w:val="en-US"/>
              </w:rPr>
              <w:t>Transport</w:t>
            </w:r>
            <w:r w:rsidR="00314548">
              <w:rPr>
                <w:color w:val="000000"/>
                <w:sz w:val="18"/>
                <w:szCs w:val="18"/>
                <w:lang w:val="en-US"/>
              </w:rPr>
              <w:t xml:space="preserve"> refrigeration</w:t>
            </w:r>
          </w:p>
        </w:tc>
        <w:tc>
          <w:tcPr>
            <w:tcW w:w="846" w:type="dxa"/>
            <w:tcBorders>
              <w:top w:val="nil"/>
              <w:left w:val="nil"/>
              <w:bottom w:val="single" w:sz="4" w:space="0" w:color="auto"/>
              <w:right w:val="single" w:sz="4" w:space="0" w:color="auto"/>
            </w:tcBorders>
            <w:shd w:val="clear" w:color="auto" w:fill="auto"/>
            <w:noWrap/>
            <w:hideMark/>
          </w:tcPr>
          <w:p w14:paraId="5506F73C"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720" w:type="dxa"/>
            <w:tcBorders>
              <w:top w:val="nil"/>
              <w:left w:val="nil"/>
              <w:bottom w:val="single" w:sz="4" w:space="0" w:color="auto"/>
              <w:right w:val="single" w:sz="4" w:space="0" w:color="auto"/>
            </w:tcBorders>
            <w:shd w:val="clear" w:color="auto" w:fill="auto"/>
            <w:noWrap/>
            <w:hideMark/>
          </w:tcPr>
          <w:p w14:paraId="07479BC8"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720" w:type="dxa"/>
            <w:tcBorders>
              <w:top w:val="nil"/>
              <w:left w:val="nil"/>
              <w:bottom w:val="single" w:sz="4" w:space="0" w:color="auto"/>
              <w:right w:val="single" w:sz="4" w:space="0" w:color="auto"/>
            </w:tcBorders>
            <w:shd w:val="clear" w:color="auto" w:fill="auto"/>
            <w:noWrap/>
            <w:hideMark/>
          </w:tcPr>
          <w:p w14:paraId="612FF91B"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975" w:type="dxa"/>
            <w:tcBorders>
              <w:top w:val="nil"/>
              <w:left w:val="nil"/>
              <w:bottom w:val="single" w:sz="4" w:space="0" w:color="auto"/>
              <w:right w:val="single" w:sz="4" w:space="0" w:color="auto"/>
            </w:tcBorders>
            <w:shd w:val="clear" w:color="auto" w:fill="auto"/>
            <w:noWrap/>
            <w:hideMark/>
          </w:tcPr>
          <w:p w14:paraId="08747C85" w14:textId="77777777" w:rsidR="00B16743" w:rsidRPr="00B16743" w:rsidRDefault="00B16743" w:rsidP="002E3A79">
            <w:pPr>
              <w:jc w:val="right"/>
              <w:rPr>
                <w:color w:val="000000"/>
                <w:sz w:val="18"/>
                <w:szCs w:val="18"/>
                <w:lang w:val="en-US"/>
              </w:rPr>
            </w:pPr>
            <w:r w:rsidRPr="00B16743">
              <w:rPr>
                <w:color w:val="000000"/>
                <w:sz w:val="18"/>
                <w:szCs w:val="18"/>
                <w:lang w:val="en-US"/>
              </w:rPr>
              <w:t>69.26</w:t>
            </w:r>
          </w:p>
        </w:tc>
        <w:tc>
          <w:tcPr>
            <w:tcW w:w="825" w:type="dxa"/>
            <w:tcBorders>
              <w:top w:val="nil"/>
              <w:left w:val="nil"/>
              <w:bottom w:val="single" w:sz="4" w:space="0" w:color="auto"/>
              <w:right w:val="single" w:sz="4" w:space="0" w:color="auto"/>
            </w:tcBorders>
            <w:shd w:val="clear" w:color="auto" w:fill="auto"/>
            <w:noWrap/>
            <w:hideMark/>
          </w:tcPr>
          <w:p w14:paraId="77D9A985" w14:textId="77777777" w:rsidR="00B16743" w:rsidRPr="00B16743" w:rsidRDefault="00B16743" w:rsidP="002E3A79">
            <w:pPr>
              <w:jc w:val="right"/>
              <w:rPr>
                <w:color w:val="000000"/>
                <w:sz w:val="18"/>
                <w:szCs w:val="18"/>
                <w:lang w:val="en-US"/>
              </w:rPr>
            </w:pPr>
            <w:r w:rsidRPr="00B16743">
              <w:rPr>
                <w:color w:val="000000"/>
                <w:sz w:val="18"/>
                <w:szCs w:val="18"/>
                <w:lang w:val="en-US"/>
              </w:rPr>
              <w:t>10.12</w:t>
            </w:r>
          </w:p>
        </w:tc>
        <w:tc>
          <w:tcPr>
            <w:tcW w:w="720" w:type="dxa"/>
            <w:tcBorders>
              <w:top w:val="nil"/>
              <w:left w:val="nil"/>
              <w:bottom w:val="single" w:sz="4" w:space="0" w:color="auto"/>
              <w:right w:val="single" w:sz="4" w:space="0" w:color="auto"/>
            </w:tcBorders>
            <w:shd w:val="clear" w:color="auto" w:fill="auto"/>
            <w:noWrap/>
            <w:hideMark/>
          </w:tcPr>
          <w:p w14:paraId="74493DC9"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864" w:type="dxa"/>
            <w:tcBorders>
              <w:top w:val="nil"/>
              <w:left w:val="nil"/>
              <w:bottom w:val="single" w:sz="4" w:space="0" w:color="auto"/>
              <w:right w:val="single" w:sz="4" w:space="0" w:color="auto"/>
            </w:tcBorders>
            <w:shd w:val="clear" w:color="auto" w:fill="auto"/>
            <w:noWrap/>
            <w:hideMark/>
          </w:tcPr>
          <w:p w14:paraId="38D44C92"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851" w:type="dxa"/>
            <w:tcBorders>
              <w:top w:val="nil"/>
              <w:left w:val="nil"/>
              <w:bottom w:val="single" w:sz="4" w:space="0" w:color="auto"/>
              <w:right w:val="single" w:sz="4" w:space="0" w:color="auto"/>
            </w:tcBorders>
            <w:shd w:val="clear" w:color="auto" w:fill="auto"/>
            <w:noWrap/>
            <w:hideMark/>
          </w:tcPr>
          <w:p w14:paraId="438A3CF4" w14:textId="77777777" w:rsidR="00B16743" w:rsidRPr="00B16743" w:rsidRDefault="00B16743" w:rsidP="002E3A79">
            <w:pPr>
              <w:jc w:val="right"/>
              <w:rPr>
                <w:color w:val="000000"/>
                <w:sz w:val="18"/>
                <w:szCs w:val="18"/>
                <w:lang w:val="en-US"/>
              </w:rPr>
            </w:pPr>
            <w:r w:rsidRPr="00B16743">
              <w:rPr>
                <w:color w:val="000000"/>
                <w:sz w:val="18"/>
                <w:szCs w:val="18"/>
                <w:lang w:val="en-US"/>
              </w:rPr>
              <w:t>84.26</w:t>
            </w:r>
          </w:p>
        </w:tc>
        <w:tc>
          <w:tcPr>
            <w:tcW w:w="850" w:type="dxa"/>
            <w:tcBorders>
              <w:top w:val="nil"/>
              <w:left w:val="nil"/>
              <w:bottom w:val="single" w:sz="4" w:space="0" w:color="auto"/>
              <w:right w:val="single" w:sz="4" w:space="0" w:color="auto"/>
            </w:tcBorders>
            <w:shd w:val="clear" w:color="auto" w:fill="auto"/>
            <w:noWrap/>
            <w:hideMark/>
          </w:tcPr>
          <w:p w14:paraId="29513429" w14:textId="77777777" w:rsidR="00B16743" w:rsidRPr="00B16743" w:rsidRDefault="00B16743" w:rsidP="002E3A79">
            <w:pPr>
              <w:jc w:val="right"/>
              <w:rPr>
                <w:b/>
                <w:bCs/>
                <w:color w:val="000000"/>
                <w:sz w:val="18"/>
                <w:szCs w:val="18"/>
                <w:lang w:val="en-US"/>
              </w:rPr>
            </w:pPr>
            <w:r w:rsidRPr="00B16743">
              <w:rPr>
                <w:b/>
                <w:bCs/>
                <w:color w:val="000000"/>
                <w:sz w:val="18"/>
                <w:szCs w:val="18"/>
                <w:lang w:val="en-US"/>
              </w:rPr>
              <w:t>163.64</w:t>
            </w:r>
          </w:p>
        </w:tc>
        <w:tc>
          <w:tcPr>
            <w:tcW w:w="1134" w:type="dxa"/>
            <w:tcBorders>
              <w:top w:val="nil"/>
              <w:left w:val="nil"/>
              <w:bottom w:val="single" w:sz="4" w:space="0" w:color="auto"/>
              <w:right w:val="single" w:sz="4" w:space="0" w:color="auto"/>
            </w:tcBorders>
            <w:shd w:val="clear" w:color="auto" w:fill="auto"/>
            <w:noWrap/>
            <w:hideMark/>
          </w:tcPr>
          <w:p w14:paraId="2B4AC25E" w14:textId="77777777" w:rsidR="00B16743" w:rsidRPr="00B16743" w:rsidRDefault="00B16743" w:rsidP="002E3A79">
            <w:pPr>
              <w:jc w:val="center"/>
              <w:rPr>
                <w:color w:val="000000"/>
                <w:sz w:val="18"/>
                <w:szCs w:val="18"/>
                <w:lang w:val="en-US"/>
              </w:rPr>
            </w:pPr>
            <w:r w:rsidRPr="00B16743">
              <w:rPr>
                <w:color w:val="000000"/>
                <w:sz w:val="18"/>
                <w:szCs w:val="18"/>
                <w:lang w:val="en-US"/>
              </w:rPr>
              <w:t>6.5</w:t>
            </w:r>
          </w:p>
        </w:tc>
      </w:tr>
      <w:tr w:rsidR="00B16743" w:rsidRPr="00B16743" w14:paraId="4FF331C0" w14:textId="77777777" w:rsidTr="0040060D">
        <w:trPr>
          <w:trHeight w:val="240"/>
        </w:trPr>
        <w:tc>
          <w:tcPr>
            <w:tcW w:w="9634" w:type="dxa"/>
            <w:gridSpan w:val="11"/>
            <w:tcBorders>
              <w:top w:val="single" w:sz="4" w:space="0" w:color="auto"/>
              <w:left w:val="single" w:sz="4" w:space="0" w:color="auto"/>
              <w:bottom w:val="single" w:sz="4" w:space="0" w:color="auto"/>
              <w:right w:val="single" w:sz="4" w:space="0" w:color="000000"/>
            </w:tcBorders>
            <w:shd w:val="clear" w:color="auto" w:fill="auto"/>
          </w:tcPr>
          <w:p w14:paraId="5C76ADB7" w14:textId="6289708F" w:rsidR="00B16743" w:rsidRPr="00B16743" w:rsidRDefault="00631457" w:rsidP="00857394">
            <w:pPr>
              <w:jc w:val="left"/>
              <w:rPr>
                <w:b/>
                <w:bCs/>
                <w:color w:val="000000"/>
                <w:sz w:val="18"/>
                <w:szCs w:val="18"/>
                <w:lang w:val="en-US"/>
              </w:rPr>
            </w:pPr>
            <w:r>
              <w:rPr>
                <w:b/>
                <w:bCs/>
                <w:color w:val="000000"/>
                <w:sz w:val="18"/>
                <w:szCs w:val="18"/>
                <w:lang w:val="en-US"/>
              </w:rPr>
              <w:t>Air-conditioning</w:t>
            </w:r>
          </w:p>
        </w:tc>
      </w:tr>
      <w:tr w:rsidR="0040060D" w:rsidRPr="00B16743" w14:paraId="284C17A3" w14:textId="77777777" w:rsidTr="00165ECF">
        <w:trPr>
          <w:trHeight w:val="233"/>
        </w:trPr>
        <w:tc>
          <w:tcPr>
            <w:tcW w:w="1129" w:type="dxa"/>
            <w:tcBorders>
              <w:top w:val="nil"/>
              <w:left w:val="single" w:sz="4" w:space="0" w:color="auto"/>
              <w:bottom w:val="single" w:sz="4" w:space="0" w:color="auto"/>
              <w:right w:val="single" w:sz="4" w:space="0" w:color="auto"/>
            </w:tcBorders>
            <w:shd w:val="clear" w:color="auto" w:fill="auto"/>
            <w:hideMark/>
          </w:tcPr>
          <w:p w14:paraId="3FC87EA6" w14:textId="619BCED5" w:rsidR="00B16743" w:rsidRPr="00B16743" w:rsidRDefault="00B16743" w:rsidP="00857394">
            <w:pPr>
              <w:jc w:val="left"/>
              <w:rPr>
                <w:color w:val="000000"/>
                <w:sz w:val="18"/>
                <w:szCs w:val="18"/>
                <w:lang w:val="en-US"/>
              </w:rPr>
            </w:pPr>
            <w:r w:rsidRPr="00B16743">
              <w:rPr>
                <w:color w:val="000000"/>
                <w:sz w:val="18"/>
                <w:szCs w:val="18"/>
                <w:lang w:val="en-US"/>
              </w:rPr>
              <w:t>Residential</w:t>
            </w:r>
            <w:r w:rsidR="00EE6BC6">
              <w:rPr>
                <w:color w:val="000000"/>
                <w:sz w:val="18"/>
                <w:szCs w:val="18"/>
                <w:lang w:val="en-US"/>
              </w:rPr>
              <w:t xml:space="preserve"> AC</w:t>
            </w:r>
          </w:p>
        </w:tc>
        <w:tc>
          <w:tcPr>
            <w:tcW w:w="846" w:type="dxa"/>
            <w:tcBorders>
              <w:top w:val="nil"/>
              <w:left w:val="nil"/>
              <w:bottom w:val="single" w:sz="4" w:space="0" w:color="auto"/>
              <w:right w:val="single" w:sz="4" w:space="0" w:color="auto"/>
            </w:tcBorders>
            <w:shd w:val="clear" w:color="auto" w:fill="auto"/>
            <w:noWrap/>
            <w:hideMark/>
          </w:tcPr>
          <w:p w14:paraId="09AF6F5D"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720" w:type="dxa"/>
            <w:tcBorders>
              <w:top w:val="nil"/>
              <w:left w:val="nil"/>
              <w:bottom w:val="single" w:sz="4" w:space="0" w:color="auto"/>
              <w:right w:val="single" w:sz="4" w:space="0" w:color="auto"/>
            </w:tcBorders>
            <w:shd w:val="clear" w:color="auto" w:fill="auto"/>
            <w:noWrap/>
            <w:hideMark/>
          </w:tcPr>
          <w:p w14:paraId="2A4FFA15"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720" w:type="dxa"/>
            <w:tcBorders>
              <w:top w:val="nil"/>
              <w:left w:val="nil"/>
              <w:bottom w:val="single" w:sz="4" w:space="0" w:color="auto"/>
              <w:right w:val="single" w:sz="4" w:space="0" w:color="auto"/>
            </w:tcBorders>
            <w:shd w:val="clear" w:color="auto" w:fill="auto"/>
            <w:noWrap/>
            <w:hideMark/>
          </w:tcPr>
          <w:p w14:paraId="5939D36A"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975" w:type="dxa"/>
            <w:tcBorders>
              <w:top w:val="nil"/>
              <w:left w:val="nil"/>
              <w:bottom w:val="single" w:sz="4" w:space="0" w:color="auto"/>
              <w:right w:val="single" w:sz="4" w:space="0" w:color="auto"/>
            </w:tcBorders>
            <w:shd w:val="clear" w:color="auto" w:fill="auto"/>
            <w:noWrap/>
            <w:hideMark/>
          </w:tcPr>
          <w:p w14:paraId="1A7076E8"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825" w:type="dxa"/>
            <w:tcBorders>
              <w:top w:val="nil"/>
              <w:left w:val="nil"/>
              <w:bottom w:val="single" w:sz="4" w:space="0" w:color="auto"/>
              <w:right w:val="single" w:sz="4" w:space="0" w:color="auto"/>
            </w:tcBorders>
            <w:shd w:val="clear" w:color="auto" w:fill="auto"/>
            <w:noWrap/>
            <w:hideMark/>
          </w:tcPr>
          <w:p w14:paraId="678E5D3F" w14:textId="77777777" w:rsidR="00B16743" w:rsidRPr="00B16743" w:rsidRDefault="00B16743" w:rsidP="002E3A79">
            <w:pPr>
              <w:jc w:val="right"/>
              <w:rPr>
                <w:color w:val="000000"/>
                <w:sz w:val="18"/>
                <w:szCs w:val="18"/>
                <w:lang w:val="en-US"/>
              </w:rPr>
            </w:pPr>
            <w:r w:rsidRPr="00B16743">
              <w:rPr>
                <w:color w:val="000000"/>
                <w:sz w:val="18"/>
                <w:szCs w:val="18"/>
                <w:lang w:val="en-US"/>
              </w:rPr>
              <w:t>334.23</w:t>
            </w:r>
          </w:p>
        </w:tc>
        <w:tc>
          <w:tcPr>
            <w:tcW w:w="720" w:type="dxa"/>
            <w:tcBorders>
              <w:top w:val="nil"/>
              <w:left w:val="nil"/>
              <w:bottom w:val="single" w:sz="4" w:space="0" w:color="auto"/>
              <w:right w:val="single" w:sz="4" w:space="0" w:color="auto"/>
            </w:tcBorders>
            <w:shd w:val="clear" w:color="auto" w:fill="auto"/>
            <w:noWrap/>
            <w:hideMark/>
          </w:tcPr>
          <w:p w14:paraId="5B9C3837"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864" w:type="dxa"/>
            <w:tcBorders>
              <w:top w:val="nil"/>
              <w:left w:val="nil"/>
              <w:bottom w:val="single" w:sz="4" w:space="0" w:color="auto"/>
              <w:right w:val="single" w:sz="4" w:space="0" w:color="auto"/>
            </w:tcBorders>
            <w:shd w:val="clear" w:color="auto" w:fill="auto"/>
            <w:noWrap/>
            <w:hideMark/>
          </w:tcPr>
          <w:p w14:paraId="13257943"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851" w:type="dxa"/>
            <w:tcBorders>
              <w:top w:val="nil"/>
              <w:left w:val="nil"/>
              <w:bottom w:val="single" w:sz="4" w:space="0" w:color="auto"/>
              <w:right w:val="single" w:sz="4" w:space="0" w:color="auto"/>
            </w:tcBorders>
            <w:shd w:val="clear" w:color="auto" w:fill="auto"/>
            <w:noWrap/>
            <w:hideMark/>
          </w:tcPr>
          <w:p w14:paraId="1FA9CCAB"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850" w:type="dxa"/>
            <w:tcBorders>
              <w:top w:val="nil"/>
              <w:left w:val="nil"/>
              <w:bottom w:val="single" w:sz="4" w:space="0" w:color="auto"/>
              <w:right w:val="single" w:sz="4" w:space="0" w:color="auto"/>
            </w:tcBorders>
            <w:shd w:val="clear" w:color="auto" w:fill="auto"/>
            <w:noWrap/>
            <w:hideMark/>
          </w:tcPr>
          <w:p w14:paraId="501D80FB" w14:textId="77777777" w:rsidR="00B16743" w:rsidRPr="00B16743" w:rsidRDefault="00B16743" w:rsidP="002E3A79">
            <w:pPr>
              <w:jc w:val="right"/>
              <w:rPr>
                <w:b/>
                <w:bCs/>
                <w:color w:val="000000"/>
                <w:sz w:val="18"/>
                <w:szCs w:val="18"/>
                <w:lang w:val="en-US"/>
              </w:rPr>
            </w:pPr>
            <w:r w:rsidRPr="00B16743">
              <w:rPr>
                <w:b/>
                <w:bCs/>
                <w:color w:val="000000"/>
                <w:sz w:val="18"/>
                <w:szCs w:val="18"/>
                <w:lang w:val="en-US"/>
              </w:rPr>
              <w:t>334.23</w:t>
            </w:r>
          </w:p>
        </w:tc>
        <w:tc>
          <w:tcPr>
            <w:tcW w:w="1134" w:type="dxa"/>
            <w:tcBorders>
              <w:top w:val="nil"/>
              <w:left w:val="nil"/>
              <w:bottom w:val="single" w:sz="4" w:space="0" w:color="auto"/>
              <w:right w:val="single" w:sz="4" w:space="0" w:color="auto"/>
            </w:tcBorders>
            <w:shd w:val="clear" w:color="auto" w:fill="auto"/>
            <w:noWrap/>
            <w:hideMark/>
          </w:tcPr>
          <w:p w14:paraId="16E9F441" w14:textId="77777777" w:rsidR="00B16743" w:rsidRPr="00B16743" w:rsidRDefault="00B16743" w:rsidP="002E3A79">
            <w:pPr>
              <w:jc w:val="center"/>
              <w:rPr>
                <w:color w:val="000000"/>
                <w:sz w:val="18"/>
                <w:szCs w:val="18"/>
                <w:lang w:val="en-US"/>
              </w:rPr>
            </w:pPr>
            <w:r w:rsidRPr="00B16743">
              <w:rPr>
                <w:color w:val="000000"/>
                <w:sz w:val="18"/>
                <w:szCs w:val="18"/>
                <w:lang w:val="en-US"/>
              </w:rPr>
              <w:t>13.2</w:t>
            </w:r>
          </w:p>
        </w:tc>
      </w:tr>
      <w:tr w:rsidR="0040060D" w:rsidRPr="00B16743" w14:paraId="6CEB18DD" w14:textId="77777777" w:rsidTr="00165ECF">
        <w:trPr>
          <w:trHeight w:val="260"/>
        </w:trPr>
        <w:tc>
          <w:tcPr>
            <w:tcW w:w="1129" w:type="dxa"/>
            <w:tcBorders>
              <w:top w:val="nil"/>
              <w:left w:val="single" w:sz="4" w:space="0" w:color="auto"/>
              <w:bottom w:val="single" w:sz="4" w:space="0" w:color="auto"/>
              <w:right w:val="single" w:sz="4" w:space="0" w:color="auto"/>
            </w:tcBorders>
            <w:shd w:val="clear" w:color="auto" w:fill="auto"/>
            <w:hideMark/>
          </w:tcPr>
          <w:p w14:paraId="0A33A0A2" w14:textId="21EAEA76" w:rsidR="00B16743" w:rsidRPr="00B16743" w:rsidRDefault="00F90738" w:rsidP="00857394">
            <w:pPr>
              <w:jc w:val="left"/>
              <w:rPr>
                <w:color w:val="000000"/>
                <w:sz w:val="18"/>
                <w:szCs w:val="18"/>
                <w:lang w:val="en-US"/>
              </w:rPr>
            </w:pPr>
            <w:r w:rsidRPr="00B16743">
              <w:rPr>
                <w:color w:val="000000"/>
                <w:sz w:val="18"/>
                <w:szCs w:val="18"/>
                <w:lang w:val="en-US"/>
              </w:rPr>
              <w:t xml:space="preserve">Commercial </w:t>
            </w:r>
            <w:r>
              <w:rPr>
                <w:color w:val="000000"/>
                <w:sz w:val="18"/>
                <w:szCs w:val="18"/>
                <w:lang w:val="en-US"/>
              </w:rPr>
              <w:t>AC</w:t>
            </w:r>
          </w:p>
        </w:tc>
        <w:tc>
          <w:tcPr>
            <w:tcW w:w="846" w:type="dxa"/>
            <w:tcBorders>
              <w:top w:val="nil"/>
              <w:left w:val="nil"/>
              <w:bottom w:val="single" w:sz="4" w:space="0" w:color="auto"/>
              <w:right w:val="single" w:sz="4" w:space="0" w:color="auto"/>
            </w:tcBorders>
            <w:shd w:val="clear" w:color="auto" w:fill="auto"/>
            <w:noWrap/>
            <w:hideMark/>
          </w:tcPr>
          <w:p w14:paraId="79A62736"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720" w:type="dxa"/>
            <w:tcBorders>
              <w:top w:val="nil"/>
              <w:left w:val="nil"/>
              <w:bottom w:val="single" w:sz="4" w:space="0" w:color="auto"/>
              <w:right w:val="single" w:sz="4" w:space="0" w:color="auto"/>
            </w:tcBorders>
            <w:shd w:val="clear" w:color="auto" w:fill="auto"/>
            <w:noWrap/>
            <w:hideMark/>
          </w:tcPr>
          <w:p w14:paraId="763B43F1"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720" w:type="dxa"/>
            <w:tcBorders>
              <w:top w:val="nil"/>
              <w:left w:val="nil"/>
              <w:bottom w:val="single" w:sz="4" w:space="0" w:color="auto"/>
              <w:right w:val="single" w:sz="4" w:space="0" w:color="auto"/>
            </w:tcBorders>
            <w:shd w:val="clear" w:color="auto" w:fill="auto"/>
            <w:noWrap/>
            <w:hideMark/>
          </w:tcPr>
          <w:p w14:paraId="5AAA622B"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975" w:type="dxa"/>
            <w:tcBorders>
              <w:top w:val="nil"/>
              <w:left w:val="nil"/>
              <w:bottom w:val="single" w:sz="4" w:space="0" w:color="auto"/>
              <w:right w:val="single" w:sz="4" w:space="0" w:color="auto"/>
            </w:tcBorders>
            <w:shd w:val="clear" w:color="auto" w:fill="auto"/>
            <w:noWrap/>
            <w:hideMark/>
          </w:tcPr>
          <w:p w14:paraId="558501EF" w14:textId="77777777" w:rsidR="00B16743" w:rsidRPr="00B16743" w:rsidRDefault="00B16743" w:rsidP="002E3A79">
            <w:pPr>
              <w:jc w:val="right"/>
              <w:rPr>
                <w:color w:val="000000"/>
                <w:sz w:val="18"/>
                <w:szCs w:val="18"/>
                <w:lang w:val="en-US"/>
              </w:rPr>
            </w:pPr>
            <w:r w:rsidRPr="00B16743">
              <w:rPr>
                <w:color w:val="000000"/>
                <w:sz w:val="18"/>
                <w:szCs w:val="18"/>
                <w:lang w:val="en-US"/>
              </w:rPr>
              <w:t>91.40</w:t>
            </w:r>
          </w:p>
        </w:tc>
        <w:tc>
          <w:tcPr>
            <w:tcW w:w="825" w:type="dxa"/>
            <w:tcBorders>
              <w:top w:val="nil"/>
              <w:left w:val="nil"/>
              <w:bottom w:val="single" w:sz="4" w:space="0" w:color="auto"/>
              <w:right w:val="single" w:sz="4" w:space="0" w:color="auto"/>
            </w:tcBorders>
            <w:shd w:val="clear" w:color="auto" w:fill="auto"/>
            <w:noWrap/>
            <w:hideMark/>
          </w:tcPr>
          <w:p w14:paraId="6AA80065" w14:textId="77777777" w:rsidR="00B16743" w:rsidRPr="00B16743" w:rsidRDefault="00B16743" w:rsidP="002E3A79">
            <w:pPr>
              <w:jc w:val="right"/>
              <w:rPr>
                <w:color w:val="000000"/>
                <w:sz w:val="18"/>
                <w:szCs w:val="18"/>
                <w:lang w:val="en-US"/>
              </w:rPr>
            </w:pPr>
            <w:r w:rsidRPr="00B16743">
              <w:rPr>
                <w:color w:val="000000"/>
                <w:sz w:val="18"/>
                <w:szCs w:val="18"/>
                <w:lang w:val="en-US"/>
              </w:rPr>
              <w:t>39.30</w:t>
            </w:r>
          </w:p>
        </w:tc>
        <w:tc>
          <w:tcPr>
            <w:tcW w:w="720" w:type="dxa"/>
            <w:tcBorders>
              <w:top w:val="nil"/>
              <w:left w:val="nil"/>
              <w:bottom w:val="single" w:sz="4" w:space="0" w:color="auto"/>
              <w:right w:val="single" w:sz="4" w:space="0" w:color="auto"/>
            </w:tcBorders>
            <w:shd w:val="clear" w:color="auto" w:fill="auto"/>
            <w:noWrap/>
            <w:hideMark/>
          </w:tcPr>
          <w:p w14:paraId="4A2402F9"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864" w:type="dxa"/>
            <w:tcBorders>
              <w:top w:val="nil"/>
              <w:left w:val="nil"/>
              <w:bottom w:val="single" w:sz="4" w:space="0" w:color="auto"/>
              <w:right w:val="single" w:sz="4" w:space="0" w:color="auto"/>
            </w:tcBorders>
            <w:shd w:val="clear" w:color="auto" w:fill="auto"/>
            <w:noWrap/>
            <w:hideMark/>
          </w:tcPr>
          <w:p w14:paraId="6292F3F4"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851" w:type="dxa"/>
            <w:tcBorders>
              <w:top w:val="nil"/>
              <w:left w:val="nil"/>
              <w:bottom w:val="single" w:sz="4" w:space="0" w:color="auto"/>
              <w:right w:val="single" w:sz="4" w:space="0" w:color="auto"/>
            </w:tcBorders>
            <w:shd w:val="clear" w:color="auto" w:fill="auto"/>
            <w:noWrap/>
            <w:hideMark/>
          </w:tcPr>
          <w:p w14:paraId="3AA5CE41" w14:textId="77777777" w:rsidR="00B16743" w:rsidRPr="00B16743" w:rsidRDefault="00B16743" w:rsidP="002E3A79">
            <w:pPr>
              <w:jc w:val="right"/>
              <w:rPr>
                <w:color w:val="000000"/>
                <w:sz w:val="18"/>
                <w:szCs w:val="18"/>
                <w:lang w:val="en-US"/>
              </w:rPr>
            </w:pPr>
            <w:r w:rsidRPr="00B16743">
              <w:rPr>
                <w:color w:val="000000"/>
                <w:sz w:val="18"/>
                <w:szCs w:val="18"/>
                <w:lang w:val="en-US"/>
              </w:rPr>
              <w:t>90.25</w:t>
            </w:r>
          </w:p>
        </w:tc>
        <w:tc>
          <w:tcPr>
            <w:tcW w:w="850" w:type="dxa"/>
            <w:tcBorders>
              <w:top w:val="nil"/>
              <w:left w:val="nil"/>
              <w:bottom w:val="single" w:sz="4" w:space="0" w:color="auto"/>
              <w:right w:val="single" w:sz="4" w:space="0" w:color="auto"/>
            </w:tcBorders>
            <w:shd w:val="clear" w:color="auto" w:fill="auto"/>
            <w:noWrap/>
            <w:hideMark/>
          </w:tcPr>
          <w:p w14:paraId="05E65BB3" w14:textId="77777777" w:rsidR="00B16743" w:rsidRPr="00B16743" w:rsidRDefault="00B16743" w:rsidP="002E3A79">
            <w:pPr>
              <w:jc w:val="right"/>
              <w:rPr>
                <w:b/>
                <w:bCs/>
                <w:color w:val="000000"/>
                <w:sz w:val="18"/>
                <w:szCs w:val="18"/>
                <w:lang w:val="en-US"/>
              </w:rPr>
            </w:pPr>
            <w:r w:rsidRPr="00B16743">
              <w:rPr>
                <w:b/>
                <w:bCs/>
                <w:color w:val="000000"/>
                <w:sz w:val="18"/>
                <w:szCs w:val="18"/>
                <w:lang w:val="en-US"/>
              </w:rPr>
              <w:t>220.95</w:t>
            </w:r>
          </w:p>
        </w:tc>
        <w:tc>
          <w:tcPr>
            <w:tcW w:w="1134" w:type="dxa"/>
            <w:tcBorders>
              <w:top w:val="nil"/>
              <w:left w:val="nil"/>
              <w:bottom w:val="single" w:sz="4" w:space="0" w:color="auto"/>
              <w:right w:val="single" w:sz="4" w:space="0" w:color="auto"/>
            </w:tcBorders>
            <w:shd w:val="clear" w:color="auto" w:fill="auto"/>
            <w:noWrap/>
            <w:hideMark/>
          </w:tcPr>
          <w:p w14:paraId="71588B76" w14:textId="77777777" w:rsidR="00B16743" w:rsidRPr="00B16743" w:rsidRDefault="00B16743" w:rsidP="002E3A79">
            <w:pPr>
              <w:jc w:val="center"/>
              <w:rPr>
                <w:color w:val="000000"/>
                <w:sz w:val="18"/>
                <w:szCs w:val="18"/>
                <w:lang w:val="en-US"/>
              </w:rPr>
            </w:pPr>
            <w:r w:rsidRPr="00B16743">
              <w:rPr>
                <w:color w:val="000000"/>
                <w:sz w:val="18"/>
                <w:szCs w:val="18"/>
                <w:lang w:val="en-US"/>
              </w:rPr>
              <w:t>8.7</w:t>
            </w:r>
          </w:p>
        </w:tc>
      </w:tr>
      <w:tr w:rsidR="0040060D" w:rsidRPr="00B16743" w14:paraId="0714432C" w14:textId="77777777" w:rsidTr="00165ECF">
        <w:trPr>
          <w:trHeight w:val="323"/>
        </w:trPr>
        <w:tc>
          <w:tcPr>
            <w:tcW w:w="1129" w:type="dxa"/>
            <w:tcBorders>
              <w:top w:val="nil"/>
              <w:left w:val="single" w:sz="4" w:space="0" w:color="auto"/>
              <w:bottom w:val="single" w:sz="4" w:space="0" w:color="auto"/>
              <w:right w:val="single" w:sz="4" w:space="0" w:color="auto"/>
            </w:tcBorders>
            <w:shd w:val="clear" w:color="auto" w:fill="auto"/>
            <w:hideMark/>
          </w:tcPr>
          <w:p w14:paraId="1225BED0" w14:textId="3EFADF65" w:rsidR="00B16743" w:rsidRPr="00B16743" w:rsidRDefault="00F90738" w:rsidP="00857394">
            <w:pPr>
              <w:jc w:val="left"/>
              <w:rPr>
                <w:color w:val="000000"/>
                <w:sz w:val="18"/>
                <w:szCs w:val="18"/>
                <w:lang w:val="en-US"/>
              </w:rPr>
            </w:pPr>
            <w:r w:rsidRPr="00B16743">
              <w:rPr>
                <w:color w:val="000000"/>
                <w:sz w:val="18"/>
                <w:szCs w:val="18"/>
                <w:lang w:val="en-US"/>
              </w:rPr>
              <w:t xml:space="preserve">Industrial </w:t>
            </w:r>
            <w:r>
              <w:rPr>
                <w:color w:val="000000"/>
                <w:sz w:val="18"/>
                <w:szCs w:val="18"/>
                <w:lang w:val="en-US"/>
              </w:rPr>
              <w:t>AC</w:t>
            </w:r>
          </w:p>
        </w:tc>
        <w:tc>
          <w:tcPr>
            <w:tcW w:w="846" w:type="dxa"/>
            <w:tcBorders>
              <w:top w:val="nil"/>
              <w:left w:val="nil"/>
              <w:bottom w:val="single" w:sz="4" w:space="0" w:color="auto"/>
              <w:right w:val="single" w:sz="4" w:space="0" w:color="auto"/>
            </w:tcBorders>
            <w:shd w:val="clear" w:color="auto" w:fill="auto"/>
            <w:noWrap/>
            <w:hideMark/>
          </w:tcPr>
          <w:p w14:paraId="4D15F406"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720" w:type="dxa"/>
            <w:tcBorders>
              <w:top w:val="nil"/>
              <w:left w:val="nil"/>
              <w:bottom w:val="single" w:sz="4" w:space="0" w:color="auto"/>
              <w:right w:val="single" w:sz="4" w:space="0" w:color="auto"/>
            </w:tcBorders>
            <w:shd w:val="clear" w:color="auto" w:fill="auto"/>
            <w:noWrap/>
            <w:hideMark/>
          </w:tcPr>
          <w:p w14:paraId="5E3F6870"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720" w:type="dxa"/>
            <w:tcBorders>
              <w:top w:val="nil"/>
              <w:left w:val="nil"/>
              <w:bottom w:val="single" w:sz="4" w:space="0" w:color="auto"/>
              <w:right w:val="single" w:sz="4" w:space="0" w:color="auto"/>
            </w:tcBorders>
            <w:shd w:val="clear" w:color="auto" w:fill="auto"/>
            <w:noWrap/>
            <w:hideMark/>
          </w:tcPr>
          <w:p w14:paraId="41967DDC"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975" w:type="dxa"/>
            <w:tcBorders>
              <w:top w:val="nil"/>
              <w:left w:val="nil"/>
              <w:bottom w:val="single" w:sz="4" w:space="0" w:color="auto"/>
              <w:right w:val="single" w:sz="4" w:space="0" w:color="auto"/>
            </w:tcBorders>
            <w:shd w:val="clear" w:color="auto" w:fill="auto"/>
            <w:noWrap/>
            <w:hideMark/>
          </w:tcPr>
          <w:p w14:paraId="45672D59" w14:textId="77777777" w:rsidR="00B16743" w:rsidRPr="00B16743" w:rsidRDefault="00B16743" w:rsidP="002E3A79">
            <w:pPr>
              <w:jc w:val="right"/>
              <w:rPr>
                <w:color w:val="000000"/>
                <w:sz w:val="18"/>
                <w:szCs w:val="18"/>
                <w:lang w:val="en-US"/>
              </w:rPr>
            </w:pPr>
            <w:r w:rsidRPr="00B16743">
              <w:rPr>
                <w:color w:val="000000"/>
                <w:sz w:val="18"/>
                <w:szCs w:val="18"/>
                <w:lang w:val="en-US"/>
              </w:rPr>
              <w:t>2.76</w:t>
            </w:r>
          </w:p>
        </w:tc>
        <w:tc>
          <w:tcPr>
            <w:tcW w:w="825" w:type="dxa"/>
            <w:tcBorders>
              <w:top w:val="nil"/>
              <w:left w:val="nil"/>
              <w:bottom w:val="single" w:sz="4" w:space="0" w:color="auto"/>
              <w:right w:val="single" w:sz="4" w:space="0" w:color="auto"/>
            </w:tcBorders>
            <w:shd w:val="clear" w:color="auto" w:fill="auto"/>
            <w:noWrap/>
            <w:hideMark/>
          </w:tcPr>
          <w:p w14:paraId="224393AA" w14:textId="77777777" w:rsidR="00B16743" w:rsidRPr="00B16743" w:rsidRDefault="00B16743" w:rsidP="002E3A79">
            <w:pPr>
              <w:jc w:val="right"/>
              <w:rPr>
                <w:color w:val="000000"/>
                <w:sz w:val="18"/>
                <w:szCs w:val="18"/>
                <w:lang w:val="en-US"/>
              </w:rPr>
            </w:pPr>
            <w:r w:rsidRPr="00B16743">
              <w:rPr>
                <w:color w:val="000000"/>
                <w:sz w:val="18"/>
                <w:szCs w:val="18"/>
                <w:lang w:val="en-US"/>
              </w:rPr>
              <w:t>13.02</w:t>
            </w:r>
          </w:p>
        </w:tc>
        <w:tc>
          <w:tcPr>
            <w:tcW w:w="720" w:type="dxa"/>
            <w:tcBorders>
              <w:top w:val="nil"/>
              <w:left w:val="nil"/>
              <w:bottom w:val="single" w:sz="4" w:space="0" w:color="auto"/>
              <w:right w:val="single" w:sz="4" w:space="0" w:color="auto"/>
            </w:tcBorders>
            <w:shd w:val="clear" w:color="auto" w:fill="auto"/>
            <w:noWrap/>
            <w:hideMark/>
          </w:tcPr>
          <w:p w14:paraId="15849C8E"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864" w:type="dxa"/>
            <w:tcBorders>
              <w:top w:val="nil"/>
              <w:left w:val="nil"/>
              <w:bottom w:val="single" w:sz="4" w:space="0" w:color="auto"/>
              <w:right w:val="single" w:sz="4" w:space="0" w:color="auto"/>
            </w:tcBorders>
            <w:shd w:val="clear" w:color="auto" w:fill="auto"/>
            <w:noWrap/>
            <w:hideMark/>
          </w:tcPr>
          <w:p w14:paraId="1B76A51E"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851" w:type="dxa"/>
            <w:tcBorders>
              <w:top w:val="nil"/>
              <w:left w:val="nil"/>
              <w:bottom w:val="single" w:sz="4" w:space="0" w:color="auto"/>
              <w:right w:val="single" w:sz="4" w:space="0" w:color="auto"/>
            </w:tcBorders>
            <w:shd w:val="clear" w:color="auto" w:fill="auto"/>
            <w:noWrap/>
            <w:hideMark/>
          </w:tcPr>
          <w:p w14:paraId="31A925D9"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850" w:type="dxa"/>
            <w:tcBorders>
              <w:top w:val="nil"/>
              <w:left w:val="nil"/>
              <w:bottom w:val="single" w:sz="4" w:space="0" w:color="auto"/>
              <w:right w:val="single" w:sz="4" w:space="0" w:color="auto"/>
            </w:tcBorders>
            <w:shd w:val="clear" w:color="auto" w:fill="auto"/>
            <w:noWrap/>
            <w:hideMark/>
          </w:tcPr>
          <w:p w14:paraId="411DC748" w14:textId="77777777" w:rsidR="00B16743" w:rsidRPr="00B16743" w:rsidRDefault="00B16743" w:rsidP="002E3A79">
            <w:pPr>
              <w:jc w:val="right"/>
              <w:rPr>
                <w:b/>
                <w:bCs/>
                <w:color w:val="000000"/>
                <w:sz w:val="18"/>
                <w:szCs w:val="18"/>
                <w:lang w:val="en-US"/>
              </w:rPr>
            </w:pPr>
            <w:r w:rsidRPr="00B16743">
              <w:rPr>
                <w:b/>
                <w:bCs/>
                <w:color w:val="000000"/>
                <w:sz w:val="18"/>
                <w:szCs w:val="18"/>
                <w:lang w:val="en-US"/>
              </w:rPr>
              <w:t>15.78</w:t>
            </w:r>
          </w:p>
        </w:tc>
        <w:tc>
          <w:tcPr>
            <w:tcW w:w="1134" w:type="dxa"/>
            <w:tcBorders>
              <w:top w:val="nil"/>
              <w:left w:val="nil"/>
              <w:bottom w:val="single" w:sz="4" w:space="0" w:color="auto"/>
              <w:right w:val="single" w:sz="4" w:space="0" w:color="auto"/>
            </w:tcBorders>
            <w:shd w:val="clear" w:color="auto" w:fill="auto"/>
            <w:noWrap/>
            <w:hideMark/>
          </w:tcPr>
          <w:p w14:paraId="2E72D9A4" w14:textId="77777777" w:rsidR="00B16743" w:rsidRPr="00B16743" w:rsidRDefault="00B16743" w:rsidP="002E3A79">
            <w:pPr>
              <w:jc w:val="center"/>
              <w:rPr>
                <w:color w:val="000000"/>
                <w:sz w:val="18"/>
                <w:szCs w:val="18"/>
                <w:lang w:val="en-US"/>
              </w:rPr>
            </w:pPr>
            <w:r w:rsidRPr="00B16743">
              <w:rPr>
                <w:color w:val="000000"/>
                <w:sz w:val="18"/>
                <w:szCs w:val="18"/>
                <w:lang w:val="en-US"/>
              </w:rPr>
              <w:t>0.6</w:t>
            </w:r>
          </w:p>
        </w:tc>
      </w:tr>
      <w:tr w:rsidR="0040060D" w:rsidRPr="00B16743" w14:paraId="1120A227" w14:textId="77777777" w:rsidTr="00165ECF">
        <w:trPr>
          <w:trHeight w:val="215"/>
        </w:trPr>
        <w:tc>
          <w:tcPr>
            <w:tcW w:w="1129" w:type="dxa"/>
            <w:tcBorders>
              <w:top w:val="nil"/>
              <w:left w:val="single" w:sz="4" w:space="0" w:color="auto"/>
              <w:bottom w:val="single" w:sz="4" w:space="0" w:color="auto"/>
              <w:right w:val="single" w:sz="4" w:space="0" w:color="auto"/>
            </w:tcBorders>
            <w:shd w:val="clear" w:color="auto" w:fill="auto"/>
            <w:hideMark/>
          </w:tcPr>
          <w:p w14:paraId="2F619340" w14:textId="1C3C53E6" w:rsidR="00B16743" w:rsidRPr="00B16743" w:rsidRDefault="00B16743" w:rsidP="00857394">
            <w:pPr>
              <w:jc w:val="left"/>
              <w:rPr>
                <w:color w:val="000000"/>
                <w:sz w:val="18"/>
                <w:szCs w:val="18"/>
                <w:lang w:val="en-US"/>
              </w:rPr>
            </w:pPr>
            <w:r w:rsidRPr="00B16743">
              <w:rPr>
                <w:color w:val="000000"/>
                <w:sz w:val="18"/>
                <w:szCs w:val="18"/>
                <w:lang w:val="en-US"/>
              </w:rPr>
              <w:t>Mobile</w:t>
            </w:r>
            <w:r w:rsidR="00EE6BC6">
              <w:rPr>
                <w:color w:val="000000"/>
                <w:sz w:val="18"/>
                <w:szCs w:val="18"/>
                <w:lang w:val="en-US"/>
              </w:rPr>
              <w:t xml:space="preserve"> AC (MAC)</w:t>
            </w:r>
          </w:p>
        </w:tc>
        <w:tc>
          <w:tcPr>
            <w:tcW w:w="846" w:type="dxa"/>
            <w:tcBorders>
              <w:top w:val="nil"/>
              <w:left w:val="nil"/>
              <w:bottom w:val="single" w:sz="4" w:space="0" w:color="auto"/>
              <w:right w:val="single" w:sz="4" w:space="0" w:color="auto"/>
            </w:tcBorders>
            <w:shd w:val="clear" w:color="auto" w:fill="auto"/>
            <w:noWrap/>
            <w:hideMark/>
          </w:tcPr>
          <w:p w14:paraId="4D5AD4CB"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720" w:type="dxa"/>
            <w:tcBorders>
              <w:top w:val="nil"/>
              <w:left w:val="nil"/>
              <w:bottom w:val="single" w:sz="4" w:space="0" w:color="auto"/>
              <w:right w:val="single" w:sz="4" w:space="0" w:color="auto"/>
            </w:tcBorders>
            <w:shd w:val="clear" w:color="auto" w:fill="auto"/>
            <w:noWrap/>
            <w:hideMark/>
          </w:tcPr>
          <w:p w14:paraId="30A241B8"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720" w:type="dxa"/>
            <w:tcBorders>
              <w:top w:val="nil"/>
              <w:left w:val="nil"/>
              <w:bottom w:val="single" w:sz="4" w:space="0" w:color="auto"/>
              <w:right w:val="single" w:sz="4" w:space="0" w:color="auto"/>
            </w:tcBorders>
            <w:shd w:val="clear" w:color="auto" w:fill="auto"/>
            <w:noWrap/>
            <w:hideMark/>
          </w:tcPr>
          <w:p w14:paraId="5BBFFEBE"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975" w:type="dxa"/>
            <w:tcBorders>
              <w:top w:val="nil"/>
              <w:left w:val="nil"/>
              <w:bottom w:val="single" w:sz="4" w:space="0" w:color="auto"/>
              <w:right w:val="single" w:sz="4" w:space="0" w:color="auto"/>
            </w:tcBorders>
            <w:shd w:val="clear" w:color="auto" w:fill="auto"/>
            <w:noWrap/>
            <w:hideMark/>
          </w:tcPr>
          <w:p w14:paraId="6F9CA320" w14:textId="4D0B7B32" w:rsidR="00B16743" w:rsidRPr="00B16743" w:rsidRDefault="00B16743" w:rsidP="002E3A79">
            <w:pPr>
              <w:jc w:val="right"/>
              <w:rPr>
                <w:color w:val="000000"/>
                <w:sz w:val="18"/>
                <w:szCs w:val="18"/>
                <w:lang w:val="en-US"/>
              </w:rPr>
            </w:pPr>
            <w:r w:rsidRPr="00D90A54">
              <w:rPr>
                <w:color w:val="000000"/>
                <w:sz w:val="18"/>
                <w:szCs w:val="18"/>
                <w:lang w:val="en-US"/>
              </w:rPr>
              <w:t>5</w:t>
            </w:r>
            <w:r w:rsidR="00BE5134" w:rsidRPr="00D90A54">
              <w:rPr>
                <w:color w:val="000000"/>
                <w:sz w:val="18"/>
                <w:szCs w:val="18"/>
                <w:lang w:val="en-US"/>
              </w:rPr>
              <w:t>94.</w:t>
            </w:r>
            <w:r w:rsidR="00760B0A" w:rsidRPr="00D90A54">
              <w:rPr>
                <w:color w:val="000000"/>
                <w:sz w:val="18"/>
                <w:szCs w:val="18"/>
                <w:lang w:val="en-US"/>
              </w:rPr>
              <w:t>99</w:t>
            </w:r>
          </w:p>
        </w:tc>
        <w:tc>
          <w:tcPr>
            <w:tcW w:w="825" w:type="dxa"/>
            <w:tcBorders>
              <w:top w:val="nil"/>
              <w:left w:val="nil"/>
              <w:bottom w:val="single" w:sz="4" w:space="0" w:color="auto"/>
              <w:right w:val="single" w:sz="4" w:space="0" w:color="auto"/>
            </w:tcBorders>
            <w:shd w:val="clear" w:color="auto" w:fill="auto"/>
            <w:noWrap/>
            <w:hideMark/>
          </w:tcPr>
          <w:p w14:paraId="672AF63D"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720" w:type="dxa"/>
            <w:tcBorders>
              <w:top w:val="nil"/>
              <w:left w:val="nil"/>
              <w:bottom w:val="single" w:sz="4" w:space="0" w:color="auto"/>
              <w:right w:val="single" w:sz="4" w:space="0" w:color="auto"/>
            </w:tcBorders>
            <w:shd w:val="clear" w:color="auto" w:fill="auto"/>
            <w:noWrap/>
            <w:hideMark/>
          </w:tcPr>
          <w:p w14:paraId="7635667C"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864" w:type="dxa"/>
            <w:tcBorders>
              <w:top w:val="nil"/>
              <w:left w:val="nil"/>
              <w:bottom w:val="single" w:sz="4" w:space="0" w:color="auto"/>
              <w:right w:val="single" w:sz="4" w:space="0" w:color="auto"/>
            </w:tcBorders>
            <w:shd w:val="clear" w:color="auto" w:fill="auto"/>
            <w:noWrap/>
            <w:hideMark/>
          </w:tcPr>
          <w:p w14:paraId="79A9AB90"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851" w:type="dxa"/>
            <w:tcBorders>
              <w:top w:val="nil"/>
              <w:left w:val="nil"/>
              <w:bottom w:val="single" w:sz="4" w:space="0" w:color="auto"/>
              <w:right w:val="single" w:sz="4" w:space="0" w:color="auto"/>
            </w:tcBorders>
            <w:shd w:val="clear" w:color="auto" w:fill="auto"/>
            <w:noWrap/>
            <w:hideMark/>
          </w:tcPr>
          <w:p w14:paraId="7D27B1B7"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850" w:type="dxa"/>
            <w:tcBorders>
              <w:top w:val="nil"/>
              <w:left w:val="nil"/>
              <w:bottom w:val="single" w:sz="4" w:space="0" w:color="auto"/>
              <w:right w:val="single" w:sz="4" w:space="0" w:color="auto"/>
            </w:tcBorders>
            <w:shd w:val="clear" w:color="auto" w:fill="auto"/>
            <w:noWrap/>
            <w:hideMark/>
          </w:tcPr>
          <w:p w14:paraId="76D9A3CD" w14:textId="2A43A91D" w:rsidR="00B16743" w:rsidRPr="00B16743" w:rsidRDefault="009B77F0" w:rsidP="002E3A79">
            <w:pPr>
              <w:jc w:val="right"/>
              <w:rPr>
                <w:b/>
                <w:bCs/>
                <w:color w:val="000000"/>
                <w:sz w:val="18"/>
                <w:szCs w:val="18"/>
                <w:lang w:val="en-US"/>
              </w:rPr>
            </w:pPr>
            <w:r w:rsidRPr="00D90A54">
              <w:rPr>
                <w:b/>
                <w:color w:val="000000"/>
                <w:sz w:val="18"/>
                <w:szCs w:val="18"/>
                <w:lang w:val="en-US"/>
              </w:rPr>
              <w:t>594.99</w:t>
            </w:r>
          </w:p>
        </w:tc>
        <w:tc>
          <w:tcPr>
            <w:tcW w:w="1134" w:type="dxa"/>
            <w:tcBorders>
              <w:top w:val="nil"/>
              <w:left w:val="nil"/>
              <w:bottom w:val="single" w:sz="4" w:space="0" w:color="auto"/>
              <w:right w:val="single" w:sz="4" w:space="0" w:color="auto"/>
            </w:tcBorders>
            <w:shd w:val="clear" w:color="auto" w:fill="auto"/>
            <w:noWrap/>
            <w:hideMark/>
          </w:tcPr>
          <w:p w14:paraId="166DE616" w14:textId="20594096" w:rsidR="00B16743" w:rsidRPr="00B16743" w:rsidRDefault="00B16743" w:rsidP="002E3A79">
            <w:pPr>
              <w:jc w:val="center"/>
              <w:rPr>
                <w:color w:val="000000"/>
                <w:sz w:val="18"/>
                <w:szCs w:val="18"/>
                <w:lang w:val="en-US"/>
              </w:rPr>
            </w:pPr>
            <w:r w:rsidRPr="00B16743">
              <w:rPr>
                <w:color w:val="000000"/>
                <w:sz w:val="18"/>
                <w:szCs w:val="18"/>
                <w:lang w:val="en-US"/>
              </w:rPr>
              <w:t>23.</w:t>
            </w:r>
            <w:r w:rsidR="009B77F0">
              <w:rPr>
                <w:color w:val="000000"/>
                <w:sz w:val="18"/>
                <w:szCs w:val="18"/>
                <w:lang w:val="en-US"/>
              </w:rPr>
              <w:t>5</w:t>
            </w:r>
          </w:p>
        </w:tc>
      </w:tr>
      <w:tr w:rsidR="0040060D" w:rsidRPr="00B16743" w14:paraId="51F80D0F" w14:textId="77777777" w:rsidTr="00165ECF">
        <w:trPr>
          <w:trHeight w:val="288"/>
        </w:trPr>
        <w:tc>
          <w:tcPr>
            <w:tcW w:w="1129" w:type="dxa"/>
            <w:tcBorders>
              <w:top w:val="nil"/>
              <w:left w:val="single" w:sz="4" w:space="0" w:color="auto"/>
              <w:bottom w:val="single" w:sz="4" w:space="0" w:color="auto"/>
              <w:right w:val="single" w:sz="4" w:space="0" w:color="auto"/>
            </w:tcBorders>
            <w:shd w:val="clear" w:color="auto" w:fill="auto"/>
            <w:hideMark/>
          </w:tcPr>
          <w:p w14:paraId="2BF96293" w14:textId="77777777" w:rsidR="00B16743" w:rsidRPr="00B16743" w:rsidRDefault="00B16743" w:rsidP="00857394">
            <w:pPr>
              <w:jc w:val="left"/>
              <w:rPr>
                <w:i/>
                <w:iCs/>
                <w:color w:val="000000"/>
                <w:sz w:val="18"/>
                <w:szCs w:val="18"/>
                <w:lang w:val="en-US"/>
              </w:rPr>
            </w:pPr>
            <w:r w:rsidRPr="00B16743">
              <w:rPr>
                <w:i/>
                <w:iCs/>
                <w:color w:val="000000"/>
                <w:sz w:val="18"/>
                <w:szCs w:val="18"/>
                <w:lang w:val="en-US"/>
              </w:rPr>
              <w:t>Subtotal RAC</w:t>
            </w:r>
          </w:p>
        </w:tc>
        <w:tc>
          <w:tcPr>
            <w:tcW w:w="846" w:type="dxa"/>
            <w:tcBorders>
              <w:top w:val="nil"/>
              <w:left w:val="nil"/>
              <w:bottom w:val="single" w:sz="4" w:space="0" w:color="auto"/>
              <w:right w:val="single" w:sz="4" w:space="0" w:color="auto"/>
            </w:tcBorders>
            <w:shd w:val="clear" w:color="auto" w:fill="auto"/>
            <w:noWrap/>
            <w:hideMark/>
          </w:tcPr>
          <w:p w14:paraId="194761EB" w14:textId="77777777" w:rsidR="00B16743" w:rsidRPr="00B16743" w:rsidRDefault="00B16743" w:rsidP="002E3A79">
            <w:pPr>
              <w:jc w:val="right"/>
              <w:rPr>
                <w:i/>
                <w:iCs/>
                <w:color w:val="000000"/>
                <w:sz w:val="18"/>
                <w:szCs w:val="18"/>
                <w:lang w:val="en-US"/>
              </w:rPr>
            </w:pPr>
            <w:r w:rsidRPr="00B16743">
              <w:rPr>
                <w:i/>
                <w:iCs/>
                <w:color w:val="000000"/>
                <w:sz w:val="18"/>
                <w:szCs w:val="18"/>
                <w:lang w:val="en-US"/>
              </w:rPr>
              <w:t>0.00</w:t>
            </w:r>
          </w:p>
        </w:tc>
        <w:tc>
          <w:tcPr>
            <w:tcW w:w="720" w:type="dxa"/>
            <w:tcBorders>
              <w:top w:val="nil"/>
              <w:left w:val="nil"/>
              <w:bottom w:val="single" w:sz="4" w:space="0" w:color="auto"/>
              <w:right w:val="single" w:sz="4" w:space="0" w:color="auto"/>
            </w:tcBorders>
            <w:shd w:val="clear" w:color="auto" w:fill="auto"/>
            <w:noWrap/>
            <w:hideMark/>
          </w:tcPr>
          <w:p w14:paraId="628436E8" w14:textId="77777777" w:rsidR="00B16743" w:rsidRPr="00B16743" w:rsidRDefault="00B16743" w:rsidP="002E3A79">
            <w:pPr>
              <w:jc w:val="right"/>
              <w:rPr>
                <w:i/>
                <w:iCs/>
                <w:color w:val="000000"/>
                <w:sz w:val="18"/>
                <w:szCs w:val="18"/>
                <w:lang w:val="en-US"/>
              </w:rPr>
            </w:pPr>
            <w:r w:rsidRPr="00B16743">
              <w:rPr>
                <w:i/>
                <w:iCs/>
                <w:color w:val="000000"/>
                <w:sz w:val="18"/>
                <w:szCs w:val="18"/>
                <w:lang w:val="en-US"/>
              </w:rPr>
              <w:t>0.00</w:t>
            </w:r>
          </w:p>
        </w:tc>
        <w:tc>
          <w:tcPr>
            <w:tcW w:w="720" w:type="dxa"/>
            <w:tcBorders>
              <w:top w:val="nil"/>
              <w:left w:val="nil"/>
              <w:bottom w:val="single" w:sz="4" w:space="0" w:color="auto"/>
              <w:right w:val="single" w:sz="4" w:space="0" w:color="auto"/>
            </w:tcBorders>
            <w:shd w:val="clear" w:color="auto" w:fill="auto"/>
            <w:noWrap/>
            <w:hideMark/>
          </w:tcPr>
          <w:p w14:paraId="053B4783" w14:textId="77777777" w:rsidR="00B16743" w:rsidRPr="00B16743" w:rsidRDefault="00B16743" w:rsidP="002E3A79">
            <w:pPr>
              <w:jc w:val="right"/>
              <w:rPr>
                <w:i/>
                <w:iCs/>
                <w:color w:val="000000"/>
                <w:sz w:val="18"/>
                <w:szCs w:val="18"/>
                <w:lang w:val="en-US"/>
              </w:rPr>
            </w:pPr>
            <w:r w:rsidRPr="00B16743">
              <w:rPr>
                <w:i/>
                <w:iCs/>
                <w:color w:val="000000"/>
                <w:sz w:val="18"/>
                <w:szCs w:val="18"/>
                <w:lang w:val="en-US"/>
              </w:rPr>
              <w:t>0.00</w:t>
            </w:r>
          </w:p>
        </w:tc>
        <w:tc>
          <w:tcPr>
            <w:tcW w:w="975" w:type="dxa"/>
            <w:tcBorders>
              <w:top w:val="nil"/>
              <w:left w:val="nil"/>
              <w:bottom w:val="single" w:sz="4" w:space="0" w:color="auto"/>
              <w:right w:val="single" w:sz="4" w:space="0" w:color="auto"/>
            </w:tcBorders>
            <w:shd w:val="clear" w:color="auto" w:fill="auto"/>
            <w:noWrap/>
            <w:hideMark/>
          </w:tcPr>
          <w:p w14:paraId="4E332F47" w14:textId="04F6B7ED" w:rsidR="00B16743" w:rsidRPr="00B16743" w:rsidRDefault="00340EDC" w:rsidP="002E3A79">
            <w:pPr>
              <w:jc w:val="right"/>
              <w:rPr>
                <w:i/>
                <w:iCs/>
                <w:color w:val="000000"/>
                <w:sz w:val="18"/>
                <w:szCs w:val="18"/>
                <w:lang w:val="en-US"/>
              </w:rPr>
            </w:pPr>
            <w:r w:rsidRPr="00D90A54">
              <w:rPr>
                <w:i/>
                <w:color w:val="000000"/>
                <w:sz w:val="18"/>
                <w:szCs w:val="18"/>
                <w:lang w:val="en-US"/>
              </w:rPr>
              <w:t>770.36</w:t>
            </w:r>
          </w:p>
        </w:tc>
        <w:tc>
          <w:tcPr>
            <w:tcW w:w="825" w:type="dxa"/>
            <w:tcBorders>
              <w:top w:val="nil"/>
              <w:left w:val="nil"/>
              <w:bottom w:val="single" w:sz="4" w:space="0" w:color="auto"/>
              <w:right w:val="single" w:sz="4" w:space="0" w:color="auto"/>
            </w:tcBorders>
            <w:shd w:val="clear" w:color="auto" w:fill="auto"/>
            <w:noWrap/>
            <w:hideMark/>
          </w:tcPr>
          <w:p w14:paraId="1CA98399" w14:textId="77777777" w:rsidR="00B16743" w:rsidRPr="00B16743" w:rsidRDefault="00B16743" w:rsidP="002E3A79">
            <w:pPr>
              <w:jc w:val="right"/>
              <w:rPr>
                <w:i/>
                <w:iCs/>
                <w:color w:val="000000"/>
                <w:sz w:val="18"/>
                <w:szCs w:val="18"/>
                <w:lang w:val="en-US"/>
              </w:rPr>
            </w:pPr>
            <w:r w:rsidRPr="00B16743">
              <w:rPr>
                <w:i/>
                <w:iCs/>
                <w:color w:val="000000"/>
                <w:sz w:val="18"/>
                <w:szCs w:val="18"/>
                <w:lang w:val="en-US"/>
              </w:rPr>
              <w:t>414.57</w:t>
            </w:r>
          </w:p>
        </w:tc>
        <w:tc>
          <w:tcPr>
            <w:tcW w:w="720" w:type="dxa"/>
            <w:tcBorders>
              <w:top w:val="nil"/>
              <w:left w:val="nil"/>
              <w:bottom w:val="single" w:sz="4" w:space="0" w:color="auto"/>
              <w:right w:val="single" w:sz="4" w:space="0" w:color="auto"/>
            </w:tcBorders>
            <w:shd w:val="clear" w:color="auto" w:fill="auto"/>
            <w:noWrap/>
            <w:hideMark/>
          </w:tcPr>
          <w:p w14:paraId="2E2A3F07" w14:textId="77777777" w:rsidR="00B16743" w:rsidRPr="00B16743" w:rsidRDefault="00B16743" w:rsidP="002E3A79">
            <w:pPr>
              <w:jc w:val="right"/>
              <w:rPr>
                <w:i/>
                <w:iCs/>
                <w:color w:val="000000"/>
                <w:sz w:val="18"/>
                <w:szCs w:val="18"/>
                <w:lang w:val="en-US"/>
              </w:rPr>
            </w:pPr>
            <w:r w:rsidRPr="00B16743">
              <w:rPr>
                <w:i/>
                <w:iCs/>
                <w:color w:val="000000"/>
                <w:sz w:val="18"/>
                <w:szCs w:val="18"/>
                <w:lang w:val="en-US"/>
              </w:rPr>
              <w:t>22.88</w:t>
            </w:r>
          </w:p>
        </w:tc>
        <w:tc>
          <w:tcPr>
            <w:tcW w:w="864" w:type="dxa"/>
            <w:tcBorders>
              <w:top w:val="nil"/>
              <w:left w:val="nil"/>
              <w:bottom w:val="single" w:sz="4" w:space="0" w:color="auto"/>
              <w:right w:val="single" w:sz="4" w:space="0" w:color="auto"/>
            </w:tcBorders>
            <w:shd w:val="clear" w:color="auto" w:fill="auto"/>
            <w:noWrap/>
            <w:hideMark/>
          </w:tcPr>
          <w:p w14:paraId="25C0BD18" w14:textId="77777777" w:rsidR="00B16743" w:rsidRPr="00B16743" w:rsidRDefault="00B16743" w:rsidP="002E3A79">
            <w:pPr>
              <w:jc w:val="right"/>
              <w:rPr>
                <w:i/>
                <w:iCs/>
                <w:color w:val="000000"/>
                <w:sz w:val="18"/>
                <w:szCs w:val="18"/>
                <w:lang w:val="en-US"/>
              </w:rPr>
            </w:pPr>
            <w:r w:rsidRPr="00B16743">
              <w:rPr>
                <w:i/>
                <w:iCs/>
                <w:color w:val="000000"/>
                <w:sz w:val="18"/>
                <w:szCs w:val="18"/>
                <w:lang w:val="en-US"/>
              </w:rPr>
              <w:t>935.46</w:t>
            </w:r>
          </w:p>
        </w:tc>
        <w:tc>
          <w:tcPr>
            <w:tcW w:w="851" w:type="dxa"/>
            <w:tcBorders>
              <w:top w:val="nil"/>
              <w:left w:val="nil"/>
              <w:bottom w:val="single" w:sz="4" w:space="0" w:color="auto"/>
              <w:right w:val="single" w:sz="4" w:space="0" w:color="auto"/>
            </w:tcBorders>
            <w:shd w:val="clear" w:color="auto" w:fill="auto"/>
            <w:noWrap/>
            <w:hideMark/>
          </w:tcPr>
          <w:p w14:paraId="6E231B7B" w14:textId="77777777" w:rsidR="00B16743" w:rsidRPr="00B16743" w:rsidRDefault="00B16743" w:rsidP="002E3A79">
            <w:pPr>
              <w:jc w:val="right"/>
              <w:rPr>
                <w:i/>
                <w:iCs/>
                <w:color w:val="000000"/>
                <w:sz w:val="18"/>
                <w:szCs w:val="18"/>
                <w:lang w:val="en-US"/>
              </w:rPr>
            </w:pPr>
            <w:r w:rsidRPr="00B16743">
              <w:rPr>
                <w:i/>
                <w:iCs/>
                <w:color w:val="000000"/>
                <w:sz w:val="18"/>
                <w:szCs w:val="18"/>
                <w:lang w:val="en-US"/>
              </w:rPr>
              <w:t>288.31</w:t>
            </w:r>
          </w:p>
        </w:tc>
        <w:tc>
          <w:tcPr>
            <w:tcW w:w="850" w:type="dxa"/>
            <w:tcBorders>
              <w:top w:val="nil"/>
              <w:left w:val="nil"/>
              <w:bottom w:val="single" w:sz="4" w:space="0" w:color="auto"/>
              <w:right w:val="single" w:sz="4" w:space="0" w:color="auto"/>
            </w:tcBorders>
            <w:shd w:val="clear" w:color="auto" w:fill="auto"/>
            <w:noWrap/>
          </w:tcPr>
          <w:p w14:paraId="53E22EC0" w14:textId="497BE373" w:rsidR="009B77F0" w:rsidRPr="00B16743" w:rsidRDefault="009B77F0" w:rsidP="009B77F0">
            <w:pPr>
              <w:jc w:val="right"/>
              <w:rPr>
                <w:b/>
                <w:bCs/>
                <w:i/>
                <w:iCs/>
                <w:color w:val="000000"/>
                <w:sz w:val="18"/>
                <w:szCs w:val="18"/>
                <w:lang w:val="en-US"/>
              </w:rPr>
            </w:pPr>
            <w:r w:rsidRPr="00D90A54">
              <w:rPr>
                <w:b/>
                <w:i/>
                <w:color w:val="000000"/>
                <w:sz w:val="18"/>
                <w:szCs w:val="18"/>
                <w:lang w:val="en-US"/>
              </w:rPr>
              <w:t>2,431.58</w:t>
            </w:r>
          </w:p>
        </w:tc>
        <w:tc>
          <w:tcPr>
            <w:tcW w:w="1134" w:type="dxa"/>
            <w:tcBorders>
              <w:top w:val="nil"/>
              <w:left w:val="nil"/>
              <w:bottom w:val="single" w:sz="4" w:space="0" w:color="auto"/>
              <w:right w:val="single" w:sz="4" w:space="0" w:color="auto"/>
            </w:tcBorders>
            <w:shd w:val="clear" w:color="auto" w:fill="auto"/>
            <w:noWrap/>
            <w:hideMark/>
          </w:tcPr>
          <w:p w14:paraId="27285956" w14:textId="3F18D935" w:rsidR="00B16743" w:rsidRPr="00B16743" w:rsidRDefault="00B16743" w:rsidP="002E3A79">
            <w:pPr>
              <w:jc w:val="center"/>
              <w:rPr>
                <w:i/>
                <w:iCs/>
                <w:color w:val="000000"/>
                <w:sz w:val="18"/>
                <w:szCs w:val="18"/>
                <w:lang w:val="en-US"/>
              </w:rPr>
            </w:pPr>
            <w:r w:rsidRPr="00B16743">
              <w:rPr>
                <w:i/>
                <w:iCs/>
                <w:color w:val="000000"/>
                <w:sz w:val="18"/>
                <w:szCs w:val="18"/>
                <w:lang w:val="en-US"/>
              </w:rPr>
              <w:t>9</w:t>
            </w:r>
            <w:r w:rsidR="009B77F0">
              <w:rPr>
                <w:i/>
                <w:iCs/>
                <w:color w:val="000000"/>
                <w:sz w:val="18"/>
                <w:szCs w:val="18"/>
                <w:lang w:val="en-US"/>
              </w:rPr>
              <w:t>5.90</w:t>
            </w:r>
          </w:p>
        </w:tc>
      </w:tr>
      <w:tr w:rsidR="00B16743" w:rsidRPr="00B16743" w14:paraId="613189B0" w14:textId="77777777" w:rsidTr="0040060D">
        <w:trPr>
          <w:trHeight w:val="204"/>
        </w:trPr>
        <w:tc>
          <w:tcPr>
            <w:tcW w:w="9634" w:type="dxa"/>
            <w:gridSpan w:val="11"/>
            <w:tcBorders>
              <w:top w:val="single" w:sz="4" w:space="0" w:color="auto"/>
              <w:left w:val="single" w:sz="4" w:space="0" w:color="auto"/>
              <w:bottom w:val="single" w:sz="4" w:space="0" w:color="auto"/>
              <w:right w:val="single" w:sz="4" w:space="0" w:color="000000"/>
            </w:tcBorders>
            <w:shd w:val="clear" w:color="auto" w:fill="auto"/>
            <w:vAlign w:val="center"/>
            <w:hideMark/>
          </w:tcPr>
          <w:p w14:paraId="3419E9F7" w14:textId="2E8F559F" w:rsidR="00B16743" w:rsidRPr="00B16743" w:rsidRDefault="00B16743" w:rsidP="001D62D1">
            <w:pPr>
              <w:jc w:val="left"/>
              <w:rPr>
                <w:b/>
                <w:bCs/>
                <w:color w:val="000000"/>
                <w:sz w:val="18"/>
                <w:szCs w:val="18"/>
                <w:lang w:val="en-US"/>
              </w:rPr>
            </w:pPr>
            <w:r w:rsidRPr="00B16743">
              <w:rPr>
                <w:b/>
                <w:bCs/>
                <w:color w:val="000000"/>
                <w:sz w:val="18"/>
                <w:szCs w:val="18"/>
                <w:lang w:val="en-US"/>
              </w:rPr>
              <w:t>Other</w:t>
            </w:r>
          </w:p>
        </w:tc>
      </w:tr>
      <w:tr w:rsidR="0040060D" w:rsidRPr="00B16743" w14:paraId="3311E1FC" w14:textId="77777777" w:rsidTr="00165ECF">
        <w:trPr>
          <w:trHeight w:val="242"/>
        </w:trPr>
        <w:tc>
          <w:tcPr>
            <w:tcW w:w="1129" w:type="dxa"/>
            <w:tcBorders>
              <w:top w:val="nil"/>
              <w:left w:val="single" w:sz="4" w:space="0" w:color="auto"/>
              <w:bottom w:val="single" w:sz="4" w:space="0" w:color="auto"/>
              <w:right w:val="single" w:sz="4" w:space="0" w:color="auto"/>
            </w:tcBorders>
            <w:shd w:val="clear" w:color="auto" w:fill="auto"/>
            <w:hideMark/>
          </w:tcPr>
          <w:p w14:paraId="447C006D" w14:textId="77777777" w:rsidR="00B16743" w:rsidRPr="003337FC" w:rsidRDefault="00B16743" w:rsidP="00857394">
            <w:pPr>
              <w:jc w:val="left"/>
              <w:rPr>
                <w:color w:val="000000"/>
                <w:sz w:val="18"/>
                <w:szCs w:val="18"/>
                <w:lang w:val="en-US"/>
              </w:rPr>
            </w:pPr>
            <w:r w:rsidRPr="003337FC">
              <w:rPr>
                <w:color w:val="000000"/>
                <w:sz w:val="18"/>
                <w:szCs w:val="18"/>
                <w:lang w:val="en-US"/>
              </w:rPr>
              <w:t>Aerosols</w:t>
            </w:r>
          </w:p>
        </w:tc>
        <w:tc>
          <w:tcPr>
            <w:tcW w:w="846" w:type="dxa"/>
            <w:tcBorders>
              <w:top w:val="nil"/>
              <w:left w:val="nil"/>
              <w:bottom w:val="single" w:sz="4" w:space="0" w:color="auto"/>
              <w:right w:val="single" w:sz="4" w:space="0" w:color="auto"/>
            </w:tcBorders>
            <w:shd w:val="clear" w:color="auto" w:fill="auto"/>
            <w:noWrap/>
            <w:hideMark/>
          </w:tcPr>
          <w:p w14:paraId="6429271E"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720" w:type="dxa"/>
            <w:tcBorders>
              <w:top w:val="nil"/>
              <w:left w:val="nil"/>
              <w:bottom w:val="single" w:sz="4" w:space="0" w:color="auto"/>
              <w:right w:val="single" w:sz="4" w:space="0" w:color="auto"/>
            </w:tcBorders>
            <w:shd w:val="clear" w:color="auto" w:fill="auto"/>
            <w:noWrap/>
            <w:hideMark/>
          </w:tcPr>
          <w:p w14:paraId="19CE9BB8" w14:textId="67AB78E6" w:rsidR="00B16743" w:rsidRPr="00FC47EE" w:rsidRDefault="00425587" w:rsidP="002E3A79">
            <w:pPr>
              <w:jc w:val="right"/>
              <w:rPr>
                <w:color w:val="000000"/>
                <w:sz w:val="18"/>
                <w:szCs w:val="18"/>
                <w:lang w:val="en-US"/>
              </w:rPr>
            </w:pPr>
            <w:r w:rsidRPr="00FC47EE">
              <w:rPr>
                <w:color w:val="000000"/>
                <w:sz w:val="18"/>
                <w:szCs w:val="18"/>
                <w:lang w:val="en-US"/>
              </w:rPr>
              <w:t>1.70</w:t>
            </w:r>
          </w:p>
        </w:tc>
        <w:tc>
          <w:tcPr>
            <w:tcW w:w="720" w:type="dxa"/>
            <w:tcBorders>
              <w:top w:val="nil"/>
              <w:left w:val="nil"/>
              <w:bottom w:val="single" w:sz="4" w:space="0" w:color="auto"/>
              <w:right w:val="single" w:sz="4" w:space="0" w:color="auto"/>
            </w:tcBorders>
            <w:shd w:val="clear" w:color="auto" w:fill="auto"/>
            <w:noWrap/>
            <w:hideMark/>
          </w:tcPr>
          <w:p w14:paraId="263891F3"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975" w:type="dxa"/>
            <w:tcBorders>
              <w:top w:val="nil"/>
              <w:left w:val="nil"/>
              <w:bottom w:val="single" w:sz="4" w:space="0" w:color="auto"/>
              <w:right w:val="single" w:sz="4" w:space="0" w:color="auto"/>
            </w:tcBorders>
            <w:shd w:val="clear" w:color="auto" w:fill="auto"/>
            <w:noWrap/>
            <w:hideMark/>
          </w:tcPr>
          <w:p w14:paraId="6343E247" w14:textId="0024500C" w:rsidR="00B16743" w:rsidRPr="00B16743" w:rsidRDefault="00DC6598" w:rsidP="002E3A79">
            <w:pPr>
              <w:jc w:val="right"/>
              <w:rPr>
                <w:color w:val="000000"/>
                <w:sz w:val="18"/>
                <w:szCs w:val="18"/>
                <w:lang w:val="en-US"/>
              </w:rPr>
            </w:pPr>
            <w:r w:rsidRPr="00D90A54">
              <w:rPr>
                <w:color w:val="000000"/>
                <w:sz w:val="18"/>
                <w:szCs w:val="18"/>
                <w:lang w:val="en-US"/>
              </w:rPr>
              <w:t>32.94</w:t>
            </w:r>
          </w:p>
        </w:tc>
        <w:tc>
          <w:tcPr>
            <w:tcW w:w="825" w:type="dxa"/>
            <w:tcBorders>
              <w:top w:val="nil"/>
              <w:left w:val="nil"/>
              <w:bottom w:val="single" w:sz="4" w:space="0" w:color="auto"/>
              <w:right w:val="single" w:sz="4" w:space="0" w:color="auto"/>
            </w:tcBorders>
            <w:shd w:val="clear" w:color="auto" w:fill="auto"/>
            <w:noWrap/>
            <w:hideMark/>
          </w:tcPr>
          <w:p w14:paraId="3E4CB72D"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720" w:type="dxa"/>
            <w:tcBorders>
              <w:top w:val="nil"/>
              <w:left w:val="nil"/>
              <w:bottom w:val="single" w:sz="4" w:space="0" w:color="auto"/>
              <w:right w:val="single" w:sz="4" w:space="0" w:color="auto"/>
            </w:tcBorders>
            <w:shd w:val="clear" w:color="auto" w:fill="auto"/>
            <w:noWrap/>
            <w:hideMark/>
          </w:tcPr>
          <w:p w14:paraId="201C1D14"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864" w:type="dxa"/>
            <w:tcBorders>
              <w:top w:val="nil"/>
              <w:left w:val="nil"/>
              <w:bottom w:val="single" w:sz="4" w:space="0" w:color="auto"/>
              <w:right w:val="single" w:sz="4" w:space="0" w:color="auto"/>
            </w:tcBorders>
            <w:shd w:val="clear" w:color="auto" w:fill="auto"/>
            <w:noWrap/>
            <w:hideMark/>
          </w:tcPr>
          <w:p w14:paraId="71945909"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851" w:type="dxa"/>
            <w:tcBorders>
              <w:top w:val="nil"/>
              <w:left w:val="nil"/>
              <w:bottom w:val="single" w:sz="4" w:space="0" w:color="auto"/>
              <w:right w:val="single" w:sz="4" w:space="0" w:color="auto"/>
            </w:tcBorders>
            <w:shd w:val="clear" w:color="auto" w:fill="auto"/>
            <w:noWrap/>
            <w:hideMark/>
          </w:tcPr>
          <w:p w14:paraId="6328A721"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850" w:type="dxa"/>
            <w:tcBorders>
              <w:top w:val="nil"/>
              <w:left w:val="nil"/>
              <w:bottom w:val="single" w:sz="4" w:space="0" w:color="auto"/>
              <w:right w:val="single" w:sz="4" w:space="0" w:color="auto"/>
            </w:tcBorders>
            <w:shd w:val="clear" w:color="auto" w:fill="auto"/>
            <w:noWrap/>
            <w:hideMark/>
          </w:tcPr>
          <w:p w14:paraId="29A07661" w14:textId="102F5D79" w:rsidR="00B16743" w:rsidRPr="00D90A54" w:rsidRDefault="00C92181" w:rsidP="002E3A79">
            <w:pPr>
              <w:jc w:val="right"/>
              <w:rPr>
                <w:b/>
                <w:color w:val="000000"/>
                <w:sz w:val="18"/>
                <w:szCs w:val="18"/>
                <w:lang w:val="en-US"/>
              </w:rPr>
            </w:pPr>
            <w:r w:rsidRPr="00D90A54">
              <w:rPr>
                <w:b/>
                <w:color w:val="000000"/>
                <w:sz w:val="18"/>
                <w:szCs w:val="18"/>
                <w:lang w:val="en-US"/>
              </w:rPr>
              <w:t>34.64</w:t>
            </w:r>
          </w:p>
        </w:tc>
        <w:tc>
          <w:tcPr>
            <w:tcW w:w="1134" w:type="dxa"/>
            <w:tcBorders>
              <w:top w:val="nil"/>
              <w:left w:val="nil"/>
              <w:bottom w:val="single" w:sz="4" w:space="0" w:color="auto"/>
              <w:right w:val="single" w:sz="4" w:space="0" w:color="auto"/>
            </w:tcBorders>
            <w:shd w:val="clear" w:color="auto" w:fill="auto"/>
            <w:noWrap/>
            <w:hideMark/>
          </w:tcPr>
          <w:p w14:paraId="0BEA3578" w14:textId="5EA66885" w:rsidR="00B16743" w:rsidRPr="00D90A54" w:rsidRDefault="00B16743" w:rsidP="002E3A79">
            <w:pPr>
              <w:jc w:val="center"/>
              <w:rPr>
                <w:color w:val="000000"/>
                <w:sz w:val="18"/>
                <w:szCs w:val="18"/>
                <w:lang w:val="en-US"/>
              </w:rPr>
            </w:pPr>
            <w:r w:rsidRPr="00D90A54">
              <w:rPr>
                <w:color w:val="000000"/>
                <w:sz w:val="18"/>
                <w:szCs w:val="18"/>
                <w:lang w:val="en-US"/>
              </w:rPr>
              <w:t>1.</w:t>
            </w:r>
            <w:r w:rsidR="009B77F0" w:rsidRPr="00D90A54">
              <w:rPr>
                <w:color w:val="000000"/>
                <w:sz w:val="18"/>
                <w:szCs w:val="18"/>
                <w:lang w:val="en-US"/>
              </w:rPr>
              <w:t>4</w:t>
            </w:r>
          </w:p>
        </w:tc>
      </w:tr>
      <w:tr w:rsidR="0040060D" w:rsidRPr="00B16743" w14:paraId="642EDCE5" w14:textId="77777777" w:rsidTr="00165ECF">
        <w:trPr>
          <w:trHeight w:val="188"/>
        </w:trPr>
        <w:tc>
          <w:tcPr>
            <w:tcW w:w="1129" w:type="dxa"/>
            <w:tcBorders>
              <w:top w:val="nil"/>
              <w:left w:val="single" w:sz="4" w:space="0" w:color="auto"/>
              <w:bottom w:val="single" w:sz="4" w:space="0" w:color="auto"/>
              <w:right w:val="single" w:sz="4" w:space="0" w:color="auto"/>
            </w:tcBorders>
            <w:shd w:val="clear" w:color="auto" w:fill="auto"/>
            <w:hideMark/>
          </w:tcPr>
          <w:p w14:paraId="50174C86" w14:textId="77777777" w:rsidR="00B16743" w:rsidRPr="003337FC" w:rsidRDefault="00B16743" w:rsidP="00857394">
            <w:pPr>
              <w:jc w:val="left"/>
              <w:rPr>
                <w:color w:val="000000"/>
                <w:sz w:val="18"/>
                <w:szCs w:val="18"/>
                <w:lang w:val="en-US"/>
              </w:rPr>
            </w:pPr>
            <w:r w:rsidRPr="003337FC">
              <w:rPr>
                <w:color w:val="000000"/>
                <w:sz w:val="18"/>
                <w:szCs w:val="18"/>
                <w:lang w:val="en-US"/>
              </w:rPr>
              <w:t>Foams</w:t>
            </w:r>
          </w:p>
        </w:tc>
        <w:tc>
          <w:tcPr>
            <w:tcW w:w="846" w:type="dxa"/>
            <w:tcBorders>
              <w:top w:val="nil"/>
              <w:left w:val="nil"/>
              <w:bottom w:val="single" w:sz="4" w:space="0" w:color="auto"/>
              <w:right w:val="single" w:sz="4" w:space="0" w:color="auto"/>
            </w:tcBorders>
            <w:shd w:val="clear" w:color="auto" w:fill="auto"/>
            <w:noWrap/>
            <w:hideMark/>
          </w:tcPr>
          <w:p w14:paraId="28DF9190"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720" w:type="dxa"/>
            <w:tcBorders>
              <w:top w:val="nil"/>
              <w:left w:val="nil"/>
              <w:bottom w:val="single" w:sz="4" w:space="0" w:color="auto"/>
              <w:right w:val="single" w:sz="4" w:space="0" w:color="auto"/>
            </w:tcBorders>
            <w:shd w:val="clear" w:color="auto" w:fill="auto"/>
            <w:noWrap/>
            <w:hideMark/>
          </w:tcPr>
          <w:p w14:paraId="23E015D5" w14:textId="384A0232" w:rsidR="00B16743" w:rsidRPr="00FC47EE" w:rsidRDefault="00425587" w:rsidP="002E3A79">
            <w:pPr>
              <w:jc w:val="right"/>
              <w:rPr>
                <w:color w:val="000000"/>
                <w:sz w:val="18"/>
                <w:szCs w:val="18"/>
                <w:lang w:val="en-US"/>
              </w:rPr>
            </w:pPr>
            <w:r w:rsidRPr="00FC47EE">
              <w:rPr>
                <w:color w:val="000000"/>
                <w:sz w:val="18"/>
                <w:szCs w:val="18"/>
                <w:lang w:val="en-US"/>
              </w:rPr>
              <w:t>23.26</w:t>
            </w:r>
          </w:p>
        </w:tc>
        <w:tc>
          <w:tcPr>
            <w:tcW w:w="720" w:type="dxa"/>
            <w:tcBorders>
              <w:top w:val="nil"/>
              <w:left w:val="nil"/>
              <w:bottom w:val="single" w:sz="4" w:space="0" w:color="auto"/>
              <w:right w:val="single" w:sz="4" w:space="0" w:color="auto"/>
            </w:tcBorders>
            <w:shd w:val="clear" w:color="auto" w:fill="auto"/>
            <w:noWrap/>
            <w:hideMark/>
          </w:tcPr>
          <w:p w14:paraId="66B26205" w14:textId="77777777" w:rsidR="00B16743" w:rsidRPr="00B16743" w:rsidRDefault="00B16743" w:rsidP="002E3A79">
            <w:pPr>
              <w:jc w:val="right"/>
              <w:rPr>
                <w:color w:val="000000"/>
                <w:sz w:val="18"/>
                <w:szCs w:val="18"/>
                <w:lang w:val="en-US"/>
              </w:rPr>
            </w:pPr>
            <w:r w:rsidRPr="00B16743">
              <w:rPr>
                <w:color w:val="000000"/>
                <w:sz w:val="18"/>
                <w:szCs w:val="18"/>
                <w:lang w:val="en-US"/>
              </w:rPr>
              <w:t>11.00</w:t>
            </w:r>
          </w:p>
        </w:tc>
        <w:tc>
          <w:tcPr>
            <w:tcW w:w="975" w:type="dxa"/>
            <w:tcBorders>
              <w:top w:val="nil"/>
              <w:left w:val="nil"/>
              <w:bottom w:val="single" w:sz="4" w:space="0" w:color="auto"/>
              <w:right w:val="single" w:sz="4" w:space="0" w:color="auto"/>
            </w:tcBorders>
            <w:shd w:val="clear" w:color="auto" w:fill="auto"/>
            <w:noWrap/>
            <w:hideMark/>
          </w:tcPr>
          <w:p w14:paraId="64674B42"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825" w:type="dxa"/>
            <w:tcBorders>
              <w:top w:val="nil"/>
              <w:left w:val="nil"/>
              <w:bottom w:val="single" w:sz="4" w:space="0" w:color="auto"/>
              <w:right w:val="single" w:sz="4" w:space="0" w:color="auto"/>
            </w:tcBorders>
            <w:shd w:val="clear" w:color="auto" w:fill="auto"/>
            <w:noWrap/>
            <w:hideMark/>
          </w:tcPr>
          <w:p w14:paraId="69BEFCF7"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720" w:type="dxa"/>
            <w:tcBorders>
              <w:top w:val="nil"/>
              <w:left w:val="nil"/>
              <w:bottom w:val="single" w:sz="4" w:space="0" w:color="auto"/>
              <w:right w:val="single" w:sz="4" w:space="0" w:color="auto"/>
            </w:tcBorders>
            <w:shd w:val="clear" w:color="auto" w:fill="auto"/>
            <w:noWrap/>
            <w:hideMark/>
          </w:tcPr>
          <w:p w14:paraId="5EFB6F56"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864" w:type="dxa"/>
            <w:tcBorders>
              <w:top w:val="nil"/>
              <w:left w:val="nil"/>
              <w:bottom w:val="single" w:sz="4" w:space="0" w:color="auto"/>
              <w:right w:val="single" w:sz="4" w:space="0" w:color="auto"/>
            </w:tcBorders>
            <w:shd w:val="clear" w:color="auto" w:fill="auto"/>
            <w:noWrap/>
            <w:hideMark/>
          </w:tcPr>
          <w:p w14:paraId="6EEB2DC0"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851" w:type="dxa"/>
            <w:tcBorders>
              <w:top w:val="nil"/>
              <w:left w:val="nil"/>
              <w:bottom w:val="single" w:sz="4" w:space="0" w:color="auto"/>
              <w:right w:val="single" w:sz="4" w:space="0" w:color="auto"/>
            </w:tcBorders>
            <w:shd w:val="clear" w:color="auto" w:fill="auto"/>
            <w:noWrap/>
            <w:hideMark/>
          </w:tcPr>
          <w:p w14:paraId="4F471416"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850" w:type="dxa"/>
            <w:tcBorders>
              <w:top w:val="nil"/>
              <w:left w:val="nil"/>
              <w:bottom w:val="single" w:sz="4" w:space="0" w:color="auto"/>
              <w:right w:val="single" w:sz="4" w:space="0" w:color="auto"/>
            </w:tcBorders>
            <w:shd w:val="clear" w:color="auto" w:fill="auto"/>
            <w:noWrap/>
            <w:hideMark/>
          </w:tcPr>
          <w:p w14:paraId="74DA7B36" w14:textId="5D7EA18F" w:rsidR="00B16743" w:rsidRPr="00D90A54" w:rsidRDefault="00787FDE" w:rsidP="002E3A79">
            <w:pPr>
              <w:jc w:val="right"/>
              <w:rPr>
                <w:b/>
                <w:color w:val="000000"/>
                <w:sz w:val="18"/>
                <w:szCs w:val="18"/>
                <w:lang w:val="en-US"/>
              </w:rPr>
            </w:pPr>
            <w:r w:rsidRPr="00D90A54">
              <w:rPr>
                <w:b/>
                <w:color w:val="000000"/>
                <w:sz w:val="18"/>
                <w:szCs w:val="18"/>
                <w:lang w:val="en-US"/>
              </w:rPr>
              <w:t>34.26</w:t>
            </w:r>
          </w:p>
        </w:tc>
        <w:tc>
          <w:tcPr>
            <w:tcW w:w="1134" w:type="dxa"/>
            <w:tcBorders>
              <w:top w:val="nil"/>
              <w:left w:val="nil"/>
              <w:bottom w:val="single" w:sz="4" w:space="0" w:color="auto"/>
              <w:right w:val="single" w:sz="4" w:space="0" w:color="auto"/>
            </w:tcBorders>
            <w:shd w:val="clear" w:color="auto" w:fill="auto"/>
            <w:noWrap/>
            <w:hideMark/>
          </w:tcPr>
          <w:p w14:paraId="7CB5C40B" w14:textId="726B775F" w:rsidR="00B16743" w:rsidRPr="00D90A54" w:rsidRDefault="00B16743" w:rsidP="002E3A79">
            <w:pPr>
              <w:jc w:val="center"/>
              <w:rPr>
                <w:color w:val="000000"/>
                <w:sz w:val="18"/>
                <w:szCs w:val="18"/>
                <w:lang w:val="en-US"/>
              </w:rPr>
            </w:pPr>
            <w:r w:rsidRPr="00D90A54">
              <w:rPr>
                <w:color w:val="000000"/>
                <w:sz w:val="18"/>
                <w:szCs w:val="18"/>
                <w:lang w:val="en-US"/>
              </w:rPr>
              <w:t>1.</w:t>
            </w:r>
            <w:r w:rsidR="009B77F0" w:rsidRPr="00D90A54">
              <w:rPr>
                <w:color w:val="000000"/>
                <w:sz w:val="18"/>
                <w:szCs w:val="18"/>
                <w:lang w:val="en-US"/>
              </w:rPr>
              <w:t>4</w:t>
            </w:r>
          </w:p>
        </w:tc>
      </w:tr>
      <w:tr w:rsidR="0040060D" w:rsidRPr="00B16743" w14:paraId="676335C2" w14:textId="77777777" w:rsidTr="00165ECF">
        <w:trPr>
          <w:trHeight w:val="288"/>
        </w:trPr>
        <w:tc>
          <w:tcPr>
            <w:tcW w:w="1129" w:type="dxa"/>
            <w:tcBorders>
              <w:top w:val="nil"/>
              <w:left w:val="single" w:sz="4" w:space="0" w:color="auto"/>
              <w:bottom w:val="single" w:sz="4" w:space="0" w:color="auto"/>
              <w:right w:val="single" w:sz="4" w:space="0" w:color="auto"/>
            </w:tcBorders>
            <w:shd w:val="clear" w:color="auto" w:fill="auto"/>
            <w:hideMark/>
          </w:tcPr>
          <w:p w14:paraId="74DD239E" w14:textId="77777777" w:rsidR="00B16743" w:rsidRPr="003337FC" w:rsidRDefault="00B16743" w:rsidP="00857394">
            <w:pPr>
              <w:jc w:val="left"/>
              <w:rPr>
                <w:color w:val="000000"/>
                <w:sz w:val="18"/>
                <w:szCs w:val="18"/>
                <w:lang w:val="en-US"/>
              </w:rPr>
            </w:pPr>
            <w:r w:rsidRPr="003337FC">
              <w:rPr>
                <w:color w:val="000000"/>
                <w:sz w:val="18"/>
                <w:szCs w:val="18"/>
                <w:lang w:val="en-US"/>
              </w:rPr>
              <w:t>Fire suppression</w:t>
            </w:r>
          </w:p>
        </w:tc>
        <w:tc>
          <w:tcPr>
            <w:tcW w:w="846" w:type="dxa"/>
            <w:tcBorders>
              <w:top w:val="nil"/>
              <w:left w:val="nil"/>
              <w:bottom w:val="single" w:sz="4" w:space="0" w:color="auto"/>
              <w:right w:val="single" w:sz="4" w:space="0" w:color="auto"/>
            </w:tcBorders>
            <w:shd w:val="clear" w:color="auto" w:fill="auto"/>
            <w:noWrap/>
            <w:hideMark/>
          </w:tcPr>
          <w:p w14:paraId="62AC49D9" w14:textId="77777777" w:rsidR="00B16743" w:rsidRPr="00B16743" w:rsidRDefault="00B16743" w:rsidP="002E3A79">
            <w:pPr>
              <w:jc w:val="right"/>
              <w:rPr>
                <w:color w:val="000000"/>
                <w:sz w:val="18"/>
                <w:szCs w:val="18"/>
                <w:lang w:val="en-US"/>
              </w:rPr>
            </w:pPr>
            <w:r w:rsidRPr="00B16743">
              <w:rPr>
                <w:color w:val="000000"/>
                <w:sz w:val="18"/>
                <w:szCs w:val="18"/>
                <w:lang w:val="en-US"/>
              </w:rPr>
              <w:t>35.12</w:t>
            </w:r>
          </w:p>
        </w:tc>
        <w:tc>
          <w:tcPr>
            <w:tcW w:w="720" w:type="dxa"/>
            <w:tcBorders>
              <w:top w:val="nil"/>
              <w:left w:val="nil"/>
              <w:bottom w:val="single" w:sz="4" w:space="0" w:color="auto"/>
              <w:right w:val="single" w:sz="4" w:space="0" w:color="auto"/>
            </w:tcBorders>
            <w:shd w:val="clear" w:color="auto" w:fill="auto"/>
            <w:noWrap/>
            <w:hideMark/>
          </w:tcPr>
          <w:p w14:paraId="069A07F1"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720" w:type="dxa"/>
            <w:tcBorders>
              <w:top w:val="nil"/>
              <w:left w:val="nil"/>
              <w:bottom w:val="single" w:sz="4" w:space="0" w:color="auto"/>
              <w:right w:val="single" w:sz="4" w:space="0" w:color="auto"/>
            </w:tcBorders>
            <w:shd w:val="clear" w:color="auto" w:fill="auto"/>
            <w:noWrap/>
            <w:hideMark/>
          </w:tcPr>
          <w:p w14:paraId="5E2F5090"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975" w:type="dxa"/>
            <w:tcBorders>
              <w:top w:val="nil"/>
              <w:left w:val="nil"/>
              <w:bottom w:val="single" w:sz="4" w:space="0" w:color="auto"/>
              <w:right w:val="single" w:sz="4" w:space="0" w:color="auto"/>
            </w:tcBorders>
            <w:shd w:val="clear" w:color="auto" w:fill="auto"/>
            <w:noWrap/>
            <w:hideMark/>
          </w:tcPr>
          <w:p w14:paraId="58327E00"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825" w:type="dxa"/>
            <w:tcBorders>
              <w:top w:val="nil"/>
              <w:left w:val="nil"/>
              <w:bottom w:val="single" w:sz="4" w:space="0" w:color="auto"/>
              <w:right w:val="single" w:sz="4" w:space="0" w:color="auto"/>
            </w:tcBorders>
            <w:shd w:val="clear" w:color="auto" w:fill="auto"/>
            <w:noWrap/>
            <w:hideMark/>
          </w:tcPr>
          <w:p w14:paraId="2418B01A"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720" w:type="dxa"/>
            <w:tcBorders>
              <w:top w:val="nil"/>
              <w:left w:val="nil"/>
              <w:bottom w:val="single" w:sz="4" w:space="0" w:color="auto"/>
              <w:right w:val="single" w:sz="4" w:space="0" w:color="auto"/>
            </w:tcBorders>
            <w:shd w:val="clear" w:color="auto" w:fill="auto"/>
            <w:noWrap/>
            <w:hideMark/>
          </w:tcPr>
          <w:p w14:paraId="622890B6"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864" w:type="dxa"/>
            <w:tcBorders>
              <w:top w:val="nil"/>
              <w:left w:val="nil"/>
              <w:bottom w:val="single" w:sz="4" w:space="0" w:color="auto"/>
              <w:right w:val="single" w:sz="4" w:space="0" w:color="auto"/>
            </w:tcBorders>
            <w:shd w:val="clear" w:color="auto" w:fill="auto"/>
            <w:noWrap/>
            <w:hideMark/>
          </w:tcPr>
          <w:p w14:paraId="494489F5"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851" w:type="dxa"/>
            <w:tcBorders>
              <w:top w:val="nil"/>
              <w:left w:val="nil"/>
              <w:bottom w:val="single" w:sz="4" w:space="0" w:color="auto"/>
              <w:right w:val="single" w:sz="4" w:space="0" w:color="auto"/>
            </w:tcBorders>
            <w:shd w:val="clear" w:color="auto" w:fill="auto"/>
            <w:noWrap/>
            <w:hideMark/>
          </w:tcPr>
          <w:p w14:paraId="656D4ECC" w14:textId="77777777" w:rsidR="00B16743" w:rsidRPr="00B16743" w:rsidRDefault="00B16743" w:rsidP="002E3A79">
            <w:pPr>
              <w:jc w:val="right"/>
              <w:rPr>
                <w:color w:val="000000"/>
                <w:sz w:val="18"/>
                <w:szCs w:val="18"/>
                <w:lang w:val="en-US"/>
              </w:rPr>
            </w:pPr>
            <w:r w:rsidRPr="00B16743">
              <w:rPr>
                <w:color w:val="000000"/>
                <w:sz w:val="18"/>
                <w:szCs w:val="18"/>
                <w:lang w:val="en-US"/>
              </w:rPr>
              <w:t>0.00</w:t>
            </w:r>
          </w:p>
        </w:tc>
        <w:tc>
          <w:tcPr>
            <w:tcW w:w="850" w:type="dxa"/>
            <w:tcBorders>
              <w:top w:val="nil"/>
              <w:left w:val="nil"/>
              <w:bottom w:val="single" w:sz="4" w:space="0" w:color="auto"/>
              <w:right w:val="single" w:sz="4" w:space="0" w:color="auto"/>
            </w:tcBorders>
            <w:shd w:val="clear" w:color="auto" w:fill="auto"/>
            <w:noWrap/>
            <w:hideMark/>
          </w:tcPr>
          <w:p w14:paraId="2D74DD4C" w14:textId="77777777" w:rsidR="00B16743" w:rsidRPr="00B16743" w:rsidRDefault="00B16743" w:rsidP="002E3A79">
            <w:pPr>
              <w:jc w:val="right"/>
              <w:rPr>
                <w:b/>
                <w:bCs/>
                <w:color w:val="000000"/>
                <w:sz w:val="18"/>
                <w:szCs w:val="18"/>
                <w:lang w:val="en-US"/>
              </w:rPr>
            </w:pPr>
            <w:r w:rsidRPr="00B16743">
              <w:rPr>
                <w:b/>
                <w:bCs/>
                <w:color w:val="000000"/>
                <w:sz w:val="18"/>
                <w:szCs w:val="18"/>
                <w:lang w:val="en-US"/>
              </w:rPr>
              <w:t>35.12</w:t>
            </w:r>
          </w:p>
        </w:tc>
        <w:tc>
          <w:tcPr>
            <w:tcW w:w="1134" w:type="dxa"/>
            <w:tcBorders>
              <w:top w:val="nil"/>
              <w:left w:val="nil"/>
              <w:bottom w:val="single" w:sz="4" w:space="0" w:color="auto"/>
              <w:right w:val="single" w:sz="4" w:space="0" w:color="auto"/>
            </w:tcBorders>
            <w:shd w:val="clear" w:color="auto" w:fill="auto"/>
            <w:noWrap/>
            <w:hideMark/>
          </w:tcPr>
          <w:p w14:paraId="775A89BE" w14:textId="77777777" w:rsidR="00B16743" w:rsidRPr="009B77F0" w:rsidRDefault="00B16743" w:rsidP="002E3A79">
            <w:pPr>
              <w:jc w:val="center"/>
              <w:rPr>
                <w:color w:val="000000"/>
                <w:sz w:val="18"/>
                <w:szCs w:val="18"/>
                <w:highlight w:val="yellow"/>
                <w:lang w:val="en-US"/>
              </w:rPr>
            </w:pPr>
            <w:r w:rsidRPr="00787FDE">
              <w:rPr>
                <w:color w:val="000000"/>
                <w:sz w:val="18"/>
                <w:szCs w:val="18"/>
                <w:lang w:val="en-US"/>
              </w:rPr>
              <w:t>1.4</w:t>
            </w:r>
          </w:p>
        </w:tc>
      </w:tr>
      <w:tr w:rsidR="0040060D" w:rsidRPr="00B16743" w14:paraId="4AAA8635" w14:textId="77777777" w:rsidTr="00165ECF">
        <w:trPr>
          <w:trHeight w:val="481"/>
        </w:trPr>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64123781" w14:textId="7C3EABE7" w:rsidR="00B16743" w:rsidRPr="00B16743" w:rsidRDefault="00B16743" w:rsidP="00857394">
            <w:pPr>
              <w:jc w:val="left"/>
              <w:rPr>
                <w:i/>
                <w:iCs/>
                <w:color w:val="000000"/>
                <w:sz w:val="18"/>
                <w:szCs w:val="18"/>
                <w:lang w:val="en-US"/>
              </w:rPr>
            </w:pPr>
            <w:r w:rsidRPr="00B16743">
              <w:rPr>
                <w:i/>
                <w:iCs/>
                <w:color w:val="000000"/>
                <w:sz w:val="18"/>
                <w:szCs w:val="18"/>
                <w:lang w:val="en-US"/>
              </w:rPr>
              <w:t xml:space="preserve">Subtotal other </w:t>
            </w:r>
            <w:r w:rsidRPr="00B16743">
              <w:rPr>
                <w:i/>
                <w:iCs/>
                <w:color w:val="000000"/>
                <w:sz w:val="18"/>
                <w:szCs w:val="18"/>
                <w:lang w:val="en-US"/>
              </w:rPr>
              <w:br/>
              <w:t>sector</w:t>
            </w:r>
            <w:r w:rsidR="002E3A79">
              <w:rPr>
                <w:i/>
                <w:iCs/>
                <w:color w:val="000000"/>
                <w:sz w:val="18"/>
                <w:szCs w:val="18"/>
                <w:lang w:val="en-US"/>
              </w:rPr>
              <w:t>s</w:t>
            </w:r>
          </w:p>
        </w:tc>
        <w:tc>
          <w:tcPr>
            <w:tcW w:w="846" w:type="dxa"/>
            <w:tcBorders>
              <w:top w:val="single" w:sz="4" w:space="0" w:color="auto"/>
              <w:left w:val="nil"/>
              <w:bottom w:val="single" w:sz="4" w:space="0" w:color="auto"/>
              <w:right w:val="single" w:sz="4" w:space="0" w:color="auto"/>
            </w:tcBorders>
            <w:shd w:val="clear" w:color="auto" w:fill="auto"/>
            <w:noWrap/>
            <w:hideMark/>
          </w:tcPr>
          <w:p w14:paraId="29E83C83" w14:textId="77777777" w:rsidR="00B16743" w:rsidRPr="00B16743" w:rsidRDefault="00B16743" w:rsidP="002E3A79">
            <w:pPr>
              <w:jc w:val="right"/>
              <w:rPr>
                <w:i/>
                <w:iCs/>
                <w:color w:val="000000"/>
                <w:sz w:val="18"/>
                <w:szCs w:val="18"/>
                <w:lang w:val="en-US"/>
              </w:rPr>
            </w:pPr>
            <w:r w:rsidRPr="00B16743">
              <w:rPr>
                <w:i/>
                <w:iCs/>
                <w:color w:val="000000"/>
                <w:sz w:val="18"/>
                <w:szCs w:val="18"/>
                <w:lang w:val="en-US"/>
              </w:rPr>
              <w:t>35.12</w:t>
            </w:r>
          </w:p>
        </w:tc>
        <w:tc>
          <w:tcPr>
            <w:tcW w:w="720" w:type="dxa"/>
            <w:tcBorders>
              <w:top w:val="single" w:sz="4" w:space="0" w:color="auto"/>
              <w:left w:val="nil"/>
              <w:bottom w:val="single" w:sz="4" w:space="0" w:color="auto"/>
              <w:right w:val="single" w:sz="4" w:space="0" w:color="auto"/>
            </w:tcBorders>
            <w:shd w:val="clear" w:color="auto" w:fill="auto"/>
            <w:noWrap/>
            <w:hideMark/>
          </w:tcPr>
          <w:p w14:paraId="4D662F9A" w14:textId="77777777" w:rsidR="00B16743" w:rsidRPr="00B16743" w:rsidRDefault="00B16743" w:rsidP="002E3A79">
            <w:pPr>
              <w:jc w:val="right"/>
              <w:rPr>
                <w:i/>
                <w:iCs/>
                <w:color w:val="000000"/>
                <w:sz w:val="18"/>
                <w:szCs w:val="18"/>
                <w:lang w:val="en-US"/>
              </w:rPr>
            </w:pPr>
            <w:r w:rsidRPr="00B16743">
              <w:rPr>
                <w:i/>
                <w:iCs/>
                <w:color w:val="000000"/>
                <w:sz w:val="18"/>
                <w:szCs w:val="18"/>
                <w:lang w:val="en-US"/>
              </w:rPr>
              <w:t>24.96</w:t>
            </w:r>
          </w:p>
        </w:tc>
        <w:tc>
          <w:tcPr>
            <w:tcW w:w="720" w:type="dxa"/>
            <w:tcBorders>
              <w:top w:val="single" w:sz="4" w:space="0" w:color="auto"/>
              <w:left w:val="nil"/>
              <w:bottom w:val="single" w:sz="4" w:space="0" w:color="auto"/>
              <w:right w:val="single" w:sz="4" w:space="0" w:color="auto"/>
            </w:tcBorders>
            <w:shd w:val="clear" w:color="auto" w:fill="auto"/>
            <w:noWrap/>
            <w:hideMark/>
          </w:tcPr>
          <w:p w14:paraId="643D01C2" w14:textId="77777777" w:rsidR="00B16743" w:rsidRPr="00B16743" w:rsidRDefault="00B16743" w:rsidP="002E3A79">
            <w:pPr>
              <w:jc w:val="right"/>
              <w:rPr>
                <w:i/>
                <w:iCs/>
                <w:color w:val="000000"/>
                <w:sz w:val="18"/>
                <w:szCs w:val="18"/>
                <w:lang w:val="en-US"/>
              </w:rPr>
            </w:pPr>
            <w:r w:rsidRPr="00B16743">
              <w:rPr>
                <w:i/>
                <w:iCs/>
                <w:color w:val="000000"/>
                <w:sz w:val="18"/>
                <w:szCs w:val="18"/>
                <w:lang w:val="en-US"/>
              </w:rPr>
              <w:t>11.00</w:t>
            </w:r>
          </w:p>
        </w:tc>
        <w:tc>
          <w:tcPr>
            <w:tcW w:w="975" w:type="dxa"/>
            <w:tcBorders>
              <w:top w:val="single" w:sz="4" w:space="0" w:color="auto"/>
              <w:left w:val="nil"/>
              <w:bottom w:val="single" w:sz="4" w:space="0" w:color="auto"/>
              <w:right w:val="single" w:sz="4" w:space="0" w:color="auto"/>
            </w:tcBorders>
            <w:shd w:val="clear" w:color="auto" w:fill="auto"/>
            <w:noWrap/>
            <w:hideMark/>
          </w:tcPr>
          <w:p w14:paraId="13794F03" w14:textId="77777777" w:rsidR="00B16743" w:rsidRPr="00B16743" w:rsidRDefault="00B16743" w:rsidP="002E3A79">
            <w:pPr>
              <w:jc w:val="right"/>
              <w:rPr>
                <w:i/>
                <w:iCs/>
                <w:color w:val="000000"/>
                <w:sz w:val="18"/>
                <w:szCs w:val="18"/>
                <w:lang w:val="en-US"/>
              </w:rPr>
            </w:pPr>
            <w:r w:rsidRPr="00B16743">
              <w:rPr>
                <w:i/>
                <w:iCs/>
                <w:color w:val="000000"/>
                <w:sz w:val="18"/>
                <w:szCs w:val="18"/>
                <w:lang w:val="en-US"/>
              </w:rPr>
              <w:t>29.20</w:t>
            </w:r>
          </w:p>
        </w:tc>
        <w:tc>
          <w:tcPr>
            <w:tcW w:w="825" w:type="dxa"/>
            <w:tcBorders>
              <w:top w:val="single" w:sz="4" w:space="0" w:color="auto"/>
              <w:left w:val="nil"/>
              <w:bottom w:val="single" w:sz="4" w:space="0" w:color="auto"/>
              <w:right w:val="single" w:sz="4" w:space="0" w:color="auto"/>
            </w:tcBorders>
            <w:shd w:val="clear" w:color="auto" w:fill="auto"/>
            <w:noWrap/>
            <w:hideMark/>
          </w:tcPr>
          <w:p w14:paraId="2FD8F045" w14:textId="77777777" w:rsidR="00B16743" w:rsidRPr="00B16743" w:rsidRDefault="00B16743" w:rsidP="002E3A79">
            <w:pPr>
              <w:jc w:val="right"/>
              <w:rPr>
                <w:i/>
                <w:iCs/>
                <w:color w:val="000000"/>
                <w:sz w:val="18"/>
                <w:szCs w:val="18"/>
                <w:lang w:val="en-US"/>
              </w:rPr>
            </w:pPr>
            <w:r w:rsidRPr="00B16743">
              <w:rPr>
                <w:i/>
                <w:iCs/>
                <w:color w:val="000000"/>
                <w:sz w:val="18"/>
                <w:szCs w:val="18"/>
                <w:lang w:val="en-US"/>
              </w:rPr>
              <w:t>0.00</w:t>
            </w:r>
          </w:p>
        </w:tc>
        <w:tc>
          <w:tcPr>
            <w:tcW w:w="720" w:type="dxa"/>
            <w:tcBorders>
              <w:top w:val="single" w:sz="4" w:space="0" w:color="auto"/>
              <w:left w:val="nil"/>
              <w:bottom w:val="single" w:sz="4" w:space="0" w:color="auto"/>
              <w:right w:val="single" w:sz="4" w:space="0" w:color="auto"/>
            </w:tcBorders>
            <w:shd w:val="clear" w:color="auto" w:fill="auto"/>
            <w:noWrap/>
            <w:hideMark/>
          </w:tcPr>
          <w:p w14:paraId="30865A2A" w14:textId="77777777" w:rsidR="00B16743" w:rsidRPr="00B16743" w:rsidRDefault="00B16743" w:rsidP="002E3A79">
            <w:pPr>
              <w:jc w:val="right"/>
              <w:rPr>
                <w:i/>
                <w:iCs/>
                <w:color w:val="000000"/>
                <w:sz w:val="18"/>
                <w:szCs w:val="18"/>
                <w:lang w:val="en-US"/>
              </w:rPr>
            </w:pPr>
            <w:r w:rsidRPr="00B16743">
              <w:rPr>
                <w:i/>
                <w:iCs/>
                <w:color w:val="000000"/>
                <w:sz w:val="18"/>
                <w:szCs w:val="18"/>
                <w:lang w:val="en-US"/>
              </w:rPr>
              <w:t>0.00</w:t>
            </w:r>
          </w:p>
        </w:tc>
        <w:tc>
          <w:tcPr>
            <w:tcW w:w="864" w:type="dxa"/>
            <w:tcBorders>
              <w:top w:val="single" w:sz="4" w:space="0" w:color="auto"/>
              <w:left w:val="nil"/>
              <w:bottom w:val="single" w:sz="4" w:space="0" w:color="auto"/>
              <w:right w:val="single" w:sz="4" w:space="0" w:color="auto"/>
            </w:tcBorders>
            <w:shd w:val="clear" w:color="auto" w:fill="auto"/>
            <w:noWrap/>
            <w:hideMark/>
          </w:tcPr>
          <w:p w14:paraId="2D3DC198" w14:textId="77777777" w:rsidR="00B16743" w:rsidRPr="00B16743" w:rsidRDefault="00B16743" w:rsidP="002E3A79">
            <w:pPr>
              <w:jc w:val="right"/>
              <w:rPr>
                <w:i/>
                <w:iCs/>
                <w:color w:val="000000"/>
                <w:sz w:val="18"/>
                <w:szCs w:val="18"/>
                <w:lang w:val="en-US"/>
              </w:rPr>
            </w:pPr>
            <w:r w:rsidRPr="00B16743">
              <w:rPr>
                <w:i/>
                <w:iCs/>
                <w:color w:val="000000"/>
                <w:sz w:val="18"/>
                <w:szCs w:val="18"/>
                <w:lang w:val="en-US"/>
              </w:rPr>
              <w:t>0.00</w:t>
            </w:r>
          </w:p>
        </w:tc>
        <w:tc>
          <w:tcPr>
            <w:tcW w:w="851" w:type="dxa"/>
            <w:tcBorders>
              <w:top w:val="single" w:sz="4" w:space="0" w:color="auto"/>
              <w:left w:val="nil"/>
              <w:bottom w:val="single" w:sz="4" w:space="0" w:color="auto"/>
              <w:right w:val="single" w:sz="4" w:space="0" w:color="auto"/>
            </w:tcBorders>
            <w:shd w:val="clear" w:color="auto" w:fill="auto"/>
            <w:noWrap/>
            <w:hideMark/>
          </w:tcPr>
          <w:p w14:paraId="3538B0DF" w14:textId="77777777" w:rsidR="00B16743" w:rsidRPr="00B16743" w:rsidRDefault="00B16743" w:rsidP="002E3A79">
            <w:pPr>
              <w:jc w:val="right"/>
              <w:rPr>
                <w:i/>
                <w:iCs/>
                <w:color w:val="000000"/>
                <w:sz w:val="18"/>
                <w:szCs w:val="18"/>
                <w:lang w:val="en-US"/>
              </w:rPr>
            </w:pPr>
            <w:r w:rsidRPr="00B16743">
              <w:rPr>
                <w:i/>
                <w:iCs/>
                <w:color w:val="000000"/>
                <w:sz w:val="18"/>
                <w:szCs w:val="18"/>
                <w:lang w:val="en-US"/>
              </w:rPr>
              <w:t>0.00</w:t>
            </w:r>
          </w:p>
        </w:tc>
        <w:tc>
          <w:tcPr>
            <w:tcW w:w="850" w:type="dxa"/>
            <w:tcBorders>
              <w:top w:val="nil"/>
              <w:left w:val="nil"/>
              <w:bottom w:val="single" w:sz="4" w:space="0" w:color="auto"/>
              <w:right w:val="single" w:sz="4" w:space="0" w:color="auto"/>
            </w:tcBorders>
            <w:shd w:val="clear" w:color="auto" w:fill="auto"/>
            <w:noWrap/>
            <w:hideMark/>
          </w:tcPr>
          <w:p w14:paraId="5AE62DE2" w14:textId="77777777" w:rsidR="00B16743" w:rsidRPr="00B16743" w:rsidRDefault="00B16743" w:rsidP="002E3A79">
            <w:pPr>
              <w:jc w:val="right"/>
              <w:rPr>
                <w:b/>
                <w:bCs/>
                <w:i/>
                <w:iCs/>
                <w:color w:val="000000"/>
                <w:sz w:val="18"/>
                <w:szCs w:val="18"/>
                <w:lang w:val="en-US"/>
              </w:rPr>
            </w:pPr>
            <w:r w:rsidRPr="00B16743">
              <w:rPr>
                <w:b/>
                <w:bCs/>
                <w:i/>
                <w:iCs/>
                <w:color w:val="000000"/>
                <w:sz w:val="18"/>
                <w:szCs w:val="18"/>
                <w:lang w:val="en-US"/>
              </w:rPr>
              <w:t>100.28</w:t>
            </w:r>
          </w:p>
        </w:tc>
        <w:tc>
          <w:tcPr>
            <w:tcW w:w="1134" w:type="dxa"/>
            <w:tcBorders>
              <w:top w:val="nil"/>
              <w:left w:val="nil"/>
              <w:bottom w:val="single" w:sz="4" w:space="0" w:color="auto"/>
              <w:right w:val="single" w:sz="4" w:space="0" w:color="auto"/>
            </w:tcBorders>
            <w:shd w:val="clear" w:color="auto" w:fill="auto"/>
            <w:noWrap/>
            <w:hideMark/>
          </w:tcPr>
          <w:p w14:paraId="4B7B0CE5" w14:textId="56E985E0" w:rsidR="00B16743" w:rsidRPr="00B16743" w:rsidRDefault="00787FDE" w:rsidP="002E3A79">
            <w:pPr>
              <w:jc w:val="center"/>
              <w:rPr>
                <w:i/>
                <w:iCs/>
                <w:color w:val="000000"/>
                <w:sz w:val="18"/>
                <w:szCs w:val="18"/>
                <w:lang w:val="en-US"/>
              </w:rPr>
            </w:pPr>
            <w:r>
              <w:rPr>
                <w:i/>
                <w:iCs/>
                <w:color w:val="000000"/>
                <w:sz w:val="18"/>
                <w:szCs w:val="18"/>
                <w:lang w:val="en-US"/>
              </w:rPr>
              <w:t>4.10</w:t>
            </w:r>
          </w:p>
        </w:tc>
      </w:tr>
      <w:tr w:rsidR="0040060D" w:rsidRPr="00B16743" w14:paraId="7BF1D35D" w14:textId="77777777" w:rsidTr="00165ECF">
        <w:trPr>
          <w:trHeight w:val="288"/>
        </w:trPr>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0AEB7101" w14:textId="77777777" w:rsidR="00B16743" w:rsidRPr="00B16743" w:rsidRDefault="00B16743" w:rsidP="00857394">
            <w:pPr>
              <w:jc w:val="left"/>
              <w:rPr>
                <w:b/>
                <w:bCs/>
                <w:color w:val="000000"/>
                <w:sz w:val="18"/>
                <w:szCs w:val="18"/>
                <w:lang w:val="en-US"/>
              </w:rPr>
            </w:pPr>
            <w:r w:rsidRPr="00B16743">
              <w:rPr>
                <w:b/>
                <w:bCs/>
                <w:color w:val="000000"/>
                <w:sz w:val="18"/>
                <w:szCs w:val="18"/>
                <w:lang w:val="en-US"/>
              </w:rPr>
              <w:t>Total</w:t>
            </w:r>
          </w:p>
        </w:tc>
        <w:tc>
          <w:tcPr>
            <w:tcW w:w="846" w:type="dxa"/>
            <w:tcBorders>
              <w:top w:val="single" w:sz="4" w:space="0" w:color="auto"/>
              <w:left w:val="nil"/>
              <w:bottom w:val="single" w:sz="4" w:space="0" w:color="auto"/>
              <w:right w:val="single" w:sz="4" w:space="0" w:color="auto"/>
            </w:tcBorders>
            <w:shd w:val="clear" w:color="auto" w:fill="auto"/>
            <w:noWrap/>
            <w:hideMark/>
          </w:tcPr>
          <w:p w14:paraId="055AED5D" w14:textId="77777777" w:rsidR="00B16743" w:rsidRPr="00B16743" w:rsidRDefault="00B16743" w:rsidP="002E3A79">
            <w:pPr>
              <w:jc w:val="right"/>
              <w:rPr>
                <w:b/>
                <w:bCs/>
                <w:color w:val="000000"/>
                <w:sz w:val="18"/>
                <w:szCs w:val="18"/>
                <w:lang w:val="en-US"/>
              </w:rPr>
            </w:pPr>
            <w:r w:rsidRPr="00B16743">
              <w:rPr>
                <w:b/>
                <w:bCs/>
                <w:color w:val="000000"/>
                <w:sz w:val="18"/>
                <w:szCs w:val="18"/>
                <w:lang w:val="en-US"/>
              </w:rPr>
              <w:t>35.12</w:t>
            </w:r>
          </w:p>
        </w:tc>
        <w:tc>
          <w:tcPr>
            <w:tcW w:w="720" w:type="dxa"/>
            <w:tcBorders>
              <w:top w:val="single" w:sz="4" w:space="0" w:color="auto"/>
              <w:left w:val="nil"/>
              <w:bottom w:val="single" w:sz="4" w:space="0" w:color="auto"/>
              <w:right w:val="single" w:sz="4" w:space="0" w:color="auto"/>
            </w:tcBorders>
            <w:shd w:val="clear" w:color="auto" w:fill="auto"/>
            <w:noWrap/>
            <w:hideMark/>
          </w:tcPr>
          <w:p w14:paraId="0C50AC88" w14:textId="77777777" w:rsidR="00B16743" w:rsidRPr="00B16743" w:rsidRDefault="00B16743" w:rsidP="002E3A79">
            <w:pPr>
              <w:jc w:val="right"/>
              <w:rPr>
                <w:b/>
                <w:bCs/>
                <w:color w:val="000000"/>
                <w:sz w:val="18"/>
                <w:szCs w:val="18"/>
                <w:lang w:val="en-US"/>
              </w:rPr>
            </w:pPr>
            <w:r w:rsidRPr="00B16743">
              <w:rPr>
                <w:b/>
                <w:bCs/>
                <w:color w:val="000000"/>
                <w:sz w:val="18"/>
                <w:szCs w:val="18"/>
                <w:lang w:val="en-US"/>
              </w:rPr>
              <w:t>24.96</w:t>
            </w:r>
          </w:p>
        </w:tc>
        <w:tc>
          <w:tcPr>
            <w:tcW w:w="720" w:type="dxa"/>
            <w:tcBorders>
              <w:top w:val="single" w:sz="4" w:space="0" w:color="auto"/>
              <w:left w:val="nil"/>
              <w:bottom w:val="single" w:sz="4" w:space="0" w:color="auto"/>
              <w:right w:val="single" w:sz="4" w:space="0" w:color="auto"/>
            </w:tcBorders>
            <w:shd w:val="clear" w:color="auto" w:fill="auto"/>
            <w:noWrap/>
            <w:hideMark/>
          </w:tcPr>
          <w:p w14:paraId="0DF7832C" w14:textId="77777777" w:rsidR="00B16743" w:rsidRPr="00B16743" w:rsidRDefault="00B16743" w:rsidP="002E3A79">
            <w:pPr>
              <w:jc w:val="right"/>
              <w:rPr>
                <w:b/>
                <w:bCs/>
                <w:color w:val="000000"/>
                <w:sz w:val="18"/>
                <w:szCs w:val="18"/>
                <w:lang w:val="en-US"/>
              </w:rPr>
            </w:pPr>
            <w:r w:rsidRPr="00B16743">
              <w:rPr>
                <w:b/>
                <w:bCs/>
                <w:color w:val="000000"/>
                <w:sz w:val="18"/>
                <w:szCs w:val="18"/>
                <w:lang w:val="en-US"/>
              </w:rPr>
              <w:t>11.00</w:t>
            </w:r>
          </w:p>
        </w:tc>
        <w:tc>
          <w:tcPr>
            <w:tcW w:w="975" w:type="dxa"/>
            <w:tcBorders>
              <w:top w:val="single" w:sz="4" w:space="0" w:color="auto"/>
              <w:left w:val="nil"/>
              <w:bottom w:val="single" w:sz="4" w:space="0" w:color="auto"/>
              <w:right w:val="single" w:sz="4" w:space="0" w:color="auto"/>
            </w:tcBorders>
            <w:shd w:val="clear" w:color="auto" w:fill="auto"/>
            <w:noWrap/>
            <w:hideMark/>
          </w:tcPr>
          <w:p w14:paraId="6B6FF770" w14:textId="77777777" w:rsidR="00B16743" w:rsidRPr="00B16743" w:rsidRDefault="00B16743" w:rsidP="002E3A79">
            <w:pPr>
              <w:jc w:val="right"/>
              <w:rPr>
                <w:b/>
                <w:bCs/>
                <w:color w:val="000000"/>
                <w:sz w:val="18"/>
                <w:szCs w:val="18"/>
                <w:lang w:val="en-US"/>
              </w:rPr>
            </w:pPr>
            <w:r w:rsidRPr="00B16743">
              <w:rPr>
                <w:b/>
                <w:bCs/>
                <w:color w:val="000000"/>
                <w:sz w:val="18"/>
                <w:szCs w:val="18"/>
                <w:lang w:val="en-US"/>
              </w:rPr>
              <w:t>803.30</w:t>
            </w:r>
          </w:p>
        </w:tc>
        <w:tc>
          <w:tcPr>
            <w:tcW w:w="825" w:type="dxa"/>
            <w:tcBorders>
              <w:top w:val="single" w:sz="4" w:space="0" w:color="auto"/>
              <w:left w:val="nil"/>
              <w:bottom w:val="single" w:sz="4" w:space="0" w:color="auto"/>
              <w:right w:val="single" w:sz="4" w:space="0" w:color="auto"/>
            </w:tcBorders>
            <w:shd w:val="clear" w:color="auto" w:fill="auto"/>
            <w:noWrap/>
            <w:hideMark/>
          </w:tcPr>
          <w:p w14:paraId="41747654" w14:textId="77777777" w:rsidR="00B16743" w:rsidRPr="00B16743" w:rsidRDefault="00B16743" w:rsidP="002E3A79">
            <w:pPr>
              <w:jc w:val="right"/>
              <w:rPr>
                <w:b/>
                <w:bCs/>
                <w:color w:val="000000"/>
                <w:sz w:val="18"/>
                <w:szCs w:val="18"/>
                <w:lang w:val="en-US"/>
              </w:rPr>
            </w:pPr>
            <w:r w:rsidRPr="00B16743">
              <w:rPr>
                <w:b/>
                <w:bCs/>
                <w:color w:val="000000"/>
                <w:sz w:val="18"/>
                <w:szCs w:val="18"/>
                <w:lang w:val="en-US"/>
              </w:rPr>
              <w:t>414.57</w:t>
            </w:r>
          </w:p>
        </w:tc>
        <w:tc>
          <w:tcPr>
            <w:tcW w:w="720" w:type="dxa"/>
            <w:tcBorders>
              <w:top w:val="single" w:sz="4" w:space="0" w:color="auto"/>
              <w:left w:val="nil"/>
              <w:bottom w:val="single" w:sz="4" w:space="0" w:color="auto"/>
              <w:right w:val="single" w:sz="4" w:space="0" w:color="auto"/>
            </w:tcBorders>
            <w:shd w:val="clear" w:color="auto" w:fill="auto"/>
            <w:noWrap/>
            <w:hideMark/>
          </w:tcPr>
          <w:p w14:paraId="2BEC4B0F" w14:textId="77777777" w:rsidR="00B16743" w:rsidRPr="00B16743" w:rsidRDefault="00B16743" w:rsidP="002E3A79">
            <w:pPr>
              <w:jc w:val="right"/>
              <w:rPr>
                <w:b/>
                <w:bCs/>
                <w:color w:val="000000"/>
                <w:sz w:val="18"/>
                <w:szCs w:val="18"/>
                <w:lang w:val="en-US"/>
              </w:rPr>
            </w:pPr>
            <w:r w:rsidRPr="00B16743">
              <w:rPr>
                <w:b/>
                <w:bCs/>
                <w:color w:val="000000"/>
                <w:sz w:val="18"/>
                <w:szCs w:val="18"/>
                <w:lang w:val="en-US"/>
              </w:rPr>
              <w:t>22.88</w:t>
            </w:r>
          </w:p>
        </w:tc>
        <w:tc>
          <w:tcPr>
            <w:tcW w:w="864" w:type="dxa"/>
            <w:tcBorders>
              <w:top w:val="single" w:sz="4" w:space="0" w:color="auto"/>
              <w:left w:val="nil"/>
              <w:bottom w:val="single" w:sz="4" w:space="0" w:color="auto"/>
              <w:right w:val="single" w:sz="4" w:space="0" w:color="auto"/>
            </w:tcBorders>
            <w:shd w:val="clear" w:color="auto" w:fill="auto"/>
            <w:noWrap/>
            <w:hideMark/>
          </w:tcPr>
          <w:p w14:paraId="2308506C" w14:textId="77777777" w:rsidR="00B16743" w:rsidRPr="00B16743" w:rsidRDefault="00B16743" w:rsidP="002E3A79">
            <w:pPr>
              <w:jc w:val="right"/>
              <w:rPr>
                <w:b/>
                <w:bCs/>
                <w:color w:val="000000"/>
                <w:sz w:val="18"/>
                <w:szCs w:val="18"/>
                <w:lang w:val="en-US"/>
              </w:rPr>
            </w:pPr>
            <w:r w:rsidRPr="00B16743">
              <w:rPr>
                <w:b/>
                <w:bCs/>
                <w:color w:val="000000"/>
                <w:sz w:val="18"/>
                <w:szCs w:val="18"/>
                <w:lang w:val="en-US"/>
              </w:rPr>
              <w:t>935.46</w:t>
            </w:r>
          </w:p>
        </w:tc>
        <w:tc>
          <w:tcPr>
            <w:tcW w:w="851" w:type="dxa"/>
            <w:tcBorders>
              <w:top w:val="single" w:sz="4" w:space="0" w:color="auto"/>
              <w:left w:val="nil"/>
              <w:bottom w:val="single" w:sz="4" w:space="0" w:color="auto"/>
              <w:right w:val="single" w:sz="4" w:space="0" w:color="auto"/>
            </w:tcBorders>
            <w:shd w:val="clear" w:color="auto" w:fill="auto"/>
            <w:noWrap/>
            <w:hideMark/>
          </w:tcPr>
          <w:p w14:paraId="11020E23" w14:textId="77777777" w:rsidR="00B16743" w:rsidRPr="00B16743" w:rsidRDefault="00B16743" w:rsidP="002E3A79">
            <w:pPr>
              <w:jc w:val="right"/>
              <w:rPr>
                <w:b/>
                <w:bCs/>
                <w:color w:val="000000"/>
                <w:sz w:val="18"/>
                <w:szCs w:val="18"/>
                <w:lang w:val="en-US"/>
              </w:rPr>
            </w:pPr>
            <w:r w:rsidRPr="00B16743">
              <w:rPr>
                <w:b/>
                <w:bCs/>
                <w:color w:val="000000"/>
                <w:sz w:val="18"/>
                <w:szCs w:val="18"/>
                <w:lang w:val="en-US"/>
              </w:rPr>
              <w:t>288.31</w:t>
            </w:r>
          </w:p>
        </w:tc>
        <w:tc>
          <w:tcPr>
            <w:tcW w:w="850" w:type="dxa"/>
            <w:tcBorders>
              <w:top w:val="nil"/>
              <w:left w:val="nil"/>
              <w:bottom w:val="single" w:sz="4" w:space="0" w:color="auto"/>
              <w:right w:val="single" w:sz="4" w:space="0" w:color="auto"/>
            </w:tcBorders>
            <w:shd w:val="clear" w:color="auto" w:fill="auto"/>
            <w:noWrap/>
            <w:hideMark/>
          </w:tcPr>
          <w:p w14:paraId="16E51275" w14:textId="77777777" w:rsidR="00B16743" w:rsidRPr="00B16743" w:rsidRDefault="00B16743" w:rsidP="002E3A79">
            <w:pPr>
              <w:jc w:val="right"/>
              <w:rPr>
                <w:b/>
                <w:bCs/>
                <w:color w:val="000000"/>
                <w:sz w:val="18"/>
                <w:szCs w:val="18"/>
                <w:lang w:val="en-US"/>
              </w:rPr>
            </w:pPr>
            <w:r w:rsidRPr="00B16743">
              <w:rPr>
                <w:b/>
                <w:bCs/>
                <w:color w:val="000000"/>
                <w:sz w:val="18"/>
                <w:szCs w:val="18"/>
                <w:lang w:val="en-US"/>
              </w:rPr>
              <w:t>2535.60</w:t>
            </w:r>
          </w:p>
        </w:tc>
        <w:tc>
          <w:tcPr>
            <w:tcW w:w="1134" w:type="dxa"/>
            <w:tcBorders>
              <w:top w:val="nil"/>
              <w:left w:val="nil"/>
              <w:bottom w:val="single" w:sz="4" w:space="0" w:color="auto"/>
              <w:right w:val="single" w:sz="4" w:space="0" w:color="auto"/>
            </w:tcBorders>
            <w:shd w:val="clear" w:color="auto" w:fill="auto"/>
            <w:noWrap/>
            <w:hideMark/>
          </w:tcPr>
          <w:p w14:paraId="6D01DFC1" w14:textId="77777777" w:rsidR="00B16743" w:rsidRPr="00B16743" w:rsidRDefault="00B16743" w:rsidP="002E3A79">
            <w:pPr>
              <w:jc w:val="center"/>
              <w:rPr>
                <w:b/>
                <w:bCs/>
                <w:color w:val="000000"/>
                <w:sz w:val="18"/>
                <w:szCs w:val="18"/>
                <w:lang w:val="en-US"/>
              </w:rPr>
            </w:pPr>
            <w:r w:rsidRPr="00B16743">
              <w:rPr>
                <w:b/>
                <w:bCs/>
                <w:color w:val="000000"/>
                <w:sz w:val="18"/>
                <w:szCs w:val="18"/>
                <w:lang w:val="en-US"/>
              </w:rPr>
              <w:t>100.00</w:t>
            </w:r>
          </w:p>
        </w:tc>
      </w:tr>
      <w:tr w:rsidR="00B16743" w:rsidRPr="00B16743" w14:paraId="3A54B712" w14:textId="77777777" w:rsidTr="0040060D">
        <w:trPr>
          <w:trHeight w:val="98"/>
        </w:trPr>
        <w:tc>
          <w:tcPr>
            <w:tcW w:w="9634" w:type="dxa"/>
            <w:gridSpan w:val="11"/>
            <w:tcBorders>
              <w:top w:val="single" w:sz="4" w:space="0" w:color="auto"/>
              <w:left w:val="single" w:sz="4" w:space="0" w:color="auto"/>
              <w:bottom w:val="single" w:sz="4" w:space="0" w:color="auto"/>
              <w:right w:val="single" w:sz="4" w:space="0" w:color="auto"/>
            </w:tcBorders>
            <w:shd w:val="clear" w:color="auto" w:fill="auto"/>
            <w:vAlign w:val="bottom"/>
            <w:hideMark/>
          </w:tcPr>
          <w:p w14:paraId="0746987D" w14:textId="77777777" w:rsidR="00B16743" w:rsidRPr="00B16743" w:rsidRDefault="00B16743" w:rsidP="00256A0D">
            <w:pPr>
              <w:jc w:val="center"/>
              <w:rPr>
                <w:b/>
                <w:bCs/>
                <w:color w:val="000000"/>
                <w:sz w:val="18"/>
                <w:szCs w:val="18"/>
                <w:lang w:val="en-US"/>
              </w:rPr>
            </w:pPr>
            <w:r w:rsidRPr="00B16743">
              <w:rPr>
                <w:b/>
                <w:bCs/>
                <w:color w:val="000000"/>
                <w:sz w:val="18"/>
                <w:szCs w:val="18"/>
              </w:rPr>
              <w:t>CO</w:t>
            </w:r>
            <w:r w:rsidRPr="00B16743">
              <w:rPr>
                <w:b/>
                <w:bCs/>
                <w:color w:val="000000"/>
                <w:sz w:val="18"/>
                <w:szCs w:val="18"/>
                <w:vertAlign w:val="subscript"/>
              </w:rPr>
              <w:t>2</w:t>
            </w:r>
            <w:r w:rsidRPr="00B16743">
              <w:rPr>
                <w:b/>
                <w:bCs/>
                <w:color w:val="000000"/>
                <w:sz w:val="18"/>
                <w:szCs w:val="18"/>
              </w:rPr>
              <w:t>-eq tonnes</w:t>
            </w:r>
          </w:p>
        </w:tc>
      </w:tr>
      <w:tr w:rsidR="00B16743" w:rsidRPr="00B16743" w14:paraId="1F47847D" w14:textId="77777777" w:rsidTr="0040060D">
        <w:trPr>
          <w:trHeight w:val="125"/>
        </w:trPr>
        <w:tc>
          <w:tcPr>
            <w:tcW w:w="9634" w:type="dxa"/>
            <w:gridSpan w:val="11"/>
            <w:tcBorders>
              <w:top w:val="single" w:sz="4" w:space="0" w:color="auto"/>
              <w:left w:val="single" w:sz="4" w:space="0" w:color="auto"/>
              <w:bottom w:val="single" w:sz="4" w:space="0" w:color="auto"/>
              <w:right w:val="single" w:sz="4" w:space="0" w:color="auto"/>
            </w:tcBorders>
            <w:shd w:val="clear" w:color="auto" w:fill="auto"/>
            <w:hideMark/>
          </w:tcPr>
          <w:p w14:paraId="5F000833" w14:textId="2CA94ADE" w:rsidR="00B16743" w:rsidRPr="00B16743" w:rsidRDefault="003337FC" w:rsidP="001D62D1">
            <w:pPr>
              <w:jc w:val="left"/>
              <w:rPr>
                <w:b/>
                <w:bCs/>
                <w:color w:val="000000"/>
                <w:sz w:val="18"/>
                <w:szCs w:val="18"/>
                <w:lang w:val="en-US"/>
              </w:rPr>
            </w:pPr>
            <w:r>
              <w:rPr>
                <w:b/>
                <w:bCs/>
                <w:color w:val="000000"/>
                <w:sz w:val="18"/>
                <w:szCs w:val="18"/>
                <w:lang w:val="en-US"/>
              </w:rPr>
              <w:t>RAC subsectors</w:t>
            </w:r>
          </w:p>
        </w:tc>
      </w:tr>
      <w:tr w:rsidR="00B16743" w:rsidRPr="00B16743" w14:paraId="7C2B9AB9" w14:textId="77777777" w:rsidTr="0040060D">
        <w:trPr>
          <w:trHeight w:val="228"/>
        </w:trPr>
        <w:tc>
          <w:tcPr>
            <w:tcW w:w="9634" w:type="dxa"/>
            <w:gridSpan w:val="11"/>
            <w:tcBorders>
              <w:top w:val="single" w:sz="4" w:space="0" w:color="auto"/>
              <w:left w:val="single" w:sz="4" w:space="0" w:color="auto"/>
              <w:bottom w:val="single" w:sz="4" w:space="0" w:color="auto"/>
              <w:right w:val="single" w:sz="4" w:space="0" w:color="auto"/>
            </w:tcBorders>
            <w:shd w:val="clear" w:color="auto" w:fill="auto"/>
          </w:tcPr>
          <w:p w14:paraId="15B281D6" w14:textId="312123E0" w:rsidR="00B16743" w:rsidRPr="00B16743" w:rsidRDefault="00631457" w:rsidP="00857394">
            <w:pPr>
              <w:jc w:val="left"/>
              <w:rPr>
                <w:b/>
                <w:bCs/>
                <w:color w:val="000000"/>
                <w:sz w:val="18"/>
                <w:szCs w:val="18"/>
                <w:lang w:val="en-US"/>
              </w:rPr>
            </w:pPr>
            <w:r>
              <w:rPr>
                <w:b/>
                <w:bCs/>
                <w:color w:val="000000"/>
                <w:sz w:val="18"/>
                <w:szCs w:val="18"/>
                <w:lang w:val="en-US"/>
              </w:rPr>
              <w:t>Refrigeration</w:t>
            </w:r>
          </w:p>
        </w:tc>
      </w:tr>
      <w:tr w:rsidR="0040060D" w:rsidRPr="00B16743" w14:paraId="4D9AF875" w14:textId="77777777" w:rsidTr="00165ECF">
        <w:trPr>
          <w:trHeight w:val="278"/>
        </w:trPr>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2FDB9CF3" w14:textId="5BBC5498" w:rsidR="00B16743" w:rsidRPr="00B16743" w:rsidRDefault="00B16743" w:rsidP="00857394">
            <w:pPr>
              <w:jc w:val="left"/>
              <w:rPr>
                <w:color w:val="000000"/>
                <w:sz w:val="18"/>
                <w:szCs w:val="18"/>
                <w:lang w:val="en-US"/>
              </w:rPr>
            </w:pPr>
            <w:r w:rsidRPr="00B16743">
              <w:rPr>
                <w:color w:val="000000"/>
                <w:sz w:val="18"/>
                <w:szCs w:val="18"/>
                <w:lang w:val="en-US"/>
              </w:rPr>
              <w:t xml:space="preserve">Commercial </w:t>
            </w:r>
            <w:r w:rsidR="003337FC">
              <w:rPr>
                <w:color w:val="000000"/>
                <w:sz w:val="18"/>
                <w:szCs w:val="18"/>
                <w:lang w:val="en-US"/>
              </w:rPr>
              <w:t>refrigeration</w:t>
            </w:r>
          </w:p>
        </w:tc>
        <w:tc>
          <w:tcPr>
            <w:tcW w:w="846" w:type="dxa"/>
            <w:tcBorders>
              <w:top w:val="single" w:sz="4" w:space="0" w:color="auto"/>
              <w:left w:val="nil"/>
              <w:bottom w:val="single" w:sz="4" w:space="0" w:color="auto"/>
              <w:right w:val="single" w:sz="4" w:space="0" w:color="auto"/>
            </w:tcBorders>
            <w:shd w:val="clear" w:color="auto" w:fill="auto"/>
            <w:noWrap/>
            <w:hideMark/>
          </w:tcPr>
          <w:p w14:paraId="1720E5EE" w14:textId="77777777" w:rsidR="00B16743" w:rsidRPr="00B16743" w:rsidRDefault="00B16743" w:rsidP="00A21EA0">
            <w:pPr>
              <w:jc w:val="right"/>
              <w:rPr>
                <w:color w:val="000000"/>
                <w:sz w:val="18"/>
                <w:szCs w:val="18"/>
                <w:lang w:val="en-US"/>
              </w:rPr>
            </w:pPr>
            <w:r w:rsidRPr="00B16743">
              <w:rPr>
                <w:color w:val="000000"/>
                <w:sz w:val="18"/>
                <w:szCs w:val="18"/>
                <w:lang w:val="en-US"/>
              </w:rPr>
              <w:t>0</w:t>
            </w:r>
          </w:p>
        </w:tc>
        <w:tc>
          <w:tcPr>
            <w:tcW w:w="720" w:type="dxa"/>
            <w:tcBorders>
              <w:top w:val="single" w:sz="4" w:space="0" w:color="auto"/>
              <w:left w:val="nil"/>
              <w:bottom w:val="single" w:sz="4" w:space="0" w:color="auto"/>
              <w:right w:val="single" w:sz="4" w:space="0" w:color="auto"/>
            </w:tcBorders>
            <w:shd w:val="clear" w:color="auto" w:fill="auto"/>
            <w:noWrap/>
            <w:hideMark/>
          </w:tcPr>
          <w:p w14:paraId="64219228" w14:textId="77777777" w:rsidR="00B16743" w:rsidRPr="00B16743" w:rsidRDefault="00B16743" w:rsidP="00A21EA0">
            <w:pPr>
              <w:jc w:val="right"/>
              <w:rPr>
                <w:color w:val="000000"/>
                <w:sz w:val="18"/>
                <w:szCs w:val="18"/>
                <w:lang w:val="en-US"/>
              </w:rPr>
            </w:pPr>
            <w:r w:rsidRPr="00B16743">
              <w:rPr>
                <w:color w:val="000000"/>
                <w:sz w:val="18"/>
                <w:szCs w:val="18"/>
                <w:lang w:val="en-US"/>
              </w:rPr>
              <w:t>0</w:t>
            </w:r>
          </w:p>
        </w:tc>
        <w:tc>
          <w:tcPr>
            <w:tcW w:w="720" w:type="dxa"/>
            <w:tcBorders>
              <w:top w:val="single" w:sz="4" w:space="0" w:color="auto"/>
              <w:left w:val="nil"/>
              <w:bottom w:val="single" w:sz="4" w:space="0" w:color="auto"/>
              <w:right w:val="single" w:sz="4" w:space="0" w:color="auto"/>
            </w:tcBorders>
            <w:shd w:val="clear" w:color="auto" w:fill="auto"/>
            <w:noWrap/>
            <w:hideMark/>
          </w:tcPr>
          <w:p w14:paraId="76F0F94C" w14:textId="77777777" w:rsidR="00B16743" w:rsidRPr="00B16743" w:rsidRDefault="00B16743" w:rsidP="00A21EA0">
            <w:pPr>
              <w:jc w:val="right"/>
              <w:rPr>
                <w:color w:val="000000"/>
                <w:sz w:val="18"/>
                <w:szCs w:val="18"/>
                <w:lang w:val="en-US"/>
              </w:rPr>
            </w:pPr>
            <w:r w:rsidRPr="00B16743">
              <w:rPr>
                <w:color w:val="000000"/>
                <w:sz w:val="18"/>
                <w:szCs w:val="18"/>
                <w:lang w:val="en-US"/>
              </w:rPr>
              <w:t>0</w:t>
            </w:r>
          </w:p>
        </w:tc>
        <w:tc>
          <w:tcPr>
            <w:tcW w:w="975" w:type="dxa"/>
            <w:tcBorders>
              <w:top w:val="single" w:sz="4" w:space="0" w:color="auto"/>
              <w:left w:val="nil"/>
              <w:bottom w:val="single" w:sz="4" w:space="0" w:color="auto"/>
              <w:right w:val="single" w:sz="4" w:space="0" w:color="auto"/>
            </w:tcBorders>
            <w:shd w:val="clear" w:color="auto" w:fill="auto"/>
            <w:noWrap/>
            <w:hideMark/>
          </w:tcPr>
          <w:p w14:paraId="1598C09D" w14:textId="583C5FF5" w:rsidR="00B16743" w:rsidRPr="00B16743" w:rsidRDefault="00B16743" w:rsidP="00A21EA0">
            <w:pPr>
              <w:jc w:val="right"/>
              <w:rPr>
                <w:color w:val="000000"/>
                <w:sz w:val="18"/>
                <w:szCs w:val="18"/>
                <w:lang w:val="en-US"/>
              </w:rPr>
            </w:pPr>
            <w:r w:rsidRPr="00B16743">
              <w:rPr>
                <w:color w:val="000000"/>
                <w:sz w:val="18"/>
                <w:szCs w:val="18"/>
                <w:lang w:val="en-US"/>
              </w:rPr>
              <w:t>15,029</w:t>
            </w:r>
          </w:p>
        </w:tc>
        <w:tc>
          <w:tcPr>
            <w:tcW w:w="825" w:type="dxa"/>
            <w:tcBorders>
              <w:top w:val="single" w:sz="4" w:space="0" w:color="auto"/>
              <w:left w:val="nil"/>
              <w:bottom w:val="single" w:sz="4" w:space="0" w:color="auto"/>
              <w:right w:val="single" w:sz="4" w:space="0" w:color="auto"/>
            </w:tcBorders>
            <w:shd w:val="clear" w:color="auto" w:fill="auto"/>
            <w:noWrap/>
            <w:hideMark/>
          </w:tcPr>
          <w:p w14:paraId="2021FF02" w14:textId="12F28D51" w:rsidR="00B16743" w:rsidRPr="00B16743" w:rsidRDefault="00B16743" w:rsidP="00A21EA0">
            <w:pPr>
              <w:jc w:val="right"/>
              <w:rPr>
                <w:color w:val="000000"/>
                <w:sz w:val="18"/>
                <w:szCs w:val="18"/>
                <w:lang w:val="en-US"/>
              </w:rPr>
            </w:pPr>
            <w:r w:rsidRPr="00B16743">
              <w:rPr>
                <w:color w:val="000000"/>
                <w:sz w:val="18"/>
                <w:szCs w:val="18"/>
                <w:lang w:val="en-US"/>
              </w:rPr>
              <w:t>37,366</w:t>
            </w:r>
          </w:p>
        </w:tc>
        <w:tc>
          <w:tcPr>
            <w:tcW w:w="720" w:type="dxa"/>
            <w:tcBorders>
              <w:top w:val="single" w:sz="4" w:space="0" w:color="auto"/>
              <w:left w:val="nil"/>
              <w:bottom w:val="single" w:sz="4" w:space="0" w:color="auto"/>
              <w:right w:val="single" w:sz="4" w:space="0" w:color="auto"/>
            </w:tcBorders>
            <w:shd w:val="clear" w:color="auto" w:fill="auto"/>
            <w:noWrap/>
            <w:hideMark/>
          </w:tcPr>
          <w:p w14:paraId="5340BD80" w14:textId="47802E3B" w:rsidR="00B16743" w:rsidRPr="00B16743" w:rsidRDefault="00B16743" w:rsidP="00A21EA0">
            <w:pPr>
              <w:jc w:val="right"/>
              <w:rPr>
                <w:color w:val="000000"/>
                <w:sz w:val="18"/>
                <w:szCs w:val="18"/>
                <w:lang w:val="en-US"/>
              </w:rPr>
            </w:pPr>
            <w:r w:rsidRPr="00B16743">
              <w:rPr>
                <w:color w:val="000000"/>
                <w:sz w:val="18"/>
                <w:szCs w:val="18"/>
                <w:lang w:val="en-US"/>
              </w:rPr>
              <w:t>3,601</w:t>
            </w:r>
          </w:p>
        </w:tc>
        <w:tc>
          <w:tcPr>
            <w:tcW w:w="864" w:type="dxa"/>
            <w:tcBorders>
              <w:top w:val="single" w:sz="4" w:space="0" w:color="auto"/>
              <w:left w:val="nil"/>
              <w:bottom w:val="single" w:sz="4" w:space="0" w:color="auto"/>
              <w:right w:val="single" w:sz="4" w:space="0" w:color="auto"/>
            </w:tcBorders>
            <w:shd w:val="clear" w:color="auto" w:fill="auto"/>
            <w:noWrap/>
            <w:hideMark/>
          </w:tcPr>
          <w:p w14:paraId="75B2C62B" w14:textId="3FDED0DD" w:rsidR="00B16743" w:rsidRPr="00B16743" w:rsidRDefault="00B16743" w:rsidP="00A21EA0">
            <w:pPr>
              <w:jc w:val="right"/>
              <w:rPr>
                <w:color w:val="000000"/>
                <w:sz w:val="18"/>
                <w:szCs w:val="18"/>
                <w:lang w:val="en-US"/>
              </w:rPr>
            </w:pPr>
            <w:r w:rsidRPr="00B16743">
              <w:rPr>
                <w:color w:val="000000"/>
                <w:sz w:val="18"/>
                <w:szCs w:val="18"/>
                <w:lang w:val="en-US"/>
              </w:rPr>
              <w:t>1,488,119</w:t>
            </w:r>
          </w:p>
        </w:tc>
        <w:tc>
          <w:tcPr>
            <w:tcW w:w="851" w:type="dxa"/>
            <w:tcBorders>
              <w:top w:val="single" w:sz="4" w:space="0" w:color="auto"/>
              <w:left w:val="nil"/>
              <w:bottom w:val="single" w:sz="4" w:space="0" w:color="auto"/>
              <w:right w:val="single" w:sz="4" w:space="0" w:color="auto"/>
            </w:tcBorders>
            <w:shd w:val="clear" w:color="auto" w:fill="auto"/>
            <w:noWrap/>
            <w:hideMark/>
          </w:tcPr>
          <w:p w14:paraId="66694453" w14:textId="227ACC48" w:rsidR="00B16743" w:rsidRPr="00B16743" w:rsidRDefault="00B16743" w:rsidP="00A21EA0">
            <w:pPr>
              <w:jc w:val="right"/>
              <w:rPr>
                <w:color w:val="000000"/>
                <w:sz w:val="18"/>
                <w:szCs w:val="18"/>
                <w:lang w:val="en-US"/>
              </w:rPr>
            </w:pPr>
            <w:r w:rsidRPr="00B16743">
              <w:rPr>
                <w:color w:val="000000"/>
                <w:sz w:val="18"/>
                <w:szCs w:val="18"/>
                <w:lang w:val="en-US"/>
              </w:rPr>
              <w:t>315,532</w:t>
            </w:r>
          </w:p>
        </w:tc>
        <w:tc>
          <w:tcPr>
            <w:tcW w:w="850" w:type="dxa"/>
            <w:tcBorders>
              <w:top w:val="nil"/>
              <w:left w:val="nil"/>
              <w:bottom w:val="single" w:sz="4" w:space="0" w:color="auto"/>
              <w:right w:val="single" w:sz="4" w:space="0" w:color="auto"/>
            </w:tcBorders>
            <w:shd w:val="clear" w:color="auto" w:fill="auto"/>
            <w:noWrap/>
            <w:hideMark/>
          </w:tcPr>
          <w:p w14:paraId="6F6F02C9" w14:textId="62CAF946" w:rsidR="00B16743" w:rsidRPr="00B16743" w:rsidRDefault="00B16743" w:rsidP="00A21EA0">
            <w:pPr>
              <w:jc w:val="right"/>
              <w:rPr>
                <w:b/>
                <w:bCs/>
                <w:color w:val="000000"/>
                <w:sz w:val="18"/>
                <w:szCs w:val="18"/>
                <w:lang w:val="en-US"/>
              </w:rPr>
            </w:pPr>
            <w:r w:rsidRPr="00B16743">
              <w:rPr>
                <w:b/>
                <w:bCs/>
                <w:color w:val="000000"/>
                <w:sz w:val="18"/>
                <w:szCs w:val="18"/>
                <w:lang w:val="en-US"/>
              </w:rPr>
              <w:t>1,859,647</w:t>
            </w:r>
          </w:p>
        </w:tc>
        <w:tc>
          <w:tcPr>
            <w:tcW w:w="1134" w:type="dxa"/>
            <w:tcBorders>
              <w:top w:val="nil"/>
              <w:left w:val="nil"/>
              <w:bottom w:val="single" w:sz="4" w:space="0" w:color="auto"/>
              <w:right w:val="single" w:sz="4" w:space="0" w:color="auto"/>
            </w:tcBorders>
            <w:shd w:val="clear" w:color="auto" w:fill="auto"/>
            <w:noWrap/>
            <w:hideMark/>
          </w:tcPr>
          <w:p w14:paraId="10CAC2AC" w14:textId="77777777" w:rsidR="00B16743" w:rsidRPr="00B16743" w:rsidRDefault="00B16743" w:rsidP="00A21EA0">
            <w:pPr>
              <w:jc w:val="center"/>
              <w:rPr>
                <w:color w:val="000000"/>
                <w:sz w:val="18"/>
                <w:szCs w:val="18"/>
                <w:lang w:val="en-US"/>
              </w:rPr>
            </w:pPr>
            <w:r w:rsidRPr="00B16743">
              <w:rPr>
                <w:color w:val="000000"/>
                <w:sz w:val="18"/>
                <w:szCs w:val="18"/>
                <w:lang w:val="en-US"/>
              </w:rPr>
              <w:t>26.3</w:t>
            </w:r>
          </w:p>
        </w:tc>
      </w:tr>
      <w:tr w:rsidR="0040060D" w:rsidRPr="00B16743" w14:paraId="27989474" w14:textId="77777777" w:rsidTr="00165ECF">
        <w:trPr>
          <w:trHeight w:val="170"/>
        </w:trPr>
        <w:tc>
          <w:tcPr>
            <w:tcW w:w="1129" w:type="dxa"/>
            <w:tcBorders>
              <w:top w:val="nil"/>
              <w:left w:val="single" w:sz="4" w:space="0" w:color="auto"/>
              <w:bottom w:val="single" w:sz="4" w:space="0" w:color="auto"/>
              <w:right w:val="single" w:sz="4" w:space="0" w:color="auto"/>
            </w:tcBorders>
            <w:shd w:val="clear" w:color="auto" w:fill="auto"/>
            <w:hideMark/>
          </w:tcPr>
          <w:p w14:paraId="4D3A6E47" w14:textId="679F217F" w:rsidR="00B16743" w:rsidRPr="00B16743" w:rsidRDefault="00B16743" w:rsidP="00857394">
            <w:pPr>
              <w:jc w:val="left"/>
              <w:rPr>
                <w:color w:val="000000"/>
                <w:sz w:val="18"/>
                <w:szCs w:val="18"/>
                <w:lang w:val="en-US"/>
              </w:rPr>
            </w:pPr>
            <w:r w:rsidRPr="00B16743">
              <w:rPr>
                <w:color w:val="000000"/>
                <w:sz w:val="18"/>
                <w:szCs w:val="18"/>
                <w:lang w:val="en-US"/>
              </w:rPr>
              <w:t xml:space="preserve">Industrial </w:t>
            </w:r>
            <w:r w:rsidR="003337FC">
              <w:rPr>
                <w:color w:val="000000"/>
                <w:sz w:val="18"/>
                <w:szCs w:val="18"/>
                <w:lang w:val="en-US"/>
              </w:rPr>
              <w:t>refrigeration</w:t>
            </w:r>
          </w:p>
        </w:tc>
        <w:tc>
          <w:tcPr>
            <w:tcW w:w="846" w:type="dxa"/>
            <w:tcBorders>
              <w:top w:val="nil"/>
              <w:left w:val="nil"/>
              <w:bottom w:val="single" w:sz="4" w:space="0" w:color="auto"/>
              <w:right w:val="single" w:sz="4" w:space="0" w:color="auto"/>
            </w:tcBorders>
            <w:shd w:val="clear" w:color="auto" w:fill="auto"/>
            <w:noWrap/>
            <w:hideMark/>
          </w:tcPr>
          <w:p w14:paraId="55A58876" w14:textId="77777777" w:rsidR="00B16743" w:rsidRPr="00B16743" w:rsidRDefault="00B16743" w:rsidP="00A21EA0">
            <w:pPr>
              <w:jc w:val="right"/>
              <w:rPr>
                <w:color w:val="000000"/>
                <w:sz w:val="18"/>
                <w:szCs w:val="18"/>
                <w:lang w:val="en-US"/>
              </w:rPr>
            </w:pPr>
            <w:r w:rsidRPr="00B16743">
              <w:rPr>
                <w:color w:val="000000"/>
                <w:sz w:val="18"/>
                <w:szCs w:val="18"/>
                <w:lang w:val="en-US"/>
              </w:rPr>
              <w:t>0</w:t>
            </w:r>
          </w:p>
        </w:tc>
        <w:tc>
          <w:tcPr>
            <w:tcW w:w="720" w:type="dxa"/>
            <w:tcBorders>
              <w:top w:val="nil"/>
              <w:left w:val="nil"/>
              <w:bottom w:val="single" w:sz="4" w:space="0" w:color="auto"/>
              <w:right w:val="single" w:sz="4" w:space="0" w:color="auto"/>
            </w:tcBorders>
            <w:shd w:val="clear" w:color="auto" w:fill="auto"/>
            <w:noWrap/>
            <w:hideMark/>
          </w:tcPr>
          <w:p w14:paraId="4A70FB92" w14:textId="77777777" w:rsidR="00B16743" w:rsidRPr="00B16743" w:rsidRDefault="00B16743" w:rsidP="00A21EA0">
            <w:pPr>
              <w:jc w:val="right"/>
              <w:rPr>
                <w:color w:val="000000"/>
                <w:sz w:val="18"/>
                <w:szCs w:val="18"/>
                <w:lang w:val="en-US"/>
              </w:rPr>
            </w:pPr>
            <w:r w:rsidRPr="00B16743">
              <w:rPr>
                <w:color w:val="000000"/>
                <w:sz w:val="18"/>
                <w:szCs w:val="18"/>
                <w:lang w:val="en-US"/>
              </w:rPr>
              <w:t>0</w:t>
            </w:r>
          </w:p>
        </w:tc>
        <w:tc>
          <w:tcPr>
            <w:tcW w:w="720" w:type="dxa"/>
            <w:tcBorders>
              <w:top w:val="nil"/>
              <w:left w:val="nil"/>
              <w:bottom w:val="single" w:sz="4" w:space="0" w:color="auto"/>
              <w:right w:val="single" w:sz="4" w:space="0" w:color="auto"/>
            </w:tcBorders>
            <w:shd w:val="clear" w:color="auto" w:fill="auto"/>
            <w:noWrap/>
            <w:hideMark/>
          </w:tcPr>
          <w:p w14:paraId="6B6FEEAC" w14:textId="77777777" w:rsidR="00B16743" w:rsidRPr="00B16743" w:rsidRDefault="00B16743" w:rsidP="00A21EA0">
            <w:pPr>
              <w:jc w:val="right"/>
              <w:rPr>
                <w:color w:val="000000"/>
                <w:sz w:val="18"/>
                <w:szCs w:val="18"/>
                <w:lang w:val="en-US"/>
              </w:rPr>
            </w:pPr>
            <w:r w:rsidRPr="00B16743">
              <w:rPr>
                <w:color w:val="000000"/>
                <w:sz w:val="18"/>
                <w:szCs w:val="18"/>
                <w:lang w:val="en-US"/>
              </w:rPr>
              <w:t>0</w:t>
            </w:r>
          </w:p>
        </w:tc>
        <w:tc>
          <w:tcPr>
            <w:tcW w:w="975" w:type="dxa"/>
            <w:tcBorders>
              <w:top w:val="nil"/>
              <w:left w:val="nil"/>
              <w:bottom w:val="single" w:sz="4" w:space="0" w:color="auto"/>
              <w:right w:val="single" w:sz="4" w:space="0" w:color="auto"/>
            </w:tcBorders>
            <w:shd w:val="clear" w:color="auto" w:fill="auto"/>
            <w:noWrap/>
            <w:hideMark/>
          </w:tcPr>
          <w:p w14:paraId="40242622" w14:textId="1F125DAF" w:rsidR="00B16743" w:rsidRPr="00B16743" w:rsidRDefault="00B16743" w:rsidP="00A21EA0">
            <w:pPr>
              <w:jc w:val="right"/>
              <w:rPr>
                <w:color w:val="000000"/>
                <w:sz w:val="18"/>
                <w:szCs w:val="18"/>
                <w:lang w:val="en-US"/>
              </w:rPr>
            </w:pPr>
            <w:r w:rsidRPr="00B16743">
              <w:rPr>
                <w:color w:val="000000"/>
                <w:sz w:val="18"/>
                <w:szCs w:val="18"/>
                <w:lang w:val="en-US"/>
              </w:rPr>
              <w:t>2,059</w:t>
            </w:r>
          </w:p>
        </w:tc>
        <w:tc>
          <w:tcPr>
            <w:tcW w:w="825" w:type="dxa"/>
            <w:tcBorders>
              <w:top w:val="nil"/>
              <w:left w:val="nil"/>
              <w:bottom w:val="single" w:sz="4" w:space="0" w:color="auto"/>
              <w:right w:val="single" w:sz="4" w:space="0" w:color="auto"/>
            </w:tcBorders>
            <w:shd w:val="clear" w:color="auto" w:fill="auto"/>
            <w:noWrap/>
            <w:hideMark/>
          </w:tcPr>
          <w:p w14:paraId="45D7C4B0" w14:textId="77777777" w:rsidR="00B16743" w:rsidRPr="00B16743" w:rsidRDefault="00B16743" w:rsidP="00A21EA0">
            <w:pPr>
              <w:jc w:val="right"/>
              <w:rPr>
                <w:color w:val="000000"/>
                <w:sz w:val="18"/>
                <w:szCs w:val="18"/>
                <w:lang w:val="en-US"/>
              </w:rPr>
            </w:pPr>
            <w:r w:rsidRPr="00B16743">
              <w:rPr>
                <w:color w:val="000000"/>
                <w:sz w:val="18"/>
                <w:szCs w:val="18"/>
                <w:lang w:val="en-US"/>
              </w:rPr>
              <w:t>0</w:t>
            </w:r>
          </w:p>
        </w:tc>
        <w:tc>
          <w:tcPr>
            <w:tcW w:w="720" w:type="dxa"/>
            <w:tcBorders>
              <w:top w:val="nil"/>
              <w:left w:val="nil"/>
              <w:bottom w:val="single" w:sz="4" w:space="0" w:color="auto"/>
              <w:right w:val="single" w:sz="4" w:space="0" w:color="auto"/>
            </w:tcBorders>
            <w:shd w:val="clear" w:color="auto" w:fill="auto"/>
            <w:noWrap/>
            <w:hideMark/>
          </w:tcPr>
          <w:p w14:paraId="01A161B8" w14:textId="1999BE30" w:rsidR="00B16743" w:rsidRPr="00B16743" w:rsidRDefault="00B16743" w:rsidP="00A21EA0">
            <w:pPr>
              <w:jc w:val="right"/>
              <w:rPr>
                <w:color w:val="000000"/>
                <w:sz w:val="18"/>
                <w:szCs w:val="18"/>
                <w:lang w:val="en-US"/>
              </w:rPr>
            </w:pPr>
            <w:r w:rsidRPr="00B16743">
              <w:rPr>
                <w:color w:val="000000"/>
                <w:sz w:val="18"/>
                <w:szCs w:val="18"/>
                <w:lang w:val="en-US"/>
              </w:rPr>
              <w:t>36,985</w:t>
            </w:r>
          </w:p>
        </w:tc>
        <w:tc>
          <w:tcPr>
            <w:tcW w:w="864" w:type="dxa"/>
            <w:tcBorders>
              <w:top w:val="nil"/>
              <w:left w:val="nil"/>
              <w:bottom w:val="single" w:sz="4" w:space="0" w:color="auto"/>
              <w:right w:val="single" w:sz="4" w:space="0" w:color="auto"/>
            </w:tcBorders>
            <w:shd w:val="clear" w:color="auto" w:fill="auto"/>
            <w:noWrap/>
            <w:hideMark/>
          </w:tcPr>
          <w:p w14:paraId="272E71CA" w14:textId="41B9AAA1" w:rsidR="00B16743" w:rsidRPr="00B16743" w:rsidRDefault="00B16743" w:rsidP="00A21EA0">
            <w:pPr>
              <w:jc w:val="right"/>
              <w:rPr>
                <w:color w:val="000000"/>
                <w:sz w:val="18"/>
                <w:szCs w:val="18"/>
                <w:lang w:val="en-US"/>
              </w:rPr>
            </w:pPr>
            <w:r w:rsidRPr="00B16743">
              <w:rPr>
                <w:color w:val="000000"/>
                <w:sz w:val="18"/>
                <w:szCs w:val="18"/>
                <w:lang w:val="en-US"/>
              </w:rPr>
              <w:t>2,239,690</w:t>
            </w:r>
          </w:p>
        </w:tc>
        <w:tc>
          <w:tcPr>
            <w:tcW w:w="851" w:type="dxa"/>
            <w:tcBorders>
              <w:top w:val="nil"/>
              <w:left w:val="nil"/>
              <w:bottom w:val="single" w:sz="4" w:space="0" w:color="auto"/>
              <w:right w:val="single" w:sz="4" w:space="0" w:color="auto"/>
            </w:tcBorders>
            <w:shd w:val="clear" w:color="auto" w:fill="auto"/>
            <w:noWrap/>
            <w:hideMark/>
          </w:tcPr>
          <w:p w14:paraId="3BD010BA" w14:textId="778538D7" w:rsidR="00B16743" w:rsidRPr="00B16743" w:rsidRDefault="00B16743" w:rsidP="00A21EA0">
            <w:pPr>
              <w:jc w:val="right"/>
              <w:rPr>
                <w:color w:val="000000"/>
                <w:sz w:val="18"/>
                <w:szCs w:val="18"/>
                <w:lang w:val="en-US"/>
              </w:rPr>
            </w:pPr>
            <w:r w:rsidRPr="00B16743">
              <w:rPr>
                <w:color w:val="000000"/>
                <w:sz w:val="18"/>
                <w:szCs w:val="18"/>
                <w:lang w:val="en-US"/>
              </w:rPr>
              <w:t>130,746</w:t>
            </w:r>
          </w:p>
        </w:tc>
        <w:tc>
          <w:tcPr>
            <w:tcW w:w="850" w:type="dxa"/>
            <w:tcBorders>
              <w:top w:val="nil"/>
              <w:left w:val="nil"/>
              <w:bottom w:val="single" w:sz="4" w:space="0" w:color="auto"/>
              <w:right w:val="single" w:sz="4" w:space="0" w:color="auto"/>
            </w:tcBorders>
            <w:shd w:val="clear" w:color="auto" w:fill="auto"/>
            <w:noWrap/>
            <w:hideMark/>
          </w:tcPr>
          <w:p w14:paraId="381E7358" w14:textId="29F24205" w:rsidR="00B16743" w:rsidRPr="00B16743" w:rsidRDefault="00B16743" w:rsidP="00A21EA0">
            <w:pPr>
              <w:jc w:val="right"/>
              <w:rPr>
                <w:b/>
                <w:bCs/>
                <w:color w:val="000000"/>
                <w:sz w:val="18"/>
                <w:szCs w:val="18"/>
                <w:lang w:val="en-US"/>
              </w:rPr>
            </w:pPr>
            <w:r w:rsidRPr="00B16743">
              <w:rPr>
                <w:b/>
                <w:bCs/>
                <w:color w:val="000000"/>
                <w:sz w:val="18"/>
                <w:szCs w:val="18"/>
                <w:lang w:val="en-US"/>
              </w:rPr>
              <w:t>2,409,480</w:t>
            </w:r>
          </w:p>
        </w:tc>
        <w:tc>
          <w:tcPr>
            <w:tcW w:w="1134" w:type="dxa"/>
            <w:tcBorders>
              <w:top w:val="nil"/>
              <w:left w:val="nil"/>
              <w:bottom w:val="single" w:sz="4" w:space="0" w:color="auto"/>
              <w:right w:val="single" w:sz="4" w:space="0" w:color="auto"/>
            </w:tcBorders>
            <w:shd w:val="clear" w:color="auto" w:fill="auto"/>
            <w:noWrap/>
            <w:hideMark/>
          </w:tcPr>
          <w:p w14:paraId="033BC8F2" w14:textId="77777777" w:rsidR="00B16743" w:rsidRPr="00B16743" w:rsidRDefault="00B16743" w:rsidP="00A21EA0">
            <w:pPr>
              <w:jc w:val="center"/>
              <w:rPr>
                <w:color w:val="000000"/>
                <w:sz w:val="18"/>
                <w:szCs w:val="18"/>
                <w:lang w:val="en-US"/>
              </w:rPr>
            </w:pPr>
            <w:r w:rsidRPr="00B16743">
              <w:rPr>
                <w:color w:val="000000"/>
                <w:sz w:val="18"/>
                <w:szCs w:val="18"/>
                <w:lang w:val="en-US"/>
              </w:rPr>
              <w:t>34.1</w:t>
            </w:r>
          </w:p>
        </w:tc>
      </w:tr>
      <w:tr w:rsidR="0040060D" w:rsidRPr="00B16743" w14:paraId="3D7DC8D5" w14:textId="77777777" w:rsidTr="00165ECF">
        <w:trPr>
          <w:trHeight w:val="233"/>
        </w:trPr>
        <w:tc>
          <w:tcPr>
            <w:tcW w:w="1129" w:type="dxa"/>
            <w:tcBorders>
              <w:top w:val="nil"/>
              <w:left w:val="single" w:sz="4" w:space="0" w:color="auto"/>
              <w:bottom w:val="single" w:sz="4" w:space="0" w:color="auto"/>
              <w:right w:val="single" w:sz="4" w:space="0" w:color="auto"/>
            </w:tcBorders>
            <w:shd w:val="clear" w:color="auto" w:fill="auto"/>
            <w:hideMark/>
          </w:tcPr>
          <w:p w14:paraId="2383E3E3" w14:textId="2D77C865" w:rsidR="00B16743" w:rsidRPr="00B16743" w:rsidRDefault="00B16743" w:rsidP="00857394">
            <w:pPr>
              <w:jc w:val="left"/>
              <w:rPr>
                <w:color w:val="000000"/>
                <w:sz w:val="18"/>
                <w:szCs w:val="18"/>
                <w:lang w:val="en-US"/>
              </w:rPr>
            </w:pPr>
            <w:r w:rsidRPr="00B16743">
              <w:rPr>
                <w:color w:val="000000"/>
                <w:sz w:val="18"/>
                <w:szCs w:val="18"/>
                <w:lang w:val="en-US"/>
              </w:rPr>
              <w:lastRenderedPageBreak/>
              <w:t>Transport</w:t>
            </w:r>
            <w:r w:rsidR="003337FC">
              <w:rPr>
                <w:color w:val="000000"/>
                <w:sz w:val="18"/>
                <w:szCs w:val="18"/>
                <w:lang w:val="en-US"/>
              </w:rPr>
              <w:t xml:space="preserve"> refrigeration</w:t>
            </w:r>
          </w:p>
        </w:tc>
        <w:tc>
          <w:tcPr>
            <w:tcW w:w="846" w:type="dxa"/>
            <w:tcBorders>
              <w:top w:val="nil"/>
              <w:left w:val="nil"/>
              <w:bottom w:val="single" w:sz="4" w:space="0" w:color="auto"/>
              <w:right w:val="single" w:sz="4" w:space="0" w:color="auto"/>
            </w:tcBorders>
            <w:shd w:val="clear" w:color="auto" w:fill="auto"/>
            <w:noWrap/>
            <w:hideMark/>
          </w:tcPr>
          <w:p w14:paraId="15CA395C" w14:textId="77777777" w:rsidR="00B16743" w:rsidRPr="00B16743" w:rsidRDefault="00B16743" w:rsidP="00A21EA0">
            <w:pPr>
              <w:jc w:val="right"/>
              <w:rPr>
                <w:color w:val="000000"/>
                <w:sz w:val="18"/>
                <w:szCs w:val="18"/>
                <w:lang w:val="en-US"/>
              </w:rPr>
            </w:pPr>
            <w:r w:rsidRPr="00B16743">
              <w:rPr>
                <w:color w:val="000000"/>
                <w:sz w:val="18"/>
                <w:szCs w:val="18"/>
                <w:lang w:val="en-US"/>
              </w:rPr>
              <w:t>0</w:t>
            </w:r>
          </w:p>
        </w:tc>
        <w:tc>
          <w:tcPr>
            <w:tcW w:w="720" w:type="dxa"/>
            <w:tcBorders>
              <w:top w:val="nil"/>
              <w:left w:val="nil"/>
              <w:bottom w:val="single" w:sz="4" w:space="0" w:color="auto"/>
              <w:right w:val="single" w:sz="4" w:space="0" w:color="auto"/>
            </w:tcBorders>
            <w:shd w:val="clear" w:color="auto" w:fill="auto"/>
            <w:noWrap/>
            <w:hideMark/>
          </w:tcPr>
          <w:p w14:paraId="0A073340" w14:textId="77777777" w:rsidR="00B16743" w:rsidRPr="00B16743" w:rsidRDefault="00B16743" w:rsidP="00A21EA0">
            <w:pPr>
              <w:jc w:val="right"/>
              <w:rPr>
                <w:color w:val="000000"/>
                <w:sz w:val="18"/>
                <w:szCs w:val="18"/>
                <w:lang w:val="en-US"/>
              </w:rPr>
            </w:pPr>
            <w:r w:rsidRPr="00B16743">
              <w:rPr>
                <w:color w:val="000000"/>
                <w:sz w:val="18"/>
                <w:szCs w:val="18"/>
                <w:lang w:val="en-US"/>
              </w:rPr>
              <w:t>0</w:t>
            </w:r>
          </w:p>
        </w:tc>
        <w:tc>
          <w:tcPr>
            <w:tcW w:w="720" w:type="dxa"/>
            <w:tcBorders>
              <w:top w:val="nil"/>
              <w:left w:val="nil"/>
              <w:bottom w:val="single" w:sz="4" w:space="0" w:color="auto"/>
              <w:right w:val="single" w:sz="4" w:space="0" w:color="auto"/>
            </w:tcBorders>
            <w:shd w:val="clear" w:color="auto" w:fill="auto"/>
            <w:noWrap/>
            <w:hideMark/>
          </w:tcPr>
          <w:p w14:paraId="5145D3E6" w14:textId="77777777" w:rsidR="00B16743" w:rsidRPr="00B16743" w:rsidRDefault="00B16743" w:rsidP="00A21EA0">
            <w:pPr>
              <w:jc w:val="right"/>
              <w:rPr>
                <w:color w:val="000000"/>
                <w:sz w:val="18"/>
                <w:szCs w:val="18"/>
                <w:lang w:val="en-US"/>
              </w:rPr>
            </w:pPr>
            <w:r w:rsidRPr="00B16743">
              <w:rPr>
                <w:color w:val="000000"/>
                <w:sz w:val="18"/>
                <w:szCs w:val="18"/>
                <w:lang w:val="en-US"/>
              </w:rPr>
              <w:t>0</w:t>
            </w:r>
          </w:p>
        </w:tc>
        <w:tc>
          <w:tcPr>
            <w:tcW w:w="975" w:type="dxa"/>
            <w:tcBorders>
              <w:top w:val="nil"/>
              <w:left w:val="nil"/>
              <w:bottom w:val="single" w:sz="4" w:space="0" w:color="auto"/>
              <w:right w:val="single" w:sz="4" w:space="0" w:color="auto"/>
            </w:tcBorders>
            <w:shd w:val="clear" w:color="auto" w:fill="auto"/>
            <w:noWrap/>
            <w:hideMark/>
          </w:tcPr>
          <w:p w14:paraId="7EDEFA7D" w14:textId="76AC0007" w:rsidR="00B16743" w:rsidRPr="00B16743" w:rsidRDefault="00B16743" w:rsidP="00A21EA0">
            <w:pPr>
              <w:jc w:val="right"/>
              <w:rPr>
                <w:color w:val="000000"/>
                <w:sz w:val="18"/>
                <w:szCs w:val="18"/>
                <w:lang w:val="en-US"/>
              </w:rPr>
            </w:pPr>
            <w:r w:rsidRPr="00B16743">
              <w:rPr>
                <w:color w:val="000000"/>
                <w:sz w:val="18"/>
                <w:szCs w:val="18"/>
                <w:lang w:val="en-US"/>
              </w:rPr>
              <w:t>99,042</w:t>
            </w:r>
          </w:p>
        </w:tc>
        <w:tc>
          <w:tcPr>
            <w:tcW w:w="825" w:type="dxa"/>
            <w:tcBorders>
              <w:top w:val="nil"/>
              <w:left w:val="nil"/>
              <w:bottom w:val="single" w:sz="4" w:space="0" w:color="auto"/>
              <w:right w:val="single" w:sz="4" w:space="0" w:color="auto"/>
            </w:tcBorders>
            <w:shd w:val="clear" w:color="auto" w:fill="auto"/>
            <w:noWrap/>
            <w:hideMark/>
          </w:tcPr>
          <w:p w14:paraId="4B3C88BE" w14:textId="2AD91296" w:rsidR="00B16743" w:rsidRPr="00B16743" w:rsidRDefault="00B16743" w:rsidP="00A21EA0">
            <w:pPr>
              <w:jc w:val="right"/>
              <w:rPr>
                <w:color w:val="000000"/>
                <w:sz w:val="18"/>
                <w:szCs w:val="18"/>
                <w:lang w:val="en-US"/>
              </w:rPr>
            </w:pPr>
            <w:r w:rsidRPr="00B16743">
              <w:rPr>
                <w:color w:val="000000"/>
                <w:sz w:val="18"/>
                <w:szCs w:val="18"/>
                <w:lang w:val="en-US"/>
              </w:rPr>
              <w:t>21,126</w:t>
            </w:r>
          </w:p>
        </w:tc>
        <w:tc>
          <w:tcPr>
            <w:tcW w:w="720" w:type="dxa"/>
            <w:tcBorders>
              <w:top w:val="nil"/>
              <w:left w:val="nil"/>
              <w:bottom w:val="single" w:sz="4" w:space="0" w:color="auto"/>
              <w:right w:val="single" w:sz="4" w:space="0" w:color="auto"/>
            </w:tcBorders>
            <w:shd w:val="clear" w:color="auto" w:fill="auto"/>
            <w:noWrap/>
            <w:hideMark/>
          </w:tcPr>
          <w:p w14:paraId="6C56BA43" w14:textId="77777777" w:rsidR="00B16743" w:rsidRPr="00B16743" w:rsidRDefault="00B16743" w:rsidP="00A21EA0">
            <w:pPr>
              <w:jc w:val="right"/>
              <w:rPr>
                <w:color w:val="000000"/>
                <w:sz w:val="18"/>
                <w:szCs w:val="18"/>
                <w:lang w:val="en-US"/>
              </w:rPr>
            </w:pPr>
            <w:r w:rsidRPr="00B16743">
              <w:rPr>
                <w:color w:val="000000"/>
                <w:sz w:val="18"/>
                <w:szCs w:val="18"/>
                <w:lang w:val="en-US"/>
              </w:rPr>
              <w:t>0</w:t>
            </w:r>
          </w:p>
        </w:tc>
        <w:tc>
          <w:tcPr>
            <w:tcW w:w="864" w:type="dxa"/>
            <w:tcBorders>
              <w:top w:val="nil"/>
              <w:left w:val="nil"/>
              <w:bottom w:val="single" w:sz="4" w:space="0" w:color="auto"/>
              <w:right w:val="single" w:sz="4" w:space="0" w:color="auto"/>
            </w:tcBorders>
            <w:shd w:val="clear" w:color="auto" w:fill="auto"/>
            <w:noWrap/>
            <w:hideMark/>
          </w:tcPr>
          <w:p w14:paraId="563482FE" w14:textId="77777777" w:rsidR="00B16743" w:rsidRPr="00B16743" w:rsidRDefault="00B16743" w:rsidP="00A21EA0">
            <w:pPr>
              <w:jc w:val="right"/>
              <w:rPr>
                <w:color w:val="000000"/>
                <w:sz w:val="18"/>
                <w:szCs w:val="18"/>
                <w:lang w:val="en-US"/>
              </w:rPr>
            </w:pPr>
            <w:r w:rsidRPr="00B16743">
              <w:rPr>
                <w:color w:val="000000"/>
                <w:sz w:val="18"/>
                <w:szCs w:val="18"/>
                <w:lang w:val="en-US"/>
              </w:rPr>
              <w:t>0</w:t>
            </w:r>
          </w:p>
        </w:tc>
        <w:tc>
          <w:tcPr>
            <w:tcW w:w="851" w:type="dxa"/>
            <w:tcBorders>
              <w:top w:val="nil"/>
              <w:left w:val="nil"/>
              <w:bottom w:val="single" w:sz="4" w:space="0" w:color="auto"/>
              <w:right w:val="single" w:sz="4" w:space="0" w:color="auto"/>
            </w:tcBorders>
            <w:shd w:val="clear" w:color="auto" w:fill="auto"/>
            <w:noWrap/>
            <w:hideMark/>
          </w:tcPr>
          <w:p w14:paraId="37921E6B" w14:textId="06A7FC84" w:rsidR="00B16743" w:rsidRPr="00B16743" w:rsidRDefault="00B16743" w:rsidP="00A21EA0">
            <w:pPr>
              <w:jc w:val="right"/>
              <w:rPr>
                <w:color w:val="000000"/>
                <w:sz w:val="18"/>
                <w:szCs w:val="18"/>
                <w:lang w:val="en-US"/>
              </w:rPr>
            </w:pPr>
            <w:r w:rsidRPr="00B16743">
              <w:rPr>
                <w:color w:val="000000"/>
                <w:sz w:val="18"/>
                <w:szCs w:val="18"/>
                <w:lang w:val="en-US"/>
              </w:rPr>
              <w:t>330,434</w:t>
            </w:r>
          </w:p>
        </w:tc>
        <w:tc>
          <w:tcPr>
            <w:tcW w:w="850" w:type="dxa"/>
            <w:tcBorders>
              <w:top w:val="nil"/>
              <w:left w:val="nil"/>
              <w:bottom w:val="single" w:sz="4" w:space="0" w:color="auto"/>
              <w:right w:val="single" w:sz="4" w:space="0" w:color="auto"/>
            </w:tcBorders>
            <w:shd w:val="clear" w:color="auto" w:fill="auto"/>
            <w:noWrap/>
            <w:hideMark/>
          </w:tcPr>
          <w:p w14:paraId="7BA5C808" w14:textId="0C282C9C" w:rsidR="00B16743" w:rsidRPr="00B16743" w:rsidRDefault="00B16743" w:rsidP="00A21EA0">
            <w:pPr>
              <w:jc w:val="right"/>
              <w:rPr>
                <w:b/>
                <w:bCs/>
                <w:color w:val="000000"/>
                <w:sz w:val="18"/>
                <w:szCs w:val="18"/>
                <w:lang w:val="en-US"/>
              </w:rPr>
            </w:pPr>
            <w:r w:rsidRPr="00B16743">
              <w:rPr>
                <w:b/>
                <w:bCs/>
                <w:color w:val="000000"/>
                <w:sz w:val="18"/>
                <w:szCs w:val="18"/>
                <w:lang w:val="en-US"/>
              </w:rPr>
              <w:t>450,601</w:t>
            </w:r>
          </w:p>
        </w:tc>
        <w:tc>
          <w:tcPr>
            <w:tcW w:w="1134" w:type="dxa"/>
            <w:tcBorders>
              <w:top w:val="nil"/>
              <w:left w:val="nil"/>
              <w:bottom w:val="single" w:sz="4" w:space="0" w:color="auto"/>
              <w:right w:val="single" w:sz="4" w:space="0" w:color="auto"/>
            </w:tcBorders>
            <w:shd w:val="clear" w:color="auto" w:fill="auto"/>
            <w:noWrap/>
            <w:hideMark/>
          </w:tcPr>
          <w:p w14:paraId="21F7E0F5" w14:textId="77777777" w:rsidR="00B16743" w:rsidRPr="00B16743" w:rsidRDefault="00B16743" w:rsidP="00A21EA0">
            <w:pPr>
              <w:jc w:val="center"/>
              <w:rPr>
                <w:color w:val="000000"/>
                <w:sz w:val="18"/>
                <w:szCs w:val="18"/>
                <w:lang w:val="en-US"/>
              </w:rPr>
            </w:pPr>
            <w:r w:rsidRPr="00B16743">
              <w:rPr>
                <w:color w:val="000000"/>
                <w:sz w:val="18"/>
                <w:szCs w:val="18"/>
                <w:lang w:val="en-US"/>
              </w:rPr>
              <w:t>6.4</w:t>
            </w:r>
          </w:p>
        </w:tc>
      </w:tr>
      <w:tr w:rsidR="005B3B66" w:rsidRPr="00B16743" w14:paraId="078FD368" w14:textId="77777777" w:rsidTr="0040060D">
        <w:trPr>
          <w:trHeight w:val="216"/>
        </w:trPr>
        <w:tc>
          <w:tcPr>
            <w:tcW w:w="9634" w:type="dxa"/>
            <w:gridSpan w:val="11"/>
            <w:tcBorders>
              <w:top w:val="nil"/>
              <w:left w:val="single" w:sz="4" w:space="0" w:color="auto"/>
              <w:bottom w:val="single" w:sz="4" w:space="0" w:color="auto"/>
              <w:right w:val="single" w:sz="4" w:space="0" w:color="auto"/>
            </w:tcBorders>
            <w:shd w:val="clear" w:color="auto" w:fill="auto"/>
            <w:vAlign w:val="center"/>
          </w:tcPr>
          <w:p w14:paraId="536FEACE" w14:textId="25384D54" w:rsidR="005B3B66" w:rsidRPr="00792F93" w:rsidRDefault="00631457" w:rsidP="00FC47EE">
            <w:pPr>
              <w:keepNext/>
              <w:jc w:val="left"/>
              <w:rPr>
                <w:b/>
                <w:bCs/>
                <w:color w:val="000000"/>
                <w:sz w:val="18"/>
                <w:szCs w:val="18"/>
                <w:lang w:val="en-US"/>
              </w:rPr>
            </w:pPr>
            <w:r w:rsidRPr="00792F93">
              <w:rPr>
                <w:b/>
                <w:bCs/>
                <w:color w:val="000000"/>
                <w:sz w:val="18"/>
                <w:szCs w:val="18"/>
                <w:lang w:val="en-US"/>
              </w:rPr>
              <w:t>Air-conditioning</w:t>
            </w:r>
          </w:p>
        </w:tc>
      </w:tr>
      <w:tr w:rsidR="0040060D" w:rsidRPr="00B16743" w14:paraId="3A152FB7" w14:textId="77777777" w:rsidTr="00165ECF">
        <w:trPr>
          <w:trHeight w:val="197"/>
        </w:trPr>
        <w:tc>
          <w:tcPr>
            <w:tcW w:w="1129" w:type="dxa"/>
            <w:tcBorders>
              <w:top w:val="nil"/>
              <w:left w:val="single" w:sz="4" w:space="0" w:color="auto"/>
              <w:bottom w:val="single" w:sz="4" w:space="0" w:color="auto"/>
              <w:right w:val="single" w:sz="4" w:space="0" w:color="auto"/>
            </w:tcBorders>
            <w:shd w:val="clear" w:color="auto" w:fill="auto"/>
            <w:hideMark/>
          </w:tcPr>
          <w:p w14:paraId="33ADE5D8" w14:textId="77D0DB68" w:rsidR="00B16743" w:rsidRPr="00B16743" w:rsidRDefault="00B16743" w:rsidP="00FC47EE">
            <w:pPr>
              <w:keepNext/>
              <w:jc w:val="left"/>
              <w:rPr>
                <w:color w:val="000000"/>
                <w:sz w:val="18"/>
                <w:szCs w:val="18"/>
                <w:lang w:val="en-US"/>
              </w:rPr>
            </w:pPr>
            <w:r w:rsidRPr="00B16743">
              <w:rPr>
                <w:color w:val="000000"/>
                <w:sz w:val="18"/>
                <w:szCs w:val="18"/>
                <w:lang w:val="en-US"/>
              </w:rPr>
              <w:t>Residential</w:t>
            </w:r>
            <w:r w:rsidR="003337FC">
              <w:rPr>
                <w:color w:val="000000"/>
                <w:sz w:val="18"/>
                <w:szCs w:val="18"/>
                <w:lang w:val="en-US"/>
              </w:rPr>
              <w:t xml:space="preserve"> AC</w:t>
            </w:r>
          </w:p>
        </w:tc>
        <w:tc>
          <w:tcPr>
            <w:tcW w:w="846" w:type="dxa"/>
            <w:tcBorders>
              <w:top w:val="nil"/>
              <w:left w:val="nil"/>
              <w:bottom w:val="single" w:sz="4" w:space="0" w:color="auto"/>
              <w:right w:val="single" w:sz="4" w:space="0" w:color="auto"/>
            </w:tcBorders>
            <w:shd w:val="clear" w:color="auto" w:fill="auto"/>
            <w:noWrap/>
            <w:hideMark/>
          </w:tcPr>
          <w:p w14:paraId="315757A0" w14:textId="77777777" w:rsidR="00B16743" w:rsidRPr="00B16743" w:rsidRDefault="00B16743" w:rsidP="00FC47EE">
            <w:pPr>
              <w:keepNext/>
              <w:jc w:val="right"/>
              <w:rPr>
                <w:color w:val="000000"/>
                <w:sz w:val="18"/>
                <w:szCs w:val="18"/>
                <w:lang w:val="en-US"/>
              </w:rPr>
            </w:pPr>
            <w:r w:rsidRPr="00B16743">
              <w:rPr>
                <w:color w:val="000000"/>
                <w:sz w:val="18"/>
                <w:szCs w:val="18"/>
                <w:lang w:val="en-US"/>
              </w:rPr>
              <w:t>0</w:t>
            </w:r>
          </w:p>
        </w:tc>
        <w:tc>
          <w:tcPr>
            <w:tcW w:w="720" w:type="dxa"/>
            <w:tcBorders>
              <w:top w:val="nil"/>
              <w:left w:val="nil"/>
              <w:bottom w:val="single" w:sz="4" w:space="0" w:color="auto"/>
              <w:right w:val="single" w:sz="4" w:space="0" w:color="auto"/>
            </w:tcBorders>
            <w:shd w:val="clear" w:color="auto" w:fill="auto"/>
            <w:noWrap/>
            <w:hideMark/>
          </w:tcPr>
          <w:p w14:paraId="7EC96BE3" w14:textId="77777777" w:rsidR="00B16743" w:rsidRPr="00B16743" w:rsidRDefault="00B16743" w:rsidP="00FC47EE">
            <w:pPr>
              <w:keepNext/>
              <w:jc w:val="right"/>
              <w:rPr>
                <w:color w:val="000000"/>
                <w:sz w:val="18"/>
                <w:szCs w:val="18"/>
                <w:lang w:val="en-US"/>
              </w:rPr>
            </w:pPr>
            <w:r w:rsidRPr="00B16743">
              <w:rPr>
                <w:color w:val="000000"/>
                <w:sz w:val="18"/>
                <w:szCs w:val="18"/>
                <w:lang w:val="en-US"/>
              </w:rPr>
              <w:t>0</w:t>
            </w:r>
          </w:p>
        </w:tc>
        <w:tc>
          <w:tcPr>
            <w:tcW w:w="720" w:type="dxa"/>
            <w:tcBorders>
              <w:top w:val="nil"/>
              <w:left w:val="nil"/>
              <w:bottom w:val="single" w:sz="4" w:space="0" w:color="auto"/>
              <w:right w:val="single" w:sz="4" w:space="0" w:color="auto"/>
            </w:tcBorders>
            <w:shd w:val="clear" w:color="auto" w:fill="auto"/>
            <w:noWrap/>
            <w:hideMark/>
          </w:tcPr>
          <w:p w14:paraId="103CF0B5" w14:textId="77777777" w:rsidR="00B16743" w:rsidRPr="00B16743" w:rsidRDefault="00B16743" w:rsidP="00FC47EE">
            <w:pPr>
              <w:keepNext/>
              <w:jc w:val="right"/>
              <w:rPr>
                <w:color w:val="000000"/>
                <w:sz w:val="18"/>
                <w:szCs w:val="18"/>
                <w:lang w:val="en-US"/>
              </w:rPr>
            </w:pPr>
            <w:r w:rsidRPr="00B16743">
              <w:rPr>
                <w:color w:val="000000"/>
                <w:sz w:val="18"/>
                <w:szCs w:val="18"/>
                <w:lang w:val="en-US"/>
              </w:rPr>
              <w:t>0</w:t>
            </w:r>
          </w:p>
        </w:tc>
        <w:tc>
          <w:tcPr>
            <w:tcW w:w="975" w:type="dxa"/>
            <w:tcBorders>
              <w:top w:val="nil"/>
              <w:left w:val="nil"/>
              <w:bottom w:val="single" w:sz="4" w:space="0" w:color="auto"/>
              <w:right w:val="single" w:sz="4" w:space="0" w:color="auto"/>
            </w:tcBorders>
            <w:shd w:val="clear" w:color="auto" w:fill="auto"/>
            <w:noWrap/>
            <w:hideMark/>
          </w:tcPr>
          <w:p w14:paraId="0CEB125E" w14:textId="77777777" w:rsidR="00B16743" w:rsidRPr="00B16743" w:rsidRDefault="00B16743" w:rsidP="00FC47EE">
            <w:pPr>
              <w:keepNext/>
              <w:jc w:val="right"/>
              <w:rPr>
                <w:color w:val="000000"/>
                <w:sz w:val="18"/>
                <w:szCs w:val="18"/>
                <w:lang w:val="en-US"/>
              </w:rPr>
            </w:pPr>
            <w:r w:rsidRPr="00B16743">
              <w:rPr>
                <w:color w:val="000000"/>
                <w:sz w:val="18"/>
                <w:szCs w:val="18"/>
                <w:lang w:val="en-US"/>
              </w:rPr>
              <w:t>0</w:t>
            </w:r>
          </w:p>
        </w:tc>
        <w:tc>
          <w:tcPr>
            <w:tcW w:w="825" w:type="dxa"/>
            <w:tcBorders>
              <w:top w:val="nil"/>
              <w:left w:val="nil"/>
              <w:bottom w:val="single" w:sz="4" w:space="0" w:color="auto"/>
              <w:right w:val="single" w:sz="4" w:space="0" w:color="auto"/>
            </w:tcBorders>
            <w:shd w:val="clear" w:color="auto" w:fill="auto"/>
            <w:noWrap/>
            <w:hideMark/>
          </w:tcPr>
          <w:p w14:paraId="312C65FC" w14:textId="3697474C" w:rsidR="00B16743" w:rsidRPr="00B16743" w:rsidRDefault="00B16743" w:rsidP="00FC47EE">
            <w:pPr>
              <w:keepNext/>
              <w:jc w:val="right"/>
              <w:rPr>
                <w:color w:val="000000"/>
                <w:sz w:val="18"/>
                <w:szCs w:val="18"/>
                <w:lang w:val="en-US"/>
              </w:rPr>
            </w:pPr>
            <w:r w:rsidRPr="00B16743">
              <w:rPr>
                <w:color w:val="000000"/>
                <w:sz w:val="18"/>
                <w:szCs w:val="18"/>
                <w:lang w:val="en-US"/>
              </w:rPr>
              <w:t>697,705</w:t>
            </w:r>
          </w:p>
        </w:tc>
        <w:tc>
          <w:tcPr>
            <w:tcW w:w="720" w:type="dxa"/>
            <w:tcBorders>
              <w:top w:val="nil"/>
              <w:left w:val="nil"/>
              <w:bottom w:val="single" w:sz="4" w:space="0" w:color="auto"/>
              <w:right w:val="single" w:sz="4" w:space="0" w:color="auto"/>
            </w:tcBorders>
            <w:shd w:val="clear" w:color="auto" w:fill="auto"/>
            <w:noWrap/>
            <w:hideMark/>
          </w:tcPr>
          <w:p w14:paraId="0F51331E" w14:textId="77777777" w:rsidR="00B16743" w:rsidRPr="00B16743" w:rsidRDefault="00B16743" w:rsidP="00FC47EE">
            <w:pPr>
              <w:keepNext/>
              <w:jc w:val="right"/>
              <w:rPr>
                <w:color w:val="000000"/>
                <w:sz w:val="18"/>
                <w:szCs w:val="18"/>
                <w:lang w:val="en-US"/>
              </w:rPr>
            </w:pPr>
            <w:r w:rsidRPr="00B16743">
              <w:rPr>
                <w:color w:val="000000"/>
                <w:sz w:val="18"/>
                <w:szCs w:val="18"/>
                <w:lang w:val="en-US"/>
              </w:rPr>
              <w:t>0</w:t>
            </w:r>
          </w:p>
        </w:tc>
        <w:tc>
          <w:tcPr>
            <w:tcW w:w="864" w:type="dxa"/>
            <w:tcBorders>
              <w:top w:val="nil"/>
              <w:left w:val="nil"/>
              <w:bottom w:val="single" w:sz="4" w:space="0" w:color="auto"/>
              <w:right w:val="single" w:sz="4" w:space="0" w:color="auto"/>
            </w:tcBorders>
            <w:shd w:val="clear" w:color="auto" w:fill="auto"/>
            <w:noWrap/>
            <w:hideMark/>
          </w:tcPr>
          <w:p w14:paraId="3922ACB6" w14:textId="77777777" w:rsidR="00B16743" w:rsidRPr="00B16743" w:rsidRDefault="00B16743" w:rsidP="00FC47EE">
            <w:pPr>
              <w:keepNext/>
              <w:jc w:val="right"/>
              <w:rPr>
                <w:color w:val="000000"/>
                <w:sz w:val="18"/>
                <w:szCs w:val="18"/>
                <w:lang w:val="en-US"/>
              </w:rPr>
            </w:pPr>
            <w:r w:rsidRPr="00B16743">
              <w:rPr>
                <w:color w:val="000000"/>
                <w:sz w:val="18"/>
                <w:szCs w:val="18"/>
                <w:lang w:val="en-US"/>
              </w:rPr>
              <w:t>0</w:t>
            </w:r>
          </w:p>
        </w:tc>
        <w:tc>
          <w:tcPr>
            <w:tcW w:w="851" w:type="dxa"/>
            <w:tcBorders>
              <w:top w:val="nil"/>
              <w:left w:val="nil"/>
              <w:bottom w:val="single" w:sz="4" w:space="0" w:color="auto"/>
              <w:right w:val="single" w:sz="4" w:space="0" w:color="auto"/>
            </w:tcBorders>
            <w:shd w:val="clear" w:color="auto" w:fill="auto"/>
            <w:noWrap/>
            <w:hideMark/>
          </w:tcPr>
          <w:p w14:paraId="02489F68" w14:textId="77777777" w:rsidR="00B16743" w:rsidRPr="00B16743" w:rsidRDefault="00B16743" w:rsidP="00FC47EE">
            <w:pPr>
              <w:keepNext/>
              <w:jc w:val="right"/>
              <w:rPr>
                <w:color w:val="000000"/>
                <w:sz w:val="18"/>
                <w:szCs w:val="18"/>
                <w:lang w:val="en-US"/>
              </w:rPr>
            </w:pPr>
            <w:r w:rsidRPr="00B16743">
              <w:rPr>
                <w:color w:val="000000"/>
                <w:sz w:val="18"/>
                <w:szCs w:val="18"/>
                <w:lang w:val="en-US"/>
              </w:rPr>
              <w:t>0</w:t>
            </w:r>
          </w:p>
        </w:tc>
        <w:tc>
          <w:tcPr>
            <w:tcW w:w="850" w:type="dxa"/>
            <w:tcBorders>
              <w:top w:val="nil"/>
              <w:left w:val="nil"/>
              <w:bottom w:val="single" w:sz="4" w:space="0" w:color="auto"/>
              <w:right w:val="single" w:sz="4" w:space="0" w:color="auto"/>
            </w:tcBorders>
            <w:shd w:val="clear" w:color="auto" w:fill="auto"/>
            <w:noWrap/>
            <w:hideMark/>
          </w:tcPr>
          <w:p w14:paraId="371811BA" w14:textId="0E911375" w:rsidR="00B16743" w:rsidRPr="00B16743" w:rsidRDefault="00B16743" w:rsidP="00FC47EE">
            <w:pPr>
              <w:keepNext/>
              <w:jc w:val="right"/>
              <w:rPr>
                <w:b/>
                <w:bCs/>
                <w:color w:val="000000"/>
                <w:sz w:val="18"/>
                <w:szCs w:val="18"/>
                <w:lang w:val="en-US"/>
              </w:rPr>
            </w:pPr>
            <w:r w:rsidRPr="00B16743">
              <w:rPr>
                <w:b/>
                <w:bCs/>
                <w:color w:val="000000"/>
                <w:sz w:val="18"/>
                <w:szCs w:val="18"/>
                <w:lang w:val="en-US"/>
              </w:rPr>
              <w:t>697,705</w:t>
            </w:r>
          </w:p>
        </w:tc>
        <w:tc>
          <w:tcPr>
            <w:tcW w:w="1134" w:type="dxa"/>
            <w:tcBorders>
              <w:top w:val="nil"/>
              <w:left w:val="nil"/>
              <w:bottom w:val="single" w:sz="4" w:space="0" w:color="auto"/>
              <w:right w:val="single" w:sz="4" w:space="0" w:color="auto"/>
            </w:tcBorders>
            <w:shd w:val="clear" w:color="auto" w:fill="auto"/>
            <w:noWrap/>
            <w:hideMark/>
          </w:tcPr>
          <w:p w14:paraId="316CE836" w14:textId="77777777" w:rsidR="00B16743" w:rsidRPr="00B16743" w:rsidRDefault="00B16743" w:rsidP="00FC47EE">
            <w:pPr>
              <w:keepNext/>
              <w:jc w:val="center"/>
              <w:rPr>
                <w:color w:val="000000"/>
                <w:sz w:val="18"/>
                <w:szCs w:val="18"/>
                <w:lang w:val="en-US"/>
              </w:rPr>
            </w:pPr>
            <w:r w:rsidRPr="00B16743">
              <w:rPr>
                <w:color w:val="000000"/>
                <w:sz w:val="18"/>
                <w:szCs w:val="18"/>
                <w:lang w:val="en-US"/>
              </w:rPr>
              <w:t>9.9</w:t>
            </w:r>
          </w:p>
        </w:tc>
      </w:tr>
      <w:tr w:rsidR="0040060D" w:rsidRPr="00B16743" w14:paraId="08433771" w14:textId="77777777" w:rsidTr="00165ECF">
        <w:trPr>
          <w:trHeight w:val="260"/>
        </w:trPr>
        <w:tc>
          <w:tcPr>
            <w:tcW w:w="1129" w:type="dxa"/>
            <w:tcBorders>
              <w:top w:val="nil"/>
              <w:left w:val="single" w:sz="4" w:space="0" w:color="auto"/>
              <w:bottom w:val="single" w:sz="4" w:space="0" w:color="auto"/>
              <w:right w:val="single" w:sz="4" w:space="0" w:color="auto"/>
            </w:tcBorders>
            <w:shd w:val="clear" w:color="auto" w:fill="auto"/>
            <w:hideMark/>
          </w:tcPr>
          <w:p w14:paraId="59D45FFD" w14:textId="36860C48" w:rsidR="00B16743" w:rsidRPr="00B16743" w:rsidRDefault="00B16743" w:rsidP="00857394">
            <w:pPr>
              <w:jc w:val="left"/>
              <w:rPr>
                <w:color w:val="000000"/>
                <w:sz w:val="18"/>
                <w:szCs w:val="18"/>
                <w:lang w:val="en-US"/>
              </w:rPr>
            </w:pPr>
            <w:r w:rsidRPr="00B16743">
              <w:rPr>
                <w:color w:val="000000"/>
                <w:sz w:val="18"/>
                <w:szCs w:val="18"/>
                <w:lang w:val="en-US"/>
              </w:rPr>
              <w:t xml:space="preserve">Commercial  </w:t>
            </w:r>
            <w:r w:rsidR="003337FC">
              <w:rPr>
                <w:color w:val="000000"/>
                <w:sz w:val="18"/>
                <w:szCs w:val="18"/>
                <w:lang w:val="en-US"/>
              </w:rPr>
              <w:t xml:space="preserve"> AC</w:t>
            </w:r>
          </w:p>
        </w:tc>
        <w:tc>
          <w:tcPr>
            <w:tcW w:w="846" w:type="dxa"/>
            <w:tcBorders>
              <w:top w:val="nil"/>
              <w:left w:val="nil"/>
              <w:bottom w:val="single" w:sz="4" w:space="0" w:color="auto"/>
              <w:right w:val="single" w:sz="4" w:space="0" w:color="auto"/>
            </w:tcBorders>
            <w:shd w:val="clear" w:color="auto" w:fill="auto"/>
            <w:noWrap/>
            <w:hideMark/>
          </w:tcPr>
          <w:p w14:paraId="437344F3" w14:textId="77777777" w:rsidR="00B16743" w:rsidRPr="00B16743" w:rsidRDefault="00B16743" w:rsidP="00A21EA0">
            <w:pPr>
              <w:jc w:val="right"/>
              <w:rPr>
                <w:color w:val="000000"/>
                <w:sz w:val="18"/>
                <w:szCs w:val="18"/>
                <w:lang w:val="en-US"/>
              </w:rPr>
            </w:pPr>
            <w:r w:rsidRPr="00B16743">
              <w:rPr>
                <w:color w:val="000000"/>
                <w:sz w:val="18"/>
                <w:szCs w:val="18"/>
                <w:lang w:val="en-US"/>
              </w:rPr>
              <w:t>0</w:t>
            </w:r>
          </w:p>
        </w:tc>
        <w:tc>
          <w:tcPr>
            <w:tcW w:w="720" w:type="dxa"/>
            <w:tcBorders>
              <w:top w:val="nil"/>
              <w:left w:val="nil"/>
              <w:bottom w:val="single" w:sz="4" w:space="0" w:color="auto"/>
              <w:right w:val="single" w:sz="4" w:space="0" w:color="auto"/>
            </w:tcBorders>
            <w:shd w:val="clear" w:color="auto" w:fill="auto"/>
            <w:noWrap/>
            <w:hideMark/>
          </w:tcPr>
          <w:p w14:paraId="38290887" w14:textId="77777777" w:rsidR="00B16743" w:rsidRPr="00B16743" w:rsidRDefault="00B16743" w:rsidP="00A21EA0">
            <w:pPr>
              <w:jc w:val="right"/>
              <w:rPr>
                <w:color w:val="000000"/>
                <w:sz w:val="18"/>
                <w:szCs w:val="18"/>
                <w:lang w:val="en-US"/>
              </w:rPr>
            </w:pPr>
            <w:r w:rsidRPr="00B16743">
              <w:rPr>
                <w:color w:val="000000"/>
                <w:sz w:val="18"/>
                <w:szCs w:val="18"/>
                <w:lang w:val="en-US"/>
              </w:rPr>
              <w:t>0</w:t>
            </w:r>
          </w:p>
        </w:tc>
        <w:tc>
          <w:tcPr>
            <w:tcW w:w="720" w:type="dxa"/>
            <w:tcBorders>
              <w:top w:val="nil"/>
              <w:left w:val="nil"/>
              <w:bottom w:val="single" w:sz="4" w:space="0" w:color="auto"/>
              <w:right w:val="single" w:sz="4" w:space="0" w:color="auto"/>
            </w:tcBorders>
            <w:shd w:val="clear" w:color="auto" w:fill="auto"/>
            <w:noWrap/>
            <w:hideMark/>
          </w:tcPr>
          <w:p w14:paraId="1938EC40" w14:textId="77777777" w:rsidR="00B16743" w:rsidRPr="00B16743" w:rsidRDefault="00B16743" w:rsidP="00A21EA0">
            <w:pPr>
              <w:jc w:val="right"/>
              <w:rPr>
                <w:color w:val="000000"/>
                <w:sz w:val="18"/>
                <w:szCs w:val="18"/>
                <w:lang w:val="en-US"/>
              </w:rPr>
            </w:pPr>
            <w:r w:rsidRPr="00B16743">
              <w:rPr>
                <w:color w:val="000000"/>
                <w:sz w:val="18"/>
                <w:szCs w:val="18"/>
                <w:lang w:val="en-US"/>
              </w:rPr>
              <w:t>0</w:t>
            </w:r>
          </w:p>
        </w:tc>
        <w:tc>
          <w:tcPr>
            <w:tcW w:w="975" w:type="dxa"/>
            <w:tcBorders>
              <w:top w:val="nil"/>
              <w:left w:val="nil"/>
              <w:bottom w:val="single" w:sz="4" w:space="0" w:color="auto"/>
              <w:right w:val="single" w:sz="4" w:space="0" w:color="auto"/>
            </w:tcBorders>
            <w:shd w:val="clear" w:color="auto" w:fill="auto"/>
            <w:noWrap/>
            <w:hideMark/>
          </w:tcPr>
          <w:p w14:paraId="37CC187C" w14:textId="295A8ECE" w:rsidR="00B16743" w:rsidRPr="00B16743" w:rsidRDefault="00B16743" w:rsidP="00A21EA0">
            <w:pPr>
              <w:jc w:val="right"/>
              <w:rPr>
                <w:color w:val="000000"/>
                <w:sz w:val="18"/>
                <w:szCs w:val="18"/>
                <w:lang w:val="en-US"/>
              </w:rPr>
            </w:pPr>
            <w:r w:rsidRPr="00B16743">
              <w:rPr>
                <w:color w:val="000000"/>
                <w:sz w:val="18"/>
                <w:szCs w:val="18"/>
                <w:lang w:val="en-US"/>
              </w:rPr>
              <w:t>130,702</w:t>
            </w:r>
          </w:p>
        </w:tc>
        <w:tc>
          <w:tcPr>
            <w:tcW w:w="825" w:type="dxa"/>
            <w:tcBorders>
              <w:top w:val="nil"/>
              <w:left w:val="nil"/>
              <w:bottom w:val="single" w:sz="4" w:space="0" w:color="auto"/>
              <w:right w:val="single" w:sz="4" w:space="0" w:color="auto"/>
            </w:tcBorders>
            <w:shd w:val="clear" w:color="auto" w:fill="auto"/>
            <w:noWrap/>
            <w:hideMark/>
          </w:tcPr>
          <w:p w14:paraId="2BD42098" w14:textId="3BE0992D" w:rsidR="00B16743" w:rsidRPr="00B16743" w:rsidRDefault="00B16743" w:rsidP="00A21EA0">
            <w:pPr>
              <w:jc w:val="right"/>
              <w:rPr>
                <w:color w:val="000000"/>
                <w:sz w:val="18"/>
                <w:szCs w:val="18"/>
                <w:lang w:val="en-US"/>
              </w:rPr>
            </w:pPr>
            <w:r w:rsidRPr="00B16743">
              <w:rPr>
                <w:color w:val="000000"/>
                <w:sz w:val="18"/>
                <w:szCs w:val="18"/>
                <w:lang w:val="en-US"/>
              </w:rPr>
              <w:t>82,039</w:t>
            </w:r>
          </w:p>
        </w:tc>
        <w:tc>
          <w:tcPr>
            <w:tcW w:w="720" w:type="dxa"/>
            <w:tcBorders>
              <w:top w:val="nil"/>
              <w:left w:val="nil"/>
              <w:bottom w:val="single" w:sz="4" w:space="0" w:color="auto"/>
              <w:right w:val="single" w:sz="4" w:space="0" w:color="auto"/>
            </w:tcBorders>
            <w:shd w:val="clear" w:color="auto" w:fill="auto"/>
            <w:noWrap/>
            <w:hideMark/>
          </w:tcPr>
          <w:p w14:paraId="03F32F01" w14:textId="77777777" w:rsidR="00B16743" w:rsidRPr="00B16743" w:rsidRDefault="00B16743" w:rsidP="00A21EA0">
            <w:pPr>
              <w:jc w:val="right"/>
              <w:rPr>
                <w:color w:val="000000"/>
                <w:sz w:val="18"/>
                <w:szCs w:val="18"/>
                <w:lang w:val="en-US"/>
              </w:rPr>
            </w:pPr>
            <w:r w:rsidRPr="00B16743">
              <w:rPr>
                <w:color w:val="000000"/>
                <w:sz w:val="18"/>
                <w:szCs w:val="18"/>
                <w:lang w:val="en-US"/>
              </w:rPr>
              <w:t>0</w:t>
            </w:r>
          </w:p>
        </w:tc>
        <w:tc>
          <w:tcPr>
            <w:tcW w:w="864" w:type="dxa"/>
            <w:tcBorders>
              <w:top w:val="nil"/>
              <w:left w:val="nil"/>
              <w:bottom w:val="single" w:sz="4" w:space="0" w:color="auto"/>
              <w:right w:val="single" w:sz="4" w:space="0" w:color="auto"/>
            </w:tcBorders>
            <w:shd w:val="clear" w:color="auto" w:fill="auto"/>
            <w:noWrap/>
            <w:hideMark/>
          </w:tcPr>
          <w:p w14:paraId="235EED4A" w14:textId="77777777" w:rsidR="00B16743" w:rsidRPr="00B16743" w:rsidRDefault="00B16743" w:rsidP="00A21EA0">
            <w:pPr>
              <w:jc w:val="right"/>
              <w:rPr>
                <w:color w:val="000000"/>
                <w:sz w:val="18"/>
                <w:szCs w:val="18"/>
                <w:lang w:val="en-US"/>
              </w:rPr>
            </w:pPr>
            <w:r w:rsidRPr="00B16743">
              <w:rPr>
                <w:color w:val="000000"/>
                <w:sz w:val="18"/>
                <w:szCs w:val="18"/>
                <w:lang w:val="en-US"/>
              </w:rPr>
              <w:t>0</w:t>
            </w:r>
          </w:p>
        </w:tc>
        <w:tc>
          <w:tcPr>
            <w:tcW w:w="851" w:type="dxa"/>
            <w:tcBorders>
              <w:top w:val="nil"/>
              <w:left w:val="nil"/>
              <w:bottom w:val="single" w:sz="4" w:space="0" w:color="auto"/>
              <w:right w:val="single" w:sz="4" w:space="0" w:color="auto"/>
            </w:tcBorders>
            <w:shd w:val="clear" w:color="auto" w:fill="auto"/>
            <w:noWrap/>
            <w:hideMark/>
          </w:tcPr>
          <w:p w14:paraId="0BC20501" w14:textId="543AA5AE" w:rsidR="00B16743" w:rsidRPr="00B16743" w:rsidRDefault="00B16743" w:rsidP="00A21EA0">
            <w:pPr>
              <w:jc w:val="right"/>
              <w:rPr>
                <w:color w:val="000000"/>
                <w:sz w:val="18"/>
                <w:szCs w:val="18"/>
                <w:lang w:val="en-US"/>
              </w:rPr>
            </w:pPr>
            <w:r w:rsidRPr="00B16743">
              <w:rPr>
                <w:color w:val="000000"/>
                <w:sz w:val="18"/>
                <w:szCs w:val="18"/>
                <w:lang w:val="en-US"/>
              </w:rPr>
              <w:t>353,924</w:t>
            </w:r>
          </w:p>
        </w:tc>
        <w:tc>
          <w:tcPr>
            <w:tcW w:w="850" w:type="dxa"/>
            <w:tcBorders>
              <w:top w:val="nil"/>
              <w:left w:val="nil"/>
              <w:bottom w:val="single" w:sz="4" w:space="0" w:color="auto"/>
              <w:right w:val="single" w:sz="4" w:space="0" w:color="auto"/>
            </w:tcBorders>
            <w:shd w:val="clear" w:color="auto" w:fill="auto"/>
            <w:noWrap/>
            <w:hideMark/>
          </w:tcPr>
          <w:p w14:paraId="2D46B807" w14:textId="47E16E88" w:rsidR="00B16743" w:rsidRPr="00B16743" w:rsidRDefault="00B16743" w:rsidP="00A21EA0">
            <w:pPr>
              <w:jc w:val="right"/>
              <w:rPr>
                <w:b/>
                <w:bCs/>
                <w:color w:val="000000"/>
                <w:sz w:val="18"/>
                <w:szCs w:val="18"/>
                <w:lang w:val="en-US"/>
              </w:rPr>
            </w:pPr>
            <w:r w:rsidRPr="00B16743">
              <w:rPr>
                <w:b/>
                <w:bCs/>
                <w:color w:val="000000"/>
                <w:sz w:val="18"/>
                <w:szCs w:val="18"/>
                <w:lang w:val="en-US"/>
              </w:rPr>
              <w:t>566,665</w:t>
            </w:r>
          </w:p>
        </w:tc>
        <w:tc>
          <w:tcPr>
            <w:tcW w:w="1134" w:type="dxa"/>
            <w:tcBorders>
              <w:top w:val="nil"/>
              <w:left w:val="nil"/>
              <w:bottom w:val="single" w:sz="4" w:space="0" w:color="auto"/>
              <w:right w:val="single" w:sz="4" w:space="0" w:color="auto"/>
            </w:tcBorders>
            <w:shd w:val="clear" w:color="auto" w:fill="auto"/>
            <w:noWrap/>
            <w:hideMark/>
          </w:tcPr>
          <w:p w14:paraId="0D0EB505" w14:textId="77777777" w:rsidR="00B16743" w:rsidRPr="00B16743" w:rsidRDefault="00B16743" w:rsidP="00A21EA0">
            <w:pPr>
              <w:jc w:val="center"/>
              <w:rPr>
                <w:color w:val="000000"/>
                <w:sz w:val="18"/>
                <w:szCs w:val="18"/>
                <w:lang w:val="en-US"/>
              </w:rPr>
            </w:pPr>
            <w:r w:rsidRPr="00B16743">
              <w:rPr>
                <w:color w:val="000000"/>
                <w:sz w:val="18"/>
                <w:szCs w:val="18"/>
                <w:lang w:val="en-US"/>
              </w:rPr>
              <w:t>8.0</w:t>
            </w:r>
          </w:p>
        </w:tc>
      </w:tr>
      <w:tr w:rsidR="0040060D" w:rsidRPr="00B16743" w14:paraId="542874E8" w14:textId="77777777" w:rsidTr="00165ECF">
        <w:trPr>
          <w:trHeight w:val="170"/>
        </w:trPr>
        <w:tc>
          <w:tcPr>
            <w:tcW w:w="1129" w:type="dxa"/>
            <w:tcBorders>
              <w:top w:val="nil"/>
              <w:left w:val="single" w:sz="4" w:space="0" w:color="auto"/>
              <w:bottom w:val="single" w:sz="4" w:space="0" w:color="auto"/>
              <w:right w:val="single" w:sz="4" w:space="0" w:color="auto"/>
            </w:tcBorders>
            <w:shd w:val="clear" w:color="auto" w:fill="auto"/>
            <w:hideMark/>
          </w:tcPr>
          <w:p w14:paraId="15B2AD7D" w14:textId="15C768D2" w:rsidR="00B16743" w:rsidRPr="00B16743" w:rsidRDefault="00B16743" w:rsidP="00857394">
            <w:pPr>
              <w:jc w:val="left"/>
              <w:rPr>
                <w:color w:val="000000"/>
                <w:sz w:val="18"/>
                <w:szCs w:val="18"/>
                <w:lang w:val="en-US"/>
              </w:rPr>
            </w:pPr>
            <w:r w:rsidRPr="00B16743">
              <w:rPr>
                <w:color w:val="000000"/>
                <w:sz w:val="18"/>
                <w:szCs w:val="18"/>
                <w:lang w:val="en-US"/>
              </w:rPr>
              <w:t xml:space="preserve">Industrial </w:t>
            </w:r>
            <w:r w:rsidR="003337FC">
              <w:rPr>
                <w:color w:val="000000"/>
                <w:sz w:val="18"/>
                <w:szCs w:val="18"/>
                <w:lang w:val="en-US"/>
              </w:rPr>
              <w:t>AC</w:t>
            </w:r>
          </w:p>
        </w:tc>
        <w:tc>
          <w:tcPr>
            <w:tcW w:w="846" w:type="dxa"/>
            <w:tcBorders>
              <w:top w:val="nil"/>
              <w:left w:val="nil"/>
              <w:bottom w:val="single" w:sz="4" w:space="0" w:color="auto"/>
              <w:right w:val="single" w:sz="4" w:space="0" w:color="auto"/>
            </w:tcBorders>
            <w:shd w:val="clear" w:color="auto" w:fill="auto"/>
            <w:noWrap/>
            <w:hideMark/>
          </w:tcPr>
          <w:p w14:paraId="02B65A2C" w14:textId="77777777" w:rsidR="00B16743" w:rsidRPr="00B16743" w:rsidRDefault="00B16743" w:rsidP="00A21EA0">
            <w:pPr>
              <w:jc w:val="right"/>
              <w:rPr>
                <w:color w:val="000000"/>
                <w:sz w:val="18"/>
                <w:szCs w:val="18"/>
                <w:lang w:val="en-US"/>
              </w:rPr>
            </w:pPr>
            <w:r w:rsidRPr="00B16743">
              <w:rPr>
                <w:color w:val="000000"/>
                <w:sz w:val="18"/>
                <w:szCs w:val="18"/>
                <w:lang w:val="en-US"/>
              </w:rPr>
              <w:t>0</w:t>
            </w:r>
          </w:p>
        </w:tc>
        <w:tc>
          <w:tcPr>
            <w:tcW w:w="720" w:type="dxa"/>
            <w:tcBorders>
              <w:top w:val="nil"/>
              <w:left w:val="nil"/>
              <w:bottom w:val="single" w:sz="4" w:space="0" w:color="auto"/>
              <w:right w:val="single" w:sz="4" w:space="0" w:color="auto"/>
            </w:tcBorders>
            <w:shd w:val="clear" w:color="auto" w:fill="auto"/>
            <w:noWrap/>
            <w:hideMark/>
          </w:tcPr>
          <w:p w14:paraId="28AE0195" w14:textId="77777777" w:rsidR="00B16743" w:rsidRPr="00B16743" w:rsidRDefault="00B16743" w:rsidP="00A21EA0">
            <w:pPr>
              <w:jc w:val="right"/>
              <w:rPr>
                <w:color w:val="000000"/>
                <w:sz w:val="18"/>
                <w:szCs w:val="18"/>
                <w:lang w:val="en-US"/>
              </w:rPr>
            </w:pPr>
            <w:r w:rsidRPr="00B16743">
              <w:rPr>
                <w:color w:val="000000"/>
                <w:sz w:val="18"/>
                <w:szCs w:val="18"/>
                <w:lang w:val="en-US"/>
              </w:rPr>
              <w:t>0</w:t>
            </w:r>
          </w:p>
        </w:tc>
        <w:tc>
          <w:tcPr>
            <w:tcW w:w="720" w:type="dxa"/>
            <w:tcBorders>
              <w:top w:val="nil"/>
              <w:left w:val="nil"/>
              <w:bottom w:val="single" w:sz="4" w:space="0" w:color="auto"/>
              <w:right w:val="single" w:sz="4" w:space="0" w:color="auto"/>
            </w:tcBorders>
            <w:shd w:val="clear" w:color="auto" w:fill="auto"/>
            <w:noWrap/>
            <w:hideMark/>
          </w:tcPr>
          <w:p w14:paraId="367F826E" w14:textId="77777777" w:rsidR="00B16743" w:rsidRPr="00B16743" w:rsidRDefault="00B16743" w:rsidP="00A21EA0">
            <w:pPr>
              <w:jc w:val="right"/>
              <w:rPr>
                <w:color w:val="000000"/>
                <w:sz w:val="18"/>
                <w:szCs w:val="18"/>
                <w:lang w:val="en-US"/>
              </w:rPr>
            </w:pPr>
            <w:r w:rsidRPr="00B16743">
              <w:rPr>
                <w:color w:val="000000"/>
                <w:sz w:val="18"/>
                <w:szCs w:val="18"/>
                <w:lang w:val="en-US"/>
              </w:rPr>
              <w:t>0</w:t>
            </w:r>
          </w:p>
        </w:tc>
        <w:tc>
          <w:tcPr>
            <w:tcW w:w="975" w:type="dxa"/>
            <w:tcBorders>
              <w:top w:val="nil"/>
              <w:left w:val="nil"/>
              <w:bottom w:val="single" w:sz="4" w:space="0" w:color="auto"/>
              <w:right w:val="single" w:sz="4" w:space="0" w:color="auto"/>
            </w:tcBorders>
            <w:shd w:val="clear" w:color="auto" w:fill="auto"/>
            <w:noWrap/>
            <w:hideMark/>
          </w:tcPr>
          <w:p w14:paraId="54BB8383" w14:textId="5792B35D" w:rsidR="00B16743" w:rsidRPr="00B16743" w:rsidRDefault="00B16743" w:rsidP="00A21EA0">
            <w:pPr>
              <w:jc w:val="right"/>
              <w:rPr>
                <w:color w:val="000000"/>
                <w:sz w:val="18"/>
                <w:szCs w:val="18"/>
                <w:lang w:val="en-US"/>
              </w:rPr>
            </w:pPr>
            <w:r w:rsidRPr="00B16743">
              <w:rPr>
                <w:color w:val="000000"/>
                <w:sz w:val="18"/>
                <w:szCs w:val="18"/>
                <w:lang w:val="en-US"/>
              </w:rPr>
              <w:t>3,947</w:t>
            </w:r>
          </w:p>
        </w:tc>
        <w:tc>
          <w:tcPr>
            <w:tcW w:w="825" w:type="dxa"/>
            <w:tcBorders>
              <w:top w:val="nil"/>
              <w:left w:val="nil"/>
              <w:bottom w:val="single" w:sz="4" w:space="0" w:color="auto"/>
              <w:right w:val="single" w:sz="4" w:space="0" w:color="auto"/>
            </w:tcBorders>
            <w:shd w:val="clear" w:color="auto" w:fill="auto"/>
            <w:noWrap/>
            <w:hideMark/>
          </w:tcPr>
          <w:p w14:paraId="38B1125B" w14:textId="0E52B609" w:rsidR="00B16743" w:rsidRPr="00B16743" w:rsidRDefault="00B16743" w:rsidP="00A21EA0">
            <w:pPr>
              <w:jc w:val="right"/>
              <w:rPr>
                <w:color w:val="000000"/>
                <w:sz w:val="18"/>
                <w:szCs w:val="18"/>
                <w:lang w:val="en-US"/>
              </w:rPr>
            </w:pPr>
            <w:r w:rsidRPr="00B16743">
              <w:rPr>
                <w:color w:val="000000"/>
                <w:sz w:val="18"/>
                <w:szCs w:val="18"/>
                <w:lang w:val="en-US"/>
              </w:rPr>
              <w:t>27,179</w:t>
            </w:r>
          </w:p>
        </w:tc>
        <w:tc>
          <w:tcPr>
            <w:tcW w:w="720" w:type="dxa"/>
            <w:tcBorders>
              <w:top w:val="nil"/>
              <w:left w:val="nil"/>
              <w:bottom w:val="single" w:sz="4" w:space="0" w:color="auto"/>
              <w:right w:val="single" w:sz="4" w:space="0" w:color="auto"/>
            </w:tcBorders>
            <w:shd w:val="clear" w:color="auto" w:fill="auto"/>
            <w:noWrap/>
            <w:hideMark/>
          </w:tcPr>
          <w:p w14:paraId="7C19F7C2" w14:textId="77777777" w:rsidR="00B16743" w:rsidRPr="00B16743" w:rsidRDefault="00B16743" w:rsidP="00A21EA0">
            <w:pPr>
              <w:jc w:val="right"/>
              <w:rPr>
                <w:color w:val="000000"/>
                <w:sz w:val="18"/>
                <w:szCs w:val="18"/>
                <w:lang w:val="en-US"/>
              </w:rPr>
            </w:pPr>
            <w:r w:rsidRPr="00B16743">
              <w:rPr>
                <w:color w:val="000000"/>
                <w:sz w:val="18"/>
                <w:szCs w:val="18"/>
                <w:lang w:val="en-US"/>
              </w:rPr>
              <w:t>0</w:t>
            </w:r>
          </w:p>
        </w:tc>
        <w:tc>
          <w:tcPr>
            <w:tcW w:w="864" w:type="dxa"/>
            <w:tcBorders>
              <w:top w:val="nil"/>
              <w:left w:val="nil"/>
              <w:bottom w:val="single" w:sz="4" w:space="0" w:color="auto"/>
              <w:right w:val="single" w:sz="4" w:space="0" w:color="auto"/>
            </w:tcBorders>
            <w:shd w:val="clear" w:color="auto" w:fill="auto"/>
            <w:noWrap/>
            <w:hideMark/>
          </w:tcPr>
          <w:p w14:paraId="0B42D15B" w14:textId="77777777" w:rsidR="00B16743" w:rsidRPr="00B16743" w:rsidRDefault="00B16743" w:rsidP="00A21EA0">
            <w:pPr>
              <w:jc w:val="right"/>
              <w:rPr>
                <w:color w:val="000000"/>
                <w:sz w:val="18"/>
                <w:szCs w:val="18"/>
                <w:lang w:val="en-US"/>
              </w:rPr>
            </w:pPr>
            <w:r w:rsidRPr="00B16743">
              <w:rPr>
                <w:color w:val="000000"/>
                <w:sz w:val="18"/>
                <w:szCs w:val="18"/>
                <w:lang w:val="en-US"/>
              </w:rPr>
              <w:t>0</w:t>
            </w:r>
          </w:p>
        </w:tc>
        <w:tc>
          <w:tcPr>
            <w:tcW w:w="851" w:type="dxa"/>
            <w:tcBorders>
              <w:top w:val="nil"/>
              <w:left w:val="nil"/>
              <w:bottom w:val="single" w:sz="4" w:space="0" w:color="auto"/>
              <w:right w:val="single" w:sz="4" w:space="0" w:color="auto"/>
            </w:tcBorders>
            <w:shd w:val="clear" w:color="auto" w:fill="auto"/>
            <w:noWrap/>
            <w:hideMark/>
          </w:tcPr>
          <w:p w14:paraId="1D66378C" w14:textId="77777777" w:rsidR="00B16743" w:rsidRPr="00B16743" w:rsidRDefault="00B16743" w:rsidP="00A21EA0">
            <w:pPr>
              <w:jc w:val="right"/>
              <w:rPr>
                <w:color w:val="000000"/>
                <w:sz w:val="18"/>
                <w:szCs w:val="18"/>
                <w:lang w:val="en-US"/>
              </w:rPr>
            </w:pPr>
            <w:r w:rsidRPr="00B16743">
              <w:rPr>
                <w:color w:val="000000"/>
                <w:sz w:val="18"/>
                <w:szCs w:val="18"/>
                <w:lang w:val="en-US"/>
              </w:rPr>
              <w:t>0</w:t>
            </w:r>
          </w:p>
        </w:tc>
        <w:tc>
          <w:tcPr>
            <w:tcW w:w="850" w:type="dxa"/>
            <w:tcBorders>
              <w:top w:val="nil"/>
              <w:left w:val="nil"/>
              <w:bottom w:val="single" w:sz="4" w:space="0" w:color="auto"/>
              <w:right w:val="single" w:sz="4" w:space="0" w:color="auto"/>
            </w:tcBorders>
            <w:shd w:val="clear" w:color="auto" w:fill="auto"/>
            <w:noWrap/>
            <w:hideMark/>
          </w:tcPr>
          <w:p w14:paraId="756DC521" w14:textId="21ECC9EF" w:rsidR="00B16743" w:rsidRPr="00B16743" w:rsidRDefault="00B16743" w:rsidP="00A21EA0">
            <w:pPr>
              <w:jc w:val="right"/>
              <w:rPr>
                <w:b/>
                <w:bCs/>
                <w:color w:val="000000"/>
                <w:sz w:val="18"/>
                <w:szCs w:val="18"/>
                <w:lang w:val="en-US"/>
              </w:rPr>
            </w:pPr>
            <w:r w:rsidRPr="00B16743">
              <w:rPr>
                <w:b/>
                <w:bCs/>
                <w:color w:val="000000"/>
                <w:sz w:val="18"/>
                <w:szCs w:val="18"/>
                <w:lang w:val="en-US"/>
              </w:rPr>
              <w:t>31,126</w:t>
            </w:r>
          </w:p>
        </w:tc>
        <w:tc>
          <w:tcPr>
            <w:tcW w:w="1134" w:type="dxa"/>
            <w:tcBorders>
              <w:top w:val="nil"/>
              <w:left w:val="nil"/>
              <w:bottom w:val="single" w:sz="4" w:space="0" w:color="auto"/>
              <w:right w:val="single" w:sz="4" w:space="0" w:color="auto"/>
            </w:tcBorders>
            <w:shd w:val="clear" w:color="auto" w:fill="auto"/>
            <w:noWrap/>
            <w:hideMark/>
          </w:tcPr>
          <w:p w14:paraId="0F3089F0" w14:textId="77777777" w:rsidR="00B16743" w:rsidRPr="00B16743" w:rsidRDefault="00B16743" w:rsidP="00A21EA0">
            <w:pPr>
              <w:jc w:val="center"/>
              <w:rPr>
                <w:color w:val="000000"/>
                <w:sz w:val="18"/>
                <w:szCs w:val="18"/>
                <w:lang w:val="en-US"/>
              </w:rPr>
            </w:pPr>
            <w:r w:rsidRPr="00B16743">
              <w:rPr>
                <w:color w:val="000000"/>
                <w:sz w:val="18"/>
                <w:szCs w:val="18"/>
                <w:lang w:val="en-US"/>
              </w:rPr>
              <w:t>0.4</w:t>
            </w:r>
          </w:p>
        </w:tc>
      </w:tr>
      <w:tr w:rsidR="0040060D" w:rsidRPr="00B16743" w14:paraId="7486E54B" w14:textId="77777777" w:rsidTr="00165ECF">
        <w:trPr>
          <w:trHeight w:val="125"/>
        </w:trPr>
        <w:tc>
          <w:tcPr>
            <w:tcW w:w="1129" w:type="dxa"/>
            <w:tcBorders>
              <w:top w:val="nil"/>
              <w:left w:val="single" w:sz="4" w:space="0" w:color="auto"/>
              <w:bottom w:val="single" w:sz="4" w:space="0" w:color="auto"/>
              <w:right w:val="single" w:sz="4" w:space="0" w:color="auto"/>
            </w:tcBorders>
            <w:shd w:val="clear" w:color="auto" w:fill="auto"/>
            <w:hideMark/>
          </w:tcPr>
          <w:p w14:paraId="2F19D561" w14:textId="1B32CD83" w:rsidR="00B16743" w:rsidRPr="00B16743" w:rsidRDefault="00B16743" w:rsidP="00857394">
            <w:pPr>
              <w:jc w:val="left"/>
              <w:rPr>
                <w:color w:val="000000"/>
                <w:sz w:val="18"/>
                <w:szCs w:val="18"/>
                <w:lang w:val="en-US"/>
              </w:rPr>
            </w:pPr>
            <w:r w:rsidRPr="00B16743">
              <w:rPr>
                <w:color w:val="000000"/>
                <w:sz w:val="18"/>
                <w:szCs w:val="18"/>
                <w:lang w:val="en-US"/>
              </w:rPr>
              <w:t>Mobile</w:t>
            </w:r>
            <w:r w:rsidR="003337FC">
              <w:rPr>
                <w:color w:val="000000"/>
                <w:sz w:val="18"/>
                <w:szCs w:val="18"/>
                <w:lang w:val="en-US"/>
              </w:rPr>
              <w:t xml:space="preserve"> AC (MAC)</w:t>
            </w:r>
          </w:p>
        </w:tc>
        <w:tc>
          <w:tcPr>
            <w:tcW w:w="846" w:type="dxa"/>
            <w:tcBorders>
              <w:top w:val="nil"/>
              <w:left w:val="nil"/>
              <w:bottom w:val="single" w:sz="4" w:space="0" w:color="auto"/>
              <w:right w:val="single" w:sz="4" w:space="0" w:color="auto"/>
            </w:tcBorders>
            <w:shd w:val="clear" w:color="auto" w:fill="auto"/>
            <w:noWrap/>
            <w:hideMark/>
          </w:tcPr>
          <w:p w14:paraId="0D1BAFB3" w14:textId="77777777" w:rsidR="00B16743" w:rsidRPr="00B16743" w:rsidRDefault="00B16743" w:rsidP="00A21EA0">
            <w:pPr>
              <w:jc w:val="right"/>
              <w:rPr>
                <w:color w:val="000000"/>
                <w:sz w:val="18"/>
                <w:szCs w:val="18"/>
                <w:lang w:val="en-US"/>
              </w:rPr>
            </w:pPr>
            <w:r w:rsidRPr="00B16743">
              <w:rPr>
                <w:color w:val="000000"/>
                <w:sz w:val="18"/>
                <w:szCs w:val="18"/>
                <w:lang w:val="en-US"/>
              </w:rPr>
              <w:t>0</w:t>
            </w:r>
          </w:p>
        </w:tc>
        <w:tc>
          <w:tcPr>
            <w:tcW w:w="720" w:type="dxa"/>
            <w:tcBorders>
              <w:top w:val="nil"/>
              <w:left w:val="nil"/>
              <w:bottom w:val="single" w:sz="4" w:space="0" w:color="auto"/>
              <w:right w:val="single" w:sz="4" w:space="0" w:color="auto"/>
            </w:tcBorders>
            <w:shd w:val="clear" w:color="auto" w:fill="auto"/>
            <w:noWrap/>
            <w:hideMark/>
          </w:tcPr>
          <w:p w14:paraId="7A30281C" w14:textId="77777777" w:rsidR="00B16743" w:rsidRPr="00B16743" w:rsidRDefault="00B16743" w:rsidP="00A21EA0">
            <w:pPr>
              <w:jc w:val="right"/>
              <w:rPr>
                <w:color w:val="000000"/>
                <w:sz w:val="18"/>
                <w:szCs w:val="18"/>
                <w:lang w:val="en-US"/>
              </w:rPr>
            </w:pPr>
            <w:r w:rsidRPr="00B16743">
              <w:rPr>
                <w:color w:val="000000"/>
                <w:sz w:val="18"/>
                <w:szCs w:val="18"/>
                <w:lang w:val="en-US"/>
              </w:rPr>
              <w:t>0</w:t>
            </w:r>
          </w:p>
        </w:tc>
        <w:tc>
          <w:tcPr>
            <w:tcW w:w="720" w:type="dxa"/>
            <w:tcBorders>
              <w:top w:val="nil"/>
              <w:left w:val="nil"/>
              <w:bottom w:val="single" w:sz="4" w:space="0" w:color="auto"/>
              <w:right w:val="single" w:sz="4" w:space="0" w:color="auto"/>
            </w:tcBorders>
            <w:shd w:val="clear" w:color="auto" w:fill="auto"/>
            <w:noWrap/>
            <w:hideMark/>
          </w:tcPr>
          <w:p w14:paraId="247FC252" w14:textId="77777777" w:rsidR="00B16743" w:rsidRPr="00B16743" w:rsidRDefault="00B16743" w:rsidP="00A21EA0">
            <w:pPr>
              <w:jc w:val="right"/>
              <w:rPr>
                <w:color w:val="000000"/>
                <w:sz w:val="18"/>
                <w:szCs w:val="18"/>
                <w:lang w:val="en-US"/>
              </w:rPr>
            </w:pPr>
            <w:r w:rsidRPr="00B16743">
              <w:rPr>
                <w:color w:val="000000"/>
                <w:sz w:val="18"/>
                <w:szCs w:val="18"/>
                <w:lang w:val="en-US"/>
              </w:rPr>
              <w:t>0</w:t>
            </w:r>
          </w:p>
        </w:tc>
        <w:tc>
          <w:tcPr>
            <w:tcW w:w="975" w:type="dxa"/>
            <w:tcBorders>
              <w:top w:val="nil"/>
              <w:left w:val="nil"/>
              <w:bottom w:val="single" w:sz="4" w:space="0" w:color="auto"/>
              <w:right w:val="single" w:sz="4" w:space="0" w:color="auto"/>
            </w:tcBorders>
            <w:shd w:val="clear" w:color="auto" w:fill="auto"/>
            <w:noWrap/>
            <w:hideMark/>
          </w:tcPr>
          <w:p w14:paraId="544E78EA" w14:textId="242E9762" w:rsidR="00B16743" w:rsidRPr="00B16743" w:rsidRDefault="00B16743" w:rsidP="00A21EA0">
            <w:pPr>
              <w:jc w:val="right"/>
              <w:rPr>
                <w:color w:val="000000"/>
                <w:sz w:val="18"/>
                <w:szCs w:val="18"/>
                <w:lang w:val="en-US"/>
              </w:rPr>
            </w:pPr>
            <w:r w:rsidRPr="00FC47EE">
              <w:rPr>
                <w:color w:val="000000"/>
                <w:sz w:val="18"/>
                <w:szCs w:val="18"/>
                <w:lang w:val="en-US"/>
              </w:rPr>
              <w:t>85</w:t>
            </w:r>
            <w:r w:rsidR="0039500C" w:rsidRPr="00FC47EE">
              <w:rPr>
                <w:color w:val="000000"/>
                <w:sz w:val="18"/>
                <w:szCs w:val="18"/>
                <w:lang w:val="en-US"/>
              </w:rPr>
              <w:t>0,836</w:t>
            </w:r>
          </w:p>
        </w:tc>
        <w:tc>
          <w:tcPr>
            <w:tcW w:w="825" w:type="dxa"/>
            <w:tcBorders>
              <w:top w:val="nil"/>
              <w:left w:val="nil"/>
              <w:bottom w:val="single" w:sz="4" w:space="0" w:color="auto"/>
              <w:right w:val="single" w:sz="4" w:space="0" w:color="auto"/>
            </w:tcBorders>
            <w:shd w:val="clear" w:color="auto" w:fill="auto"/>
            <w:noWrap/>
            <w:hideMark/>
          </w:tcPr>
          <w:p w14:paraId="61817A87" w14:textId="77777777" w:rsidR="00B16743" w:rsidRPr="00B16743" w:rsidRDefault="00B16743" w:rsidP="00A21EA0">
            <w:pPr>
              <w:jc w:val="right"/>
              <w:rPr>
                <w:color w:val="000000"/>
                <w:sz w:val="18"/>
                <w:szCs w:val="18"/>
                <w:lang w:val="en-US"/>
              </w:rPr>
            </w:pPr>
            <w:r w:rsidRPr="00B16743">
              <w:rPr>
                <w:color w:val="000000"/>
                <w:sz w:val="18"/>
                <w:szCs w:val="18"/>
                <w:lang w:val="en-US"/>
              </w:rPr>
              <w:t>0</w:t>
            </w:r>
          </w:p>
        </w:tc>
        <w:tc>
          <w:tcPr>
            <w:tcW w:w="720" w:type="dxa"/>
            <w:tcBorders>
              <w:top w:val="nil"/>
              <w:left w:val="nil"/>
              <w:bottom w:val="single" w:sz="4" w:space="0" w:color="auto"/>
              <w:right w:val="single" w:sz="4" w:space="0" w:color="auto"/>
            </w:tcBorders>
            <w:shd w:val="clear" w:color="auto" w:fill="auto"/>
            <w:noWrap/>
            <w:hideMark/>
          </w:tcPr>
          <w:p w14:paraId="3F467EDC" w14:textId="77777777" w:rsidR="00B16743" w:rsidRPr="00B16743" w:rsidRDefault="00B16743" w:rsidP="00A21EA0">
            <w:pPr>
              <w:jc w:val="right"/>
              <w:rPr>
                <w:color w:val="000000"/>
                <w:sz w:val="18"/>
                <w:szCs w:val="18"/>
                <w:lang w:val="en-US"/>
              </w:rPr>
            </w:pPr>
            <w:r w:rsidRPr="00B16743">
              <w:rPr>
                <w:color w:val="000000"/>
                <w:sz w:val="18"/>
                <w:szCs w:val="18"/>
                <w:lang w:val="en-US"/>
              </w:rPr>
              <w:t>0</w:t>
            </w:r>
          </w:p>
        </w:tc>
        <w:tc>
          <w:tcPr>
            <w:tcW w:w="864" w:type="dxa"/>
            <w:tcBorders>
              <w:top w:val="nil"/>
              <w:left w:val="nil"/>
              <w:bottom w:val="single" w:sz="4" w:space="0" w:color="auto"/>
              <w:right w:val="single" w:sz="4" w:space="0" w:color="auto"/>
            </w:tcBorders>
            <w:shd w:val="clear" w:color="auto" w:fill="auto"/>
            <w:noWrap/>
            <w:hideMark/>
          </w:tcPr>
          <w:p w14:paraId="0E7D9464" w14:textId="77777777" w:rsidR="00B16743" w:rsidRPr="00B16743" w:rsidRDefault="00B16743" w:rsidP="00A21EA0">
            <w:pPr>
              <w:jc w:val="right"/>
              <w:rPr>
                <w:color w:val="000000"/>
                <w:sz w:val="18"/>
                <w:szCs w:val="18"/>
                <w:lang w:val="en-US"/>
              </w:rPr>
            </w:pPr>
            <w:r w:rsidRPr="00B16743">
              <w:rPr>
                <w:color w:val="000000"/>
                <w:sz w:val="18"/>
                <w:szCs w:val="18"/>
                <w:lang w:val="en-US"/>
              </w:rPr>
              <w:t>0</w:t>
            </w:r>
          </w:p>
        </w:tc>
        <w:tc>
          <w:tcPr>
            <w:tcW w:w="851" w:type="dxa"/>
            <w:tcBorders>
              <w:top w:val="nil"/>
              <w:left w:val="nil"/>
              <w:bottom w:val="single" w:sz="4" w:space="0" w:color="auto"/>
              <w:right w:val="single" w:sz="4" w:space="0" w:color="auto"/>
            </w:tcBorders>
            <w:shd w:val="clear" w:color="auto" w:fill="auto"/>
            <w:noWrap/>
            <w:hideMark/>
          </w:tcPr>
          <w:p w14:paraId="02B28B56" w14:textId="77777777" w:rsidR="00B16743" w:rsidRPr="00B16743" w:rsidRDefault="00B16743" w:rsidP="00A21EA0">
            <w:pPr>
              <w:jc w:val="right"/>
              <w:rPr>
                <w:color w:val="000000"/>
                <w:sz w:val="18"/>
                <w:szCs w:val="18"/>
                <w:lang w:val="en-US"/>
              </w:rPr>
            </w:pPr>
            <w:r w:rsidRPr="00B16743">
              <w:rPr>
                <w:color w:val="000000"/>
                <w:sz w:val="18"/>
                <w:szCs w:val="18"/>
                <w:lang w:val="en-US"/>
              </w:rPr>
              <w:t>0</w:t>
            </w:r>
          </w:p>
        </w:tc>
        <w:tc>
          <w:tcPr>
            <w:tcW w:w="850" w:type="dxa"/>
            <w:tcBorders>
              <w:top w:val="nil"/>
              <w:left w:val="nil"/>
              <w:bottom w:val="single" w:sz="4" w:space="0" w:color="auto"/>
              <w:right w:val="single" w:sz="4" w:space="0" w:color="auto"/>
            </w:tcBorders>
            <w:shd w:val="clear" w:color="auto" w:fill="auto"/>
            <w:noWrap/>
            <w:hideMark/>
          </w:tcPr>
          <w:p w14:paraId="16980EE7" w14:textId="394161D5" w:rsidR="00B16743" w:rsidRPr="00B16743" w:rsidRDefault="009F51E6" w:rsidP="00A21EA0">
            <w:pPr>
              <w:jc w:val="right"/>
              <w:rPr>
                <w:b/>
                <w:bCs/>
                <w:color w:val="000000"/>
                <w:sz w:val="18"/>
                <w:szCs w:val="18"/>
                <w:lang w:val="en-US"/>
              </w:rPr>
            </w:pPr>
            <w:r w:rsidRPr="00FC47EE">
              <w:rPr>
                <w:b/>
                <w:color w:val="000000"/>
                <w:sz w:val="18"/>
                <w:szCs w:val="18"/>
                <w:lang w:val="en-US"/>
              </w:rPr>
              <w:t>850,836</w:t>
            </w:r>
          </w:p>
        </w:tc>
        <w:tc>
          <w:tcPr>
            <w:tcW w:w="1134" w:type="dxa"/>
            <w:tcBorders>
              <w:top w:val="nil"/>
              <w:left w:val="nil"/>
              <w:bottom w:val="single" w:sz="4" w:space="0" w:color="auto"/>
              <w:right w:val="single" w:sz="4" w:space="0" w:color="auto"/>
            </w:tcBorders>
            <w:shd w:val="clear" w:color="auto" w:fill="auto"/>
            <w:noWrap/>
            <w:hideMark/>
          </w:tcPr>
          <w:p w14:paraId="62807149" w14:textId="3715304D" w:rsidR="00B16743" w:rsidRPr="00B16743" w:rsidRDefault="00B16743" w:rsidP="00A21EA0">
            <w:pPr>
              <w:jc w:val="center"/>
              <w:rPr>
                <w:color w:val="000000"/>
                <w:sz w:val="18"/>
                <w:szCs w:val="18"/>
                <w:lang w:val="en-US"/>
              </w:rPr>
            </w:pPr>
            <w:r w:rsidRPr="00FC47EE">
              <w:rPr>
                <w:color w:val="000000"/>
                <w:sz w:val="18"/>
                <w:szCs w:val="18"/>
                <w:lang w:val="en-US"/>
              </w:rPr>
              <w:t>12.</w:t>
            </w:r>
            <w:r w:rsidR="009F51E6" w:rsidRPr="00FC47EE">
              <w:rPr>
                <w:color w:val="000000"/>
                <w:sz w:val="18"/>
                <w:szCs w:val="18"/>
                <w:lang w:val="en-US"/>
              </w:rPr>
              <w:t>0</w:t>
            </w:r>
          </w:p>
        </w:tc>
      </w:tr>
      <w:tr w:rsidR="0040060D" w:rsidRPr="00B16743" w14:paraId="7758909A" w14:textId="77777777" w:rsidTr="00165ECF">
        <w:trPr>
          <w:trHeight w:val="288"/>
        </w:trPr>
        <w:tc>
          <w:tcPr>
            <w:tcW w:w="1129" w:type="dxa"/>
            <w:tcBorders>
              <w:top w:val="nil"/>
              <w:left w:val="single" w:sz="4" w:space="0" w:color="auto"/>
              <w:bottom w:val="single" w:sz="4" w:space="0" w:color="auto"/>
              <w:right w:val="single" w:sz="4" w:space="0" w:color="auto"/>
            </w:tcBorders>
            <w:shd w:val="clear" w:color="auto" w:fill="auto"/>
            <w:hideMark/>
          </w:tcPr>
          <w:p w14:paraId="76175E09" w14:textId="77777777" w:rsidR="00B16743" w:rsidRPr="00B16743" w:rsidRDefault="00B16743" w:rsidP="00857394">
            <w:pPr>
              <w:jc w:val="left"/>
              <w:rPr>
                <w:i/>
                <w:iCs/>
                <w:color w:val="000000"/>
                <w:sz w:val="18"/>
                <w:szCs w:val="18"/>
                <w:lang w:val="en-US"/>
              </w:rPr>
            </w:pPr>
            <w:r w:rsidRPr="00B16743">
              <w:rPr>
                <w:i/>
                <w:iCs/>
                <w:color w:val="000000"/>
                <w:sz w:val="18"/>
                <w:szCs w:val="18"/>
                <w:lang w:val="en-US"/>
              </w:rPr>
              <w:t>Subtotal RAC</w:t>
            </w:r>
          </w:p>
        </w:tc>
        <w:tc>
          <w:tcPr>
            <w:tcW w:w="846" w:type="dxa"/>
            <w:tcBorders>
              <w:top w:val="nil"/>
              <w:left w:val="nil"/>
              <w:bottom w:val="single" w:sz="4" w:space="0" w:color="auto"/>
              <w:right w:val="single" w:sz="4" w:space="0" w:color="auto"/>
            </w:tcBorders>
            <w:shd w:val="clear" w:color="auto" w:fill="auto"/>
            <w:noWrap/>
            <w:hideMark/>
          </w:tcPr>
          <w:p w14:paraId="797F7FC5" w14:textId="77777777" w:rsidR="00B16743" w:rsidRPr="00B16743" w:rsidRDefault="00B16743" w:rsidP="00A21EA0">
            <w:pPr>
              <w:jc w:val="right"/>
              <w:rPr>
                <w:i/>
                <w:iCs/>
                <w:color w:val="000000"/>
                <w:sz w:val="18"/>
                <w:szCs w:val="18"/>
                <w:lang w:val="en-US"/>
              </w:rPr>
            </w:pPr>
            <w:r w:rsidRPr="00B16743">
              <w:rPr>
                <w:i/>
                <w:iCs/>
                <w:color w:val="000000"/>
                <w:sz w:val="18"/>
                <w:szCs w:val="18"/>
                <w:lang w:val="en-US"/>
              </w:rPr>
              <w:t>0</w:t>
            </w:r>
          </w:p>
        </w:tc>
        <w:tc>
          <w:tcPr>
            <w:tcW w:w="720" w:type="dxa"/>
            <w:tcBorders>
              <w:top w:val="nil"/>
              <w:left w:val="nil"/>
              <w:bottom w:val="single" w:sz="4" w:space="0" w:color="auto"/>
              <w:right w:val="single" w:sz="4" w:space="0" w:color="auto"/>
            </w:tcBorders>
            <w:shd w:val="clear" w:color="auto" w:fill="auto"/>
            <w:noWrap/>
            <w:hideMark/>
          </w:tcPr>
          <w:p w14:paraId="2B559630" w14:textId="77777777" w:rsidR="00B16743" w:rsidRPr="00B16743" w:rsidRDefault="00B16743" w:rsidP="00A21EA0">
            <w:pPr>
              <w:jc w:val="right"/>
              <w:rPr>
                <w:i/>
                <w:iCs/>
                <w:color w:val="000000"/>
                <w:sz w:val="18"/>
                <w:szCs w:val="18"/>
                <w:lang w:val="en-US"/>
              </w:rPr>
            </w:pPr>
            <w:r w:rsidRPr="00B16743">
              <w:rPr>
                <w:i/>
                <w:iCs/>
                <w:color w:val="000000"/>
                <w:sz w:val="18"/>
                <w:szCs w:val="18"/>
                <w:lang w:val="en-US"/>
              </w:rPr>
              <w:t>0</w:t>
            </w:r>
          </w:p>
        </w:tc>
        <w:tc>
          <w:tcPr>
            <w:tcW w:w="720" w:type="dxa"/>
            <w:tcBorders>
              <w:top w:val="nil"/>
              <w:left w:val="nil"/>
              <w:bottom w:val="single" w:sz="4" w:space="0" w:color="auto"/>
              <w:right w:val="single" w:sz="4" w:space="0" w:color="auto"/>
            </w:tcBorders>
            <w:shd w:val="clear" w:color="auto" w:fill="auto"/>
            <w:noWrap/>
            <w:hideMark/>
          </w:tcPr>
          <w:p w14:paraId="0D6F7F64" w14:textId="77777777" w:rsidR="00B16743" w:rsidRPr="00B16743" w:rsidRDefault="00B16743" w:rsidP="00A21EA0">
            <w:pPr>
              <w:jc w:val="right"/>
              <w:rPr>
                <w:i/>
                <w:iCs/>
                <w:color w:val="000000"/>
                <w:sz w:val="18"/>
                <w:szCs w:val="18"/>
                <w:lang w:val="en-US"/>
              </w:rPr>
            </w:pPr>
            <w:r w:rsidRPr="00B16743">
              <w:rPr>
                <w:i/>
                <w:iCs/>
                <w:color w:val="000000"/>
                <w:sz w:val="18"/>
                <w:szCs w:val="18"/>
                <w:lang w:val="en-US"/>
              </w:rPr>
              <w:t>0</w:t>
            </w:r>
          </w:p>
        </w:tc>
        <w:tc>
          <w:tcPr>
            <w:tcW w:w="975" w:type="dxa"/>
            <w:tcBorders>
              <w:top w:val="nil"/>
              <w:left w:val="nil"/>
              <w:bottom w:val="single" w:sz="4" w:space="0" w:color="auto"/>
              <w:right w:val="single" w:sz="4" w:space="0" w:color="auto"/>
            </w:tcBorders>
            <w:shd w:val="clear" w:color="auto" w:fill="auto"/>
            <w:noWrap/>
            <w:hideMark/>
          </w:tcPr>
          <w:p w14:paraId="0976CB8A" w14:textId="5863310F" w:rsidR="00B16743" w:rsidRPr="00B16743" w:rsidRDefault="0039500C" w:rsidP="00A21EA0">
            <w:pPr>
              <w:jc w:val="right"/>
              <w:rPr>
                <w:i/>
                <w:iCs/>
                <w:color w:val="000000"/>
                <w:sz w:val="18"/>
                <w:szCs w:val="18"/>
                <w:lang w:val="en-US"/>
              </w:rPr>
            </w:pPr>
            <w:r w:rsidRPr="00FC47EE">
              <w:rPr>
                <w:i/>
                <w:color w:val="000000"/>
                <w:sz w:val="18"/>
                <w:szCs w:val="18"/>
                <w:lang w:val="en-US"/>
              </w:rPr>
              <w:t>1,101,615</w:t>
            </w:r>
          </w:p>
        </w:tc>
        <w:tc>
          <w:tcPr>
            <w:tcW w:w="825" w:type="dxa"/>
            <w:tcBorders>
              <w:top w:val="nil"/>
              <w:left w:val="nil"/>
              <w:bottom w:val="single" w:sz="4" w:space="0" w:color="auto"/>
              <w:right w:val="single" w:sz="4" w:space="0" w:color="auto"/>
            </w:tcBorders>
            <w:shd w:val="clear" w:color="auto" w:fill="auto"/>
            <w:noWrap/>
            <w:hideMark/>
          </w:tcPr>
          <w:p w14:paraId="2D6B270E" w14:textId="49FE0502" w:rsidR="00B16743" w:rsidRPr="00B16743" w:rsidRDefault="00B16743" w:rsidP="00A21EA0">
            <w:pPr>
              <w:jc w:val="right"/>
              <w:rPr>
                <w:i/>
                <w:iCs/>
                <w:color w:val="000000"/>
                <w:sz w:val="18"/>
                <w:szCs w:val="18"/>
                <w:lang w:val="en-US"/>
              </w:rPr>
            </w:pPr>
            <w:r w:rsidRPr="00B16743">
              <w:rPr>
                <w:i/>
                <w:iCs/>
                <w:color w:val="000000"/>
                <w:sz w:val="18"/>
                <w:szCs w:val="18"/>
                <w:lang w:val="en-US"/>
              </w:rPr>
              <w:t>865,415</w:t>
            </w:r>
          </w:p>
        </w:tc>
        <w:tc>
          <w:tcPr>
            <w:tcW w:w="720" w:type="dxa"/>
            <w:tcBorders>
              <w:top w:val="nil"/>
              <w:left w:val="nil"/>
              <w:bottom w:val="single" w:sz="4" w:space="0" w:color="auto"/>
              <w:right w:val="single" w:sz="4" w:space="0" w:color="auto"/>
            </w:tcBorders>
            <w:shd w:val="clear" w:color="auto" w:fill="auto"/>
            <w:noWrap/>
            <w:hideMark/>
          </w:tcPr>
          <w:p w14:paraId="02C6073A" w14:textId="41009837" w:rsidR="00B16743" w:rsidRPr="00B16743" w:rsidRDefault="00B16743" w:rsidP="00A21EA0">
            <w:pPr>
              <w:jc w:val="right"/>
              <w:rPr>
                <w:i/>
                <w:iCs/>
                <w:color w:val="000000"/>
                <w:sz w:val="18"/>
                <w:szCs w:val="18"/>
                <w:lang w:val="en-US"/>
              </w:rPr>
            </w:pPr>
            <w:r w:rsidRPr="00B16743">
              <w:rPr>
                <w:i/>
                <w:iCs/>
                <w:color w:val="000000"/>
                <w:sz w:val="18"/>
                <w:szCs w:val="18"/>
                <w:lang w:val="en-US"/>
              </w:rPr>
              <w:t>40,586</w:t>
            </w:r>
          </w:p>
        </w:tc>
        <w:tc>
          <w:tcPr>
            <w:tcW w:w="864" w:type="dxa"/>
            <w:tcBorders>
              <w:top w:val="nil"/>
              <w:left w:val="nil"/>
              <w:bottom w:val="single" w:sz="4" w:space="0" w:color="auto"/>
              <w:right w:val="single" w:sz="4" w:space="0" w:color="auto"/>
            </w:tcBorders>
            <w:shd w:val="clear" w:color="auto" w:fill="auto"/>
            <w:noWrap/>
            <w:hideMark/>
          </w:tcPr>
          <w:p w14:paraId="020FE5F6" w14:textId="77590127" w:rsidR="00B16743" w:rsidRPr="00B16743" w:rsidRDefault="00B16743" w:rsidP="00A21EA0">
            <w:pPr>
              <w:jc w:val="right"/>
              <w:rPr>
                <w:i/>
                <w:iCs/>
                <w:color w:val="000000"/>
                <w:sz w:val="18"/>
                <w:szCs w:val="18"/>
                <w:lang w:val="en-US"/>
              </w:rPr>
            </w:pPr>
            <w:r w:rsidRPr="00B16743">
              <w:rPr>
                <w:i/>
                <w:iCs/>
                <w:color w:val="000000"/>
                <w:sz w:val="18"/>
                <w:szCs w:val="18"/>
                <w:lang w:val="en-US"/>
              </w:rPr>
              <w:t>3,727,808</w:t>
            </w:r>
          </w:p>
        </w:tc>
        <w:tc>
          <w:tcPr>
            <w:tcW w:w="851" w:type="dxa"/>
            <w:tcBorders>
              <w:top w:val="nil"/>
              <w:left w:val="nil"/>
              <w:bottom w:val="single" w:sz="4" w:space="0" w:color="auto"/>
              <w:right w:val="single" w:sz="4" w:space="0" w:color="auto"/>
            </w:tcBorders>
            <w:shd w:val="clear" w:color="auto" w:fill="auto"/>
            <w:noWrap/>
            <w:hideMark/>
          </w:tcPr>
          <w:p w14:paraId="36F5B017" w14:textId="6604364B" w:rsidR="00B16743" w:rsidRPr="00B16743" w:rsidRDefault="00B16743" w:rsidP="00A21EA0">
            <w:pPr>
              <w:jc w:val="right"/>
              <w:rPr>
                <w:i/>
                <w:iCs/>
                <w:color w:val="000000"/>
                <w:sz w:val="18"/>
                <w:szCs w:val="18"/>
                <w:lang w:val="en-US"/>
              </w:rPr>
            </w:pPr>
            <w:r w:rsidRPr="00B16743">
              <w:rPr>
                <w:i/>
                <w:iCs/>
                <w:color w:val="000000"/>
                <w:sz w:val="18"/>
                <w:szCs w:val="18"/>
                <w:lang w:val="en-US"/>
              </w:rPr>
              <w:t>1,130,636</w:t>
            </w:r>
          </w:p>
        </w:tc>
        <w:tc>
          <w:tcPr>
            <w:tcW w:w="850" w:type="dxa"/>
            <w:tcBorders>
              <w:top w:val="nil"/>
              <w:left w:val="nil"/>
              <w:bottom w:val="single" w:sz="4" w:space="0" w:color="auto"/>
              <w:right w:val="single" w:sz="4" w:space="0" w:color="auto"/>
            </w:tcBorders>
            <w:shd w:val="clear" w:color="auto" w:fill="auto"/>
            <w:noWrap/>
            <w:hideMark/>
          </w:tcPr>
          <w:p w14:paraId="0A7122CB" w14:textId="015DB2BB" w:rsidR="00B16743" w:rsidRPr="00FC47EE" w:rsidRDefault="00E77C03" w:rsidP="00A21EA0">
            <w:pPr>
              <w:jc w:val="right"/>
              <w:rPr>
                <w:b/>
                <w:i/>
                <w:color w:val="000000"/>
                <w:sz w:val="18"/>
                <w:szCs w:val="18"/>
                <w:lang w:val="en-US"/>
              </w:rPr>
            </w:pPr>
            <w:r w:rsidRPr="00FC47EE">
              <w:rPr>
                <w:b/>
                <w:i/>
                <w:color w:val="000000"/>
                <w:sz w:val="18"/>
                <w:szCs w:val="18"/>
                <w:lang w:val="en-US"/>
              </w:rPr>
              <w:t>6,866,060</w:t>
            </w:r>
          </w:p>
        </w:tc>
        <w:tc>
          <w:tcPr>
            <w:tcW w:w="1134" w:type="dxa"/>
            <w:tcBorders>
              <w:top w:val="nil"/>
              <w:left w:val="nil"/>
              <w:bottom w:val="single" w:sz="4" w:space="0" w:color="auto"/>
              <w:right w:val="single" w:sz="4" w:space="0" w:color="auto"/>
            </w:tcBorders>
            <w:shd w:val="clear" w:color="auto" w:fill="auto"/>
            <w:noWrap/>
            <w:hideMark/>
          </w:tcPr>
          <w:p w14:paraId="315079AC" w14:textId="60FC5D50" w:rsidR="00B16743" w:rsidRPr="00FC47EE" w:rsidRDefault="00B16743" w:rsidP="00A21EA0">
            <w:pPr>
              <w:jc w:val="center"/>
              <w:rPr>
                <w:i/>
                <w:color w:val="000000"/>
                <w:sz w:val="18"/>
                <w:szCs w:val="18"/>
                <w:lang w:val="en-US"/>
              </w:rPr>
            </w:pPr>
            <w:r w:rsidRPr="00FC47EE">
              <w:rPr>
                <w:i/>
                <w:color w:val="000000"/>
                <w:sz w:val="18"/>
                <w:szCs w:val="18"/>
                <w:lang w:val="en-US"/>
              </w:rPr>
              <w:t>97.</w:t>
            </w:r>
            <w:r w:rsidR="009F51E6" w:rsidRPr="00FC47EE">
              <w:rPr>
                <w:i/>
                <w:color w:val="000000"/>
                <w:sz w:val="18"/>
                <w:szCs w:val="18"/>
                <w:lang w:val="en-US"/>
              </w:rPr>
              <w:t>23</w:t>
            </w:r>
          </w:p>
        </w:tc>
      </w:tr>
      <w:tr w:rsidR="00B16743" w:rsidRPr="00B16743" w14:paraId="55390301" w14:textId="77777777" w:rsidTr="0040060D">
        <w:trPr>
          <w:trHeight w:val="228"/>
        </w:trPr>
        <w:tc>
          <w:tcPr>
            <w:tcW w:w="9634" w:type="dxa"/>
            <w:gridSpan w:val="11"/>
            <w:tcBorders>
              <w:top w:val="single" w:sz="4" w:space="0" w:color="auto"/>
              <w:left w:val="single" w:sz="4" w:space="0" w:color="auto"/>
              <w:bottom w:val="single" w:sz="4" w:space="0" w:color="auto"/>
              <w:right w:val="single" w:sz="4" w:space="0" w:color="000000"/>
            </w:tcBorders>
            <w:shd w:val="clear" w:color="auto" w:fill="auto"/>
            <w:vAlign w:val="center"/>
            <w:hideMark/>
          </w:tcPr>
          <w:p w14:paraId="1BB04AF9" w14:textId="2C64D78C" w:rsidR="00B16743" w:rsidRPr="00B16743" w:rsidRDefault="00B16743" w:rsidP="001D62D1">
            <w:pPr>
              <w:jc w:val="left"/>
              <w:rPr>
                <w:b/>
                <w:bCs/>
                <w:color w:val="000000"/>
                <w:sz w:val="18"/>
                <w:szCs w:val="18"/>
                <w:lang w:val="en-US"/>
              </w:rPr>
            </w:pPr>
            <w:r w:rsidRPr="00B16743">
              <w:rPr>
                <w:b/>
                <w:bCs/>
                <w:color w:val="000000"/>
                <w:sz w:val="18"/>
                <w:szCs w:val="18"/>
                <w:lang w:val="en-US"/>
              </w:rPr>
              <w:t>Other</w:t>
            </w:r>
          </w:p>
        </w:tc>
      </w:tr>
      <w:tr w:rsidR="0040060D" w:rsidRPr="00B16743" w14:paraId="7C6F4B91" w14:textId="77777777" w:rsidTr="00165ECF">
        <w:trPr>
          <w:trHeight w:val="242"/>
        </w:trPr>
        <w:tc>
          <w:tcPr>
            <w:tcW w:w="1129" w:type="dxa"/>
            <w:tcBorders>
              <w:top w:val="nil"/>
              <w:left w:val="single" w:sz="4" w:space="0" w:color="auto"/>
              <w:bottom w:val="single" w:sz="4" w:space="0" w:color="auto"/>
              <w:right w:val="single" w:sz="4" w:space="0" w:color="auto"/>
            </w:tcBorders>
            <w:shd w:val="clear" w:color="auto" w:fill="auto"/>
            <w:hideMark/>
          </w:tcPr>
          <w:p w14:paraId="07352152" w14:textId="77777777" w:rsidR="00B16743" w:rsidRPr="003337FC" w:rsidRDefault="00B16743" w:rsidP="00857394">
            <w:pPr>
              <w:jc w:val="left"/>
              <w:rPr>
                <w:color w:val="000000"/>
                <w:sz w:val="18"/>
                <w:szCs w:val="18"/>
                <w:lang w:val="en-US"/>
              </w:rPr>
            </w:pPr>
            <w:r w:rsidRPr="003337FC">
              <w:rPr>
                <w:color w:val="000000"/>
                <w:sz w:val="18"/>
                <w:szCs w:val="18"/>
                <w:lang w:val="en-US"/>
              </w:rPr>
              <w:t>Aerosols</w:t>
            </w:r>
          </w:p>
        </w:tc>
        <w:tc>
          <w:tcPr>
            <w:tcW w:w="846" w:type="dxa"/>
            <w:tcBorders>
              <w:top w:val="nil"/>
              <w:left w:val="nil"/>
              <w:bottom w:val="single" w:sz="4" w:space="0" w:color="auto"/>
              <w:right w:val="single" w:sz="4" w:space="0" w:color="auto"/>
            </w:tcBorders>
            <w:shd w:val="clear" w:color="auto" w:fill="auto"/>
            <w:noWrap/>
            <w:hideMark/>
          </w:tcPr>
          <w:p w14:paraId="1C4C061B" w14:textId="77777777" w:rsidR="00B16743" w:rsidRPr="00B16743" w:rsidRDefault="00B16743" w:rsidP="007227F7">
            <w:pPr>
              <w:jc w:val="right"/>
              <w:rPr>
                <w:color w:val="000000"/>
                <w:sz w:val="18"/>
                <w:szCs w:val="18"/>
                <w:lang w:val="en-US"/>
              </w:rPr>
            </w:pPr>
            <w:r w:rsidRPr="00B16743">
              <w:rPr>
                <w:color w:val="000000"/>
                <w:sz w:val="18"/>
                <w:szCs w:val="18"/>
                <w:lang w:val="en-US"/>
              </w:rPr>
              <w:t>0</w:t>
            </w:r>
          </w:p>
        </w:tc>
        <w:tc>
          <w:tcPr>
            <w:tcW w:w="720" w:type="dxa"/>
            <w:tcBorders>
              <w:top w:val="nil"/>
              <w:left w:val="nil"/>
              <w:bottom w:val="single" w:sz="4" w:space="0" w:color="auto"/>
              <w:right w:val="single" w:sz="4" w:space="0" w:color="auto"/>
            </w:tcBorders>
            <w:shd w:val="clear" w:color="auto" w:fill="auto"/>
            <w:noWrap/>
          </w:tcPr>
          <w:p w14:paraId="2B92FFF1" w14:textId="1CFBAE6D" w:rsidR="00B16743" w:rsidRPr="00FC47EE" w:rsidRDefault="00CA2702" w:rsidP="007227F7">
            <w:pPr>
              <w:jc w:val="right"/>
              <w:rPr>
                <w:color w:val="000000"/>
                <w:sz w:val="18"/>
                <w:szCs w:val="18"/>
                <w:lang w:val="en-US"/>
              </w:rPr>
            </w:pPr>
            <w:r w:rsidRPr="00FC47EE">
              <w:rPr>
                <w:color w:val="000000"/>
                <w:sz w:val="18"/>
                <w:szCs w:val="18"/>
                <w:lang w:val="en-US"/>
              </w:rPr>
              <w:t>1,638</w:t>
            </w:r>
          </w:p>
        </w:tc>
        <w:tc>
          <w:tcPr>
            <w:tcW w:w="720" w:type="dxa"/>
            <w:tcBorders>
              <w:top w:val="nil"/>
              <w:left w:val="nil"/>
              <w:bottom w:val="single" w:sz="4" w:space="0" w:color="auto"/>
              <w:right w:val="single" w:sz="4" w:space="0" w:color="auto"/>
            </w:tcBorders>
            <w:shd w:val="clear" w:color="auto" w:fill="auto"/>
            <w:noWrap/>
            <w:hideMark/>
          </w:tcPr>
          <w:p w14:paraId="41719AFD" w14:textId="77777777" w:rsidR="00B16743" w:rsidRPr="00B16743" w:rsidRDefault="00B16743" w:rsidP="007227F7">
            <w:pPr>
              <w:jc w:val="right"/>
              <w:rPr>
                <w:color w:val="000000"/>
                <w:sz w:val="18"/>
                <w:szCs w:val="18"/>
                <w:lang w:val="en-US"/>
              </w:rPr>
            </w:pPr>
            <w:r w:rsidRPr="00B16743">
              <w:rPr>
                <w:color w:val="000000"/>
                <w:sz w:val="18"/>
                <w:szCs w:val="18"/>
                <w:lang w:val="en-US"/>
              </w:rPr>
              <w:t>0</w:t>
            </w:r>
          </w:p>
        </w:tc>
        <w:tc>
          <w:tcPr>
            <w:tcW w:w="975" w:type="dxa"/>
            <w:tcBorders>
              <w:top w:val="nil"/>
              <w:left w:val="nil"/>
              <w:bottom w:val="single" w:sz="4" w:space="0" w:color="auto"/>
              <w:right w:val="single" w:sz="4" w:space="0" w:color="auto"/>
            </w:tcBorders>
            <w:shd w:val="clear" w:color="auto" w:fill="auto"/>
            <w:noWrap/>
            <w:hideMark/>
          </w:tcPr>
          <w:p w14:paraId="3E53BEF7" w14:textId="746EDD05" w:rsidR="00B16743" w:rsidRPr="00B16743" w:rsidRDefault="0039500C" w:rsidP="007227F7">
            <w:pPr>
              <w:jc w:val="right"/>
              <w:rPr>
                <w:color w:val="000000"/>
                <w:sz w:val="18"/>
                <w:szCs w:val="18"/>
                <w:lang w:val="en-US"/>
              </w:rPr>
            </w:pPr>
            <w:r w:rsidRPr="00FC47EE">
              <w:rPr>
                <w:color w:val="000000"/>
                <w:sz w:val="18"/>
                <w:szCs w:val="18"/>
                <w:lang w:val="en-US"/>
              </w:rPr>
              <w:t>47,104</w:t>
            </w:r>
          </w:p>
        </w:tc>
        <w:tc>
          <w:tcPr>
            <w:tcW w:w="825" w:type="dxa"/>
            <w:tcBorders>
              <w:top w:val="nil"/>
              <w:left w:val="nil"/>
              <w:bottom w:val="single" w:sz="4" w:space="0" w:color="auto"/>
              <w:right w:val="single" w:sz="4" w:space="0" w:color="auto"/>
            </w:tcBorders>
            <w:shd w:val="clear" w:color="auto" w:fill="auto"/>
            <w:noWrap/>
            <w:hideMark/>
          </w:tcPr>
          <w:p w14:paraId="2DD1E884" w14:textId="77777777" w:rsidR="00B16743" w:rsidRPr="00B16743" w:rsidRDefault="00B16743" w:rsidP="007227F7">
            <w:pPr>
              <w:jc w:val="right"/>
              <w:rPr>
                <w:color w:val="000000"/>
                <w:sz w:val="18"/>
                <w:szCs w:val="18"/>
                <w:lang w:val="en-US"/>
              </w:rPr>
            </w:pPr>
            <w:r w:rsidRPr="00B16743">
              <w:rPr>
                <w:color w:val="000000"/>
                <w:sz w:val="18"/>
                <w:szCs w:val="18"/>
                <w:lang w:val="en-US"/>
              </w:rPr>
              <w:t>0</w:t>
            </w:r>
          </w:p>
        </w:tc>
        <w:tc>
          <w:tcPr>
            <w:tcW w:w="720" w:type="dxa"/>
            <w:tcBorders>
              <w:top w:val="nil"/>
              <w:left w:val="nil"/>
              <w:bottom w:val="single" w:sz="4" w:space="0" w:color="auto"/>
              <w:right w:val="single" w:sz="4" w:space="0" w:color="auto"/>
            </w:tcBorders>
            <w:shd w:val="clear" w:color="auto" w:fill="auto"/>
            <w:noWrap/>
            <w:hideMark/>
          </w:tcPr>
          <w:p w14:paraId="68D1E12C" w14:textId="77777777" w:rsidR="00B16743" w:rsidRPr="00B16743" w:rsidRDefault="00B16743" w:rsidP="007227F7">
            <w:pPr>
              <w:jc w:val="right"/>
              <w:rPr>
                <w:color w:val="000000"/>
                <w:sz w:val="18"/>
                <w:szCs w:val="18"/>
                <w:lang w:val="en-US"/>
              </w:rPr>
            </w:pPr>
            <w:r w:rsidRPr="00B16743">
              <w:rPr>
                <w:color w:val="000000"/>
                <w:sz w:val="18"/>
                <w:szCs w:val="18"/>
                <w:lang w:val="en-US"/>
              </w:rPr>
              <w:t>0</w:t>
            </w:r>
          </w:p>
        </w:tc>
        <w:tc>
          <w:tcPr>
            <w:tcW w:w="864" w:type="dxa"/>
            <w:tcBorders>
              <w:top w:val="nil"/>
              <w:left w:val="nil"/>
              <w:bottom w:val="single" w:sz="4" w:space="0" w:color="auto"/>
              <w:right w:val="single" w:sz="4" w:space="0" w:color="auto"/>
            </w:tcBorders>
            <w:shd w:val="clear" w:color="auto" w:fill="auto"/>
            <w:noWrap/>
            <w:hideMark/>
          </w:tcPr>
          <w:p w14:paraId="56B8514A" w14:textId="77777777" w:rsidR="00B16743" w:rsidRPr="00B16743" w:rsidRDefault="00B16743" w:rsidP="007227F7">
            <w:pPr>
              <w:jc w:val="right"/>
              <w:rPr>
                <w:color w:val="000000"/>
                <w:sz w:val="18"/>
                <w:szCs w:val="18"/>
                <w:lang w:val="en-US"/>
              </w:rPr>
            </w:pPr>
            <w:r w:rsidRPr="00B16743">
              <w:rPr>
                <w:color w:val="000000"/>
                <w:sz w:val="18"/>
                <w:szCs w:val="18"/>
                <w:lang w:val="en-US"/>
              </w:rPr>
              <w:t>0</w:t>
            </w:r>
          </w:p>
        </w:tc>
        <w:tc>
          <w:tcPr>
            <w:tcW w:w="851" w:type="dxa"/>
            <w:tcBorders>
              <w:top w:val="nil"/>
              <w:left w:val="nil"/>
              <w:bottom w:val="single" w:sz="4" w:space="0" w:color="auto"/>
              <w:right w:val="single" w:sz="4" w:space="0" w:color="auto"/>
            </w:tcBorders>
            <w:shd w:val="clear" w:color="auto" w:fill="auto"/>
            <w:noWrap/>
            <w:hideMark/>
          </w:tcPr>
          <w:p w14:paraId="78136AD5" w14:textId="77777777" w:rsidR="00B16743" w:rsidRPr="00B16743" w:rsidRDefault="00B16743" w:rsidP="007227F7">
            <w:pPr>
              <w:jc w:val="right"/>
              <w:rPr>
                <w:color w:val="000000"/>
                <w:sz w:val="18"/>
                <w:szCs w:val="18"/>
                <w:lang w:val="en-US"/>
              </w:rPr>
            </w:pPr>
            <w:r w:rsidRPr="00B16743">
              <w:rPr>
                <w:color w:val="000000"/>
                <w:sz w:val="18"/>
                <w:szCs w:val="18"/>
                <w:lang w:val="en-US"/>
              </w:rPr>
              <w:t>0</w:t>
            </w:r>
          </w:p>
        </w:tc>
        <w:tc>
          <w:tcPr>
            <w:tcW w:w="850" w:type="dxa"/>
            <w:tcBorders>
              <w:top w:val="nil"/>
              <w:left w:val="nil"/>
              <w:bottom w:val="single" w:sz="4" w:space="0" w:color="auto"/>
              <w:right w:val="single" w:sz="4" w:space="0" w:color="auto"/>
            </w:tcBorders>
            <w:shd w:val="clear" w:color="auto" w:fill="auto"/>
            <w:noWrap/>
            <w:hideMark/>
          </w:tcPr>
          <w:p w14:paraId="1BF65D40" w14:textId="7E76FDFE" w:rsidR="001B37FA" w:rsidRPr="00B16743" w:rsidRDefault="00A85E59" w:rsidP="001B37FA">
            <w:pPr>
              <w:jc w:val="right"/>
              <w:rPr>
                <w:b/>
                <w:bCs/>
                <w:color w:val="000000"/>
                <w:sz w:val="18"/>
                <w:szCs w:val="18"/>
                <w:lang w:val="en-US"/>
              </w:rPr>
            </w:pPr>
            <w:r w:rsidRPr="00FC47EE">
              <w:rPr>
                <w:b/>
                <w:color w:val="000000"/>
                <w:sz w:val="18"/>
                <w:szCs w:val="18"/>
                <w:lang w:val="en-US"/>
              </w:rPr>
              <w:t>48,743</w:t>
            </w:r>
          </w:p>
        </w:tc>
        <w:tc>
          <w:tcPr>
            <w:tcW w:w="1134" w:type="dxa"/>
            <w:tcBorders>
              <w:top w:val="nil"/>
              <w:left w:val="nil"/>
              <w:bottom w:val="single" w:sz="4" w:space="0" w:color="auto"/>
              <w:right w:val="single" w:sz="4" w:space="0" w:color="auto"/>
            </w:tcBorders>
            <w:shd w:val="clear" w:color="auto" w:fill="auto"/>
            <w:noWrap/>
            <w:hideMark/>
          </w:tcPr>
          <w:p w14:paraId="55641B11" w14:textId="74593BD7" w:rsidR="00B16743" w:rsidRPr="00B16743" w:rsidRDefault="00B16743" w:rsidP="00857394">
            <w:pPr>
              <w:jc w:val="center"/>
              <w:rPr>
                <w:color w:val="000000"/>
                <w:sz w:val="18"/>
                <w:szCs w:val="18"/>
                <w:lang w:val="en-US"/>
              </w:rPr>
            </w:pPr>
            <w:r w:rsidRPr="00FC47EE">
              <w:rPr>
                <w:color w:val="000000"/>
                <w:sz w:val="18"/>
                <w:szCs w:val="18"/>
                <w:lang w:val="en-US"/>
              </w:rPr>
              <w:t>0.</w:t>
            </w:r>
            <w:r w:rsidR="009F51E6" w:rsidRPr="00FC47EE">
              <w:rPr>
                <w:color w:val="000000"/>
                <w:sz w:val="18"/>
                <w:szCs w:val="18"/>
                <w:lang w:val="en-US"/>
              </w:rPr>
              <w:t>7</w:t>
            </w:r>
          </w:p>
        </w:tc>
      </w:tr>
      <w:tr w:rsidR="0040060D" w:rsidRPr="00B16743" w14:paraId="3C2B4FE3" w14:textId="77777777" w:rsidTr="00165ECF">
        <w:trPr>
          <w:trHeight w:val="260"/>
        </w:trPr>
        <w:tc>
          <w:tcPr>
            <w:tcW w:w="1129" w:type="dxa"/>
            <w:tcBorders>
              <w:top w:val="nil"/>
              <w:left w:val="single" w:sz="4" w:space="0" w:color="auto"/>
              <w:bottom w:val="single" w:sz="4" w:space="0" w:color="auto"/>
              <w:right w:val="single" w:sz="4" w:space="0" w:color="auto"/>
            </w:tcBorders>
            <w:shd w:val="clear" w:color="auto" w:fill="auto"/>
            <w:hideMark/>
          </w:tcPr>
          <w:p w14:paraId="54B2E532" w14:textId="77777777" w:rsidR="00B16743" w:rsidRPr="003337FC" w:rsidRDefault="00B16743" w:rsidP="00857394">
            <w:pPr>
              <w:jc w:val="left"/>
              <w:rPr>
                <w:color w:val="000000"/>
                <w:sz w:val="18"/>
                <w:szCs w:val="18"/>
                <w:lang w:val="en-US"/>
              </w:rPr>
            </w:pPr>
            <w:r w:rsidRPr="003337FC">
              <w:rPr>
                <w:color w:val="000000"/>
                <w:sz w:val="18"/>
                <w:szCs w:val="18"/>
                <w:lang w:val="en-US"/>
              </w:rPr>
              <w:t>Foams</w:t>
            </w:r>
          </w:p>
        </w:tc>
        <w:tc>
          <w:tcPr>
            <w:tcW w:w="846" w:type="dxa"/>
            <w:tcBorders>
              <w:top w:val="nil"/>
              <w:left w:val="nil"/>
              <w:bottom w:val="single" w:sz="4" w:space="0" w:color="auto"/>
              <w:right w:val="single" w:sz="4" w:space="0" w:color="auto"/>
            </w:tcBorders>
            <w:shd w:val="clear" w:color="auto" w:fill="auto"/>
            <w:noWrap/>
            <w:hideMark/>
          </w:tcPr>
          <w:p w14:paraId="6E0FA22D" w14:textId="77777777" w:rsidR="00B16743" w:rsidRPr="00B16743" w:rsidRDefault="00B16743" w:rsidP="007227F7">
            <w:pPr>
              <w:jc w:val="right"/>
              <w:rPr>
                <w:color w:val="000000"/>
                <w:sz w:val="18"/>
                <w:szCs w:val="18"/>
                <w:lang w:val="en-US"/>
              </w:rPr>
            </w:pPr>
            <w:r w:rsidRPr="00B16743">
              <w:rPr>
                <w:color w:val="000000"/>
                <w:sz w:val="18"/>
                <w:szCs w:val="18"/>
                <w:lang w:val="en-US"/>
              </w:rPr>
              <w:t>0</w:t>
            </w:r>
          </w:p>
        </w:tc>
        <w:tc>
          <w:tcPr>
            <w:tcW w:w="720" w:type="dxa"/>
            <w:tcBorders>
              <w:top w:val="nil"/>
              <w:left w:val="nil"/>
              <w:bottom w:val="single" w:sz="4" w:space="0" w:color="auto"/>
              <w:right w:val="single" w:sz="4" w:space="0" w:color="auto"/>
            </w:tcBorders>
            <w:shd w:val="clear" w:color="auto" w:fill="auto"/>
            <w:noWrap/>
          </w:tcPr>
          <w:p w14:paraId="68CD9194" w14:textId="44C09AA3" w:rsidR="00B16743" w:rsidRPr="00FC47EE" w:rsidRDefault="00CA2702" w:rsidP="007227F7">
            <w:pPr>
              <w:jc w:val="right"/>
              <w:rPr>
                <w:color w:val="000000"/>
                <w:sz w:val="18"/>
                <w:szCs w:val="18"/>
                <w:lang w:val="en-US"/>
              </w:rPr>
            </w:pPr>
            <w:r w:rsidRPr="00FC47EE">
              <w:rPr>
                <w:color w:val="000000"/>
                <w:sz w:val="18"/>
                <w:szCs w:val="18"/>
                <w:lang w:val="en-US"/>
              </w:rPr>
              <w:t>22,418</w:t>
            </w:r>
          </w:p>
        </w:tc>
        <w:tc>
          <w:tcPr>
            <w:tcW w:w="720" w:type="dxa"/>
            <w:tcBorders>
              <w:top w:val="nil"/>
              <w:left w:val="nil"/>
              <w:bottom w:val="single" w:sz="4" w:space="0" w:color="auto"/>
              <w:right w:val="single" w:sz="4" w:space="0" w:color="auto"/>
            </w:tcBorders>
            <w:shd w:val="clear" w:color="auto" w:fill="auto"/>
            <w:noWrap/>
            <w:hideMark/>
          </w:tcPr>
          <w:p w14:paraId="3156D713" w14:textId="4EF3902B" w:rsidR="00B16743" w:rsidRPr="00B16743" w:rsidRDefault="00B16743" w:rsidP="007227F7">
            <w:pPr>
              <w:jc w:val="right"/>
              <w:rPr>
                <w:color w:val="000000"/>
                <w:sz w:val="18"/>
                <w:szCs w:val="18"/>
                <w:lang w:val="en-US"/>
              </w:rPr>
            </w:pPr>
            <w:r w:rsidRPr="00B16743">
              <w:rPr>
                <w:color w:val="000000"/>
                <w:sz w:val="18"/>
                <w:szCs w:val="18"/>
                <w:lang w:val="en-US"/>
              </w:rPr>
              <w:t>11,330</w:t>
            </w:r>
          </w:p>
        </w:tc>
        <w:tc>
          <w:tcPr>
            <w:tcW w:w="975" w:type="dxa"/>
            <w:tcBorders>
              <w:top w:val="nil"/>
              <w:left w:val="nil"/>
              <w:bottom w:val="single" w:sz="4" w:space="0" w:color="auto"/>
              <w:right w:val="single" w:sz="4" w:space="0" w:color="auto"/>
            </w:tcBorders>
            <w:shd w:val="clear" w:color="auto" w:fill="auto"/>
            <w:noWrap/>
            <w:hideMark/>
          </w:tcPr>
          <w:p w14:paraId="6B85B47D" w14:textId="77777777" w:rsidR="00B16743" w:rsidRPr="00B16743" w:rsidRDefault="00B16743" w:rsidP="007227F7">
            <w:pPr>
              <w:jc w:val="right"/>
              <w:rPr>
                <w:color w:val="000000"/>
                <w:sz w:val="18"/>
                <w:szCs w:val="18"/>
                <w:lang w:val="en-US"/>
              </w:rPr>
            </w:pPr>
            <w:r w:rsidRPr="00B16743">
              <w:rPr>
                <w:color w:val="000000"/>
                <w:sz w:val="18"/>
                <w:szCs w:val="18"/>
                <w:lang w:val="en-US"/>
              </w:rPr>
              <w:t>0</w:t>
            </w:r>
          </w:p>
        </w:tc>
        <w:tc>
          <w:tcPr>
            <w:tcW w:w="825" w:type="dxa"/>
            <w:tcBorders>
              <w:top w:val="nil"/>
              <w:left w:val="nil"/>
              <w:bottom w:val="single" w:sz="4" w:space="0" w:color="auto"/>
              <w:right w:val="single" w:sz="4" w:space="0" w:color="auto"/>
            </w:tcBorders>
            <w:shd w:val="clear" w:color="auto" w:fill="auto"/>
            <w:noWrap/>
            <w:hideMark/>
          </w:tcPr>
          <w:p w14:paraId="036A0F48" w14:textId="77777777" w:rsidR="00B16743" w:rsidRPr="00B16743" w:rsidRDefault="00B16743" w:rsidP="007227F7">
            <w:pPr>
              <w:jc w:val="right"/>
              <w:rPr>
                <w:color w:val="000000"/>
                <w:sz w:val="18"/>
                <w:szCs w:val="18"/>
                <w:lang w:val="en-US"/>
              </w:rPr>
            </w:pPr>
            <w:r w:rsidRPr="00B16743">
              <w:rPr>
                <w:color w:val="000000"/>
                <w:sz w:val="18"/>
                <w:szCs w:val="18"/>
                <w:lang w:val="en-US"/>
              </w:rPr>
              <w:t>0</w:t>
            </w:r>
          </w:p>
        </w:tc>
        <w:tc>
          <w:tcPr>
            <w:tcW w:w="720" w:type="dxa"/>
            <w:tcBorders>
              <w:top w:val="nil"/>
              <w:left w:val="nil"/>
              <w:bottom w:val="single" w:sz="4" w:space="0" w:color="auto"/>
              <w:right w:val="single" w:sz="4" w:space="0" w:color="auto"/>
            </w:tcBorders>
            <w:shd w:val="clear" w:color="auto" w:fill="auto"/>
            <w:noWrap/>
            <w:hideMark/>
          </w:tcPr>
          <w:p w14:paraId="16D8F7FA" w14:textId="77777777" w:rsidR="00B16743" w:rsidRPr="00B16743" w:rsidRDefault="00B16743" w:rsidP="007227F7">
            <w:pPr>
              <w:jc w:val="right"/>
              <w:rPr>
                <w:color w:val="000000"/>
                <w:sz w:val="18"/>
                <w:szCs w:val="18"/>
                <w:lang w:val="en-US"/>
              </w:rPr>
            </w:pPr>
            <w:r w:rsidRPr="00B16743">
              <w:rPr>
                <w:color w:val="000000"/>
                <w:sz w:val="18"/>
                <w:szCs w:val="18"/>
                <w:lang w:val="en-US"/>
              </w:rPr>
              <w:t>0</w:t>
            </w:r>
          </w:p>
        </w:tc>
        <w:tc>
          <w:tcPr>
            <w:tcW w:w="864" w:type="dxa"/>
            <w:tcBorders>
              <w:top w:val="nil"/>
              <w:left w:val="nil"/>
              <w:bottom w:val="single" w:sz="4" w:space="0" w:color="auto"/>
              <w:right w:val="single" w:sz="4" w:space="0" w:color="auto"/>
            </w:tcBorders>
            <w:shd w:val="clear" w:color="auto" w:fill="auto"/>
            <w:noWrap/>
            <w:hideMark/>
          </w:tcPr>
          <w:p w14:paraId="1CADFBDA" w14:textId="77777777" w:rsidR="00B16743" w:rsidRPr="00B16743" w:rsidRDefault="00B16743" w:rsidP="007227F7">
            <w:pPr>
              <w:jc w:val="right"/>
              <w:rPr>
                <w:color w:val="000000"/>
                <w:sz w:val="18"/>
                <w:szCs w:val="18"/>
                <w:lang w:val="en-US"/>
              </w:rPr>
            </w:pPr>
            <w:r w:rsidRPr="00B16743">
              <w:rPr>
                <w:color w:val="000000"/>
                <w:sz w:val="18"/>
                <w:szCs w:val="18"/>
                <w:lang w:val="en-US"/>
              </w:rPr>
              <w:t>0</w:t>
            </w:r>
          </w:p>
        </w:tc>
        <w:tc>
          <w:tcPr>
            <w:tcW w:w="851" w:type="dxa"/>
            <w:tcBorders>
              <w:top w:val="nil"/>
              <w:left w:val="nil"/>
              <w:bottom w:val="single" w:sz="4" w:space="0" w:color="auto"/>
              <w:right w:val="single" w:sz="4" w:space="0" w:color="auto"/>
            </w:tcBorders>
            <w:shd w:val="clear" w:color="auto" w:fill="auto"/>
            <w:noWrap/>
            <w:hideMark/>
          </w:tcPr>
          <w:p w14:paraId="59A39F5A" w14:textId="77777777" w:rsidR="00B16743" w:rsidRPr="00B16743" w:rsidRDefault="00B16743" w:rsidP="007227F7">
            <w:pPr>
              <w:jc w:val="right"/>
              <w:rPr>
                <w:color w:val="000000"/>
                <w:sz w:val="18"/>
                <w:szCs w:val="18"/>
                <w:lang w:val="en-US"/>
              </w:rPr>
            </w:pPr>
            <w:r w:rsidRPr="00B16743">
              <w:rPr>
                <w:color w:val="000000"/>
                <w:sz w:val="18"/>
                <w:szCs w:val="18"/>
                <w:lang w:val="en-US"/>
              </w:rPr>
              <w:t>0</w:t>
            </w:r>
          </w:p>
        </w:tc>
        <w:tc>
          <w:tcPr>
            <w:tcW w:w="850" w:type="dxa"/>
            <w:tcBorders>
              <w:top w:val="nil"/>
              <w:left w:val="nil"/>
              <w:bottom w:val="single" w:sz="4" w:space="0" w:color="auto"/>
              <w:right w:val="single" w:sz="4" w:space="0" w:color="auto"/>
            </w:tcBorders>
            <w:shd w:val="clear" w:color="auto" w:fill="auto"/>
            <w:noWrap/>
          </w:tcPr>
          <w:p w14:paraId="752532A2" w14:textId="39E6F57C" w:rsidR="00B16743" w:rsidRPr="00B16743" w:rsidRDefault="00443B8F" w:rsidP="007227F7">
            <w:pPr>
              <w:jc w:val="right"/>
              <w:rPr>
                <w:b/>
                <w:bCs/>
                <w:color w:val="000000"/>
                <w:sz w:val="18"/>
                <w:szCs w:val="18"/>
                <w:lang w:val="en-US"/>
              </w:rPr>
            </w:pPr>
            <w:r w:rsidRPr="00FC47EE">
              <w:rPr>
                <w:b/>
                <w:color w:val="000000"/>
                <w:sz w:val="18"/>
                <w:szCs w:val="18"/>
                <w:lang w:val="en-US"/>
              </w:rPr>
              <w:t>33,748</w:t>
            </w:r>
          </w:p>
        </w:tc>
        <w:tc>
          <w:tcPr>
            <w:tcW w:w="1134" w:type="dxa"/>
            <w:tcBorders>
              <w:top w:val="nil"/>
              <w:left w:val="nil"/>
              <w:bottom w:val="single" w:sz="4" w:space="0" w:color="auto"/>
              <w:right w:val="single" w:sz="4" w:space="0" w:color="auto"/>
            </w:tcBorders>
            <w:shd w:val="clear" w:color="auto" w:fill="auto"/>
            <w:noWrap/>
            <w:hideMark/>
          </w:tcPr>
          <w:p w14:paraId="2F14631E" w14:textId="77777777" w:rsidR="00B16743" w:rsidRPr="00B16743" w:rsidRDefault="00B16743" w:rsidP="00857394">
            <w:pPr>
              <w:jc w:val="center"/>
              <w:rPr>
                <w:color w:val="000000"/>
                <w:sz w:val="18"/>
                <w:szCs w:val="18"/>
                <w:lang w:val="en-US"/>
              </w:rPr>
            </w:pPr>
            <w:r w:rsidRPr="00B16743">
              <w:rPr>
                <w:color w:val="000000"/>
                <w:sz w:val="18"/>
                <w:szCs w:val="18"/>
                <w:lang w:val="en-US"/>
              </w:rPr>
              <w:t>0.5</w:t>
            </w:r>
          </w:p>
        </w:tc>
      </w:tr>
      <w:tr w:rsidR="0040060D" w:rsidRPr="00B16743" w14:paraId="4EE81FFA" w14:textId="77777777" w:rsidTr="00165ECF">
        <w:trPr>
          <w:trHeight w:val="300"/>
        </w:trPr>
        <w:tc>
          <w:tcPr>
            <w:tcW w:w="1129" w:type="dxa"/>
            <w:tcBorders>
              <w:top w:val="nil"/>
              <w:left w:val="single" w:sz="4" w:space="0" w:color="auto"/>
              <w:bottom w:val="single" w:sz="4" w:space="0" w:color="auto"/>
              <w:right w:val="single" w:sz="4" w:space="0" w:color="auto"/>
            </w:tcBorders>
            <w:shd w:val="clear" w:color="auto" w:fill="auto"/>
            <w:hideMark/>
          </w:tcPr>
          <w:p w14:paraId="64A49712" w14:textId="77777777" w:rsidR="00B16743" w:rsidRPr="003337FC" w:rsidRDefault="00B16743" w:rsidP="00857394">
            <w:pPr>
              <w:jc w:val="left"/>
              <w:rPr>
                <w:color w:val="000000"/>
                <w:sz w:val="18"/>
                <w:szCs w:val="18"/>
                <w:lang w:val="en-US"/>
              </w:rPr>
            </w:pPr>
            <w:r w:rsidRPr="003337FC">
              <w:rPr>
                <w:color w:val="000000"/>
                <w:sz w:val="18"/>
                <w:szCs w:val="18"/>
                <w:lang w:val="en-US"/>
              </w:rPr>
              <w:t>Fire suppression</w:t>
            </w:r>
          </w:p>
        </w:tc>
        <w:tc>
          <w:tcPr>
            <w:tcW w:w="846" w:type="dxa"/>
            <w:tcBorders>
              <w:top w:val="nil"/>
              <w:left w:val="nil"/>
              <w:bottom w:val="single" w:sz="4" w:space="0" w:color="auto"/>
              <w:right w:val="single" w:sz="4" w:space="0" w:color="auto"/>
            </w:tcBorders>
            <w:shd w:val="clear" w:color="auto" w:fill="auto"/>
            <w:noWrap/>
            <w:hideMark/>
          </w:tcPr>
          <w:p w14:paraId="1944850D" w14:textId="3FB5B4F9" w:rsidR="00B16743" w:rsidRPr="00B16743" w:rsidRDefault="00B16743" w:rsidP="007227F7">
            <w:pPr>
              <w:jc w:val="right"/>
              <w:rPr>
                <w:color w:val="000000"/>
                <w:sz w:val="18"/>
                <w:szCs w:val="18"/>
                <w:lang w:val="en-US"/>
              </w:rPr>
            </w:pPr>
            <w:r w:rsidRPr="00B16743">
              <w:rPr>
                <w:color w:val="000000"/>
                <w:sz w:val="18"/>
                <w:szCs w:val="18"/>
                <w:lang w:val="en-US"/>
              </w:rPr>
              <w:t>113,086</w:t>
            </w:r>
          </w:p>
        </w:tc>
        <w:tc>
          <w:tcPr>
            <w:tcW w:w="720" w:type="dxa"/>
            <w:tcBorders>
              <w:top w:val="nil"/>
              <w:left w:val="nil"/>
              <w:bottom w:val="single" w:sz="4" w:space="0" w:color="auto"/>
              <w:right w:val="single" w:sz="4" w:space="0" w:color="auto"/>
            </w:tcBorders>
            <w:shd w:val="clear" w:color="auto" w:fill="auto"/>
            <w:noWrap/>
            <w:hideMark/>
          </w:tcPr>
          <w:p w14:paraId="74B112B2" w14:textId="77777777" w:rsidR="00B16743" w:rsidRPr="00B16743" w:rsidRDefault="00B16743" w:rsidP="007227F7">
            <w:pPr>
              <w:jc w:val="right"/>
              <w:rPr>
                <w:color w:val="000000"/>
                <w:sz w:val="18"/>
                <w:szCs w:val="18"/>
                <w:lang w:val="en-US"/>
              </w:rPr>
            </w:pPr>
            <w:r w:rsidRPr="00B16743">
              <w:rPr>
                <w:color w:val="000000"/>
                <w:sz w:val="18"/>
                <w:szCs w:val="18"/>
                <w:lang w:val="en-US"/>
              </w:rPr>
              <w:t>0</w:t>
            </w:r>
          </w:p>
        </w:tc>
        <w:tc>
          <w:tcPr>
            <w:tcW w:w="720" w:type="dxa"/>
            <w:tcBorders>
              <w:top w:val="nil"/>
              <w:left w:val="nil"/>
              <w:bottom w:val="single" w:sz="4" w:space="0" w:color="auto"/>
              <w:right w:val="single" w:sz="4" w:space="0" w:color="auto"/>
            </w:tcBorders>
            <w:shd w:val="clear" w:color="auto" w:fill="auto"/>
            <w:noWrap/>
            <w:hideMark/>
          </w:tcPr>
          <w:p w14:paraId="482721BD" w14:textId="77777777" w:rsidR="00B16743" w:rsidRPr="00B16743" w:rsidRDefault="00B16743" w:rsidP="007227F7">
            <w:pPr>
              <w:jc w:val="right"/>
              <w:rPr>
                <w:color w:val="000000"/>
                <w:sz w:val="18"/>
                <w:szCs w:val="18"/>
                <w:lang w:val="en-US"/>
              </w:rPr>
            </w:pPr>
            <w:r w:rsidRPr="00B16743">
              <w:rPr>
                <w:color w:val="000000"/>
                <w:sz w:val="18"/>
                <w:szCs w:val="18"/>
                <w:lang w:val="en-US"/>
              </w:rPr>
              <w:t>0</w:t>
            </w:r>
          </w:p>
        </w:tc>
        <w:tc>
          <w:tcPr>
            <w:tcW w:w="975" w:type="dxa"/>
            <w:tcBorders>
              <w:top w:val="nil"/>
              <w:left w:val="nil"/>
              <w:bottom w:val="single" w:sz="4" w:space="0" w:color="auto"/>
              <w:right w:val="single" w:sz="4" w:space="0" w:color="auto"/>
            </w:tcBorders>
            <w:shd w:val="clear" w:color="auto" w:fill="auto"/>
            <w:noWrap/>
            <w:hideMark/>
          </w:tcPr>
          <w:p w14:paraId="204618DE" w14:textId="77777777" w:rsidR="00B16743" w:rsidRPr="00B16743" w:rsidRDefault="00B16743" w:rsidP="007227F7">
            <w:pPr>
              <w:jc w:val="right"/>
              <w:rPr>
                <w:color w:val="000000"/>
                <w:sz w:val="18"/>
                <w:szCs w:val="18"/>
                <w:lang w:val="en-US"/>
              </w:rPr>
            </w:pPr>
            <w:r w:rsidRPr="00B16743">
              <w:rPr>
                <w:color w:val="000000"/>
                <w:sz w:val="18"/>
                <w:szCs w:val="18"/>
                <w:lang w:val="en-US"/>
              </w:rPr>
              <w:t>0</w:t>
            </w:r>
          </w:p>
        </w:tc>
        <w:tc>
          <w:tcPr>
            <w:tcW w:w="825" w:type="dxa"/>
            <w:tcBorders>
              <w:top w:val="nil"/>
              <w:left w:val="nil"/>
              <w:bottom w:val="single" w:sz="4" w:space="0" w:color="auto"/>
              <w:right w:val="single" w:sz="4" w:space="0" w:color="auto"/>
            </w:tcBorders>
            <w:shd w:val="clear" w:color="auto" w:fill="auto"/>
            <w:noWrap/>
            <w:hideMark/>
          </w:tcPr>
          <w:p w14:paraId="3C34C1E2" w14:textId="77777777" w:rsidR="00B16743" w:rsidRPr="00B16743" w:rsidRDefault="00B16743" w:rsidP="007227F7">
            <w:pPr>
              <w:jc w:val="right"/>
              <w:rPr>
                <w:color w:val="000000"/>
                <w:sz w:val="18"/>
                <w:szCs w:val="18"/>
                <w:lang w:val="en-US"/>
              </w:rPr>
            </w:pPr>
            <w:r w:rsidRPr="00B16743">
              <w:rPr>
                <w:color w:val="000000"/>
                <w:sz w:val="18"/>
                <w:szCs w:val="18"/>
                <w:lang w:val="en-US"/>
              </w:rPr>
              <w:t>0</w:t>
            </w:r>
          </w:p>
        </w:tc>
        <w:tc>
          <w:tcPr>
            <w:tcW w:w="720" w:type="dxa"/>
            <w:tcBorders>
              <w:top w:val="nil"/>
              <w:left w:val="nil"/>
              <w:bottom w:val="single" w:sz="4" w:space="0" w:color="auto"/>
              <w:right w:val="single" w:sz="4" w:space="0" w:color="auto"/>
            </w:tcBorders>
            <w:shd w:val="clear" w:color="auto" w:fill="auto"/>
            <w:noWrap/>
            <w:hideMark/>
          </w:tcPr>
          <w:p w14:paraId="4EFECEA5" w14:textId="77777777" w:rsidR="00B16743" w:rsidRPr="00B16743" w:rsidRDefault="00B16743" w:rsidP="007227F7">
            <w:pPr>
              <w:jc w:val="right"/>
              <w:rPr>
                <w:color w:val="000000"/>
                <w:sz w:val="18"/>
                <w:szCs w:val="18"/>
                <w:lang w:val="en-US"/>
              </w:rPr>
            </w:pPr>
            <w:r w:rsidRPr="00B16743">
              <w:rPr>
                <w:color w:val="000000"/>
                <w:sz w:val="18"/>
                <w:szCs w:val="18"/>
                <w:lang w:val="en-US"/>
              </w:rPr>
              <w:t>0</w:t>
            </w:r>
          </w:p>
        </w:tc>
        <w:tc>
          <w:tcPr>
            <w:tcW w:w="864" w:type="dxa"/>
            <w:tcBorders>
              <w:top w:val="nil"/>
              <w:left w:val="nil"/>
              <w:bottom w:val="single" w:sz="4" w:space="0" w:color="auto"/>
              <w:right w:val="single" w:sz="4" w:space="0" w:color="auto"/>
            </w:tcBorders>
            <w:shd w:val="clear" w:color="auto" w:fill="auto"/>
            <w:noWrap/>
            <w:hideMark/>
          </w:tcPr>
          <w:p w14:paraId="204A7E17" w14:textId="77777777" w:rsidR="00B16743" w:rsidRPr="00B16743" w:rsidRDefault="00B16743" w:rsidP="007227F7">
            <w:pPr>
              <w:jc w:val="right"/>
              <w:rPr>
                <w:color w:val="000000"/>
                <w:sz w:val="18"/>
                <w:szCs w:val="18"/>
                <w:lang w:val="en-US"/>
              </w:rPr>
            </w:pPr>
            <w:r w:rsidRPr="00B16743">
              <w:rPr>
                <w:color w:val="000000"/>
                <w:sz w:val="18"/>
                <w:szCs w:val="18"/>
                <w:lang w:val="en-US"/>
              </w:rPr>
              <w:t>0</w:t>
            </w:r>
          </w:p>
        </w:tc>
        <w:tc>
          <w:tcPr>
            <w:tcW w:w="851" w:type="dxa"/>
            <w:tcBorders>
              <w:top w:val="nil"/>
              <w:left w:val="nil"/>
              <w:bottom w:val="single" w:sz="4" w:space="0" w:color="auto"/>
              <w:right w:val="single" w:sz="4" w:space="0" w:color="auto"/>
            </w:tcBorders>
            <w:shd w:val="clear" w:color="auto" w:fill="auto"/>
            <w:noWrap/>
            <w:hideMark/>
          </w:tcPr>
          <w:p w14:paraId="64D3EC47" w14:textId="77777777" w:rsidR="00B16743" w:rsidRPr="00B16743" w:rsidRDefault="00B16743" w:rsidP="007227F7">
            <w:pPr>
              <w:jc w:val="right"/>
              <w:rPr>
                <w:color w:val="000000"/>
                <w:sz w:val="18"/>
                <w:szCs w:val="18"/>
                <w:lang w:val="en-US"/>
              </w:rPr>
            </w:pPr>
            <w:r w:rsidRPr="00B16743">
              <w:rPr>
                <w:color w:val="000000"/>
                <w:sz w:val="18"/>
                <w:szCs w:val="18"/>
                <w:lang w:val="en-US"/>
              </w:rPr>
              <w:t>0</w:t>
            </w:r>
          </w:p>
        </w:tc>
        <w:tc>
          <w:tcPr>
            <w:tcW w:w="850" w:type="dxa"/>
            <w:tcBorders>
              <w:top w:val="nil"/>
              <w:left w:val="nil"/>
              <w:bottom w:val="single" w:sz="4" w:space="0" w:color="auto"/>
              <w:right w:val="single" w:sz="4" w:space="0" w:color="auto"/>
            </w:tcBorders>
            <w:shd w:val="clear" w:color="auto" w:fill="auto"/>
            <w:noWrap/>
            <w:hideMark/>
          </w:tcPr>
          <w:p w14:paraId="311C5B47" w14:textId="668BE63C" w:rsidR="00B16743" w:rsidRPr="00B16743" w:rsidRDefault="00B16743" w:rsidP="007227F7">
            <w:pPr>
              <w:jc w:val="right"/>
              <w:rPr>
                <w:b/>
                <w:bCs/>
                <w:color w:val="000000"/>
                <w:sz w:val="18"/>
                <w:szCs w:val="18"/>
                <w:lang w:val="en-US"/>
              </w:rPr>
            </w:pPr>
            <w:r w:rsidRPr="00B16743">
              <w:rPr>
                <w:b/>
                <w:bCs/>
                <w:color w:val="000000"/>
                <w:sz w:val="18"/>
                <w:szCs w:val="18"/>
                <w:lang w:val="en-US"/>
              </w:rPr>
              <w:t>113,086</w:t>
            </w:r>
          </w:p>
        </w:tc>
        <w:tc>
          <w:tcPr>
            <w:tcW w:w="1134" w:type="dxa"/>
            <w:tcBorders>
              <w:top w:val="nil"/>
              <w:left w:val="nil"/>
              <w:bottom w:val="single" w:sz="4" w:space="0" w:color="auto"/>
              <w:right w:val="single" w:sz="4" w:space="0" w:color="auto"/>
            </w:tcBorders>
            <w:shd w:val="clear" w:color="auto" w:fill="auto"/>
            <w:noWrap/>
            <w:hideMark/>
          </w:tcPr>
          <w:p w14:paraId="27E67375" w14:textId="77777777" w:rsidR="00B16743" w:rsidRPr="00B16743" w:rsidRDefault="00B16743" w:rsidP="00D90104">
            <w:pPr>
              <w:jc w:val="center"/>
              <w:rPr>
                <w:color w:val="000000"/>
                <w:sz w:val="18"/>
                <w:szCs w:val="18"/>
                <w:lang w:val="en-US"/>
              </w:rPr>
            </w:pPr>
            <w:r w:rsidRPr="00B16743">
              <w:rPr>
                <w:color w:val="000000"/>
                <w:sz w:val="18"/>
                <w:szCs w:val="18"/>
                <w:lang w:val="en-US"/>
              </w:rPr>
              <w:t>1.6</w:t>
            </w:r>
          </w:p>
        </w:tc>
      </w:tr>
      <w:tr w:rsidR="0040060D" w:rsidRPr="00B16743" w14:paraId="33DE8FC4" w14:textId="77777777" w:rsidTr="00165ECF">
        <w:trPr>
          <w:trHeight w:val="481"/>
        </w:trPr>
        <w:tc>
          <w:tcPr>
            <w:tcW w:w="1129" w:type="dxa"/>
            <w:tcBorders>
              <w:top w:val="nil"/>
              <w:left w:val="single" w:sz="4" w:space="0" w:color="auto"/>
              <w:bottom w:val="single" w:sz="4" w:space="0" w:color="auto"/>
              <w:right w:val="single" w:sz="4" w:space="0" w:color="auto"/>
            </w:tcBorders>
            <w:shd w:val="clear" w:color="auto" w:fill="auto"/>
            <w:hideMark/>
          </w:tcPr>
          <w:p w14:paraId="3A1F96CF" w14:textId="6070EE73" w:rsidR="00D90104" w:rsidRPr="00B16743" w:rsidRDefault="00D90104" w:rsidP="00857394">
            <w:pPr>
              <w:jc w:val="left"/>
              <w:rPr>
                <w:i/>
                <w:iCs/>
                <w:color w:val="000000"/>
                <w:sz w:val="18"/>
                <w:szCs w:val="18"/>
                <w:lang w:val="en-US"/>
              </w:rPr>
            </w:pPr>
            <w:r w:rsidRPr="00B16743">
              <w:rPr>
                <w:i/>
                <w:iCs/>
                <w:color w:val="000000"/>
                <w:sz w:val="18"/>
                <w:szCs w:val="18"/>
                <w:lang w:val="en-US"/>
              </w:rPr>
              <w:t>Subtotal other sector</w:t>
            </w:r>
            <w:r w:rsidR="007227F7">
              <w:rPr>
                <w:i/>
                <w:iCs/>
                <w:color w:val="000000"/>
                <w:sz w:val="18"/>
                <w:szCs w:val="18"/>
                <w:lang w:val="en-US"/>
              </w:rPr>
              <w:t>s</w:t>
            </w:r>
          </w:p>
        </w:tc>
        <w:tc>
          <w:tcPr>
            <w:tcW w:w="846" w:type="dxa"/>
            <w:tcBorders>
              <w:top w:val="nil"/>
              <w:left w:val="nil"/>
              <w:bottom w:val="single" w:sz="4" w:space="0" w:color="auto"/>
              <w:right w:val="single" w:sz="4" w:space="0" w:color="auto"/>
            </w:tcBorders>
            <w:shd w:val="clear" w:color="auto" w:fill="auto"/>
            <w:noWrap/>
            <w:hideMark/>
          </w:tcPr>
          <w:p w14:paraId="68E946A2" w14:textId="1B3B9AFF" w:rsidR="00D90104" w:rsidRPr="00B16743" w:rsidRDefault="00D90104" w:rsidP="007227F7">
            <w:pPr>
              <w:jc w:val="right"/>
              <w:rPr>
                <w:i/>
                <w:iCs/>
                <w:color w:val="000000"/>
                <w:sz w:val="18"/>
                <w:szCs w:val="18"/>
                <w:lang w:val="en-US"/>
              </w:rPr>
            </w:pPr>
            <w:r w:rsidRPr="00B16743">
              <w:rPr>
                <w:i/>
                <w:iCs/>
                <w:color w:val="000000"/>
                <w:sz w:val="18"/>
                <w:szCs w:val="18"/>
                <w:lang w:val="en-US"/>
              </w:rPr>
              <w:t>113,086</w:t>
            </w:r>
          </w:p>
        </w:tc>
        <w:tc>
          <w:tcPr>
            <w:tcW w:w="720" w:type="dxa"/>
            <w:tcBorders>
              <w:top w:val="nil"/>
              <w:left w:val="nil"/>
              <w:bottom w:val="single" w:sz="4" w:space="0" w:color="auto"/>
              <w:right w:val="single" w:sz="4" w:space="0" w:color="auto"/>
            </w:tcBorders>
            <w:shd w:val="clear" w:color="auto" w:fill="auto"/>
            <w:noWrap/>
            <w:hideMark/>
          </w:tcPr>
          <w:p w14:paraId="5847A0F9" w14:textId="5417B2B7" w:rsidR="00D90104" w:rsidRPr="00B16743" w:rsidRDefault="00D90104" w:rsidP="007227F7">
            <w:pPr>
              <w:jc w:val="right"/>
              <w:rPr>
                <w:i/>
                <w:iCs/>
                <w:color w:val="000000"/>
                <w:sz w:val="18"/>
                <w:szCs w:val="18"/>
                <w:lang w:val="en-US"/>
              </w:rPr>
            </w:pPr>
            <w:r w:rsidRPr="00B16743">
              <w:rPr>
                <w:i/>
                <w:iCs/>
                <w:color w:val="000000"/>
                <w:sz w:val="18"/>
                <w:szCs w:val="18"/>
                <w:lang w:val="en-US"/>
              </w:rPr>
              <w:t>24,057</w:t>
            </w:r>
          </w:p>
        </w:tc>
        <w:tc>
          <w:tcPr>
            <w:tcW w:w="720" w:type="dxa"/>
            <w:tcBorders>
              <w:top w:val="nil"/>
              <w:left w:val="nil"/>
              <w:bottom w:val="single" w:sz="4" w:space="0" w:color="auto"/>
              <w:right w:val="single" w:sz="4" w:space="0" w:color="auto"/>
            </w:tcBorders>
            <w:shd w:val="clear" w:color="auto" w:fill="auto"/>
            <w:noWrap/>
            <w:hideMark/>
          </w:tcPr>
          <w:p w14:paraId="4EF74E6B" w14:textId="46A4A5A4" w:rsidR="00D90104" w:rsidRPr="00B16743" w:rsidRDefault="00D90104" w:rsidP="007227F7">
            <w:pPr>
              <w:jc w:val="right"/>
              <w:rPr>
                <w:i/>
                <w:iCs/>
                <w:color w:val="000000"/>
                <w:sz w:val="18"/>
                <w:szCs w:val="18"/>
                <w:lang w:val="en-US"/>
              </w:rPr>
            </w:pPr>
            <w:r w:rsidRPr="00B16743">
              <w:rPr>
                <w:i/>
                <w:iCs/>
                <w:color w:val="000000"/>
                <w:sz w:val="18"/>
                <w:szCs w:val="18"/>
                <w:lang w:val="en-US"/>
              </w:rPr>
              <w:t>11,330</w:t>
            </w:r>
          </w:p>
        </w:tc>
        <w:tc>
          <w:tcPr>
            <w:tcW w:w="975" w:type="dxa"/>
            <w:tcBorders>
              <w:top w:val="nil"/>
              <w:left w:val="nil"/>
              <w:bottom w:val="single" w:sz="4" w:space="0" w:color="auto"/>
              <w:right w:val="single" w:sz="4" w:space="0" w:color="auto"/>
            </w:tcBorders>
            <w:shd w:val="clear" w:color="auto" w:fill="auto"/>
            <w:noWrap/>
            <w:hideMark/>
          </w:tcPr>
          <w:p w14:paraId="0088302C" w14:textId="66003482" w:rsidR="00D90104" w:rsidRPr="00B16743" w:rsidRDefault="0039500C" w:rsidP="007227F7">
            <w:pPr>
              <w:jc w:val="right"/>
              <w:rPr>
                <w:i/>
                <w:iCs/>
                <w:color w:val="000000"/>
                <w:sz w:val="18"/>
                <w:szCs w:val="18"/>
                <w:lang w:val="en-US"/>
              </w:rPr>
            </w:pPr>
            <w:r w:rsidRPr="00FC47EE">
              <w:rPr>
                <w:i/>
                <w:color w:val="000000"/>
                <w:sz w:val="18"/>
                <w:szCs w:val="18"/>
                <w:lang w:val="en-US"/>
              </w:rPr>
              <w:t>47</w:t>
            </w:r>
            <w:r w:rsidR="00A20118" w:rsidRPr="00FC47EE">
              <w:rPr>
                <w:i/>
                <w:color w:val="000000"/>
                <w:sz w:val="18"/>
                <w:szCs w:val="18"/>
                <w:lang w:val="en-US"/>
              </w:rPr>
              <w:t>,104</w:t>
            </w:r>
          </w:p>
        </w:tc>
        <w:tc>
          <w:tcPr>
            <w:tcW w:w="825" w:type="dxa"/>
            <w:tcBorders>
              <w:top w:val="nil"/>
              <w:left w:val="nil"/>
              <w:bottom w:val="single" w:sz="4" w:space="0" w:color="auto"/>
              <w:right w:val="single" w:sz="4" w:space="0" w:color="auto"/>
            </w:tcBorders>
            <w:shd w:val="clear" w:color="auto" w:fill="auto"/>
            <w:noWrap/>
            <w:hideMark/>
          </w:tcPr>
          <w:p w14:paraId="03ACBE89" w14:textId="13F17734" w:rsidR="00D90104" w:rsidRPr="00B16743" w:rsidRDefault="00D90104" w:rsidP="007227F7">
            <w:pPr>
              <w:jc w:val="right"/>
              <w:rPr>
                <w:i/>
                <w:iCs/>
                <w:color w:val="000000"/>
                <w:sz w:val="18"/>
                <w:szCs w:val="18"/>
                <w:lang w:val="en-US"/>
              </w:rPr>
            </w:pPr>
            <w:r w:rsidRPr="00B16743">
              <w:rPr>
                <w:color w:val="000000"/>
                <w:sz w:val="18"/>
                <w:szCs w:val="18"/>
                <w:lang w:val="en-US"/>
              </w:rPr>
              <w:t>0</w:t>
            </w:r>
          </w:p>
        </w:tc>
        <w:tc>
          <w:tcPr>
            <w:tcW w:w="720" w:type="dxa"/>
            <w:tcBorders>
              <w:top w:val="nil"/>
              <w:left w:val="nil"/>
              <w:bottom w:val="single" w:sz="4" w:space="0" w:color="auto"/>
              <w:right w:val="single" w:sz="4" w:space="0" w:color="auto"/>
            </w:tcBorders>
            <w:shd w:val="clear" w:color="auto" w:fill="auto"/>
            <w:noWrap/>
            <w:hideMark/>
          </w:tcPr>
          <w:p w14:paraId="15164A3E" w14:textId="33B7B10D" w:rsidR="00D90104" w:rsidRPr="00B16743" w:rsidRDefault="00D90104" w:rsidP="007227F7">
            <w:pPr>
              <w:jc w:val="right"/>
              <w:rPr>
                <w:i/>
                <w:iCs/>
                <w:color w:val="000000"/>
                <w:sz w:val="18"/>
                <w:szCs w:val="18"/>
                <w:lang w:val="en-US"/>
              </w:rPr>
            </w:pPr>
            <w:r w:rsidRPr="00B16743">
              <w:rPr>
                <w:color w:val="000000"/>
                <w:sz w:val="18"/>
                <w:szCs w:val="18"/>
                <w:lang w:val="en-US"/>
              </w:rPr>
              <w:t>0</w:t>
            </w:r>
          </w:p>
        </w:tc>
        <w:tc>
          <w:tcPr>
            <w:tcW w:w="864" w:type="dxa"/>
            <w:tcBorders>
              <w:top w:val="nil"/>
              <w:left w:val="nil"/>
              <w:bottom w:val="single" w:sz="4" w:space="0" w:color="auto"/>
              <w:right w:val="single" w:sz="4" w:space="0" w:color="auto"/>
            </w:tcBorders>
            <w:shd w:val="clear" w:color="auto" w:fill="auto"/>
            <w:noWrap/>
            <w:hideMark/>
          </w:tcPr>
          <w:p w14:paraId="132ADB8A" w14:textId="6AEACCE3" w:rsidR="00D90104" w:rsidRPr="00B16743" w:rsidRDefault="00D90104" w:rsidP="007227F7">
            <w:pPr>
              <w:jc w:val="right"/>
              <w:rPr>
                <w:i/>
                <w:iCs/>
                <w:color w:val="000000"/>
                <w:sz w:val="18"/>
                <w:szCs w:val="18"/>
                <w:lang w:val="en-US"/>
              </w:rPr>
            </w:pPr>
            <w:r w:rsidRPr="00B16743">
              <w:rPr>
                <w:color w:val="000000"/>
                <w:sz w:val="18"/>
                <w:szCs w:val="18"/>
                <w:lang w:val="en-US"/>
              </w:rPr>
              <w:t>0</w:t>
            </w:r>
          </w:p>
        </w:tc>
        <w:tc>
          <w:tcPr>
            <w:tcW w:w="851" w:type="dxa"/>
            <w:tcBorders>
              <w:top w:val="nil"/>
              <w:left w:val="nil"/>
              <w:bottom w:val="single" w:sz="4" w:space="0" w:color="auto"/>
              <w:right w:val="single" w:sz="4" w:space="0" w:color="auto"/>
            </w:tcBorders>
            <w:shd w:val="clear" w:color="auto" w:fill="auto"/>
            <w:noWrap/>
            <w:hideMark/>
          </w:tcPr>
          <w:p w14:paraId="6E34FB61" w14:textId="70A461A9" w:rsidR="00D90104" w:rsidRPr="00B16743" w:rsidRDefault="00D90104" w:rsidP="007227F7">
            <w:pPr>
              <w:jc w:val="right"/>
              <w:rPr>
                <w:i/>
                <w:iCs/>
                <w:color w:val="000000"/>
                <w:sz w:val="18"/>
                <w:szCs w:val="18"/>
                <w:lang w:val="en-US"/>
              </w:rPr>
            </w:pPr>
            <w:r w:rsidRPr="00B16743">
              <w:rPr>
                <w:color w:val="000000"/>
                <w:sz w:val="18"/>
                <w:szCs w:val="18"/>
                <w:lang w:val="en-US"/>
              </w:rPr>
              <w:t>0</w:t>
            </w:r>
          </w:p>
        </w:tc>
        <w:tc>
          <w:tcPr>
            <w:tcW w:w="850" w:type="dxa"/>
            <w:tcBorders>
              <w:top w:val="nil"/>
              <w:left w:val="nil"/>
              <w:bottom w:val="single" w:sz="4" w:space="0" w:color="auto"/>
              <w:right w:val="single" w:sz="4" w:space="0" w:color="auto"/>
            </w:tcBorders>
            <w:shd w:val="clear" w:color="auto" w:fill="auto"/>
            <w:noWrap/>
            <w:hideMark/>
          </w:tcPr>
          <w:p w14:paraId="019C97C2" w14:textId="6638AF06" w:rsidR="00D90104" w:rsidRPr="00FC47EE" w:rsidRDefault="00F64EAE" w:rsidP="007227F7">
            <w:pPr>
              <w:jc w:val="right"/>
              <w:rPr>
                <w:b/>
                <w:i/>
                <w:color w:val="000000"/>
                <w:sz w:val="18"/>
                <w:szCs w:val="18"/>
                <w:lang w:val="en-US"/>
              </w:rPr>
            </w:pPr>
            <w:r w:rsidRPr="00FC47EE">
              <w:rPr>
                <w:b/>
                <w:i/>
                <w:color w:val="000000"/>
                <w:sz w:val="18"/>
                <w:szCs w:val="18"/>
                <w:lang w:val="en-US"/>
              </w:rPr>
              <w:t>195,578</w:t>
            </w:r>
          </w:p>
        </w:tc>
        <w:tc>
          <w:tcPr>
            <w:tcW w:w="1134" w:type="dxa"/>
            <w:tcBorders>
              <w:top w:val="nil"/>
              <w:left w:val="nil"/>
              <w:bottom w:val="single" w:sz="4" w:space="0" w:color="auto"/>
              <w:right w:val="single" w:sz="4" w:space="0" w:color="auto"/>
            </w:tcBorders>
            <w:shd w:val="clear" w:color="auto" w:fill="auto"/>
            <w:noWrap/>
            <w:hideMark/>
          </w:tcPr>
          <w:p w14:paraId="6F769928" w14:textId="58BD038B" w:rsidR="00D90104" w:rsidRPr="00FC47EE" w:rsidRDefault="00D90104" w:rsidP="00D90104">
            <w:pPr>
              <w:jc w:val="center"/>
              <w:rPr>
                <w:i/>
                <w:color w:val="000000"/>
                <w:sz w:val="18"/>
                <w:szCs w:val="18"/>
                <w:lang w:val="en-US"/>
              </w:rPr>
            </w:pPr>
            <w:r w:rsidRPr="00FC47EE">
              <w:rPr>
                <w:i/>
                <w:color w:val="000000"/>
                <w:sz w:val="18"/>
                <w:szCs w:val="18"/>
                <w:lang w:val="en-US"/>
              </w:rPr>
              <w:t>2.</w:t>
            </w:r>
            <w:r w:rsidR="00F64EAE" w:rsidRPr="00FC47EE">
              <w:rPr>
                <w:i/>
                <w:color w:val="000000"/>
                <w:sz w:val="18"/>
                <w:szCs w:val="18"/>
                <w:lang w:val="en-US"/>
              </w:rPr>
              <w:t>77</w:t>
            </w:r>
          </w:p>
        </w:tc>
      </w:tr>
      <w:tr w:rsidR="0040060D" w:rsidRPr="00B16743" w14:paraId="3CE4D20C" w14:textId="77777777" w:rsidTr="00165ECF">
        <w:trPr>
          <w:trHeight w:val="143"/>
        </w:trPr>
        <w:tc>
          <w:tcPr>
            <w:tcW w:w="1129" w:type="dxa"/>
            <w:tcBorders>
              <w:top w:val="nil"/>
              <w:left w:val="single" w:sz="4" w:space="0" w:color="auto"/>
              <w:bottom w:val="single" w:sz="4" w:space="0" w:color="auto"/>
              <w:right w:val="single" w:sz="4" w:space="0" w:color="auto"/>
            </w:tcBorders>
            <w:shd w:val="clear" w:color="auto" w:fill="auto"/>
            <w:hideMark/>
          </w:tcPr>
          <w:p w14:paraId="7C3E175C" w14:textId="77777777" w:rsidR="00B16743" w:rsidRPr="00B16743" w:rsidRDefault="00B16743" w:rsidP="00857394">
            <w:pPr>
              <w:jc w:val="left"/>
              <w:rPr>
                <w:b/>
                <w:bCs/>
                <w:color w:val="000000"/>
                <w:sz w:val="18"/>
                <w:szCs w:val="18"/>
                <w:lang w:val="en-US"/>
              </w:rPr>
            </w:pPr>
            <w:r w:rsidRPr="00B16743">
              <w:rPr>
                <w:b/>
                <w:bCs/>
                <w:color w:val="000000"/>
                <w:sz w:val="18"/>
                <w:szCs w:val="18"/>
                <w:lang w:val="en-US"/>
              </w:rPr>
              <w:t>Total</w:t>
            </w:r>
          </w:p>
        </w:tc>
        <w:tc>
          <w:tcPr>
            <w:tcW w:w="846" w:type="dxa"/>
            <w:tcBorders>
              <w:top w:val="nil"/>
              <w:left w:val="nil"/>
              <w:bottom w:val="single" w:sz="4" w:space="0" w:color="auto"/>
              <w:right w:val="single" w:sz="4" w:space="0" w:color="auto"/>
            </w:tcBorders>
            <w:shd w:val="clear" w:color="auto" w:fill="auto"/>
            <w:noWrap/>
            <w:hideMark/>
          </w:tcPr>
          <w:p w14:paraId="7513175C" w14:textId="31C6000B" w:rsidR="00B16743" w:rsidRPr="00B16743" w:rsidRDefault="00B16743" w:rsidP="007227F7">
            <w:pPr>
              <w:jc w:val="right"/>
              <w:rPr>
                <w:b/>
                <w:bCs/>
                <w:color w:val="000000"/>
                <w:sz w:val="18"/>
                <w:szCs w:val="18"/>
                <w:lang w:val="en-US"/>
              </w:rPr>
            </w:pPr>
            <w:r w:rsidRPr="00B16743">
              <w:rPr>
                <w:b/>
                <w:bCs/>
                <w:color w:val="000000"/>
                <w:sz w:val="18"/>
                <w:szCs w:val="18"/>
                <w:lang w:val="en-US"/>
              </w:rPr>
              <w:t>113,086</w:t>
            </w:r>
          </w:p>
        </w:tc>
        <w:tc>
          <w:tcPr>
            <w:tcW w:w="720" w:type="dxa"/>
            <w:tcBorders>
              <w:top w:val="nil"/>
              <w:left w:val="nil"/>
              <w:bottom w:val="single" w:sz="4" w:space="0" w:color="auto"/>
              <w:right w:val="single" w:sz="4" w:space="0" w:color="auto"/>
            </w:tcBorders>
            <w:shd w:val="clear" w:color="auto" w:fill="auto"/>
            <w:noWrap/>
            <w:hideMark/>
          </w:tcPr>
          <w:p w14:paraId="787416D6" w14:textId="577F14E6" w:rsidR="00B16743" w:rsidRPr="00B16743" w:rsidRDefault="00B16743" w:rsidP="007227F7">
            <w:pPr>
              <w:jc w:val="right"/>
              <w:rPr>
                <w:b/>
                <w:bCs/>
                <w:color w:val="000000"/>
                <w:sz w:val="18"/>
                <w:szCs w:val="18"/>
                <w:lang w:val="en-US"/>
              </w:rPr>
            </w:pPr>
            <w:r w:rsidRPr="00B16743">
              <w:rPr>
                <w:b/>
                <w:bCs/>
                <w:color w:val="000000"/>
                <w:sz w:val="18"/>
                <w:szCs w:val="18"/>
                <w:lang w:val="en-US"/>
              </w:rPr>
              <w:t>24,057</w:t>
            </w:r>
          </w:p>
        </w:tc>
        <w:tc>
          <w:tcPr>
            <w:tcW w:w="720" w:type="dxa"/>
            <w:tcBorders>
              <w:top w:val="nil"/>
              <w:left w:val="nil"/>
              <w:bottom w:val="single" w:sz="4" w:space="0" w:color="auto"/>
              <w:right w:val="single" w:sz="4" w:space="0" w:color="auto"/>
            </w:tcBorders>
            <w:shd w:val="clear" w:color="auto" w:fill="auto"/>
            <w:noWrap/>
            <w:hideMark/>
          </w:tcPr>
          <w:p w14:paraId="189CF7AC" w14:textId="71F9D411" w:rsidR="00B16743" w:rsidRPr="00B16743" w:rsidRDefault="00B16743" w:rsidP="007227F7">
            <w:pPr>
              <w:jc w:val="right"/>
              <w:rPr>
                <w:b/>
                <w:bCs/>
                <w:color w:val="000000"/>
                <w:sz w:val="18"/>
                <w:szCs w:val="18"/>
                <w:lang w:val="en-US"/>
              </w:rPr>
            </w:pPr>
            <w:r w:rsidRPr="00B16743">
              <w:rPr>
                <w:b/>
                <w:bCs/>
                <w:color w:val="000000"/>
                <w:sz w:val="18"/>
                <w:szCs w:val="18"/>
                <w:lang w:val="en-US"/>
              </w:rPr>
              <w:t>11,330</w:t>
            </w:r>
          </w:p>
        </w:tc>
        <w:tc>
          <w:tcPr>
            <w:tcW w:w="975" w:type="dxa"/>
            <w:tcBorders>
              <w:top w:val="nil"/>
              <w:left w:val="nil"/>
              <w:bottom w:val="single" w:sz="4" w:space="0" w:color="auto"/>
              <w:right w:val="single" w:sz="4" w:space="0" w:color="auto"/>
            </w:tcBorders>
            <w:shd w:val="clear" w:color="auto" w:fill="auto"/>
            <w:noWrap/>
            <w:hideMark/>
          </w:tcPr>
          <w:p w14:paraId="58D63290" w14:textId="58B630AD" w:rsidR="00B16743" w:rsidRPr="00B16743" w:rsidRDefault="00B16743" w:rsidP="007227F7">
            <w:pPr>
              <w:jc w:val="right"/>
              <w:rPr>
                <w:b/>
                <w:bCs/>
                <w:color w:val="000000"/>
                <w:sz w:val="18"/>
                <w:szCs w:val="18"/>
                <w:lang w:val="en-US"/>
              </w:rPr>
            </w:pPr>
            <w:r w:rsidRPr="00B16743">
              <w:rPr>
                <w:b/>
                <w:bCs/>
                <w:color w:val="000000"/>
                <w:sz w:val="18"/>
                <w:szCs w:val="18"/>
                <w:lang w:val="en-US"/>
              </w:rPr>
              <w:t>1,148,719</w:t>
            </w:r>
          </w:p>
        </w:tc>
        <w:tc>
          <w:tcPr>
            <w:tcW w:w="825" w:type="dxa"/>
            <w:tcBorders>
              <w:top w:val="nil"/>
              <w:left w:val="nil"/>
              <w:bottom w:val="single" w:sz="4" w:space="0" w:color="auto"/>
              <w:right w:val="single" w:sz="4" w:space="0" w:color="auto"/>
            </w:tcBorders>
            <w:shd w:val="clear" w:color="auto" w:fill="auto"/>
            <w:noWrap/>
            <w:hideMark/>
          </w:tcPr>
          <w:p w14:paraId="2C5E972E" w14:textId="31847677" w:rsidR="00B16743" w:rsidRPr="00B16743" w:rsidRDefault="00B16743" w:rsidP="007227F7">
            <w:pPr>
              <w:jc w:val="right"/>
              <w:rPr>
                <w:b/>
                <w:bCs/>
                <w:color w:val="000000"/>
                <w:sz w:val="18"/>
                <w:szCs w:val="18"/>
                <w:lang w:val="en-US"/>
              </w:rPr>
            </w:pPr>
            <w:r w:rsidRPr="00B16743">
              <w:rPr>
                <w:b/>
                <w:bCs/>
                <w:color w:val="000000"/>
                <w:sz w:val="18"/>
                <w:szCs w:val="18"/>
                <w:lang w:val="en-US"/>
              </w:rPr>
              <w:t>865,415</w:t>
            </w:r>
          </w:p>
        </w:tc>
        <w:tc>
          <w:tcPr>
            <w:tcW w:w="720" w:type="dxa"/>
            <w:tcBorders>
              <w:top w:val="nil"/>
              <w:left w:val="nil"/>
              <w:bottom w:val="single" w:sz="4" w:space="0" w:color="auto"/>
              <w:right w:val="single" w:sz="4" w:space="0" w:color="auto"/>
            </w:tcBorders>
            <w:shd w:val="clear" w:color="auto" w:fill="auto"/>
            <w:noWrap/>
            <w:hideMark/>
          </w:tcPr>
          <w:p w14:paraId="43DA8385" w14:textId="3779324B" w:rsidR="00B16743" w:rsidRPr="00B16743" w:rsidRDefault="00B16743" w:rsidP="007227F7">
            <w:pPr>
              <w:jc w:val="right"/>
              <w:rPr>
                <w:b/>
                <w:bCs/>
                <w:color w:val="000000"/>
                <w:sz w:val="18"/>
                <w:szCs w:val="18"/>
                <w:lang w:val="en-US"/>
              </w:rPr>
            </w:pPr>
            <w:r w:rsidRPr="00B16743">
              <w:rPr>
                <w:b/>
                <w:bCs/>
                <w:color w:val="000000"/>
                <w:sz w:val="18"/>
                <w:szCs w:val="18"/>
                <w:lang w:val="en-US"/>
              </w:rPr>
              <w:t>40,586</w:t>
            </w:r>
          </w:p>
        </w:tc>
        <w:tc>
          <w:tcPr>
            <w:tcW w:w="864" w:type="dxa"/>
            <w:tcBorders>
              <w:top w:val="nil"/>
              <w:left w:val="nil"/>
              <w:bottom w:val="single" w:sz="4" w:space="0" w:color="auto"/>
              <w:right w:val="single" w:sz="4" w:space="0" w:color="auto"/>
            </w:tcBorders>
            <w:shd w:val="clear" w:color="auto" w:fill="auto"/>
            <w:noWrap/>
            <w:hideMark/>
          </w:tcPr>
          <w:p w14:paraId="30F46DEB" w14:textId="5969FBE6" w:rsidR="00B16743" w:rsidRPr="00B16743" w:rsidRDefault="00B16743" w:rsidP="007227F7">
            <w:pPr>
              <w:jc w:val="right"/>
              <w:rPr>
                <w:b/>
                <w:bCs/>
                <w:color w:val="000000"/>
                <w:sz w:val="18"/>
                <w:szCs w:val="18"/>
                <w:lang w:val="en-US"/>
              </w:rPr>
            </w:pPr>
            <w:r w:rsidRPr="00B16743">
              <w:rPr>
                <w:b/>
                <w:bCs/>
                <w:color w:val="000000"/>
                <w:sz w:val="18"/>
                <w:szCs w:val="18"/>
                <w:lang w:val="en-US"/>
              </w:rPr>
              <w:t>3,727,808</w:t>
            </w:r>
          </w:p>
        </w:tc>
        <w:tc>
          <w:tcPr>
            <w:tcW w:w="851" w:type="dxa"/>
            <w:tcBorders>
              <w:top w:val="nil"/>
              <w:left w:val="nil"/>
              <w:bottom w:val="single" w:sz="4" w:space="0" w:color="auto"/>
              <w:right w:val="single" w:sz="4" w:space="0" w:color="auto"/>
            </w:tcBorders>
            <w:shd w:val="clear" w:color="auto" w:fill="auto"/>
            <w:noWrap/>
            <w:hideMark/>
          </w:tcPr>
          <w:p w14:paraId="2C2999BA" w14:textId="3C442CEB" w:rsidR="00B16743" w:rsidRPr="00B16743" w:rsidRDefault="00B16743" w:rsidP="007227F7">
            <w:pPr>
              <w:jc w:val="right"/>
              <w:rPr>
                <w:b/>
                <w:bCs/>
                <w:color w:val="000000"/>
                <w:sz w:val="18"/>
                <w:szCs w:val="18"/>
                <w:lang w:val="en-US"/>
              </w:rPr>
            </w:pPr>
            <w:r w:rsidRPr="00B16743">
              <w:rPr>
                <w:b/>
                <w:bCs/>
                <w:color w:val="000000"/>
                <w:sz w:val="18"/>
                <w:szCs w:val="18"/>
                <w:lang w:val="en-US"/>
              </w:rPr>
              <w:t>1,130,636</w:t>
            </w:r>
          </w:p>
        </w:tc>
        <w:tc>
          <w:tcPr>
            <w:tcW w:w="850" w:type="dxa"/>
            <w:tcBorders>
              <w:top w:val="nil"/>
              <w:left w:val="nil"/>
              <w:bottom w:val="single" w:sz="4" w:space="0" w:color="auto"/>
              <w:right w:val="single" w:sz="4" w:space="0" w:color="auto"/>
            </w:tcBorders>
            <w:shd w:val="clear" w:color="auto" w:fill="auto"/>
            <w:noWrap/>
            <w:hideMark/>
          </w:tcPr>
          <w:p w14:paraId="52FB47BD" w14:textId="195E336B" w:rsidR="00B16743" w:rsidRPr="00B16743" w:rsidRDefault="00B16743" w:rsidP="007227F7">
            <w:pPr>
              <w:jc w:val="right"/>
              <w:rPr>
                <w:b/>
                <w:bCs/>
                <w:color w:val="000000"/>
                <w:sz w:val="18"/>
                <w:szCs w:val="18"/>
                <w:lang w:val="en-US"/>
              </w:rPr>
            </w:pPr>
            <w:r w:rsidRPr="00B16743">
              <w:rPr>
                <w:b/>
                <w:bCs/>
                <w:color w:val="000000"/>
                <w:sz w:val="18"/>
                <w:szCs w:val="18"/>
                <w:lang w:val="en-US"/>
              </w:rPr>
              <w:t>7,061,638</w:t>
            </w:r>
          </w:p>
        </w:tc>
        <w:tc>
          <w:tcPr>
            <w:tcW w:w="1134" w:type="dxa"/>
            <w:tcBorders>
              <w:top w:val="nil"/>
              <w:left w:val="nil"/>
              <w:bottom w:val="single" w:sz="4" w:space="0" w:color="auto"/>
              <w:right w:val="single" w:sz="4" w:space="0" w:color="auto"/>
            </w:tcBorders>
            <w:shd w:val="clear" w:color="auto" w:fill="auto"/>
            <w:noWrap/>
            <w:hideMark/>
          </w:tcPr>
          <w:p w14:paraId="0CFC0F54" w14:textId="77777777" w:rsidR="00B16743" w:rsidRPr="00B16743" w:rsidRDefault="00B16743" w:rsidP="00D90104">
            <w:pPr>
              <w:jc w:val="center"/>
              <w:rPr>
                <w:b/>
                <w:bCs/>
                <w:color w:val="000000"/>
                <w:sz w:val="18"/>
                <w:szCs w:val="18"/>
                <w:lang w:val="en-US"/>
              </w:rPr>
            </w:pPr>
            <w:r w:rsidRPr="00B16743">
              <w:rPr>
                <w:b/>
                <w:bCs/>
                <w:color w:val="000000"/>
                <w:sz w:val="18"/>
                <w:szCs w:val="18"/>
                <w:lang w:val="en-US"/>
              </w:rPr>
              <w:t>100.0</w:t>
            </w:r>
          </w:p>
        </w:tc>
      </w:tr>
    </w:tbl>
    <w:p w14:paraId="4187F44C" w14:textId="2D40F54A" w:rsidR="002D7ED3" w:rsidRPr="00D51115" w:rsidRDefault="003F4C83" w:rsidP="002D7ED3">
      <w:pPr>
        <w:pStyle w:val="Heading1"/>
        <w:keepNext/>
        <w:numPr>
          <w:ilvl w:val="0"/>
          <w:numId w:val="0"/>
        </w:numPr>
        <w:spacing w:after="0"/>
        <w:rPr>
          <w:sz w:val="18"/>
          <w:szCs w:val="18"/>
        </w:rPr>
      </w:pPr>
      <w:r w:rsidRPr="009B6D90">
        <w:rPr>
          <w:sz w:val="18"/>
          <w:szCs w:val="18"/>
        </w:rPr>
        <w:t xml:space="preserve">* </w:t>
      </w:r>
      <w:r w:rsidR="00D51115" w:rsidRPr="009B6D90">
        <w:rPr>
          <w:sz w:val="18"/>
          <w:szCs w:val="18"/>
        </w:rPr>
        <w:t>Th</w:t>
      </w:r>
      <w:r w:rsidRPr="009B6D90">
        <w:rPr>
          <w:sz w:val="18"/>
          <w:szCs w:val="18"/>
        </w:rPr>
        <w:t>e</w:t>
      </w:r>
      <w:r w:rsidR="00D51115" w:rsidRPr="009B6D90">
        <w:rPr>
          <w:sz w:val="18"/>
          <w:szCs w:val="18"/>
        </w:rPr>
        <w:t xml:space="preserve"> </w:t>
      </w:r>
      <w:r w:rsidR="00FC7468" w:rsidRPr="009B6D90">
        <w:rPr>
          <w:sz w:val="18"/>
          <w:szCs w:val="18"/>
        </w:rPr>
        <w:t xml:space="preserve">sectoral </w:t>
      </w:r>
      <w:r w:rsidR="00D51115" w:rsidRPr="009B6D90">
        <w:rPr>
          <w:sz w:val="18"/>
          <w:szCs w:val="18"/>
        </w:rPr>
        <w:t xml:space="preserve">data provided for these </w:t>
      </w:r>
      <w:r w:rsidR="004C79C7" w:rsidRPr="009B6D90">
        <w:rPr>
          <w:sz w:val="18"/>
          <w:szCs w:val="18"/>
        </w:rPr>
        <w:t xml:space="preserve">eight </w:t>
      </w:r>
      <w:r w:rsidR="00581CEA" w:rsidRPr="009B6D90">
        <w:rPr>
          <w:sz w:val="18"/>
          <w:szCs w:val="18"/>
        </w:rPr>
        <w:t>HFCs align</w:t>
      </w:r>
      <w:r w:rsidR="00A35F44" w:rsidRPr="009B6D90">
        <w:rPr>
          <w:sz w:val="18"/>
          <w:szCs w:val="18"/>
        </w:rPr>
        <w:t xml:space="preserve"> </w:t>
      </w:r>
      <w:r w:rsidR="00FC7468" w:rsidRPr="009B6D90">
        <w:rPr>
          <w:sz w:val="18"/>
          <w:szCs w:val="18"/>
        </w:rPr>
        <w:t xml:space="preserve">with the </w:t>
      </w:r>
      <w:r w:rsidR="005555D6" w:rsidRPr="009B6D90">
        <w:rPr>
          <w:sz w:val="18"/>
          <w:szCs w:val="18"/>
        </w:rPr>
        <w:t>CP data excep</w:t>
      </w:r>
      <w:r w:rsidR="007B1FAD" w:rsidRPr="009B6D90">
        <w:rPr>
          <w:sz w:val="18"/>
          <w:szCs w:val="18"/>
        </w:rPr>
        <w:t xml:space="preserve">t for </w:t>
      </w:r>
      <w:r w:rsidR="00A35F44" w:rsidRPr="009B6D90">
        <w:rPr>
          <w:sz w:val="18"/>
          <w:szCs w:val="18"/>
        </w:rPr>
        <w:t xml:space="preserve">a difference of </w:t>
      </w:r>
      <w:r w:rsidR="007B1FAD" w:rsidRPr="009B6D90">
        <w:rPr>
          <w:sz w:val="18"/>
          <w:szCs w:val="18"/>
        </w:rPr>
        <w:t>0.</w:t>
      </w:r>
      <w:r w:rsidR="00842377" w:rsidRPr="009B6D90">
        <w:rPr>
          <w:sz w:val="18"/>
          <w:szCs w:val="18"/>
        </w:rPr>
        <w:t xml:space="preserve">02 mt </w:t>
      </w:r>
      <w:r w:rsidR="00421CA4" w:rsidRPr="009B6D90">
        <w:rPr>
          <w:sz w:val="18"/>
          <w:szCs w:val="18"/>
        </w:rPr>
        <w:t>due to rounding</w:t>
      </w:r>
      <w:r w:rsidR="009A600C" w:rsidRPr="009B6D90">
        <w:rPr>
          <w:sz w:val="18"/>
          <w:szCs w:val="18"/>
        </w:rPr>
        <w:t>; the sectoral breakdown was collected from the survey which focused on</w:t>
      </w:r>
      <w:r w:rsidR="006D7907" w:rsidRPr="009B6D90">
        <w:rPr>
          <w:sz w:val="18"/>
          <w:szCs w:val="18"/>
        </w:rPr>
        <w:t>ly on these</w:t>
      </w:r>
      <w:r w:rsidR="009A600C" w:rsidRPr="009B6D90">
        <w:rPr>
          <w:sz w:val="18"/>
          <w:szCs w:val="18"/>
        </w:rPr>
        <w:t xml:space="preserve"> main HFCs used. </w:t>
      </w:r>
    </w:p>
    <w:p w14:paraId="18C8DBB3" w14:textId="497C52F9" w:rsidR="00EC2A66" w:rsidRPr="0059564C" w:rsidRDefault="00EC2A66" w:rsidP="004D44E7">
      <w:pPr>
        <w:pStyle w:val="Heading1"/>
        <w:keepNext/>
        <w:numPr>
          <w:ilvl w:val="0"/>
          <w:numId w:val="0"/>
        </w:numPr>
        <w:spacing w:before="240" w:after="0"/>
        <w:rPr>
          <w:i/>
          <w:iCs/>
        </w:rPr>
      </w:pPr>
      <w:r w:rsidRPr="0059564C">
        <w:rPr>
          <w:i/>
          <w:iCs/>
        </w:rPr>
        <w:t>Refrigeration and air-conditioning servicing sector</w:t>
      </w:r>
    </w:p>
    <w:p w14:paraId="772C1E33" w14:textId="77777777" w:rsidR="00C3219F" w:rsidRDefault="00C3219F" w:rsidP="004D44E7">
      <w:pPr>
        <w:keepNext/>
        <w:rPr>
          <w:i/>
          <w:iCs/>
          <w:u w:val="single"/>
        </w:rPr>
      </w:pPr>
    </w:p>
    <w:p w14:paraId="43F27369" w14:textId="1A02C429" w:rsidR="005C06DB" w:rsidRPr="004D44E7" w:rsidRDefault="00DA6FE9" w:rsidP="005438C8">
      <w:pPr>
        <w:keepNext/>
        <w:spacing w:after="240"/>
      </w:pPr>
      <w:r w:rsidRPr="004D44E7">
        <w:rPr>
          <w:i/>
          <w:iCs/>
          <w:u w:val="single"/>
        </w:rPr>
        <w:t>Domestic, commercial, industrial and transport refrigeration servicing</w:t>
      </w:r>
      <w:r w:rsidRPr="00C3219F">
        <w:rPr>
          <w:i/>
          <w:iCs/>
        </w:rPr>
        <w:t xml:space="preserve"> </w:t>
      </w:r>
    </w:p>
    <w:p w14:paraId="36AACEBA" w14:textId="2F45D75B" w:rsidR="00874699" w:rsidRDefault="006E40E9" w:rsidP="0045183D">
      <w:pPr>
        <w:pStyle w:val="Heading1"/>
      </w:pPr>
      <w:r>
        <w:t>There is no reported HFC consumption in domestic refrigeration in Chile as th</w:t>
      </w:r>
      <w:r w:rsidR="00CD2AFA">
        <w:t>e</w:t>
      </w:r>
      <w:r w:rsidR="00A337F0">
        <w:t xml:space="preserve"> main refrigerant used in this sector is R-600a</w:t>
      </w:r>
      <w:r w:rsidR="00CD2AFA">
        <w:t xml:space="preserve">. Although </w:t>
      </w:r>
      <w:r w:rsidR="008F5EAD">
        <w:t xml:space="preserve">a </w:t>
      </w:r>
      <w:r w:rsidR="00A337F0">
        <w:t xml:space="preserve">small number of remaining equipment </w:t>
      </w:r>
      <w:r w:rsidR="008F5EAD">
        <w:t xml:space="preserve">are </w:t>
      </w:r>
      <w:r w:rsidR="00A337F0">
        <w:t xml:space="preserve">using HFC-134a </w:t>
      </w:r>
      <w:r w:rsidR="008F5EAD">
        <w:t>these are</w:t>
      </w:r>
      <w:r w:rsidR="00A337F0">
        <w:t xml:space="preserve"> expected to be replaced with R-600a in the next five years.</w:t>
      </w:r>
      <w:r w:rsidR="00000BF6">
        <w:t xml:space="preserve"> </w:t>
      </w:r>
      <w:r w:rsidR="00A337F0">
        <w:t>While there is</w:t>
      </w:r>
      <w:r w:rsidR="00000BF6">
        <w:t xml:space="preserve"> </w:t>
      </w:r>
      <w:r w:rsidR="0045183D">
        <w:t>very little</w:t>
      </w:r>
      <w:r w:rsidR="00000BF6">
        <w:t xml:space="preserve"> </w:t>
      </w:r>
      <w:r w:rsidR="00A337F0">
        <w:t xml:space="preserve">HFC consumption in the </w:t>
      </w:r>
      <w:r w:rsidR="009A2A45">
        <w:t xml:space="preserve">domestic refrigeration subsector </w:t>
      </w:r>
      <w:r w:rsidR="005F6A99">
        <w:t>i</w:t>
      </w:r>
      <w:r w:rsidR="009A2A45">
        <w:t>t is</w:t>
      </w:r>
      <w:r w:rsidR="006166F5">
        <w:t xml:space="preserve"> considered</w:t>
      </w:r>
      <w:r w:rsidR="009A2A45">
        <w:t xml:space="preserve"> necessary to maintain and extend the training of refrigeration technicians for t</w:t>
      </w:r>
      <w:r w:rsidR="005F6A99">
        <w:t>he</w:t>
      </w:r>
      <w:r w:rsidR="009A2A45">
        <w:t xml:space="preserve"> maintenance of equipment </w:t>
      </w:r>
      <w:r w:rsidR="008444E5">
        <w:t xml:space="preserve">using </w:t>
      </w:r>
      <w:r w:rsidR="0045183D">
        <w:t>hydrocarbons</w:t>
      </w:r>
      <w:r w:rsidR="008444E5">
        <w:t xml:space="preserve"> as part of stage</w:t>
      </w:r>
      <w:r w:rsidR="009A2A45">
        <w:t xml:space="preserve"> I of the KIP.</w:t>
      </w:r>
      <w:r w:rsidR="00DC21FC">
        <w:t xml:space="preserve"> </w:t>
      </w:r>
    </w:p>
    <w:p w14:paraId="038E643D" w14:textId="5971710B" w:rsidR="009E0AEF" w:rsidRDefault="009E0AEF" w:rsidP="009E0AEF">
      <w:pPr>
        <w:pStyle w:val="Heading1"/>
      </w:pPr>
      <w:r>
        <w:t>The industrial refrigeration sector is the largest consumer of HFCs both in CO</w:t>
      </w:r>
      <w:r w:rsidRPr="00074C50">
        <w:rPr>
          <w:vertAlign w:val="subscript"/>
        </w:rPr>
        <w:t>2</w:t>
      </w:r>
      <w:r>
        <w:t>-eq tonnes</w:t>
      </w:r>
      <w:r w:rsidR="00AA0DF4">
        <w:t xml:space="preserve"> (34.1 per cent</w:t>
      </w:r>
      <w:r w:rsidR="009F0FF4">
        <w:t>)</w:t>
      </w:r>
      <w:r w:rsidR="006166F5">
        <w:t xml:space="preserve"> and mt (24.4 per cent)</w:t>
      </w:r>
      <w:r w:rsidR="002021F1">
        <w:t xml:space="preserve">. </w:t>
      </w:r>
      <w:r>
        <w:t xml:space="preserve">This sector is </w:t>
      </w:r>
      <w:r w:rsidRPr="005E4205">
        <w:t>oriented towards food and beverage processing</w:t>
      </w:r>
      <w:r>
        <w:t xml:space="preserve"> and consumes mainly R-507A (</w:t>
      </w:r>
      <w:r w:rsidR="0017003D">
        <w:t>9</w:t>
      </w:r>
      <w:r w:rsidR="00045A5A">
        <w:t>3</w:t>
      </w:r>
      <w:r>
        <w:t xml:space="preserve"> per cent of total consumption in the </w:t>
      </w:r>
      <w:r w:rsidR="00283A22">
        <w:t>sub</w:t>
      </w:r>
      <w:r>
        <w:t>sector for 2022</w:t>
      </w:r>
      <w:r w:rsidR="009E2703">
        <w:t xml:space="preserve"> in</w:t>
      </w:r>
      <w:r w:rsidR="009E2703" w:rsidRPr="009E2703">
        <w:t xml:space="preserve"> </w:t>
      </w:r>
      <w:r w:rsidR="009E2703">
        <w:t>CO</w:t>
      </w:r>
      <w:r w:rsidR="009E2703" w:rsidRPr="00074C50">
        <w:rPr>
          <w:vertAlign w:val="subscript"/>
        </w:rPr>
        <w:t>2</w:t>
      </w:r>
      <w:r w:rsidR="009E2703">
        <w:t>-eq tonnes</w:t>
      </w:r>
      <w:r>
        <w:t>) and some smaller quantities of R</w:t>
      </w:r>
      <w:r w:rsidR="002021F1">
        <w:noBreakHyphen/>
      </w:r>
      <w:r>
        <w:t>404A, R-407C and R-134a.</w:t>
      </w:r>
    </w:p>
    <w:p w14:paraId="52DC5EE5" w14:textId="44D37DE6" w:rsidR="00B6402D" w:rsidRDefault="008444E5" w:rsidP="002C05EB">
      <w:pPr>
        <w:pStyle w:val="Heading1"/>
      </w:pPr>
      <w:r>
        <w:t xml:space="preserve">The </w:t>
      </w:r>
      <w:r w:rsidR="00016972">
        <w:t>second largest consumer of HFCs in terms of CO</w:t>
      </w:r>
      <w:r w:rsidR="00016972" w:rsidRPr="00074C50">
        <w:rPr>
          <w:vertAlign w:val="subscript"/>
        </w:rPr>
        <w:t>2</w:t>
      </w:r>
      <w:r w:rsidR="00016972">
        <w:t>-eq tonnes</w:t>
      </w:r>
      <w:r w:rsidR="008561FE">
        <w:t xml:space="preserve"> (26.3 per cent)</w:t>
      </w:r>
      <w:r w:rsidR="00016972">
        <w:t xml:space="preserve"> and third most in </w:t>
      </w:r>
      <w:r w:rsidR="00EC12DA">
        <w:t xml:space="preserve">terms of </w:t>
      </w:r>
      <w:r w:rsidR="002021F1">
        <w:t xml:space="preserve">mt </w:t>
      </w:r>
      <w:r w:rsidR="008561FE">
        <w:t>(</w:t>
      </w:r>
      <w:r w:rsidR="00EC12DA">
        <w:t xml:space="preserve">19.1 per cent) </w:t>
      </w:r>
      <w:r w:rsidR="00016972">
        <w:t xml:space="preserve">is </w:t>
      </w:r>
      <w:r w:rsidR="00342314">
        <w:t xml:space="preserve">the </w:t>
      </w:r>
      <w:r w:rsidR="00342314" w:rsidDel="008444E5">
        <w:t>commercial</w:t>
      </w:r>
      <w:r w:rsidR="00D873BC" w:rsidRPr="00A874F8">
        <w:t xml:space="preserve"> refrigeration </w:t>
      </w:r>
      <w:r w:rsidR="00016972">
        <w:t>subsector</w:t>
      </w:r>
      <w:r w:rsidR="00EC12DA">
        <w:t xml:space="preserve">, </w:t>
      </w:r>
      <w:r w:rsidR="00515163">
        <w:t xml:space="preserve">which uses </w:t>
      </w:r>
      <w:r w:rsidR="003C1602">
        <w:t>primarily R-50</w:t>
      </w:r>
      <w:r w:rsidR="0014609B">
        <w:t>7</w:t>
      </w:r>
      <w:r w:rsidR="00467EC0">
        <w:t>A (</w:t>
      </w:r>
      <w:r w:rsidR="009E2703">
        <w:t>80</w:t>
      </w:r>
      <w:r w:rsidR="00467EC0">
        <w:t xml:space="preserve"> per cent of total consumption in the </w:t>
      </w:r>
      <w:r w:rsidR="00283A22">
        <w:t>sub</w:t>
      </w:r>
      <w:r w:rsidR="00467EC0">
        <w:t xml:space="preserve">sector </w:t>
      </w:r>
      <w:r w:rsidR="00C8476B">
        <w:t>for</w:t>
      </w:r>
      <w:r w:rsidR="004E1D7D">
        <w:t xml:space="preserve"> </w:t>
      </w:r>
      <w:r w:rsidR="00467EC0">
        <w:t>2022</w:t>
      </w:r>
      <w:r w:rsidR="009E2703">
        <w:t xml:space="preserve"> in CO</w:t>
      </w:r>
      <w:r w:rsidR="009E2703" w:rsidRPr="00074C50">
        <w:rPr>
          <w:vertAlign w:val="subscript"/>
        </w:rPr>
        <w:t>2</w:t>
      </w:r>
      <w:r w:rsidR="009E2703">
        <w:t>-eq tonnes</w:t>
      </w:r>
      <w:r w:rsidR="00467EC0">
        <w:t xml:space="preserve">) and </w:t>
      </w:r>
      <w:r w:rsidR="003D6D60">
        <w:t>R</w:t>
      </w:r>
      <w:r w:rsidR="003D6D60">
        <w:noBreakHyphen/>
        <w:t>404A (1</w:t>
      </w:r>
      <w:r w:rsidR="00C13FDD">
        <w:t>7</w:t>
      </w:r>
      <w:r w:rsidR="005C2A39">
        <w:t xml:space="preserve"> per cent</w:t>
      </w:r>
      <w:r w:rsidR="00283A22">
        <w:t xml:space="preserve"> of total consumption in the subsector</w:t>
      </w:r>
      <w:r w:rsidR="00D13DDF">
        <w:t>)</w:t>
      </w:r>
      <w:r w:rsidR="0087613F">
        <w:t xml:space="preserve"> and some smaller quantities</w:t>
      </w:r>
      <w:r w:rsidR="007B55A8">
        <w:t xml:space="preserve"> of R-410A</w:t>
      </w:r>
      <w:r w:rsidR="0087613F">
        <w:t>,</w:t>
      </w:r>
      <w:r w:rsidR="007B55A8">
        <w:t xml:space="preserve"> R-134a,</w:t>
      </w:r>
      <w:r w:rsidR="0097592F">
        <w:t xml:space="preserve"> and</w:t>
      </w:r>
      <w:r w:rsidR="0087613F">
        <w:t xml:space="preserve"> R-407C</w:t>
      </w:r>
      <w:r w:rsidR="003D6D60">
        <w:t>.</w:t>
      </w:r>
      <w:r w:rsidR="00D13DDF">
        <w:t xml:space="preserve"> </w:t>
      </w:r>
      <w:r w:rsidR="00515163">
        <w:t>This</w:t>
      </w:r>
      <w:r w:rsidR="00D873BC" w:rsidRPr="00A874F8">
        <w:t xml:space="preserve"> </w:t>
      </w:r>
      <w:r w:rsidR="00283A22">
        <w:t>sub</w:t>
      </w:r>
      <w:r w:rsidR="00A874F8" w:rsidRPr="00A874F8">
        <w:t xml:space="preserve">sector </w:t>
      </w:r>
      <w:r w:rsidR="00635E27">
        <w:t xml:space="preserve">includes </w:t>
      </w:r>
      <w:r w:rsidR="00A874F8" w:rsidRPr="00A874F8">
        <w:t>self-contained systems</w:t>
      </w:r>
      <w:r w:rsidR="00635E27">
        <w:t xml:space="preserve">, </w:t>
      </w:r>
      <w:r w:rsidR="00A874F8" w:rsidRPr="00A874F8">
        <w:t>cold rooms</w:t>
      </w:r>
      <w:r w:rsidR="00635E27">
        <w:t xml:space="preserve">, chillers, and </w:t>
      </w:r>
      <w:r w:rsidR="00A874F8" w:rsidRPr="00A874F8">
        <w:t>centralised systems in Chile</w:t>
      </w:r>
      <w:r w:rsidR="00635E27">
        <w:t xml:space="preserve">. </w:t>
      </w:r>
      <w:r w:rsidR="000D4203">
        <w:t>S</w:t>
      </w:r>
      <w:r w:rsidR="000D4203" w:rsidRPr="000D4203">
        <w:t xml:space="preserve">elf-contained systems and cold rooms </w:t>
      </w:r>
      <w:r w:rsidR="000D4203">
        <w:t>are</w:t>
      </w:r>
      <w:r w:rsidR="00A874F8" w:rsidRPr="00A874F8">
        <w:t xml:space="preserve"> widespread in the country, mainly due to the storage, </w:t>
      </w:r>
      <w:r w:rsidR="009B11CD" w:rsidRPr="00A874F8">
        <w:t>distribution,</w:t>
      </w:r>
      <w:r w:rsidR="00A874F8" w:rsidRPr="00A874F8">
        <w:t xml:space="preserve"> and marketing of refrigerated goods (cold chain),</w:t>
      </w:r>
      <w:r w:rsidR="00B76A15">
        <w:t xml:space="preserve"> which require uninterrupted cooling.</w:t>
      </w:r>
      <w:r w:rsidR="000D4203">
        <w:t xml:space="preserve"> The sector also includ</w:t>
      </w:r>
      <w:r w:rsidR="007F281F">
        <w:t xml:space="preserve">es </w:t>
      </w:r>
      <w:r w:rsidR="00B76A15">
        <w:t xml:space="preserve">refrigeration equipment used in </w:t>
      </w:r>
      <w:r w:rsidR="007F281F">
        <w:t>shopping centres, large stores</w:t>
      </w:r>
      <w:r w:rsidR="00283A22">
        <w:t>,</w:t>
      </w:r>
      <w:r w:rsidR="009B11CD">
        <w:t xml:space="preserve"> health laboratories and storage </w:t>
      </w:r>
      <w:r w:rsidR="00375C69">
        <w:t xml:space="preserve">centres. </w:t>
      </w:r>
      <w:r w:rsidR="00094E08">
        <w:t xml:space="preserve"> </w:t>
      </w:r>
    </w:p>
    <w:p w14:paraId="26117FDE" w14:textId="7E0605C3" w:rsidR="005E51D5" w:rsidRDefault="00306D5F" w:rsidP="005E51D5">
      <w:pPr>
        <w:pStyle w:val="Heading1"/>
      </w:pPr>
      <w:r>
        <w:t>The use of R-507A</w:t>
      </w:r>
      <w:r w:rsidR="004F4556">
        <w:t>-</w:t>
      </w:r>
      <w:r>
        <w:t>based equipment has been growing rapidly and is replacing R-404A</w:t>
      </w:r>
      <w:r w:rsidR="004F4556">
        <w:t>-</w:t>
      </w:r>
      <w:r>
        <w:t>based technologies due to higher efficiency and ease of handling the refrigerant blend. Lower GWP a</w:t>
      </w:r>
      <w:r w:rsidRPr="00281191">
        <w:t xml:space="preserve">lternatives </w:t>
      </w:r>
      <w:r>
        <w:t>in th</w:t>
      </w:r>
      <w:r w:rsidR="00E326DD">
        <w:t>ese</w:t>
      </w:r>
      <w:r>
        <w:t xml:space="preserve"> </w:t>
      </w:r>
      <w:r w:rsidR="00C54512">
        <w:t>sub</w:t>
      </w:r>
      <w:r>
        <w:t>sector</w:t>
      </w:r>
      <w:r w:rsidR="00E326DD">
        <w:t xml:space="preserve">s </w:t>
      </w:r>
      <w:r w:rsidRPr="00281191">
        <w:t>are either not fully available or the capital cost is very high, such as CO</w:t>
      </w:r>
      <w:r w:rsidRPr="00281191">
        <w:rPr>
          <w:vertAlign w:val="subscript"/>
        </w:rPr>
        <w:t>2</w:t>
      </w:r>
      <w:r>
        <w:t xml:space="preserve"> and</w:t>
      </w:r>
      <w:r w:rsidRPr="00281191">
        <w:t xml:space="preserve"> </w:t>
      </w:r>
      <w:r w:rsidR="00CD2AFA" w:rsidRPr="00281191">
        <w:t>trans critical</w:t>
      </w:r>
      <w:r w:rsidRPr="00281191">
        <w:t xml:space="preserve"> CO</w:t>
      </w:r>
      <w:r w:rsidRPr="00281191">
        <w:rPr>
          <w:vertAlign w:val="subscript"/>
        </w:rPr>
        <w:t>2</w:t>
      </w:r>
      <w:r w:rsidRPr="00281191">
        <w:t xml:space="preserve"> systems and hydrocarbon-based cascade systems</w:t>
      </w:r>
      <w:r w:rsidR="005E51D5">
        <w:t xml:space="preserve">. </w:t>
      </w:r>
    </w:p>
    <w:p w14:paraId="09E2D88A" w14:textId="72A277A3" w:rsidR="005E51D5" w:rsidRPr="005E51D5" w:rsidRDefault="005E51D5" w:rsidP="005E51D5">
      <w:pPr>
        <w:pStyle w:val="Heading1"/>
      </w:pPr>
      <w:r>
        <w:lastRenderedPageBreak/>
        <w:t xml:space="preserve">The </w:t>
      </w:r>
      <w:r w:rsidR="00124B75">
        <w:t>refrigerated transport</w:t>
      </w:r>
      <w:r>
        <w:t xml:space="preserve"> </w:t>
      </w:r>
      <w:r w:rsidR="007437A8">
        <w:t>sect</w:t>
      </w:r>
      <w:r w:rsidR="00642D90">
        <w:t xml:space="preserve">or </w:t>
      </w:r>
      <w:r w:rsidR="007D4F8A">
        <w:t xml:space="preserve">consists of </w:t>
      </w:r>
      <w:r w:rsidR="007D4F8A" w:rsidRPr="007D4F8A">
        <w:rPr>
          <w:bCs/>
          <w:lang w:val="en-US"/>
        </w:rPr>
        <w:t xml:space="preserve">refrigerated </w:t>
      </w:r>
      <w:r w:rsidR="007D4F8A">
        <w:rPr>
          <w:bCs/>
          <w:lang w:val="en-US"/>
        </w:rPr>
        <w:t xml:space="preserve">trucks and </w:t>
      </w:r>
      <w:r w:rsidR="007D4F8A" w:rsidRPr="007D4F8A">
        <w:rPr>
          <w:bCs/>
          <w:lang w:val="en-US"/>
        </w:rPr>
        <w:t xml:space="preserve">containers </w:t>
      </w:r>
      <w:r w:rsidR="007D4F8A">
        <w:rPr>
          <w:bCs/>
          <w:lang w:val="en-US"/>
        </w:rPr>
        <w:t xml:space="preserve">for </w:t>
      </w:r>
      <w:r w:rsidR="00B20862" w:rsidRPr="00B20862">
        <w:rPr>
          <w:lang w:val="en-GB"/>
        </w:rPr>
        <w:t>the transport of refrigerated and frozen products</w:t>
      </w:r>
      <w:r w:rsidR="007D4F8A">
        <w:rPr>
          <w:lang w:val="en-GB"/>
        </w:rPr>
        <w:t>; this</w:t>
      </w:r>
      <w:r w:rsidR="00B20862" w:rsidRPr="00B20862">
        <w:t xml:space="preserve"> </w:t>
      </w:r>
      <w:r w:rsidR="0038547C">
        <w:t>accounts for roughly 6</w:t>
      </w:r>
      <w:r w:rsidR="00731500">
        <w:t>.</w:t>
      </w:r>
      <w:r w:rsidR="0038547C">
        <w:t>5 per cent of the consumption in terms of CO</w:t>
      </w:r>
      <w:r w:rsidR="0038547C" w:rsidRPr="00074C50">
        <w:rPr>
          <w:vertAlign w:val="subscript"/>
        </w:rPr>
        <w:t>2</w:t>
      </w:r>
      <w:r w:rsidR="00DD481A">
        <w:noBreakHyphen/>
      </w:r>
      <w:r w:rsidR="0038547C">
        <w:t xml:space="preserve">eq tonnes and mt and </w:t>
      </w:r>
      <w:r w:rsidR="009F133D">
        <w:t>is the sixth largest sector in terms of consumption of HFCs</w:t>
      </w:r>
      <w:r w:rsidR="007D4F8A">
        <w:t xml:space="preserve"> in 2022</w:t>
      </w:r>
      <w:r w:rsidR="009F133D">
        <w:t xml:space="preserve">. </w:t>
      </w:r>
      <w:r w:rsidR="007D4F8A">
        <w:t xml:space="preserve">HFCs used in this </w:t>
      </w:r>
      <w:r w:rsidR="00DE597F">
        <w:t>sub</w:t>
      </w:r>
      <w:r w:rsidR="007D4F8A">
        <w:t xml:space="preserve">sector are predominantly </w:t>
      </w:r>
      <w:r w:rsidR="0034734B">
        <w:t>R-</w:t>
      </w:r>
      <w:r w:rsidR="00E074A6">
        <w:t xml:space="preserve">404A </w:t>
      </w:r>
      <w:r w:rsidR="00D4054E">
        <w:t xml:space="preserve">and </w:t>
      </w:r>
      <w:r w:rsidR="0040060D">
        <w:t>HFC-134a</w:t>
      </w:r>
      <w:r w:rsidR="00A7721C">
        <w:t xml:space="preserve"> </w:t>
      </w:r>
      <w:r w:rsidR="00D4054E">
        <w:t>with some minor use of R-</w:t>
      </w:r>
      <w:r w:rsidR="00E074A6">
        <w:t>410A</w:t>
      </w:r>
      <w:r w:rsidR="00D4054E">
        <w:t>.</w:t>
      </w:r>
      <w:r w:rsidR="00E54549">
        <w:t xml:space="preserve"> </w:t>
      </w:r>
      <w:r w:rsidR="00E54549" w:rsidRPr="00E54549">
        <w:t xml:space="preserve">In </w:t>
      </w:r>
      <w:r w:rsidR="001E3E4C">
        <w:t xml:space="preserve">stage I </w:t>
      </w:r>
      <w:r w:rsidR="00E54549" w:rsidRPr="00E54549">
        <w:t xml:space="preserve">of the KIP, the most viable alternatives in the sector will be evaluated </w:t>
      </w:r>
      <w:proofErr w:type="gramStart"/>
      <w:r w:rsidR="00E54549" w:rsidRPr="00E54549">
        <w:t>in order to</w:t>
      </w:r>
      <w:proofErr w:type="gramEnd"/>
      <w:r w:rsidR="00E54549" w:rsidRPr="00E54549">
        <w:t xml:space="preserve"> be implemented in the second </w:t>
      </w:r>
      <w:r w:rsidR="001E3E4C">
        <w:t>stage</w:t>
      </w:r>
      <w:r w:rsidR="00E54549" w:rsidRPr="00E54549">
        <w:t>.</w:t>
      </w:r>
    </w:p>
    <w:p w14:paraId="002F6E64" w14:textId="43EF55B0" w:rsidR="00E900DC" w:rsidRPr="004D44E7" w:rsidRDefault="008468DA" w:rsidP="00E900DC">
      <w:pPr>
        <w:suppressAutoHyphens/>
        <w:spacing w:after="240"/>
        <w:rPr>
          <w:u w:val="single"/>
        </w:rPr>
      </w:pPr>
      <w:r w:rsidRPr="004D44E7">
        <w:rPr>
          <w:i/>
          <w:iCs/>
          <w:u w:val="single"/>
        </w:rPr>
        <w:t>Residential</w:t>
      </w:r>
      <w:r w:rsidR="004F4556">
        <w:rPr>
          <w:i/>
          <w:iCs/>
        </w:rPr>
        <w:t>,</w:t>
      </w:r>
      <w:r w:rsidRPr="004D44E7">
        <w:rPr>
          <w:i/>
          <w:iCs/>
          <w:u w:val="single"/>
        </w:rPr>
        <w:t xml:space="preserve"> </w:t>
      </w:r>
      <w:r w:rsidR="00F30A7D" w:rsidRPr="004D44E7">
        <w:rPr>
          <w:i/>
          <w:iCs/>
          <w:u w:val="single"/>
        </w:rPr>
        <w:t>commercial,</w:t>
      </w:r>
      <w:r w:rsidRPr="004D44E7">
        <w:rPr>
          <w:i/>
          <w:iCs/>
          <w:u w:val="single"/>
        </w:rPr>
        <w:t xml:space="preserve"> </w:t>
      </w:r>
      <w:r w:rsidR="007A7DD1" w:rsidRPr="004D44E7">
        <w:rPr>
          <w:i/>
          <w:iCs/>
          <w:u w:val="single"/>
        </w:rPr>
        <w:t xml:space="preserve">and industrial </w:t>
      </w:r>
      <w:r w:rsidRPr="004D44E7">
        <w:rPr>
          <w:i/>
          <w:iCs/>
          <w:u w:val="single"/>
        </w:rPr>
        <w:t>air-conditioning servicing</w:t>
      </w:r>
      <w:r w:rsidR="00E900DC" w:rsidRPr="004D44E7">
        <w:rPr>
          <w:i/>
          <w:iCs/>
          <w:u w:val="single"/>
        </w:rPr>
        <w:t xml:space="preserve"> </w:t>
      </w:r>
    </w:p>
    <w:p w14:paraId="44E5E90B" w14:textId="3D19FD60" w:rsidR="003B742D" w:rsidRDefault="008F2C81" w:rsidP="006638F6">
      <w:pPr>
        <w:pStyle w:val="Heading1"/>
      </w:pPr>
      <w:r>
        <w:t>The market for residential AC has grown in Chile</w:t>
      </w:r>
      <w:r w:rsidR="00FB21A1">
        <w:t xml:space="preserve"> especially during the </w:t>
      </w:r>
      <w:r>
        <w:t>C</w:t>
      </w:r>
      <w:r w:rsidR="004F4556">
        <w:t>OVID</w:t>
      </w:r>
      <w:r>
        <w:t xml:space="preserve">-19 pandemic </w:t>
      </w:r>
      <w:r w:rsidR="00FB21A1">
        <w:t xml:space="preserve">where </w:t>
      </w:r>
      <w:r>
        <w:t>demand for</w:t>
      </w:r>
      <w:r w:rsidRPr="001F4423">
        <w:t xml:space="preserve"> mini-split or portable </w:t>
      </w:r>
      <w:r>
        <w:t xml:space="preserve">AC </w:t>
      </w:r>
      <w:r w:rsidR="004D44E7">
        <w:t xml:space="preserve">units </w:t>
      </w:r>
      <w:r>
        <w:t xml:space="preserve">increased </w:t>
      </w:r>
      <w:r w:rsidR="009F0B01">
        <w:t>for home offices</w:t>
      </w:r>
      <w:r w:rsidR="005F7234">
        <w:t xml:space="preserve"> as well as for </w:t>
      </w:r>
      <w:r w:rsidR="002C2487">
        <w:t>comfort in homes as temperatures in some parts of the country ha</w:t>
      </w:r>
      <w:r w:rsidR="007A7DD1">
        <w:t>ve</w:t>
      </w:r>
      <w:r w:rsidR="002C2487">
        <w:t xml:space="preserve"> been on the rise</w:t>
      </w:r>
      <w:r w:rsidR="00445239">
        <w:t xml:space="preserve">. </w:t>
      </w:r>
      <w:r w:rsidR="009F0B01">
        <w:t xml:space="preserve">The use of HFCs in the residential AC </w:t>
      </w:r>
      <w:r w:rsidR="001A5346">
        <w:t>sub</w:t>
      </w:r>
      <w:r w:rsidR="009F0B01">
        <w:t>sector is dominated by R-</w:t>
      </w:r>
      <w:r w:rsidR="007A7DD1">
        <w:t>410A and</w:t>
      </w:r>
      <w:r w:rsidR="009F0B01">
        <w:t xml:space="preserve"> is </w:t>
      </w:r>
      <w:r w:rsidR="008A62E0">
        <w:t>the fourth</w:t>
      </w:r>
      <w:r w:rsidR="001471A4">
        <w:t xml:space="preserve"> largest </w:t>
      </w:r>
      <w:r w:rsidR="00DB687C">
        <w:t>subsector in terms of use</w:t>
      </w:r>
      <w:r w:rsidR="00234A19">
        <w:t xml:space="preserve"> of HFCs</w:t>
      </w:r>
      <w:r w:rsidR="00AB703F">
        <w:t xml:space="preserve"> in both CO</w:t>
      </w:r>
      <w:r w:rsidR="00AB703F" w:rsidRPr="00DC4EA1">
        <w:rPr>
          <w:vertAlign w:val="subscript"/>
        </w:rPr>
        <w:t>2</w:t>
      </w:r>
      <w:r w:rsidR="004D44E7">
        <w:noBreakHyphen/>
      </w:r>
      <w:r w:rsidR="00AB703F">
        <w:t xml:space="preserve">eq tonnes </w:t>
      </w:r>
      <w:r w:rsidR="00B417D9">
        <w:t>(</w:t>
      </w:r>
      <w:r w:rsidR="00A92D78">
        <w:t xml:space="preserve">13.2 per cent) </w:t>
      </w:r>
      <w:r w:rsidR="00AB703F">
        <w:t>and mt</w:t>
      </w:r>
      <w:r w:rsidR="00A92D78">
        <w:t xml:space="preserve"> (9.9 per cent)</w:t>
      </w:r>
      <w:r w:rsidR="009F0B01">
        <w:t xml:space="preserve">. </w:t>
      </w:r>
      <w:r w:rsidR="00F1502E">
        <w:t>R-410</w:t>
      </w:r>
      <w:r w:rsidR="00D11AB3">
        <w:t>A</w:t>
      </w:r>
      <w:r w:rsidR="00F1502E">
        <w:t xml:space="preserve"> equipment </w:t>
      </w:r>
      <w:r w:rsidR="00105A6C">
        <w:t xml:space="preserve">is widely used </w:t>
      </w:r>
      <w:r w:rsidR="00C1607C">
        <w:t xml:space="preserve">as </w:t>
      </w:r>
      <w:r w:rsidR="00240E20">
        <w:t xml:space="preserve">it is </w:t>
      </w:r>
      <w:r w:rsidR="00C1607C">
        <w:t>the most economic and energy</w:t>
      </w:r>
      <w:r w:rsidR="00240E20">
        <w:t>-</w:t>
      </w:r>
      <w:r w:rsidR="00C1607C">
        <w:t xml:space="preserve">efficient </w:t>
      </w:r>
      <w:r w:rsidR="00105A6C">
        <w:t>replacement for</w:t>
      </w:r>
      <w:r w:rsidR="002220B7">
        <w:t xml:space="preserve"> HCFC-22</w:t>
      </w:r>
      <w:r w:rsidR="00240E20">
        <w:t>-</w:t>
      </w:r>
      <w:r w:rsidR="002220B7">
        <w:t>based</w:t>
      </w:r>
      <w:r w:rsidR="00C1607C">
        <w:t xml:space="preserve"> </w:t>
      </w:r>
      <w:r w:rsidR="00A6434E">
        <w:t>equipment</w:t>
      </w:r>
      <w:r w:rsidR="00014921">
        <w:t>.</w:t>
      </w:r>
      <w:r w:rsidR="005863DD">
        <w:t xml:space="preserve"> </w:t>
      </w:r>
    </w:p>
    <w:p w14:paraId="7736D683" w14:textId="574B7B7C" w:rsidR="00093B57" w:rsidRPr="00093B57" w:rsidRDefault="003F34A6" w:rsidP="00093B57">
      <w:pPr>
        <w:pStyle w:val="Heading1"/>
      </w:pPr>
      <w:r>
        <w:t>Commercial</w:t>
      </w:r>
      <w:r w:rsidR="00E42EDD">
        <w:t xml:space="preserve"> AC </w:t>
      </w:r>
      <w:r>
        <w:t xml:space="preserve">is the </w:t>
      </w:r>
      <w:r w:rsidR="008A62E0">
        <w:t>fifth largest</w:t>
      </w:r>
      <w:r w:rsidR="0024178D">
        <w:t xml:space="preserve"> </w:t>
      </w:r>
      <w:r>
        <w:t>subsector in terms of HFC consumption in 2022</w:t>
      </w:r>
      <w:r w:rsidR="00352480">
        <w:t xml:space="preserve"> in </w:t>
      </w:r>
      <w:r w:rsidR="008A62E0">
        <w:t xml:space="preserve">both </w:t>
      </w:r>
      <w:r w:rsidR="0024178D">
        <w:t>CO</w:t>
      </w:r>
      <w:r w:rsidR="0024178D" w:rsidRPr="00DC4EA1">
        <w:rPr>
          <w:vertAlign w:val="subscript"/>
        </w:rPr>
        <w:t>2</w:t>
      </w:r>
      <w:r w:rsidR="00710852">
        <w:noBreakHyphen/>
      </w:r>
      <w:r w:rsidR="0024178D">
        <w:t>eq</w:t>
      </w:r>
      <w:r w:rsidR="00710852">
        <w:t> </w:t>
      </w:r>
      <w:r w:rsidR="0024178D">
        <w:t>tonnes</w:t>
      </w:r>
      <w:r w:rsidR="00710852">
        <w:t xml:space="preserve"> (8 per cent) and mt (8.7 per cent</w:t>
      </w:r>
      <w:r w:rsidR="00661D61">
        <w:t>). This</w:t>
      </w:r>
      <w:r w:rsidR="00352480">
        <w:t xml:space="preserve"> subsector </w:t>
      </w:r>
      <w:r w:rsidR="008A62E0">
        <w:t>uses AC</w:t>
      </w:r>
      <w:r w:rsidR="00352480">
        <w:t xml:space="preserve"> equipment </w:t>
      </w:r>
      <w:r w:rsidR="008A62E0">
        <w:t xml:space="preserve">in </w:t>
      </w:r>
      <w:r w:rsidR="008A62E0" w:rsidRPr="008D2989">
        <w:t>tourism</w:t>
      </w:r>
      <w:r w:rsidR="008D2989" w:rsidRPr="008D2989">
        <w:t xml:space="preserve">, construction, financial institutions, </w:t>
      </w:r>
      <w:r w:rsidR="002238E4" w:rsidRPr="008D2989">
        <w:t>communication,</w:t>
      </w:r>
      <w:r w:rsidR="008D2989" w:rsidRPr="008D2989">
        <w:t xml:space="preserve"> public entities</w:t>
      </w:r>
      <w:r w:rsidR="00B57DD1">
        <w:t xml:space="preserve">, </w:t>
      </w:r>
      <w:r w:rsidR="00CC0574">
        <w:t xml:space="preserve">and </w:t>
      </w:r>
      <w:r w:rsidR="00C21CDF" w:rsidRPr="00C21CDF">
        <w:t>laboratories and other facilities in the health sector</w:t>
      </w:r>
      <w:r w:rsidR="008D2989" w:rsidRPr="008D2989">
        <w:t>.</w:t>
      </w:r>
      <w:r w:rsidR="00756CDB">
        <w:t xml:space="preserve"> </w:t>
      </w:r>
      <w:r w:rsidR="00093B57">
        <w:t>This subsector</w:t>
      </w:r>
      <w:r w:rsidR="00756CDB">
        <w:t xml:space="preserve"> uses </w:t>
      </w:r>
      <w:r w:rsidR="00272825">
        <w:t xml:space="preserve">technologies based on </w:t>
      </w:r>
      <w:r w:rsidR="00286BCF">
        <w:t>HFC</w:t>
      </w:r>
      <w:r w:rsidR="00272825">
        <w:t>-134a, R</w:t>
      </w:r>
      <w:r w:rsidR="004D44E7">
        <w:t>-</w:t>
      </w:r>
      <w:r w:rsidR="00272825">
        <w:t xml:space="preserve">404A </w:t>
      </w:r>
      <w:r w:rsidR="00D9165C">
        <w:t>(</w:t>
      </w:r>
      <w:r w:rsidR="005C38B0">
        <w:t xml:space="preserve">which combined </w:t>
      </w:r>
      <w:r w:rsidR="00093B57">
        <w:t>account for</w:t>
      </w:r>
      <w:r w:rsidR="00D9165C">
        <w:t xml:space="preserve"> roughly </w:t>
      </w:r>
      <w:r w:rsidR="005C38B0">
        <w:t>86</w:t>
      </w:r>
      <w:r w:rsidR="00D9165C">
        <w:t xml:space="preserve"> per cent of total consumption in the </w:t>
      </w:r>
      <w:r w:rsidR="00AD42F9">
        <w:t>sub</w:t>
      </w:r>
      <w:r w:rsidR="00D9165C">
        <w:t>sector for 2022</w:t>
      </w:r>
      <w:r w:rsidR="005C38B0">
        <w:t xml:space="preserve"> in CO</w:t>
      </w:r>
      <w:r w:rsidR="005C38B0" w:rsidRPr="00074C50">
        <w:rPr>
          <w:vertAlign w:val="subscript"/>
        </w:rPr>
        <w:t>2</w:t>
      </w:r>
      <w:r w:rsidR="005C38B0">
        <w:t>-eq tonnes</w:t>
      </w:r>
      <w:r w:rsidR="00FB50E1">
        <w:t>) and to a lesser degree R-410A (</w:t>
      </w:r>
      <w:r w:rsidR="00FF1822">
        <w:t>1</w:t>
      </w:r>
      <w:r w:rsidR="00947DAD">
        <w:t>4</w:t>
      </w:r>
      <w:r w:rsidR="00FF1822">
        <w:t xml:space="preserve"> per cent</w:t>
      </w:r>
      <w:r w:rsidR="005C38B0">
        <w:t xml:space="preserve"> of total consumption in the subsector for 2022 in CO</w:t>
      </w:r>
      <w:r w:rsidR="005C38B0" w:rsidRPr="00074C50">
        <w:rPr>
          <w:vertAlign w:val="subscript"/>
        </w:rPr>
        <w:t>2</w:t>
      </w:r>
      <w:r w:rsidR="005C38B0">
        <w:t>-eq tonnes</w:t>
      </w:r>
      <w:r w:rsidR="00FF1822">
        <w:t>).</w:t>
      </w:r>
      <w:r w:rsidR="005039B1">
        <w:t xml:space="preserve"> </w:t>
      </w:r>
    </w:p>
    <w:p w14:paraId="6C376251" w14:textId="2275B019" w:rsidR="00781C45" w:rsidRDefault="00FA3EF6" w:rsidP="00FA3EF6">
      <w:pPr>
        <w:pStyle w:val="Heading1"/>
      </w:pPr>
      <w:r>
        <w:t xml:space="preserve">The industrial AC </w:t>
      </w:r>
      <w:r w:rsidR="00093B57">
        <w:t>sub</w:t>
      </w:r>
      <w:r>
        <w:t>sector</w:t>
      </w:r>
      <w:r w:rsidR="00FF7109">
        <w:t xml:space="preserve"> consumes the least</w:t>
      </w:r>
      <w:r w:rsidR="00947DAD">
        <w:t xml:space="preserve"> of these subs</w:t>
      </w:r>
      <w:r w:rsidR="00C738B7">
        <w:t>ectors</w:t>
      </w:r>
      <w:r w:rsidR="00FF7109">
        <w:t xml:space="preserve"> </w:t>
      </w:r>
      <w:r w:rsidR="00781C45">
        <w:t>both in CO</w:t>
      </w:r>
      <w:r w:rsidR="00781C45" w:rsidRPr="00DC4EA1">
        <w:rPr>
          <w:vertAlign w:val="subscript"/>
        </w:rPr>
        <w:t>2</w:t>
      </w:r>
      <w:r w:rsidR="00781C45">
        <w:t xml:space="preserve">-eq tonnes and mt </w:t>
      </w:r>
      <w:r w:rsidR="00824845">
        <w:t xml:space="preserve">but is fundamental </w:t>
      </w:r>
      <w:r w:rsidR="007263C3">
        <w:t xml:space="preserve">in the </w:t>
      </w:r>
      <w:r w:rsidR="007263C3" w:rsidRPr="007263C3">
        <w:t xml:space="preserve">mining and agro-industrial </w:t>
      </w:r>
      <w:r w:rsidR="007263C3">
        <w:t>sectors</w:t>
      </w:r>
      <w:r w:rsidR="00B61CE6">
        <w:t xml:space="preserve">, relying mostly </w:t>
      </w:r>
      <w:r w:rsidR="00781C45">
        <w:t xml:space="preserve">on </w:t>
      </w:r>
      <w:r w:rsidR="002E2A30">
        <w:t>R</w:t>
      </w:r>
      <w:r w:rsidR="00675102">
        <w:t>-</w:t>
      </w:r>
      <w:r w:rsidR="00B61CE6">
        <w:t xml:space="preserve">410A </w:t>
      </w:r>
      <w:r w:rsidR="00675102">
        <w:t>(</w:t>
      </w:r>
      <w:r w:rsidR="00323BD9">
        <w:t>87</w:t>
      </w:r>
      <w:r w:rsidR="00675102">
        <w:t xml:space="preserve"> per cent of total consumption in the sector for 2022</w:t>
      </w:r>
      <w:r w:rsidR="00323BD9">
        <w:t xml:space="preserve"> in CO</w:t>
      </w:r>
      <w:r w:rsidR="00323BD9" w:rsidRPr="00074C50">
        <w:rPr>
          <w:vertAlign w:val="subscript"/>
        </w:rPr>
        <w:t>2</w:t>
      </w:r>
      <w:r w:rsidR="00323BD9">
        <w:t>-eq tonnes</w:t>
      </w:r>
      <w:r w:rsidR="00675102">
        <w:t xml:space="preserve">) and </w:t>
      </w:r>
      <w:r w:rsidR="00B61CE6">
        <w:t>HFC</w:t>
      </w:r>
      <w:r w:rsidR="00675102">
        <w:t>-134a (</w:t>
      </w:r>
      <w:r w:rsidR="001C0268">
        <w:t>1</w:t>
      </w:r>
      <w:r w:rsidR="009062E6">
        <w:t>3</w:t>
      </w:r>
      <w:r w:rsidR="001C0268">
        <w:t xml:space="preserve"> per cent</w:t>
      </w:r>
      <w:r w:rsidR="009062E6">
        <w:t xml:space="preserve"> of total consumption in the subsector for 2022 in CO</w:t>
      </w:r>
      <w:r w:rsidR="009062E6" w:rsidRPr="00074C50">
        <w:rPr>
          <w:vertAlign w:val="subscript"/>
        </w:rPr>
        <w:t>2</w:t>
      </w:r>
      <w:r w:rsidR="009062E6">
        <w:t>-eq tonnes</w:t>
      </w:r>
      <w:r w:rsidR="001C0268">
        <w:t>)</w:t>
      </w:r>
      <w:r w:rsidR="00C81A9F">
        <w:t>. As the relative consumption in the sector is low</w:t>
      </w:r>
      <w:r w:rsidR="00C81A9F" w:rsidRPr="00C81A9F">
        <w:t xml:space="preserve"> </w:t>
      </w:r>
      <w:r w:rsidR="00C81A9F">
        <w:t xml:space="preserve">and </w:t>
      </w:r>
      <w:r w:rsidR="00C81A9F" w:rsidRPr="00C81A9F">
        <w:t>there are currently no available alternatives in the market,</w:t>
      </w:r>
      <w:r w:rsidR="00C81A9F">
        <w:t xml:space="preserve"> this sector will be addressed in future stages</w:t>
      </w:r>
      <w:r w:rsidR="005F4529">
        <w:t xml:space="preserve"> of the KIP</w:t>
      </w:r>
      <w:r w:rsidR="00C81A9F">
        <w:t xml:space="preserve">. </w:t>
      </w:r>
      <w:r w:rsidR="009062E6">
        <w:t xml:space="preserve"> </w:t>
      </w:r>
    </w:p>
    <w:p w14:paraId="37D09E09" w14:textId="0D7BA584" w:rsidR="008468DA" w:rsidRPr="004D44E7" w:rsidRDefault="008468DA" w:rsidP="00642CF9">
      <w:pPr>
        <w:suppressAutoHyphens/>
        <w:spacing w:after="240"/>
        <w:rPr>
          <w:i/>
          <w:iCs/>
          <w:u w:val="single"/>
        </w:rPr>
      </w:pPr>
      <w:r w:rsidRPr="004D44E7">
        <w:rPr>
          <w:i/>
          <w:iCs/>
          <w:u w:val="single"/>
        </w:rPr>
        <w:t xml:space="preserve">Mobile air-conditioning servicing </w:t>
      </w:r>
    </w:p>
    <w:p w14:paraId="110D787E" w14:textId="49BBDA92" w:rsidR="003B047D" w:rsidRPr="003B047D" w:rsidRDefault="00C81A9F" w:rsidP="003B047D">
      <w:pPr>
        <w:pStyle w:val="Heading1"/>
        <w:rPr>
          <w:bCs/>
          <w:lang w:val="en-US"/>
        </w:rPr>
      </w:pPr>
      <w:r>
        <w:t xml:space="preserve">The </w:t>
      </w:r>
      <w:r w:rsidR="00E845C8">
        <w:t>M</w:t>
      </w:r>
      <w:r>
        <w:t xml:space="preserve">AC sector </w:t>
      </w:r>
      <w:r w:rsidR="00E845C8">
        <w:t xml:space="preserve">is the </w:t>
      </w:r>
      <w:r w:rsidR="008A5AE3">
        <w:t xml:space="preserve">fourth </w:t>
      </w:r>
      <w:r w:rsidR="00E845C8">
        <w:t xml:space="preserve">largest </w:t>
      </w:r>
      <w:r w:rsidR="003C0BC0">
        <w:t>sub</w:t>
      </w:r>
      <w:r w:rsidR="00E845C8">
        <w:t xml:space="preserve">sector in </w:t>
      </w:r>
      <w:r w:rsidR="003C5914">
        <w:t xml:space="preserve">terms of its consumption of HFCs </w:t>
      </w:r>
      <w:r w:rsidR="003C0BC0">
        <w:t xml:space="preserve">in </w:t>
      </w:r>
      <w:r w:rsidR="003404B0">
        <w:t>CO</w:t>
      </w:r>
      <w:r w:rsidR="003404B0" w:rsidRPr="00DC4EA1">
        <w:rPr>
          <w:vertAlign w:val="subscript"/>
        </w:rPr>
        <w:t>2</w:t>
      </w:r>
      <w:r w:rsidR="006B08E1">
        <w:noBreakHyphen/>
      </w:r>
      <w:r w:rsidR="003404B0">
        <w:t xml:space="preserve">eq tonnes </w:t>
      </w:r>
      <w:r w:rsidR="008A5AE3">
        <w:t>(</w:t>
      </w:r>
      <w:r w:rsidR="00D417B0" w:rsidRPr="00FC47EE">
        <w:t>12.</w:t>
      </w:r>
      <w:r w:rsidR="006D4BC5" w:rsidRPr="00FC47EE">
        <w:t>0</w:t>
      </w:r>
      <w:r w:rsidR="00D417B0" w:rsidRPr="00FC47EE">
        <w:t xml:space="preserve"> per cent</w:t>
      </w:r>
      <w:r w:rsidR="00D417B0">
        <w:t xml:space="preserve">) </w:t>
      </w:r>
      <w:r w:rsidR="006B08E1">
        <w:t xml:space="preserve">and </w:t>
      </w:r>
      <w:r w:rsidR="008A5AE3">
        <w:t>third</w:t>
      </w:r>
      <w:r w:rsidR="006B08E1">
        <w:t xml:space="preserve"> in </w:t>
      </w:r>
      <w:r w:rsidR="0080422D">
        <w:t>mt</w:t>
      </w:r>
      <w:r w:rsidR="006B08E1">
        <w:t xml:space="preserve"> (</w:t>
      </w:r>
      <w:r w:rsidR="008A5AE3" w:rsidRPr="00FC47EE">
        <w:t>23.</w:t>
      </w:r>
      <w:r w:rsidR="006D4BC5" w:rsidRPr="00FC47EE">
        <w:t>5</w:t>
      </w:r>
      <w:r w:rsidR="008A5AE3" w:rsidRPr="00FC47EE">
        <w:t xml:space="preserve"> per cent</w:t>
      </w:r>
      <w:r w:rsidR="008A5AE3">
        <w:t>)</w:t>
      </w:r>
      <w:r w:rsidR="00DB4846">
        <w:t xml:space="preserve">. </w:t>
      </w:r>
      <w:r w:rsidR="008C054A">
        <w:t xml:space="preserve">This subsector was not assisted during the HPMP. </w:t>
      </w:r>
      <w:r w:rsidR="003B047D" w:rsidRPr="003B047D">
        <w:rPr>
          <w:bCs/>
          <w:lang w:val="en-US"/>
        </w:rPr>
        <w:t>The dependence in the automotive sector on HFC-134a is expected to continue for some time as only a negligible quantity of alternatives with R-1234yf are currently being imported; it is therefore necessary to ensure good servicing practices and recovery, recycling, and reuse of refrigerants. </w:t>
      </w:r>
    </w:p>
    <w:p w14:paraId="5AE07227" w14:textId="70DCF815" w:rsidR="002004BE" w:rsidRDefault="00054DB0" w:rsidP="00BD5F1B">
      <w:pPr>
        <w:pStyle w:val="Heading1"/>
        <w:keepNext/>
        <w:keepLines/>
        <w:numPr>
          <w:ilvl w:val="0"/>
          <w:numId w:val="0"/>
        </w:numPr>
        <w:spacing w:before="240"/>
        <w:rPr>
          <w:i/>
          <w:iCs/>
        </w:rPr>
      </w:pPr>
      <w:r>
        <w:rPr>
          <w:i/>
          <w:iCs/>
        </w:rPr>
        <w:t xml:space="preserve">Other </w:t>
      </w:r>
      <w:r w:rsidR="00FB2384">
        <w:rPr>
          <w:i/>
          <w:iCs/>
        </w:rPr>
        <w:t>sub</w:t>
      </w:r>
      <w:r w:rsidR="002004BE" w:rsidRPr="0059564C">
        <w:rPr>
          <w:i/>
          <w:iCs/>
        </w:rPr>
        <w:t>sector</w:t>
      </w:r>
      <w:r>
        <w:rPr>
          <w:i/>
          <w:iCs/>
        </w:rPr>
        <w:t>s</w:t>
      </w:r>
    </w:p>
    <w:p w14:paraId="5B818DEE" w14:textId="67D4679C" w:rsidR="00A0600E" w:rsidRDefault="00A0600E" w:rsidP="00BD5F1B">
      <w:pPr>
        <w:keepNext/>
        <w:keepLines/>
        <w:suppressAutoHyphens/>
        <w:spacing w:after="240"/>
        <w:rPr>
          <w:i/>
          <w:iCs/>
          <w:u w:val="single"/>
        </w:rPr>
      </w:pPr>
      <w:r>
        <w:rPr>
          <w:i/>
          <w:iCs/>
          <w:u w:val="single"/>
        </w:rPr>
        <w:t xml:space="preserve">Aerosols, </w:t>
      </w:r>
      <w:r w:rsidR="002238E4">
        <w:rPr>
          <w:i/>
          <w:iCs/>
          <w:u w:val="single"/>
        </w:rPr>
        <w:t>foams,</w:t>
      </w:r>
      <w:r>
        <w:rPr>
          <w:i/>
          <w:iCs/>
          <w:u w:val="single"/>
        </w:rPr>
        <w:t xml:space="preserve"> and fire suppression</w:t>
      </w:r>
      <w:r w:rsidRPr="002004BE">
        <w:rPr>
          <w:i/>
          <w:iCs/>
          <w:u w:val="single"/>
        </w:rPr>
        <w:t xml:space="preserve"> </w:t>
      </w:r>
    </w:p>
    <w:p w14:paraId="38932ECD" w14:textId="59A49C76" w:rsidR="000313F5" w:rsidRDefault="0089758B" w:rsidP="005E6A0A">
      <w:pPr>
        <w:pStyle w:val="Heading1"/>
      </w:pPr>
      <w:r>
        <w:t>I</w:t>
      </w:r>
      <w:r w:rsidR="000313F5" w:rsidRPr="000313F5">
        <w:t>n Chile there is a</w:t>
      </w:r>
      <w:r>
        <w:t xml:space="preserve"> small</w:t>
      </w:r>
      <w:r w:rsidR="000313F5" w:rsidRPr="000313F5">
        <w:t xml:space="preserve"> quantity </w:t>
      </w:r>
      <w:r>
        <w:t xml:space="preserve">of </w:t>
      </w:r>
      <w:r w:rsidRPr="000313F5">
        <w:t xml:space="preserve">aerosols </w:t>
      </w:r>
      <w:r w:rsidR="000313F5" w:rsidRPr="000313F5">
        <w:t>manufactured locally</w:t>
      </w:r>
      <w:r>
        <w:t xml:space="preserve"> </w:t>
      </w:r>
      <w:r w:rsidR="000313F5" w:rsidRPr="000313F5">
        <w:t>containing HFCs</w:t>
      </w:r>
      <w:r w:rsidR="00CF23CA">
        <w:t xml:space="preserve"> </w:t>
      </w:r>
      <w:r w:rsidR="000313F5" w:rsidRPr="000313F5">
        <w:t>as</w:t>
      </w:r>
      <w:r w:rsidR="0040060D">
        <w:t xml:space="preserve"> a</w:t>
      </w:r>
      <w:r w:rsidR="000313F5" w:rsidRPr="000313F5">
        <w:t xml:space="preserve"> propellant and/or solvent substance for technical and industrial use</w:t>
      </w:r>
      <w:r w:rsidR="007926FF" w:rsidRPr="007926FF">
        <w:t xml:space="preserve"> as dusters and cleaners</w:t>
      </w:r>
      <w:r w:rsidR="000313F5" w:rsidRPr="000313F5">
        <w:t>.</w:t>
      </w:r>
      <w:r w:rsidR="00245F73">
        <w:t xml:space="preserve"> T</w:t>
      </w:r>
      <w:r w:rsidR="000135B9">
        <w:t xml:space="preserve">he </w:t>
      </w:r>
      <w:r w:rsidR="007926FF">
        <w:t>sub</w:t>
      </w:r>
      <w:r w:rsidR="000135B9">
        <w:t>sector uses</w:t>
      </w:r>
      <w:r w:rsidR="00085FD2">
        <w:t xml:space="preserve"> </w:t>
      </w:r>
      <w:r w:rsidR="008E2D5C">
        <w:t xml:space="preserve">mainly </w:t>
      </w:r>
      <w:r w:rsidR="0040060D">
        <w:t xml:space="preserve">HFC-134a </w:t>
      </w:r>
      <w:r w:rsidR="0099783E">
        <w:t>and</w:t>
      </w:r>
      <w:r w:rsidR="00C17D40">
        <w:t xml:space="preserve"> some </w:t>
      </w:r>
      <w:r w:rsidR="008A2401">
        <w:t>HFC</w:t>
      </w:r>
      <w:r w:rsidR="00085FD2" w:rsidRPr="00085FD2">
        <w:t>-365mfc/</w:t>
      </w:r>
      <w:r w:rsidR="0040060D">
        <w:t>HFC</w:t>
      </w:r>
      <w:r w:rsidR="0040060D" w:rsidRPr="00085FD2">
        <w:t>-</w:t>
      </w:r>
      <w:r w:rsidR="00085FD2" w:rsidRPr="00085FD2">
        <w:t>227ea</w:t>
      </w:r>
      <w:r w:rsidR="00C17D40">
        <w:t xml:space="preserve"> </w:t>
      </w:r>
      <w:r w:rsidR="00815562">
        <w:t xml:space="preserve">for a total of </w:t>
      </w:r>
      <w:r w:rsidR="0040060D" w:rsidRPr="00FC47EE">
        <w:t>0.</w:t>
      </w:r>
      <w:r w:rsidR="00680087" w:rsidRPr="00FC47EE">
        <w:t>7</w:t>
      </w:r>
      <w:r w:rsidR="0040060D" w:rsidRPr="00FC47EE">
        <w:t xml:space="preserve"> per cent </w:t>
      </w:r>
      <w:r w:rsidR="00815562" w:rsidRPr="00FC47EE">
        <w:t>of the</w:t>
      </w:r>
      <w:r w:rsidR="00815562">
        <w:t xml:space="preserve"> HFC consumption in 2022</w:t>
      </w:r>
      <w:r w:rsidR="0040060D">
        <w:t xml:space="preserve"> in CO</w:t>
      </w:r>
      <w:r w:rsidR="0040060D" w:rsidRPr="00DC4EA1">
        <w:rPr>
          <w:vertAlign w:val="subscript"/>
        </w:rPr>
        <w:t>2</w:t>
      </w:r>
      <w:r w:rsidR="0040060D">
        <w:noBreakHyphen/>
        <w:t>eq</w:t>
      </w:r>
      <w:r w:rsidR="0033509B">
        <w:t xml:space="preserve"> tonnes</w:t>
      </w:r>
      <w:r w:rsidR="0040060D">
        <w:t xml:space="preserve"> and </w:t>
      </w:r>
      <w:r w:rsidR="0040060D" w:rsidRPr="00FC47EE">
        <w:t>1.</w:t>
      </w:r>
      <w:r w:rsidR="00680087" w:rsidRPr="00FC47EE">
        <w:t>4</w:t>
      </w:r>
      <w:r w:rsidR="0040060D" w:rsidRPr="00FC47EE">
        <w:t xml:space="preserve"> per cent in mt</w:t>
      </w:r>
      <w:r w:rsidR="00815562">
        <w:t>.</w:t>
      </w:r>
      <w:r w:rsidR="0040060D">
        <w:t xml:space="preserve"> </w:t>
      </w:r>
      <w:r w:rsidR="004C11E7">
        <w:t xml:space="preserve">This consumption will be addressed in future stages of the KIP as the </w:t>
      </w:r>
      <w:r w:rsidR="00EB0AC6" w:rsidRPr="00EB0AC6">
        <w:t xml:space="preserve">alternatives that currently exist </w:t>
      </w:r>
      <w:r w:rsidR="00375BC3">
        <w:t xml:space="preserve">are </w:t>
      </w:r>
      <w:r w:rsidR="004C11E7">
        <w:t>expensive</w:t>
      </w:r>
      <w:r w:rsidR="00375BC3">
        <w:t xml:space="preserve">. </w:t>
      </w:r>
      <w:r w:rsidR="00EB0AC6">
        <w:t xml:space="preserve"> </w:t>
      </w:r>
    </w:p>
    <w:p w14:paraId="2C97D1CB" w14:textId="4090071B" w:rsidR="005E6A0A" w:rsidRPr="00FC47EE" w:rsidRDefault="002021BE" w:rsidP="005E6A0A">
      <w:pPr>
        <w:pStyle w:val="Heading1"/>
      </w:pPr>
      <w:r>
        <w:t>HFCs are also used for the manufacture of</w:t>
      </w:r>
      <w:r w:rsidR="0040060D">
        <w:t xml:space="preserve"> </w:t>
      </w:r>
      <w:r w:rsidR="0040060D" w:rsidRPr="007565CE">
        <w:t>polyurethane</w:t>
      </w:r>
      <w:r>
        <w:t xml:space="preserve"> </w:t>
      </w:r>
      <w:r w:rsidR="0040060D">
        <w:t>(PU)</w:t>
      </w:r>
      <w:r>
        <w:t xml:space="preserve"> </w:t>
      </w:r>
      <w:r w:rsidR="00B93C91">
        <w:t>foam</w:t>
      </w:r>
      <w:r>
        <w:t xml:space="preserve"> in Chile </w:t>
      </w:r>
      <w:r w:rsidR="0040060D">
        <w:t>in</w:t>
      </w:r>
      <w:r>
        <w:t xml:space="preserve"> relatively small quantities</w:t>
      </w:r>
      <w:r w:rsidR="00B60314">
        <w:t>; the</w:t>
      </w:r>
      <w:r w:rsidR="00EE19C0">
        <w:t xml:space="preserve"> sector </w:t>
      </w:r>
      <w:r w:rsidR="00B60314">
        <w:t>use</w:t>
      </w:r>
      <w:r w:rsidR="0040060D">
        <w:t>d 22.4 mt of</w:t>
      </w:r>
      <w:r w:rsidR="00B60314">
        <w:t xml:space="preserve"> </w:t>
      </w:r>
      <w:r w:rsidR="0040060D">
        <w:t>HFC-365mfc/HFC-227ea</w:t>
      </w:r>
      <w:r w:rsidR="00F10C61">
        <w:t xml:space="preserve"> </w:t>
      </w:r>
      <w:r w:rsidR="0099783E">
        <w:t>and</w:t>
      </w:r>
      <w:r w:rsidR="00112B21">
        <w:t xml:space="preserve"> </w:t>
      </w:r>
      <w:r w:rsidR="0040060D">
        <w:t xml:space="preserve">11 mt of </w:t>
      </w:r>
      <w:r w:rsidR="00112B21">
        <w:t>HFC-</w:t>
      </w:r>
      <w:r w:rsidR="00112B21" w:rsidRPr="00112B21">
        <w:t>245fa</w:t>
      </w:r>
      <w:r w:rsidR="0040060D">
        <w:t xml:space="preserve"> in 2022 which accounted for only 0.5 per cent of the total HFC consumption in 2022 in CO</w:t>
      </w:r>
      <w:r w:rsidR="0040060D" w:rsidRPr="00DC4EA1">
        <w:rPr>
          <w:vertAlign w:val="subscript"/>
        </w:rPr>
        <w:t>2</w:t>
      </w:r>
      <w:r w:rsidR="0040060D">
        <w:noBreakHyphen/>
        <w:t xml:space="preserve">eq </w:t>
      </w:r>
      <w:r w:rsidR="008511BC">
        <w:t xml:space="preserve">tonnes </w:t>
      </w:r>
      <w:r w:rsidR="0040060D" w:rsidRPr="00FC47EE">
        <w:t>and 1.</w:t>
      </w:r>
      <w:r w:rsidR="00680087" w:rsidRPr="00FC47EE">
        <w:t>4</w:t>
      </w:r>
      <w:r w:rsidR="0040060D" w:rsidRPr="00FC47EE">
        <w:t xml:space="preserve"> per cent</w:t>
      </w:r>
      <w:r w:rsidR="0040060D">
        <w:t xml:space="preserve"> in mt</w:t>
      </w:r>
      <w:r w:rsidR="00147E70">
        <w:t>.</w:t>
      </w:r>
      <w:r w:rsidR="007565CE" w:rsidRPr="007565CE">
        <w:t xml:space="preserve"> </w:t>
      </w:r>
      <w:r w:rsidR="0092648D">
        <w:t xml:space="preserve">HFC consumption in this sector </w:t>
      </w:r>
      <w:r w:rsidR="0099783E">
        <w:t>is expected</w:t>
      </w:r>
      <w:r w:rsidR="00E44B6F">
        <w:t xml:space="preserve"> to </w:t>
      </w:r>
      <w:r w:rsidR="007565CE" w:rsidRPr="007565CE">
        <w:t xml:space="preserve">be eliminated through the regulation </w:t>
      </w:r>
      <w:r w:rsidR="0040060D">
        <w:t xml:space="preserve">of </w:t>
      </w:r>
      <w:r w:rsidR="000410C9">
        <w:t xml:space="preserve">foaming agents used in </w:t>
      </w:r>
      <w:r w:rsidR="0040060D">
        <w:t>PU</w:t>
      </w:r>
      <w:r w:rsidR="007565CE" w:rsidRPr="007565CE">
        <w:t xml:space="preserve"> panels for construction, thus eliminating the use of HFCs in the </w:t>
      </w:r>
      <w:r w:rsidR="0040060D">
        <w:t>PU</w:t>
      </w:r>
      <w:r w:rsidR="007565CE" w:rsidRPr="007565CE">
        <w:t xml:space="preserve"> </w:t>
      </w:r>
      <w:r w:rsidR="007565CE" w:rsidRPr="00FC47EE">
        <w:t>sector</w:t>
      </w:r>
      <w:r w:rsidR="0017381F" w:rsidRPr="00FC47EE" w:rsidDel="00EB40AD">
        <w:t xml:space="preserve"> </w:t>
      </w:r>
      <w:r w:rsidR="0017381F" w:rsidRPr="00FC47EE">
        <w:t>including those contained in imported pre-blended polyols</w:t>
      </w:r>
      <w:r w:rsidR="000410C9" w:rsidRPr="00FC47EE">
        <w:t>.</w:t>
      </w:r>
    </w:p>
    <w:p w14:paraId="6DD906FD" w14:textId="46706254" w:rsidR="00961BF1" w:rsidRPr="00961BF1" w:rsidRDefault="00FA407B" w:rsidP="006638F6">
      <w:pPr>
        <w:pStyle w:val="Heading1"/>
      </w:pPr>
      <w:r>
        <w:lastRenderedPageBreak/>
        <w:t xml:space="preserve">HFCs </w:t>
      </w:r>
      <w:r w:rsidR="0075621D">
        <w:t xml:space="preserve">are </w:t>
      </w:r>
      <w:r w:rsidR="00A97435">
        <w:t>used</w:t>
      </w:r>
      <w:r>
        <w:t xml:space="preserve"> in the </w:t>
      </w:r>
      <w:r w:rsidR="00975537">
        <w:t xml:space="preserve">fire </w:t>
      </w:r>
      <w:r w:rsidR="00FD274E">
        <w:t xml:space="preserve">suppression </w:t>
      </w:r>
      <w:r>
        <w:t>subsector amoun</w:t>
      </w:r>
      <w:r w:rsidR="0075621D">
        <w:t xml:space="preserve">ting </w:t>
      </w:r>
      <w:r>
        <w:t xml:space="preserve">to </w:t>
      </w:r>
      <w:r w:rsidR="00622B79">
        <w:t xml:space="preserve">1.6 per cent in </w:t>
      </w:r>
      <w:r w:rsidR="008630BA">
        <w:t>CO</w:t>
      </w:r>
      <w:r w:rsidR="008630BA" w:rsidRPr="00DB7AF0">
        <w:rPr>
          <w:vertAlign w:val="subscript"/>
        </w:rPr>
        <w:t>2</w:t>
      </w:r>
      <w:r w:rsidR="008630BA">
        <w:t>-eq tonnes</w:t>
      </w:r>
      <w:r>
        <w:t xml:space="preserve"> </w:t>
      </w:r>
      <w:r w:rsidR="001837E2">
        <w:t>and</w:t>
      </w:r>
      <w:r w:rsidR="004105B5">
        <w:t xml:space="preserve"> </w:t>
      </w:r>
      <w:r>
        <w:t xml:space="preserve">1.4 per cent terms of mt </w:t>
      </w:r>
      <w:r w:rsidR="00622B79">
        <w:t>of the total HFC consumption in 2022</w:t>
      </w:r>
      <w:r w:rsidR="002512C2">
        <w:t xml:space="preserve">. </w:t>
      </w:r>
      <w:r w:rsidR="004B0627">
        <w:t xml:space="preserve">This </w:t>
      </w:r>
      <w:r w:rsidR="003851B3">
        <w:t>consumption is</w:t>
      </w:r>
      <w:r w:rsidR="004B0627">
        <w:t xml:space="preserve"> predominantly</w:t>
      </w:r>
      <w:r w:rsidR="003851B3">
        <w:t xml:space="preserve"> of </w:t>
      </w:r>
      <w:r w:rsidR="002512C2" w:rsidRPr="004B3223">
        <w:t>HFC</w:t>
      </w:r>
      <w:r w:rsidR="003851B3">
        <w:noBreakHyphen/>
      </w:r>
      <w:r w:rsidR="002512C2" w:rsidRPr="004B3223">
        <w:t>227ea</w:t>
      </w:r>
      <w:r w:rsidR="009422A7">
        <w:t>;</w:t>
      </w:r>
      <w:r w:rsidR="003851B3">
        <w:t xml:space="preserve"> </w:t>
      </w:r>
      <w:r w:rsidR="005B2834">
        <w:t>however,</w:t>
      </w:r>
      <w:r w:rsidR="003851B3">
        <w:t xml:space="preserve"> </w:t>
      </w:r>
      <w:r w:rsidR="002512C2" w:rsidRPr="004B3223">
        <w:t>HFC-125</w:t>
      </w:r>
      <w:r w:rsidR="003851B3">
        <w:t xml:space="preserve"> and HFC-236fa</w:t>
      </w:r>
      <w:r w:rsidR="00794874">
        <w:t xml:space="preserve"> are </w:t>
      </w:r>
      <w:r>
        <w:t>also used in very small quantities amount</w:t>
      </w:r>
      <w:r w:rsidR="009422A7">
        <w:t>ing</w:t>
      </w:r>
      <w:r>
        <w:t xml:space="preserve"> to less than </w:t>
      </w:r>
      <w:r w:rsidR="005B2834">
        <w:t>0.01</w:t>
      </w:r>
      <w:r>
        <w:t xml:space="preserve"> per cent of the total</w:t>
      </w:r>
      <w:r w:rsidR="009422A7">
        <w:t xml:space="preserve"> HFC</w:t>
      </w:r>
      <w:r>
        <w:t xml:space="preserve"> consumption in 2022 in CO</w:t>
      </w:r>
      <w:r w:rsidRPr="00DC4EA1">
        <w:rPr>
          <w:vertAlign w:val="subscript"/>
        </w:rPr>
        <w:t>2</w:t>
      </w:r>
      <w:r>
        <w:noBreakHyphen/>
        <w:t xml:space="preserve">eq </w:t>
      </w:r>
      <w:r w:rsidR="008511BC">
        <w:t xml:space="preserve">tonnes </w:t>
      </w:r>
      <w:r>
        <w:t xml:space="preserve">and thus </w:t>
      </w:r>
      <w:r w:rsidR="009422A7">
        <w:t xml:space="preserve">these latter two substances </w:t>
      </w:r>
      <w:r>
        <w:t>are not shown in table 2 above</w:t>
      </w:r>
      <w:r w:rsidR="00794874">
        <w:t xml:space="preserve">. </w:t>
      </w:r>
      <w:r w:rsidR="00DB7AF0">
        <w:t>Given the small consumption</w:t>
      </w:r>
      <w:r w:rsidR="002A4618">
        <w:t xml:space="preserve"> and the current lack of alternatives in this sector</w:t>
      </w:r>
      <w:r w:rsidR="00794874">
        <w:t xml:space="preserve">, this application will be considered in future stages of the KIP. </w:t>
      </w:r>
    </w:p>
    <w:p w14:paraId="3F35C185" w14:textId="1EA58091" w:rsidR="008468DA" w:rsidRPr="00B228F4" w:rsidRDefault="008468DA" w:rsidP="008468DA">
      <w:pPr>
        <w:keepNext/>
        <w:suppressAutoHyphens/>
        <w:spacing w:after="240"/>
        <w:rPr>
          <w:u w:val="single"/>
        </w:rPr>
      </w:pPr>
      <w:r w:rsidRPr="00B228F4">
        <w:rPr>
          <w:u w:val="single"/>
        </w:rPr>
        <w:t xml:space="preserve">Phase-down strategy </w:t>
      </w:r>
      <w:r w:rsidR="00830AEB" w:rsidRPr="00B228F4">
        <w:rPr>
          <w:u w:val="single"/>
        </w:rPr>
        <w:t>for</w:t>
      </w:r>
      <w:r w:rsidRPr="00B228F4">
        <w:rPr>
          <w:u w:val="single"/>
        </w:rPr>
        <w:t xml:space="preserve"> stage I of the Kigali HFC implementation plan</w:t>
      </w:r>
    </w:p>
    <w:p w14:paraId="367FC9F3" w14:textId="77777777" w:rsidR="00486E19" w:rsidRPr="001C3C94" w:rsidRDefault="00486E19" w:rsidP="00486E19">
      <w:pPr>
        <w:suppressAutoHyphens/>
        <w:spacing w:after="240"/>
        <w:outlineLvl w:val="0"/>
        <w:rPr>
          <w:i/>
          <w:iCs/>
        </w:rPr>
      </w:pPr>
      <w:r w:rsidRPr="001C3C94">
        <w:rPr>
          <w:i/>
          <w:iCs/>
        </w:rPr>
        <w:t>Overarching strategy</w:t>
      </w:r>
    </w:p>
    <w:p w14:paraId="5F73375B" w14:textId="20DAF4D4" w:rsidR="00486E19" w:rsidRPr="00486E19" w:rsidRDefault="0037344C" w:rsidP="00486E19">
      <w:pPr>
        <w:numPr>
          <w:ilvl w:val="0"/>
          <w:numId w:val="1"/>
        </w:numPr>
        <w:spacing w:after="240"/>
        <w:outlineLvl w:val="0"/>
      </w:pPr>
      <w:r>
        <w:t xml:space="preserve">The Government of </w:t>
      </w:r>
      <w:r w:rsidR="00761882" w:rsidRPr="00761882">
        <w:t>Chile</w:t>
      </w:r>
      <w:r w:rsidR="00486E19" w:rsidRPr="00486E19">
        <w:t xml:space="preserve"> is proposing </w:t>
      </w:r>
      <w:r w:rsidR="008A56FC">
        <w:t xml:space="preserve">two </w:t>
      </w:r>
      <w:r w:rsidR="00486E19" w:rsidRPr="00486E19">
        <w:t xml:space="preserve">stages for </w:t>
      </w:r>
      <w:r w:rsidR="00486E19">
        <w:t xml:space="preserve">the </w:t>
      </w:r>
      <w:r w:rsidR="00486E19" w:rsidRPr="00486E19">
        <w:t>KIP</w:t>
      </w:r>
      <w:r w:rsidR="00B908C5">
        <w:t>.</w:t>
      </w:r>
      <w:r w:rsidR="00486E19" w:rsidRPr="00486E19">
        <w:t xml:space="preserve"> Stage I </w:t>
      </w:r>
      <w:r w:rsidR="00986C5C">
        <w:t>would be</w:t>
      </w:r>
      <w:r w:rsidR="00486E19" w:rsidRPr="00486E19">
        <w:t xml:space="preserve"> </w:t>
      </w:r>
      <w:r w:rsidR="00486E19" w:rsidRPr="00FC47EE">
        <w:t xml:space="preserve">implemented simultaneously with the HPMP until </w:t>
      </w:r>
      <w:r w:rsidR="008A56FC" w:rsidRPr="00FC47EE">
        <w:t>20</w:t>
      </w:r>
      <w:r w:rsidR="00AE0B43" w:rsidRPr="00FC47EE">
        <w:t>30</w:t>
      </w:r>
      <w:r w:rsidR="00486E19" w:rsidRPr="00FC47EE">
        <w:t>.</w:t>
      </w:r>
      <w:r w:rsidR="00486E19" w:rsidRPr="00486E19">
        <w:t xml:space="preserve"> Stage</w:t>
      </w:r>
      <w:r w:rsidR="00486E19">
        <w:t> </w:t>
      </w:r>
      <w:r w:rsidR="00486E19" w:rsidRPr="00486E19">
        <w:t xml:space="preserve">II is expected to cover a period of </w:t>
      </w:r>
      <w:r w:rsidR="005D4DB5">
        <w:t>15</w:t>
      </w:r>
      <w:r w:rsidR="00486E19" w:rsidRPr="00486E19">
        <w:t xml:space="preserve"> years from </w:t>
      </w:r>
      <w:r w:rsidR="005D4DB5">
        <w:t>2030</w:t>
      </w:r>
      <w:r w:rsidR="00486E19" w:rsidRPr="00486E19">
        <w:t xml:space="preserve"> to </w:t>
      </w:r>
      <w:r w:rsidR="005D4DB5">
        <w:t>2045</w:t>
      </w:r>
      <w:r w:rsidR="00486E19" w:rsidRPr="00486E19">
        <w:t>.</w:t>
      </w:r>
    </w:p>
    <w:p w14:paraId="584FCA34" w14:textId="6079003D" w:rsidR="00652B69" w:rsidRPr="00665739" w:rsidRDefault="00652B69" w:rsidP="00652B69">
      <w:pPr>
        <w:spacing w:after="240"/>
        <w:rPr>
          <w:i/>
          <w:iCs/>
        </w:rPr>
      </w:pPr>
      <w:r w:rsidRPr="00665739">
        <w:rPr>
          <w:i/>
          <w:iCs/>
        </w:rPr>
        <w:t>E</w:t>
      </w:r>
      <w:r w:rsidR="00260745">
        <w:rPr>
          <w:i/>
          <w:iCs/>
        </w:rPr>
        <w:t>stablished</w:t>
      </w:r>
      <w:r w:rsidR="00510E93">
        <w:rPr>
          <w:i/>
          <w:iCs/>
        </w:rPr>
        <w:t xml:space="preserve"> </w:t>
      </w:r>
      <w:r w:rsidRPr="00665739">
        <w:rPr>
          <w:i/>
          <w:iCs/>
        </w:rPr>
        <w:t>HFC baseline and proposed reductions</w:t>
      </w:r>
    </w:p>
    <w:p w14:paraId="080D0EA3" w14:textId="55E28C9C" w:rsidR="00652B69" w:rsidRPr="00486E19" w:rsidRDefault="00652B69" w:rsidP="00652B69">
      <w:pPr>
        <w:pStyle w:val="Heading1"/>
      </w:pPr>
      <w:bookmarkStart w:id="0" w:name="_Hlk118781799"/>
      <w:r w:rsidRPr="00486E19">
        <w:t xml:space="preserve">The Government of </w:t>
      </w:r>
      <w:bookmarkStart w:id="1" w:name="_Hlk139986133"/>
      <w:r w:rsidR="00761882" w:rsidRPr="00761882">
        <w:t>Chile</w:t>
      </w:r>
      <w:r w:rsidRPr="00486E19">
        <w:t xml:space="preserve"> </w:t>
      </w:r>
      <w:bookmarkEnd w:id="0"/>
      <w:bookmarkEnd w:id="1"/>
      <w:r w:rsidRPr="00486E19">
        <w:t xml:space="preserve">reported </w:t>
      </w:r>
      <w:r>
        <w:t xml:space="preserve">its </w:t>
      </w:r>
      <w:proofErr w:type="gramStart"/>
      <w:r w:rsidRPr="00486E19">
        <w:t>Article</w:t>
      </w:r>
      <w:proofErr w:type="gramEnd"/>
      <w:r w:rsidRPr="00486E19">
        <w:t xml:space="preserve"> 7 data f</w:t>
      </w:r>
      <w:r>
        <w:t>or</w:t>
      </w:r>
      <w:r w:rsidRPr="00486E19">
        <w:t xml:space="preserve"> 2020</w:t>
      </w:r>
      <w:r>
        <w:noBreakHyphen/>
      </w:r>
      <w:r w:rsidRPr="00486E19">
        <w:t>2022. By adding 65</w:t>
      </w:r>
      <w:r>
        <w:t> </w:t>
      </w:r>
      <w:r w:rsidRPr="00486E19">
        <w:t>per</w:t>
      </w:r>
      <w:r>
        <w:t> </w:t>
      </w:r>
      <w:r w:rsidRPr="00486E19">
        <w:t>cent of the HCFC baseline (in CO</w:t>
      </w:r>
      <w:r w:rsidRPr="00486E19">
        <w:rPr>
          <w:vertAlign w:val="subscript"/>
        </w:rPr>
        <w:t>2</w:t>
      </w:r>
      <w:r w:rsidRPr="00486E19">
        <w:t>-eq tonnes) to the average HFC consumption in 2020</w:t>
      </w:r>
      <w:r>
        <w:noBreakHyphen/>
      </w:r>
      <w:r w:rsidRPr="00486E19">
        <w:t xml:space="preserve">2022, the </w:t>
      </w:r>
      <w:r w:rsidR="00260745">
        <w:t>established</w:t>
      </w:r>
      <w:r w:rsidRPr="00486E19">
        <w:t xml:space="preserve"> HFC baseline is</w:t>
      </w:r>
      <w:r w:rsidR="00393694">
        <w:t xml:space="preserve"> </w:t>
      </w:r>
      <w:r w:rsidR="00E5199E" w:rsidRPr="00393694">
        <w:t>6,698,</w:t>
      </w:r>
      <w:r w:rsidR="00E5199E">
        <w:t>107</w:t>
      </w:r>
      <w:r w:rsidR="00E5199E" w:rsidRPr="00393694">
        <w:t xml:space="preserve"> </w:t>
      </w:r>
      <w:r w:rsidR="00E5199E" w:rsidRPr="00486E19">
        <w:t>CO2</w:t>
      </w:r>
      <w:r w:rsidRPr="00486E19">
        <w:t>-eq tonnes, as shown in table 3.</w:t>
      </w:r>
    </w:p>
    <w:p w14:paraId="57CB1A8C" w14:textId="4A17EE60" w:rsidR="00F921D3" w:rsidRPr="009B5D29" w:rsidRDefault="00652B69" w:rsidP="00652B69">
      <w:pPr>
        <w:suppressAutoHyphens/>
        <w:outlineLvl w:val="0"/>
        <w:rPr>
          <w:b/>
          <w:bCs/>
        </w:rPr>
      </w:pPr>
      <w:r w:rsidRPr="009B5D29">
        <w:rPr>
          <w:b/>
          <w:bCs/>
        </w:rPr>
        <w:t xml:space="preserve">Table 3. </w:t>
      </w:r>
      <w:bookmarkStart w:id="2" w:name="_Hlk131922742"/>
      <w:r w:rsidRPr="009B5D29">
        <w:rPr>
          <w:b/>
          <w:bCs/>
        </w:rPr>
        <w:t xml:space="preserve">HFC baseline for </w:t>
      </w:r>
      <w:r w:rsidR="00761882" w:rsidRPr="009B5D29">
        <w:rPr>
          <w:b/>
          <w:bCs/>
        </w:rPr>
        <w:t>Chile</w:t>
      </w:r>
      <w:r w:rsidRPr="009B5D29">
        <w:rPr>
          <w:b/>
          <w:bCs/>
        </w:rPr>
        <w:t xml:space="preserve"> (CO</w:t>
      </w:r>
      <w:r w:rsidRPr="009B5D29">
        <w:rPr>
          <w:b/>
          <w:bCs/>
          <w:vertAlign w:val="subscript"/>
        </w:rPr>
        <w:t>2</w:t>
      </w:r>
      <w:r w:rsidRPr="009B5D29">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106"/>
        <w:gridCol w:w="2035"/>
        <w:gridCol w:w="1606"/>
        <w:gridCol w:w="1603"/>
      </w:tblGrid>
      <w:tr w:rsidR="00652B69" w:rsidRPr="009B5D29" w14:paraId="6E444275" w14:textId="77777777" w:rsidTr="00F921D3">
        <w:trPr>
          <w:trHeight w:val="463"/>
          <w:tblHeader/>
        </w:trPr>
        <w:tc>
          <w:tcPr>
            <w:tcW w:w="2196" w:type="pct"/>
            <w:shd w:val="clear" w:color="auto" w:fill="auto"/>
            <w:tcMar>
              <w:top w:w="17" w:type="dxa"/>
              <w:left w:w="108" w:type="dxa"/>
              <w:bottom w:w="17" w:type="dxa"/>
              <w:right w:w="108" w:type="dxa"/>
            </w:tcMar>
            <w:vAlign w:val="center"/>
          </w:tcPr>
          <w:p w14:paraId="6491F819" w14:textId="77777777" w:rsidR="00652B69" w:rsidRPr="009B5D29" w:rsidRDefault="00652B69" w:rsidP="006638F6">
            <w:pPr>
              <w:suppressAutoHyphens/>
              <w:jc w:val="center"/>
              <w:rPr>
                <w:b/>
                <w:bCs/>
                <w:sz w:val="20"/>
                <w:szCs w:val="20"/>
              </w:rPr>
            </w:pPr>
            <w:r w:rsidRPr="009B5D29">
              <w:rPr>
                <w:b/>
                <w:bCs/>
                <w:sz w:val="20"/>
                <w:szCs w:val="20"/>
              </w:rPr>
              <w:t>Baseline calculation</w:t>
            </w:r>
          </w:p>
        </w:tc>
        <w:tc>
          <w:tcPr>
            <w:tcW w:w="1088" w:type="pct"/>
            <w:shd w:val="clear" w:color="auto" w:fill="auto"/>
            <w:tcMar>
              <w:top w:w="17" w:type="dxa"/>
              <w:left w:w="108" w:type="dxa"/>
              <w:bottom w:w="17" w:type="dxa"/>
              <w:right w:w="108" w:type="dxa"/>
            </w:tcMar>
            <w:vAlign w:val="center"/>
          </w:tcPr>
          <w:p w14:paraId="4EE7B7AA" w14:textId="77777777" w:rsidR="00652B69" w:rsidRPr="009B5D29" w:rsidRDefault="00652B69" w:rsidP="006638F6">
            <w:pPr>
              <w:suppressAutoHyphens/>
              <w:jc w:val="center"/>
              <w:rPr>
                <w:b/>
                <w:bCs/>
                <w:sz w:val="20"/>
                <w:szCs w:val="20"/>
              </w:rPr>
            </w:pPr>
            <w:r w:rsidRPr="009B5D29">
              <w:rPr>
                <w:b/>
                <w:bCs/>
                <w:sz w:val="20"/>
                <w:szCs w:val="20"/>
              </w:rPr>
              <w:t>2020</w:t>
            </w:r>
          </w:p>
        </w:tc>
        <w:tc>
          <w:tcPr>
            <w:tcW w:w="859" w:type="pct"/>
            <w:shd w:val="clear" w:color="auto" w:fill="auto"/>
            <w:tcMar>
              <w:top w:w="17" w:type="dxa"/>
              <w:left w:w="108" w:type="dxa"/>
              <w:bottom w:w="17" w:type="dxa"/>
              <w:right w:w="108" w:type="dxa"/>
            </w:tcMar>
            <w:vAlign w:val="center"/>
          </w:tcPr>
          <w:p w14:paraId="2A7DD3C5" w14:textId="77777777" w:rsidR="00652B69" w:rsidRPr="009B5D29" w:rsidRDefault="00652B69" w:rsidP="006638F6">
            <w:pPr>
              <w:suppressAutoHyphens/>
              <w:jc w:val="center"/>
              <w:rPr>
                <w:b/>
                <w:bCs/>
                <w:sz w:val="20"/>
                <w:szCs w:val="20"/>
              </w:rPr>
            </w:pPr>
            <w:r w:rsidRPr="009B5D29">
              <w:rPr>
                <w:b/>
                <w:bCs/>
                <w:sz w:val="20"/>
                <w:szCs w:val="20"/>
              </w:rPr>
              <w:t>2021</w:t>
            </w:r>
          </w:p>
        </w:tc>
        <w:tc>
          <w:tcPr>
            <w:tcW w:w="857" w:type="pct"/>
            <w:shd w:val="clear" w:color="auto" w:fill="auto"/>
            <w:tcMar>
              <w:top w:w="17" w:type="dxa"/>
              <w:left w:w="108" w:type="dxa"/>
              <w:bottom w:w="17" w:type="dxa"/>
              <w:right w:w="108" w:type="dxa"/>
            </w:tcMar>
            <w:vAlign w:val="center"/>
          </w:tcPr>
          <w:p w14:paraId="3831EC55" w14:textId="77777777" w:rsidR="00652B69" w:rsidRPr="009B5D29" w:rsidRDefault="00652B69" w:rsidP="006638F6">
            <w:pPr>
              <w:suppressAutoHyphens/>
              <w:jc w:val="center"/>
              <w:rPr>
                <w:b/>
                <w:bCs/>
                <w:sz w:val="20"/>
                <w:szCs w:val="20"/>
              </w:rPr>
            </w:pPr>
            <w:r w:rsidRPr="009B5D29">
              <w:rPr>
                <w:b/>
                <w:bCs/>
                <w:sz w:val="20"/>
                <w:szCs w:val="20"/>
              </w:rPr>
              <w:t>2022</w:t>
            </w:r>
          </w:p>
        </w:tc>
      </w:tr>
      <w:tr w:rsidR="008C7719" w:rsidRPr="009B5D29" w14:paraId="350942DB" w14:textId="77777777" w:rsidTr="00F921D3">
        <w:trPr>
          <w:trHeight w:val="271"/>
        </w:trPr>
        <w:tc>
          <w:tcPr>
            <w:tcW w:w="2196" w:type="pct"/>
            <w:shd w:val="clear" w:color="auto" w:fill="auto"/>
            <w:tcMar>
              <w:top w:w="17" w:type="dxa"/>
              <w:left w:w="108" w:type="dxa"/>
              <w:bottom w:w="17" w:type="dxa"/>
              <w:right w:w="108" w:type="dxa"/>
            </w:tcMar>
          </w:tcPr>
          <w:p w14:paraId="4BB66A94" w14:textId="77777777" w:rsidR="008C7719" w:rsidRPr="009B5D29" w:rsidRDefault="008C7719" w:rsidP="008C7719">
            <w:pPr>
              <w:suppressAutoHyphens/>
              <w:rPr>
                <w:sz w:val="20"/>
                <w:szCs w:val="20"/>
              </w:rPr>
            </w:pPr>
            <w:r w:rsidRPr="009B5D29">
              <w:rPr>
                <w:sz w:val="20"/>
                <w:szCs w:val="20"/>
              </w:rPr>
              <w:t>HFC annual consumption</w:t>
            </w:r>
          </w:p>
        </w:tc>
        <w:tc>
          <w:tcPr>
            <w:tcW w:w="1088" w:type="pct"/>
            <w:shd w:val="clear" w:color="auto" w:fill="auto"/>
            <w:tcMar>
              <w:top w:w="17" w:type="dxa"/>
              <w:left w:w="108" w:type="dxa"/>
              <w:bottom w:w="17" w:type="dxa"/>
              <w:right w:w="108" w:type="dxa"/>
            </w:tcMar>
          </w:tcPr>
          <w:p w14:paraId="30239525" w14:textId="3D80D1EB" w:rsidR="008C7719" w:rsidRPr="009B5D29" w:rsidRDefault="008C7719" w:rsidP="008C7719">
            <w:pPr>
              <w:suppressAutoHyphens/>
              <w:ind w:right="179"/>
              <w:jc w:val="right"/>
              <w:rPr>
                <w:sz w:val="20"/>
                <w:szCs w:val="20"/>
              </w:rPr>
            </w:pPr>
            <w:r w:rsidRPr="009B5D29">
              <w:rPr>
                <w:sz w:val="20"/>
                <w:szCs w:val="20"/>
              </w:rPr>
              <w:t xml:space="preserve"> 4,465,255 </w:t>
            </w:r>
          </w:p>
        </w:tc>
        <w:tc>
          <w:tcPr>
            <w:tcW w:w="859" w:type="pct"/>
            <w:shd w:val="clear" w:color="auto" w:fill="auto"/>
            <w:tcMar>
              <w:top w:w="17" w:type="dxa"/>
              <w:left w:w="108" w:type="dxa"/>
              <w:bottom w:w="17" w:type="dxa"/>
              <w:right w:w="108" w:type="dxa"/>
            </w:tcMar>
          </w:tcPr>
          <w:p w14:paraId="601D7D10" w14:textId="1201EFC1" w:rsidR="008C7719" w:rsidRPr="009B5D29" w:rsidRDefault="008C7719" w:rsidP="008C7719">
            <w:pPr>
              <w:suppressAutoHyphens/>
              <w:ind w:right="179"/>
              <w:jc w:val="right"/>
              <w:rPr>
                <w:sz w:val="20"/>
                <w:szCs w:val="20"/>
                <w:highlight w:val="cyan"/>
              </w:rPr>
            </w:pPr>
            <w:r w:rsidRPr="009B5D29">
              <w:rPr>
                <w:sz w:val="20"/>
                <w:szCs w:val="20"/>
              </w:rPr>
              <w:t xml:space="preserve"> 4,957,950 </w:t>
            </w:r>
          </w:p>
        </w:tc>
        <w:tc>
          <w:tcPr>
            <w:tcW w:w="857" w:type="pct"/>
            <w:shd w:val="clear" w:color="auto" w:fill="auto"/>
            <w:tcMar>
              <w:top w:w="17" w:type="dxa"/>
              <w:left w:w="108" w:type="dxa"/>
              <w:bottom w:w="17" w:type="dxa"/>
              <w:right w:w="108" w:type="dxa"/>
            </w:tcMar>
          </w:tcPr>
          <w:p w14:paraId="6653B9BC" w14:textId="47614030" w:rsidR="008C7719" w:rsidRPr="009B5D29" w:rsidRDefault="008C7719" w:rsidP="008C7719">
            <w:pPr>
              <w:suppressAutoHyphens/>
              <w:ind w:right="179"/>
              <w:jc w:val="right"/>
              <w:rPr>
                <w:sz w:val="20"/>
                <w:szCs w:val="20"/>
                <w:highlight w:val="cyan"/>
              </w:rPr>
            </w:pPr>
            <w:r w:rsidRPr="009B5D29">
              <w:rPr>
                <w:sz w:val="20"/>
                <w:szCs w:val="20"/>
              </w:rPr>
              <w:t xml:space="preserve"> 7,089,3</w:t>
            </w:r>
            <w:r w:rsidR="009219C7" w:rsidRPr="009B5D29">
              <w:rPr>
                <w:sz w:val="20"/>
                <w:szCs w:val="20"/>
              </w:rPr>
              <w:t>50</w:t>
            </w:r>
            <w:r w:rsidRPr="009B5D29">
              <w:rPr>
                <w:sz w:val="20"/>
                <w:szCs w:val="20"/>
              </w:rPr>
              <w:t xml:space="preserve"> </w:t>
            </w:r>
          </w:p>
        </w:tc>
      </w:tr>
      <w:tr w:rsidR="00652B69" w:rsidRPr="009B5D29" w14:paraId="4B1C002B" w14:textId="77777777" w:rsidTr="00F921D3">
        <w:trPr>
          <w:trHeight w:val="228"/>
        </w:trPr>
        <w:tc>
          <w:tcPr>
            <w:tcW w:w="2196" w:type="pct"/>
            <w:shd w:val="clear" w:color="auto" w:fill="auto"/>
            <w:tcMar>
              <w:top w:w="17" w:type="dxa"/>
              <w:left w:w="108" w:type="dxa"/>
              <w:bottom w:w="17" w:type="dxa"/>
              <w:right w:w="108" w:type="dxa"/>
            </w:tcMar>
          </w:tcPr>
          <w:p w14:paraId="3F569211" w14:textId="77777777" w:rsidR="00652B69" w:rsidRPr="009B5D29" w:rsidRDefault="00652B69" w:rsidP="006638F6">
            <w:pPr>
              <w:suppressAutoHyphens/>
              <w:rPr>
                <w:sz w:val="20"/>
                <w:szCs w:val="20"/>
              </w:rPr>
            </w:pPr>
            <w:r w:rsidRPr="009B5D29">
              <w:rPr>
                <w:sz w:val="20"/>
                <w:szCs w:val="20"/>
              </w:rPr>
              <w:t>HFC average consumption 2020-2022</w:t>
            </w:r>
          </w:p>
        </w:tc>
        <w:tc>
          <w:tcPr>
            <w:tcW w:w="2804" w:type="pct"/>
            <w:gridSpan w:val="3"/>
            <w:shd w:val="clear" w:color="auto" w:fill="auto"/>
            <w:tcMar>
              <w:top w:w="17" w:type="dxa"/>
              <w:left w:w="108" w:type="dxa"/>
              <w:bottom w:w="17" w:type="dxa"/>
              <w:right w:w="108" w:type="dxa"/>
            </w:tcMar>
          </w:tcPr>
          <w:p w14:paraId="772E6D17" w14:textId="7A612FD8" w:rsidR="00652B69" w:rsidRPr="009B5D29" w:rsidRDefault="009110FA" w:rsidP="006638F6">
            <w:pPr>
              <w:suppressAutoHyphens/>
              <w:ind w:left="819" w:right="179"/>
              <w:jc w:val="right"/>
              <w:rPr>
                <w:sz w:val="20"/>
                <w:szCs w:val="20"/>
                <w:highlight w:val="cyan"/>
              </w:rPr>
            </w:pPr>
            <w:r w:rsidRPr="009B5D29">
              <w:rPr>
                <w:sz w:val="20"/>
                <w:szCs w:val="20"/>
              </w:rPr>
              <w:t>5,50</w:t>
            </w:r>
            <w:r w:rsidR="009219C7" w:rsidRPr="009B5D29">
              <w:rPr>
                <w:sz w:val="20"/>
                <w:szCs w:val="20"/>
              </w:rPr>
              <w:t>4</w:t>
            </w:r>
            <w:r w:rsidRPr="009B5D29">
              <w:rPr>
                <w:sz w:val="20"/>
                <w:szCs w:val="20"/>
              </w:rPr>
              <w:t>,</w:t>
            </w:r>
            <w:r w:rsidR="009219C7" w:rsidRPr="009B5D29">
              <w:rPr>
                <w:sz w:val="20"/>
                <w:szCs w:val="20"/>
              </w:rPr>
              <w:t>185</w:t>
            </w:r>
          </w:p>
        </w:tc>
      </w:tr>
      <w:tr w:rsidR="00652B69" w:rsidRPr="009B5D29" w14:paraId="6A94F876" w14:textId="77777777" w:rsidTr="00F921D3">
        <w:trPr>
          <w:trHeight w:val="235"/>
        </w:trPr>
        <w:tc>
          <w:tcPr>
            <w:tcW w:w="2196" w:type="pct"/>
            <w:shd w:val="clear" w:color="auto" w:fill="auto"/>
            <w:tcMar>
              <w:top w:w="17" w:type="dxa"/>
              <w:left w:w="108" w:type="dxa"/>
              <w:bottom w:w="17" w:type="dxa"/>
              <w:right w:w="108" w:type="dxa"/>
            </w:tcMar>
          </w:tcPr>
          <w:p w14:paraId="0C3F525B" w14:textId="20B8AA82" w:rsidR="00652B69" w:rsidRPr="009B5D29" w:rsidRDefault="00652B69" w:rsidP="006638F6">
            <w:pPr>
              <w:suppressAutoHyphens/>
              <w:ind w:right="1505"/>
              <w:jc w:val="left"/>
              <w:rPr>
                <w:sz w:val="20"/>
                <w:szCs w:val="20"/>
              </w:rPr>
            </w:pPr>
            <w:r w:rsidRPr="009B5D29">
              <w:rPr>
                <w:sz w:val="20"/>
                <w:szCs w:val="20"/>
              </w:rPr>
              <w:t>HCFC baseline (65%)</w:t>
            </w:r>
            <w:r w:rsidR="00F9766A" w:rsidRPr="009B5D29">
              <w:rPr>
                <w:sz w:val="20"/>
                <w:szCs w:val="20"/>
              </w:rPr>
              <w:t xml:space="preserve"> </w:t>
            </w:r>
          </w:p>
        </w:tc>
        <w:tc>
          <w:tcPr>
            <w:tcW w:w="2804" w:type="pct"/>
            <w:gridSpan w:val="3"/>
            <w:shd w:val="clear" w:color="auto" w:fill="auto"/>
          </w:tcPr>
          <w:p w14:paraId="744733A3" w14:textId="4E349D23" w:rsidR="00652B69" w:rsidRPr="009B5D29" w:rsidRDefault="000E3E7A" w:rsidP="006638F6">
            <w:pPr>
              <w:suppressAutoHyphens/>
              <w:ind w:left="819" w:right="253"/>
              <w:jc w:val="right"/>
              <w:rPr>
                <w:sz w:val="20"/>
                <w:szCs w:val="20"/>
              </w:rPr>
            </w:pPr>
            <w:r w:rsidRPr="009B5D29">
              <w:rPr>
                <w:sz w:val="20"/>
                <w:szCs w:val="20"/>
              </w:rPr>
              <w:t>1,</w:t>
            </w:r>
            <w:r w:rsidR="009219C7" w:rsidRPr="009B5D29">
              <w:rPr>
                <w:sz w:val="20"/>
                <w:szCs w:val="20"/>
              </w:rPr>
              <w:t>193,922</w:t>
            </w:r>
          </w:p>
        </w:tc>
      </w:tr>
      <w:tr w:rsidR="00652B69" w:rsidRPr="009B5D29" w14:paraId="6299EE87" w14:textId="77777777" w:rsidTr="00F921D3">
        <w:trPr>
          <w:trHeight w:val="221"/>
        </w:trPr>
        <w:tc>
          <w:tcPr>
            <w:tcW w:w="2196" w:type="pct"/>
            <w:shd w:val="clear" w:color="auto" w:fill="auto"/>
            <w:tcMar>
              <w:top w:w="17" w:type="dxa"/>
              <w:left w:w="108" w:type="dxa"/>
              <w:bottom w:w="17" w:type="dxa"/>
              <w:right w:w="108" w:type="dxa"/>
            </w:tcMar>
          </w:tcPr>
          <w:p w14:paraId="700CB7A2" w14:textId="0D86088F" w:rsidR="00652B69" w:rsidRPr="009B5D29" w:rsidRDefault="00652B69" w:rsidP="006638F6">
            <w:pPr>
              <w:suppressAutoHyphens/>
              <w:ind w:right="1505"/>
              <w:jc w:val="left"/>
              <w:rPr>
                <w:b/>
                <w:bCs/>
                <w:sz w:val="20"/>
                <w:szCs w:val="20"/>
              </w:rPr>
            </w:pPr>
            <w:r w:rsidRPr="009B5D29">
              <w:rPr>
                <w:sz w:val="20"/>
                <w:szCs w:val="20"/>
              </w:rPr>
              <w:t>HFC baseline</w:t>
            </w:r>
          </w:p>
        </w:tc>
        <w:tc>
          <w:tcPr>
            <w:tcW w:w="2804" w:type="pct"/>
            <w:gridSpan w:val="3"/>
            <w:shd w:val="clear" w:color="auto" w:fill="auto"/>
          </w:tcPr>
          <w:p w14:paraId="32EDA9DA" w14:textId="2C85876F" w:rsidR="00652B69" w:rsidRPr="009B5D29" w:rsidRDefault="009219C7" w:rsidP="006638F6">
            <w:pPr>
              <w:suppressAutoHyphens/>
              <w:ind w:left="819" w:right="253"/>
              <w:jc w:val="right"/>
              <w:rPr>
                <w:b/>
                <w:bCs/>
                <w:sz w:val="20"/>
                <w:szCs w:val="20"/>
              </w:rPr>
            </w:pPr>
            <w:r w:rsidRPr="009B5D29">
              <w:rPr>
                <w:sz w:val="20"/>
                <w:szCs w:val="20"/>
              </w:rPr>
              <w:t>6,698,107</w:t>
            </w:r>
          </w:p>
        </w:tc>
      </w:tr>
    </w:tbl>
    <w:p w14:paraId="68F69C53" w14:textId="4BEFF05A" w:rsidR="003B3903" w:rsidRDefault="00EF2DCF" w:rsidP="00214690">
      <w:pPr>
        <w:pStyle w:val="Heading1"/>
        <w:spacing w:before="240"/>
      </w:pPr>
      <w:bookmarkStart w:id="3" w:name="_Hlk118984480"/>
      <w:bookmarkStart w:id="4" w:name="_Hlk118804496"/>
      <w:bookmarkEnd w:id="2"/>
      <w:r>
        <w:t xml:space="preserve">The </w:t>
      </w:r>
      <w:r w:rsidR="003B3903" w:rsidRPr="00417DDD">
        <w:t>Government of</w:t>
      </w:r>
      <w:r w:rsidR="003B3903" w:rsidRPr="00417DDD" w:rsidDel="006D387D">
        <w:t xml:space="preserve"> </w:t>
      </w:r>
      <w:r w:rsidR="003B3903">
        <w:t>C</w:t>
      </w:r>
      <w:r w:rsidR="00CB5381">
        <w:t>hile</w:t>
      </w:r>
      <w:r w:rsidR="003B3903">
        <w:t xml:space="preserve"> </w:t>
      </w:r>
      <w:r>
        <w:t xml:space="preserve">and UNDP </w:t>
      </w:r>
      <w:r w:rsidR="00D33AFD">
        <w:t xml:space="preserve">forecasted </w:t>
      </w:r>
      <w:r w:rsidR="003B3903" w:rsidRPr="00C61775">
        <w:t>HFC consumption in an unconstrained scenario</w:t>
      </w:r>
      <w:r w:rsidR="00B03CA7">
        <w:t>, which is</w:t>
      </w:r>
      <w:r w:rsidR="003B3903" w:rsidRPr="00C61775">
        <w:t xml:space="preserve"> </w:t>
      </w:r>
      <w:r w:rsidR="003B3903" w:rsidRPr="00A05E50">
        <w:t xml:space="preserve">based </w:t>
      </w:r>
      <w:r w:rsidR="00B03CA7">
        <w:t>on trends for each</w:t>
      </w:r>
      <w:r w:rsidR="00FF0445" w:rsidRPr="00036E5D">
        <w:t xml:space="preserve"> substance </w:t>
      </w:r>
      <w:r w:rsidR="00B03CA7">
        <w:t>a</w:t>
      </w:r>
      <w:r w:rsidR="00FF0445" w:rsidRPr="00036E5D">
        <w:t xml:space="preserve">ccording to </w:t>
      </w:r>
      <w:r w:rsidR="00D33AFD">
        <w:t xml:space="preserve">their </w:t>
      </w:r>
      <w:r w:rsidR="00FF0445" w:rsidRPr="00036E5D">
        <w:t>main uses, HCFC phase-out</w:t>
      </w:r>
      <w:r w:rsidR="00F33738">
        <w:t>,</w:t>
      </w:r>
      <w:r w:rsidR="007E280F">
        <w:t xml:space="preserve"> the</w:t>
      </w:r>
      <w:r w:rsidR="00FF0445" w:rsidRPr="00036E5D">
        <w:t xml:space="preserve"> </w:t>
      </w:r>
      <w:r w:rsidR="00934FE2">
        <w:t xml:space="preserve">potential growth in </w:t>
      </w:r>
      <w:r w:rsidR="00FF0445" w:rsidRPr="00036E5D">
        <w:t xml:space="preserve">alternatives to HFCs </w:t>
      </w:r>
      <w:r w:rsidR="00C833BE">
        <w:t>which</w:t>
      </w:r>
      <w:r w:rsidR="00FF0445" w:rsidRPr="00036E5D">
        <w:t xml:space="preserve"> are </w:t>
      </w:r>
      <w:r w:rsidR="00C833BE">
        <w:t xml:space="preserve">already </w:t>
      </w:r>
      <w:r w:rsidR="00FF0445" w:rsidRPr="00036E5D">
        <w:t>gradually being incorporated independent</w:t>
      </w:r>
      <w:r w:rsidR="00C833BE">
        <w:t xml:space="preserve"> </w:t>
      </w:r>
      <w:r w:rsidR="00FF0445" w:rsidRPr="00036E5D">
        <w:t>of the Kigali Amendment</w:t>
      </w:r>
      <w:r w:rsidR="00F33738">
        <w:t xml:space="preserve"> and</w:t>
      </w:r>
      <w:r w:rsidR="00FF0445" w:rsidRPr="00036E5D">
        <w:t xml:space="preserve"> considering that a large part of the RAC equipment and systems are imported into Chile. </w:t>
      </w:r>
      <w:r w:rsidR="00F33738">
        <w:t>In th</w:t>
      </w:r>
      <w:r w:rsidR="00AA660E">
        <w:t xml:space="preserve">is </w:t>
      </w:r>
      <w:r w:rsidR="002844ED">
        <w:t xml:space="preserve">model </w:t>
      </w:r>
      <w:r w:rsidR="00F33738" w:rsidRPr="008449EB">
        <w:t>a</w:t>
      </w:r>
      <w:r w:rsidR="00B13F69" w:rsidRPr="008449EB">
        <w:t xml:space="preserve"> reduction of </w:t>
      </w:r>
      <w:r w:rsidR="00FF0445" w:rsidRPr="008449EB">
        <w:t xml:space="preserve">12 per cent </w:t>
      </w:r>
      <w:r w:rsidR="00145815" w:rsidRPr="008449EB">
        <w:t>in HFC consumption</w:t>
      </w:r>
      <w:r w:rsidR="00FF0445" w:rsidRPr="00036E5D">
        <w:t xml:space="preserve"> </w:t>
      </w:r>
      <w:r w:rsidR="00AA660E">
        <w:t>for</w:t>
      </w:r>
      <w:r w:rsidR="00424018">
        <w:t xml:space="preserve"> </w:t>
      </w:r>
      <w:r w:rsidR="00FF0445" w:rsidRPr="00036E5D">
        <w:t xml:space="preserve">2023 </w:t>
      </w:r>
      <w:r w:rsidR="002844ED">
        <w:t xml:space="preserve">is forecasted </w:t>
      </w:r>
      <w:r w:rsidR="00FF0445" w:rsidRPr="00036E5D">
        <w:t xml:space="preserve">followed by </w:t>
      </w:r>
      <w:r w:rsidR="00145815">
        <w:t xml:space="preserve">an </w:t>
      </w:r>
      <w:r w:rsidR="00FF0445" w:rsidRPr="00036E5D">
        <w:t>8 per cent growth in 2024 and 2025</w:t>
      </w:r>
      <w:r w:rsidR="00774AED">
        <w:t>,</w:t>
      </w:r>
      <w:r w:rsidR="002844ED">
        <w:t xml:space="preserve"> </w:t>
      </w:r>
      <w:r w:rsidR="00145815">
        <w:t>and</w:t>
      </w:r>
      <w:r w:rsidR="00AA660E">
        <w:t xml:space="preserve"> growth </w:t>
      </w:r>
      <w:r w:rsidR="001742FE">
        <w:t xml:space="preserve">between </w:t>
      </w:r>
      <w:r w:rsidR="00FF0445" w:rsidRPr="00036E5D">
        <w:t>3</w:t>
      </w:r>
      <w:r w:rsidR="00424018">
        <w:t xml:space="preserve"> to </w:t>
      </w:r>
      <w:r w:rsidR="00FF0445" w:rsidRPr="00036E5D">
        <w:t xml:space="preserve">4 per cent </w:t>
      </w:r>
      <w:r w:rsidR="00424018">
        <w:t>per year</w:t>
      </w:r>
      <w:r w:rsidR="006D1339">
        <w:t xml:space="preserve"> from 2026 on</w:t>
      </w:r>
      <w:r w:rsidR="00653BD4">
        <w:t>ward</w:t>
      </w:r>
      <w:r w:rsidR="00214690">
        <w:t>.</w:t>
      </w:r>
      <w:r w:rsidR="003B3903">
        <w:rPr>
          <w:rStyle w:val="FootnoteReference"/>
        </w:rPr>
        <w:footnoteReference w:id="11"/>
      </w:r>
      <w:r w:rsidR="003B3903" w:rsidRPr="00A05E50">
        <w:t xml:space="preserve"> </w:t>
      </w:r>
      <w:r w:rsidR="00916E14">
        <w:t xml:space="preserve">Based on </w:t>
      </w:r>
      <w:r w:rsidR="00A25506">
        <w:t>this</w:t>
      </w:r>
      <w:r w:rsidR="00916E14">
        <w:t>, the</w:t>
      </w:r>
      <w:r w:rsidR="003B3903" w:rsidRPr="00E82EE4">
        <w:t xml:space="preserve"> </w:t>
      </w:r>
      <w:r w:rsidR="00916E14">
        <w:t>Secretariat used</w:t>
      </w:r>
      <w:r w:rsidR="006D4E4E">
        <w:t xml:space="preserve"> an average annual growth rate </w:t>
      </w:r>
      <w:r w:rsidR="0072419F">
        <w:t>of 2.65 per cent calculated from the various annual growth rates forecasted</w:t>
      </w:r>
      <w:r w:rsidR="00916E14">
        <w:t xml:space="preserve"> </w:t>
      </w:r>
      <w:r w:rsidR="00A265BB">
        <w:t>to present the</w:t>
      </w:r>
      <w:r w:rsidR="003B3903" w:rsidRPr="00E82EE4">
        <w:t xml:space="preserve"> </w:t>
      </w:r>
      <w:r w:rsidR="002754F3">
        <w:t>unconstrain</w:t>
      </w:r>
      <w:r w:rsidR="00D12ACE">
        <w:t xml:space="preserve">ed </w:t>
      </w:r>
      <w:r w:rsidR="003B3903" w:rsidRPr="00E82EE4">
        <w:t xml:space="preserve">scenario in </w:t>
      </w:r>
      <w:r w:rsidR="003B3903">
        <w:t>t</w:t>
      </w:r>
      <w:r w:rsidR="003B3903" w:rsidRPr="00E82EE4">
        <w:t xml:space="preserve">able </w:t>
      </w:r>
      <w:r w:rsidR="0088361C">
        <w:t>4</w:t>
      </w:r>
      <w:r w:rsidR="00167977">
        <w:t>, which</w:t>
      </w:r>
      <w:r w:rsidR="00B908C5">
        <w:t xml:space="preserve"> </w:t>
      </w:r>
      <w:r w:rsidR="003B3903">
        <w:t>demonstrates that C</w:t>
      </w:r>
      <w:r w:rsidR="0088361C">
        <w:t>hile</w:t>
      </w:r>
      <w:r w:rsidR="003B3903">
        <w:t xml:space="preserve"> will be at risk of potential non-compliance </w:t>
      </w:r>
      <w:r w:rsidR="001B4839">
        <w:t xml:space="preserve">in 2024 </w:t>
      </w:r>
      <w:r w:rsidR="003B3903">
        <w:t>and subsequent years without any actions to reduce growth</w:t>
      </w:r>
      <w:r w:rsidR="003B3903" w:rsidRPr="00E82EE4">
        <w:t>.</w:t>
      </w:r>
    </w:p>
    <w:bookmarkEnd w:id="3"/>
    <w:bookmarkEnd w:id="4"/>
    <w:p w14:paraId="7CC82B85" w14:textId="09A4BE7B" w:rsidR="00652B69" w:rsidRDefault="00652B69" w:rsidP="00652B69">
      <w:pPr>
        <w:keepNext/>
        <w:suppressAutoHyphens/>
        <w:ind w:left="34"/>
        <w:rPr>
          <w:b/>
          <w:bCs/>
        </w:rPr>
      </w:pPr>
      <w:r w:rsidRPr="007E280F">
        <w:rPr>
          <w:b/>
          <w:bCs/>
        </w:rPr>
        <w:t xml:space="preserve">Table </w:t>
      </w:r>
      <w:r w:rsidR="00B337B3" w:rsidRPr="007E280F">
        <w:rPr>
          <w:b/>
          <w:bCs/>
        </w:rPr>
        <w:t>4</w:t>
      </w:r>
      <w:r w:rsidRPr="007E280F">
        <w:rPr>
          <w:b/>
          <w:bCs/>
        </w:rPr>
        <w:t xml:space="preserve">. </w:t>
      </w:r>
      <w:r w:rsidR="0007137F" w:rsidRPr="007E280F">
        <w:rPr>
          <w:b/>
          <w:bCs/>
        </w:rPr>
        <w:t xml:space="preserve"> Unconstrained scenario of HFC consumption forecast at </w:t>
      </w:r>
      <w:r w:rsidR="004B733B" w:rsidRPr="007E280F">
        <w:rPr>
          <w:b/>
          <w:bCs/>
        </w:rPr>
        <w:t>2.</w:t>
      </w:r>
      <w:r w:rsidR="004B29EA">
        <w:rPr>
          <w:b/>
          <w:bCs/>
        </w:rPr>
        <w:t>65</w:t>
      </w:r>
      <w:r w:rsidR="0007137F" w:rsidRPr="007E280F">
        <w:rPr>
          <w:b/>
          <w:bCs/>
        </w:rPr>
        <w:t xml:space="preserve"> per cent growth and required reductions (CO</w:t>
      </w:r>
      <w:r w:rsidR="0007137F" w:rsidRPr="007E280F">
        <w:rPr>
          <w:b/>
          <w:bCs/>
          <w:vertAlign w:val="subscript"/>
        </w:rPr>
        <w:t>2</w:t>
      </w:r>
      <w:r w:rsidR="0007137F" w:rsidRPr="007E280F">
        <w:rPr>
          <w:b/>
          <w:bCs/>
        </w:rPr>
        <w:t>-eq tonnes)</w:t>
      </w:r>
    </w:p>
    <w:tbl>
      <w:tblPr>
        <w:tblStyle w:val="TableGrid"/>
        <w:tblW w:w="9279" w:type="dxa"/>
        <w:tblLayout w:type="fixed"/>
        <w:tblCellMar>
          <w:left w:w="28" w:type="dxa"/>
          <w:right w:w="28" w:type="dxa"/>
        </w:tblCellMar>
        <w:tblLook w:val="04A0" w:firstRow="1" w:lastRow="0" w:firstColumn="1" w:lastColumn="0" w:noHBand="0" w:noVBand="1"/>
      </w:tblPr>
      <w:tblGrid>
        <w:gridCol w:w="1706"/>
        <w:gridCol w:w="841"/>
        <w:gridCol w:w="876"/>
        <w:gridCol w:w="976"/>
        <w:gridCol w:w="976"/>
        <w:gridCol w:w="976"/>
        <w:gridCol w:w="976"/>
        <w:gridCol w:w="976"/>
        <w:gridCol w:w="976"/>
      </w:tblGrid>
      <w:tr w:rsidR="00067183" w:rsidRPr="006517C7" w14:paraId="37A85226" w14:textId="77777777" w:rsidTr="009A5E7C">
        <w:trPr>
          <w:trHeight w:val="341"/>
          <w:tblHeader/>
        </w:trPr>
        <w:tc>
          <w:tcPr>
            <w:tcW w:w="1706" w:type="dxa"/>
          </w:tcPr>
          <w:p w14:paraId="35A082C7" w14:textId="77777777" w:rsidR="00067183" w:rsidRPr="006517C7" w:rsidRDefault="00067183" w:rsidP="006638F6">
            <w:pPr>
              <w:widowControl w:val="0"/>
              <w:suppressAutoHyphens/>
              <w:rPr>
                <w:sz w:val="18"/>
                <w:szCs w:val="18"/>
              </w:rPr>
            </w:pPr>
            <w:bookmarkStart w:id="5" w:name="_Hlk134015724"/>
            <w:r w:rsidRPr="006517C7">
              <w:rPr>
                <w:sz w:val="18"/>
                <w:szCs w:val="18"/>
              </w:rPr>
              <w:t>Scenario</w:t>
            </w:r>
          </w:p>
        </w:tc>
        <w:tc>
          <w:tcPr>
            <w:tcW w:w="841" w:type="dxa"/>
          </w:tcPr>
          <w:p w14:paraId="69C5E83A" w14:textId="3ADDC8A2" w:rsidR="00067183" w:rsidRPr="006517C7" w:rsidRDefault="00067183" w:rsidP="006638F6">
            <w:pPr>
              <w:widowControl w:val="0"/>
              <w:suppressAutoHyphens/>
              <w:jc w:val="center"/>
              <w:rPr>
                <w:b/>
                <w:sz w:val="18"/>
                <w:szCs w:val="18"/>
              </w:rPr>
            </w:pPr>
            <w:r w:rsidRPr="006517C7">
              <w:rPr>
                <w:b/>
                <w:sz w:val="18"/>
                <w:szCs w:val="18"/>
              </w:rPr>
              <w:t>2022</w:t>
            </w:r>
            <w:r w:rsidR="00352B77" w:rsidRPr="006517C7">
              <w:rPr>
                <w:b/>
                <w:sz w:val="18"/>
                <w:szCs w:val="18"/>
              </w:rPr>
              <w:t>*</w:t>
            </w:r>
          </w:p>
        </w:tc>
        <w:tc>
          <w:tcPr>
            <w:tcW w:w="876" w:type="dxa"/>
          </w:tcPr>
          <w:p w14:paraId="686AF466" w14:textId="77777777" w:rsidR="00067183" w:rsidRPr="006517C7" w:rsidRDefault="00067183" w:rsidP="006638F6">
            <w:pPr>
              <w:widowControl w:val="0"/>
              <w:suppressAutoHyphens/>
              <w:jc w:val="center"/>
              <w:rPr>
                <w:b/>
                <w:sz w:val="18"/>
                <w:szCs w:val="18"/>
              </w:rPr>
            </w:pPr>
            <w:r w:rsidRPr="006517C7">
              <w:rPr>
                <w:b/>
                <w:sz w:val="18"/>
                <w:szCs w:val="18"/>
              </w:rPr>
              <w:t>2023</w:t>
            </w:r>
          </w:p>
        </w:tc>
        <w:tc>
          <w:tcPr>
            <w:tcW w:w="976" w:type="dxa"/>
          </w:tcPr>
          <w:p w14:paraId="6A2EEC81" w14:textId="77777777" w:rsidR="00067183" w:rsidRPr="006517C7" w:rsidRDefault="00067183" w:rsidP="006638F6">
            <w:pPr>
              <w:widowControl w:val="0"/>
              <w:suppressAutoHyphens/>
              <w:jc w:val="center"/>
              <w:rPr>
                <w:b/>
                <w:sz w:val="18"/>
                <w:szCs w:val="18"/>
              </w:rPr>
            </w:pPr>
            <w:r w:rsidRPr="006517C7">
              <w:rPr>
                <w:b/>
                <w:sz w:val="18"/>
                <w:szCs w:val="18"/>
              </w:rPr>
              <w:t>2024</w:t>
            </w:r>
          </w:p>
        </w:tc>
        <w:tc>
          <w:tcPr>
            <w:tcW w:w="976" w:type="dxa"/>
          </w:tcPr>
          <w:p w14:paraId="25340FF2" w14:textId="77777777" w:rsidR="00067183" w:rsidRPr="006517C7" w:rsidRDefault="00067183" w:rsidP="006638F6">
            <w:pPr>
              <w:widowControl w:val="0"/>
              <w:suppressAutoHyphens/>
              <w:jc w:val="center"/>
              <w:rPr>
                <w:b/>
                <w:sz w:val="18"/>
                <w:szCs w:val="18"/>
              </w:rPr>
            </w:pPr>
            <w:r w:rsidRPr="006517C7">
              <w:rPr>
                <w:b/>
                <w:sz w:val="18"/>
                <w:szCs w:val="18"/>
              </w:rPr>
              <w:t>2025</w:t>
            </w:r>
          </w:p>
        </w:tc>
        <w:tc>
          <w:tcPr>
            <w:tcW w:w="976" w:type="dxa"/>
          </w:tcPr>
          <w:p w14:paraId="59546CC9" w14:textId="77777777" w:rsidR="00067183" w:rsidRPr="006517C7" w:rsidRDefault="00067183" w:rsidP="006638F6">
            <w:pPr>
              <w:widowControl w:val="0"/>
              <w:suppressAutoHyphens/>
              <w:jc w:val="center"/>
              <w:rPr>
                <w:b/>
                <w:sz w:val="18"/>
                <w:szCs w:val="18"/>
              </w:rPr>
            </w:pPr>
            <w:r w:rsidRPr="006517C7">
              <w:rPr>
                <w:b/>
                <w:sz w:val="18"/>
                <w:szCs w:val="18"/>
              </w:rPr>
              <w:t>2026</w:t>
            </w:r>
          </w:p>
        </w:tc>
        <w:tc>
          <w:tcPr>
            <w:tcW w:w="976" w:type="dxa"/>
          </w:tcPr>
          <w:p w14:paraId="16DE4BDD" w14:textId="77777777" w:rsidR="00067183" w:rsidRPr="006517C7" w:rsidRDefault="00067183" w:rsidP="006638F6">
            <w:pPr>
              <w:widowControl w:val="0"/>
              <w:suppressAutoHyphens/>
              <w:jc w:val="center"/>
              <w:rPr>
                <w:b/>
                <w:sz w:val="18"/>
                <w:szCs w:val="18"/>
              </w:rPr>
            </w:pPr>
            <w:r w:rsidRPr="006517C7">
              <w:rPr>
                <w:b/>
                <w:sz w:val="18"/>
                <w:szCs w:val="18"/>
              </w:rPr>
              <w:t>2027</w:t>
            </w:r>
          </w:p>
        </w:tc>
        <w:tc>
          <w:tcPr>
            <w:tcW w:w="976" w:type="dxa"/>
          </w:tcPr>
          <w:p w14:paraId="691125E3" w14:textId="77777777" w:rsidR="00067183" w:rsidRPr="006517C7" w:rsidRDefault="00067183" w:rsidP="006638F6">
            <w:pPr>
              <w:widowControl w:val="0"/>
              <w:suppressAutoHyphens/>
              <w:jc w:val="center"/>
              <w:rPr>
                <w:b/>
                <w:sz w:val="18"/>
                <w:szCs w:val="18"/>
              </w:rPr>
            </w:pPr>
            <w:r w:rsidRPr="006517C7">
              <w:rPr>
                <w:b/>
                <w:sz w:val="18"/>
                <w:szCs w:val="18"/>
              </w:rPr>
              <w:t>2028</w:t>
            </w:r>
          </w:p>
        </w:tc>
        <w:tc>
          <w:tcPr>
            <w:tcW w:w="976" w:type="dxa"/>
          </w:tcPr>
          <w:p w14:paraId="51E7760B" w14:textId="77777777" w:rsidR="00067183" w:rsidRPr="006517C7" w:rsidRDefault="00067183" w:rsidP="006638F6">
            <w:pPr>
              <w:widowControl w:val="0"/>
              <w:suppressAutoHyphens/>
              <w:jc w:val="center"/>
              <w:rPr>
                <w:b/>
                <w:sz w:val="18"/>
                <w:szCs w:val="18"/>
              </w:rPr>
            </w:pPr>
            <w:r w:rsidRPr="006517C7">
              <w:rPr>
                <w:b/>
                <w:sz w:val="18"/>
                <w:szCs w:val="18"/>
              </w:rPr>
              <w:t>2029</w:t>
            </w:r>
          </w:p>
        </w:tc>
      </w:tr>
      <w:tr w:rsidR="006517C7" w:rsidRPr="006517C7" w14:paraId="5CCB5B63" w14:textId="77777777" w:rsidTr="008D42F9">
        <w:trPr>
          <w:trHeight w:val="593"/>
        </w:trPr>
        <w:tc>
          <w:tcPr>
            <w:tcW w:w="1706" w:type="dxa"/>
          </w:tcPr>
          <w:p w14:paraId="4F644097" w14:textId="7AA6EEDF" w:rsidR="006517C7" w:rsidRPr="006517C7" w:rsidRDefault="006517C7" w:rsidP="006517C7">
            <w:pPr>
              <w:widowControl w:val="0"/>
              <w:suppressAutoHyphens/>
              <w:jc w:val="left"/>
              <w:rPr>
                <w:sz w:val="18"/>
                <w:szCs w:val="18"/>
              </w:rPr>
            </w:pPr>
            <w:r w:rsidRPr="006517C7">
              <w:rPr>
                <w:sz w:val="18"/>
                <w:szCs w:val="18"/>
              </w:rPr>
              <w:t>HFC consumption growing at an annual rate of 2.65</w:t>
            </w:r>
            <w:r w:rsidR="00371BC9">
              <w:rPr>
                <w:sz w:val="18"/>
                <w:szCs w:val="18"/>
              </w:rPr>
              <w:t xml:space="preserve"> per cent</w:t>
            </w:r>
          </w:p>
        </w:tc>
        <w:tc>
          <w:tcPr>
            <w:tcW w:w="841" w:type="dxa"/>
          </w:tcPr>
          <w:p w14:paraId="540EB0F4" w14:textId="677A4F98" w:rsidR="006517C7" w:rsidRPr="006517C7" w:rsidRDefault="006517C7" w:rsidP="006517C7">
            <w:pPr>
              <w:widowControl w:val="0"/>
              <w:suppressAutoHyphens/>
              <w:jc w:val="right"/>
              <w:rPr>
                <w:color w:val="000000"/>
                <w:sz w:val="18"/>
                <w:szCs w:val="18"/>
              </w:rPr>
            </w:pPr>
            <w:r w:rsidRPr="006517C7">
              <w:rPr>
                <w:sz w:val="18"/>
                <w:szCs w:val="18"/>
              </w:rPr>
              <w:t xml:space="preserve"> 7,089,350 </w:t>
            </w:r>
          </w:p>
        </w:tc>
        <w:tc>
          <w:tcPr>
            <w:tcW w:w="876" w:type="dxa"/>
          </w:tcPr>
          <w:p w14:paraId="52A76126" w14:textId="3E136BAE" w:rsidR="006517C7" w:rsidRPr="006517C7" w:rsidRDefault="006517C7" w:rsidP="006517C7">
            <w:pPr>
              <w:widowControl w:val="0"/>
              <w:suppressAutoHyphens/>
              <w:jc w:val="right"/>
              <w:rPr>
                <w:sz w:val="18"/>
                <w:szCs w:val="18"/>
              </w:rPr>
            </w:pPr>
            <w:r w:rsidRPr="006517C7">
              <w:rPr>
                <w:sz w:val="18"/>
                <w:szCs w:val="18"/>
              </w:rPr>
              <w:t xml:space="preserve"> 7,277,218 </w:t>
            </w:r>
          </w:p>
        </w:tc>
        <w:tc>
          <w:tcPr>
            <w:tcW w:w="976" w:type="dxa"/>
          </w:tcPr>
          <w:p w14:paraId="7A46C6D8" w14:textId="287676B2" w:rsidR="006517C7" w:rsidRPr="006517C7" w:rsidRDefault="006517C7" w:rsidP="006517C7">
            <w:pPr>
              <w:widowControl w:val="0"/>
              <w:suppressAutoHyphens/>
              <w:jc w:val="right"/>
              <w:rPr>
                <w:sz w:val="18"/>
                <w:szCs w:val="18"/>
              </w:rPr>
            </w:pPr>
            <w:r w:rsidRPr="006517C7">
              <w:rPr>
                <w:sz w:val="18"/>
                <w:szCs w:val="18"/>
              </w:rPr>
              <w:t xml:space="preserve"> 7,470,064 </w:t>
            </w:r>
          </w:p>
        </w:tc>
        <w:tc>
          <w:tcPr>
            <w:tcW w:w="976" w:type="dxa"/>
          </w:tcPr>
          <w:p w14:paraId="084736B9" w14:textId="1A1BDF10" w:rsidR="006517C7" w:rsidRPr="006517C7" w:rsidRDefault="006517C7" w:rsidP="006517C7">
            <w:pPr>
              <w:widowControl w:val="0"/>
              <w:suppressAutoHyphens/>
              <w:jc w:val="right"/>
              <w:rPr>
                <w:sz w:val="18"/>
                <w:szCs w:val="18"/>
              </w:rPr>
            </w:pPr>
            <w:r w:rsidRPr="006517C7">
              <w:rPr>
                <w:sz w:val="18"/>
                <w:szCs w:val="18"/>
              </w:rPr>
              <w:t xml:space="preserve"> 7,668,021 </w:t>
            </w:r>
          </w:p>
        </w:tc>
        <w:tc>
          <w:tcPr>
            <w:tcW w:w="976" w:type="dxa"/>
          </w:tcPr>
          <w:p w14:paraId="2F0AFA33" w14:textId="261C0306" w:rsidR="006517C7" w:rsidRPr="006517C7" w:rsidRDefault="006517C7" w:rsidP="006517C7">
            <w:pPr>
              <w:widowControl w:val="0"/>
              <w:suppressAutoHyphens/>
              <w:jc w:val="right"/>
              <w:rPr>
                <w:sz w:val="18"/>
                <w:szCs w:val="18"/>
              </w:rPr>
            </w:pPr>
            <w:r w:rsidRPr="006517C7">
              <w:rPr>
                <w:sz w:val="18"/>
                <w:szCs w:val="18"/>
              </w:rPr>
              <w:t xml:space="preserve"> 7,871,223 </w:t>
            </w:r>
          </w:p>
        </w:tc>
        <w:tc>
          <w:tcPr>
            <w:tcW w:w="976" w:type="dxa"/>
          </w:tcPr>
          <w:p w14:paraId="532D49B2" w14:textId="4FDE96B4" w:rsidR="006517C7" w:rsidRPr="006517C7" w:rsidRDefault="006517C7" w:rsidP="006517C7">
            <w:pPr>
              <w:widowControl w:val="0"/>
              <w:suppressAutoHyphens/>
              <w:jc w:val="right"/>
              <w:rPr>
                <w:sz w:val="18"/>
                <w:szCs w:val="18"/>
              </w:rPr>
            </w:pPr>
            <w:r w:rsidRPr="006517C7">
              <w:rPr>
                <w:sz w:val="18"/>
                <w:szCs w:val="18"/>
              </w:rPr>
              <w:t xml:space="preserve"> 8,079,811 </w:t>
            </w:r>
          </w:p>
        </w:tc>
        <w:tc>
          <w:tcPr>
            <w:tcW w:w="976" w:type="dxa"/>
          </w:tcPr>
          <w:p w14:paraId="0B712355" w14:textId="591B96AE" w:rsidR="006517C7" w:rsidRPr="006517C7" w:rsidRDefault="006517C7" w:rsidP="006517C7">
            <w:pPr>
              <w:widowControl w:val="0"/>
              <w:suppressAutoHyphens/>
              <w:jc w:val="right"/>
              <w:rPr>
                <w:sz w:val="18"/>
                <w:szCs w:val="18"/>
              </w:rPr>
            </w:pPr>
            <w:r w:rsidRPr="006517C7">
              <w:rPr>
                <w:sz w:val="18"/>
                <w:szCs w:val="18"/>
              </w:rPr>
              <w:t xml:space="preserve"> 8,293,926 </w:t>
            </w:r>
          </w:p>
        </w:tc>
        <w:tc>
          <w:tcPr>
            <w:tcW w:w="976" w:type="dxa"/>
          </w:tcPr>
          <w:p w14:paraId="0E653C6A" w14:textId="7D1E0B05" w:rsidR="006517C7" w:rsidRPr="006517C7" w:rsidRDefault="006517C7" w:rsidP="006517C7">
            <w:pPr>
              <w:widowControl w:val="0"/>
              <w:suppressAutoHyphens/>
              <w:jc w:val="right"/>
              <w:rPr>
                <w:sz w:val="18"/>
                <w:szCs w:val="18"/>
              </w:rPr>
            </w:pPr>
            <w:r w:rsidRPr="006517C7">
              <w:rPr>
                <w:sz w:val="18"/>
                <w:szCs w:val="18"/>
              </w:rPr>
              <w:t xml:space="preserve"> 8,513,715 </w:t>
            </w:r>
          </w:p>
        </w:tc>
      </w:tr>
      <w:tr w:rsidR="006517C7" w:rsidRPr="006517C7" w14:paraId="24EBF15A" w14:textId="77777777" w:rsidTr="00CD7C22">
        <w:trPr>
          <w:trHeight w:val="233"/>
        </w:trPr>
        <w:tc>
          <w:tcPr>
            <w:tcW w:w="1706" w:type="dxa"/>
          </w:tcPr>
          <w:p w14:paraId="007DDD9B" w14:textId="77777777" w:rsidR="006517C7" w:rsidRPr="006517C7" w:rsidRDefault="006517C7" w:rsidP="006517C7">
            <w:pPr>
              <w:widowControl w:val="0"/>
              <w:suppressAutoHyphens/>
              <w:jc w:val="left"/>
              <w:rPr>
                <w:sz w:val="18"/>
                <w:szCs w:val="18"/>
              </w:rPr>
            </w:pPr>
            <w:r w:rsidRPr="006517C7">
              <w:rPr>
                <w:sz w:val="18"/>
                <w:szCs w:val="18"/>
              </w:rPr>
              <w:t>HFCs phased in from HCFC phase</w:t>
            </w:r>
            <w:r w:rsidRPr="006517C7">
              <w:rPr>
                <w:sz w:val="18"/>
                <w:szCs w:val="18"/>
              </w:rPr>
              <w:noBreakHyphen/>
              <w:t>out</w:t>
            </w:r>
            <w:r w:rsidRPr="006517C7">
              <w:rPr>
                <w:rStyle w:val="FootnoteReference"/>
                <w:sz w:val="18"/>
                <w:szCs w:val="18"/>
              </w:rPr>
              <w:footnoteReference w:id="12"/>
            </w:r>
          </w:p>
        </w:tc>
        <w:tc>
          <w:tcPr>
            <w:tcW w:w="841" w:type="dxa"/>
          </w:tcPr>
          <w:p w14:paraId="77AB215A" w14:textId="1B21FF0B" w:rsidR="006517C7" w:rsidRPr="006517C7" w:rsidRDefault="006517C7" w:rsidP="006517C7">
            <w:pPr>
              <w:widowControl w:val="0"/>
              <w:suppressAutoHyphens/>
              <w:jc w:val="right"/>
              <w:rPr>
                <w:color w:val="000000"/>
                <w:sz w:val="18"/>
                <w:szCs w:val="18"/>
              </w:rPr>
            </w:pPr>
            <w:r w:rsidRPr="006517C7">
              <w:rPr>
                <w:sz w:val="18"/>
                <w:szCs w:val="18"/>
              </w:rPr>
              <w:t>n/a</w:t>
            </w:r>
          </w:p>
        </w:tc>
        <w:tc>
          <w:tcPr>
            <w:tcW w:w="876" w:type="dxa"/>
          </w:tcPr>
          <w:p w14:paraId="7B2B73AD" w14:textId="3ADE0457" w:rsidR="006517C7" w:rsidRPr="006517C7" w:rsidRDefault="006517C7" w:rsidP="006517C7">
            <w:pPr>
              <w:widowControl w:val="0"/>
              <w:suppressAutoHyphens/>
              <w:jc w:val="right"/>
              <w:rPr>
                <w:sz w:val="18"/>
                <w:szCs w:val="18"/>
              </w:rPr>
            </w:pPr>
            <w:r w:rsidRPr="006517C7">
              <w:rPr>
                <w:sz w:val="18"/>
                <w:szCs w:val="18"/>
              </w:rPr>
              <w:t>78,806</w:t>
            </w:r>
          </w:p>
        </w:tc>
        <w:tc>
          <w:tcPr>
            <w:tcW w:w="976" w:type="dxa"/>
          </w:tcPr>
          <w:p w14:paraId="4D01B480" w14:textId="6A56E3BF" w:rsidR="006517C7" w:rsidRPr="006517C7" w:rsidRDefault="006517C7" w:rsidP="006517C7">
            <w:pPr>
              <w:widowControl w:val="0"/>
              <w:suppressAutoHyphens/>
              <w:jc w:val="right"/>
              <w:rPr>
                <w:sz w:val="18"/>
                <w:szCs w:val="18"/>
              </w:rPr>
            </w:pPr>
            <w:r w:rsidRPr="006517C7">
              <w:rPr>
                <w:sz w:val="18"/>
                <w:szCs w:val="18"/>
              </w:rPr>
              <w:t>78,806</w:t>
            </w:r>
          </w:p>
        </w:tc>
        <w:tc>
          <w:tcPr>
            <w:tcW w:w="976" w:type="dxa"/>
          </w:tcPr>
          <w:p w14:paraId="557667B1" w14:textId="27D96E76" w:rsidR="006517C7" w:rsidRPr="006517C7" w:rsidRDefault="006517C7" w:rsidP="006517C7">
            <w:pPr>
              <w:widowControl w:val="0"/>
              <w:suppressAutoHyphens/>
              <w:jc w:val="right"/>
              <w:rPr>
                <w:sz w:val="18"/>
                <w:szCs w:val="18"/>
              </w:rPr>
            </w:pPr>
            <w:r w:rsidRPr="006517C7">
              <w:rPr>
                <w:sz w:val="18"/>
                <w:szCs w:val="18"/>
              </w:rPr>
              <w:t>78,806</w:t>
            </w:r>
          </w:p>
        </w:tc>
        <w:tc>
          <w:tcPr>
            <w:tcW w:w="976" w:type="dxa"/>
          </w:tcPr>
          <w:p w14:paraId="3A74DF4C" w14:textId="5B29A7CB" w:rsidR="006517C7" w:rsidRPr="006517C7" w:rsidRDefault="006517C7" w:rsidP="006517C7">
            <w:pPr>
              <w:widowControl w:val="0"/>
              <w:suppressAutoHyphens/>
              <w:jc w:val="right"/>
              <w:rPr>
                <w:sz w:val="18"/>
                <w:szCs w:val="18"/>
              </w:rPr>
            </w:pPr>
            <w:r w:rsidRPr="006517C7">
              <w:rPr>
                <w:sz w:val="18"/>
                <w:szCs w:val="18"/>
              </w:rPr>
              <w:t>78,806</w:t>
            </w:r>
          </w:p>
        </w:tc>
        <w:tc>
          <w:tcPr>
            <w:tcW w:w="976" w:type="dxa"/>
          </w:tcPr>
          <w:p w14:paraId="30A732F6" w14:textId="5409F14D" w:rsidR="006517C7" w:rsidRPr="006517C7" w:rsidRDefault="006517C7" w:rsidP="006517C7">
            <w:pPr>
              <w:widowControl w:val="0"/>
              <w:suppressAutoHyphens/>
              <w:jc w:val="right"/>
              <w:rPr>
                <w:sz w:val="18"/>
                <w:szCs w:val="18"/>
              </w:rPr>
            </w:pPr>
            <w:r w:rsidRPr="006517C7">
              <w:rPr>
                <w:sz w:val="18"/>
                <w:szCs w:val="18"/>
              </w:rPr>
              <w:t>78,806</w:t>
            </w:r>
          </w:p>
        </w:tc>
        <w:tc>
          <w:tcPr>
            <w:tcW w:w="976" w:type="dxa"/>
          </w:tcPr>
          <w:p w14:paraId="195AE4BB" w14:textId="33416F90" w:rsidR="006517C7" w:rsidRPr="006517C7" w:rsidRDefault="006517C7" w:rsidP="006517C7">
            <w:pPr>
              <w:widowControl w:val="0"/>
              <w:suppressAutoHyphens/>
              <w:jc w:val="right"/>
              <w:rPr>
                <w:sz w:val="18"/>
                <w:szCs w:val="18"/>
              </w:rPr>
            </w:pPr>
            <w:r w:rsidRPr="006517C7">
              <w:rPr>
                <w:sz w:val="18"/>
                <w:szCs w:val="18"/>
              </w:rPr>
              <w:t>78,806</w:t>
            </w:r>
          </w:p>
        </w:tc>
        <w:tc>
          <w:tcPr>
            <w:tcW w:w="976" w:type="dxa"/>
          </w:tcPr>
          <w:p w14:paraId="4F0599D9" w14:textId="70C8CC03" w:rsidR="006517C7" w:rsidRPr="006517C7" w:rsidRDefault="006517C7" w:rsidP="006517C7">
            <w:pPr>
              <w:widowControl w:val="0"/>
              <w:suppressAutoHyphens/>
              <w:jc w:val="right"/>
              <w:rPr>
                <w:sz w:val="18"/>
                <w:szCs w:val="18"/>
              </w:rPr>
            </w:pPr>
            <w:r w:rsidRPr="006517C7">
              <w:rPr>
                <w:sz w:val="18"/>
                <w:szCs w:val="18"/>
              </w:rPr>
              <w:t>78,806</w:t>
            </w:r>
          </w:p>
        </w:tc>
      </w:tr>
      <w:tr w:rsidR="006517C7" w:rsidRPr="006517C7" w14:paraId="5C9EB931" w14:textId="77777777" w:rsidTr="00CD7C22">
        <w:trPr>
          <w:trHeight w:val="435"/>
        </w:trPr>
        <w:tc>
          <w:tcPr>
            <w:tcW w:w="1706" w:type="dxa"/>
          </w:tcPr>
          <w:p w14:paraId="0A96C32B" w14:textId="5AB5F153" w:rsidR="006517C7" w:rsidRPr="006517C7" w:rsidRDefault="006517C7" w:rsidP="006517C7">
            <w:pPr>
              <w:widowControl w:val="0"/>
              <w:suppressAutoHyphens/>
              <w:jc w:val="left"/>
              <w:rPr>
                <w:sz w:val="18"/>
                <w:szCs w:val="18"/>
              </w:rPr>
            </w:pPr>
            <w:r w:rsidRPr="006517C7">
              <w:rPr>
                <w:sz w:val="18"/>
                <w:szCs w:val="18"/>
              </w:rPr>
              <w:lastRenderedPageBreak/>
              <w:t>Total estimated HFC consumption with unconstrained demand of 2.65 per cent</w:t>
            </w:r>
          </w:p>
        </w:tc>
        <w:tc>
          <w:tcPr>
            <w:tcW w:w="841" w:type="dxa"/>
          </w:tcPr>
          <w:p w14:paraId="54CA084F" w14:textId="6A3AB111" w:rsidR="006517C7" w:rsidRPr="006517C7" w:rsidRDefault="006517C7" w:rsidP="006517C7">
            <w:pPr>
              <w:widowControl w:val="0"/>
              <w:suppressAutoHyphens/>
              <w:jc w:val="right"/>
              <w:rPr>
                <w:color w:val="000000"/>
                <w:sz w:val="18"/>
                <w:szCs w:val="18"/>
              </w:rPr>
            </w:pPr>
            <w:r w:rsidRPr="006517C7">
              <w:rPr>
                <w:sz w:val="18"/>
                <w:szCs w:val="18"/>
              </w:rPr>
              <w:t>7,089,350</w:t>
            </w:r>
          </w:p>
        </w:tc>
        <w:tc>
          <w:tcPr>
            <w:tcW w:w="876" w:type="dxa"/>
          </w:tcPr>
          <w:p w14:paraId="65ADA7AC" w14:textId="061B0027" w:rsidR="006517C7" w:rsidRPr="006517C7" w:rsidRDefault="006517C7" w:rsidP="006517C7">
            <w:pPr>
              <w:widowControl w:val="0"/>
              <w:suppressAutoHyphens/>
              <w:jc w:val="right"/>
              <w:rPr>
                <w:color w:val="000000"/>
                <w:sz w:val="18"/>
                <w:szCs w:val="18"/>
              </w:rPr>
            </w:pPr>
            <w:r w:rsidRPr="006517C7">
              <w:rPr>
                <w:sz w:val="18"/>
                <w:szCs w:val="18"/>
              </w:rPr>
              <w:t>7,356,024</w:t>
            </w:r>
          </w:p>
        </w:tc>
        <w:tc>
          <w:tcPr>
            <w:tcW w:w="976" w:type="dxa"/>
          </w:tcPr>
          <w:p w14:paraId="52065DAE" w14:textId="6C0A66DC" w:rsidR="006517C7" w:rsidRPr="006517C7" w:rsidRDefault="006517C7" w:rsidP="006517C7">
            <w:pPr>
              <w:widowControl w:val="0"/>
              <w:suppressAutoHyphens/>
              <w:jc w:val="right"/>
              <w:rPr>
                <w:color w:val="000000"/>
                <w:sz w:val="18"/>
                <w:szCs w:val="18"/>
              </w:rPr>
            </w:pPr>
            <w:r w:rsidRPr="006517C7">
              <w:rPr>
                <w:sz w:val="18"/>
                <w:szCs w:val="18"/>
              </w:rPr>
              <w:t>7,548,870</w:t>
            </w:r>
          </w:p>
        </w:tc>
        <w:tc>
          <w:tcPr>
            <w:tcW w:w="976" w:type="dxa"/>
          </w:tcPr>
          <w:p w14:paraId="5944C123" w14:textId="6851F3DA" w:rsidR="006517C7" w:rsidRPr="006517C7" w:rsidRDefault="006517C7" w:rsidP="006517C7">
            <w:pPr>
              <w:widowControl w:val="0"/>
              <w:suppressAutoHyphens/>
              <w:jc w:val="right"/>
              <w:rPr>
                <w:color w:val="000000"/>
                <w:sz w:val="18"/>
                <w:szCs w:val="18"/>
              </w:rPr>
            </w:pPr>
            <w:r w:rsidRPr="006517C7">
              <w:rPr>
                <w:sz w:val="18"/>
                <w:szCs w:val="18"/>
              </w:rPr>
              <w:t>7,746,827</w:t>
            </w:r>
          </w:p>
        </w:tc>
        <w:tc>
          <w:tcPr>
            <w:tcW w:w="976" w:type="dxa"/>
          </w:tcPr>
          <w:p w14:paraId="3DB24F41" w14:textId="73FFD0D3" w:rsidR="006517C7" w:rsidRPr="006517C7" w:rsidRDefault="006517C7" w:rsidP="006517C7">
            <w:pPr>
              <w:widowControl w:val="0"/>
              <w:suppressAutoHyphens/>
              <w:jc w:val="right"/>
              <w:rPr>
                <w:color w:val="000000"/>
                <w:sz w:val="18"/>
                <w:szCs w:val="18"/>
              </w:rPr>
            </w:pPr>
            <w:r w:rsidRPr="006517C7">
              <w:rPr>
                <w:sz w:val="18"/>
                <w:szCs w:val="18"/>
              </w:rPr>
              <w:t>7,950,029</w:t>
            </w:r>
          </w:p>
        </w:tc>
        <w:tc>
          <w:tcPr>
            <w:tcW w:w="976" w:type="dxa"/>
          </w:tcPr>
          <w:p w14:paraId="7C974DE5" w14:textId="3810D273" w:rsidR="006517C7" w:rsidRPr="006517C7" w:rsidRDefault="006517C7" w:rsidP="006517C7">
            <w:pPr>
              <w:widowControl w:val="0"/>
              <w:suppressAutoHyphens/>
              <w:jc w:val="right"/>
              <w:rPr>
                <w:color w:val="000000"/>
                <w:sz w:val="18"/>
                <w:szCs w:val="18"/>
              </w:rPr>
            </w:pPr>
            <w:r w:rsidRPr="006517C7">
              <w:rPr>
                <w:sz w:val="18"/>
                <w:szCs w:val="18"/>
              </w:rPr>
              <w:t>8,158,617</w:t>
            </w:r>
          </w:p>
        </w:tc>
        <w:tc>
          <w:tcPr>
            <w:tcW w:w="976" w:type="dxa"/>
          </w:tcPr>
          <w:p w14:paraId="53944FDD" w14:textId="0A102657" w:rsidR="006517C7" w:rsidRPr="006517C7" w:rsidRDefault="006517C7" w:rsidP="006517C7">
            <w:pPr>
              <w:widowControl w:val="0"/>
              <w:suppressAutoHyphens/>
              <w:jc w:val="right"/>
              <w:rPr>
                <w:color w:val="000000"/>
                <w:sz w:val="18"/>
                <w:szCs w:val="18"/>
              </w:rPr>
            </w:pPr>
            <w:r w:rsidRPr="006517C7">
              <w:rPr>
                <w:sz w:val="18"/>
                <w:szCs w:val="18"/>
              </w:rPr>
              <w:t>8,372,732</w:t>
            </w:r>
          </w:p>
        </w:tc>
        <w:tc>
          <w:tcPr>
            <w:tcW w:w="976" w:type="dxa"/>
          </w:tcPr>
          <w:p w14:paraId="7BC8ACEB" w14:textId="754712DD" w:rsidR="006517C7" w:rsidRPr="006517C7" w:rsidRDefault="006517C7" w:rsidP="006517C7">
            <w:pPr>
              <w:widowControl w:val="0"/>
              <w:suppressAutoHyphens/>
              <w:jc w:val="right"/>
              <w:rPr>
                <w:color w:val="000000"/>
                <w:sz w:val="18"/>
                <w:szCs w:val="18"/>
              </w:rPr>
            </w:pPr>
            <w:r w:rsidRPr="006517C7">
              <w:rPr>
                <w:sz w:val="18"/>
                <w:szCs w:val="18"/>
              </w:rPr>
              <w:t>8,592,521</w:t>
            </w:r>
          </w:p>
        </w:tc>
      </w:tr>
      <w:tr w:rsidR="007C2142" w:rsidRPr="006517C7" w14:paraId="763A278A" w14:textId="77777777" w:rsidTr="00CD7C22">
        <w:trPr>
          <w:trHeight w:val="435"/>
        </w:trPr>
        <w:tc>
          <w:tcPr>
            <w:tcW w:w="1706" w:type="dxa"/>
          </w:tcPr>
          <w:p w14:paraId="50337686" w14:textId="26DC85E1" w:rsidR="007C2142" w:rsidRPr="00F7024D" w:rsidRDefault="007C2142" w:rsidP="007C2142">
            <w:pPr>
              <w:widowControl w:val="0"/>
              <w:suppressAutoHyphens/>
              <w:jc w:val="left"/>
              <w:rPr>
                <w:sz w:val="18"/>
                <w:szCs w:val="18"/>
              </w:rPr>
            </w:pPr>
            <w:r w:rsidRPr="00F7024D">
              <w:rPr>
                <w:sz w:val="18"/>
                <w:szCs w:val="18"/>
              </w:rPr>
              <w:t xml:space="preserve">Montreal Protocol </w:t>
            </w:r>
            <w:r w:rsidR="00704B2E">
              <w:rPr>
                <w:sz w:val="18"/>
                <w:szCs w:val="18"/>
              </w:rPr>
              <w:t xml:space="preserve">consumption limits </w:t>
            </w:r>
          </w:p>
        </w:tc>
        <w:tc>
          <w:tcPr>
            <w:tcW w:w="841" w:type="dxa"/>
          </w:tcPr>
          <w:p w14:paraId="6156D7D5" w14:textId="4BDC32A5" w:rsidR="007C2142" w:rsidRPr="006517C7" w:rsidRDefault="007C2142" w:rsidP="007C2142">
            <w:pPr>
              <w:widowControl w:val="0"/>
              <w:suppressAutoHyphens/>
              <w:jc w:val="right"/>
              <w:rPr>
                <w:b/>
                <w:bCs/>
                <w:color w:val="000000"/>
                <w:sz w:val="18"/>
                <w:szCs w:val="18"/>
              </w:rPr>
            </w:pPr>
            <w:r w:rsidRPr="006517C7">
              <w:rPr>
                <w:sz w:val="18"/>
                <w:szCs w:val="18"/>
              </w:rPr>
              <w:t>n/a</w:t>
            </w:r>
          </w:p>
        </w:tc>
        <w:tc>
          <w:tcPr>
            <w:tcW w:w="876" w:type="dxa"/>
          </w:tcPr>
          <w:p w14:paraId="5BA2E875" w14:textId="787F29B3" w:rsidR="007C2142" w:rsidRPr="006517C7" w:rsidRDefault="007C2142" w:rsidP="007C2142">
            <w:pPr>
              <w:widowControl w:val="0"/>
              <w:suppressAutoHyphens/>
              <w:jc w:val="right"/>
              <w:rPr>
                <w:b/>
                <w:bCs/>
                <w:color w:val="000000"/>
                <w:sz w:val="18"/>
                <w:szCs w:val="18"/>
              </w:rPr>
            </w:pPr>
            <w:r w:rsidRPr="006517C7">
              <w:rPr>
                <w:sz w:val="18"/>
                <w:szCs w:val="18"/>
              </w:rPr>
              <w:t>n/a</w:t>
            </w:r>
          </w:p>
        </w:tc>
        <w:tc>
          <w:tcPr>
            <w:tcW w:w="976" w:type="dxa"/>
          </w:tcPr>
          <w:p w14:paraId="13BCC7CB" w14:textId="5C287E0E" w:rsidR="007C2142" w:rsidRPr="006517C7" w:rsidRDefault="007C2142" w:rsidP="007C2142">
            <w:pPr>
              <w:widowControl w:val="0"/>
              <w:suppressAutoHyphens/>
              <w:jc w:val="right"/>
              <w:rPr>
                <w:sz w:val="18"/>
                <w:szCs w:val="18"/>
              </w:rPr>
            </w:pPr>
            <w:r w:rsidRPr="007C2142">
              <w:rPr>
                <w:sz w:val="18"/>
                <w:szCs w:val="18"/>
              </w:rPr>
              <w:t xml:space="preserve"> 6,698,107 </w:t>
            </w:r>
          </w:p>
        </w:tc>
        <w:tc>
          <w:tcPr>
            <w:tcW w:w="976" w:type="dxa"/>
          </w:tcPr>
          <w:p w14:paraId="4C4970D1" w14:textId="6DC50674" w:rsidR="007C2142" w:rsidRPr="006517C7" w:rsidRDefault="007C2142" w:rsidP="007C2142">
            <w:pPr>
              <w:widowControl w:val="0"/>
              <w:suppressAutoHyphens/>
              <w:jc w:val="right"/>
              <w:rPr>
                <w:sz w:val="18"/>
                <w:szCs w:val="18"/>
              </w:rPr>
            </w:pPr>
            <w:r w:rsidRPr="007C2142">
              <w:rPr>
                <w:sz w:val="18"/>
                <w:szCs w:val="18"/>
              </w:rPr>
              <w:t xml:space="preserve"> 6,698,107 </w:t>
            </w:r>
          </w:p>
        </w:tc>
        <w:tc>
          <w:tcPr>
            <w:tcW w:w="976" w:type="dxa"/>
          </w:tcPr>
          <w:p w14:paraId="3879D300" w14:textId="12F83DF3" w:rsidR="007C2142" w:rsidRPr="006517C7" w:rsidRDefault="007C2142" w:rsidP="007C2142">
            <w:pPr>
              <w:widowControl w:val="0"/>
              <w:suppressAutoHyphens/>
              <w:jc w:val="right"/>
              <w:rPr>
                <w:sz w:val="18"/>
                <w:szCs w:val="18"/>
              </w:rPr>
            </w:pPr>
            <w:r w:rsidRPr="007C2142">
              <w:rPr>
                <w:sz w:val="18"/>
                <w:szCs w:val="18"/>
              </w:rPr>
              <w:t xml:space="preserve"> 6,698,107 </w:t>
            </w:r>
          </w:p>
        </w:tc>
        <w:tc>
          <w:tcPr>
            <w:tcW w:w="976" w:type="dxa"/>
          </w:tcPr>
          <w:p w14:paraId="34A06F02" w14:textId="72B911DC" w:rsidR="007C2142" w:rsidRPr="006517C7" w:rsidRDefault="007C2142" w:rsidP="007C2142">
            <w:pPr>
              <w:widowControl w:val="0"/>
              <w:suppressAutoHyphens/>
              <w:jc w:val="right"/>
              <w:rPr>
                <w:sz w:val="18"/>
                <w:szCs w:val="18"/>
              </w:rPr>
            </w:pPr>
            <w:r w:rsidRPr="007C2142">
              <w:rPr>
                <w:sz w:val="18"/>
                <w:szCs w:val="18"/>
              </w:rPr>
              <w:t xml:space="preserve"> 6,698,107 </w:t>
            </w:r>
          </w:p>
        </w:tc>
        <w:tc>
          <w:tcPr>
            <w:tcW w:w="976" w:type="dxa"/>
          </w:tcPr>
          <w:p w14:paraId="09CF688F" w14:textId="31A6ABFE" w:rsidR="007C2142" w:rsidRPr="006517C7" w:rsidRDefault="007C2142" w:rsidP="007C2142">
            <w:pPr>
              <w:widowControl w:val="0"/>
              <w:suppressAutoHyphens/>
              <w:jc w:val="right"/>
              <w:rPr>
                <w:sz w:val="18"/>
                <w:szCs w:val="18"/>
              </w:rPr>
            </w:pPr>
            <w:r w:rsidRPr="007C2142">
              <w:rPr>
                <w:sz w:val="18"/>
                <w:szCs w:val="18"/>
              </w:rPr>
              <w:t xml:space="preserve"> 6,698,107 </w:t>
            </w:r>
          </w:p>
        </w:tc>
        <w:tc>
          <w:tcPr>
            <w:tcW w:w="976" w:type="dxa"/>
          </w:tcPr>
          <w:p w14:paraId="74EAFEB4" w14:textId="2470BCDC" w:rsidR="007C2142" w:rsidRPr="006517C7" w:rsidRDefault="007C2142" w:rsidP="007C2142">
            <w:pPr>
              <w:widowControl w:val="0"/>
              <w:suppressAutoHyphens/>
              <w:jc w:val="right"/>
              <w:rPr>
                <w:sz w:val="18"/>
                <w:szCs w:val="18"/>
              </w:rPr>
            </w:pPr>
            <w:r w:rsidRPr="007C2142">
              <w:rPr>
                <w:sz w:val="18"/>
                <w:szCs w:val="18"/>
              </w:rPr>
              <w:t xml:space="preserve"> 6,028,296 </w:t>
            </w:r>
          </w:p>
        </w:tc>
      </w:tr>
      <w:tr w:rsidR="007C2142" w:rsidRPr="006517C7" w14:paraId="7E8338E7" w14:textId="77777777" w:rsidTr="00CD7C22">
        <w:trPr>
          <w:trHeight w:val="435"/>
        </w:trPr>
        <w:tc>
          <w:tcPr>
            <w:tcW w:w="1706" w:type="dxa"/>
          </w:tcPr>
          <w:p w14:paraId="300BC58E" w14:textId="011521CF" w:rsidR="007C2142" w:rsidRPr="006517C7" w:rsidRDefault="007C2142" w:rsidP="007C2142">
            <w:pPr>
              <w:widowControl w:val="0"/>
              <w:suppressAutoHyphens/>
              <w:jc w:val="left"/>
              <w:rPr>
                <w:sz w:val="18"/>
                <w:szCs w:val="18"/>
              </w:rPr>
            </w:pPr>
            <w:r w:rsidRPr="006517C7">
              <w:rPr>
                <w:sz w:val="18"/>
                <w:szCs w:val="18"/>
              </w:rPr>
              <w:t xml:space="preserve">Required HFC reductions (under a scenario of 2.65 per cent growth rate in consumption) </w:t>
            </w:r>
          </w:p>
        </w:tc>
        <w:tc>
          <w:tcPr>
            <w:tcW w:w="841" w:type="dxa"/>
          </w:tcPr>
          <w:p w14:paraId="4EA6AC21" w14:textId="43008AB9" w:rsidR="007C2142" w:rsidRPr="006517C7" w:rsidRDefault="007C2142" w:rsidP="007C2142">
            <w:pPr>
              <w:widowControl w:val="0"/>
              <w:suppressAutoHyphens/>
              <w:jc w:val="right"/>
              <w:rPr>
                <w:color w:val="000000"/>
                <w:sz w:val="18"/>
                <w:szCs w:val="18"/>
              </w:rPr>
            </w:pPr>
            <w:r w:rsidRPr="006517C7">
              <w:rPr>
                <w:sz w:val="18"/>
                <w:szCs w:val="18"/>
              </w:rPr>
              <w:t>n/a</w:t>
            </w:r>
          </w:p>
        </w:tc>
        <w:tc>
          <w:tcPr>
            <w:tcW w:w="876" w:type="dxa"/>
          </w:tcPr>
          <w:p w14:paraId="6B265C21" w14:textId="7703327C" w:rsidR="007C2142" w:rsidRPr="006517C7" w:rsidRDefault="007C2142" w:rsidP="007C2142">
            <w:pPr>
              <w:widowControl w:val="0"/>
              <w:suppressAutoHyphens/>
              <w:jc w:val="right"/>
              <w:rPr>
                <w:color w:val="000000"/>
                <w:sz w:val="18"/>
                <w:szCs w:val="18"/>
              </w:rPr>
            </w:pPr>
            <w:r w:rsidRPr="006517C7">
              <w:rPr>
                <w:sz w:val="18"/>
                <w:szCs w:val="18"/>
              </w:rPr>
              <w:t>n/a</w:t>
            </w:r>
          </w:p>
        </w:tc>
        <w:tc>
          <w:tcPr>
            <w:tcW w:w="976" w:type="dxa"/>
          </w:tcPr>
          <w:p w14:paraId="39A95EA4" w14:textId="629D7997" w:rsidR="007C2142" w:rsidRPr="006517C7" w:rsidRDefault="007C2142" w:rsidP="007C2142">
            <w:pPr>
              <w:widowControl w:val="0"/>
              <w:suppressAutoHyphens/>
              <w:jc w:val="right"/>
              <w:rPr>
                <w:sz w:val="18"/>
                <w:szCs w:val="18"/>
              </w:rPr>
            </w:pPr>
            <w:r w:rsidRPr="007C2142">
              <w:rPr>
                <w:sz w:val="18"/>
                <w:szCs w:val="18"/>
              </w:rPr>
              <w:t>850,763</w:t>
            </w:r>
          </w:p>
        </w:tc>
        <w:tc>
          <w:tcPr>
            <w:tcW w:w="976" w:type="dxa"/>
          </w:tcPr>
          <w:p w14:paraId="31A08EC6" w14:textId="32566EE1" w:rsidR="007C2142" w:rsidRPr="006517C7" w:rsidRDefault="007C2142" w:rsidP="007C2142">
            <w:pPr>
              <w:widowControl w:val="0"/>
              <w:suppressAutoHyphens/>
              <w:jc w:val="right"/>
              <w:rPr>
                <w:sz w:val="18"/>
                <w:szCs w:val="18"/>
              </w:rPr>
            </w:pPr>
            <w:r w:rsidRPr="007C2142">
              <w:rPr>
                <w:sz w:val="18"/>
                <w:szCs w:val="18"/>
              </w:rPr>
              <w:t>1,048,720</w:t>
            </w:r>
          </w:p>
        </w:tc>
        <w:tc>
          <w:tcPr>
            <w:tcW w:w="976" w:type="dxa"/>
          </w:tcPr>
          <w:p w14:paraId="7792098F" w14:textId="4B586DEE" w:rsidR="007C2142" w:rsidRPr="006517C7" w:rsidRDefault="007C2142" w:rsidP="007C2142">
            <w:pPr>
              <w:widowControl w:val="0"/>
              <w:suppressAutoHyphens/>
              <w:jc w:val="right"/>
              <w:rPr>
                <w:sz w:val="18"/>
                <w:szCs w:val="18"/>
              </w:rPr>
            </w:pPr>
            <w:r w:rsidRPr="007C2142">
              <w:rPr>
                <w:sz w:val="18"/>
                <w:szCs w:val="18"/>
              </w:rPr>
              <w:t>1,251,922</w:t>
            </w:r>
          </w:p>
        </w:tc>
        <w:tc>
          <w:tcPr>
            <w:tcW w:w="976" w:type="dxa"/>
          </w:tcPr>
          <w:p w14:paraId="3885A5AA" w14:textId="72930C03" w:rsidR="007C2142" w:rsidRPr="006517C7" w:rsidRDefault="007C2142" w:rsidP="007C2142">
            <w:pPr>
              <w:widowControl w:val="0"/>
              <w:suppressAutoHyphens/>
              <w:jc w:val="right"/>
              <w:rPr>
                <w:sz w:val="18"/>
                <w:szCs w:val="18"/>
              </w:rPr>
            </w:pPr>
            <w:r w:rsidRPr="007C2142">
              <w:rPr>
                <w:sz w:val="18"/>
                <w:szCs w:val="18"/>
              </w:rPr>
              <w:t>1,460,510</w:t>
            </w:r>
          </w:p>
        </w:tc>
        <w:tc>
          <w:tcPr>
            <w:tcW w:w="976" w:type="dxa"/>
          </w:tcPr>
          <w:p w14:paraId="7A314831" w14:textId="68011A8B" w:rsidR="007C2142" w:rsidRPr="006517C7" w:rsidRDefault="007C2142" w:rsidP="007C2142">
            <w:pPr>
              <w:widowControl w:val="0"/>
              <w:suppressAutoHyphens/>
              <w:jc w:val="right"/>
              <w:rPr>
                <w:sz w:val="18"/>
                <w:szCs w:val="18"/>
              </w:rPr>
            </w:pPr>
            <w:r w:rsidRPr="007C2142">
              <w:rPr>
                <w:sz w:val="18"/>
                <w:szCs w:val="18"/>
              </w:rPr>
              <w:t>1,674,625</w:t>
            </w:r>
          </w:p>
        </w:tc>
        <w:tc>
          <w:tcPr>
            <w:tcW w:w="976" w:type="dxa"/>
          </w:tcPr>
          <w:p w14:paraId="4FAB6D0C" w14:textId="5A32BB9F" w:rsidR="007C2142" w:rsidRPr="006517C7" w:rsidRDefault="007C2142" w:rsidP="007C2142">
            <w:pPr>
              <w:widowControl w:val="0"/>
              <w:suppressAutoHyphens/>
              <w:jc w:val="right"/>
              <w:rPr>
                <w:sz w:val="18"/>
                <w:szCs w:val="18"/>
              </w:rPr>
            </w:pPr>
            <w:r w:rsidRPr="007C2142">
              <w:rPr>
                <w:sz w:val="18"/>
                <w:szCs w:val="18"/>
              </w:rPr>
              <w:t>2,564,224</w:t>
            </w:r>
          </w:p>
        </w:tc>
      </w:tr>
    </w:tbl>
    <w:bookmarkEnd w:id="5"/>
    <w:p w14:paraId="335487E4" w14:textId="2D7FEE53" w:rsidR="0058592A" w:rsidRPr="00B13F69" w:rsidRDefault="00EE2FB5" w:rsidP="006517C7">
      <w:pPr>
        <w:pStyle w:val="Heading1"/>
        <w:numPr>
          <w:ilvl w:val="0"/>
          <w:numId w:val="0"/>
        </w:numPr>
        <w:spacing w:after="0"/>
        <w:rPr>
          <w:sz w:val="18"/>
          <w:szCs w:val="18"/>
        </w:rPr>
      </w:pPr>
      <w:r w:rsidRPr="00B13F69">
        <w:rPr>
          <w:sz w:val="18"/>
          <w:szCs w:val="18"/>
        </w:rPr>
        <w:t>* Data from Article</w:t>
      </w:r>
      <w:r w:rsidR="0058592A" w:rsidRPr="00B13F69">
        <w:rPr>
          <w:sz w:val="18"/>
          <w:szCs w:val="18"/>
        </w:rPr>
        <w:t xml:space="preserve"> 7</w:t>
      </w:r>
    </w:p>
    <w:p w14:paraId="23F93F4B" w14:textId="3688847E" w:rsidR="00352B77" w:rsidRDefault="00352B77" w:rsidP="006638F6">
      <w:pPr>
        <w:pStyle w:val="Heading1"/>
        <w:spacing w:before="240"/>
      </w:pPr>
      <w:r w:rsidRPr="00E82EE4">
        <w:t xml:space="preserve">Based on </w:t>
      </w:r>
      <w:r>
        <w:t xml:space="preserve">the </w:t>
      </w:r>
      <w:r w:rsidRPr="00E82EE4">
        <w:t xml:space="preserve">analysis presented in table </w:t>
      </w:r>
      <w:r>
        <w:t>4</w:t>
      </w:r>
      <w:r w:rsidRPr="00E82EE4">
        <w:t xml:space="preserve">, </w:t>
      </w:r>
      <w:r>
        <w:t>i</w:t>
      </w:r>
      <w:r w:rsidRPr="00E82EE4">
        <w:t xml:space="preserve">n an unconstrained scenario, </w:t>
      </w:r>
      <w:r>
        <w:t xml:space="preserve">Chile </w:t>
      </w:r>
      <w:r w:rsidRPr="00E82EE4">
        <w:t xml:space="preserve">would need to undertake activities to reduce </w:t>
      </w:r>
      <w:r w:rsidRPr="00EB251C">
        <w:t xml:space="preserve">HFC consumption by </w:t>
      </w:r>
      <w:r w:rsidRPr="008223E6">
        <w:t>850,</w:t>
      </w:r>
      <w:r w:rsidR="00330D0B">
        <w:t>763</w:t>
      </w:r>
      <w:r>
        <w:t xml:space="preserve"> </w:t>
      </w:r>
      <w:r w:rsidRPr="00EB251C">
        <w:t>CO</w:t>
      </w:r>
      <w:r w:rsidRPr="00785420">
        <w:rPr>
          <w:vertAlign w:val="subscript"/>
        </w:rPr>
        <w:t>2</w:t>
      </w:r>
      <w:r w:rsidRPr="00EB251C">
        <w:t>-eq tonnes in 202</w:t>
      </w:r>
      <w:r>
        <w:t>4</w:t>
      </w:r>
      <w:r w:rsidRPr="00EB251C">
        <w:t xml:space="preserve"> to ensure compliance with the HFC </w:t>
      </w:r>
      <w:r>
        <w:t xml:space="preserve">freeze and </w:t>
      </w:r>
      <w:r w:rsidRPr="00A737CB">
        <w:t>2,5</w:t>
      </w:r>
      <w:r w:rsidR="00330D0B">
        <w:t>64,224</w:t>
      </w:r>
      <w:r>
        <w:t xml:space="preserve"> </w:t>
      </w:r>
      <w:r w:rsidRPr="00A737CB">
        <w:t>CO</w:t>
      </w:r>
      <w:r w:rsidRPr="00785420">
        <w:rPr>
          <w:vertAlign w:val="subscript"/>
        </w:rPr>
        <w:t>2</w:t>
      </w:r>
      <w:r w:rsidRPr="00A737CB">
        <w:t xml:space="preserve">-eq tonnes </w:t>
      </w:r>
      <w:r>
        <w:t>in 2029 to meet the 10 per</w:t>
      </w:r>
      <w:r w:rsidR="004741F2">
        <w:t xml:space="preserve"> </w:t>
      </w:r>
      <w:r>
        <w:t xml:space="preserve">cent </w:t>
      </w:r>
      <w:r w:rsidR="002E6C26">
        <w:t xml:space="preserve">reduction </w:t>
      </w:r>
      <w:r w:rsidR="002E6C26" w:rsidRPr="00EB251C">
        <w:t>target</w:t>
      </w:r>
      <w:r>
        <w:t>. Table</w:t>
      </w:r>
      <w:r w:rsidR="004741F2">
        <w:t> </w:t>
      </w:r>
      <w:r>
        <w:t xml:space="preserve">4 also shows that Chile’s 2022 HFC </w:t>
      </w:r>
      <w:r w:rsidRPr="00343C6E">
        <w:t xml:space="preserve">consumption is </w:t>
      </w:r>
      <w:r>
        <w:t>5.</w:t>
      </w:r>
      <w:r w:rsidR="00907435">
        <w:t>5</w:t>
      </w:r>
      <w:r>
        <w:t xml:space="preserve"> per cent above the established baseline, </w:t>
      </w:r>
      <w:r w:rsidRPr="00785420">
        <w:t>emphasizing urgent actions</w:t>
      </w:r>
      <w:r w:rsidR="00907435">
        <w:t xml:space="preserve"> needed</w:t>
      </w:r>
      <w:r w:rsidRPr="00785420">
        <w:t xml:space="preserve"> to guarantee reductions to meet compliance.</w:t>
      </w:r>
    </w:p>
    <w:p w14:paraId="307F7781" w14:textId="23FFE9CB" w:rsidR="009214CC" w:rsidRDefault="00BB7972" w:rsidP="006638F6">
      <w:pPr>
        <w:pStyle w:val="Heading1"/>
        <w:spacing w:before="240"/>
      </w:pPr>
      <w:r w:rsidRPr="00F1614C">
        <w:t>Stage I of the KIP proposes to reduce HFC consumption by 10 per</w:t>
      </w:r>
      <w:r>
        <w:t xml:space="preserve"> </w:t>
      </w:r>
      <w:r w:rsidRPr="00F1614C">
        <w:t>cent in 2029</w:t>
      </w:r>
      <w:r w:rsidR="00D650BE">
        <w:t xml:space="preserve"> </w:t>
      </w:r>
      <w:r w:rsidR="00226B92" w:rsidRPr="00F1614C">
        <w:t>to</w:t>
      </w:r>
      <w:r w:rsidR="00D650BE" w:rsidRPr="00F1614C">
        <w:t xml:space="preserve"> meet the reduction from the baseline </w:t>
      </w:r>
      <w:r w:rsidR="00D650BE">
        <w:t xml:space="preserve">required </w:t>
      </w:r>
      <w:r w:rsidR="009B2B21">
        <w:t xml:space="preserve">under </w:t>
      </w:r>
      <w:r w:rsidR="00D650BE" w:rsidRPr="00F1614C">
        <w:t>the Kigali Amendment</w:t>
      </w:r>
      <w:r w:rsidRPr="00F1614C">
        <w:t xml:space="preserve">. This will require </w:t>
      </w:r>
      <w:r>
        <w:t xml:space="preserve">a </w:t>
      </w:r>
      <w:r w:rsidRPr="00F1614C">
        <w:t>1</w:t>
      </w:r>
      <w:r w:rsidR="0082310D">
        <w:t>5</w:t>
      </w:r>
      <w:r w:rsidRPr="00F1614C">
        <w:t xml:space="preserve"> per cent reduction from their 2022 HFC consumption.</w:t>
      </w:r>
    </w:p>
    <w:p w14:paraId="46322DD0" w14:textId="28226BCF" w:rsidR="00486E19" w:rsidRPr="00E1707E" w:rsidRDefault="00665739" w:rsidP="00B11551">
      <w:pPr>
        <w:keepNext/>
        <w:suppressAutoHyphens/>
        <w:spacing w:after="240"/>
        <w:rPr>
          <w:i/>
          <w:iCs/>
        </w:rPr>
      </w:pPr>
      <w:r w:rsidRPr="00E1707E">
        <w:rPr>
          <w:i/>
          <w:iCs/>
        </w:rPr>
        <w:t>Proposed activities</w:t>
      </w:r>
    </w:p>
    <w:p w14:paraId="72B0B9A9" w14:textId="253E2C25" w:rsidR="00FF1435" w:rsidRDefault="002C30BA" w:rsidP="00FF1435">
      <w:pPr>
        <w:pStyle w:val="Heading1"/>
        <w:spacing w:before="240"/>
      </w:pPr>
      <w:r>
        <w:t>Chile’s</w:t>
      </w:r>
      <w:r w:rsidRPr="002C30BA">
        <w:t xml:space="preserve"> overarching strategy is based on the principles of supporting the safe introduction, installation, and maintenance of new energy-efficient equipment based on natural refrigerants</w:t>
      </w:r>
      <w:r w:rsidR="002159D0">
        <w:t xml:space="preserve"> and other </w:t>
      </w:r>
      <w:r w:rsidR="0027124D">
        <w:t>alternatives</w:t>
      </w:r>
      <w:r w:rsidR="00007983">
        <w:t xml:space="preserve"> with </w:t>
      </w:r>
      <w:r w:rsidR="00007983" w:rsidRPr="00007983">
        <w:rPr>
          <w:lang w:val="en-GB"/>
        </w:rPr>
        <w:t xml:space="preserve">very low or </w:t>
      </w:r>
      <w:r w:rsidR="004741F2">
        <w:rPr>
          <w:lang w:val="en-GB"/>
        </w:rPr>
        <w:t>zero</w:t>
      </w:r>
      <w:r w:rsidR="00007983" w:rsidRPr="00007983">
        <w:rPr>
          <w:lang w:val="en-GB"/>
        </w:rPr>
        <w:t xml:space="preserve"> </w:t>
      </w:r>
      <w:r w:rsidR="0027124D" w:rsidRPr="0027124D">
        <w:rPr>
          <w:lang w:val="en-GB"/>
        </w:rPr>
        <w:t>global</w:t>
      </w:r>
      <w:r w:rsidR="001918F5">
        <w:rPr>
          <w:lang w:val="en-GB"/>
        </w:rPr>
        <w:t>-</w:t>
      </w:r>
      <w:r w:rsidR="0027124D" w:rsidRPr="0027124D">
        <w:rPr>
          <w:lang w:val="en-GB"/>
        </w:rPr>
        <w:t>warming</w:t>
      </w:r>
      <w:r w:rsidR="001918F5">
        <w:rPr>
          <w:lang w:val="en-GB"/>
        </w:rPr>
        <w:t xml:space="preserve"> </w:t>
      </w:r>
      <w:r w:rsidR="0027124D" w:rsidRPr="0027124D">
        <w:rPr>
          <w:lang w:val="en-GB"/>
        </w:rPr>
        <w:t xml:space="preserve">potential </w:t>
      </w:r>
      <w:r w:rsidR="00007983">
        <w:rPr>
          <w:lang w:val="en-GB"/>
        </w:rPr>
        <w:t>(GWP</w:t>
      </w:r>
      <w:r w:rsidR="004B733B">
        <w:rPr>
          <w:lang w:val="en-GB"/>
        </w:rPr>
        <w:t>)</w:t>
      </w:r>
      <w:r w:rsidR="002531DF">
        <w:t>.</w:t>
      </w:r>
      <w:r w:rsidRPr="002C30BA">
        <w:t xml:space="preserve"> </w:t>
      </w:r>
      <w:r w:rsidR="009F3B8A">
        <w:t>S</w:t>
      </w:r>
      <w:r w:rsidR="006D101A" w:rsidRPr="00FF1435">
        <w:t xml:space="preserve">tage I of the KIP will </w:t>
      </w:r>
      <w:r w:rsidR="003865DD" w:rsidRPr="00FF1435">
        <w:t xml:space="preserve">aim to </w:t>
      </w:r>
      <w:r w:rsidR="002413A8" w:rsidRPr="00FF1435">
        <w:t xml:space="preserve">reduce the </w:t>
      </w:r>
      <w:r w:rsidR="003865DD" w:rsidRPr="00FF1435">
        <w:t>demand</w:t>
      </w:r>
      <w:r w:rsidR="009D1260">
        <w:t xml:space="preserve"> </w:t>
      </w:r>
      <w:r w:rsidR="00FC198C">
        <w:t xml:space="preserve">for </w:t>
      </w:r>
      <w:r w:rsidR="00AD3D27" w:rsidRPr="00FF1435">
        <w:t>and consumption of HFC</w:t>
      </w:r>
      <w:r w:rsidR="009D1260">
        <w:t>s</w:t>
      </w:r>
      <w:r w:rsidR="00AD3D27" w:rsidRPr="00FF1435">
        <w:t xml:space="preserve"> and to </w:t>
      </w:r>
      <w:r w:rsidR="002413A8" w:rsidRPr="00FF1435">
        <w:t>e</w:t>
      </w:r>
      <w:r w:rsidR="003865DD" w:rsidRPr="00FF1435">
        <w:t xml:space="preserve">nsure the appropriate use of </w:t>
      </w:r>
      <w:r w:rsidR="004A4827">
        <w:t xml:space="preserve">HFC </w:t>
      </w:r>
      <w:r w:rsidR="003865DD" w:rsidRPr="00FF1435">
        <w:t>alternatives</w:t>
      </w:r>
      <w:r w:rsidR="005D2BAC">
        <w:t>. T</w:t>
      </w:r>
      <w:r w:rsidR="00A07C47">
        <w:t xml:space="preserve">o attain these goals stage I of the KIP will focus on activities that </w:t>
      </w:r>
      <w:r w:rsidR="00AD3D27" w:rsidRPr="00FF1435">
        <w:t>strengthen</w:t>
      </w:r>
      <w:r w:rsidR="00A07C47">
        <w:t xml:space="preserve"> the</w:t>
      </w:r>
      <w:r w:rsidR="00AD3D27" w:rsidRPr="00FF1435">
        <w:t xml:space="preserve"> institutions related to monitoring</w:t>
      </w:r>
      <w:r w:rsidR="00FC198C">
        <w:t xml:space="preserve"> HFC import</w:t>
      </w:r>
      <w:r w:rsidR="004A4827">
        <w:t>s</w:t>
      </w:r>
      <w:r w:rsidR="00FC198C">
        <w:t xml:space="preserve"> </w:t>
      </w:r>
      <w:r w:rsidR="00AD3D27" w:rsidRPr="00FF1435">
        <w:t>and ensuring</w:t>
      </w:r>
      <w:r w:rsidR="00516EF1">
        <w:t xml:space="preserve"> </w:t>
      </w:r>
      <w:r w:rsidR="00AD3D27" w:rsidRPr="00FF1435">
        <w:t xml:space="preserve">compliance with the Kigali </w:t>
      </w:r>
      <w:r w:rsidR="00783987">
        <w:t>A</w:t>
      </w:r>
      <w:r w:rsidR="00AD3D27" w:rsidRPr="00FF1435">
        <w:t xml:space="preserve">mendment; </w:t>
      </w:r>
      <w:r w:rsidR="00EB7C64">
        <w:t>that increase</w:t>
      </w:r>
      <w:r w:rsidR="00E20949">
        <w:t xml:space="preserve"> awareness of</w:t>
      </w:r>
      <w:r w:rsidR="00F0211C">
        <w:t xml:space="preserve"> </w:t>
      </w:r>
      <w:r w:rsidR="00AD3D27" w:rsidRPr="00FF1435">
        <w:t>HFC-free technolog</w:t>
      </w:r>
      <w:r w:rsidR="00E20949">
        <w:t>ies</w:t>
      </w:r>
      <w:r w:rsidR="00081837">
        <w:t xml:space="preserve"> among end-users, importer</w:t>
      </w:r>
      <w:r w:rsidR="00E07783">
        <w:t>,</w:t>
      </w:r>
      <w:r w:rsidR="00081837">
        <w:t xml:space="preserve"> distributors,</w:t>
      </w:r>
      <w:r w:rsidR="00E07783">
        <w:t xml:space="preserve"> and</w:t>
      </w:r>
      <w:r w:rsidR="00081837">
        <w:t xml:space="preserve"> </w:t>
      </w:r>
      <w:r w:rsidR="00081837" w:rsidDel="00427EB1">
        <w:t>technicians</w:t>
      </w:r>
      <w:r w:rsidR="002E7211" w:rsidDel="00427EB1">
        <w:t>;</w:t>
      </w:r>
      <w:r w:rsidR="00AD3D27" w:rsidRPr="00FF1435" w:rsidDel="00427EB1">
        <w:t xml:space="preserve"> </w:t>
      </w:r>
      <w:r w:rsidR="00427EB1" w:rsidRPr="00FF1435">
        <w:t>that</w:t>
      </w:r>
      <w:r w:rsidR="00942082">
        <w:t xml:space="preserve"> </w:t>
      </w:r>
      <w:r w:rsidR="00AD3D27" w:rsidRPr="00FF1435">
        <w:t>strengthen</w:t>
      </w:r>
      <w:r w:rsidR="00942082">
        <w:t xml:space="preserve"> the</w:t>
      </w:r>
      <w:r w:rsidR="00AD3D27" w:rsidRPr="00FF1435">
        <w:t xml:space="preserve"> capacities </w:t>
      </w:r>
      <w:r w:rsidR="003260F6">
        <w:t xml:space="preserve">of </w:t>
      </w:r>
      <w:r w:rsidR="004924B3">
        <w:t xml:space="preserve">RAC technicians and </w:t>
      </w:r>
      <w:r w:rsidR="003260F6">
        <w:t>end users to</w:t>
      </w:r>
      <w:r w:rsidR="00AD3D27" w:rsidRPr="00FF1435">
        <w:t xml:space="preserve"> </w:t>
      </w:r>
      <w:r w:rsidR="003260F6">
        <w:t xml:space="preserve">introduce </w:t>
      </w:r>
      <w:r w:rsidR="00AD3D27" w:rsidRPr="00FF1435">
        <w:t>alternatives in a sustainable and safe manner</w:t>
      </w:r>
      <w:r w:rsidR="00FF1435" w:rsidRPr="00FF1435">
        <w:t xml:space="preserve"> </w:t>
      </w:r>
      <w:r w:rsidR="004741F2">
        <w:t xml:space="preserve">that encourage gender mainstreaming; </w:t>
      </w:r>
      <w:r w:rsidR="004327C4" w:rsidRPr="004327C4">
        <w:t xml:space="preserve">Stage I of the KIP will be implemented in </w:t>
      </w:r>
      <w:r w:rsidR="004327C4">
        <w:t xml:space="preserve">three </w:t>
      </w:r>
      <w:r w:rsidR="004327C4" w:rsidRPr="004327C4">
        <w:t>tranches</w:t>
      </w:r>
      <w:r w:rsidR="004327C4">
        <w:t xml:space="preserve">. </w:t>
      </w:r>
      <w:r w:rsidR="00FF1435" w:rsidRPr="00FF1435">
        <w:t xml:space="preserve">The projects have been divided into four main </w:t>
      </w:r>
      <w:r w:rsidR="00412F9F" w:rsidRPr="00FF1435">
        <w:t>categories</w:t>
      </w:r>
      <w:r w:rsidR="00676139">
        <w:t xml:space="preserve"> and</w:t>
      </w:r>
      <w:r w:rsidR="00412F9F">
        <w:t xml:space="preserve"> </w:t>
      </w:r>
      <w:r w:rsidR="00E07783">
        <w:t xml:space="preserve">related </w:t>
      </w:r>
      <w:r w:rsidR="00FF1435" w:rsidRPr="00FF1435">
        <w:t xml:space="preserve">activities </w:t>
      </w:r>
      <w:r w:rsidR="00E07783">
        <w:t xml:space="preserve">for each </w:t>
      </w:r>
      <w:r w:rsidR="00E07783" w:rsidRPr="00FF1435">
        <w:t>project component and</w:t>
      </w:r>
      <w:r w:rsidR="00FF1435" w:rsidRPr="00FF1435">
        <w:t xml:space="preserve"> the respective costs are presented </w:t>
      </w:r>
      <w:r w:rsidR="00732D96">
        <w:t xml:space="preserve">in table </w:t>
      </w:r>
      <w:r w:rsidR="00676139">
        <w:t>5</w:t>
      </w:r>
      <w:r w:rsidR="00732D96">
        <w:t>.</w:t>
      </w:r>
      <w:r w:rsidR="00FF1435" w:rsidRPr="00FF1435">
        <w:t xml:space="preserve"> </w:t>
      </w:r>
    </w:p>
    <w:p w14:paraId="476DD1B5" w14:textId="77777777" w:rsidR="009E2FE4" w:rsidRPr="00393F2D" w:rsidRDefault="009E2FE4" w:rsidP="009E2FE4">
      <w:pPr>
        <w:pStyle w:val="Heading1"/>
        <w:numPr>
          <w:ilvl w:val="0"/>
          <w:numId w:val="0"/>
        </w:numPr>
        <w:tabs>
          <w:tab w:val="num" w:pos="709"/>
        </w:tabs>
        <w:spacing w:after="0"/>
        <w:rPr>
          <w:b/>
        </w:rPr>
      </w:pPr>
      <w:r w:rsidRPr="0043307F">
        <w:rPr>
          <w:b/>
        </w:rPr>
        <w:t xml:space="preserve">Table </w:t>
      </w:r>
      <w:r>
        <w:rPr>
          <w:b/>
        </w:rPr>
        <w:t>5</w:t>
      </w:r>
      <w:r w:rsidRPr="0043307F">
        <w:rPr>
          <w:b/>
        </w:rPr>
        <w:t xml:space="preserve">. Activities to be implemented in stage I of the </w:t>
      </w:r>
      <w:r>
        <w:rPr>
          <w:b/>
        </w:rPr>
        <w:t>KIP</w:t>
      </w:r>
    </w:p>
    <w:tbl>
      <w:tblPr>
        <w:tblStyle w:val="TableGrid"/>
        <w:tblpPr w:leftFromText="180" w:rightFromText="180" w:vertAnchor="text" w:horzAnchor="margin" w:tblpY="76"/>
        <w:tblW w:w="9355" w:type="dxa"/>
        <w:tblCellMar>
          <w:left w:w="43" w:type="dxa"/>
          <w:right w:w="43" w:type="dxa"/>
        </w:tblCellMar>
        <w:tblLook w:val="04A0" w:firstRow="1" w:lastRow="0" w:firstColumn="1" w:lastColumn="0" w:noHBand="0" w:noVBand="1"/>
      </w:tblPr>
      <w:tblGrid>
        <w:gridCol w:w="1575"/>
        <w:gridCol w:w="5729"/>
        <w:gridCol w:w="893"/>
        <w:gridCol w:w="1158"/>
      </w:tblGrid>
      <w:tr w:rsidR="00090DF1" w:rsidRPr="00E42B85" w14:paraId="7AAFBBCB" w14:textId="77777777" w:rsidTr="00090DF1">
        <w:trPr>
          <w:tblHeader/>
        </w:trPr>
        <w:tc>
          <w:tcPr>
            <w:tcW w:w="1392" w:type="dxa"/>
          </w:tcPr>
          <w:p w14:paraId="5B12DA74" w14:textId="77777777" w:rsidR="001B742C" w:rsidRPr="00397B1F" w:rsidRDefault="001B742C" w:rsidP="006638F6">
            <w:pPr>
              <w:widowControl w:val="0"/>
              <w:jc w:val="left"/>
              <w:rPr>
                <w:b/>
                <w:sz w:val="20"/>
                <w:szCs w:val="20"/>
              </w:rPr>
            </w:pPr>
            <w:bookmarkStart w:id="6" w:name="OLE_LINK1"/>
            <w:r w:rsidRPr="00397B1F">
              <w:rPr>
                <w:b/>
                <w:sz w:val="20"/>
                <w:szCs w:val="20"/>
              </w:rPr>
              <w:t>Project component</w:t>
            </w:r>
          </w:p>
        </w:tc>
        <w:tc>
          <w:tcPr>
            <w:tcW w:w="5893" w:type="dxa"/>
          </w:tcPr>
          <w:p w14:paraId="7D537BD7" w14:textId="77777777" w:rsidR="001B742C" w:rsidRPr="00397B1F" w:rsidRDefault="001B742C" w:rsidP="006638F6">
            <w:pPr>
              <w:widowControl w:val="0"/>
              <w:jc w:val="center"/>
              <w:rPr>
                <w:b/>
                <w:sz w:val="20"/>
                <w:szCs w:val="20"/>
              </w:rPr>
            </w:pPr>
            <w:r w:rsidRPr="00397B1F">
              <w:rPr>
                <w:b/>
                <w:sz w:val="20"/>
                <w:szCs w:val="20"/>
              </w:rPr>
              <w:t>Planned activities</w:t>
            </w:r>
          </w:p>
        </w:tc>
        <w:tc>
          <w:tcPr>
            <w:tcW w:w="900" w:type="dxa"/>
          </w:tcPr>
          <w:p w14:paraId="1F751C2A" w14:textId="6671BB9D" w:rsidR="001B742C" w:rsidRPr="00397B1F" w:rsidRDefault="001B742C" w:rsidP="006638F6">
            <w:pPr>
              <w:widowControl w:val="0"/>
              <w:jc w:val="center"/>
              <w:rPr>
                <w:b/>
                <w:sz w:val="20"/>
                <w:szCs w:val="20"/>
              </w:rPr>
            </w:pPr>
            <w:r>
              <w:rPr>
                <w:b/>
                <w:sz w:val="20"/>
                <w:szCs w:val="20"/>
              </w:rPr>
              <w:t>Agency</w:t>
            </w:r>
          </w:p>
        </w:tc>
        <w:tc>
          <w:tcPr>
            <w:tcW w:w="1170" w:type="dxa"/>
          </w:tcPr>
          <w:p w14:paraId="06C2CFEF" w14:textId="6D137B7B" w:rsidR="001B742C" w:rsidRPr="00397B1F" w:rsidRDefault="001B742C" w:rsidP="006638F6">
            <w:pPr>
              <w:widowControl w:val="0"/>
              <w:jc w:val="center"/>
              <w:rPr>
                <w:b/>
                <w:sz w:val="20"/>
                <w:szCs w:val="20"/>
              </w:rPr>
            </w:pPr>
            <w:r w:rsidRPr="00397B1F">
              <w:rPr>
                <w:b/>
                <w:sz w:val="20"/>
                <w:szCs w:val="20"/>
              </w:rPr>
              <w:t>Cost (US $)</w:t>
            </w:r>
          </w:p>
        </w:tc>
      </w:tr>
      <w:tr w:rsidR="001B742C" w:rsidRPr="00E42B85" w14:paraId="001322ED" w14:textId="77777777" w:rsidTr="00090DF1">
        <w:trPr>
          <w:trHeight w:val="242"/>
        </w:trPr>
        <w:tc>
          <w:tcPr>
            <w:tcW w:w="9355" w:type="dxa"/>
            <w:gridSpan w:val="4"/>
          </w:tcPr>
          <w:p w14:paraId="42C44EE3" w14:textId="18993286" w:rsidR="001B742C" w:rsidRPr="00397B1F" w:rsidRDefault="001B742C" w:rsidP="006638F6">
            <w:pPr>
              <w:pStyle w:val="Heading2"/>
              <w:numPr>
                <w:ilvl w:val="0"/>
                <w:numId w:val="0"/>
              </w:numPr>
              <w:spacing w:after="0"/>
              <w:rPr>
                <w:bCs/>
                <w:i/>
                <w:iCs/>
                <w:sz w:val="20"/>
                <w:szCs w:val="20"/>
              </w:rPr>
            </w:pPr>
            <w:r w:rsidRPr="00397B1F">
              <w:rPr>
                <w:i/>
                <w:iCs/>
                <w:sz w:val="20"/>
                <w:szCs w:val="20"/>
              </w:rPr>
              <w:t>Strengthening institutions related to monitoring, verifying, and ensuring compliance with the Kigali Amendment</w:t>
            </w:r>
          </w:p>
        </w:tc>
      </w:tr>
      <w:tr w:rsidR="00090DF1" w:rsidRPr="00E42B85" w14:paraId="1C39B8EA" w14:textId="77777777" w:rsidTr="0039617A">
        <w:tc>
          <w:tcPr>
            <w:tcW w:w="1392" w:type="dxa"/>
          </w:tcPr>
          <w:p w14:paraId="792F8402" w14:textId="388DD8E7" w:rsidR="001B742C" w:rsidRPr="00397B1F" w:rsidRDefault="00AE538A" w:rsidP="006638F6">
            <w:pPr>
              <w:jc w:val="left"/>
              <w:rPr>
                <w:sz w:val="20"/>
                <w:szCs w:val="20"/>
              </w:rPr>
            </w:pPr>
            <w:r>
              <w:rPr>
                <w:sz w:val="20"/>
                <w:szCs w:val="20"/>
              </w:rPr>
              <w:t>S</w:t>
            </w:r>
            <w:r w:rsidR="001B742C" w:rsidRPr="00397B1F">
              <w:rPr>
                <w:sz w:val="20"/>
                <w:szCs w:val="20"/>
              </w:rPr>
              <w:t>trengthen</w:t>
            </w:r>
            <w:r>
              <w:rPr>
                <w:sz w:val="20"/>
                <w:szCs w:val="20"/>
              </w:rPr>
              <w:t>ing</w:t>
            </w:r>
            <w:r w:rsidR="001B742C" w:rsidRPr="00397B1F">
              <w:rPr>
                <w:sz w:val="20"/>
                <w:szCs w:val="20"/>
              </w:rPr>
              <w:t xml:space="preserve"> HFC regulatory framework related to the Kigali Amendment</w:t>
            </w:r>
          </w:p>
        </w:tc>
        <w:tc>
          <w:tcPr>
            <w:tcW w:w="5893" w:type="dxa"/>
          </w:tcPr>
          <w:p w14:paraId="271BBE3B" w14:textId="77777777" w:rsidR="001B742C" w:rsidRPr="00397B1F" w:rsidRDefault="001B742C" w:rsidP="009E2FE4">
            <w:pPr>
              <w:widowControl w:val="0"/>
              <w:numPr>
                <w:ilvl w:val="0"/>
                <w:numId w:val="22"/>
              </w:numPr>
              <w:ind w:left="179" w:hanging="179"/>
              <w:contextualSpacing/>
              <w:jc w:val="left"/>
              <w:rPr>
                <w:sz w:val="20"/>
                <w:szCs w:val="20"/>
              </w:rPr>
            </w:pPr>
            <w:r w:rsidRPr="00397B1F">
              <w:rPr>
                <w:sz w:val="20"/>
                <w:szCs w:val="20"/>
              </w:rPr>
              <w:t xml:space="preserve">Identification of new regulatory instruments and/or updates to the existing policy and regulatory framework for the control of HFC imports and HFC containing </w:t>
            </w:r>
            <w:proofErr w:type="gramStart"/>
            <w:r w:rsidRPr="00397B1F">
              <w:rPr>
                <w:sz w:val="20"/>
                <w:szCs w:val="20"/>
              </w:rPr>
              <w:t>equipment;</w:t>
            </w:r>
            <w:proofErr w:type="gramEnd"/>
            <w:r w:rsidRPr="00397B1F">
              <w:rPr>
                <w:sz w:val="20"/>
                <w:szCs w:val="20"/>
              </w:rPr>
              <w:t xml:space="preserve"> </w:t>
            </w:r>
          </w:p>
          <w:p w14:paraId="3D270FBE" w14:textId="77777777" w:rsidR="001B742C" w:rsidRPr="00397B1F" w:rsidRDefault="001B742C" w:rsidP="009E2FE4">
            <w:pPr>
              <w:widowControl w:val="0"/>
              <w:numPr>
                <w:ilvl w:val="0"/>
                <w:numId w:val="22"/>
              </w:numPr>
              <w:ind w:left="179" w:hanging="179"/>
              <w:contextualSpacing/>
              <w:jc w:val="left"/>
              <w:rPr>
                <w:sz w:val="20"/>
                <w:szCs w:val="20"/>
              </w:rPr>
            </w:pPr>
            <w:r w:rsidRPr="00397B1F">
              <w:rPr>
                <w:sz w:val="20"/>
                <w:szCs w:val="20"/>
              </w:rPr>
              <w:t xml:space="preserve">Stakeholder meetings to ensure coordination with climate change </w:t>
            </w:r>
            <w:proofErr w:type="gramStart"/>
            <w:r w:rsidRPr="00397B1F">
              <w:rPr>
                <w:sz w:val="20"/>
                <w:szCs w:val="20"/>
              </w:rPr>
              <w:t>policies;</w:t>
            </w:r>
            <w:proofErr w:type="gramEnd"/>
            <w:r w:rsidRPr="00397B1F">
              <w:rPr>
                <w:sz w:val="20"/>
                <w:szCs w:val="20"/>
              </w:rPr>
              <w:t xml:space="preserve"> </w:t>
            </w:r>
          </w:p>
          <w:p w14:paraId="0EFA1DED" w14:textId="77777777" w:rsidR="001B742C" w:rsidRPr="00397B1F" w:rsidRDefault="001B742C" w:rsidP="009E2FE4">
            <w:pPr>
              <w:widowControl w:val="0"/>
              <w:numPr>
                <w:ilvl w:val="0"/>
                <w:numId w:val="22"/>
              </w:numPr>
              <w:ind w:left="179" w:hanging="179"/>
              <w:contextualSpacing/>
              <w:jc w:val="left"/>
              <w:rPr>
                <w:sz w:val="20"/>
                <w:szCs w:val="20"/>
              </w:rPr>
            </w:pPr>
            <w:r w:rsidRPr="00397B1F">
              <w:rPr>
                <w:sz w:val="20"/>
                <w:szCs w:val="20"/>
              </w:rPr>
              <w:t xml:space="preserve">Development of a training programme for relevant institutions supporting the implementation of the KIP on the requirements and legal instruments to control and reduce HFC consumption and subsequent </w:t>
            </w:r>
            <w:proofErr w:type="gramStart"/>
            <w:r w:rsidRPr="00397B1F">
              <w:rPr>
                <w:sz w:val="20"/>
                <w:szCs w:val="20"/>
              </w:rPr>
              <w:t>emissions;</w:t>
            </w:r>
            <w:proofErr w:type="gramEnd"/>
            <w:r w:rsidRPr="00397B1F">
              <w:rPr>
                <w:sz w:val="20"/>
                <w:szCs w:val="20"/>
              </w:rPr>
              <w:t xml:space="preserve"> </w:t>
            </w:r>
          </w:p>
          <w:p w14:paraId="7330224A" w14:textId="77777777" w:rsidR="001B742C" w:rsidRDefault="001B742C" w:rsidP="009E2FE4">
            <w:pPr>
              <w:widowControl w:val="0"/>
              <w:numPr>
                <w:ilvl w:val="0"/>
                <w:numId w:val="22"/>
              </w:numPr>
              <w:ind w:left="179" w:hanging="179"/>
              <w:contextualSpacing/>
              <w:jc w:val="left"/>
              <w:rPr>
                <w:sz w:val="20"/>
                <w:szCs w:val="20"/>
              </w:rPr>
            </w:pPr>
            <w:r w:rsidRPr="00397B1F">
              <w:rPr>
                <w:sz w:val="20"/>
                <w:szCs w:val="20"/>
              </w:rPr>
              <w:t xml:space="preserve">Development and implementation of guidelines and standards that support the use of HFC alternatives and the safe handling of flammable refrigerants and promote energy efficiency of RAC equipment and the use of natural refrigerants in RAC </w:t>
            </w:r>
            <w:proofErr w:type="gramStart"/>
            <w:r w:rsidRPr="00397B1F">
              <w:rPr>
                <w:sz w:val="20"/>
                <w:szCs w:val="20"/>
              </w:rPr>
              <w:t>systems;</w:t>
            </w:r>
            <w:proofErr w:type="gramEnd"/>
            <w:r w:rsidRPr="00397B1F">
              <w:rPr>
                <w:sz w:val="20"/>
                <w:szCs w:val="20"/>
              </w:rPr>
              <w:t xml:space="preserve"> </w:t>
            </w:r>
          </w:p>
          <w:p w14:paraId="0BEC8B9A" w14:textId="77777777" w:rsidR="00E36D64" w:rsidRPr="00397B1F" w:rsidRDefault="00E36D64" w:rsidP="00E36D64">
            <w:pPr>
              <w:widowControl w:val="0"/>
              <w:ind w:left="179"/>
              <w:contextualSpacing/>
              <w:jc w:val="left"/>
              <w:rPr>
                <w:sz w:val="20"/>
                <w:szCs w:val="20"/>
              </w:rPr>
            </w:pPr>
          </w:p>
          <w:p w14:paraId="2EE83D7C" w14:textId="6D1142A1" w:rsidR="001B742C" w:rsidRPr="00397B1F" w:rsidRDefault="001B742C" w:rsidP="009E2FE4">
            <w:pPr>
              <w:widowControl w:val="0"/>
              <w:numPr>
                <w:ilvl w:val="0"/>
                <w:numId w:val="22"/>
              </w:numPr>
              <w:ind w:left="179" w:hanging="179"/>
              <w:contextualSpacing/>
              <w:jc w:val="left"/>
              <w:rPr>
                <w:sz w:val="20"/>
                <w:szCs w:val="20"/>
              </w:rPr>
            </w:pPr>
            <w:r w:rsidRPr="00397B1F">
              <w:rPr>
                <w:sz w:val="20"/>
                <w:szCs w:val="20"/>
              </w:rPr>
              <w:lastRenderedPageBreak/>
              <w:t>Updating of national standards for HFC-consuming subsectors such as for use of alternatives in PU foam application and use of HFCs as solvents and propellants, among others</w:t>
            </w:r>
          </w:p>
        </w:tc>
        <w:tc>
          <w:tcPr>
            <w:tcW w:w="900" w:type="dxa"/>
          </w:tcPr>
          <w:p w14:paraId="4FE1990E" w14:textId="243488D9" w:rsidR="001B742C" w:rsidRPr="00397B1F" w:rsidRDefault="0048296E" w:rsidP="0048296E">
            <w:pPr>
              <w:widowControl w:val="0"/>
              <w:jc w:val="center"/>
              <w:rPr>
                <w:sz w:val="20"/>
                <w:szCs w:val="20"/>
              </w:rPr>
            </w:pPr>
            <w:r>
              <w:rPr>
                <w:sz w:val="20"/>
                <w:szCs w:val="20"/>
              </w:rPr>
              <w:lastRenderedPageBreak/>
              <w:t>UNEP</w:t>
            </w:r>
          </w:p>
        </w:tc>
        <w:tc>
          <w:tcPr>
            <w:tcW w:w="1170" w:type="dxa"/>
          </w:tcPr>
          <w:p w14:paraId="6B183F1A" w14:textId="4E84D96C" w:rsidR="001B742C" w:rsidRPr="00397B1F" w:rsidRDefault="001B742C" w:rsidP="0039617A">
            <w:pPr>
              <w:widowControl w:val="0"/>
              <w:jc w:val="right"/>
              <w:rPr>
                <w:sz w:val="20"/>
                <w:szCs w:val="20"/>
              </w:rPr>
            </w:pPr>
            <w:r w:rsidRPr="00397B1F">
              <w:rPr>
                <w:sz w:val="20"/>
                <w:szCs w:val="20"/>
              </w:rPr>
              <w:t>50,000</w:t>
            </w:r>
          </w:p>
        </w:tc>
      </w:tr>
      <w:tr w:rsidR="00090DF1" w:rsidRPr="00E42B85" w14:paraId="76578CEF" w14:textId="77777777" w:rsidTr="0039617A">
        <w:tc>
          <w:tcPr>
            <w:tcW w:w="1392" w:type="dxa"/>
          </w:tcPr>
          <w:p w14:paraId="6D77B535" w14:textId="7E9AE644" w:rsidR="001B742C" w:rsidRPr="00397B1F" w:rsidRDefault="00AE538A" w:rsidP="006638F6">
            <w:pPr>
              <w:widowControl w:val="0"/>
              <w:tabs>
                <w:tab w:val="left" w:pos="1306"/>
              </w:tabs>
              <w:jc w:val="left"/>
              <w:rPr>
                <w:sz w:val="20"/>
                <w:szCs w:val="20"/>
              </w:rPr>
            </w:pPr>
            <w:r>
              <w:rPr>
                <w:sz w:val="20"/>
                <w:szCs w:val="20"/>
              </w:rPr>
              <w:t>S</w:t>
            </w:r>
            <w:r w:rsidR="001B742C" w:rsidRPr="00397B1F">
              <w:rPr>
                <w:sz w:val="20"/>
                <w:szCs w:val="20"/>
              </w:rPr>
              <w:t>upport</w:t>
            </w:r>
            <w:r>
              <w:rPr>
                <w:sz w:val="20"/>
                <w:szCs w:val="20"/>
              </w:rPr>
              <w:t xml:space="preserve"> to</w:t>
            </w:r>
            <w:r w:rsidR="001B742C" w:rsidRPr="00397B1F">
              <w:rPr>
                <w:sz w:val="20"/>
                <w:szCs w:val="20"/>
              </w:rPr>
              <w:t xml:space="preserve"> customs officers in control of HFC trade</w:t>
            </w:r>
          </w:p>
        </w:tc>
        <w:tc>
          <w:tcPr>
            <w:tcW w:w="5893" w:type="dxa"/>
          </w:tcPr>
          <w:p w14:paraId="785565E6" w14:textId="1399A9A9" w:rsidR="001B742C" w:rsidRPr="00397B1F" w:rsidRDefault="001B742C" w:rsidP="009E2FE4">
            <w:pPr>
              <w:widowControl w:val="0"/>
              <w:numPr>
                <w:ilvl w:val="0"/>
                <w:numId w:val="22"/>
              </w:numPr>
              <w:ind w:left="179" w:hanging="179"/>
              <w:contextualSpacing/>
              <w:jc w:val="left"/>
              <w:rPr>
                <w:sz w:val="20"/>
                <w:szCs w:val="20"/>
              </w:rPr>
            </w:pPr>
            <w:r w:rsidRPr="00397B1F">
              <w:rPr>
                <w:sz w:val="20"/>
                <w:szCs w:val="20"/>
              </w:rPr>
              <w:t xml:space="preserve">Three training workshops for a total of 60 customs and enforcement officers on the prevention of illegal trade </w:t>
            </w:r>
            <w:r w:rsidR="00DF3E81" w:rsidRPr="00397B1F">
              <w:rPr>
                <w:sz w:val="20"/>
                <w:szCs w:val="20"/>
              </w:rPr>
              <w:t>of HFCs</w:t>
            </w:r>
            <w:r w:rsidRPr="00397B1F">
              <w:rPr>
                <w:sz w:val="20"/>
                <w:szCs w:val="20"/>
              </w:rPr>
              <w:t xml:space="preserve"> and other </w:t>
            </w:r>
            <w:proofErr w:type="gramStart"/>
            <w:r w:rsidRPr="00397B1F">
              <w:rPr>
                <w:sz w:val="20"/>
                <w:szCs w:val="20"/>
              </w:rPr>
              <w:t>ODS;</w:t>
            </w:r>
            <w:proofErr w:type="gramEnd"/>
            <w:r w:rsidRPr="00397B1F">
              <w:rPr>
                <w:sz w:val="20"/>
                <w:szCs w:val="20"/>
              </w:rPr>
              <w:t xml:space="preserve"> </w:t>
            </w:r>
          </w:p>
          <w:p w14:paraId="4B752F68" w14:textId="77777777" w:rsidR="001B742C" w:rsidRPr="00397B1F" w:rsidRDefault="001B742C" w:rsidP="009E2FE4">
            <w:pPr>
              <w:widowControl w:val="0"/>
              <w:numPr>
                <w:ilvl w:val="0"/>
                <w:numId w:val="22"/>
              </w:numPr>
              <w:ind w:left="179" w:hanging="179"/>
              <w:contextualSpacing/>
              <w:jc w:val="left"/>
              <w:rPr>
                <w:sz w:val="20"/>
                <w:szCs w:val="20"/>
              </w:rPr>
            </w:pPr>
            <w:r w:rsidRPr="00397B1F">
              <w:rPr>
                <w:sz w:val="20"/>
                <w:szCs w:val="20"/>
              </w:rPr>
              <w:t xml:space="preserve">Three workshops for a total of 60 customs brokers and importers on the regulatory framework applicable to HFCs and other ODS, identification and tariff codes for </w:t>
            </w:r>
            <w:proofErr w:type="gramStart"/>
            <w:r w:rsidRPr="00397B1F">
              <w:rPr>
                <w:sz w:val="20"/>
                <w:szCs w:val="20"/>
              </w:rPr>
              <w:t>HFCs;</w:t>
            </w:r>
            <w:proofErr w:type="gramEnd"/>
            <w:r w:rsidRPr="00397B1F">
              <w:rPr>
                <w:sz w:val="20"/>
                <w:szCs w:val="20"/>
              </w:rPr>
              <w:t xml:space="preserve"> </w:t>
            </w:r>
          </w:p>
          <w:p w14:paraId="7D728ECF" w14:textId="77777777" w:rsidR="001B742C" w:rsidRPr="00397B1F" w:rsidRDefault="001B742C" w:rsidP="009E2FE4">
            <w:pPr>
              <w:widowControl w:val="0"/>
              <w:numPr>
                <w:ilvl w:val="0"/>
                <w:numId w:val="22"/>
              </w:numPr>
              <w:ind w:left="179" w:hanging="179"/>
              <w:contextualSpacing/>
              <w:jc w:val="left"/>
              <w:rPr>
                <w:sz w:val="20"/>
                <w:szCs w:val="20"/>
              </w:rPr>
            </w:pPr>
            <w:r w:rsidRPr="00397B1F">
              <w:rPr>
                <w:sz w:val="20"/>
                <w:szCs w:val="20"/>
              </w:rPr>
              <w:t xml:space="preserve">Updating of the handbook for customs officers to include new information on the control of HFCs and other </w:t>
            </w:r>
            <w:proofErr w:type="gramStart"/>
            <w:r w:rsidRPr="00397B1F">
              <w:rPr>
                <w:sz w:val="20"/>
                <w:szCs w:val="20"/>
              </w:rPr>
              <w:t>ODS;</w:t>
            </w:r>
            <w:proofErr w:type="gramEnd"/>
            <w:r w:rsidRPr="00397B1F">
              <w:rPr>
                <w:sz w:val="20"/>
                <w:szCs w:val="20"/>
              </w:rPr>
              <w:t xml:space="preserve"> </w:t>
            </w:r>
          </w:p>
          <w:p w14:paraId="58724611" w14:textId="77777777" w:rsidR="001B742C" w:rsidRPr="00397B1F" w:rsidRDefault="001B742C" w:rsidP="009E2FE4">
            <w:pPr>
              <w:widowControl w:val="0"/>
              <w:numPr>
                <w:ilvl w:val="0"/>
                <w:numId w:val="22"/>
              </w:numPr>
              <w:ind w:left="179" w:hanging="179"/>
              <w:contextualSpacing/>
              <w:jc w:val="left"/>
              <w:rPr>
                <w:sz w:val="20"/>
                <w:szCs w:val="20"/>
              </w:rPr>
            </w:pPr>
            <w:r w:rsidRPr="00397B1F">
              <w:rPr>
                <w:sz w:val="20"/>
                <w:szCs w:val="20"/>
              </w:rPr>
              <w:t>Development and implementation of a software application for the conversion of metric units of HFCs and HFC blends into CO</w:t>
            </w:r>
            <w:r w:rsidRPr="00397B1F">
              <w:rPr>
                <w:sz w:val="20"/>
                <w:szCs w:val="20"/>
                <w:vertAlign w:val="subscript"/>
              </w:rPr>
              <w:t>2</w:t>
            </w:r>
            <w:r w:rsidRPr="00397B1F">
              <w:rPr>
                <w:sz w:val="20"/>
                <w:szCs w:val="20"/>
              </w:rPr>
              <w:t xml:space="preserve"> equivalent </w:t>
            </w:r>
            <w:proofErr w:type="gramStart"/>
            <w:r w:rsidRPr="00397B1F">
              <w:rPr>
                <w:sz w:val="20"/>
                <w:szCs w:val="20"/>
              </w:rPr>
              <w:t>tonnes;</w:t>
            </w:r>
            <w:proofErr w:type="gramEnd"/>
            <w:r w:rsidRPr="00397B1F">
              <w:rPr>
                <w:sz w:val="20"/>
                <w:szCs w:val="20"/>
              </w:rPr>
              <w:t xml:space="preserve"> </w:t>
            </w:r>
          </w:p>
          <w:p w14:paraId="246FA80B" w14:textId="32F6DB0F" w:rsidR="001B742C" w:rsidRPr="00397B1F" w:rsidRDefault="001B742C" w:rsidP="009E2FE4">
            <w:pPr>
              <w:widowControl w:val="0"/>
              <w:numPr>
                <w:ilvl w:val="0"/>
                <w:numId w:val="22"/>
              </w:numPr>
              <w:ind w:left="179" w:hanging="179"/>
              <w:contextualSpacing/>
              <w:jc w:val="left"/>
              <w:rPr>
                <w:sz w:val="20"/>
                <w:szCs w:val="20"/>
              </w:rPr>
            </w:pPr>
            <w:r w:rsidRPr="00397B1F">
              <w:rPr>
                <w:sz w:val="20"/>
                <w:szCs w:val="20"/>
              </w:rPr>
              <w:t>Purchase of four refrigerant identifiers for HFCs and blends delivered to customs</w:t>
            </w:r>
          </w:p>
        </w:tc>
        <w:tc>
          <w:tcPr>
            <w:tcW w:w="900" w:type="dxa"/>
          </w:tcPr>
          <w:p w14:paraId="6B37424E" w14:textId="0EBC51D2" w:rsidR="001B742C" w:rsidRPr="00397B1F" w:rsidRDefault="0048296E" w:rsidP="0048296E">
            <w:pPr>
              <w:widowControl w:val="0"/>
              <w:jc w:val="center"/>
              <w:rPr>
                <w:sz w:val="20"/>
                <w:szCs w:val="20"/>
              </w:rPr>
            </w:pPr>
            <w:r>
              <w:rPr>
                <w:sz w:val="20"/>
                <w:szCs w:val="20"/>
              </w:rPr>
              <w:t>UNEP</w:t>
            </w:r>
          </w:p>
        </w:tc>
        <w:tc>
          <w:tcPr>
            <w:tcW w:w="1170" w:type="dxa"/>
          </w:tcPr>
          <w:p w14:paraId="6A8E7626" w14:textId="73930BC4" w:rsidR="001B742C" w:rsidRPr="00397B1F" w:rsidRDefault="001B742C" w:rsidP="0039617A">
            <w:pPr>
              <w:widowControl w:val="0"/>
              <w:jc w:val="right"/>
              <w:rPr>
                <w:sz w:val="20"/>
                <w:szCs w:val="20"/>
              </w:rPr>
            </w:pPr>
            <w:r w:rsidRPr="00397B1F">
              <w:rPr>
                <w:sz w:val="20"/>
                <w:szCs w:val="20"/>
              </w:rPr>
              <w:t>71,000</w:t>
            </w:r>
          </w:p>
        </w:tc>
      </w:tr>
      <w:tr w:rsidR="001B742C" w:rsidRPr="00E42B85" w14:paraId="503F8486" w14:textId="77777777" w:rsidTr="00090DF1">
        <w:tc>
          <w:tcPr>
            <w:tcW w:w="9355" w:type="dxa"/>
            <w:gridSpan w:val="4"/>
          </w:tcPr>
          <w:p w14:paraId="6B705A27" w14:textId="1C2D18CF" w:rsidR="001B742C" w:rsidRPr="00397B1F" w:rsidRDefault="001B742C" w:rsidP="006638F6">
            <w:pPr>
              <w:widowControl w:val="0"/>
              <w:jc w:val="left"/>
              <w:rPr>
                <w:i/>
                <w:iCs/>
                <w:sz w:val="20"/>
                <w:szCs w:val="20"/>
              </w:rPr>
            </w:pPr>
            <w:r w:rsidRPr="00397B1F">
              <w:rPr>
                <w:i/>
                <w:iCs/>
                <w:sz w:val="20"/>
                <w:szCs w:val="20"/>
              </w:rPr>
              <w:t>Strengthening national capacities for the safe and sustainable use of HFC-alternatives</w:t>
            </w:r>
          </w:p>
        </w:tc>
      </w:tr>
      <w:tr w:rsidR="00090DF1" w:rsidRPr="00E42B85" w14:paraId="168B30AE" w14:textId="77777777" w:rsidTr="0039617A">
        <w:tc>
          <w:tcPr>
            <w:tcW w:w="1392" w:type="dxa"/>
          </w:tcPr>
          <w:p w14:paraId="2FCBFA59" w14:textId="21B98755" w:rsidR="001B742C" w:rsidRPr="00397B1F" w:rsidRDefault="0014075F" w:rsidP="006638F6">
            <w:pPr>
              <w:jc w:val="left"/>
              <w:rPr>
                <w:color w:val="000000"/>
                <w:sz w:val="20"/>
                <w:szCs w:val="20"/>
                <w:lang w:val="en-US"/>
              </w:rPr>
            </w:pPr>
            <w:r>
              <w:rPr>
                <w:color w:val="000000"/>
                <w:sz w:val="20"/>
                <w:szCs w:val="20"/>
              </w:rPr>
              <w:t>U</w:t>
            </w:r>
            <w:r w:rsidR="001B742C" w:rsidRPr="00397B1F">
              <w:rPr>
                <w:color w:val="000000"/>
                <w:sz w:val="20"/>
                <w:szCs w:val="20"/>
              </w:rPr>
              <w:t xml:space="preserve">pdate of the curricula of professional technical institutions on </w:t>
            </w:r>
            <w:r>
              <w:rPr>
                <w:color w:val="000000"/>
                <w:sz w:val="20"/>
                <w:szCs w:val="20"/>
              </w:rPr>
              <w:t>RAC</w:t>
            </w:r>
          </w:p>
        </w:tc>
        <w:tc>
          <w:tcPr>
            <w:tcW w:w="5893" w:type="dxa"/>
          </w:tcPr>
          <w:p w14:paraId="2E9B36F8" w14:textId="77777777" w:rsidR="001B742C" w:rsidRPr="00397B1F" w:rsidRDefault="001B742C" w:rsidP="009E2FE4">
            <w:pPr>
              <w:widowControl w:val="0"/>
              <w:numPr>
                <w:ilvl w:val="0"/>
                <w:numId w:val="22"/>
              </w:numPr>
              <w:ind w:left="179" w:hanging="179"/>
              <w:contextualSpacing/>
              <w:jc w:val="left"/>
              <w:rPr>
                <w:sz w:val="20"/>
                <w:szCs w:val="20"/>
              </w:rPr>
            </w:pPr>
            <w:r w:rsidRPr="00397B1F">
              <w:rPr>
                <w:sz w:val="20"/>
                <w:szCs w:val="20"/>
              </w:rPr>
              <w:t xml:space="preserve">Evaluation of the current programmes and identification of requirements for the incorporation of alternatives with low-GWP into training </w:t>
            </w:r>
            <w:proofErr w:type="gramStart"/>
            <w:r w:rsidRPr="00397B1F">
              <w:rPr>
                <w:sz w:val="20"/>
                <w:szCs w:val="20"/>
              </w:rPr>
              <w:t>programmes;</w:t>
            </w:r>
            <w:proofErr w:type="gramEnd"/>
            <w:r w:rsidRPr="00397B1F">
              <w:rPr>
                <w:sz w:val="20"/>
                <w:szCs w:val="20"/>
              </w:rPr>
              <w:t xml:space="preserve"> </w:t>
            </w:r>
          </w:p>
          <w:p w14:paraId="6D155269" w14:textId="420126EA" w:rsidR="001B742C" w:rsidRPr="00397B1F" w:rsidRDefault="001B742C" w:rsidP="00F41462">
            <w:pPr>
              <w:widowControl w:val="0"/>
              <w:numPr>
                <w:ilvl w:val="0"/>
                <w:numId w:val="22"/>
              </w:numPr>
              <w:ind w:left="179" w:hanging="179"/>
              <w:contextualSpacing/>
              <w:jc w:val="left"/>
              <w:rPr>
                <w:sz w:val="20"/>
                <w:szCs w:val="20"/>
              </w:rPr>
            </w:pPr>
            <w:r w:rsidRPr="00397B1F">
              <w:rPr>
                <w:sz w:val="20"/>
                <w:szCs w:val="20"/>
              </w:rPr>
              <w:t xml:space="preserve">Updating of the curriculum of the professional technical institutions for programmes in </w:t>
            </w:r>
            <w:proofErr w:type="gramStart"/>
            <w:r w:rsidRPr="00397B1F">
              <w:rPr>
                <w:sz w:val="20"/>
                <w:szCs w:val="20"/>
              </w:rPr>
              <w:t>RAC</w:t>
            </w:r>
            <w:r w:rsidR="0014075F">
              <w:rPr>
                <w:sz w:val="20"/>
                <w:szCs w:val="20"/>
              </w:rPr>
              <w:t>;</w:t>
            </w:r>
            <w:proofErr w:type="gramEnd"/>
          </w:p>
          <w:p w14:paraId="3F4FF0DD" w14:textId="5AB1E1CB" w:rsidR="001B742C" w:rsidRPr="00397B1F" w:rsidRDefault="001B742C" w:rsidP="009E2FE4">
            <w:pPr>
              <w:widowControl w:val="0"/>
              <w:numPr>
                <w:ilvl w:val="0"/>
                <w:numId w:val="22"/>
              </w:numPr>
              <w:ind w:left="179" w:hanging="179"/>
              <w:contextualSpacing/>
              <w:jc w:val="left"/>
              <w:rPr>
                <w:sz w:val="20"/>
                <w:szCs w:val="20"/>
              </w:rPr>
            </w:pPr>
            <w:r w:rsidRPr="00397B1F">
              <w:rPr>
                <w:sz w:val="20"/>
                <w:szCs w:val="20"/>
              </w:rPr>
              <w:t xml:space="preserve">Programme to </w:t>
            </w:r>
            <w:r w:rsidRPr="00827130">
              <w:rPr>
                <w:sz w:val="20"/>
                <w:szCs w:val="20"/>
              </w:rPr>
              <w:t>train</w:t>
            </w:r>
            <w:r w:rsidR="00827130">
              <w:rPr>
                <w:sz w:val="20"/>
                <w:szCs w:val="20"/>
              </w:rPr>
              <w:t xml:space="preserve"> the </w:t>
            </w:r>
            <w:r w:rsidRPr="00827130">
              <w:rPr>
                <w:sz w:val="20"/>
                <w:szCs w:val="20"/>
              </w:rPr>
              <w:t>trainers</w:t>
            </w:r>
            <w:r w:rsidRPr="00397B1F">
              <w:rPr>
                <w:sz w:val="20"/>
                <w:szCs w:val="20"/>
              </w:rPr>
              <w:t xml:space="preserve"> of professional technical institutions on the new curriculum</w:t>
            </w:r>
            <w:r w:rsidR="0014075F">
              <w:rPr>
                <w:sz w:val="20"/>
                <w:szCs w:val="20"/>
              </w:rPr>
              <w:t>.</w:t>
            </w:r>
          </w:p>
        </w:tc>
        <w:tc>
          <w:tcPr>
            <w:tcW w:w="900" w:type="dxa"/>
          </w:tcPr>
          <w:p w14:paraId="1E6655B3" w14:textId="6F70982B" w:rsidR="001B742C" w:rsidRPr="00397B1F" w:rsidRDefault="0028429E" w:rsidP="0028429E">
            <w:pPr>
              <w:keepNext/>
              <w:keepLines/>
              <w:jc w:val="center"/>
              <w:rPr>
                <w:sz w:val="20"/>
                <w:szCs w:val="20"/>
              </w:rPr>
            </w:pPr>
            <w:r>
              <w:rPr>
                <w:sz w:val="20"/>
                <w:szCs w:val="20"/>
              </w:rPr>
              <w:t>UNDP</w:t>
            </w:r>
          </w:p>
        </w:tc>
        <w:tc>
          <w:tcPr>
            <w:tcW w:w="1170" w:type="dxa"/>
          </w:tcPr>
          <w:p w14:paraId="78D82187" w14:textId="227C877C" w:rsidR="001B742C" w:rsidRPr="00397B1F" w:rsidRDefault="001B742C" w:rsidP="0039617A">
            <w:pPr>
              <w:keepNext/>
              <w:keepLines/>
              <w:jc w:val="right"/>
              <w:rPr>
                <w:sz w:val="20"/>
                <w:szCs w:val="20"/>
              </w:rPr>
            </w:pPr>
            <w:r w:rsidRPr="00397B1F">
              <w:rPr>
                <w:sz w:val="20"/>
                <w:szCs w:val="20"/>
              </w:rPr>
              <w:t>44,000</w:t>
            </w:r>
          </w:p>
        </w:tc>
      </w:tr>
      <w:tr w:rsidR="00090DF1" w:rsidRPr="00E42B85" w14:paraId="0427FB04" w14:textId="77777777" w:rsidTr="0039617A">
        <w:tc>
          <w:tcPr>
            <w:tcW w:w="1392" w:type="dxa"/>
          </w:tcPr>
          <w:p w14:paraId="74D747C4" w14:textId="110C512E" w:rsidR="001B742C" w:rsidRPr="00397B1F" w:rsidRDefault="0014075F" w:rsidP="006638F6">
            <w:pPr>
              <w:jc w:val="left"/>
              <w:rPr>
                <w:color w:val="000000"/>
                <w:sz w:val="20"/>
                <w:szCs w:val="20"/>
                <w:lang w:val="en-US"/>
              </w:rPr>
            </w:pPr>
            <w:r>
              <w:rPr>
                <w:color w:val="000000"/>
                <w:sz w:val="20"/>
                <w:szCs w:val="20"/>
              </w:rPr>
              <w:t>S</w:t>
            </w:r>
            <w:r w:rsidR="001B742C" w:rsidRPr="00397B1F">
              <w:rPr>
                <w:color w:val="000000"/>
                <w:sz w:val="20"/>
                <w:szCs w:val="20"/>
              </w:rPr>
              <w:t>trengthening education and technical training in natural refrigerants</w:t>
            </w:r>
          </w:p>
        </w:tc>
        <w:tc>
          <w:tcPr>
            <w:tcW w:w="5893" w:type="dxa"/>
          </w:tcPr>
          <w:p w14:paraId="4899851B" w14:textId="77777777" w:rsidR="001B742C" w:rsidRPr="00397B1F" w:rsidRDefault="001B742C" w:rsidP="009E2FE4">
            <w:pPr>
              <w:widowControl w:val="0"/>
              <w:numPr>
                <w:ilvl w:val="0"/>
                <w:numId w:val="22"/>
              </w:numPr>
              <w:ind w:left="179" w:hanging="179"/>
              <w:contextualSpacing/>
              <w:jc w:val="left"/>
              <w:rPr>
                <w:sz w:val="20"/>
                <w:szCs w:val="20"/>
              </w:rPr>
            </w:pPr>
            <w:r w:rsidRPr="00397B1F">
              <w:rPr>
                <w:sz w:val="20"/>
                <w:szCs w:val="20"/>
              </w:rPr>
              <w:t xml:space="preserve">Identification of equipment needs in training </w:t>
            </w:r>
            <w:proofErr w:type="gramStart"/>
            <w:r w:rsidRPr="00397B1F">
              <w:rPr>
                <w:sz w:val="20"/>
                <w:szCs w:val="20"/>
              </w:rPr>
              <w:t>centres;</w:t>
            </w:r>
            <w:proofErr w:type="gramEnd"/>
            <w:r w:rsidRPr="00397B1F">
              <w:rPr>
                <w:sz w:val="20"/>
                <w:szCs w:val="20"/>
              </w:rPr>
              <w:t xml:space="preserve"> </w:t>
            </w:r>
          </w:p>
          <w:p w14:paraId="4D22D6C8" w14:textId="0706B8B4" w:rsidR="001B742C" w:rsidRPr="00397B1F" w:rsidRDefault="001B742C" w:rsidP="009E2FE4">
            <w:pPr>
              <w:widowControl w:val="0"/>
              <w:numPr>
                <w:ilvl w:val="0"/>
                <w:numId w:val="22"/>
              </w:numPr>
              <w:ind w:left="179" w:hanging="179"/>
              <w:contextualSpacing/>
              <w:jc w:val="left"/>
              <w:rPr>
                <w:sz w:val="20"/>
                <w:szCs w:val="20"/>
              </w:rPr>
            </w:pPr>
            <w:r w:rsidRPr="00397B1F">
              <w:rPr>
                <w:sz w:val="20"/>
                <w:szCs w:val="20"/>
              </w:rPr>
              <w:t>Acquisition and delivery of 20 sets of didactic modules, equipment, and tools</w:t>
            </w:r>
            <w:r w:rsidRPr="00397B1F">
              <w:rPr>
                <w:rStyle w:val="FootnoteReference"/>
                <w:sz w:val="20"/>
                <w:szCs w:val="20"/>
              </w:rPr>
              <w:footnoteReference w:id="13"/>
            </w:r>
            <w:r w:rsidRPr="00397B1F">
              <w:rPr>
                <w:sz w:val="20"/>
                <w:szCs w:val="20"/>
              </w:rPr>
              <w:t xml:space="preserve"> and monitoring of use; and </w:t>
            </w:r>
          </w:p>
          <w:p w14:paraId="45B91C77" w14:textId="5471903C" w:rsidR="001B742C" w:rsidRDefault="001B742C" w:rsidP="009E2FE4">
            <w:pPr>
              <w:widowControl w:val="0"/>
              <w:numPr>
                <w:ilvl w:val="0"/>
                <w:numId w:val="22"/>
              </w:numPr>
              <w:ind w:left="179" w:hanging="179"/>
              <w:contextualSpacing/>
              <w:jc w:val="left"/>
              <w:rPr>
                <w:sz w:val="20"/>
                <w:szCs w:val="20"/>
              </w:rPr>
            </w:pPr>
            <w:r w:rsidRPr="00397B1F">
              <w:rPr>
                <w:sz w:val="20"/>
                <w:szCs w:val="20"/>
              </w:rPr>
              <w:t>Equipping one training centre with transcritical CO</w:t>
            </w:r>
            <w:r w:rsidRPr="00397B1F">
              <w:rPr>
                <w:sz w:val="20"/>
                <w:szCs w:val="20"/>
                <w:vertAlign w:val="subscript"/>
              </w:rPr>
              <w:t xml:space="preserve">2 </w:t>
            </w:r>
            <w:r w:rsidRPr="00397B1F">
              <w:rPr>
                <w:sz w:val="20"/>
                <w:szCs w:val="20"/>
              </w:rPr>
              <w:t>module for commercial refrigeration uses</w:t>
            </w:r>
          </w:p>
          <w:p w14:paraId="01E93221" w14:textId="2B3EBA5D" w:rsidR="00D3217E" w:rsidRPr="00397B1F" w:rsidRDefault="00D3217E" w:rsidP="00D3217E">
            <w:pPr>
              <w:widowControl w:val="0"/>
              <w:contextualSpacing/>
              <w:jc w:val="left"/>
              <w:rPr>
                <w:sz w:val="20"/>
                <w:szCs w:val="20"/>
              </w:rPr>
            </w:pPr>
          </w:p>
        </w:tc>
        <w:tc>
          <w:tcPr>
            <w:tcW w:w="900" w:type="dxa"/>
          </w:tcPr>
          <w:p w14:paraId="2171CECD" w14:textId="16CD6888" w:rsidR="001B742C" w:rsidRPr="00397B1F" w:rsidRDefault="0028429E" w:rsidP="0028429E">
            <w:pPr>
              <w:widowControl w:val="0"/>
              <w:jc w:val="center"/>
              <w:rPr>
                <w:sz w:val="20"/>
                <w:szCs w:val="20"/>
              </w:rPr>
            </w:pPr>
            <w:r>
              <w:rPr>
                <w:sz w:val="20"/>
                <w:szCs w:val="20"/>
              </w:rPr>
              <w:t>UNDP</w:t>
            </w:r>
          </w:p>
        </w:tc>
        <w:tc>
          <w:tcPr>
            <w:tcW w:w="1170" w:type="dxa"/>
          </w:tcPr>
          <w:p w14:paraId="6A34BC48" w14:textId="5E84A319" w:rsidR="001B742C" w:rsidRPr="00397B1F" w:rsidRDefault="001B742C" w:rsidP="0039617A">
            <w:pPr>
              <w:widowControl w:val="0"/>
              <w:jc w:val="right"/>
              <w:rPr>
                <w:sz w:val="20"/>
                <w:szCs w:val="20"/>
              </w:rPr>
            </w:pPr>
            <w:r w:rsidRPr="00397B1F">
              <w:rPr>
                <w:sz w:val="20"/>
                <w:szCs w:val="20"/>
              </w:rPr>
              <w:t>728,680</w:t>
            </w:r>
          </w:p>
        </w:tc>
      </w:tr>
      <w:tr w:rsidR="00090DF1" w:rsidRPr="00E42B85" w14:paraId="40BEB086" w14:textId="77777777" w:rsidTr="0039617A">
        <w:tc>
          <w:tcPr>
            <w:tcW w:w="1392" w:type="dxa"/>
          </w:tcPr>
          <w:p w14:paraId="0CD57F4E" w14:textId="78255608" w:rsidR="001B742C" w:rsidRPr="00397B1F" w:rsidRDefault="001B742C" w:rsidP="006638F6">
            <w:pPr>
              <w:jc w:val="left"/>
              <w:rPr>
                <w:color w:val="000000"/>
                <w:sz w:val="20"/>
                <w:szCs w:val="20"/>
                <w:lang w:val="en-US"/>
              </w:rPr>
            </w:pPr>
            <w:r w:rsidRPr="00397B1F">
              <w:rPr>
                <w:color w:val="000000"/>
                <w:sz w:val="20"/>
                <w:szCs w:val="20"/>
              </w:rPr>
              <w:t xml:space="preserve">RAC technician training and certification </w:t>
            </w:r>
          </w:p>
        </w:tc>
        <w:tc>
          <w:tcPr>
            <w:tcW w:w="5893" w:type="dxa"/>
          </w:tcPr>
          <w:p w14:paraId="315744A0" w14:textId="77777777" w:rsidR="001B742C" w:rsidRPr="00397B1F" w:rsidRDefault="001B742C" w:rsidP="009E2FE4">
            <w:pPr>
              <w:widowControl w:val="0"/>
              <w:numPr>
                <w:ilvl w:val="0"/>
                <w:numId w:val="22"/>
              </w:numPr>
              <w:ind w:left="179" w:hanging="179"/>
              <w:contextualSpacing/>
              <w:jc w:val="left"/>
              <w:rPr>
                <w:sz w:val="20"/>
                <w:szCs w:val="20"/>
              </w:rPr>
            </w:pPr>
            <w:r w:rsidRPr="00397B1F">
              <w:rPr>
                <w:sz w:val="20"/>
                <w:szCs w:val="20"/>
              </w:rPr>
              <w:t xml:space="preserve">Assessment of the current certification programme to update labour competencies and ensure alignment with the new curriculum developed for professional RAC training </w:t>
            </w:r>
            <w:proofErr w:type="gramStart"/>
            <w:r w:rsidRPr="00397B1F">
              <w:rPr>
                <w:sz w:val="20"/>
                <w:szCs w:val="20"/>
              </w:rPr>
              <w:t>programmes;</w:t>
            </w:r>
            <w:proofErr w:type="gramEnd"/>
            <w:r w:rsidRPr="00397B1F">
              <w:rPr>
                <w:sz w:val="20"/>
                <w:szCs w:val="20"/>
              </w:rPr>
              <w:t xml:space="preserve"> </w:t>
            </w:r>
          </w:p>
          <w:p w14:paraId="71F794CB" w14:textId="228EFD51" w:rsidR="001B742C" w:rsidRPr="00397B1F" w:rsidRDefault="001B742C" w:rsidP="009E2FE4">
            <w:pPr>
              <w:widowControl w:val="0"/>
              <w:numPr>
                <w:ilvl w:val="0"/>
                <w:numId w:val="22"/>
              </w:numPr>
              <w:ind w:left="179" w:hanging="179"/>
              <w:contextualSpacing/>
              <w:jc w:val="left"/>
              <w:rPr>
                <w:sz w:val="20"/>
                <w:szCs w:val="20"/>
              </w:rPr>
            </w:pPr>
            <w:r w:rsidRPr="00397B1F">
              <w:rPr>
                <w:sz w:val="20"/>
                <w:szCs w:val="20"/>
              </w:rPr>
              <w:t xml:space="preserve">Training programme and certification for at least 300 RAC technician and support for a limited number of technicians to complete the </w:t>
            </w:r>
            <w:proofErr w:type="gramStart"/>
            <w:r w:rsidRPr="00397B1F">
              <w:rPr>
                <w:sz w:val="20"/>
                <w:szCs w:val="20"/>
              </w:rPr>
              <w:t>certification</w:t>
            </w:r>
            <w:proofErr w:type="gramEnd"/>
            <w:r w:rsidRPr="00397B1F">
              <w:rPr>
                <w:sz w:val="20"/>
                <w:szCs w:val="20"/>
              </w:rPr>
              <w:t xml:space="preserve"> </w:t>
            </w:r>
          </w:p>
          <w:p w14:paraId="3E0BD554" w14:textId="77777777" w:rsidR="001B742C" w:rsidRPr="00397B1F" w:rsidRDefault="001B742C" w:rsidP="009E2FE4">
            <w:pPr>
              <w:widowControl w:val="0"/>
              <w:numPr>
                <w:ilvl w:val="0"/>
                <w:numId w:val="22"/>
              </w:numPr>
              <w:ind w:left="179" w:hanging="179"/>
              <w:contextualSpacing/>
              <w:jc w:val="left"/>
              <w:rPr>
                <w:sz w:val="20"/>
                <w:szCs w:val="20"/>
              </w:rPr>
            </w:pPr>
            <w:r w:rsidRPr="00397B1F">
              <w:rPr>
                <w:sz w:val="20"/>
                <w:szCs w:val="20"/>
              </w:rPr>
              <w:t xml:space="preserve">An awareness raising campaign to promote the certification process targeting end users encouraging them to hire certified servicing </w:t>
            </w:r>
            <w:proofErr w:type="gramStart"/>
            <w:r w:rsidRPr="00397B1F">
              <w:rPr>
                <w:sz w:val="20"/>
                <w:szCs w:val="20"/>
              </w:rPr>
              <w:t>technicians;</w:t>
            </w:r>
            <w:proofErr w:type="gramEnd"/>
            <w:r w:rsidRPr="00397B1F">
              <w:rPr>
                <w:sz w:val="20"/>
                <w:szCs w:val="20"/>
              </w:rPr>
              <w:t xml:space="preserve"> </w:t>
            </w:r>
          </w:p>
          <w:p w14:paraId="59459C43" w14:textId="77777777" w:rsidR="001B742C" w:rsidRPr="00397B1F" w:rsidRDefault="001B742C" w:rsidP="009E2FE4">
            <w:pPr>
              <w:widowControl w:val="0"/>
              <w:numPr>
                <w:ilvl w:val="0"/>
                <w:numId w:val="22"/>
              </w:numPr>
              <w:ind w:left="179" w:hanging="179"/>
              <w:contextualSpacing/>
              <w:jc w:val="left"/>
              <w:rPr>
                <w:sz w:val="20"/>
                <w:szCs w:val="20"/>
              </w:rPr>
            </w:pPr>
            <w:r w:rsidRPr="00397B1F">
              <w:rPr>
                <w:sz w:val="20"/>
                <w:szCs w:val="20"/>
              </w:rPr>
              <w:t xml:space="preserve">Development of an online registry for service technicians; and </w:t>
            </w:r>
          </w:p>
          <w:p w14:paraId="7581854F" w14:textId="4C69F241" w:rsidR="001B742C" w:rsidRPr="00397B1F" w:rsidRDefault="001B742C" w:rsidP="009E2FE4">
            <w:pPr>
              <w:widowControl w:val="0"/>
              <w:numPr>
                <w:ilvl w:val="0"/>
                <w:numId w:val="22"/>
              </w:numPr>
              <w:ind w:left="179" w:hanging="179"/>
              <w:contextualSpacing/>
              <w:jc w:val="left"/>
              <w:rPr>
                <w:sz w:val="20"/>
                <w:szCs w:val="20"/>
              </w:rPr>
            </w:pPr>
            <w:r w:rsidRPr="00397B1F">
              <w:rPr>
                <w:sz w:val="20"/>
                <w:szCs w:val="20"/>
              </w:rPr>
              <w:t>Procurement of 60 toolkits to support good servicing practices in the safe handling of commercial refrigeration equipment that operate with hydrocarbon (HC) refrigerant</w:t>
            </w:r>
            <w:r w:rsidRPr="00397B1F">
              <w:rPr>
                <w:rStyle w:val="FootnoteReference"/>
                <w:sz w:val="20"/>
                <w:szCs w:val="20"/>
              </w:rPr>
              <w:footnoteReference w:id="14"/>
            </w:r>
          </w:p>
        </w:tc>
        <w:tc>
          <w:tcPr>
            <w:tcW w:w="900" w:type="dxa"/>
          </w:tcPr>
          <w:p w14:paraId="68FA63D5" w14:textId="776E48C1" w:rsidR="001B742C" w:rsidRPr="00397B1F" w:rsidRDefault="00FB00DF" w:rsidP="0039617A">
            <w:pPr>
              <w:widowControl w:val="0"/>
              <w:jc w:val="center"/>
              <w:rPr>
                <w:sz w:val="20"/>
                <w:szCs w:val="20"/>
              </w:rPr>
            </w:pPr>
            <w:r>
              <w:rPr>
                <w:sz w:val="20"/>
                <w:szCs w:val="20"/>
              </w:rPr>
              <w:t>UNDP</w:t>
            </w:r>
          </w:p>
        </w:tc>
        <w:tc>
          <w:tcPr>
            <w:tcW w:w="1170" w:type="dxa"/>
          </w:tcPr>
          <w:p w14:paraId="04E42DD3" w14:textId="25E1F82C" w:rsidR="001B742C" w:rsidRPr="00397B1F" w:rsidRDefault="001B742C" w:rsidP="006638F6">
            <w:pPr>
              <w:widowControl w:val="0"/>
              <w:jc w:val="right"/>
              <w:rPr>
                <w:sz w:val="20"/>
                <w:szCs w:val="20"/>
              </w:rPr>
            </w:pPr>
            <w:r w:rsidRPr="00397B1F">
              <w:rPr>
                <w:sz w:val="20"/>
                <w:szCs w:val="20"/>
              </w:rPr>
              <w:t>204,603</w:t>
            </w:r>
          </w:p>
        </w:tc>
      </w:tr>
      <w:tr w:rsidR="00090DF1" w:rsidRPr="00E42B85" w14:paraId="1CB7BE14" w14:textId="77777777" w:rsidTr="00DB6D51">
        <w:tc>
          <w:tcPr>
            <w:tcW w:w="1392" w:type="dxa"/>
          </w:tcPr>
          <w:p w14:paraId="6E86D959" w14:textId="20FD12BE" w:rsidR="001B742C" w:rsidRPr="00397B1F" w:rsidRDefault="0014075F" w:rsidP="006638F6">
            <w:pPr>
              <w:jc w:val="left"/>
              <w:rPr>
                <w:rFonts w:eastAsia="Calibri"/>
                <w:sz w:val="20"/>
                <w:szCs w:val="20"/>
                <w:lang w:val="en-US"/>
              </w:rPr>
            </w:pPr>
            <w:r>
              <w:rPr>
                <w:color w:val="000000"/>
                <w:sz w:val="20"/>
                <w:szCs w:val="20"/>
              </w:rPr>
              <w:t>S</w:t>
            </w:r>
            <w:r w:rsidR="00DF3E81" w:rsidRPr="00397B1F">
              <w:rPr>
                <w:color w:val="000000"/>
                <w:sz w:val="20"/>
                <w:szCs w:val="20"/>
              </w:rPr>
              <w:t>upport</w:t>
            </w:r>
            <w:r>
              <w:rPr>
                <w:color w:val="000000"/>
                <w:sz w:val="20"/>
                <w:szCs w:val="20"/>
              </w:rPr>
              <w:t xml:space="preserve"> for</w:t>
            </w:r>
            <w:r w:rsidR="00DF3E81" w:rsidRPr="00397B1F">
              <w:rPr>
                <w:color w:val="000000"/>
                <w:sz w:val="20"/>
                <w:szCs w:val="20"/>
              </w:rPr>
              <w:t xml:space="preserve"> good</w:t>
            </w:r>
            <w:r w:rsidR="001B742C" w:rsidRPr="00397B1F">
              <w:rPr>
                <w:color w:val="000000"/>
                <w:sz w:val="20"/>
                <w:szCs w:val="20"/>
              </w:rPr>
              <w:t xml:space="preserve"> practices in the management of refrigerant gases in the service of MAC</w:t>
            </w:r>
          </w:p>
        </w:tc>
        <w:tc>
          <w:tcPr>
            <w:tcW w:w="5893" w:type="dxa"/>
          </w:tcPr>
          <w:p w14:paraId="0B0A4571" w14:textId="77777777" w:rsidR="001B742C" w:rsidRPr="00397B1F" w:rsidRDefault="001B742C" w:rsidP="009E2FE4">
            <w:pPr>
              <w:widowControl w:val="0"/>
              <w:numPr>
                <w:ilvl w:val="0"/>
                <w:numId w:val="22"/>
              </w:numPr>
              <w:ind w:left="179" w:hanging="179"/>
              <w:contextualSpacing/>
              <w:jc w:val="left"/>
              <w:rPr>
                <w:sz w:val="20"/>
                <w:szCs w:val="20"/>
              </w:rPr>
            </w:pPr>
            <w:r w:rsidRPr="00397B1F">
              <w:rPr>
                <w:sz w:val="20"/>
                <w:szCs w:val="20"/>
              </w:rPr>
              <w:t xml:space="preserve">Identification of and support to 80 large MAC servicing </w:t>
            </w:r>
            <w:proofErr w:type="gramStart"/>
            <w:r w:rsidRPr="00397B1F">
              <w:rPr>
                <w:sz w:val="20"/>
                <w:szCs w:val="20"/>
              </w:rPr>
              <w:t>workshops;</w:t>
            </w:r>
            <w:proofErr w:type="gramEnd"/>
          </w:p>
          <w:p w14:paraId="5F6C3D57" w14:textId="77777777" w:rsidR="001B742C" w:rsidRPr="00397B1F" w:rsidRDefault="001B742C" w:rsidP="009E2FE4">
            <w:pPr>
              <w:widowControl w:val="0"/>
              <w:numPr>
                <w:ilvl w:val="0"/>
                <w:numId w:val="22"/>
              </w:numPr>
              <w:ind w:left="179" w:hanging="179"/>
              <w:contextualSpacing/>
              <w:jc w:val="left"/>
              <w:rPr>
                <w:sz w:val="20"/>
                <w:szCs w:val="20"/>
              </w:rPr>
            </w:pPr>
            <w:r w:rsidRPr="00397B1F">
              <w:rPr>
                <w:sz w:val="20"/>
                <w:szCs w:val="20"/>
              </w:rPr>
              <w:t xml:space="preserve">Development of training material on best practice guidelines and a poster on the application of good practices for the MAC </w:t>
            </w:r>
            <w:proofErr w:type="gramStart"/>
            <w:r w:rsidRPr="00397B1F">
              <w:rPr>
                <w:sz w:val="20"/>
                <w:szCs w:val="20"/>
              </w:rPr>
              <w:t>sector;</w:t>
            </w:r>
            <w:proofErr w:type="gramEnd"/>
          </w:p>
          <w:p w14:paraId="3C655E56" w14:textId="41E8A20C" w:rsidR="001B742C" w:rsidRPr="00397B1F" w:rsidRDefault="001B742C" w:rsidP="009E2FE4">
            <w:pPr>
              <w:widowControl w:val="0"/>
              <w:numPr>
                <w:ilvl w:val="0"/>
                <w:numId w:val="22"/>
              </w:numPr>
              <w:ind w:left="179" w:hanging="179"/>
              <w:contextualSpacing/>
              <w:jc w:val="left"/>
              <w:rPr>
                <w:sz w:val="20"/>
                <w:szCs w:val="20"/>
              </w:rPr>
            </w:pPr>
            <w:r w:rsidRPr="00397B1F">
              <w:rPr>
                <w:sz w:val="20"/>
                <w:szCs w:val="20"/>
              </w:rPr>
              <w:t xml:space="preserve">Development of a training programme including theoretical and practical components and implementation of one </w:t>
            </w:r>
            <w:r w:rsidR="00F5341E">
              <w:rPr>
                <w:sz w:val="20"/>
                <w:szCs w:val="20"/>
              </w:rPr>
              <w:t>training session for 18 t</w:t>
            </w:r>
            <w:r w:rsidRPr="00397B1F">
              <w:rPr>
                <w:sz w:val="20"/>
                <w:szCs w:val="20"/>
              </w:rPr>
              <w:t xml:space="preserve">rainers and 25 technician training workshops in good practices for the MAC sector for a total of 500 </w:t>
            </w:r>
            <w:proofErr w:type="gramStart"/>
            <w:r w:rsidRPr="00397B1F">
              <w:rPr>
                <w:sz w:val="20"/>
                <w:szCs w:val="20"/>
              </w:rPr>
              <w:t>technicians;</w:t>
            </w:r>
            <w:proofErr w:type="gramEnd"/>
          </w:p>
          <w:p w14:paraId="464D0EE9" w14:textId="6C798413" w:rsidR="001B742C" w:rsidRPr="00397B1F" w:rsidRDefault="001B742C" w:rsidP="009E2FE4">
            <w:pPr>
              <w:widowControl w:val="0"/>
              <w:numPr>
                <w:ilvl w:val="0"/>
                <w:numId w:val="22"/>
              </w:numPr>
              <w:ind w:left="179" w:hanging="179"/>
              <w:contextualSpacing/>
              <w:jc w:val="left"/>
              <w:rPr>
                <w:sz w:val="20"/>
                <w:szCs w:val="20"/>
              </w:rPr>
            </w:pPr>
            <w:r w:rsidRPr="00397B1F">
              <w:rPr>
                <w:sz w:val="20"/>
                <w:szCs w:val="20"/>
              </w:rPr>
              <w:lastRenderedPageBreak/>
              <w:t xml:space="preserve">Equipping six training centres with recovery and recycling (RR) machines for MAC systems and </w:t>
            </w:r>
            <w:r w:rsidRPr="00BB01FB">
              <w:rPr>
                <w:sz w:val="20"/>
                <w:szCs w:val="20"/>
              </w:rPr>
              <w:t xml:space="preserve">provision of 50 MAC workshops with </w:t>
            </w:r>
            <w:r w:rsidR="00EB7C64" w:rsidRPr="00BB01FB">
              <w:rPr>
                <w:sz w:val="20"/>
                <w:szCs w:val="20"/>
              </w:rPr>
              <w:t>RR equipment</w:t>
            </w:r>
            <w:r w:rsidRPr="00BB01FB">
              <w:rPr>
                <w:rStyle w:val="FootnoteReference"/>
                <w:sz w:val="20"/>
                <w:szCs w:val="20"/>
              </w:rPr>
              <w:footnoteReference w:id="15"/>
            </w:r>
          </w:p>
        </w:tc>
        <w:tc>
          <w:tcPr>
            <w:tcW w:w="900" w:type="dxa"/>
          </w:tcPr>
          <w:p w14:paraId="6DA830E0" w14:textId="4B67C1BC" w:rsidR="001B742C" w:rsidRPr="00397B1F" w:rsidRDefault="00FB00DF" w:rsidP="00DB6D51">
            <w:pPr>
              <w:widowControl w:val="0"/>
              <w:jc w:val="right"/>
              <w:rPr>
                <w:sz w:val="20"/>
                <w:szCs w:val="20"/>
              </w:rPr>
            </w:pPr>
            <w:r>
              <w:rPr>
                <w:sz w:val="20"/>
                <w:szCs w:val="20"/>
              </w:rPr>
              <w:lastRenderedPageBreak/>
              <w:t>UN</w:t>
            </w:r>
            <w:r w:rsidR="0039617A">
              <w:rPr>
                <w:sz w:val="20"/>
                <w:szCs w:val="20"/>
              </w:rPr>
              <w:t>DP</w:t>
            </w:r>
          </w:p>
        </w:tc>
        <w:tc>
          <w:tcPr>
            <w:tcW w:w="1170" w:type="dxa"/>
          </w:tcPr>
          <w:p w14:paraId="1541E9EC" w14:textId="1384EDEC" w:rsidR="001B742C" w:rsidRPr="00397B1F" w:rsidRDefault="001B742C" w:rsidP="006638F6">
            <w:pPr>
              <w:widowControl w:val="0"/>
              <w:jc w:val="right"/>
              <w:rPr>
                <w:sz w:val="20"/>
                <w:szCs w:val="20"/>
              </w:rPr>
            </w:pPr>
            <w:r w:rsidRPr="00397B1F">
              <w:rPr>
                <w:sz w:val="20"/>
                <w:szCs w:val="20"/>
              </w:rPr>
              <w:t>343,000</w:t>
            </w:r>
          </w:p>
        </w:tc>
      </w:tr>
      <w:tr w:rsidR="00A85609" w:rsidRPr="00E42B85" w14:paraId="0D3BFDF8" w14:textId="77777777" w:rsidTr="00F13C85">
        <w:tc>
          <w:tcPr>
            <w:tcW w:w="9355" w:type="dxa"/>
            <w:gridSpan w:val="4"/>
          </w:tcPr>
          <w:p w14:paraId="60ED5E00" w14:textId="5D92693C" w:rsidR="00A85609" w:rsidRPr="00397B1F" w:rsidRDefault="00A85609" w:rsidP="00F13C85">
            <w:pPr>
              <w:widowControl w:val="0"/>
              <w:jc w:val="left"/>
              <w:rPr>
                <w:i/>
                <w:iCs/>
                <w:sz w:val="20"/>
                <w:szCs w:val="20"/>
              </w:rPr>
            </w:pPr>
            <w:r w:rsidRPr="00397B1F">
              <w:rPr>
                <w:i/>
                <w:iCs/>
                <w:sz w:val="20"/>
                <w:szCs w:val="20"/>
              </w:rPr>
              <w:t>Promote and disseminate the use of HFC-free, low-GWP RAC technologies</w:t>
            </w:r>
          </w:p>
        </w:tc>
      </w:tr>
      <w:tr w:rsidR="00F2237E" w:rsidRPr="00E42B85" w14:paraId="14D6440F" w14:textId="77777777" w:rsidTr="00A85609">
        <w:tc>
          <w:tcPr>
            <w:tcW w:w="1392" w:type="dxa"/>
          </w:tcPr>
          <w:p w14:paraId="1A4E477E" w14:textId="136428D1" w:rsidR="00F2237E" w:rsidRPr="00397B1F" w:rsidRDefault="00F2237E" w:rsidP="00F2237E">
            <w:pPr>
              <w:widowControl w:val="0"/>
              <w:contextualSpacing/>
              <w:jc w:val="left"/>
              <w:rPr>
                <w:rFonts w:eastAsia="Calibri"/>
                <w:i/>
                <w:iCs/>
                <w:sz w:val="20"/>
                <w:szCs w:val="20"/>
              </w:rPr>
            </w:pPr>
            <w:r w:rsidRPr="008449EB">
              <w:rPr>
                <w:color w:val="000000"/>
                <w:sz w:val="20"/>
                <w:szCs w:val="20"/>
              </w:rPr>
              <w:t>Awareness</w:t>
            </w:r>
            <w:r w:rsidR="00A70A97" w:rsidRPr="008449EB">
              <w:rPr>
                <w:color w:val="000000"/>
                <w:sz w:val="20"/>
                <w:szCs w:val="20"/>
              </w:rPr>
              <w:noBreakHyphen/>
            </w:r>
            <w:r w:rsidRPr="008449EB">
              <w:rPr>
                <w:color w:val="000000"/>
                <w:sz w:val="20"/>
                <w:szCs w:val="20"/>
              </w:rPr>
              <w:t>raising and information dissemination</w:t>
            </w:r>
          </w:p>
        </w:tc>
        <w:tc>
          <w:tcPr>
            <w:tcW w:w="5893" w:type="dxa"/>
          </w:tcPr>
          <w:p w14:paraId="210B7B36" w14:textId="77777777" w:rsidR="00F2237E" w:rsidRPr="00397B1F" w:rsidRDefault="00F2237E" w:rsidP="00F2237E">
            <w:pPr>
              <w:widowControl w:val="0"/>
              <w:numPr>
                <w:ilvl w:val="0"/>
                <w:numId w:val="22"/>
              </w:numPr>
              <w:ind w:left="179" w:hanging="179"/>
              <w:contextualSpacing/>
              <w:jc w:val="left"/>
              <w:rPr>
                <w:sz w:val="20"/>
                <w:szCs w:val="20"/>
              </w:rPr>
            </w:pPr>
            <w:r w:rsidRPr="00397B1F">
              <w:rPr>
                <w:sz w:val="20"/>
                <w:szCs w:val="20"/>
              </w:rPr>
              <w:t xml:space="preserve">An awareness raising and </w:t>
            </w:r>
            <w:r>
              <w:rPr>
                <w:sz w:val="20"/>
                <w:szCs w:val="20"/>
              </w:rPr>
              <w:t xml:space="preserve">information </w:t>
            </w:r>
            <w:r w:rsidRPr="00397B1F">
              <w:rPr>
                <w:sz w:val="20"/>
                <w:szCs w:val="20"/>
              </w:rPr>
              <w:t>dissemination programme with a focus on behavioural change in consumers and end-users involving:</w:t>
            </w:r>
          </w:p>
          <w:p w14:paraId="508281E3" w14:textId="77777777" w:rsidR="00F2237E" w:rsidRPr="00397B1F" w:rsidRDefault="00F2237E" w:rsidP="00F2237E">
            <w:pPr>
              <w:widowControl w:val="0"/>
              <w:numPr>
                <w:ilvl w:val="1"/>
                <w:numId w:val="22"/>
              </w:numPr>
              <w:ind w:left="450" w:hanging="270"/>
              <w:contextualSpacing/>
              <w:jc w:val="left"/>
              <w:rPr>
                <w:sz w:val="20"/>
                <w:szCs w:val="20"/>
              </w:rPr>
            </w:pPr>
            <w:r w:rsidRPr="00397B1F">
              <w:rPr>
                <w:sz w:val="20"/>
                <w:szCs w:val="20"/>
              </w:rPr>
              <w:t xml:space="preserve">A study of perceptions and knowledge regarding HFCs among end-users, importers, distributors, technicians, installers, and RAC training </w:t>
            </w:r>
            <w:proofErr w:type="gramStart"/>
            <w:r w:rsidRPr="00397B1F">
              <w:rPr>
                <w:sz w:val="20"/>
                <w:szCs w:val="20"/>
              </w:rPr>
              <w:t>centers;</w:t>
            </w:r>
            <w:proofErr w:type="gramEnd"/>
            <w:r w:rsidRPr="00397B1F">
              <w:rPr>
                <w:sz w:val="20"/>
                <w:szCs w:val="20"/>
              </w:rPr>
              <w:t xml:space="preserve"> </w:t>
            </w:r>
          </w:p>
          <w:p w14:paraId="39BDAEF1" w14:textId="77777777" w:rsidR="00F2237E" w:rsidRPr="00397B1F" w:rsidRDefault="00F2237E" w:rsidP="00F2237E">
            <w:pPr>
              <w:widowControl w:val="0"/>
              <w:numPr>
                <w:ilvl w:val="1"/>
                <w:numId w:val="22"/>
              </w:numPr>
              <w:ind w:left="450" w:hanging="270"/>
              <w:contextualSpacing/>
              <w:jc w:val="left"/>
              <w:rPr>
                <w:sz w:val="20"/>
                <w:szCs w:val="20"/>
              </w:rPr>
            </w:pPr>
            <w:r w:rsidRPr="00397B1F">
              <w:rPr>
                <w:sz w:val="20"/>
                <w:szCs w:val="20"/>
              </w:rPr>
              <w:t xml:space="preserve">Development of a communications strategy and implementation of a strategic marketing campaign including the updating of the </w:t>
            </w:r>
            <w:r>
              <w:rPr>
                <w:sz w:val="20"/>
                <w:szCs w:val="20"/>
              </w:rPr>
              <w:t>NOU</w:t>
            </w:r>
            <w:r w:rsidRPr="00397B1F">
              <w:rPr>
                <w:sz w:val="20"/>
                <w:szCs w:val="20"/>
              </w:rPr>
              <w:t xml:space="preserve"> website, development of a logo, social media marketing, an institutional relations strategy, press management, development of audio-visual materials; and the identification of </w:t>
            </w:r>
            <w:proofErr w:type="gramStart"/>
            <w:r w:rsidRPr="00397B1F">
              <w:rPr>
                <w:sz w:val="20"/>
                <w:szCs w:val="20"/>
              </w:rPr>
              <w:t>spokespersons;</w:t>
            </w:r>
            <w:proofErr w:type="gramEnd"/>
            <w:r w:rsidRPr="00397B1F">
              <w:rPr>
                <w:sz w:val="20"/>
                <w:szCs w:val="20"/>
              </w:rPr>
              <w:t xml:space="preserve"> </w:t>
            </w:r>
          </w:p>
          <w:p w14:paraId="40492851" w14:textId="77777777" w:rsidR="00F2237E" w:rsidRPr="00F13C85" w:rsidRDefault="00F2237E" w:rsidP="00F2237E">
            <w:pPr>
              <w:widowControl w:val="0"/>
              <w:numPr>
                <w:ilvl w:val="1"/>
                <w:numId w:val="22"/>
              </w:numPr>
              <w:ind w:left="450" w:hanging="270"/>
              <w:contextualSpacing/>
              <w:jc w:val="left"/>
              <w:rPr>
                <w:rFonts w:eastAsia="Calibri"/>
                <w:sz w:val="20"/>
                <w:szCs w:val="20"/>
              </w:rPr>
            </w:pPr>
            <w:r w:rsidRPr="00397B1F">
              <w:rPr>
                <w:sz w:val="20"/>
                <w:szCs w:val="20"/>
              </w:rPr>
              <w:t>Outreach activities for target groups such as seminars and training workshops on the national plan for HFC phase-down and the Kigali Amendment implementation, HFC control and regulatory updates; and</w:t>
            </w:r>
            <w:r>
              <w:rPr>
                <w:sz w:val="20"/>
                <w:szCs w:val="20"/>
              </w:rPr>
              <w:t xml:space="preserve"> </w:t>
            </w:r>
          </w:p>
          <w:p w14:paraId="0960551C" w14:textId="2263C84F" w:rsidR="00F2237E" w:rsidRPr="00F13C85" w:rsidRDefault="00F2237E" w:rsidP="00F2237E">
            <w:pPr>
              <w:widowControl w:val="0"/>
              <w:numPr>
                <w:ilvl w:val="1"/>
                <w:numId w:val="22"/>
              </w:numPr>
              <w:ind w:left="450" w:hanging="270"/>
              <w:contextualSpacing/>
              <w:jc w:val="left"/>
              <w:rPr>
                <w:rFonts w:eastAsia="Calibri"/>
                <w:sz w:val="20"/>
                <w:szCs w:val="20"/>
              </w:rPr>
            </w:pPr>
            <w:r>
              <w:rPr>
                <w:sz w:val="20"/>
                <w:szCs w:val="20"/>
              </w:rPr>
              <w:t>A</w:t>
            </w:r>
            <w:r w:rsidRPr="00397B1F">
              <w:rPr>
                <w:sz w:val="20"/>
                <w:szCs w:val="20"/>
              </w:rPr>
              <w:t>n evaluation of the campaign</w:t>
            </w:r>
          </w:p>
        </w:tc>
        <w:tc>
          <w:tcPr>
            <w:tcW w:w="900" w:type="dxa"/>
          </w:tcPr>
          <w:p w14:paraId="4FADCE4A" w14:textId="316EE1EA" w:rsidR="00F2237E" w:rsidRPr="00397B1F" w:rsidRDefault="00F2237E" w:rsidP="00F2237E">
            <w:pPr>
              <w:widowControl w:val="0"/>
              <w:jc w:val="right"/>
              <w:rPr>
                <w:i/>
                <w:iCs/>
                <w:sz w:val="20"/>
                <w:szCs w:val="20"/>
              </w:rPr>
            </w:pPr>
            <w:r>
              <w:rPr>
                <w:sz w:val="20"/>
                <w:szCs w:val="20"/>
              </w:rPr>
              <w:t>UNEP</w:t>
            </w:r>
          </w:p>
        </w:tc>
        <w:tc>
          <w:tcPr>
            <w:tcW w:w="1170" w:type="dxa"/>
          </w:tcPr>
          <w:p w14:paraId="59CFD2C9" w14:textId="05DDA54E" w:rsidR="00F2237E" w:rsidRPr="00397B1F" w:rsidRDefault="00F2237E" w:rsidP="00F2237E">
            <w:pPr>
              <w:widowControl w:val="0"/>
              <w:jc w:val="right"/>
              <w:rPr>
                <w:i/>
                <w:iCs/>
                <w:sz w:val="20"/>
                <w:szCs w:val="20"/>
              </w:rPr>
            </w:pPr>
            <w:r w:rsidRPr="00397B1F">
              <w:rPr>
                <w:sz w:val="20"/>
                <w:szCs w:val="20"/>
              </w:rPr>
              <w:t>100,000</w:t>
            </w:r>
          </w:p>
        </w:tc>
      </w:tr>
      <w:tr w:rsidR="00A413D0" w:rsidRPr="00E42B85" w14:paraId="30E5E91F" w14:textId="77777777" w:rsidTr="00A413D0">
        <w:tc>
          <w:tcPr>
            <w:tcW w:w="9355" w:type="dxa"/>
            <w:gridSpan w:val="4"/>
          </w:tcPr>
          <w:p w14:paraId="155D21C9" w14:textId="05D915D0" w:rsidR="00A413D0" w:rsidRPr="00397B1F" w:rsidRDefault="00A413D0" w:rsidP="00A413D0">
            <w:pPr>
              <w:widowControl w:val="0"/>
              <w:jc w:val="left"/>
              <w:rPr>
                <w:i/>
                <w:iCs/>
                <w:sz w:val="20"/>
                <w:szCs w:val="20"/>
              </w:rPr>
            </w:pPr>
            <w:r w:rsidRPr="00397B1F">
              <w:rPr>
                <w:i/>
                <w:iCs/>
                <w:sz w:val="20"/>
                <w:szCs w:val="20"/>
              </w:rPr>
              <w:t>Consideration of the operational gender policy throughout KIP implementation</w:t>
            </w:r>
          </w:p>
        </w:tc>
      </w:tr>
      <w:tr w:rsidR="00CE0410" w:rsidRPr="00E42B85" w14:paraId="5DE1E06D" w14:textId="77777777" w:rsidTr="00A85609">
        <w:tc>
          <w:tcPr>
            <w:tcW w:w="1392" w:type="dxa"/>
          </w:tcPr>
          <w:p w14:paraId="11D86304" w14:textId="38DD967D" w:rsidR="00CE0410" w:rsidRPr="00397B1F" w:rsidRDefault="00CE0410" w:rsidP="00CE0410">
            <w:pPr>
              <w:widowControl w:val="0"/>
              <w:contextualSpacing/>
              <w:jc w:val="left"/>
              <w:rPr>
                <w:rFonts w:eastAsia="Calibri"/>
                <w:i/>
                <w:iCs/>
                <w:sz w:val="20"/>
                <w:szCs w:val="20"/>
              </w:rPr>
            </w:pPr>
            <w:r w:rsidRPr="008449EB">
              <w:rPr>
                <w:sz w:val="20"/>
                <w:szCs w:val="20"/>
              </w:rPr>
              <w:t>Gender mainstreaming</w:t>
            </w:r>
            <w:r w:rsidRPr="00397B1F">
              <w:rPr>
                <w:sz w:val="20"/>
                <w:szCs w:val="20"/>
              </w:rPr>
              <w:t xml:space="preserve"> </w:t>
            </w:r>
          </w:p>
        </w:tc>
        <w:tc>
          <w:tcPr>
            <w:tcW w:w="5893" w:type="dxa"/>
          </w:tcPr>
          <w:p w14:paraId="27E30816" w14:textId="77777777" w:rsidR="00CE0410" w:rsidRPr="00397B1F" w:rsidRDefault="00CE0410" w:rsidP="00CE0410">
            <w:pPr>
              <w:widowControl w:val="0"/>
              <w:numPr>
                <w:ilvl w:val="0"/>
                <w:numId w:val="22"/>
              </w:numPr>
              <w:ind w:left="179" w:hanging="179"/>
              <w:contextualSpacing/>
              <w:jc w:val="left"/>
              <w:rPr>
                <w:sz w:val="20"/>
                <w:szCs w:val="20"/>
              </w:rPr>
            </w:pPr>
            <w:r w:rsidRPr="00397B1F">
              <w:rPr>
                <w:sz w:val="20"/>
                <w:szCs w:val="20"/>
              </w:rPr>
              <w:t xml:space="preserve">Updating and implementation of the gender action plan for Chile and identification of gender gaps in the RAC </w:t>
            </w:r>
            <w:proofErr w:type="gramStart"/>
            <w:r w:rsidRPr="00397B1F">
              <w:rPr>
                <w:sz w:val="20"/>
                <w:szCs w:val="20"/>
              </w:rPr>
              <w:t>sector;</w:t>
            </w:r>
            <w:proofErr w:type="gramEnd"/>
            <w:r w:rsidRPr="00397B1F">
              <w:rPr>
                <w:sz w:val="20"/>
                <w:szCs w:val="20"/>
              </w:rPr>
              <w:t xml:space="preserve"> </w:t>
            </w:r>
          </w:p>
          <w:p w14:paraId="4BBA0331" w14:textId="77777777" w:rsidR="00CE0410" w:rsidRPr="00397B1F" w:rsidRDefault="00CE0410" w:rsidP="00CE0410">
            <w:pPr>
              <w:widowControl w:val="0"/>
              <w:numPr>
                <w:ilvl w:val="0"/>
                <w:numId w:val="22"/>
              </w:numPr>
              <w:ind w:left="179" w:hanging="179"/>
              <w:contextualSpacing/>
              <w:jc w:val="left"/>
              <w:rPr>
                <w:sz w:val="20"/>
                <w:szCs w:val="20"/>
              </w:rPr>
            </w:pPr>
            <w:r w:rsidRPr="00397B1F">
              <w:rPr>
                <w:sz w:val="20"/>
                <w:szCs w:val="20"/>
              </w:rPr>
              <w:t xml:space="preserve">A gender assessment to identify objectives, activities, targets, and indicators for the systematic integration of gender issues into the KIP </w:t>
            </w:r>
            <w:proofErr w:type="gramStart"/>
            <w:r w:rsidRPr="00397B1F">
              <w:rPr>
                <w:sz w:val="20"/>
                <w:szCs w:val="20"/>
              </w:rPr>
              <w:t>implementation;</w:t>
            </w:r>
            <w:proofErr w:type="gramEnd"/>
            <w:r w:rsidRPr="00397B1F">
              <w:rPr>
                <w:sz w:val="20"/>
                <w:szCs w:val="20"/>
              </w:rPr>
              <w:t xml:space="preserve"> </w:t>
            </w:r>
          </w:p>
          <w:p w14:paraId="2FF6CD21" w14:textId="77777777" w:rsidR="00CE0410" w:rsidRPr="00CE0410" w:rsidRDefault="00CE0410" w:rsidP="00CE0410">
            <w:pPr>
              <w:widowControl w:val="0"/>
              <w:numPr>
                <w:ilvl w:val="0"/>
                <w:numId w:val="22"/>
              </w:numPr>
              <w:ind w:left="179" w:hanging="179"/>
              <w:contextualSpacing/>
              <w:jc w:val="left"/>
              <w:rPr>
                <w:rFonts w:eastAsia="Calibri"/>
                <w:i/>
                <w:iCs/>
                <w:sz w:val="20"/>
                <w:szCs w:val="20"/>
              </w:rPr>
            </w:pPr>
            <w:r w:rsidRPr="00397B1F">
              <w:rPr>
                <w:sz w:val="20"/>
                <w:szCs w:val="20"/>
              </w:rPr>
              <w:t xml:space="preserve">An </w:t>
            </w:r>
            <w:r w:rsidRPr="00397B1F">
              <w:rPr>
                <w:sz w:val="20"/>
                <w:szCs w:val="20"/>
                <w:lang w:val="en-GB"/>
              </w:rPr>
              <w:t xml:space="preserve">awareness-raising and training workshop for stakeholders to facilitate gender mainstreaming in the KIP </w:t>
            </w:r>
            <w:proofErr w:type="gramStart"/>
            <w:r w:rsidRPr="00397B1F">
              <w:rPr>
                <w:sz w:val="20"/>
                <w:szCs w:val="20"/>
                <w:lang w:val="en-GB"/>
              </w:rPr>
              <w:t>activities;</w:t>
            </w:r>
            <w:proofErr w:type="gramEnd"/>
            <w:r w:rsidRPr="00397B1F">
              <w:rPr>
                <w:sz w:val="20"/>
                <w:szCs w:val="20"/>
                <w:lang w:val="en-GB"/>
              </w:rPr>
              <w:t xml:space="preserve"> </w:t>
            </w:r>
          </w:p>
          <w:p w14:paraId="355B388A" w14:textId="62068A5C" w:rsidR="00CE0410" w:rsidRPr="00397B1F" w:rsidRDefault="00CE0410" w:rsidP="00CE0410">
            <w:pPr>
              <w:widowControl w:val="0"/>
              <w:numPr>
                <w:ilvl w:val="0"/>
                <w:numId w:val="22"/>
              </w:numPr>
              <w:ind w:left="179" w:hanging="179"/>
              <w:contextualSpacing/>
              <w:jc w:val="left"/>
              <w:rPr>
                <w:rFonts w:eastAsia="Calibri"/>
                <w:i/>
                <w:iCs/>
                <w:sz w:val="20"/>
                <w:szCs w:val="20"/>
              </w:rPr>
            </w:pPr>
            <w:r w:rsidRPr="00397B1F">
              <w:rPr>
                <w:sz w:val="20"/>
                <w:szCs w:val="20"/>
              </w:rPr>
              <w:t>Design and production of gender-relevant awareness raising materials</w:t>
            </w:r>
          </w:p>
        </w:tc>
        <w:tc>
          <w:tcPr>
            <w:tcW w:w="900" w:type="dxa"/>
          </w:tcPr>
          <w:p w14:paraId="0794E6CB" w14:textId="39D86BF8" w:rsidR="00CE0410" w:rsidRPr="00397B1F" w:rsidRDefault="00CE0410" w:rsidP="00CE0410">
            <w:pPr>
              <w:widowControl w:val="0"/>
              <w:jc w:val="right"/>
              <w:rPr>
                <w:i/>
                <w:iCs/>
                <w:sz w:val="20"/>
                <w:szCs w:val="20"/>
              </w:rPr>
            </w:pPr>
            <w:r>
              <w:rPr>
                <w:sz w:val="20"/>
                <w:szCs w:val="20"/>
              </w:rPr>
              <w:t>UNEP</w:t>
            </w:r>
          </w:p>
        </w:tc>
        <w:tc>
          <w:tcPr>
            <w:tcW w:w="1170" w:type="dxa"/>
          </w:tcPr>
          <w:p w14:paraId="3EB2D658" w14:textId="77777777" w:rsidR="00CE0410" w:rsidRPr="00397B1F" w:rsidRDefault="00CE0410" w:rsidP="00CE0410">
            <w:pPr>
              <w:widowControl w:val="0"/>
              <w:jc w:val="right"/>
              <w:rPr>
                <w:sz w:val="20"/>
                <w:szCs w:val="20"/>
              </w:rPr>
            </w:pPr>
            <w:r w:rsidRPr="00397B1F">
              <w:rPr>
                <w:sz w:val="20"/>
                <w:szCs w:val="20"/>
              </w:rPr>
              <w:t>33,000</w:t>
            </w:r>
          </w:p>
          <w:p w14:paraId="7666B95B" w14:textId="77777777" w:rsidR="00CE0410" w:rsidRPr="00397B1F" w:rsidRDefault="00CE0410" w:rsidP="00CE0410">
            <w:pPr>
              <w:widowControl w:val="0"/>
              <w:jc w:val="right"/>
              <w:rPr>
                <w:i/>
                <w:iCs/>
                <w:sz w:val="20"/>
                <w:szCs w:val="20"/>
              </w:rPr>
            </w:pPr>
          </w:p>
        </w:tc>
      </w:tr>
      <w:tr w:rsidR="00F13C85" w:rsidRPr="00E42B85" w14:paraId="654C87E5" w14:textId="77777777">
        <w:tc>
          <w:tcPr>
            <w:tcW w:w="7285" w:type="dxa"/>
            <w:gridSpan w:val="2"/>
          </w:tcPr>
          <w:p w14:paraId="153937D3" w14:textId="326E60BF" w:rsidR="00F13C85" w:rsidRPr="00397B1F" w:rsidRDefault="00F13C85" w:rsidP="00F13C85">
            <w:pPr>
              <w:widowControl w:val="0"/>
              <w:ind w:left="179"/>
              <w:contextualSpacing/>
              <w:jc w:val="right"/>
              <w:rPr>
                <w:rFonts w:eastAsia="Calibri"/>
                <w:i/>
                <w:iCs/>
                <w:sz w:val="20"/>
                <w:szCs w:val="20"/>
              </w:rPr>
            </w:pPr>
            <w:r w:rsidRPr="00397B1F">
              <w:rPr>
                <w:rFonts w:eastAsia="Calibri"/>
                <w:i/>
                <w:iCs/>
                <w:sz w:val="20"/>
                <w:szCs w:val="20"/>
              </w:rPr>
              <w:t>Subtotal</w:t>
            </w:r>
          </w:p>
        </w:tc>
        <w:tc>
          <w:tcPr>
            <w:tcW w:w="900" w:type="dxa"/>
          </w:tcPr>
          <w:p w14:paraId="4F1F51D9" w14:textId="77777777" w:rsidR="00F13C85" w:rsidRPr="00397B1F" w:rsidRDefault="00F13C85" w:rsidP="00F13C85">
            <w:pPr>
              <w:widowControl w:val="0"/>
              <w:jc w:val="right"/>
              <w:rPr>
                <w:i/>
                <w:iCs/>
                <w:sz w:val="20"/>
                <w:szCs w:val="20"/>
              </w:rPr>
            </w:pPr>
          </w:p>
        </w:tc>
        <w:tc>
          <w:tcPr>
            <w:tcW w:w="1170" w:type="dxa"/>
          </w:tcPr>
          <w:p w14:paraId="7F93D482" w14:textId="650A8CF1" w:rsidR="00F13C85" w:rsidRPr="00397B1F" w:rsidRDefault="00F13C85" w:rsidP="00F13C85">
            <w:pPr>
              <w:widowControl w:val="0"/>
              <w:jc w:val="right"/>
              <w:rPr>
                <w:i/>
                <w:iCs/>
                <w:sz w:val="20"/>
                <w:szCs w:val="20"/>
              </w:rPr>
            </w:pPr>
            <w:r w:rsidRPr="00397B1F">
              <w:rPr>
                <w:i/>
                <w:iCs/>
                <w:sz w:val="20"/>
                <w:szCs w:val="20"/>
              </w:rPr>
              <w:t>1,574,283</w:t>
            </w:r>
          </w:p>
        </w:tc>
      </w:tr>
      <w:tr w:rsidR="00F13C85" w:rsidRPr="00E42B85" w14:paraId="70AAB6C2" w14:textId="77777777" w:rsidTr="0039617A">
        <w:tc>
          <w:tcPr>
            <w:tcW w:w="1392" w:type="dxa"/>
          </w:tcPr>
          <w:p w14:paraId="26582088" w14:textId="4300E6AA" w:rsidR="00F13C85" w:rsidRPr="00397B1F" w:rsidRDefault="00F13C85" w:rsidP="00F13C85">
            <w:pPr>
              <w:widowControl w:val="0"/>
              <w:jc w:val="left"/>
              <w:rPr>
                <w:rFonts w:eastAsia="Calibri"/>
                <w:sz w:val="20"/>
                <w:szCs w:val="20"/>
              </w:rPr>
            </w:pPr>
            <w:r w:rsidRPr="00397B1F">
              <w:rPr>
                <w:sz w:val="20"/>
                <w:szCs w:val="20"/>
              </w:rPr>
              <w:t>Project implementation, coordination, and monitoring</w:t>
            </w:r>
          </w:p>
        </w:tc>
        <w:tc>
          <w:tcPr>
            <w:tcW w:w="5893" w:type="dxa"/>
          </w:tcPr>
          <w:p w14:paraId="1DE4BE2D" w14:textId="73F067A9" w:rsidR="00F13C85" w:rsidRPr="00397B1F" w:rsidRDefault="00F13C85" w:rsidP="00F13C85">
            <w:pPr>
              <w:widowControl w:val="0"/>
              <w:numPr>
                <w:ilvl w:val="0"/>
                <w:numId w:val="22"/>
              </w:numPr>
              <w:ind w:left="179" w:hanging="179"/>
              <w:contextualSpacing/>
              <w:jc w:val="left"/>
              <w:rPr>
                <w:color w:val="000000"/>
                <w:sz w:val="20"/>
                <w:szCs w:val="20"/>
                <w:lang w:eastAsia="es-CO"/>
              </w:rPr>
            </w:pPr>
            <w:r>
              <w:rPr>
                <w:sz w:val="20"/>
                <w:szCs w:val="20"/>
              </w:rPr>
              <w:t>P</w:t>
            </w:r>
            <w:r w:rsidRPr="00397B1F">
              <w:rPr>
                <w:sz w:val="20"/>
                <w:szCs w:val="20"/>
              </w:rPr>
              <w:t>reparation of tranche reports, annual performance reports, verification reports, and monitoring of activities</w:t>
            </w:r>
          </w:p>
        </w:tc>
        <w:tc>
          <w:tcPr>
            <w:tcW w:w="900" w:type="dxa"/>
          </w:tcPr>
          <w:p w14:paraId="5C62E6EF" w14:textId="56950821" w:rsidR="00F13C85" w:rsidRPr="00397B1F" w:rsidRDefault="00F13C85" w:rsidP="00F13C85">
            <w:pPr>
              <w:widowControl w:val="0"/>
              <w:jc w:val="center"/>
              <w:rPr>
                <w:sz w:val="20"/>
                <w:szCs w:val="20"/>
              </w:rPr>
            </w:pPr>
            <w:r>
              <w:rPr>
                <w:sz w:val="20"/>
                <w:szCs w:val="20"/>
              </w:rPr>
              <w:t>UNDP</w:t>
            </w:r>
          </w:p>
        </w:tc>
        <w:tc>
          <w:tcPr>
            <w:tcW w:w="1170" w:type="dxa"/>
          </w:tcPr>
          <w:p w14:paraId="6B6083BC" w14:textId="663A0F1E" w:rsidR="00F13C85" w:rsidRPr="00397B1F" w:rsidRDefault="00F13C85" w:rsidP="00F13C85">
            <w:pPr>
              <w:widowControl w:val="0"/>
              <w:jc w:val="right"/>
              <w:rPr>
                <w:sz w:val="20"/>
                <w:szCs w:val="20"/>
              </w:rPr>
            </w:pPr>
            <w:r w:rsidRPr="00397B1F">
              <w:rPr>
                <w:sz w:val="20"/>
                <w:szCs w:val="20"/>
              </w:rPr>
              <w:t>157,428</w:t>
            </w:r>
          </w:p>
        </w:tc>
      </w:tr>
      <w:tr w:rsidR="00F13C85" w:rsidRPr="00E42B85" w14:paraId="525B1464" w14:textId="77777777" w:rsidTr="00090DF1">
        <w:tc>
          <w:tcPr>
            <w:tcW w:w="7285" w:type="dxa"/>
            <w:gridSpan w:val="2"/>
          </w:tcPr>
          <w:p w14:paraId="60322D3B" w14:textId="77777777" w:rsidR="00F13C85" w:rsidRPr="00397B1F" w:rsidRDefault="00F13C85" w:rsidP="00F13C85">
            <w:pPr>
              <w:widowControl w:val="0"/>
              <w:jc w:val="right"/>
              <w:rPr>
                <w:b/>
                <w:sz w:val="20"/>
                <w:szCs w:val="20"/>
              </w:rPr>
            </w:pPr>
            <w:r w:rsidRPr="00397B1F">
              <w:rPr>
                <w:b/>
                <w:sz w:val="20"/>
                <w:szCs w:val="20"/>
              </w:rPr>
              <w:t>Grand Total</w:t>
            </w:r>
          </w:p>
        </w:tc>
        <w:tc>
          <w:tcPr>
            <w:tcW w:w="900" w:type="dxa"/>
          </w:tcPr>
          <w:p w14:paraId="412711F2" w14:textId="77777777" w:rsidR="00F13C85" w:rsidRPr="00397B1F" w:rsidRDefault="00F13C85" w:rsidP="00F13C85">
            <w:pPr>
              <w:widowControl w:val="0"/>
              <w:jc w:val="right"/>
              <w:rPr>
                <w:b/>
                <w:sz w:val="20"/>
                <w:szCs w:val="20"/>
              </w:rPr>
            </w:pPr>
          </w:p>
        </w:tc>
        <w:tc>
          <w:tcPr>
            <w:tcW w:w="1170" w:type="dxa"/>
          </w:tcPr>
          <w:p w14:paraId="7FFE1AE7" w14:textId="494397E5" w:rsidR="00F13C85" w:rsidRPr="00397B1F" w:rsidRDefault="00F13C85" w:rsidP="00F13C85">
            <w:pPr>
              <w:widowControl w:val="0"/>
              <w:jc w:val="right"/>
              <w:rPr>
                <w:b/>
                <w:sz w:val="20"/>
                <w:szCs w:val="20"/>
              </w:rPr>
            </w:pPr>
            <w:r w:rsidRPr="00397B1F">
              <w:rPr>
                <w:b/>
                <w:sz w:val="20"/>
                <w:szCs w:val="20"/>
              </w:rPr>
              <w:t>1,731,711</w:t>
            </w:r>
          </w:p>
        </w:tc>
      </w:tr>
      <w:bookmarkEnd w:id="6"/>
    </w:tbl>
    <w:p w14:paraId="3BBAFA52" w14:textId="77777777" w:rsidR="00793085" w:rsidRDefault="00793085" w:rsidP="004D5A23">
      <w:pPr>
        <w:keepNext/>
        <w:rPr>
          <w:i/>
          <w:iCs/>
        </w:rPr>
      </w:pPr>
    </w:p>
    <w:p w14:paraId="07C1DF3C" w14:textId="642A097D" w:rsidR="004D5A23" w:rsidRPr="00E1707E" w:rsidRDefault="004D5A23" w:rsidP="004D5A23">
      <w:pPr>
        <w:keepNext/>
        <w:rPr>
          <w:i/>
          <w:iCs/>
        </w:rPr>
      </w:pPr>
      <w:r w:rsidRPr="00E1707E">
        <w:rPr>
          <w:i/>
          <w:iCs/>
        </w:rPr>
        <w:t xml:space="preserve">Project </w:t>
      </w:r>
      <w:r w:rsidR="00652B69">
        <w:rPr>
          <w:i/>
          <w:iCs/>
        </w:rPr>
        <w:t xml:space="preserve">implementation, </w:t>
      </w:r>
      <w:r w:rsidR="002238E4" w:rsidRPr="00E1707E">
        <w:rPr>
          <w:i/>
          <w:iCs/>
        </w:rPr>
        <w:t>coordination,</w:t>
      </w:r>
      <w:r w:rsidRPr="00E1707E">
        <w:rPr>
          <w:i/>
          <w:iCs/>
        </w:rPr>
        <w:t xml:space="preserve"> and monitoring</w:t>
      </w:r>
    </w:p>
    <w:p w14:paraId="4CF60B93" w14:textId="37287B26" w:rsidR="00937B28" w:rsidRPr="00937B28" w:rsidRDefault="00937B28" w:rsidP="009079C6">
      <w:pPr>
        <w:pStyle w:val="Heading1"/>
        <w:spacing w:before="240"/>
      </w:pPr>
      <w:r w:rsidRPr="00937B28">
        <w:t>The monitoring activities will build upon the mechanisms established under the implementation of the HPMP, where the</w:t>
      </w:r>
      <w:r w:rsidR="0074603A">
        <w:t xml:space="preserve"> </w:t>
      </w:r>
      <w:r w:rsidRPr="00937B28">
        <w:t>NOU monitor</w:t>
      </w:r>
      <w:r w:rsidR="00BB01FB">
        <w:t>s</w:t>
      </w:r>
      <w:r w:rsidRPr="00937B28">
        <w:t xml:space="preserve"> activities, reports progress, and collaborates with stakeholders to phase out HFCs with supervision from UN</w:t>
      </w:r>
      <w:r w:rsidR="009079C6">
        <w:t>DP</w:t>
      </w:r>
      <w:r w:rsidRPr="00937B28">
        <w:t xml:space="preserve"> at a cost of US $</w:t>
      </w:r>
      <w:r w:rsidR="009079C6">
        <w:t>157,428</w:t>
      </w:r>
      <w:r w:rsidRPr="00937B28">
        <w:t xml:space="preserve"> </w:t>
      </w:r>
      <w:r w:rsidR="00CF5CC6">
        <w:t xml:space="preserve">to be allotted </w:t>
      </w:r>
      <w:r w:rsidRPr="00937B28">
        <w:t xml:space="preserve">for </w:t>
      </w:r>
      <w:r w:rsidR="001231E5">
        <w:t>consultants</w:t>
      </w:r>
      <w:r w:rsidR="003D0D5E">
        <w:t xml:space="preserve"> and technical experts</w:t>
      </w:r>
      <w:r w:rsidR="009700EA">
        <w:t xml:space="preserve"> (</w:t>
      </w:r>
      <w:r w:rsidR="00BD36C3">
        <w:t>US $</w:t>
      </w:r>
      <w:r w:rsidR="00BD36C3" w:rsidRPr="00BD36C3">
        <w:t>126,428</w:t>
      </w:r>
      <w:r w:rsidR="00BD36C3">
        <w:t>), monitoring (US $15,000), and verification reports (US $16,000)</w:t>
      </w:r>
      <w:r w:rsidRPr="00937B28">
        <w:t xml:space="preserve">. </w:t>
      </w:r>
    </w:p>
    <w:p w14:paraId="4B1A1A46" w14:textId="61AEE1B8" w:rsidR="004D5A23" w:rsidRPr="00E1707E" w:rsidRDefault="004D5A23" w:rsidP="00E1707E">
      <w:pPr>
        <w:keepNext/>
        <w:suppressAutoHyphens/>
        <w:spacing w:after="240"/>
        <w:rPr>
          <w:i/>
        </w:rPr>
      </w:pPr>
      <w:r w:rsidRPr="00E1707E">
        <w:rPr>
          <w:i/>
        </w:rPr>
        <w:t>Gender policy implementation</w:t>
      </w:r>
    </w:p>
    <w:p w14:paraId="23F2BD5A" w14:textId="4F240166" w:rsidR="00BB6CDC" w:rsidRDefault="005C5C1E" w:rsidP="00F13EB8">
      <w:pPr>
        <w:pStyle w:val="Heading1"/>
        <w:spacing w:before="240"/>
      </w:pPr>
      <w:r>
        <w:t>G</w:t>
      </w:r>
      <w:r w:rsidR="00B44B41">
        <w:t>ender mainstreaming was a consideration in the development of stage I of the KIP and constitutes a separate component.</w:t>
      </w:r>
      <w:r w:rsidR="00CE0410">
        <w:t xml:space="preserve"> </w:t>
      </w:r>
      <w:r w:rsidR="00BF0314">
        <w:t>The</w:t>
      </w:r>
      <w:r w:rsidR="00CE0410">
        <w:t xml:space="preserve"> </w:t>
      </w:r>
      <w:r w:rsidR="00BF0314">
        <w:t xml:space="preserve">component includes </w:t>
      </w:r>
      <w:r w:rsidR="005C0B33">
        <w:t xml:space="preserve">engaging </w:t>
      </w:r>
      <w:r w:rsidR="00F25D99">
        <w:t>a</w:t>
      </w:r>
      <w:r w:rsidR="005C0B33">
        <w:t xml:space="preserve"> gender specialist to assist the NOU in </w:t>
      </w:r>
      <w:r w:rsidR="000157E8">
        <w:t xml:space="preserve">undertaking a gender assessment </w:t>
      </w:r>
      <w:r w:rsidR="00926861">
        <w:t>in the R</w:t>
      </w:r>
      <w:r w:rsidR="00664D0A">
        <w:t>AC</w:t>
      </w:r>
      <w:r w:rsidR="00926861">
        <w:t xml:space="preserve"> sector</w:t>
      </w:r>
      <w:r w:rsidR="003D713B">
        <w:t xml:space="preserve">, </w:t>
      </w:r>
      <w:r w:rsidR="00F57DB9">
        <w:t xml:space="preserve">identification of </w:t>
      </w:r>
      <w:r w:rsidR="003D713B">
        <w:t>barriers,</w:t>
      </w:r>
      <w:r w:rsidR="00926861">
        <w:t xml:space="preserve"> and how to increase</w:t>
      </w:r>
      <w:r w:rsidR="0012559C">
        <w:t xml:space="preserve"> the </w:t>
      </w:r>
      <w:r w:rsidR="00926861">
        <w:lastRenderedPageBreak/>
        <w:t>participation</w:t>
      </w:r>
      <w:r w:rsidR="00AA2CF7">
        <w:t xml:space="preserve"> of women</w:t>
      </w:r>
      <w:r w:rsidR="00926861">
        <w:t xml:space="preserve">; </w:t>
      </w:r>
      <w:r w:rsidR="003D1572">
        <w:t>motivational</w:t>
      </w:r>
      <w:r w:rsidR="006220C5">
        <w:t xml:space="preserve"> </w:t>
      </w:r>
      <w:r w:rsidR="003D1572">
        <w:t>workshops</w:t>
      </w:r>
      <w:r w:rsidR="006220C5">
        <w:t xml:space="preserve"> to encourage </w:t>
      </w:r>
      <w:r w:rsidR="00926861">
        <w:t>the</w:t>
      </w:r>
      <w:r w:rsidR="003D1572">
        <w:t xml:space="preserve"> participation of women in the RAC sector;</w:t>
      </w:r>
      <w:r w:rsidR="00340D9F">
        <w:t xml:space="preserve"> developing a gender strategy</w:t>
      </w:r>
      <w:r w:rsidR="00237BF2">
        <w:t xml:space="preserve"> and gender action plan</w:t>
      </w:r>
      <w:r w:rsidR="00340D9F">
        <w:t xml:space="preserve"> </w:t>
      </w:r>
      <w:r w:rsidR="000102A1">
        <w:t xml:space="preserve">as part of the </w:t>
      </w:r>
      <w:r w:rsidR="00340D9F">
        <w:t xml:space="preserve">HFC </w:t>
      </w:r>
      <w:r w:rsidR="00D53175">
        <w:t>control plan for Chile;</w:t>
      </w:r>
      <w:r w:rsidR="00BF5A97">
        <w:t xml:space="preserve"> </w:t>
      </w:r>
      <w:r w:rsidR="005C0B33">
        <w:t xml:space="preserve">and the </w:t>
      </w:r>
      <w:r w:rsidR="00BF5A97">
        <w:t>promotion of women in hiring practices through</w:t>
      </w:r>
      <w:r w:rsidR="0012559C">
        <w:t>out</w:t>
      </w:r>
      <w:r w:rsidR="00BF5A97">
        <w:t xml:space="preserve"> the implementation of the KIP</w:t>
      </w:r>
      <w:r w:rsidR="0073631A">
        <w:t>. A total of US</w:t>
      </w:r>
      <w:r w:rsidR="0071484F">
        <w:t> </w:t>
      </w:r>
      <w:r w:rsidR="009250A0">
        <w:t>$33,000 has been requested to assist in these activities</w:t>
      </w:r>
      <w:r w:rsidR="006911AB">
        <w:t xml:space="preserve"> as indicated in </w:t>
      </w:r>
      <w:r>
        <w:t>t</w:t>
      </w:r>
      <w:r w:rsidR="006911AB">
        <w:t>able 5 above</w:t>
      </w:r>
      <w:r w:rsidR="005C0B33">
        <w:t xml:space="preserve">. </w:t>
      </w:r>
    </w:p>
    <w:p w14:paraId="20D9E689" w14:textId="0901C517" w:rsidR="00486E19" w:rsidRPr="00BB6CDC" w:rsidRDefault="00486E19" w:rsidP="006638F6">
      <w:pPr>
        <w:pStyle w:val="Heading1"/>
        <w:keepNext/>
        <w:numPr>
          <w:ilvl w:val="0"/>
          <w:numId w:val="0"/>
        </w:numPr>
        <w:suppressAutoHyphens/>
        <w:rPr>
          <w:u w:val="single"/>
        </w:rPr>
      </w:pPr>
      <w:r w:rsidRPr="00BB6CDC">
        <w:rPr>
          <w:u w:val="single"/>
        </w:rPr>
        <w:t>Total cost of stage I of the Kigali HFC implementation plan</w:t>
      </w:r>
    </w:p>
    <w:p w14:paraId="7B414502" w14:textId="2AF9894A" w:rsidR="00E870B2" w:rsidRDefault="00CF11CE" w:rsidP="008864B2">
      <w:pPr>
        <w:pStyle w:val="Heading1"/>
        <w:rPr>
          <w:lang w:eastAsia="en-CA"/>
        </w:rPr>
      </w:pPr>
      <w:r w:rsidRPr="00CF11CE">
        <w:t xml:space="preserve">The Government of </w:t>
      </w:r>
      <w:r>
        <w:t>Chile</w:t>
      </w:r>
      <w:r w:rsidRPr="00CF11CE">
        <w:t xml:space="preserve"> proposes to implement the KIP in stages, with stage I </w:t>
      </w:r>
      <w:proofErr w:type="gramStart"/>
      <w:r w:rsidRPr="00CF11CE">
        <w:t>going</w:t>
      </w:r>
      <w:proofErr w:type="gramEnd"/>
      <w:r w:rsidRPr="00CF11CE">
        <w:t xml:space="preserve"> until 2030 simultaneously with the HPMP. </w:t>
      </w:r>
      <w:r w:rsidR="00486E19" w:rsidRPr="00486E19">
        <w:t xml:space="preserve">The budget for stage I </w:t>
      </w:r>
      <w:r w:rsidR="00735B6F">
        <w:t>was proposed</w:t>
      </w:r>
      <w:r w:rsidR="00486E19" w:rsidRPr="00486E19">
        <w:t xml:space="preserve"> at US $</w:t>
      </w:r>
      <w:r w:rsidR="006D3BF3">
        <w:rPr>
          <w:lang w:eastAsia="en-CA"/>
        </w:rPr>
        <w:t>1,731,711</w:t>
      </w:r>
      <w:r w:rsidR="006F74FD">
        <w:rPr>
          <w:lang w:eastAsia="en-CA"/>
        </w:rPr>
        <w:t xml:space="preserve"> to meet the 10 per cent reduction step in HFC consumption in 2029. Based on the cost</w:t>
      </w:r>
      <w:r w:rsidR="00235BCF">
        <w:rPr>
          <w:lang w:eastAsia="en-CA"/>
        </w:rPr>
        <w:t xml:space="preserve"> established at US $5.1/kg for </w:t>
      </w:r>
      <w:r w:rsidR="00DD3272">
        <w:rPr>
          <w:lang w:eastAsia="en-CA"/>
        </w:rPr>
        <w:t>the phase</w:t>
      </w:r>
      <w:r w:rsidR="005C5C1E">
        <w:rPr>
          <w:lang w:eastAsia="en-CA"/>
        </w:rPr>
        <w:noBreakHyphen/>
      </w:r>
      <w:r w:rsidR="00DD3272">
        <w:rPr>
          <w:lang w:eastAsia="en-CA"/>
        </w:rPr>
        <w:t xml:space="preserve">out of HFCs in </w:t>
      </w:r>
      <w:r w:rsidR="00235BCF">
        <w:rPr>
          <w:lang w:eastAsia="en-CA"/>
        </w:rPr>
        <w:t xml:space="preserve">the servicing sector in line with decision 92/37, the requested </w:t>
      </w:r>
      <w:r w:rsidR="00E35DAC">
        <w:rPr>
          <w:lang w:eastAsia="en-CA"/>
        </w:rPr>
        <w:t>funding</w:t>
      </w:r>
      <w:r w:rsidR="00235BCF">
        <w:rPr>
          <w:lang w:eastAsia="en-CA"/>
        </w:rPr>
        <w:t xml:space="preserve"> </w:t>
      </w:r>
      <w:r w:rsidR="006B19C1">
        <w:rPr>
          <w:lang w:eastAsia="en-CA"/>
        </w:rPr>
        <w:t>is associated with a phase</w:t>
      </w:r>
      <w:r w:rsidR="005C5C1E">
        <w:rPr>
          <w:lang w:eastAsia="en-CA"/>
        </w:rPr>
        <w:t>-</w:t>
      </w:r>
      <w:r w:rsidR="006B19C1">
        <w:rPr>
          <w:lang w:eastAsia="en-CA"/>
        </w:rPr>
        <w:t xml:space="preserve">out of HFCs that is higher than the 10 per cent reduction </w:t>
      </w:r>
      <w:r w:rsidR="007C220C">
        <w:rPr>
          <w:lang w:eastAsia="en-CA"/>
        </w:rPr>
        <w:t xml:space="preserve">required </w:t>
      </w:r>
      <w:r w:rsidR="006B19C1">
        <w:rPr>
          <w:lang w:eastAsia="en-CA"/>
        </w:rPr>
        <w:t>for stage I of the KIP</w:t>
      </w:r>
      <w:r w:rsidR="00D17E8A">
        <w:rPr>
          <w:lang w:eastAsia="en-CA"/>
        </w:rPr>
        <w:t xml:space="preserve"> in CO</w:t>
      </w:r>
      <w:r w:rsidR="00D17E8A" w:rsidRPr="009A3AF9">
        <w:rPr>
          <w:vertAlign w:val="subscript"/>
          <w:lang w:eastAsia="en-CA"/>
        </w:rPr>
        <w:t>2</w:t>
      </w:r>
      <w:r w:rsidR="00D17E8A">
        <w:rPr>
          <w:lang w:eastAsia="en-CA"/>
        </w:rPr>
        <w:t>-eq-t</w:t>
      </w:r>
      <w:r w:rsidR="00596737">
        <w:rPr>
          <w:lang w:eastAsia="en-CA"/>
        </w:rPr>
        <w:t>onnes</w:t>
      </w:r>
      <w:r w:rsidR="00E870B2">
        <w:rPr>
          <w:lang w:eastAsia="en-CA"/>
        </w:rPr>
        <w:t>.</w:t>
      </w:r>
    </w:p>
    <w:p w14:paraId="01628A77" w14:textId="3B898ECE" w:rsidR="00486E19" w:rsidRPr="00E870B2" w:rsidRDefault="00E870B2" w:rsidP="006638F6">
      <w:pPr>
        <w:pStyle w:val="Heading1"/>
        <w:numPr>
          <w:ilvl w:val="0"/>
          <w:numId w:val="0"/>
        </w:numPr>
        <w:rPr>
          <w:iCs/>
          <w:u w:val="single"/>
        </w:rPr>
      </w:pPr>
      <w:r>
        <w:rPr>
          <w:iCs/>
          <w:u w:val="single"/>
        </w:rPr>
        <w:t>C</w:t>
      </w:r>
      <w:r w:rsidR="00BF7028" w:rsidRPr="00E870B2">
        <w:rPr>
          <w:iCs/>
          <w:u w:val="single"/>
        </w:rPr>
        <w:t xml:space="preserve">oordination of activities </w:t>
      </w:r>
      <w:r w:rsidR="007C33D7" w:rsidRPr="00E870B2">
        <w:rPr>
          <w:iCs/>
          <w:u w:val="single"/>
        </w:rPr>
        <w:t xml:space="preserve">in the servicing sector under </w:t>
      </w:r>
      <w:r w:rsidR="00486E19" w:rsidRPr="00E870B2">
        <w:rPr>
          <w:iCs/>
          <w:u w:val="single"/>
        </w:rPr>
        <w:t>HCFC phase-out and HFC phase-down</w:t>
      </w:r>
      <w:r w:rsidR="007C33D7" w:rsidRPr="00E870B2">
        <w:rPr>
          <w:iCs/>
          <w:u w:val="single"/>
        </w:rPr>
        <w:t xml:space="preserve"> plans</w:t>
      </w:r>
    </w:p>
    <w:p w14:paraId="611A1CA3" w14:textId="7E1AAF55" w:rsidR="00DE577B" w:rsidRDefault="009E7712" w:rsidP="00FC20B9">
      <w:pPr>
        <w:pStyle w:val="Heading1"/>
      </w:pPr>
      <w:r w:rsidRPr="009E7712">
        <w:t xml:space="preserve">The Government of </w:t>
      </w:r>
      <w:r>
        <w:t>Chile</w:t>
      </w:r>
      <w:r w:rsidRPr="009E7712">
        <w:t xml:space="preserve"> is committed to harmonizing the implementation of HPMP and KIP activities to the extent possible, on the understanding that both multi-year </w:t>
      </w:r>
      <w:r w:rsidR="00EE5FCA">
        <w:t>p</w:t>
      </w:r>
      <w:r w:rsidR="00216BAC">
        <w:t xml:space="preserve">rojects </w:t>
      </w:r>
      <w:r w:rsidRPr="009E7712">
        <w:t xml:space="preserve">will be governed by separate agreements between the country and the Executive Committee. </w:t>
      </w:r>
      <w:r w:rsidR="00F75CF6" w:rsidRPr="00F75CF6">
        <w:t>While activities under stage III of the HPMP will include promoting the replacement of technologies that use HCFC-22 with low</w:t>
      </w:r>
      <w:r w:rsidR="00216BAC">
        <w:t>-</w:t>
      </w:r>
      <w:r w:rsidR="00F75CF6" w:rsidRPr="00F75CF6">
        <w:t>GWP, energy</w:t>
      </w:r>
      <w:r w:rsidR="001B7A40">
        <w:t>-</w:t>
      </w:r>
      <w:r w:rsidR="00F75CF6" w:rsidRPr="00F75CF6">
        <w:t xml:space="preserve">efficient and zero ODP alternatives, </w:t>
      </w:r>
      <w:r w:rsidR="000A6F42">
        <w:t>activities that will be implemented in parallel</w:t>
      </w:r>
      <w:r w:rsidR="00F75CF6" w:rsidRPr="00F75CF6">
        <w:t xml:space="preserve"> under stage I of the KIP (</w:t>
      </w:r>
      <w:r w:rsidR="00F75CF6" w:rsidRPr="00F75CF6" w:rsidDel="001F6755">
        <w:t>i.e</w:t>
      </w:r>
      <w:r w:rsidR="001F6755" w:rsidRPr="00F75CF6">
        <w:t>.,</w:t>
      </w:r>
      <w:r w:rsidR="00F75CF6" w:rsidRPr="00F75CF6">
        <w:t xml:space="preserve"> certification, training, improvement of facilities for training technicians, etc.) will be coordinated and focused on </w:t>
      </w:r>
      <w:r w:rsidR="00D177F0">
        <w:t xml:space="preserve">those </w:t>
      </w:r>
      <w:r w:rsidR="00F75CF6" w:rsidRPr="00F75CF6">
        <w:t xml:space="preserve">that require new </w:t>
      </w:r>
      <w:r w:rsidR="00D177F0">
        <w:t xml:space="preserve">interventions </w:t>
      </w:r>
      <w:r w:rsidR="00022D09">
        <w:t>in addition to those</w:t>
      </w:r>
      <w:r w:rsidR="00D177F0">
        <w:t xml:space="preserve"> being implemented under the</w:t>
      </w:r>
      <w:r w:rsidR="00F75CF6" w:rsidRPr="00F75CF6">
        <w:t xml:space="preserve"> HPMP.  </w:t>
      </w:r>
    </w:p>
    <w:p w14:paraId="3047968A" w14:textId="19A32EA6" w:rsidR="00D17C9C" w:rsidRDefault="00D17C9C" w:rsidP="00456397">
      <w:pPr>
        <w:pStyle w:val="Heading1"/>
      </w:pPr>
      <w:r w:rsidRPr="00D17C9C">
        <w:t>Stage I of the KIP will be implemented in three tranches. The schedule of HFC phase</w:t>
      </w:r>
      <w:r w:rsidR="00986391">
        <w:t>-</w:t>
      </w:r>
      <w:r w:rsidRPr="00D17C9C">
        <w:t>down and HCFC phase</w:t>
      </w:r>
      <w:r w:rsidR="00986391">
        <w:t>-</w:t>
      </w:r>
      <w:r w:rsidRPr="00D17C9C">
        <w:t>out commitments, and the activities and associated cost of stage I of the KIP and stage I</w:t>
      </w:r>
      <w:r w:rsidR="00CC5CDC">
        <w:t>I</w:t>
      </w:r>
      <w:r w:rsidRPr="00D17C9C">
        <w:t xml:space="preserve">I of the HPMP are presented in </w:t>
      </w:r>
      <w:r w:rsidR="005C5C1E">
        <w:t>a</w:t>
      </w:r>
      <w:r w:rsidRPr="00D17C9C">
        <w:t>nnexes I and II, respectively, to the present document.</w:t>
      </w:r>
    </w:p>
    <w:p w14:paraId="074F4510" w14:textId="7E6F1C54" w:rsidR="00486E19" w:rsidRPr="00486E19" w:rsidRDefault="0080017F" w:rsidP="00486E19">
      <w:pPr>
        <w:keepNext/>
        <w:suppressAutoHyphens/>
        <w:spacing w:after="240"/>
        <w:outlineLvl w:val="0"/>
        <w:rPr>
          <w:u w:val="single"/>
        </w:rPr>
      </w:pPr>
      <w:r>
        <w:rPr>
          <w:u w:val="single"/>
        </w:rPr>
        <w:t>Implementation</w:t>
      </w:r>
      <w:r w:rsidR="00486E19" w:rsidRPr="00486E19">
        <w:rPr>
          <w:u w:val="single"/>
        </w:rPr>
        <w:t xml:space="preserve"> plan for the first tranche of stage I </w:t>
      </w:r>
      <w:r>
        <w:rPr>
          <w:u w:val="single"/>
        </w:rPr>
        <w:t xml:space="preserve">of the Kigali HFC </w:t>
      </w:r>
      <w:r w:rsidR="007724DA">
        <w:rPr>
          <w:u w:val="single"/>
        </w:rPr>
        <w:t>i</w:t>
      </w:r>
      <w:r>
        <w:rPr>
          <w:u w:val="single"/>
        </w:rPr>
        <w:t>mplementation plan</w:t>
      </w:r>
    </w:p>
    <w:p w14:paraId="07193754" w14:textId="73C4D6D6" w:rsidR="00486E19" w:rsidRDefault="00486E19" w:rsidP="00B61BCE">
      <w:pPr>
        <w:pStyle w:val="Heading1"/>
      </w:pPr>
      <w:r w:rsidRPr="00486E19">
        <w:t>The first funding tranche of stage I of the KIP in the total amount of US </w:t>
      </w:r>
      <w:r w:rsidRPr="009B6D90">
        <w:t>$</w:t>
      </w:r>
      <w:r w:rsidR="00E000C2" w:rsidRPr="009B6D90">
        <w:t>876,507</w:t>
      </w:r>
      <w:r w:rsidR="00E000C2">
        <w:t xml:space="preserve"> </w:t>
      </w:r>
      <w:r w:rsidRPr="00486E19">
        <w:t xml:space="preserve">will be implemented between </w:t>
      </w:r>
      <w:r w:rsidR="000370F9">
        <w:t>January</w:t>
      </w:r>
      <w:r w:rsidRPr="00486E19">
        <w:t xml:space="preserve"> 202</w:t>
      </w:r>
      <w:r w:rsidR="002B2794">
        <w:t>4</w:t>
      </w:r>
      <w:r w:rsidRPr="00486E19">
        <w:t xml:space="preserve"> and </w:t>
      </w:r>
      <w:r w:rsidR="00361A53" w:rsidRPr="009B6D90">
        <w:t xml:space="preserve">December </w:t>
      </w:r>
      <w:r w:rsidR="008E6B66" w:rsidRPr="009B6D90">
        <w:t>202</w:t>
      </w:r>
      <w:r w:rsidR="00034EA6" w:rsidRPr="009B6D90">
        <w:t>5</w:t>
      </w:r>
      <w:r w:rsidRPr="00486E19">
        <w:t xml:space="preserve"> and will include the following activities</w:t>
      </w:r>
      <w:r w:rsidR="00361A53">
        <w:t>:</w:t>
      </w:r>
    </w:p>
    <w:p w14:paraId="171D2AC3" w14:textId="09FCA9B0" w:rsidR="00361A53" w:rsidRPr="00CC3329" w:rsidRDefault="00CC3329" w:rsidP="00361A53">
      <w:pPr>
        <w:pStyle w:val="Heading2"/>
        <w:rPr>
          <w:i/>
          <w:iCs/>
        </w:rPr>
      </w:pPr>
      <w:r w:rsidRPr="00CC3329">
        <w:rPr>
          <w:i/>
          <w:iCs/>
        </w:rPr>
        <w:t>Strengthening institutions related to monitoring, verifying, and ensuring compliance with the Kigali Amendment</w:t>
      </w:r>
      <w:r w:rsidRPr="00CC3329">
        <w:t>: r</w:t>
      </w:r>
      <w:r w:rsidR="00E264C0" w:rsidRPr="00CC3329">
        <w:t xml:space="preserve">eview </w:t>
      </w:r>
      <w:r w:rsidR="00911241">
        <w:t xml:space="preserve">of </w:t>
      </w:r>
      <w:r w:rsidR="00274870" w:rsidRPr="00CC3329">
        <w:t xml:space="preserve">current regulatory </w:t>
      </w:r>
      <w:r w:rsidR="00D31109" w:rsidRPr="00CC3329">
        <w:rPr>
          <w:lang w:val="en-GB"/>
        </w:rPr>
        <w:t>framework, consultation meetings and prepar</w:t>
      </w:r>
      <w:r w:rsidR="0066669F">
        <w:rPr>
          <w:lang w:val="en-GB"/>
        </w:rPr>
        <w:t xml:space="preserve">ation of </w:t>
      </w:r>
      <w:r w:rsidR="00D31109" w:rsidRPr="00CC3329">
        <w:rPr>
          <w:lang w:val="en-GB"/>
        </w:rPr>
        <w:t>proposals to update, adjust and/or create new regulatory measures</w:t>
      </w:r>
      <w:r w:rsidR="006249DF" w:rsidRPr="00CC3329">
        <w:rPr>
          <w:lang w:val="en-GB"/>
        </w:rPr>
        <w:t xml:space="preserve">; </w:t>
      </w:r>
      <w:r w:rsidR="003C2E27" w:rsidRPr="00CC3329">
        <w:rPr>
          <w:lang w:val="en-GB"/>
        </w:rPr>
        <w:t xml:space="preserve">initial activities to develop </w:t>
      </w:r>
      <w:r w:rsidR="0066669F">
        <w:rPr>
          <w:lang w:val="en-GB"/>
        </w:rPr>
        <w:t>g</w:t>
      </w:r>
      <w:r w:rsidR="003C2E27" w:rsidRPr="00CC3329">
        <w:rPr>
          <w:lang w:val="en-GB"/>
        </w:rPr>
        <w:t xml:space="preserve">uidelines or </w:t>
      </w:r>
      <w:r w:rsidR="0066669F">
        <w:rPr>
          <w:lang w:val="en-GB"/>
        </w:rPr>
        <w:t>s</w:t>
      </w:r>
      <w:r w:rsidR="003C2E27" w:rsidRPr="00CC3329">
        <w:rPr>
          <w:lang w:val="en-GB"/>
        </w:rPr>
        <w:t>tandards for HFC</w:t>
      </w:r>
      <w:r w:rsidR="0066669F">
        <w:rPr>
          <w:lang w:val="en-GB"/>
        </w:rPr>
        <w:t>-</w:t>
      </w:r>
      <w:r w:rsidR="003C2E27" w:rsidRPr="00CC3329">
        <w:rPr>
          <w:lang w:val="en-GB"/>
        </w:rPr>
        <w:t>us</w:t>
      </w:r>
      <w:r w:rsidR="0066669F">
        <w:rPr>
          <w:lang w:val="en-GB"/>
        </w:rPr>
        <w:t>ing</w:t>
      </w:r>
      <w:r w:rsidR="003C2E27" w:rsidRPr="00CC3329">
        <w:rPr>
          <w:lang w:val="en-GB"/>
        </w:rPr>
        <w:t xml:space="preserve"> </w:t>
      </w:r>
      <w:r w:rsidR="0066669F">
        <w:rPr>
          <w:lang w:val="en-GB"/>
        </w:rPr>
        <w:t>sub</w:t>
      </w:r>
      <w:r w:rsidR="003C2E27" w:rsidRPr="00CC3329">
        <w:rPr>
          <w:lang w:val="en-GB"/>
        </w:rPr>
        <w:t>sectors</w:t>
      </w:r>
      <w:r w:rsidR="003D055B">
        <w:rPr>
          <w:lang w:val="en-GB"/>
        </w:rPr>
        <w:t xml:space="preserve"> and dissemination activiti</w:t>
      </w:r>
      <w:r w:rsidR="001B742C">
        <w:rPr>
          <w:lang w:val="en-GB"/>
        </w:rPr>
        <w:t>es</w:t>
      </w:r>
      <w:r w:rsidR="003C2E27" w:rsidRPr="00CC3329">
        <w:t>;</w:t>
      </w:r>
      <w:r w:rsidR="00AB0258" w:rsidRPr="00CC3329">
        <w:t xml:space="preserve"> </w:t>
      </w:r>
      <w:r w:rsidR="008E0FCC">
        <w:t>t</w:t>
      </w:r>
      <w:r w:rsidR="00AB0258" w:rsidRPr="00CC3329">
        <w:t xml:space="preserve">raining of </w:t>
      </w:r>
      <w:r w:rsidR="00F428E4">
        <w:t>20</w:t>
      </w:r>
      <w:r w:rsidR="00AB0258" w:rsidRPr="00CC3329">
        <w:t xml:space="preserve"> customs and enforcement officers</w:t>
      </w:r>
      <w:r w:rsidR="00F93879" w:rsidRPr="00CC3329">
        <w:t xml:space="preserve"> and </w:t>
      </w:r>
      <w:r w:rsidR="00F428E4">
        <w:t>20</w:t>
      </w:r>
      <w:r w:rsidR="00C37E71">
        <w:t> </w:t>
      </w:r>
      <w:r w:rsidR="00F93879" w:rsidRPr="00CC3329">
        <w:t xml:space="preserve">customs agents and brokers; purchase </w:t>
      </w:r>
      <w:r w:rsidR="00966FDF">
        <w:t xml:space="preserve">of </w:t>
      </w:r>
      <w:r w:rsidR="00F93879" w:rsidRPr="00CC3329">
        <w:t>4 refrigerant identifiers; initiate development of an application for calculating HFC</w:t>
      </w:r>
      <w:r w:rsidR="005D503B" w:rsidRPr="00CC3329">
        <w:t xml:space="preserve"> imports (UNEP) (US $</w:t>
      </w:r>
      <w:r w:rsidR="006F38E5">
        <w:t>53</w:t>
      </w:r>
      <w:r w:rsidR="005D503B" w:rsidRPr="00CC3329">
        <w:t>,400)</w:t>
      </w:r>
      <w:r w:rsidR="00C37E71">
        <w:t>;</w:t>
      </w:r>
    </w:p>
    <w:p w14:paraId="08309700" w14:textId="5FF0398D" w:rsidR="00361A53" w:rsidRDefault="00911241" w:rsidP="00361A53">
      <w:pPr>
        <w:pStyle w:val="Heading2"/>
      </w:pPr>
      <w:r w:rsidRPr="00911241">
        <w:rPr>
          <w:i/>
          <w:iCs/>
        </w:rPr>
        <w:t>Strengthening national capacities for the safe and sustainable use of HFC-alternatives:</w:t>
      </w:r>
      <w:r w:rsidR="005C7D51" w:rsidRPr="005C7D51">
        <w:t xml:space="preserve"> </w:t>
      </w:r>
    </w:p>
    <w:p w14:paraId="4B1D8CC1" w14:textId="40480B7A" w:rsidR="00361A53" w:rsidRPr="002E0658" w:rsidRDefault="005F57B3" w:rsidP="00361A53">
      <w:pPr>
        <w:pStyle w:val="Heading3"/>
      </w:pPr>
      <w:r>
        <w:t>E</w:t>
      </w:r>
      <w:r w:rsidR="00361A53">
        <w:t xml:space="preserve">valuation </w:t>
      </w:r>
      <w:r w:rsidR="00F75D53">
        <w:t>of</w:t>
      </w:r>
      <w:r w:rsidR="008B08E3">
        <w:t xml:space="preserve"> the current </w:t>
      </w:r>
      <w:r w:rsidR="008B08E3" w:rsidRPr="001C6FA7">
        <w:t>curricul</w:t>
      </w:r>
      <w:r w:rsidR="008B08E3">
        <w:t>um</w:t>
      </w:r>
      <w:r w:rsidR="008B08E3" w:rsidRPr="001C6FA7">
        <w:t xml:space="preserve"> of the</w:t>
      </w:r>
      <w:r w:rsidR="008B08E3" w:rsidRPr="00430977">
        <w:t xml:space="preserve"> professional technical </w:t>
      </w:r>
      <w:r w:rsidR="008B08E3">
        <w:t>institutions for programmes in RAC and</w:t>
      </w:r>
      <w:r w:rsidR="00361A53">
        <w:t xml:space="preserve"> identification of the requirements for incorporation of alternatives with low-GWP into training programme</w:t>
      </w:r>
      <w:r w:rsidR="008B08E3">
        <w:t>;</w:t>
      </w:r>
      <w:r w:rsidR="00361A53">
        <w:t xml:space="preserve"> </w:t>
      </w:r>
      <w:r w:rsidR="008B08E3">
        <w:t>engagement of</w:t>
      </w:r>
      <w:r w:rsidR="00361A53">
        <w:t xml:space="preserve"> a national specialist to formulate the revised curriculum, and required topics; and implement</w:t>
      </w:r>
      <w:r w:rsidR="008B08E3">
        <w:t>ation of</w:t>
      </w:r>
      <w:r w:rsidR="00361A53">
        <w:t xml:space="preserve"> one train the trainers programme </w:t>
      </w:r>
      <w:r w:rsidR="00361A53" w:rsidRPr="00DE1CA4">
        <w:t>(</w:t>
      </w:r>
      <w:r w:rsidR="00361A53" w:rsidRPr="00761882">
        <w:t>UNDP</w:t>
      </w:r>
      <w:r w:rsidR="00361A53" w:rsidRPr="00DE1CA4">
        <w:t>)</w:t>
      </w:r>
      <w:r w:rsidR="00361A53" w:rsidRPr="002E0658">
        <w:t xml:space="preserve"> (US $</w:t>
      </w:r>
      <w:r w:rsidR="00E142B3">
        <w:t>30,800</w:t>
      </w:r>
      <w:proofErr w:type="gramStart"/>
      <w:r w:rsidR="00361A53" w:rsidRPr="002E0658">
        <w:t>);</w:t>
      </w:r>
      <w:proofErr w:type="gramEnd"/>
      <w:r w:rsidR="008B08E3">
        <w:t xml:space="preserve"> </w:t>
      </w:r>
    </w:p>
    <w:p w14:paraId="47AD92F7" w14:textId="4F87477E" w:rsidR="00361A53" w:rsidRPr="00BB66E9" w:rsidRDefault="00AB6A72" w:rsidP="0089547B">
      <w:pPr>
        <w:pStyle w:val="Heading3"/>
        <w:widowControl/>
      </w:pPr>
      <w:r>
        <w:t>I</w:t>
      </w:r>
      <w:r w:rsidR="00361A53">
        <w:t>dentif</w:t>
      </w:r>
      <w:r>
        <w:t>ication of</w:t>
      </w:r>
      <w:r w:rsidR="00361A53">
        <w:t xml:space="preserve"> equipment needs in training centres; acquisition and delivery of 20 sets of didactic modules, equipment, and tools</w:t>
      </w:r>
      <w:r w:rsidR="00361A53">
        <w:rPr>
          <w:rStyle w:val="FootnoteReference"/>
        </w:rPr>
        <w:footnoteReference w:id="16"/>
      </w:r>
      <w:r w:rsidR="00361A53">
        <w:t xml:space="preserve"> and monitoring of use; and </w:t>
      </w:r>
      <w:r w:rsidR="00361A53">
        <w:lastRenderedPageBreak/>
        <w:t xml:space="preserve">equipping one training centre with </w:t>
      </w:r>
      <w:r w:rsidR="00BF6E0F">
        <w:t xml:space="preserve">a </w:t>
      </w:r>
      <w:r w:rsidR="00361A53">
        <w:t>transcritical CO</w:t>
      </w:r>
      <w:r w:rsidR="00361A53" w:rsidRPr="00495024">
        <w:rPr>
          <w:sz w:val="18"/>
          <w:szCs w:val="18"/>
          <w:vertAlign w:val="subscript"/>
        </w:rPr>
        <w:t>2</w:t>
      </w:r>
      <w:r w:rsidR="00361A53">
        <w:rPr>
          <w:sz w:val="18"/>
          <w:szCs w:val="18"/>
          <w:vertAlign w:val="subscript"/>
        </w:rPr>
        <w:t xml:space="preserve"> </w:t>
      </w:r>
      <w:r w:rsidR="00361A53" w:rsidRPr="00710A9E">
        <w:t>module</w:t>
      </w:r>
      <w:r w:rsidR="00361A53">
        <w:t xml:space="preserve"> for </w:t>
      </w:r>
      <w:r w:rsidR="00361A53" w:rsidRPr="00710A9E">
        <w:t>commercial refrigeration uses</w:t>
      </w:r>
      <w:r w:rsidR="00361A53" w:rsidRPr="00710A9E">
        <w:rPr>
          <w:sz w:val="18"/>
          <w:szCs w:val="18"/>
          <w:vertAlign w:val="subscript"/>
        </w:rPr>
        <w:t xml:space="preserve"> </w:t>
      </w:r>
      <w:r w:rsidR="00361A53" w:rsidRPr="00DE1CA4">
        <w:t>(</w:t>
      </w:r>
      <w:r w:rsidR="00361A53" w:rsidRPr="00761882">
        <w:t>UNDP</w:t>
      </w:r>
      <w:r w:rsidR="00361A53" w:rsidRPr="00DE1CA4">
        <w:t>)</w:t>
      </w:r>
      <w:r w:rsidR="00361A53" w:rsidRPr="002E0658">
        <w:t xml:space="preserve"> (US $</w:t>
      </w:r>
      <w:r w:rsidR="00103218">
        <w:t>437,208</w:t>
      </w:r>
      <w:proofErr w:type="gramStart"/>
      <w:r w:rsidR="00361A53">
        <w:t>);</w:t>
      </w:r>
      <w:proofErr w:type="gramEnd"/>
    </w:p>
    <w:p w14:paraId="68EBF92D" w14:textId="5EAD6FBB" w:rsidR="00361A53" w:rsidRDefault="006074DC" w:rsidP="009B4758">
      <w:pPr>
        <w:pStyle w:val="Heading3"/>
        <w:widowControl/>
      </w:pPr>
      <w:r>
        <w:t>A</w:t>
      </w:r>
      <w:r w:rsidR="00361A53">
        <w:t>n assessment of the current certification programme to update labour competencies and ensure alignment with the new curriculum developed for professional RAC training programmes (UNDP</w:t>
      </w:r>
      <w:r w:rsidR="00361A53" w:rsidRPr="002E0658">
        <w:t>)</w:t>
      </w:r>
      <w:r w:rsidR="00361A53">
        <w:t xml:space="preserve"> (US $20</w:t>
      </w:r>
      <w:r w:rsidR="00B04A31">
        <w:t>,4</w:t>
      </w:r>
      <w:r w:rsidR="006B7C5C" w:rsidRPr="009B6D90">
        <w:t>60</w:t>
      </w:r>
      <w:proofErr w:type="gramStart"/>
      <w:r w:rsidR="00361A53">
        <w:t>)</w:t>
      </w:r>
      <w:r w:rsidR="00361A53" w:rsidRPr="002E0658">
        <w:t>;</w:t>
      </w:r>
      <w:proofErr w:type="gramEnd"/>
      <w:r w:rsidR="00361A53">
        <w:t xml:space="preserve"> </w:t>
      </w:r>
    </w:p>
    <w:p w14:paraId="3FC31F52" w14:textId="6075BEBD" w:rsidR="00361A53" w:rsidRDefault="006074DC" w:rsidP="00361A53">
      <w:pPr>
        <w:pStyle w:val="Heading3"/>
      </w:pPr>
      <w:r>
        <w:t>I</w:t>
      </w:r>
      <w:r w:rsidR="00361A53" w:rsidRPr="00E200A9">
        <w:t>dentification of 80 large MAC servic</w:t>
      </w:r>
      <w:r>
        <w:t>ing</w:t>
      </w:r>
      <w:r w:rsidR="00361A53" w:rsidRPr="00E200A9">
        <w:t xml:space="preserve"> workshops, development of training material</w:t>
      </w:r>
      <w:r>
        <w:t>s</w:t>
      </w:r>
      <w:r w:rsidR="00361A53" w:rsidRPr="00E200A9">
        <w:t xml:space="preserve"> and a poster on the application of good</w:t>
      </w:r>
      <w:r w:rsidR="001550FF">
        <w:t xml:space="preserve"> servicing</w:t>
      </w:r>
      <w:r w:rsidR="00361A53" w:rsidRPr="00E200A9">
        <w:t xml:space="preserve"> practices for the MAC sector</w:t>
      </w:r>
      <w:r w:rsidR="001550FF">
        <w:t>;</w:t>
      </w:r>
      <w:r w:rsidR="00361A53" w:rsidRPr="00E200A9">
        <w:t xml:space="preserve"> development of a training programme including theoretical and practical components and implementation of one train the trainers programme and </w:t>
      </w:r>
      <w:r w:rsidR="008871A5" w:rsidRPr="00E200A9">
        <w:t xml:space="preserve">six </w:t>
      </w:r>
      <w:r w:rsidR="00361A53" w:rsidRPr="00E200A9">
        <w:t>technician training workshops in good</w:t>
      </w:r>
      <w:r w:rsidR="001550FF">
        <w:t xml:space="preserve"> servicing</w:t>
      </w:r>
      <w:r w:rsidR="00361A53" w:rsidRPr="00E200A9">
        <w:t xml:space="preserve"> practices for the MAC sector for a total of </w:t>
      </w:r>
      <w:r w:rsidR="00E200A9" w:rsidRPr="00E200A9">
        <w:t>120</w:t>
      </w:r>
      <w:r w:rsidR="00361A53" w:rsidRPr="00E200A9">
        <w:t xml:space="preserve"> technicians</w:t>
      </w:r>
      <w:r w:rsidR="001550FF">
        <w:t>;</w:t>
      </w:r>
      <w:r w:rsidR="00361A53" w:rsidRPr="00E200A9">
        <w:t xml:space="preserve"> </w:t>
      </w:r>
      <w:r w:rsidR="001550FF" w:rsidRPr="00E200A9">
        <w:t>equip</w:t>
      </w:r>
      <w:r w:rsidR="001550FF">
        <w:t>ping</w:t>
      </w:r>
      <w:r w:rsidR="00361A53" w:rsidRPr="00E200A9">
        <w:t xml:space="preserve"> six training centres with RR machines for MAC systems, provide</w:t>
      </w:r>
      <w:r w:rsidR="00361A53">
        <w:t xml:space="preserve"> </w:t>
      </w:r>
      <w:r w:rsidR="00E200A9">
        <w:t>25</w:t>
      </w:r>
      <w:r w:rsidR="00361A53">
        <w:t xml:space="preserve"> MAC workshops with RR equipment</w:t>
      </w:r>
      <w:r w:rsidR="007E732A">
        <w:rPr>
          <w:rStyle w:val="FootnoteReference"/>
        </w:rPr>
        <w:footnoteReference w:id="17"/>
      </w:r>
      <w:r w:rsidR="00361A53">
        <w:t xml:space="preserve"> (UNDP</w:t>
      </w:r>
      <w:r w:rsidR="00361A53" w:rsidRPr="002E0658">
        <w:t>)</w:t>
      </w:r>
      <w:r w:rsidR="00361A53">
        <w:t xml:space="preserve"> (US</w:t>
      </w:r>
      <w:r w:rsidR="00A3573C">
        <w:t> </w:t>
      </w:r>
      <w:r w:rsidR="00361A53">
        <w:t>$</w:t>
      </w:r>
      <w:r w:rsidR="00AE2A3F">
        <w:t>205,800</w:t>
      </w:r>
      <w:r w:rsidR="00361A53">
        <w:t>)</w:t>
      </w:r>
      <w:r w:rsidR="00C37E71">
        <w:t>;</w:t>
      </w:r>
    </w:p>
    <w:p w14:paraId="0A8B137F" w14:textId="77777777" w:rsidR="00C37E71" w:rsidRPr="00EC38F9" w:rsidRDefault="00C37E71" w:rsidP="00C37E71">
      <w:pPr>
        <w:pStyle w:val="Heading2"/>
      </w:pPr>
      <w:r w:rsidRPr="00CC3329">
        <w:rPr>
          <w:i/>
          <w:iCs/>
        </w:rPr>
        <w:t>Promote and disseminate the use of HFC-free, low-GWP RAC technologies</w:t>
      </w:r>
      <w:r w:rsidRPr="00397B1F">
        <w:rPr>
          <w:i/>
          <w:iCs/>
          <w:sz w:val="20"/>
          <w:szCs w:val="20"/>
        </w:rPr>
        <w:t>:</w:t>
      </w:r>
      <w:r w:rsidRPr="00EC38F9">
        <w:t xml:space="preserve"> initiate the </w:t>
      </w:r>
      <w:r w:rsidRPr="001D62D1">
        <w:t>study of perceptions and knowledge regarding HFCs among end-users, importers</w:t>
      </w:r>
      <w:r>
        <w:t xml:space="preserve">, </w:t>
      </w:r>
      <w:r w:rsidRPr="001D62D1">
        <w:t>distributors, technicians, installers, and RAC training centers</w:t>
      </w:r>
      <w:r w:rsidRPr="00EC38F9">
        <w:t>;</w:t>
      </w:r>
      <w:r>
        <w:t xml:space="preserve"> develop the communication strategy and messaging;</w:t>
      </w:r>
      <w:r w:rsidRPr="00FD2E09">
        <w:t xml:space="preserve"> outreach activities for target groups such as seminars</w:t>
      </w:r>
      <w:r>
        <w:t xml:space="preserve"> and/or</w:t>
      </w:r>
      <w:r w:rsidRPr="00FD2E09">
        <w:t xml:space="preserve"> training workshops on the national plan for HFC phase-down</w:t>
      </w:r>
      <w:r>
        <w:t xml:space="preserve"> </w:t>
      </w:r>
      <w:r w:rsidRPr="00FD2E09">
        <w:t>(UNDP) (US $54,000</w:t>
      </w:r>
      <w:proofErr w:type="gramStart"/>
      <w:r w:rsidRPr="00FD2E09">
        <w:t>);</w:t>
      </w:r>
      <w:proofErr w:type="gramEnd"/>
    </w:p>
    <w:p w14:paraId="67817DE0" w14:textId="77777777" w:rsidR="00C37E71" w:rsidRDefault="00C37E71" w:rsidP="00C37E71">
      <w:pPr>
        <w:pStyle w:val="Heading2"/>
      </w:pPr>
      <w:r w:rsidRPr="00CC3329">
        <w:rPr>
          <w:i/>
          <w:iCs/>
        </w:rPr>
        <w:t>Consideration of the operational gender policy throughout KIP implementation</w:t>
      </w:r>
      <w:r w:rsidRPr="00CC3329">
        <w:t>: hiring</w:t>
      </w:r>
      <w:r>
        <w:t xml:space="preserve"> a consultant to initiate work on gender assessment, objectives, activities, and indicators, and identification of gender gaps for the RAC sector (UNEP) (US $16,500): </w:t>
      </w:r>
    </w:p>
    <w:p w14:paraId="3B955CD0" w14:textId="7232F3F7" w:rsidR="00361A53" w:rsidRDefault="00361A53" w:rsidP="00361A53">
      <w:pPr>
        <w:pStyle w:val="Heading2"/>
      </w:pPr>
      <w:r w:rsidRPr="00757452">
        <w:rPr>
          <w:i/>
          <w:iCs/>
        </w:rPr>
        <w:t>Project implementation, coordination, and monitoring</w:t>
      </w:r>
      <w:r w:rsidR="0038346D">
        <w:t xml:space="preserve">: </w:t>
      </w:r>
      <w:r>
        <w:t>including</w:t>
      </w:r>
      <w:r w:rsidR="0038346D">
        <w:t xml:space="preserve"> the </w:t>
      </w:r>
      <w:r w:rsidR="00506AE3">
        <w:t>preparation of</w:t>
      </w:r>
      <w:r w:rsidR="0038346D">
        <w:t xml:space="preserve"> the</w:t>
      </w:r>
      <w:r w:rsidR="00506AE3">
        <w:t xml:space="preserve"> tranche </w:t>
      </w:r>
      <w:r w:rsidR="0038346D">
        <w:t xml:space="preserve">implementation </w:t>
      </w:r>
      <w:r w:rsidR="00506AE3">
        <w:t>report, annual performance report</w:t>
      </w:r>
      <w:r w:rsidR="00FA1D41">
        <w:t>s</w:t>
      </w:r>
      <w:r w:rsidR="00506AE3">
        <w:t>, verification reports, and monitoring of activities</w:t>
      </w:r>
      <w:r w:rsidR="00FA1D41">
        <w:t xml:space="preserve">. Funding will be allocated as </w:t>
      </w:r>
      <w:r w:rsidR="00FA1D41" w:rsidRPr="00827130">
        <w:t>follows:</w:t>
      </w:r>
      <w:r w:rsidR="00506AE3" w:rsidRPr="00827130">
        <w:t xml:space="preserve"> </w:t>
      </w:r>
      <w:r w:rsidR="00035FD3" w:rsidRPr="00827130">
        <w:t>US $</w:t>
      </w:r>
      <w:r w:rsidR="00103E1A" w:rsidRPr="00827130">
        <w:t>45,000</w:t>
      </w:r>
      <w:r w:rsidR="00035FD3" w:rsidRPr="00827130">
        <w:t xml:space="preserve"> </w:t>
      </w:r>
      <w:r w:rsidR="006B362E" w:rsidRPr="00827130">
        <w:t>for a consultant, US $</w:t>
      </w:r>
      <w:r w:rsidR="00827130" w:rsidRPr="00827130">
        <w:t xml:space="preserve">8,000 </w:t>
      </w:r>
      <w:r w:rsidR="006B362E" w:rsidRPr="00827130">
        <w:t xml:space="preserve">for </w:t>
      </w:r>
      <w:r w:rsidR="00506AE3" w:rsidRPr="00827130">
        <w:t xml:space="preserve">a </w:t>
      </w:r>
      <w:r w:rsidR="006B362E" w:rsidRPr="00827130">
        <w:t>verification report and US $</w:t>
      </w:r>
      <w:r w:rsidR="00827130" w:rsidRPr="00827130">
        <w:t>5,339</w:t>
      </w:r>
      <w:r w:rsidR="006B362E" w:rsidRPr="00827130">
        <w:t>. for monitoring activities</w:t>
      </w:r>
      <w:r w:rsidR="00506AE3">
        <w:t xml:space="preserve"> </w:t>
      </w:r>
      <w:r>
        <w:t>(UNDP) (US</w:t>
      </w:r>
      <w:r w:rsidR="00C37E71">
        <w:t> </w:t>
      </w:r>
      <w:r>
        <w:t>$</w:t>
      </w:r>
      <w:r w:rsidR="00827130">
        <w:t>58,339</w:t>
      </w:r>
      <w:r>
        <w:t>).</w:t>
      </w:r>
    </w:p>
    <w:p w14:paraId="241FF5B4" w14:textId="77777777" w:rsidR="0001218E" w:rsidRPr="00996241" w:rsidRDefault="0001218E" w:rsidP="00426B10">
      <w:pPr>
        <w:widowControl w:val="0"/>
        <w:spacing w:before="360" w:after="240"/>
        <w:jc w:val="center"/>
        <w:rPr>
          <w:b/>
        </w:rPr>
      </w:pPr>
      <w:bookmarkStart w:id="7" w:name="_Hlk126916095"/>
      <w:r w:rsidRPr="009931F4">
        <w:rPr>
          <w:b/>
        </w:rPr>
        <w:t>SECRETARIAT’S COMMENTS AND RECOMMENDATION</w:t>
      </w:r>
    </w:p>
    <w:p w14:paraId="7921CFA8" w14:textId="77777777" w:rsidR="0001218E" w:rsidRPr="00996241" w:rsidRDefault="0001218E" w:rsidP="00426B10">
      <w:pPr>
        <w:widowControl w:val="0"/>
        <w:spacing w:after="240"/>
        <w:rPr>
          <w:b/>
        </w:rPr>
      </w:pPr>
      <w:r w:rsidRPr="00996241">
        <w:rPr>
          <w:b/>
        </w:rPr>
        <w:t>COMMENTS</w:t>
      </w:r>
    </w:p>
    <w:bookmarkEnd w:id="7"/>
    <w:p w14:paraId="0E8F0FE9" w14:textId="47D55ED7" w:rsidR="00064996" w:rsidRDefault="0001218E" w:rsidP="006638F6">
      <w:pPr>
        <w:pStyle w:val="Heading1"/>
      </w:pPr>
      <w:r w:rsidRPr="00996241">
        <w:t xml:space="preserve">The Secretariat reviewed </w:t>
      </w:r>
      <w:r>
        <w:t>s</w:t>
      </w:r>
      <w:r w:rsidRPr="00996241">
        <w:t>tage </w:t>
      </w:r>
      <w:r w:rsidR="005F4A76">
        <w:t>I</w:t>
      </w:r>
      <w:r>
        <w:t xml:space="preserve"> </w:t>
      </w:r>
      <w:r w:rsidRPr="00996241">
        <w:t xml:space="preserve">of the </w:t>
      </w:r>
      <w:r w:rsidR="005F4A76">
        <w:t>KIP</w:t>
      </w:r>
      <w:r w:rsidRPr="00996241">
        <w:t xml:space="preserve"> </w:t>
      </w:r>
      <w:r w:rsidR="00CD4298">
        <w:t xml:space="preserve">for </w:t>
      </w:r>
      <w:r w:rsidR="00761882" w:rsidRPr="00761882">
        <w:t>Chile</w:t>
      </w:r>
      <w:r w:rsidR="00CD4298">
        <w:t xml:space="preserve"> </w:t>
      </w:r>
      <w:proofErr w:type="gramStart"/>
      <w:r w:rsidRPr="00996241">
        <w:t>in light of</w:t>
      </w:r>
      <w:proofErr w:type="gramEnd"/>
      <w:r w:rsidRPr="00996241">
        <w:t xml:space="preserve"> the </w:t>
      </w:r>
      <w:r w:rsidR="00CD4298">
        <w:t xml:space="preserve">existing </w:t>
      </w:r>
      <w:r w:rsidRPr="00996241">
        <w:t xml:space="preserve">policies and guidelines of the Multilateral Fund, </w:t>
      </w:r>
      <w:bookmarkStart w:id="8" w:name="_Hlk126916105"/>
      <w:r w:rsidR="00175EB9">
        <w:t>including decision</w:t>
      </w:r>
      <w:r w:rsidR="00DA3C39">
        <w:t>s</w:t>
      </w:r>
      <w:r w:rsidR="00175EB9">
        <w:t xml:space="preserve"> </w:t>
      </w:r>
      <w:r w:rsidR="00DA3C39">
        <w:t>91/38</w:t>
      </w:r>
      <w:r w:rsidR="00DA3C39">
        <w:rPr>
          <w:rStyle w:val="FootnoteReference"/>
        </w:rPr>
        <w:footnoteReference w:id="18"/>
      </w:r>
      <w:r w:rsidR="00DA3C39">
        <w:t xml:space="preserve"> and </w:t>
      </w:r>
      <w:r w:rsidR="00175EB9">
        <w:t>92/37</w:t>
      </w:r>
      <w:r w:rsidR="00DA3C39">
        <w:t>,</w:t>
      </w:r>
      <w:r w:rsidR="00DA3C39">
        <w:rPr>
          <w:rStyle w:val="FootnoteReference"/>
        </w:rPr>
        <w:footnoteReference w:id="19"/>
      </w:r>
      <w:r w:rsidR="00175EB9">
        <w:t xml:space="preserve"> </w:t>
      </w:r>
      <w:r w:rsidR="00CD4298" w:rsidRPr="000A4838">
        <w:t xml:space="preserve">stage </w:t>
      </w:r>
      <w:r w:rsidR="00C65E91">
        <w:t>III</w:t>
      </w:r>
      <w:r w:rsidR="00CD4298" w:rsidRPr="000A4838">
        <w:t xml:space="preserve"> of the HPMP</w:t>
      </w:r>
      <w:r w:rsidR="00DA3C39">
        <w:t>,</w:t>
      </w:r>
      <w:r w:rsidR="00CD4298" w:rsidRPr="000A4838">
        <w:t xml:space="preserve"> </w:t>
      </w:r>
      <w:r w:rsidR="00175EB9">
        <w:t xml:space="preserve">and the </w:t>
      </w:r>
      <w:r w:rsidR="00CD4298" w:rsidRPr="000A4838">
        <w:t>2023</w:t>
      </w:r>
      <w:r w:rsidR="00CD4298">
        <w:noBreakHyphen/>
      </w:r>
      <w:r w:rsidR="00CD4298" w:rsidRPr="000A4838">
        <w:t>2025 business plan of the Multilateral Fund.</w:t>
      </w:r>
    </w:p>
    <w:p w14:paraId="22075176" w14:textId="3532BFA6" w:rsidR="00D80342" w:rsidRPr="009A5E7C" w:rsidRDefault="00D80342" w:rsidP="00D80342">
      <w:pPr>
        <w:pStyle w:val="Heading1"/>
        <w:keepNext/>
        <w:numPr>
          <w:ilvl w:val="0"/>
          <w:numId w:val="0"/>
        </w:numPr>
        <w:rPr>
          <w:u w:val="single"/>
        </w:rPr>
      </w:pPr>
      <w:r w:rsidRPr="009A5E7C">
        <w:rPr>
          <w:u w:val="single"/>
        </w:rPr>
        <w:t>HFC consumption</w:t>
      </w:r>
    </w:p>
    <w:p w14:paraId="2262212C" w14:textId="491DA472" w:rsidR="00653791" w:rsidRPr="009A5E7C" w:rsidRDefault="00653791" w:rsidP="00453484">
      <w:pPr>
        <w:pStyle w:val="Heading1"/>
      </w:pPr>
      <w:r w:rsidRPr="009A5E7C">
        <w:t xml:space="preserve">HFC consumption </w:t>
      </w:r>
      <w:r w:rsidR="00C17FD7" w:rsidRPr="009A5E7C">
        <w:t>in</w:t>
      </w:r>
      <w:r w:rsidR="0074497C" w:rsidRPr="009A5E7C">
        <w:t xml:space="preserve"> Chile</w:t>
      </w:r>
      <w:r w:rsidR="00C17FD7" w:rsidRPr="009A5E7C">
        <w:t xml:space="preserve"> had been increasing </w:t>
      </w:r>
      <w:r w:rsidR="00FF454F" w:rsidRPr="009A5E7C">
        <w:t xml:space="preserve">at an average annual growth rate </w:t>
      </w:r>
      <w:r w:rsidR="00EA3931" w:rsidRPr="009A5E7C">
        <w:t>of</w:t>
      </w:r>
      <w:r w:rsidR="00F82C9C" w:rsidRPr="009A5E7C">
        <w:t xml:space="preserve"> 13 per cent in CO</w:t>
      </w:r>
      <w:r w:rsidR="00F82C9C" w:rsidRPr="009A5E7C">
        <w:rPr>
          <w:vertAlign w:val="subscript"/>
        </w:rPr>
        <w:t>2</w:t>
      </w:r>
      <w:r w:rsidR="00F82C9C" w:rsidRPr="009A5E7C">
        <w:t>-eq tonnes</w:t>
      </w:r>
      <w:r w:rsidR="00EA3931" w:rsidRPr="009A5E7C">
        <w:t xml:space="preserve"> </w:t>
      </w:r>
      <w:r w:rsidR="00F82C9C" w:rsidRPr="009A5E7C">
        <w:t>(</w:t>
      </w:r>
      <w:r w:rsidR="0074770D" w:rsidRPr="009A5E7C">
        <w:t>11</w:t>
      </w:r>
      <w:r w:rsidR="00EA3931" w:rsidRPr="009A5E7C">
        <w:t xml:space="preserve"> per cent </w:t>
      </w:r>
      <w:r w:rsidR="0032348D" w:rsidRPr="009A5E7C">
        <w:t>in mt</w:t>
      </w:r>
      <w:r w:rsidR="00F82C9C" w:rsidRPr="009A5E7C">
        <w:t>)</w:t>
      </w:r>
      <w:r w:rsidR="0032348D" w:rsidRPr="009A5E7C">
        <w:t xml:space="preserve"> </w:t>
      </w:r>
      <w:r w:rsidR="0074770D" w:rsidRPr="009A5E7C">
        <w:t>between</w:t>
      </w:r>
      <w:r w:rsidR="00EA3931" w:rsidRPr="009A5E7C">
        <w:t xml:space="preserve"> 201</w:t>
      </w:r>
      <w:r w:rsidR="0032348D" w:rsidRPr="009A5E7C">
        <w:t>0</w:t>
      </w:r>
      <w:r w:rsidR="0074770D" w:rsidRPr="009A5E7C">
        <w:t>-2018</w:t>
      </w:r>
      <w:r w:rsidR="00A6656A" w:rsidRPr="009A5E7C">
        <w:t xml:space="preserve">, and </w:t>
      </w:r>
      <w:r w:rsidR="00713C13" w:rsidRPr="009A5E7C">
        <w:t xml:space="preserve">at </w:t>
      </w:r>
      <w:r w:rsidR="00F82C9C" w:rsidRPr="009A5E7C">
        <w:t>0.3 per cent in CO</w:t>
      </w:r>
      <w:r w:rsidR="00F82C9C" w:rsidRPr="009A5E7C">
        <w:rPr>
          <w:vertAlign w:val="subscript"/>
        </w:rPr>
        <w:t>2</w:t>
      </w:r>
      <w:r w:rsidR="00F82C9C" w:rsidRPr="009A5E7C">
        <w:t>-eq tonnes (</w:t>
      </w:r>
      <w:r w:rsidR="00713C13" w:rsidRPr="009A5E7C">
        <w:t xml:space="preserve">3 per cent </w:t>
      </w:r>
      <w:r w:rsidR="001C1747" w:rsidRPr="009A5E7C">
        <w:t>in mt</w:t>
      </w:r>
      <w:r w:rsidR="00F82C9C" w:rsidRPr="009A5E7C">
        <w:t>)</w:t>
      </w:r>
      <w:r w:rsidR="001C1747" w:rsidRPr="009A5E7C">
        <w:t xml:space="preserve"> </w:t>
      </w:r>
      <w:r w:rsidR="00713C13" w:rsidRPr="009A5E7C">
        <w:t xml:space="preserve">between </w:t>
      </w:r>
      <w:r w:rsidR="00C17FD7" w:rsidRPr="009A5E7C">
        <w:t>2019</w:t>
      </w:r>
      <w:r w:rsidR="00713C13" w:rsidRPr="009A5E7C">
        <w:t xml:space="preserve">-2021, a decrease that was attributed to </w:t>
      </w:r>
      <w:r w:rsidR="00F30B4B" w:rsidRPr="009A5E7C">
        <w:t xml:space="preserve">the </w:t>
      </w:r>
      <w:r w:rsidR="00713C13" w:rsidRPr="009A5E7C">
        <w:t>COVID</w:t>
      </w:r>
      <w:r w:rsidR="00F30B4B" w:rsidRPr="009A5E7C">
        <w:t>-19</w:t>
      </w:r>
      <w:r w:rsidR="00F82C9C" w:rsidRPr="009A5E7C">
        <w:t xml:space="preserve"> pandemic</w:t>
      </w:r>
      <w:r w:rsidR="00E91E4D" w:rsidRPr="009A5E7C">
        <w:t xml:space="preserve"> and </w:t>
      </w:r>
      <w:r w:rsidR="00E46EAF" w:rsidRPr="009A5E7C">
        <w:t xml:space="preserve">the political situation in Chile. </w:t>
      </w:r>
      <w:r w:rsidR="00E1176F" w:rsidRPr="009A5E7C">
        <w:t xml:space="preserve">The consumption in </w:t>
      </w:r>
      <w:r w:rsidR="0074497C" w:rsidRPr="009A5E7C">
        <w:t xml:space="preserve">2022 increased by </w:t>
      </w:r>
      <w:r w:rsidR="00776C17" w:rsidRPr="009A5E7C">
        <w:t>43 per cent from 2021</w:t>
      </w:r>
      <w:r w:rsidR="00A3729C" w:rsidRPr="009A5E7C">
        <w:t xml:space="preserve"> in CO</w:t>
      </w:r>
      <w:r w:rsidR="00A3729C" w:rsidRPr="009A5E7C">
        <w:rPr>
          <w:vertAlign w:val="subscript"/>
        </w:rPr>
        <w:t>2</w:t>
      </w:r>
      <w:r w:rsidR="00A3729C" w:rsidRPr="009A5E7C">
        <w:t>-eq tonnes</w:t>
      </w:r>
      <w:r w:rsidR="00EA1D5F" w:rsidRPr="009A5E7C">
        <w:t xml:space="preserve"> (38 per cent in mt)</w:t>
      </w:r>
      <w:r w:rsidR="00AC0C31" w:rsidRPr="009A5E7C">
        <w:t>, exceeding the</w:t>
      </w:r>
      <w:r w:rsidR="00553F51" w:rsidRPr="009A5E7C">
        <w:t xml:space="preserve"> </w:t>
      </w:r>
      <w:r w:rsidR="00EC1CC1" w:rsidRPr="009A5E7C">
        <w:t xml:space="preserve">established baseline </w:t>
      </w:r>
      <w:r w:rsidR="00553F51" w:rsidRPr="009A5E7C">
        <w:t xml:space="preserve">level </w:t>
      </w:r>
      <w:r w:rsidR="00AC0C31" w:rsidRPr="009A5E7C">
        <w:t xml:space="preserve">by </w:t>
      </w:r>
      <w:r w:rsidR="00F548F4" w:rsidRPr="009A5E7C">
        <w:t>6</w:t>
      </w:r>
      <w:r w:rsidR="00AC0C31" w:rsidRPr="009A5E7C">
        <w:t xml:space="preserve"> per cent</w:t>
      </w:r>
      <w:r w:rsidR="00202698" w:rsidRPr="009A5E7C">
        <w:t xml:space="preserve">. </w:t>
      </w:r>
      <w:r w:rsidR="00A0732D" w:rsidRPr="009A5E7C">
        <w:t xml:space="preserve">The Secretariat further observed notable </w:t>
      </w:r>
      <w:r w:rsidR="00A0732D" w:rsidRPr="009A5E7C">
        <w:lastRenderedPageBreak/>
        <w:t xml:space="preserve">increases in </w:t>
      </w:r>
      <w:r w:rsidR="00120658" w:rsidRPr="009A5E7C">
        <w:t>HFC-134a</w:t>
      </w:r>
      <w:r w:rsidR="006950D5" w:rsidRPr="009A5E7C">
        <w:t xml:space="preserve"> (</w:t>
      </w:r>
      <w:r w:rsidR="002D4571" w:rsidRPr="009A5E7C">
        <w:t>18</w:t>
      </w:r>
      <w:r w:rsidR="006950D5" w:rsidRPr="009A5E7C">
        <w:t xml:space="preserve"> per cent</w:t>
      </w:r>
      <w:r w:rsidR="002D4571" w:rsidRPr="009A5E7C">
        <w:t xml:space="preserve"> in CO</w:t>
      </w:r>
      <w:r w:rsidR="002D4571" w:rsidRPr="009A5E7C">
        <w:rPr>
          <w:vertAlign w:val="subscript"/>
        </w:rPr>
        <w:t>2</w:t>
      </w:r>
      <w:r w:rsidR="002D4571" w:rsidRPr="009A5E7C">
        <w:t>-eq tonnes</w:t>
      </w:r>
      <w:r w:rsidR="006950D5" w:rsidRPr="009A5E7C">
        <w:t>)</w:t>
      </w:r>
      <w:r w:rsidR="00930942" w:rsidRPr="009A5E7C">
        <w:t>, R-404</w:t>
      </w:r>
      <w:r w:rsidR="00870D74" w:rsidRPr="009A5E7C">
        <w:t>A (</w:t>
      </w:r>
      <w:r w:rsidR="002D4571" w:rsidRPr="009A5E7C">
        <w:t>62</w:t>
      </w:r>
      <w:r w:rsidR="00870D74" w:rsidRPr="009A5E7C">
        <w:t xml:space="preserve"> per cent)</w:t>
      </w:r>
      <w:r w:rsidR="00FB31ED" w:rsidRPr="009A5E7C">
        <w:t>, R-410</w:t>
      </w:r>
      <w:r w:rsidR="00380E2E" w:rsidRPr="009A5E7C">
        <w:t>A (</w:t>
      </w:r>
      <w:r w:rsidR="002D4571" w:rsidRPr="009A5E7C">
        <w:t>182</w:t>
      </w:r>
      <w:r w:rsidR="00380E2E" w:rsidRPr="009A5E7C">
        <w:t xml:space="preserve"> per cent), and R-507</w:t>
      </w:r>
      <w:r w:rsidR="00B4071C" w:rsidRPr="009A5E7C">
        <w:t>A (</w:t>
      </w:r>
      <w:r w:rsidR="00D73DAA" w:rsidRPr="009A5E7C">
        <w:t>40</w:t>
      </w:r>
      <w:r w:rsidR="00B4071C" w:rsidRPr="009A5E7C">
        <w:t xml:space="preserve"> percent)</w:t>
      </w:r>
      <w:r w:rsidR="001A4930" w:rsidRPr="009A5E7C">
        <w:t xml:space="preserve"> </w:t>
      </w:r>
      <w:r w:rsidR="00032B91" w:rsidRPr="009A5E7C">
        <w:t xml:space="preserve">from 2021 to 2022, </w:t>
      </w:r>
      <w:r w:rsidR="001A4930" w:rsidRPr="009A5E7C">
        <w:t>high</w:t>
      </w:r>
      <w:r w:rsidR="003E2CE4" w:rsidRPr="009A5E7C">
        <w:t>-</w:t>
      </w:r>
      <w:r w:rsidR="001A4930" w:rsidRPr="009A5E7C">
        <w:t>GWP</w:t>
      </w:r>
      <w:r w:rsidR="00055536" w:rsidRPr="009A5E7C">
        <w:t xml:space="preserve"> HFCs which increased the overall HFC consumption in CO</w:t>
      </w:r>
      <w:r w:rsidR="00055536" w:rsidRPr="009A5E7C">
        <w:rPr>
          <w:vertAlign w:val="subscript"/>
        </w:rPr>
        <w:t>2</w:t>
      </w:r>
      <w:r w:rsidR="00055536" w:rsidRPr="009A5E7C">
        <w:t>-eq tonnes</w:t>
      </w:r>
      <w:r w:rsidR="00B11F08" w:rsidRPr="009A5E7C">
        <w:t>.  UNDP noted that the increase in 2022 i</w:t>
      </w:r>
      <w:r w:rsidR="00037732" w:rsidRPr="009A5E7C">
        <w:t xml:space="preserve">s consistent with the economic recovery from </w:t>
      </w:r>
      <w:r w:rsidR="00A43CC5" w:rsidRPr="009A5E7C">
        <w:t xml:space="preserve">the </w:t>
      </w:r>
      <w:r w:rsidR="00037732" w:rsidRPr="009A5E7C">
        <w:t>COVID</w:t>
      </w:r>
      <w:r w:rsidR="00A43CC5" w:rsidRPr="009A5E7C">
        <w:t>-19 pandemic</w:t>
      </w:r>
      <w:r w:rsidR="00037732" w:rsidRPr="009A5E7C">
        <w:t xml:space="preserve"> and the improving political situation which </w:t>
      </w:r>
      <w:r w:rsidR="006D2E13" w:rsidRPr="009A5E7C">
        <w:t xml:space="preserve">was also demonstrated in the country’s GDP </w:t>
      </w:r>
      <w:r w:rsidR="00F43BEA" w:rsidRPr="009A5E7C">
        <w:t xml:space="preserve">which </w:t>
      </w:r>
      <w:r w:rsidR="00FA57FF" w:rsidRPr="009A5E7C">
        <w:t>showed a -6.1 per cent annual growth in 2020</w:t>
      </w:r>
      <w:r w:rsidR="00F43BEA" w:rsidRPr="009A5E7C">
        <w:t xml:space="preserve"> </w:t>
      </w:r>
      <w:r w:rsidR="00470A3D" w:rsidRPr="009A5E7C">
        <w:t xml:space="preserve">and </w:t>
      </w:r>
      <w:r w:rsidR="0028104A" w:rsidRPr="009A5E7C">
        <w:t>11.6 per</w:t>
      </w:r>
      <w:r w:rsidR="00E36D64" w:rsidRPr="009A5E7C">
        <w:t xml:space="preserve"> </w:t>
      </w:r>
      <w:r w:rsidR="0028104A" w:rsidRPr="009A5E7C">
        <w:t xml:space="preserve">cent annual growth in </w:t>
      </w:r>
      <w:r w:rsidR="00394598" w:rsidRPr="009A5E7C">
        <w:t>2021</w:t>
      </w:r>
      <w:r w:rsidR="0028104A" w:rsidRPr="009A5E7C">
        <w:rPr>
          <w:rStyle w:val="FootnoteReference"/>
        </w:rPr>
        <w:footnoteReference w:id="20"/>
      </w:r>
      <w:r w:rsidR="00394598" w:rsidRPr="009A5E7C">
        <w:t xml:space="preserve"> </w:t>
      </w:r>
      <w:r w:rsidR="00042810" w:rsidRPr="009A5E7C">
        <w:t>and growth of 2.4 per cent in 2022</w:t>
      </w:r>
      <w:r w:rsidR="002C05A9" w:rsidRPr="009A5E7C">
        <w:t xml:space="preserve">; thus the 2022 consumption </w:t>
      </w:r>
      <w:r w:rsidR="00B15823" w:rsidRPr="009A5E7C">
        <w:t xml:space="preserve">is showing </w:t>
      </w:r>
      <w:r w:rsidR="004337ED" w:rsidRPr="009A5E7C">
        <w:t xml:space="preserve">a similar upward trajectory in consumption from the previous years. </w:t>
      </w:r>
    </w:p>
    <w:p w14:paraId="41E27647" w14:textId="5E30C016" w:rsidR="00D80342" w:rsidRPr="009A5E7C" w:rsidRDefault="00D80342" w:rsidP="00D80342">
      <w:pPr>
        <w:pStyle w:val="Heading1"/>
      </w:pPr>
      <w:r w:rsidRPr="009A5E7C">
        <w:t xml:space="preserve">The Secretariat considers it important to continue monitoring the country’s HFC consumption behavior over the coming years to determine whether the high imports reported in 2022 are representative of the local market’s regular consumption needs or </w:t>
      </w:r>
      <w:r w:rsidR="00AA10E9" w:rsidRPr="009A5E7C">
        <w:t>whether this increase will taper off</w:t>
      </w:r>
      <w:r w:rsidRPr="009A5E7C">
        <w:t xml:space="preserve">, expecting that by the time the next tranche request is submitted in 2026, the availability of data on longer term HFC consumption trends will </w:t>
      </w:r>
      <w:r w:rsidR="005F479D">
        <w:t>provide</w:t>
      </w:r>
      <w:r w:rsidRPr="009A5E7C">
        <w:t xml:space="preserve"> more clarity on the issue.</w:t>
      </w:r>
    </w:p>
    <w:p w14:paraId="03D623CB" w14:textId="77777777" w:rsidR="00412F9F" w:rsidRDefault="0001218E" w:rsidP="009B6D90">
      <w:pPr>
        <w:pStyle w:val="Heading1"/>
        <w:keepNext/>
        <w:numPr>
          <w:ilvl w:val="0"/>
          <w:numId w:val="0"/>
        </w:numPr>
      </w:pPr>
      <w:r w:rsidRPr="00B2551A">
        <w:rPr>
          <w:u w:val="single"/>
        </w:rPr>
        <w:t>Overarching strate</w:t>
      </w:r>
      <w:r w:rsidRPr="00412F9F">
        <w:rPr>
          <w:u w:val="single"/>
        </w:rPr>
        <w:t>g</w:t>
      </w:r>
      <w:r w:rsidR="00AE2665" w:rsidRPr="00412F9F">
        <w:rPr>
          <w:u w:val="single"/>
        </w:rPr>
        <w:t>y</w:t>
      </w:r>
      <w:r w:rsidR="00AE2665" w:rsidRPr="00B2551A">
        <w:t xml:space="preserve"> </w:t>
      </w:r>
    </w:p>
    <w:p w14:paraId="5BAC8227" w14:textId="4EFBB04A" w:rsidR="003A57C8" w:rsidRPr="00B85B3D" w:rsidRDefault="00481B1C" w:rsidP="009B6D90">
      <w:pPr>
        <w:pStyle w:val="Heading1"/>
        <w:keepNext/>
      </w:pPr>
      <w:r w:rsidRPr="00481B1C">
        <w:rPr>
          <w:lang w:val="en-US"/>
        </w:rPr>
        <w:t xml:space="preserve">The implementation of </w:t>
      </w:r>
      <w:r w:rsidR="0026780D">
        <w:rPr>
          <w:lang w:val="en-US"/>
        </w:rPr>
        <w:t>s</w:t>
      </w:r>
      <w:r w:rsidRPr="00481B1C">
        <w:rPr>
          <w:lang w:val="en-US"/>
        </w:rPr>
        <w:t xml:space="preserve">tage I of the KIP focuses on </w:t>
      </w:r>
      <w:r w:rsidR="007B3B0E">
        <w:rPr>
          <w:lang w:val="en-US"/>
        </w:rPr>
        <w:t xml:space="preserve">meeting reductions in HFC consumption by </w:t>
      </w:r>
      <w:r w:rsidRPr="00481B1C">
        <w:rPr>
          <w:lang w:val="en-US"/>
        </w:rPr>
        <w:t xml:space="preserve">establishing the basis </w:t>
      </w:r>
      <w:r w:rsidR="007B3B0E">
        <w:rPr>
          <w:lang w:val="en-US"/>
        </w:rPr>
        <w:t>to control HFCs through</w:t>
      </w:r>
      <w:r w:rsidRPr="00481B1C">
        <w:rPr>
          <w:lang w:val="en-US"/>
        </w:rPr>
        <w:t xml:space="preserve"> quotas and </w:t>
      </w:r>
      <w:r w:rsidR="008F06C7">
        <w:rPr>
          <w:lang w:val="en-US"/>
        </w:rPr>
        <w:t>the licensing system, and</w:t>
      </w:r>
      <w:r w:rsidRPr="00481B1C">
        <w:rPr>
          <w:lang w:val="en-US"/>
        </w:rPr>
        <w:t xml:space="preserve"> </w:t>
      </w:r>
      <w:r w:rsidR="00AA028F">
        <w:rPr>
          <w:lang w:val="en-US"/>
        </w:rPr>
        <w:t>by</w:t>
      </w:r>
      <w:r w:rsidRPr="00481B1C">
        <w:rPr>
          <w:lang w:val="en-US"/>
        </w:rPr>
        <w:t xml:space="preserve"> avoiding </w:t>
      </w:r>
      <w:r w:rsidR="008F06C7">
        <w:rPr>
          <w:lang w:val="en-US"/>
        </w:rPr>
        <w:t xml:space="preserve">the use </w:t>
      </w:r>
      <w:r w:rsidR="00BA02BE">
        <w:rPr>
          <w:lang w:val="en-US"/>
        </w:rPr>
        <w:t xml:space="preserve">of </w:t>
      </w:r>
      <w:r w:rsidR="00BA02BE" w:rsidRPr="00481B1C">
        <w:rPr>
          <w:lang w:val="en-US"/>
        </w:rPr>
        <w:t>HFCs</w:t>
      </w:r>
      <w:r w:rsidR="008F06C7" w:rsidRPr="00481B1C">
        <w:rPr>
          <w:lang w:val="en-US"/>
        </w:rPr>
        <w:t xml:space="preserve"> with high GWP</w:t>
      </w:r>
      <w:r w:rsidR="008F06C7">
        <w:rPr>
          <w:lang w:val="en-US"/>
        </w:rPr>
        <w:t xml:space="preserve"> </w:t>
      </w:r>
      <w:r w:rsidRPr="00481B1C">
        <w:rPr>
          <w:lang w:val="en-US"/>
        </w:rPr>
        <w:t>as alternatives</w:t>
      </w:r>
      <w:r w:rsidR="00AA028F">
        <w:rPr>
          <w:lang w:val="en-US"/>
        </w:rPr>
        <w:t xml:space="preserve">. </w:t>
      </w:r>
      <w:r w:rsidR="00BA02BE">
        <w:rPr>
          <w:lang w:val="en-US"/>
        </w:rPr>
        <w:t xml:space="preserve">Because HFC consumption </w:t>
      </w:r>
      <w:r w:rsidR="00835075">
        <w:rPr>
          <w:lang w:val="en-US"/>
        </w:rPr>
        <w:t>i</w:t>
      </w:r>
      <w:r w:rsidR="00BA02BE">
        <w:rPr>
          <w:lang w:val="en-US"/>
        </w:rPr>
        <w:t>n 2022 is above the baseline, C</w:t>
      </w:r>
      <w:r w:rsidR="00F11BBF">
        <w:rPr>
          <w:lang w:val="en-US"/>
        </w:rPr>
        <w:t>hile</w:t>
      </w:r>
      <w:r w:rsidR="00BA02BE">
        <w:rPr>
          <w:lang w:val="en-US"/>
        </w:rPr>
        <w:t xml:space="preserve"> </w:t>
      </w:r>
      <w:r w:rsidR="000430E0">
        <w:rPr>
          <w:lang w:val="en-US"/>
        </w:rPr>
        <w:t>has proposed</w:t>
      </w:r>
      <w:r w:rsidR="00BA02BE">
        <w:rPr>
          <w:lang w:val="en-US"/>
        </w:rPr>
        <w:t xml:space="preserve"> </w:t>
      </w:r>
      <w:r w:rsidR="00835075">
        <w:rPr>
          <w:lang w:val="en-US"/>
        </w:rPr>
        <w:t xml:space="preserve">additional </w:t>
      </w:r>
      <w:r w:rsidR="00BA02BE">
        <w:rPr>
          <w:lang w:val="en-US"/>
        </w:rPr>
        <w:t>activities that</w:t>
      </w:r>
      <w:r w:rsidR="003F637D">
        <w:rPr>
          <w:lang w:val="en-US"/>
        </w:rPr>
        <w:t xml:space="preserve"> would support </w:t>
      </w:r>
      <w:r w:rsidR="00835075">
        <w:rPr>
          <w:lang w:val="en-US"/>
        </w:rPr>
        <w:t>the country to meet</w:t>
      </w:r>
      <w:r w:rsidR="003F637D">
        <w:rPr>
          <w:lang w:val="en-US"/>
        </w:rPr>
        <w:t xml:space="preserve"> </w:t>
      </w:r>
      <w:r w:rsidR="00835075" w:rsidRPr="00835075">
        <w:t>the freeze in HFC consumption at the baseline in 2024 and the subsequent 10 per cent reduction from the baseline in 2029</w:t>
      </w:r>
      <w:r w:rsidR="00835075">
        <w:t xml:space="preserve">. </w:t>
      </w:r>
      <w:r w:rsidR="00531F8C">
        <w:t xml:space="preserve">The main approach in stage I is designed to strengthen </w:t>
      </w:r>
      <w:r w:rsidR="00662920">
        <w:t xml:space="preserve">the </w:t>
      </w:r>
      <w:r w:rsidR="00531F8C">
        <w:t xml:space="preserve">capacity of stakeholders and </w:t>
      </w:r>
      <w:r w:rsidR="00F436FD">
        <w:t>enhance</w:t>
      </w:r>
      <w:r w:rsidR="00531F8C">
        <w:t xml:space="preserve"> awareness about alternatives </w:t>
      </w:r>
      <w:r w:rsidR="00024F9C">
        <w:t>to</w:t>
      </w:r>
      <w:r w:rsidR="00531F8C">
        <w:t xml:space="preserve"> facilitate the transition to energy-efficient, low-GWP technologies for the RAC servicing sector, especially for </w:t>
      </w:r>
      <w:r w:rsidR="007A4F59">
        <w:t>applications that currently use high-GWP HFCs (</w:t>
      </w:r>
      <w:r w:rsidR="00024F9C">
        <w:t>i.e.,</w:t>
      </w:r>
      <w:r w:rsidR="007A4F59">
        <w:t xml:space="preserve"> </w:t>
      </w:r>
      <w:r w:rsidR="00F90738">
        <w:t>commercial,</w:t>
      </w:r>
      <w:r w:rsidR="007A4F59">
        <w:t xml:space="preserve"> and industrial refrigeration subsectors). </w:t>
      </w:r>
      <w:r w:rsidR="00F436FD">
        <w:t xml:space="preserve">The Government of Chile </w:t>
      </w:r>
      <w:r w:rsidR="00743ADB">
        <w:t xml:space="preserve">trusts that support for these activities </w:t>
      </w:r>
      <w:r w:rsidR="00123F80">
        <w:t xml:space="preserve">in stage I </w:t>
      </w:r>
      <w:r w:rsidR="00743ADB">
        <w:t xml:space="preserve">will </w:t>
      </w:r>
      <w:r w:rsidR="00123F80">
        <w:t xml:space="preserve">expedite actions from various stakeholders to reduce HFCs and thus </w:t>
      </w:r>
      <w:r w:rsidR="00C8339F">
        <w:t xml:space="preserve">allow the country to </w:t>
      </w:r>
      <w:r w:rsidR="00BE5B55">
        <w:t xml:space="preserve">ensure </w:t>
      </w:r>
      <w:r w:rsidR="00123F80">
        <w:t>compliance</w:t>
      </w:r>
      <w:r w:rsidR="003062F8">
        <w:t xml:space="preserve">. </w:t>
      </w:r>
    </w:p>
    <w:p w14:paraId="39E336A5" w14:textId="5F4808FC" w:rsidR="00357476" w:rsidRPr="00257F74" w:rsidRDefault="00257F74" w:rsidP="00B85B3D">
      <w:pPr>
        <w:pStyle w:val="Heading1"/>
        <w:numPr>
          <w:ilvl w:val="0"/>
          <w:numId w:val="0"/>
        </w:numPr>
        <w:rPr>
          <w:u w:val="single"/>
        </w:rPr>
      </w:pPr>
      <w:bookmarkStart w:id="9" w:name="_Hlk126916111"/>
      <w:bookmarkEnd w:id="8"/>
      <w:r>
        <w:rPr>
          <w:u w:val="single"/>
        </w:rPr>
        <w:t>Established HFC baseline</w:t>
      </w:r>
      <w:r w:rsidR="00261DEC">
        <w:rPr>
          <w:u w:val="single"/>
        </w:rPr>
        <w:t>, starting point for sustained reductions in HFC consumption</w:t>
      </w:r>
      <w:r>
        <w:rPr>
          <w:u w:val="single"/>
        </w:rPr>
        <w:t xml:space="preserve"> and </w:t>
      </w:r>
      <w:r w:rsidR="00357476" w:rsidRPr="00357476">
        <w:rPr>
          <w:u w:val="single"/>
        </w:rPr>
        <w:t xml:space="preserve">reductions associated with stage </w:t>
      </w:r>
      <w:proofErr w:type="gramStart"/>
      <w:r w:rsidR="00357476" w:rsidRPr="00357476">
        <w:rPr>
          <w:u w:val="single"/>
        </w:rPr>
        <w:t>I</w:t>
      </w:r>
      <w:proofErr w:type="gramEnd"/>
      <w:r w:rsidR="00357476" w:rsidRPr="00357476">
        <w:rPr>
          <w:u w:val="single"/>
        </w:rPr>
        <w:t xml:space="preserve"> </w:t>
      </w:r>
    </w:p>
    <w:p w14:paraId="448CCE58" w14:textId="3FD776B9" w:rsidR="00075676" w:rsidRDefault="00357476" w:rsidP="0037150B">
      <w:pPr>
        <w:pStyle w:val="Heading1"/>
      </w:pPr>
      <w:r w:rsidRPr="00133833">
        <w:t>The Government of Chile</w:t>
      </w:r>
      <w:r w:rsidR="00AA3969" w:rsidRPr="00133833">
        <w:t>,</w:t>
      </w:r>
      <w:r w:rsidRPr="00133833">
        <w:t xml:space="preserve"> based on its </w:t>
      </w:r>
      <w:r w:rsidR="00074F2A" w:rsidRPr="00133833">
        <w:t xml:space="preserve">average HFC </w:t>
      </w:r>
      <w:r w:rsidRPr="00133833">
        <w:t xml:space="preserve">consumption reported under Article 7 </w:t>
      </w:r>
      <w:r w:rsidR="00916885">
        <w:t xml:space="preserve">for </w:t>
      </w:r>
      <w:r w:rsidR="00916885" w:rsidRPr="00133833">
        <w:t xml:space="preserve">2020-2022 </w:t>
      </w:r>
      <w:r w:rsidRPr="00133833">
        <w:t>and its</w:t>
      </w:r>
      <w:r w:rsidR="00916885">
        <w:t xml:space="preserve"> 65 per cent of its</w:t>
      </w:r>
      <w:r w:rsidRPr="00133833">
        <w:t xml:space="preserve"> HCFC baseline, has an </w:t>
      </w:r>
      <w:r w:rsidR="003F6B0E" w:rsidRPr="00133833">
        <w:t>established</w:t>
      </w:r>
      <w:r w:rsidRPr="00133833">
        <w:t xml:space="preserve"> HFC baseline of </w:t>
      </w:r>
      <w:r w:rsidR="00D11D43" w:rsidRPr="00133833">
        <w:t>6,698,107</w:t>
      </w:r>
      <w:r w:rsidRPr="00133833">
        <w:t xml:space="preserve"> CO</w:t>
      </w:r>
      <w:r w:rsidRPr="00B85B3D">
        <w:rPr>
          <w:vertAlign w:val="subscript"/>
        </w:rPr>
        <w:t>2</w:t>
      </w:r>
      <w:r w:rsidRPr="00133833">
        <w:t xml:space="preserve">-eq tonnes. </w:t>
      </w:r>
      <w:r w:rsidR="00C73AE8" w:rsidRPr="00133833">
        <w:t>The</w:t>
      </w:r>
      <w:r w:rsidR="00C505E1" w:rsidRPr="00133833">
        <w:t xml:space="preserve"> baseline is </w:t>
      </w:r>
      <w:r w:rsidR="001D7FB7">
        <w:t xml:space="preserve">lower </w:t>
      </w:r>
      <w:r w:rsidR="00C505E1" w:rsidRPr="00133833">
        <w:t>than the</w:t>
      </w:r>
      <w:r w:rsidRPr="00133833">
        <w:t xml:space="preserve"> </w:t>
      </w:r>
      <w:r w:rsidR="00AA3969" w:rsidRPr="00133833">
        <w:t xml:space="preserve">reported </w:t>
      </w:r>
      <w:r w:rsidRPr="00133833">
        <w:t xml:space="preserve">HFC consumption in 2022 </w:t>
      </w:r>
      <w:r w:rsidR="00C505E1" w:rsidRPr="00133833">
        <w:t xml:space="preserve">of </w:t>
      </w:r>
      <w:r w:rsidR="00514D68" w:rsidRPr="00133833">
        <w:t>7,089,</w:t>
      </w:r>
      <w:r w:rsidR="00AA3969" w:rsidRPr="00133833">
        <w:t>3</w:t>
      </w:r>
      <w:r w:rsidR="001D7FB7">
        <w:t>50</w:t>
      </w:r>
      <w:r w:rsidR="00AA3969" w:rsidRPr="00133833">
        <w:t xml:space="preserve"> CO</w:t>
      </w:r>
      <w:r w:rsidR="00AA3969" w:rsidRPr="00B85B3D">
        <w:rPr>
          <w:vertAlign w:val="subscript"/>
        </w:rPr>
        <w:t>2</w:t>
      </w:r>
      <w:r w:rsidR="00AA3969" w:rsidRPr="00133833">
        <w:t xml:space="preserve">-eq tonnes. </w:t>
      </w:r>
      <w:proofErr w:type="gramStart"/>
      <w:r w:rsidR="00133833" w:rsidRPr="00133833">
        <w:t>In order for</w:t>
      </w:r>
      <w:proofErr w:type="gramEnd"/>
      <w:r w:rsidR="00133833" w:rsidRPr="00133833">
        <w:t xml:space="preserve"> the country to meet </w:t>
      </w:r>
      <w:r w:rsidR="00133833">
        <w:t>the</w:t>
      </w:r>
      <w:r w:rsidR="008459E5">
        <w:t xml:space="preserve"> HFC compliance requirements in 2024 and 2029, additional </w:t>
      </w:r>
      <w:r w:rsidR="00DA34B3">
        <w:t>funding is requested</w:t>
      </w:r>
      <w:r w:rsidR="00F26FDC">
        <w:t xml:space="preserve"> </w:t>
      </w:r>
      <w:r w:rsidR="00E729AD">
        <w:t xml:space="preserve">beyond the </w:t>
      </w:r>
      <w:r w:rsidR="000D05E1">
        <w:t xml:space="preserve">required </w:t>
      </w:r>
      <w:r w:rsidR="00E729AD">
        <w:t xml:space="preserve">10 per cent reduction </w:t>
      </w:r>
      <w:r w:rsidR="00966C05">
        <w:t xml:space="preserve">(i.e., 669,811 </w:t>
      </w:r>
      <w:r w:rsidR="00966C05" w:rsidRPr="00966C05">
        <w:t>CO</w:t>
      </w:r>
      <w:r w:rsidR="00966C05" w:rsidRPr="00B85B3D">
        <w:rPr>
          <w:vertAlign w:val="subscript"/>
        </w:rPr>
        <w:t>2</w:t>
      </w:r>
      <w:r w:rsidR="00966C05" w:rsidRPr="00966C05">
        <w:t>-eq tonnes</w:t>
      </w:r>
      <w:r w:rsidR="00966C05">
        <w:t xml:space="preserve">) </w:t>
      </w:r>
      <w:r w:rsidR="000D05E1">
        <w:t xml:space="preserve">for </w:t>
      </w:r>
      <w:r w:rsidR="00E729AD">
        <w:t xml:space="preserve">stage I of the KIP. </w:t>
      </w:r>
      <w:r w:rsidR="000B26D9">
        <w:t xml:space="preserve">Chile </w:t>
      </w:r>
      <w:r w:rsidR="002E0154">
        <w:t>ha</w:t>
      </w:r>
      <w:r w:rsidR="004A1B06">
        <w:t>s</w:t>
      </w:r>
      <w:r w:rsidR="002E0154">
        <w:t xml:space="preserve"> requested </w:t>
      </w:r>
      <w:r w:rsidR="00053998">
        <w:t xml:space="preserve">funding amounting to US $1,574,283 </w:t>
      </w:r>
      <w:r w:rsidR="00FB1757">
        <w:t xml:space="preserve">(with additional PMU costs of US $157,428 bringing the total cost of stage I of the KIP to US $1,731,711) </w:t>
      </w:r>
      <w:r w:rsidR="00053998">
        <w:t>which when calculated at the</w:t>
      </w:r>
      <w:r w:rsidR="00FC6D86">
        <w:t xml:space="preserve"> agreed cost</w:t>
      </w:r>
      <w:r w:rsidR="00A506FD">
        <w:noBreakHyphen/>
      </w:r>
      <w:r w:rsidR="00FC6D86">
        <w:t xml:space="preserve">effectiveness threshold of US $5.1/kg in line with decision </w:t>
      </w:r>
      <w:r w:rsidR="00FC6D86" w:rsidRPr="000B5B5F">
        <w:t>92/37(</w:t>
      </w:r>
      <w:r w:rsidR="00A7366F" w:rsidRPr="000B5B5F">
        <w:t>b</w:t>
      </w:r>
      <w:r w:rsidR="00FC6D86" w:rsidRPr="000B5B5F">
        <w:t>)</w:t>
      </w:r>
      <w:r w:rsidR="00ED25ED" w:rsidRPr="000B5B5F">
        <w:t>(iii</w:t>
      </w:r>
      <w:r w:rsidR="00ED25ED">
        <w:t>)</w:t>
      </w:r>
      <w:r w:rsidR="008077B5">
        <w:rPr>
          <w:rStyle w:val="FootnoteReference"/>
        </w:rPr>
        <w:footnoteReference w:id="21"/>
      </w:r>
      <w:r w:rsidR="00FC6D86" w:rsidRPr="00885FD7">
        <w:rPr>
          <w:rStyle w:val="FootnoteReference"/>
        </w:rPr>
        <w:t xml:space="preserve"> </w:t>
      </w:r>
      <w:r w:rsidR="00053998">
        <w:t xml:space="preserve"> </w:t>
      </w:r>
      <w:r w:rsidR="00FC6D86">
        <w:t xml:space="preserve">should </w:t>
      </w:r>
      <w:r w:rsidR="00C60B6B">
        <w:t xml:space="preserve">have an associated reduction </w:t>
      </w:r>
      <w:r w:rsidR="00FB1757">
        <w:t xml:space="preserve">of 847,086 </w:t>
      </w:r>
      <w:r w:rsidR="00394FF5" w:rsidRPr="003E605E">
        <w:t>CO</w:t>
      </w:r>
      <w:r w:rsidR="00394FF5" w:rsidRPr="00B85B3D">
        <w:rPr>
          <w:vertAlign w:val="subscript"/>
        </w:rPr>
        <w:t>2</w:t>
      </w:r>
      <w:r w:rsidR="00394FF5" w:rsidRPr="003E605E">
        <w:t>-eq tonnes</w:t>
      </w:r>
      <w:r w:rsidR="00394FF5">
        <w:t xml:space="preserve">. </w:t>
      </w:r>
      <w:r w:rsidR="001B4C00">
        <w:t xml:space="preserve">The country has </w:t>
      </w:r>
      <w:r w:rsidR="00855C2D">
        <w:t xml:space="preserve">agreed to </w:t>
      </w:r>
      <w:r w:rsidR="0091419A">
        <w:t xml:space="preserve">deduct </w:t>
      </w:r>
      <w:r w:rsidR="00855C2D" w:rsidRPr="00855C2D">
        <w:t>847,086 CO</w:t>
      </w:r>
      <w:r w:rsidR="00855C2D" w:rsidRPr="00855C2D">
        <w:rPr>
          <w:vertAlign w:val="subscript"/>
        </w:rPr>
        <w:t>2</w:t>
      </w:r>
      <w:r w:rsidR="00855C2D" w:rsidRPr="00855C2D">
        <w:t>-eq tonnes</w:t>
      </w:r>
      <w:r w:rsidR="00C81620">
        <w:t xml:space="preserve"> from</w:t>
      </w:r>
      <w:r w:rsidR="003E605E">
        <w:t xml:space="preserve"> the starting point</w:t>
      </w:r>
      <w:r w:rsidR="006726B8">
        <w:rPr>
          <w:rStyle w:val="FootnoteReference"/>
        </w:rPr>
        <w:footnoteReference w:id="22"/>
      </w:r>
      <w:r w:rsidR="003E605E">
        <w:t xml:space="preserve"> f</w:t>
      </w:r>
      <w:r w:rsidR="00DD0C64">
        <w:t>or</w:t>
      </w:r>
      <w:r w:rsidR="003E605E">
        <w:t xml:space="preserve"> </w:t>
      </w:r>
      <w:r w:rsidR="000D5381">
        <w:t xml:space="preserve">sustained </w:t>
      </w:r>
      <w:r w:rsidR="006726B8">
        <w:t xml:space="preserve">reductions in HFC consumption </w:t>
      </w:r>
      <w:r w:rsidR="00F1445D">
        <w:t>after stage I</w:t>
      </w:r>
      <w:r w:rsidR="009D2276">
        <w:t xml:space="preserve"> associated with the funding level</w:t>
      </w:r>
      <w:r w:rsidR="00F1445D">
        <w:t>.</w:t>
      </w:r>
      <w:r w:rsidR="00C473B5">
        <w:t xml:space="preserve"> </w:t>
      </w:r>
      <w:r w:rsidR="0026780D">
        <w:t>The Secretariat notes that the starting point will be established once the Executive Committee decides o</w:t>
      </w:r>
      <w:r w:rsidR="00F65297">
        <w:t>n</w:t>
      </w:r>
      <w:r w:rsidR="0026780D">
        <w:t xml:space="preserve"> the methodology for determining the starting point.</w:t>
      </w:r>
      <w:r w:rsidR="00261DEC">
        <w:t xml:space="preserve"> </w:t>
      </w:r>
    </w:p>
    <w:p w14:paraId="4DCFDCF6" w14:textId="21EC7BBF" w:rsidR="007430C1" w:rsidRDefault="00A82BCA" w:rsidP="00754A91">
      <w:pPr>
        <w:pStyle w:val="Heading1"/>
      </w:pPr>
      <w:r w:rsidRPr="0036072B">
        <w:t>The Secretariat noted UNDP’s explanation</w:t>
      </w:r>
      <w:r w:rsidR="00357476" w:rsidRPr="00357476">
        <w:t xml:space="preserve"> that the </w:t>
      </w:r>
      <w:r w:rsidR="004F7A9E">
        <w:t xml:space="preserve">frontloaded funding </w:t>
      </w:r>
      <w:r w:rsidR="003666D9">
        <w:t xml:space="preserve">is </w:t>
      </w:r>
      <w:r w:rsidR="003666D9" w:rsidRPr="00357476">
        <w:t>necessary</w:t>
      </w:r>
      <w:r w:rsidR="00357476" w:rsidRPr="00357476">
        <w:t xml:space="preserve"> for the country to meet the compliance targets since the reported consumption of HFCs in 2022 is already higher than the </w:t>
      </w:r>
      <w:r w:rsidR="00357476" w:rsidRPr="00357476">
        <w:lastRenderedPageBreak/>
        <w:t>estimated HFC baseline of the country, in CO</w:t>
      </w:r>
      <w:r w:rsidR="00357476" w:rsidRPr="00D3371A">
        <w:rPr>
          <w:vertAlign w:val="subscript"/>
        </w:rPr>
        <w:t>2</w:t>
      </w:r>
      <w:r w:rsidR="00357476" w:rsidRPr="00357476">
        <w:t>-eq tonnes</w:t>
      </w:r>
      <w:r w:rsidR="00C46A11">
        <w:t xml:space="preserve">. </w:t>
      </w:r>
      <w:r w:rsidR="00857CC3">
        <w:t xml:space="preserve"> </w:t>
      </w:r>
      <w:r w:rsidR="00857CC3" w:rsidRPr="0036072B">
        <w:t xml:space="preserve">The Secretariat </w:t>
      </w:r>
      <w:r w:rsidR="00C46A11" w:rsidRPr="0036072B">
        <w:t>further noted</w:t>
      </w:r>
      <w:r w:rsidR="00C46A11">
        <w:t xml:space="preserve"> that the Government of Chile</w:t>
      </w:r>
      <w:r w:rsidR="00075676">
        <w:t xml:space="preserve"> </w:t>
      </w:r>
      <w:r w:rsidR="00F3478F">
        <w:t xml:space="preserve">is currently not </w:t>
      </w:r>
      <w:proofErr w:type="gramStart"/>
      <w:r w:rsidR="00F3478F">
        <w:t>in a position</w:t>
      </w:r>
      <w:proofErr w:type="gramEnd"/>
      <w:r w:rsidR="00F3478F">
        <w:t xml:space="preserve"> to make </w:t>
      </w:r>
      <w:r w:rsidR="0054174A">
        <w:t xml:space="preserve">additional </w:t>
      </w:r>
      <w:r w:rsidR="00F3478F">
        <w:t xml:space="preserve">commitments </w:t>
      </w:r>
      <w:r w:rsidR="006F7D2F">
        <w:t xml:space="preserve">in its Agreement </w:t>
      </w:r>
      <w:r w:rsidR="00F3478F">
        <w:t xml:space="preserve">for reductions </w:t>
      </w:r>
      <w:r w:rsidR="00FA65D3">
        <w:t xml:space="preserve">beyond the 10 per </w:t>
      </w:r>
      <w:r w:rsidR="005F6993">
        <w:t>cent reduction</w:t>
      </w:r>
      <w:r w:rsidR="00905AB3">
        <w:t xml:space="preserve"> </w:t>
      </w:r>
      <w:r w:rsidR="00FA65D3">
        <w:t>target</w:t>
      </w:r>
      <w:r w:rsidR="00F3478F">
        <w:t xml:space="preserve"> for 2029 since </w:t>
      </w:r>
      <w:r w:rsidR="00C46A11">
        <w:t xml:space="preserve">the current </w:t>
      </w:r>
      <w:r w:rsidR="00FA65D3">
        <w:t xml:space="preserve">regulations governing the quota system for HFCs have been set in accordance with these targets. However, the country commits that the HFC reductions </w:t>
      </w:r>
      <w:r w:rsidR="00CB15A2">
        <w:t xml:space="preserve">associated with </w:t>
      </w:r>
      <w:r w:rsidR="00C711A5">
        <w:t xml:space="preserve">the funding level for </w:t>
      </w:r>
      <w:r w:rsidR="00CB15A2">
        <w:t xml:space="preserve">stage I </w:t>
      </w:r>
      <w:r w:rsidR="00FA65D3">
        <w:t xml:space="preserve">will be deducted from its remaining eligible consumption </w:t>
      </w:r>
      <w:r w:rsidR="00905AB3">
        <w:t>once the starting point is agreed</w:t>
      </w:r>
      <w:r w:rsidR="00FA65D3">
        <w:t>.</w:t>
      </w:r>
      <w:r w:rsidR="00750E9E" w:rsidDel="003D18B5">
        <w:t xml:space="preserve"> </w:t>
      </w:r>
      <w:r w:rsidR="00D3371A">
        <w:t xml:space="preserve"> </w:t>
      </w:r>
    </w:p>
    <w:p w14:paraId="53D52C9A" w14:textId="60879E46" w:rsidR="00E57EAF" w:rsidRPr="00D3371A" w:rsidRDefault="00112111" w:rsidP="007430C1">
      <w:pPr>
        <w:pStyle w:val="Heading1"/>
        <w:keepNext/>
        <w:keepLines/>
        <w:numPr>
          <w:ilvl w:val="0"/>
          <w:numId w:val="0"/>
        </w:numPr>
        <w:rPr>
          <w:u w:val="single"/>
        </w:rPr>
      </w:pPr>
      <w:r w:rsidRPr="00D3371A">
        <w:rPr>
          <w:u w:val="single"/>
        </w:rPr>
        <w:t>P</w:t>
      </w:r>
      <w:r w:rsidR="002F17E7" w:rsidRPr="00D3371A">
        <w:rPr>
          <w:u w:val="single"/>
        </w:rPr>
        <w:t>olicy, regulatory and institutional frameworks</w:t>
      </w:r>
    </w:p>
    <w:bookmarkEnd w:id="9"/>
    <w:p w14:paraId="70C619C2" w14:textId="77777777" w:rsidR="00E57EAF" w:rsidRDefault="00E57EAF" w:rsidP="00E57EAF">
      <w:pPr>
        <w:suppressAutoHyphens/>
        <w:spacing w:after="240"/>
        <w:rPr>
          <w:i/>
          <w:iCs/>
        </w:rPr>
      </w:pPr>
      <w:r w:rsidRPr="00734CE5">
        <w:rPr>
          <w:i/>
          <w:iCs/>
        </w:rPr>
        <w:t>HFC licensing and quota system</w:t>
      </w:r>
    </w:p>
    <w:p w14:paraId="7EBD93E4" w14:textId="01D31D60" w:rsidR="00B85B3D" w:rsidRPr="00734CE5" w:rsidRDefault="00B85B3D" w:rsidP="00412F9F">
      <w:pPr>
        <w:pStyle w:val="Heading1"/>
      </w:pPr>
      <w:r w:rsidRPr="00195F3E">
        <w:t xml:space="preserve">In line with decision 87/50(g), the Government of </w:t>
      </w:r>
      <w:r>
        <w:t>Chile</w:t>
      </w:r>
      <w:r w:rsidRPr="00195F3E">
        <w:t xml:space="preserve"> confirmed that the country had an established and enforceable national system of licensing and quotas for monitoring HFC imports/exports in place. The licensing system </w:t>
      </w:r>
      <w:r>
        <w:t>for ODS was revised to include controls for</w:t>
      </w:r>
      <w:r w:rsidRPr="00195F3E">
        <w:t xml:space="preserve"> HFCs</w:t>
      </w:r>
      <w:r>
        <w:t xml:space="preserve"> and</w:t>
      </w:r>
      <w:r w:rsidRPr="00195F3E">
        <w:t xml:space="preserve"> blends </w:t>
      </w:r>
      <w:r>
        <w:t>in 2019, and HFC imports are now controlled albeit without quotas.</w:t>
      </w:r>
      <w:r w:rsidRPr="00195F3E">
        <w:t xml:space="preserve"> The Government will start issuing import quotas for HFCs in 2024 at a level of </w:t>
      </w:r>
      <w:r w:rsidR="000F2766" w:rsidRPr="00A6024F">
        <w:t>6,698,107</w:t>
      </w:r>
      <w:r>
        <w:t xml:space="preserve"> CO</w:t>
      </w:r>
      <w:r w:rsidRPr="790089F0">
        <w:rPr>
          <w:vertAlign w:val="subscript"/>
        </w:rPr>
        <w:t>2</w:t>
      </w:r>
      <w:r w:rsidR="00B36860">
        <w:rPr>
          <w:vertAlign w:val="subscript"/>
        </w:rPr>
        <w:t>-</w:t>
      </w:r>
      <w:r>
        <w:t>eq</w:t>
      </w:r>
      <w:r w:rsidRPr="00195F3E">
        <w:t xml:space="preserve"> tonnes, consistent with the reductions proposed under stage I of the KIP.</w:t>
      </w:r>
    </w:p>
    <w:p w14:paraId="75625493" w14:textId="77777777" w:rsidR="00B85B3D" w:rsidRDefault="0001218E" w:rsidP="00F30A7D">
      <w:pPr>
        <w:pStyle w:val="Heading1"/>
        <w:keepNext/>
        <w:numPr>
          <w:ilvl w:val="0"/>
          <w:numId w:val="0"/>
        </w:numPr>
        <w:rPr>
          <w:u w:val="single"/>
        </w:rPr>
      </w:pPr>
      <w:bookmarkStart w:id="10" w:name="_Hlk126916116"/>
      <w:r w:rsidRPr="00B85B3D">
        <w:rPr>
          <w:u w:val="single"/>
        </w:rPr>
        <w:t xml:space="preserve">Technical and cost-related issues </w:t>
      </w:r>
    </w:p>
    <w:p w14:paraId="5E7A7157" w14:textId="4021528C" w:rsidR="00B85B3D" w:rsidRDefault="00B85B3D" w:rsidP="00F30A7D">
      <w:pPr>
        <w:pStyle w:val="Heading1"/>
        <w:keepNext/>
      </w:pPr>
      <w:r w:rsidRPr="00074781">
        <w:t xml:space="preserve">The Secretariat noted the approach by the Government of </w:t>
      </w:r>
      <w:r>
        <w:t>Chile</w:t>
      </w:r>
      <w:r w:rsidRPr="00074781">
        <w:t xml:space="preserve"> to structure stage I of the KIP around </w:t>
      </w:r>
      <w:r>
        <w:t>f</w:t>
      </w:r>
      <w:r w:rsidR="0043201B">
        <w:t>our</w:t>
      </w:r>
      <w:r w:rsidRPr="00074781">
        <w:t xml:space="preserve"> main strategic </w:t>
      </w:r>
      <w:r w:rsidRPr="00074781" w:rsidDel="007255B8">
        <w:t xml:space="preserve">areas </w:t>
      </w:r>
      <w:r w:rsidR="007255B8">
        <w:t>and</w:t>
      </w:r>
      <w:r w:rsidR="003411FB">
        <w:t xml:space="preserve"> </w:t>
      </w:r>
      <w:r w:rsidR="003F7C18">
        <w:t xml:space="preserve">had the following </w:t>
      </w:r>
      <w:r w:rsidRPr="00074781">
        <w:t xml:space="preserve">observations </w:t>
      </w:r>
      <w:r w:rsidR="003F7C18">
        <w:t xml:space="preserve">outlined </w:t>
      </w:r>
      <w:r w:rsidRPr="00074781">
        <w:t xml:space="preserve">below for some individual activities, during the review of </w:t>
      </w:r>
      <w:r w:rsidR="003F7C18">
        <w:t xml:space="preserve">the </w:t>
      </w:r>
      <w:r w:rsidRPr="00074781">
        <w:t>KIP proposal, acknowledging that the country has flexibility in prioritizing activities according to national circumstances.</w:t>
      </w:r>
    </w:p>
    <w:p w14:paraId="76E041A0" w14:textId="6DD9DA33" w:rsidR="000E2999" w:rsidRDefault="009677D0" w:rsidP="003F62E3">
      <w:pPr>
        <w:pStyle w:val="Heading1"/>
        <w:keepNext/>
        <w:numPr>
          <w:ilvl w:val="0"/>
          <w:numId w:val="0"/>
        </w:numPr>
        <w:rPr>
          <w:i/>
          <w:iCs/>
        </w:rPr>
      </w:pPr>
      <w:r w:rsidRPr="001D62D1">
        <w:rPr>
          <w:i/>
          <w:iCs/>
        </w:rPr>
        <w:t xml:space="preserve">Awareness and dissemination to support the Kigali </w:t>
      </w:r>
      <w:r w:rsidR="00FC4C98">
        <w:rPr>
          <w:i/>
          <w:iCs/>
        </w:rPr>
        <w:t xml:space="preserve">HFC </w:t>
      </w:r>
      <w:r w:rsidR="00261DEC">
        <w:rPr>
          <w:i/>
          <w:iCs/>
        </w:rPr>
        <w:t>i</w:t>
      </w:r>
      <w:r w:rsidRPr="001D62D1">
        <w:rPr>
          <w:i/>
          <w:iCs/>
        </w:rPr>
        <w:t xml:space="preserve">mplementation </w:t>
      </w:r>
      <w:proofErr w:type="gramStart"/>
      <w:r w:rsidR="00261DEC">
        <w:rPr>
          <w:i/>
          <w:iCs/>
        </w:rPr>
        <w:t>p</w:t>
      </w:r>
      <w:r w:rsidRPr="001D62D1">
        <w:rPr>
          <w:i/>
          <w:iCs/>
        </w:rPr>
        <w:t>lan</w:t>
      </w:r>
      <w:proofErr w:type="gramEnd"/>
    </w:p>
    <w:p w14:paraId="21F825C6" w14:textId="60650DF4" w:rsidR="009677D0" w:rsidRDefault="002C0D73" w:rsidP="009677D0">
      <w:pPr>
        <w:pStyle w:val="Heading1"/>
      </w:pPr>
      <w:r>
        <w:t xml:space="preserve">In explaining why </w:t>
      </w:r>
      <w:r w:rsidR="00E52428">
        <w:t xml:space="preserve">an extensive awareness and information campaign was a necessary priority for </w:t>
      </w:r>
      <w:r w:rsidR="001617A4">
        <w:t xml:space="preserve">stage I of </w:t>
      </w:r>
      <w:r w:rsidR="00E52428">
        <w:t xml:space="preserve">the KIP, UNDP </w:t>
      </w:r>
      <w:r w:rsidR="00D43BDA">
        <w:t xml:space="preserve">reiterated that </w:t>
      </w:r>
      <w:r w:rsidR="00B17A93">
        <w:t xml:space="preserve">one major challenge </w:t>
      </w:r>
      <w:r w:rsidR="000D4E3C">
        <w:t xml:space="preserve">identified during the preparation of the KIP </w:t>
      </w:r>
      <w:r w:rsidR="00B17A93">
        <w:t>in pushing forward the reductions in the use of HFCs</w:t>
      </w:r>
      <w:r w:rsidR="000D4E3C">
        <w:t xml:space="preserve"> and alternatives</w:t>
      </w:r>
      <w:r w:rsidR="00B17A93">
        <w:t xml:space="preserve"> </w:t>
      </w:r>
      <w:r w:rsidR="000D4E3C">
        <w:t>was</w:t>
      </w:r>
      <w:r w:rsidR="00B17A93">
        <w:t xml:space="preserve"> th</w:t>
      </w:r>
      <w:r w:rsidR="00D5753A">
        <w:t xml:space="preserve">e lack of knowledge and information </w:t>
      </w:r>
      <w:r w:rsidR="000D4E3C">
        <w:t>of</w:t>
      </w:r>
      <w:r w:rsidR="00D5753A">
        <w:t xml:space="preserve"> the various stakeholders on the benefits of such a transition</w:t>
      </w:r>
      <w:r w:rsidR="000D4E3C">
        <w:t xml:space="preserve">. This </w:t>
      </w:r>
      <w:r w:rsidR="0036412F">
        <w:t xml:space="preserve">observation </w:t>
      </w:r>
      <w:r w:rsidR="000D4E3C">
        <w:t xml:space="preserve">supported </w:t>
      </w:r>
      <w:r w:rsidR="00D5753A">
        <w:t xml:space="preserve">the need for a structured </w:t>
      </w:r>
      <w:r w:rsidR="000D4E3C">
        <w:t>approach to influence attitude change</w:t>
      </w:r>
      <w:r w:rsidR="009B3127">
        <w:t>s</w:t>
      </w:r>
      <w:r w:rsidR="000D4E3C">
        <w:t xml:space="preserve"> in importers of substances</w:t>
      </w:r>
      <w:r w:rsidR="009B3127">
        <w:t xml:space="preserve"> and</w:t>
      </w:r>
      <w:r w:rsidR="000D4E3C">
        <w:t xml:space="preserve"> equipment</w:t>
      </w:r>
      <w:r w:rsidR="00DA0628">
        <w:t>, end</w:t>
      </w:r>
      <w:r w:rsidR="009B3127">
        <w:t> </w:t>
      </w:r>
      <w:r w:rsidR="000D4E3C">
        <w:t>users</w:t>
      </w:r>
      <w:r w:rsidR="00DA0628">
        <w:t xml:space="preserve"> and</w:t>
      </w:r>
      <w:r w:rsidR="00187C0E">
        <w:t xml:space="preserve"> in</w:t>
      </w:r>
      <w:r w:rsidR="00DA0628">
        <w:t xml:space="preserve"> the servicing</w:t>
      </w:r>
      <w:r w:rsidR="00187C0E">
        <w:t xml:space="preserve"> sector</w:t>
      </w:r>
      <w:r w:rsidR="000D4E3C">
        <w:t xml:space="preserve">. This will lay the foundation for creating and building </w:t>
      </w:r>
      <w:r w:rsidR="00187C0E">
        <w:t xml:space="preserve">the </w:t>
      </w:r>
      <w:r w:rsidR="000D4E3C">
        <w:t xml:space="preserve">capacity of the different </w:t>
      </w:r>
      <w:r w:rsidR="003C491B">
        <w:t xml:space="preserve">stakeholders by </w:t>
      </w:r>
      <w:r w:rsidR="00DD2C66">
        <w:t xml:space="preserve">signalling </w:t>
      </w:r>
      <w:r w:rsidR="00E26D7A">
        <w:t>the importance of HFC</w:t>
      </w:r>
      <w:r w:rsidR="00DD2C66">
        <w:t xml:space="preserve"> </w:t>
      </w:r>
      <w:r w:rsidR="00C07B45">
        <w:t>reduction and</w:t>
      </w:r>
      <w:r w:rsidR="00E26D7A">
        <w:t xml:space="preserve"> their impact on the climate, thus emphasizing the benefits of </w:t>
      </w:r>
      <w:r w:rsidR="0036412F">
        <w:t xml:space="preserve">changing to energy-efficient and low-GWP alternatives. </w:t>
      </w:r>
      <w:r w:rsidR="003C491B">
        <w:t xml:space="preserve"> </w:t>
      </w:r>
    </w:p>
    <w:p w14:paraId="0AEAB9A9" w14:textId="221CA601" w:rsidR="00F168E7" w:rsidRPr="00F168E7" w:rsidRDefault="003411FB" w:rsidP="00F168E7">
      <w:pPr>
        <w:rPr>
          <w:i/>
          <w:iCs/>
          <w:lang w:val="en-US"/>
        </w:rPr>
      </w:pPr>
      <w:r>
        <w:rPr>
          <w:i/>
          <w:iCs/>
          <w:lang w:val="en-US"/>
        </w:rPr>
        <w:t>U</w:t>
      </w:r>
      <w:r w:rsidR="008753B8" w:rsidRPr="008753B8">
        <w:rPr>
          <w:i/>
          <w:iCs/>
          <w:lang w:val="en-US"/>
        </w:rPr>
        <w:t>pdate of the curricula of professional technical institutions on refrigeration and air</w:t>
      </w:r>
      <w:r w:rsidR="00CC2E78">
        <w:rPr>
          <w:i/>
          <w:iCs/>
          <w:lang w:val="en-US"/>
        </w:rPr>
        <w:noBreakHyphen/>
      </w:r>
      <w:r w:rsidR="008753B8" w:rsidRPr="008753B8">
        <w:rPr>
          <w:i/>
          <w:iCs/>
          <w:lang w:val="en-US"/>
        </w:rPr>
        <w:t xml:space="preserve">conditioning  </w:t>
      </w:r>
    </w:p>
    <w:p w14:paraId="0415C5A3" w14:textId="77777777" w:rsidR="009677D0" w:rsidRDefault="009677D0" w:rsidP="009677D0"/>
    <w:p w14:paraId="2BA604F9" w14:textId="086DBC48" w:rsidR="00F21936" w:rsidRPr="00DC6789" w:rsidRDefault="00DF1544" w:rsidP="00DC6789">
      <w:pPr>
        <w:pStyle w:val="Heading1"/>
        <w:rPr>
          <w:i/>
          <w:iCs/>
          <w:lang w:val="en-US"/>
        </w:rPr>
      </w:pPr>
      <w:r>
        <w:t xml:space="preserve">In clarifying the objectives of this component, UNDP explained that these revisions will be for the </w:t>
      </w:r>
      <w:r w:rsidR="00F21936" w:rsidRPr="00DC6789">
        <w:rPr>
          <w:lang w:val="en-US"/>
        </w:rPr>
        <w:t xml:space="preserve">official curricula </w:t>
      </w:r>
      <w:r w:rsidR="000774B1" w:rsidRPr="00DC6789">
        <w:rPr>
          <w:lang w:val="en-US"/>
        </w:rPr>
        <w:t>for</w:t>
      </w:r>
      <w:r w:rsidR="00F21936" w:rsidRPr="00DC6789">
        <w:rPr>
          <w:lang w:val="en-US"/>
        </w:rPr>
        <w:t xml:space="preserve"> </w:t>
      </w:r>
      <w:r w:rsidR="000774B1" w:rsidRPr="00DC6789">
        <w:rPr>
          <w:lang w:val="en-US"/>
        </w:rPr>
        <w:t>technical</w:t>
      </w:r>
      <w:r w:rsidR="00823CD8" w:rsidRPr="00DC6789">
        <w:rPr>
          <w:lang w:val="en-US"/>
        </w:rPr>
        <w:t xml:space="preserve"> vocational education and training</w:t>
      </w:r>
      <w:r w:rsidR="00F21936" w:rsidRPr="00DC6789">
        <w:rPr>
          <w:lang w:val="en-US"/>
        </w:rPr>
        <w:t xml:space="preserve"> (TVET)</w:t>
      </w:r>
      <w:r w:rsidR="00823CD8" w:rsidRPr="00DC6789">
        <w:rPr>
          <w:lang w:val="en-US"/>
        </w:rPr>
        <w:t xml:space="preserve"> institutes</w:t>
      </w:r>
      <w:r w:rsidR="00F21936" w:rsidRPr="00DC6789">
        <w:rPr>
          <w:lang w:val="en-US"/>
        </w:rPr>
        <w:t xml:space="preserve"> </w:t>
      </w:r>
      <w:r w:rsidR="009953DA">
        <w:rPr>
          <w:lang w:val="en-US"/>
        </w:rPr>
        <w:t xml:space="preserve">in Chile </w:t>
      </w:r>
      <w:r w:rsidR="00F21936" w:rsidRPr="00DC6789">
        <w:rPr>
          <w:lang w:val="en-US"/>
        </w:rPr>
        <w:t xml:space="preserve">that offer </w:t>
      </w:r>
      <w:r w:rsidR="00823CD8" w:rsidRPr="00DC6789">
        <w:rPr>
          <w:lang w:val="en-US"/>
        </w:rPr>
        <w:t xml:space="preserve">courses in </w:t>
      </w:r>
      <w:r w:rsidR="003411FB">
        <w:rPr>
          <w:lang w:val="en-US"/>
        </w:rPr>
        <w:t>RAC</w:t>
      </w:r>
      <w:r w:rsidR="00F21936" w:rsidRPr="00DC6789">
        <w:rPr>
          <w:lang w:val="en-US"/>
        </w:rPr>
        <w:t xml:space="preserve"> servicing and not for the technician training programme which is a separate component of stage I. </w:t>
      </w:r>
      <w:r w:rsidR="00FC79BD" w:rsidRPr="00DC6789">
        <w:rPr>
          <w:lang w:val="en-US"/>
        </w:rPr>
        <w:t xml:space="preserve">The NOU will work closely with the </w:t>
      </w:r>
      <w:r w:rsidR="00186577" w:rsidRPr="00DC6789">
        <w:rPr>
          <w:lang w:val="en-US"/>
        </w:rPr>
        <w:t xml:space="preserve">Ministry of Education and with the counterparts of educational centers, to ensure that </w:t>
      </w:r>
      <w:r w:rsidR="00DC6789" w:rsidRPr="00DC6789">
        <w:rPr>
          <w:lang w:val="en-US"/>
        </w:rPr>
        <w:t xml:space="preserve">updating the curricula is carried out according to the procedures of the Ministry of Education and </w:t>
      </w:r>
      <w:r w:rsidR="00186577" w:rsidRPr="00DC6789">
        <w:rPr>
          <w:lang w:val="en-US"/>
        </w:rPr>
        <w:t xml:space="preserve">will be implemented appropriately. These </w:t>
      </w:r>
      <w:r w:rsidR="008B072A" w:rsidRPr="00DC6789">
        <w:rPr>
          <w:lang w:val="en-US"/>
        </w:rPr>
        <w:t xml:space="preserve">educational centres will also be supported </w:t>
      </w:r>
      <w:r w:rsidR="004774E8">
        <w:rPr>
          <w:lang w:val="en-US"/>
        </w:rPr>
        <w:t>through the</w:t>
      </w:r>
      <w:r w:rsidR="008B072A" w:rsidRPr="00DC6789">
        <w:rPr>
          <w:lang w:val="en-US"/>
        </w:rPr>
        <w:t xml:space="preserve"> training </w:t>
      </w:r>
      <w:r w:rsidR="004774E8">
        <w:rPr>
          <w:lang w:val="en-US"/>
        </w:rPr>
        <w:t xml:space="preserve">programme for TVET instructors </w:t>
      </w:r>
      <w:r w:rsidR="00F724BB">
        <w:rPr>
          <w:lang w:val="en-US"/>
        </w:rPr>
        <w:t xml:space="preserve">which would </w:t>
      </w:r>
      <w:r w:rsidR="00186577" w:rsidRPr="00DC6789">
        <w:rPr>
          <w:lang w:val="en-US"/>
        </w:rPr>
        <w:t xml:space="preserve">support </w:t>
      </w:r>
      <w:r w:rsidR="00DC6789" w:rsidRPr="00DC6789">
        <w:rPr>
          <w:lang w:val="en-US"/>
        </w:rPr>
        <w:t xml:space="preserve">the </w:t>
      </w:r>
      <w:r w:rsidR="00DC6789">
        <w:rPr>
          <w:lang w:val="en-US"/>
        </w:rPr>
        <w:t>technician certification programme</w:t>
      </w:r>
      <w:r w:rsidR="00DC6789" w:rsidRPr="00DC6789">
        <w:rPr>
          <w:lang w:val="en-US"/>
        </w:rPr>
        <w:t>.</w:t>
      </w:r>
      <w:r w:rsidR="00186577" w:rsidRPr="00DC6789">
        <w:rPr>
          <w:lang w:val="en-US"/>
        </w:rPr>
        <w:t xml:space="preserve"> </w:t>
      </w:r>
    </w:p>
    <w:p w14:paraId="0E77AE20" w14:textId="00674D0E" w:rsidR="007002CE" w:rsidRDefault="003411FB" w:rsidP="00DC6789">
      <w:pPr>
        <w:pStyle w:val="Heading1"/>
        <w:numPr>
          <w:ilvl w:val="0"/>
          <w:numId w:val="0"/>
        </w:numPr>
        <w:rPr>
          <w:i/>
          <w:iCs/>
        </w:rPr>
      </w:pPr>
      <w:r>
        <w:rPr>
          <w:i/>
          <w:iCs/>
        </w:rPr>
        <w:t>S</w:t>
      </w:r>
      <w:r w:rsidR="00605CB5" w:rsidRPr="00605CB5">
        <w:rPr>
          <w:i/>
          <w:iCs/>
        </w:rPr>
        <w:t xml:space="preserve">trengthening </w:t>
      </w:r>
      <w:r>
        <w:rPr>
          <w:i/>
          <w:iCs/>
        </w:rPr>
        <w:t xml:space="preserve">of </w:t>
      </w:r>
      <w:r w:rsidR="00605CB5" w:rsidRPr="00605CB5">
        <w:rPr>
          <w:i/>
          <w:iCs/>
        </w:rPr>
        <w:t>education and technical training in natural refrigerants</w:t>
      </w:r>
    </w:p>
    <w:p w14:paraId="495A079C" w14:textId="295D7CF3" w:rsidR="00FD2EBF" w:rsidRDefault="00EB335C" w:rsidP="007002CE">
      <w:pPr>
        <w:pStyle w:val="Heading1"/>
      </w:pPr>
      <w:r>
        <w:t xml:space="preserve">UNDP explained that </w:t>
      </w:r>
      <w:r w:rsidR="0043704E">
        <w:t xml:space="preserve">while the component on the revision of the training curriculum described in paragraph </w:t>
      </w:r>
      <w:r w:rsidR="006B4EF2">
        <w:t>5</w:t>
      </w:r>
      <w:r w:rsidR="009A5E7C">
        <w:t>3</w:t>
      </w:r>
      <w:r w:rsidR="0043704E">
        <w:t xml:space="preserve"> above provides the </w:t>
      </w:r>
      <w:r w:rsidR="0084565F">
        <w:t>theoretical</w:t>
      </w:r>
      <w:r w:rsidR="0043704E">
        <w:t xml:space="preserve"> framework for the training programmes for technicians, this component sets out the practical aspects </w:t>
      </w:r>
      <w:r w:rsidR="0084565F">
        <w:t xml:space="preserve">where equipment and tools and the subsequent training of technicians using the new curriculum will be carried out. </w:t>
      </w:r>
      <w:r w:rsidR="00E70CDF">
        <w:t xml:space="preserve"> </w:t>
      </w:r>
    </w:p>
    <w:p w14:paraId="40329CB6" w14:textId="5AC386EA" w:rsidR="007002CE" w:rsidRDefault="00661529" w:rsidP="00FD2EBF">
      <w:pPr>
        <w:pStyle w:val="Heading1"/>
        <w:rPr>
          <w:lang w:val="en-GB"/>
        </w:rPr>
      </w:pPr>
      <w:proofErr w:type="gramStart"/>
      <w:r>
        <w:lastRenderedPageBreak/>
        <w:t>With regard to</w:t>
      </w:r>
      <w:proofErr w:type="gramEnd"/>
      <w:r>
        <w:t xml:space="preserve"> the </w:t>
      </w:r>
      <w:r w:rsidR="00ED3C78">
        <w:t xml:space="preserve">provision of </w:t>
      </w:r>
      <w:r w:rsidR="00FD2EBF">
        <w:t xml:space="preserve">new teaching equipment (training modules) for </w:t>
      </w:r>
      <w:r w:rsidR="00FD2EBF" w:rsidRPr="00FD2EBF">
        <w:rPr>
          <w:lang w:val="en-GB"/>
        </w:rPr>
        <w:t>the educational and technical training centres</w:t>
      </w:r>
      <w:r w:rsidR="009D2745">
        <w:rPr>
          <w:lang w:val="en-GB"/>
        </w:rPr>
        <w:t xml:space="preserve">, </w:t>
      </w:r>
      <w:r w:rsidR="003316C0">
        <w:rPr>
          <w:lang w:val="en-GB"/>
        </w:rPr>
        <w:t xml:space="preserve">UNDP clarified that during </w:t>
      </w:r>
      <w:r w:rsidR="00574956">
        <w:rPr>
          <w:lang w:val="en-GB"/>
        </w:rPr>
        <w:t>KIP preparation</w:t>
      </w:r>
      <w:r w:rsidR="004A10A5">
        <w:rPr>
          <w:lang w:val="en-GB"/>
        </w:rPr>
        <w:t xml:space="preserve"> </w:t>
      </w:r>
      <w:r w:rsidR="00552E26">
        <w:rPr>
          <w:lang w:val="en-GB"/>
        </w:rPr>
        <w:t xml:space="preserve">it was </w:t>
      </w:r>
      <w:r w:rsidR="009F0C2D">
        <w:rPr>
          <w:lang w:val="en-GB"/>
        </w:rPr>
        <w:t xml:space="preserve">evident that these training centres </w:t>
      </w:r>
      <w:r w:rsidR="00DE1FF1">
        <w:rPr>
          <w:lang w:val="en-GB"/>
        </w:rPr>
        <w:t xml:space="preserve">needed </w:t>
      </w:r>
      <w:r w:rsidR="00654E0A">
        <w:rPr>
          <w:lang w:val="en-GB"/>
        </w:rPr>
        <w:t>th</w:t>
      </w:r>
      <w:r w:rsidR="00DE1FF1">
        <w:rPr>
          <w:lang w:val="en-GB"/>
        </w:rPr>
        <w:t>is</w:t>
      </w:r>
      <w:r w:rsidR="00654E0A">
        <w:rPr>
          <w:lang w:val="en-GB"/>
        </w:rPr>
        <w:t xml:space="preserve"> equipment to strengthen their capacity to train technicians </w:t>
      </w:r>
      <w:r w:rsidR="001720A5">
        <w:rPr>
          <w:lang w:val="en-GB"/>
        </w:rPr>
        <w:t xml:space="preserve">on the </w:t>
      </w:r>
      <w:r w:rsidR="001720A5" w:rsidRPr="00216719">
        <w:rPr>
          <w:lang w:val="en-GB"/>
        </w:rPr>
        <w:t>manage</w:t>
      </w:r>
      <w:r w:rsidR="001720A5">
        <w:rPr>
          <w:lang w:val="en-GB"/>
        </w:rPr>
        <w:t>ment and safe use of</w:t>
      </w:r>
      <w:r w:rsidR="001720A5" w:rsidRPr="00216719">
        <w:rPr>
          <w:lang w:val="en-GB"/>
        </w:rPr>
        <w:t xml:space="preserve"> hydrocarbon </w:t>
      </w:r>
      <w:r w:rsidR="001720A5">
        <w:rPr>
          <w:lang w:val="en-GB"/>
        </w:rPr>
        <w:t>and CO</w:t>
      </w:r>
      <w:r w:rsidR="001720A5" w:rsidRPr="009D2745">
        <w:rPr>
          <w:vertAlign w:val="subscript"/>
          <w:lang w:val="en-GB"/>
        </w:rPr>
        <w:t>2</w:t>
      </w:r>
      <w:r w:rsidR="001720A5">
        <w:rPr>
          <w:lang w:val="en-GB"/>
        </w:rPr>
        <w:t xml:space="preserve"> </w:t>
      </w:r>
      <w:r w:rsidR="001720A5" w:rsidRPr="00216719">
        <w:rPr>
          <w:lang w:val="en-GB"/>
        </w:rPr>
        <w:t>refrigerants</w:t>
      </w:r>
      <w:r w:rsidR="00574956">
        <w:rPr>
          <w:lang w:val="en-GB"/>
        </w:rPr>
        <w:t xml:space="preserve"> which are be</w:t>
      </w:r>
      <w:r w:rsidR="007B5F7F">
        <w:rPr>
          <w:lang w:val="en-GB"/>
        </w:rPr>
        <w:t>ing more broadly used in Chile</w:t>
      </w:r>
      <w:r w:rsidR="00654E0A">
        <w:rPr>
          <w:lang w:val="en-GB"/>
        </w:rPr>
        <w:t>.</w:t>
      </w:r>
      <w:r w:rsidR="00574956">
        <w:rPr>
          <w:lang w:val="en-GB"/>
        </w:rPr>
        <w:t xml:space="preserve"> </w:t>
      </w:r>
      <w:r w:rsidR="007B5F7F">
        <w:rPr>
          <w:lang w:val="en-GB"/>
        </w:rPr>
        <w:t xml:space="preserve">Providing equipment to </w:t>
      </w:r>
      <w:r w:rsidR="00BE2BDC">
        <w:rPr>
          <w:lang w:val="en-GB"/>
        </w:rPr>
        <w:t xml:space="preserve">educational and </w:t>
      </w:r>
      <w:r w:rsidR="007B5F7F">
        <w:rPr>
          <w:lang w:val="en-GB"/>
        </w:rPr>
        <w:t>training centres</w:t>
      </w:r>
      <w:r w:rsidR="00882223">
        <w:rPr>
          <w:lang w:val="en-GB"/>
        </w:rPr>
        <w:t xml:space="preserve"> outside the main capital</w:t>
      </w:r>
      <w:r w:rsidR="00ED342E">
        <w:rPr>
          <w:lang w:val="en-GB"/>
        </w:rPr>
        <w:t xml:space="preserve"> will</w:t>
      </w:r>
      <w:r w:rsidR="00882223">
        <w:rPr>
          <w:lang w:val="en-GB"/>
        </w:rPr>
        <w:t xml:space="preserve"> also </w:t>
      </w:r>
      <w:r w:rsidR="00D44856">
        <w:rPr>
          <w:lang w:val="en-GB"/>
        </w:rPr>
        <w:t>give</w:t>
      </w:r>
      <w:r w:rsidR="00882223">
        <w:rPr>
          <w:lang w:val="en-GB"/>
        </w:rPr>
        <w:t xml:space="preserve"> technicians </w:t>
      </w:r>
      <w:r w:rsidR="00962D47">
        <w:rPr>
          <w:lang w:val="en-GB"/>
        </w:rPr>
        <w:t xml:space="preserve">cost-effective </w:t>
      </w:r>
      <w:r w:rsidR="00B34EFD">
        <w:rPr>
          <w:lang w:val="en-GB"/>
        </w:rPr>
        <w:t xml:space="preserve">and accessible </w:t>
      </w:r>
      <w:r w:rsidR="00313A83">
        <w:rPr>
          <w:lang w:val="en-GB"/>
        </w:rPr>
        <w:t xml:space="preserve">training </w:t>
      </w:r>
      <w:r w:rsidR="00882223">
        <w:rPr>
          <w:lang w:val="en-GB"/>
        </w:rPr>
        <w:t>options</w:t>
      </w:r>
      <w:r w:rsidR="00313A83">
        <w:rPr>
          <w:lang w:val="en-GB"/>
        </w:rPr>
        <w:t>.</w:t>
      </w:r>
    </w:p>
    <w:p w14:paraId="4DD96D31" w14:textId="25FE3CF3" w:rsidR="00313A83" w:rsidRPr="00313A83" w:rsidRDefault="006B3F3E" w:rsidP="00313A83">
      <w:pPr>
        <w:pStyle w:val="Heading1"/>
        <w:rPr>
          <w:lang w:val="en-GB"/>
        </w:rPr>
      </w:pPr>
      <w:r w:rsidRPr="006B3F3E">
        <w:rPr>
          <w:lang w:val="en-US"/>
        </w:rPr>
        <w:t>The Secretariat noted that the KIP include</w:t>
      </w:r>
      <w:r>
        <w:rPr>
          <w:lang w:val="en-US"/>
        </w:rPr>
        <w:t>d</w:t>
      </w:r>
      <w:r w:rsidRPr="006B3F3E">
        <w:rPr>
          <w:lang w:val="en-US"/>
        </w:rPr>
        <w:t xml:space="preserve"> a proposal to establish a specialty training institute to be equipped with modern equipment for CO</w:t>
      </w:r>
      <w:r w:rsidRPr="006B3F3E">
        <w:rPr>
          <w:vertAlign w:val="subscript"/>
          <w:lang w:val="en-US"/>
        </w:rPr>
        <w:t>2</w:t>
      </w:r>
      <w:r w:rsidRPr="006B3F3E">
        <w:rPr>
          <w:lang w:val="en-US"/>
        </w:rPr>
        <w:t xml:space="preserve"> transcritical refrigeration (US $</w:t>
      </w:r>
      <w:r>
        <w:rPr>
          <w:lang w:val="en-US"/>
        </w:rPr>
        <w:t>260,000</w:t>
      </w:r>
      <w:r w:rsidRPr="006B3F3E">
        <w:rPr>
          <w:lang w:val="en-US"/>
        </w:rPr>
        <w:t>)</w:t>
      </w:r>
      <w:r w:rsidR="00534D72">
        <w:rPr>
          <w:lang w:val="en-US"/>
        </w:rPr>
        <w:t xml:space="preserve"> and asked how many technicians and users would benefit </w:t>
      </w:r>
      <w:r w:rsidR="005556FF">
        <w:rPr>
          <w:lang w:val="en-US"/>
        </w:rPr>
        <w:t xml:space="preserve">from this investment. </w:t>
      </w:r>
      <w:r w:rsidR="003D4EC8" w:rsidRPr="003D4EC8">
        <w:rPr>
          <w:lang w:val="en-US"/>
        </w:rPr>
        <w:t>UNDP pointed out that the training centre will support the sustainability of work with CO</w:t>
      </w:r>
      <w:r w:rsidR="003D4EC8" w:rsidRPr="003D4EC8">
        <w:rPr>
          <w:vertAlign w:val="subscript"/>
          <w:lang w:val="en-US"/>
        </w:rPr>
        <w:t>2</w:t>
      </w:r>
      <w:r w:rsidR="003D4EC8" w:rsidRPr="003D4EC8">
        <w:rPr>
          <w:lang w:val="en-US"/>
        </w:rPr>
        <w:t xml:space="preserve"> and guarantee the technical capacity to provide maintenance and installation services for transcritical CO</w:t>
      </w:r>
      <w:r w:rsidR="003D4EC8" w:rsidRPr="003D4EC8">
        <w:rPr>
          <w:vertAlign w:val="subscript"/>
          <w:lang w:val="en-US"/>
        </w:rPr>
        <w:t>2</w:t>
      </w:r>
      <w:r w:rsidR="003D4EC8" w:rsidRPr="003D4EC8">
        <w:rPr>
          <w:lang w:val="en-US"/>
        </w:rPr>
        <w:t xml:space="preserve"> systems. The centre is expected to provide adequate and quality training for technical personnel and service technicians to be ready for this technology</w:t>
      </w:r>
      <w:r w:rsidR="00A26D20">
        <w:rPr>
          <w:lang w:val="en-US"/>
        </w:rPr>
        <w:t xml:space="preserve">. UNDP further noted that </w:t>
      </w:r>
      <w:r w:rsidR="00A26D20" w:rsidRPr="00A26D20">
        <w:rPr>
          <w:lang w:val="en-US"/>
        </w:rPr>
        <w:t>at least 10</w:t>
      </w:r>
      <w:r w:rsidR="00A26D20">
        <w:rPr>
          <w:lang w:val="en-US"/>
        </w:rPr>
        <w:t xml:space="preserve"> per cent</w:t>
      </w:r>
      <w:r w:rsidR="00A26D20" w:rsidRPr="00A26D20">
        <w:rPr>
          <w:lang w:val="en-US"/>
        </w:rPr>
        <w:t xml:space="preserve"> of the total number of technicians in Chile, including installers and designers, could benefit from this equipment,</w:t>
      </w:r>
      <w:r w:rsidR="0046564B">
        <w:rPr>
          <w:lang w:val="en-US"/>
        </w:rPr>
        <w:t xml:space="preserve"> since </w:t>
      </w:r>
      <w:r w:rsidR="00A26D20" w:rsidRPr="00A26D20">
        <w:rPr>
          <w:lang w:val="en-US"/>
        </w:rPr>
        <w:t>transcritical CO</w:t>
      </w:r>
      <w:r w:rsidR="00A26D20" w:rsidRPr="00A26D20">
        <w:rPr>
          <w:vertAlign w:val="subscript"/>
          <w:lang w:val="en-US"/>
        </w:rPr>
        <w:t>2</w:t>
      </w:r>
      <w:r w:rsidR="00A26D20" w:rsidRPr="00A26D20">
        <w:rPr>
          <w:lang w:val="en-US"/>
        </w:rPr>
        <w:t xml:space="preserve"> is </w:t>
      </w:r>
      <w:r w:rsidR="009823DF">
        <w:rPr>
          <w:lang w:val="en-US"/>
        </w:rPr>
        <w:t xml:space="preserve">becoming </w:t>
      </w:r>
      <w:r w:rsidR="0046564B">
        <w:rPr>
          <w:lang w:val="en-US"/>
        </w:rPr>
        <w:t>the</w:t>
      </w:r>
      <w:r w:rsidR="00A26D20" w:rsidRPr="00A26D20">
        <w:rPr>
          <w:lang w:val="en-US"/>
        </w:rPr>
        <w:t xml:space="preserve"> alternative technology </w:t>
      </w:r>
      <w:r w:rsidR="0046564B">
        <w:rPr>
          <w:lang w:val="en-US"/>
        </w:rPr>
        <w:t>of choice in the country not only</w:t>
      </w:r>
      <w:r w:rsidR="00A26D20" w:rsidRPr="00A26D20">
        <w:rPr>
          <w:lang w:val="en-US"/>
        </w:rPr>
        <w:t xml:space="preserve"> for supermarkets but for other </w:t>
      </w:r>
      <w:r w:rsidR="009823DF">
        <w:rPr>
          <w:lang w:val="en-US"/>
        </w:rPr>
        <w:t xml:space="preserve">commercial </w:t>
      </w:r>
      <w:r w:rsidR="00677849">
        <w:rPr>
          <w:lang w:val="en-US"/>
        </w:rPr>
        <w:t xml:space="preserve">refrigeration </w:t>
      </w:r>
      <w:r w:rsidR="00A26D20" w:rsidRPr="00A26D20">
        <w:rPr>
          <w:lang w:val="en-US"/>
        </w:rPr>
        <w:t>applications.</w:t>
      </w:r>
      <w:r w:rsidR="0046564B">
        <w:rPr>
          <w:lang w:val="en-US"/>
        </w:rPr>
        <w:t xml:space="preserve"> </w:t>
      </w:r>
      <w:r w:rsidR="00880EDB">
        <w:rPr>
          <w:lang w:val="en-US"/>
        </w:rPr>
        <w:t xml:space="preserve">To </w:t>
      </w:r>
      <w:r w:rsidR="0046564B">
        <w:rPr>
          <w:lang w:val="en-US"/>
        </w:rPr>
        <w:t xml:space="preserve">date, there are </w:t>
      </w:r>
      <w:r w:rsidR="00FB1A29">
        <w:rPr>
          <w:lang w:val="en-US"/>
        </w:rPr>
        <w:t>around 30</w:t>
      </w:r>
      <w:r w:rsidR="00FB1A29" w:rsidRPr="00FB1A29">
        <w:rPr>
          <w:lang w:val="en-US"/>
        </w:rPr>
        <w:t xml:space="preserve"> installations</w:t>
      </w:r>
      <w:r w:rsidR="00FB1A29">
        <w:rPr>
          <w:lang w:val="en-US"/>
        </w:rPr>
        <w:t xml:space="preserve"> that are currently in the </w:t>
      </w:r>
      <w:r w:rsidR="00FB1A29" w:rsidRPr="00FB1A29">
        <w:rPr>
          <w:lang w:val="en-US"/>
        </w:rPr>
        <w:t xml:space="preserve">design stages </w:t>
      </w:r>
      <w:r w:rsidR="00FB1A29">
        <w:rPr>
          <w:lang w:val="en-US"/>
        </w:rPr>
        <w:t>to transition to</w:t>
      </w:r>
      <w:r w:rsidR="00FB1A29" w:rsidRPr="00FB1A29">
        <w:rPr>
          <w:lang w:val="en-US"/>
        </w:rPr>
        <w:t xml:space="preserve"> transcritical CO</w:t>
      </w:r>
      <w:r w:rsidR="00FB1A29" w:rsidRPr="00FB1A29">
        <w:rPr>
          <w:vertAlign w:val="subscript"/>
          <w:lang w:val="en-US"/>
        </w:rPr>
        <w:t>2</w:t>
      </w:r>
      <w:r w:rsidR="00FB1A29">
        <w:rPr>
          <w:vertAlign w:val="subscript"/>
          <w:lang w:val="en-US"/>
        </w:rPr>
        <w:t xml:space="preserve"> </w:t>
      </w:r>
      <w:r w:rsidR="00FB1A29">
        <w:rPr>
          <w:lang w:val="en-US"/>
        </w:rPr>
        <w:t xml:space="preserve">refrigeration applications, and </w:t>
      </w:r>
      <w:r w:rsidR="009823DF">
        <w:rPr>
          <w:lang w:val="en-US"/>
        </w:rPr>
        <w:t xml:space="preserve">in future most supermarkets and distribution centres as well as cold service facilities </w:t>
      </w:r>
      <w:r w:rsidR="003B4ED8">
        <w:rPr>
          <w:lang w:val="en-US"/>
        </w:rPr>
        <w:t>are poised to</w:t>
      </w:r>
      <w:r w:rsidR="009823DF">
        <w:rPr>
          <w:lang w:val="en-US"/>
        </w:rPr>
        <w:t xml:space="preserve"> convert to this technology.</w:t>
      </w:r>
    </w:p>
    <w:bookmarkEnd w:id="10"/>
    <w:p w14:paraId="61826A18" w14:textId="0FD37767" w:rsidR="007002CE" w:rsidRPr="001D62D1" w:rsidRDefault="00E12A94" w:rsidP="000418DE">
      <w:pPr>
        <w:keepNext/>
        <w:spacing w:after="240"/>
        <w:rPr>
          <w:i/>
          <w:iCs/>
        </w:rPr>
      </w:pPr>
      <w:r w:rsidRPr="001D62D1">
        <w:rPr>
          <w:i/>
          <w:iCs/>
        </w:rPr>
        <w:t xml:space="preserve">RAC </w:t>
      </w:r>
      <w:r w:rsidR="00450901">
        <w:rPr>
          <w:i/>
          <w:iCs/>
        </w:rPr>
        <w:t>t</w:t>
      </w:r>
      <w:r w:rsidRPr="001D62D1">
        <w:rPr>
          <w:i/>
          <w:iCs/>
        </w:rPr>
        <w:t xml:space="preserve">echnician </w:t>
      </w:r>
      <w:r w:rsidR="00450901">
        <w:rPr>
          <w:i/>
          <w:iCs/>
        </w:rPr>
        <w:t>t</w:t>
      </w:r>
      <w:r w:rsidRPr="001D62D1">
        <w:rPr>
          <w:i/>
          <w:iCs/>
        </w:rPr>
        <w:t xml:space="preserve">raining and </w:t>
      </w:r>
      <w:r w:rsidR="00450901">
        <w:rPr>
          <w:i/>
          <w:iCs/>
        </w:rPr>
        <w:t>c</w:t>
      </w:r>
      <w:r w:rsidRPr="001D62D1">
        <w:rPr>
          <w:i/>
          <w:iCs/>
        </w:rPr>
        <w:t>ertification</w:t>
      </w:r>
    </w:p>
    <w:p w14:paraId="22729B77" w14:textId="32478FA3" w:rsidR="00E12A94" w:rsidRDefault="003F5594" w:rsidP="001D62D1">
      <w:pPr>
        <w:pStyle w:val="Heading1"/>
      </w:pPr>
      <w:r>
        <w:t xml:space="preserve">UNDP clarified that the changes expected in the labour competencies to support the </w:t>
      </w:r>
      <w:r w:rsidR="00670FF4">
        <w:t xml:space="preserve">technician certification would include </w:t>
      </w:r>
      <w:r w:rsidR="002A001D">
        <w:t xml:space="preserve">the </w:t>
      </w:r>
      <w:r w:rsidR="00670FF4">
        <w:t>handling of HC refrigerants with charges higher than 150 grams</w:t>
      </w:r>
      <w:r w:rsidR="00AE5478">
        <w:t xml:space="preserve">, including the use of HC in self-contained equipment in commercial refrigeration. It is also proposed that </w:t>
      </w:r>
      <w:r w:rsidR="00036DAC">
        <w:t xml:space="preserve">additional certification requirements will be designed for technicians who will specialize in servicing </w:t>
      </w:r>
      <w:r w:rsidR="00E2084F">
        <w:t xml:space="preserve">equipment using </w:t>
      </w:r>
      <w:r w:rsidR="003A6315" w:rsidRPr="003A6315">
        <w:rPr>
          <w:lang w:val="en-US"/>
        </w:rPr>
        <w:t>transcritical CO</w:t>
      </w:r>
      <w:r w:rsidR="003A6315" w:rsidRPr="003A6315">
        <w:rPr>
          <w:vertAlign w:val="subscript"/>
          <w:lang w:val="en-US"/>
        </w:rPr>
        <w:t>2</w:t>
      </w:r>
      <w:r w:rsidR="003A6315">
        <w:rPr>
          <w:lang w:val="en-US"/>
        </w:rPr>
        <w:t xml:space="preserve">, to include </w:t>
      </w:r>
      <w:r w:rsidR="003A6315" w:rsidRPr="003A6315">
        <w:rPr>
          <w:lang w:val="en-US"/>
        </w:rPr>
        <w:t>installation and design</w:t>
      </w:r>
      <w:r w:rsidR="003A6315">
        <w:rPr>
          <w:lang w:val="en-US"/>
        </w:rPr>
        <w:t>.</w:t>
      </w:r>
    </w:p>
    <w:p w14:paraId="1CD6766C" w14:textId="205ED94F" w:rsidR="00AE58C9" w:rsidRDefault="003411FB" w:rsidP="000B5B5F">
      <w:pPr>
        <w:keepNext/>
        <w:spacing w:after="240"/>
        <w:rPr>
          <w:i/>
          <w:iCs/>
        </w:rPr>
      </w:pPr>
      <w:r>
        <w:rPr>
          <w:i/>
          <w:iCs/>
        </w:rPr>
        <w:t>S</w:t>
      </w:r>
      <w:r w:rsidR="00B27905" w:rsidRPr="00B27905">
        <w:rPr>
          <w:i/>
          <w:iCs/>
        </w:rPr>
        <w:t xml:space="preserve">upport </w:t>
      </w:r>
      <w:r>
        <w:rPr>
          <w:i/>
          <w:iCs/>
        </w:rPr>
        <w:t xml:space="preserve">for </w:t>
      </w:r>
      <w:r w:rsidR="00B27905" w:rsidRPr="00B27905">
        <w:rPr>
          <w:i/>
          <w:iCs/>
        </w:rPr>
        <w:t>good practices in the management of refrigerant gases in the service of mobile air</w:t>
      </w:r>
      <w:r w:rsidR="00C02266">
        <w:rPr>
          <w:i/>
          <w:iCs/>
        </w:rPr>
        <w:noBreakHyphen/>
      </w:r>
      <w:r w:rsidR="00B27905" w:rsidRPr="00B27905">
        <w:rPr>
          <w:i/>
          <w:iCs/>
        </w:rPr>
        <w:t xml:space="preserve">conditioning equipment </w:t>
      </w:r>
    </w:p>
    <w:p w14:paraId="1169252A" w14:textId="1F97853E" w:rsidR="00AE58C9" w:rsidRPr="001D62D1" w:rsidRDefault="00E71124" w:rsidP="00C5507F">
      <w:pPr>
        <w:pStyle w:val="Heading1"/>
        <w:keepNext/>
      </w:pPr>
      <w:r w:rsidRPr="00AF53AB">
        <w:t xml:space="preserve">UNDP </w:t>
      </w:r>
      <w:r>
        <w:t xml:space="preserve">explained that this </w:t>
      </w:r>
      <w:r w:rsidR="0064623D">
        <w:t xml:space="preserve">component </w:t>
      </w:r>
      <w:r>
        <w:t>will support training on good servicing practices for MAC technicians since the</w:t>
      </w:r>
      <w:r w:rsidRPr="00AF53AB">
        <w:t xml:space="preserve"> recovery and reuse of HFC-134a </w:t>
      </w:r>
      <w:r>
        <w:t xml:space="preserve">is not common in </w:t>
      </w:r>
      <w:r w:rsidR="0064623D">
        <w:t>Chile</w:t>
      </w:r>
      <w:r>
        <w:t>, and</w:t>
      </w:r>
      <w:r w:rsidRPr="00F85A93">
        <w:t xml:space="preserve"> </w:t>
      </w:r>
      <w:r>
        <w:t xml:space="preserve">due to the lack of an </w:t>
      </w:r>
      <w:r w:rsidRPr="00AD3EFE">
        <w:rPr>
          <w:rFonts w:eastAsiaTheme="minorHAnsi"/>
          <w:lang w:val="en"/>
        </w:rPr>
        <w:t xml:space="preserve">alternative </w:t>
      </w:r>
      <w:r>
        <w:rPr>
          <w:rFonts w:eastAsiaTheme="minorHAnsi"/>
          <w:lang w:val="en"/>
        </w:rPr>
        <w:t>replacement for this</w:t>
      </w:r>
      <w:r w:rsidRPr="00AD3EFE">
        <w:rPr>
          <w:rFonts w:eastAsiaTheme="minorHAnsi"/>
          <w:lang w:val="en"/>
        </w:rPr>
        <w:t xml:space="preserve"> refrigerant in vehicles</w:t>
      </w:r>
      <w:r>
        <w:rPr>
          <w:rFonts w:eastAsiaTheme="minorHAnsi"/>
          <w:lang w:val="en"/>
        </w:rPr>
        <w:t>, containment and reuse are important activities</w:t>
      </w:r>
      <w:r>
        <w:t>.</w:t>
      </w:r>
      <w:r w:rsidRPr="00AF53AB">
        <w:t xml:space="preserve"> The current proposal</w:t>
      </w:r>
      <w:r>
        <w:t xml:space="preserve"> </w:t>
      </w:r>
      <w:r w:rsidRPr="00AF53AB">
        <w:t xml:space="preserve">includes </w:t>
      </w:r>
      <w:r>
        <w:t xml:space="preserve">the provision of tools </w:t>
      </w:r>
      <w:r w:rsidRPr="00AB029C">
        <w:t xml:space="preserve">to </w:t>
      </w:r>
      <w:r w:rsidR="009710C9" w:rsidRPr="00AB029C">
        <w:t>50</w:t>
      </w:r>
      <w:r>
        <w:t xml:space="preserve"> MAC servic</w:t>
      </w:r>
      <w:r w:rsidR="00AB029C">
        <w:t>ing</w:t>
      </w:r>
      <w:r>
        <w:t xml:space="preserve"> workshops to reduce consumption of new refrigerants in this sector.</w:t>
      </w:r>
      <w:r w:rsidR="009710C9">
        <w:t xml:space="preserve"> In </w:t>
      </w:r>
      <w:r w:rsidR="00133C49">
        <w:t xml:space="preserve">explaining whether there is an effective </w:t>
      </w:r>
      <w:r w:rsidR="00F13866">
        <w:rPr>
          <w:lang w:val="en-US"/>
        </w:rPr>
        <w:t>MAC</w:t>
      </w:r>
      <w:r w:rsidR="006337C8" w:rsidRPr="006337C8">
        <w:rPr>
          <w:lang w:val="en-US"/>
        </w:rPr>
        <w:t xml:space="preserve"> RR</w:t>
      </w:r>
      <w:r w:rsidR="006337C8">
        <w:rPr>
          <w:lang w:val="en-US"/>
        </w:rPr>
        <w:t xml:space="preserve"> </w:t>
      </w:r>
      <w:r w:rsidR="00F13866">
        <w:rPr>
          <w:lang w:val="en-US"/>
        </w:rPr>
        <w:t>programme</w:t>
      </w:r>
      <w:r w:rsidR="006337C8">
        <w:rPr>
          <w:lang w:val="en-US"/>
        </w:rPr>
        <w:t xml:space="preserve"> in Chile, </w:t>
      </w:r>
      <w:r w:rsidR="00F13866">
        <w:rPr>
          <w:lang w:val="en-US"/>
        </w:rPr>
        <w:t>UNDP clarified that th</w:t>
      </w:r>
      <w:r w:rsidR="00AB47C3">
        <w:rPr>
          <w:lang w:val="en-US"/>
        </w:rPr>
        <w:t>is programme does not currently exist, however, as the KIP will support the provision of equipment to 50 MAC workshops, the creation of an RR network will be included as an output for this component. The proposal w</w:t>
      </w:r>
      <w:r w:rsidR="00AB029C">
        <w:rPr>
          <w:lang w:val="en-US"/>
        </w:rPr>
        <w:t>as</w:t>
      </w:r>
      <w:r w:rsidR="00AB47C3">
        <w:rPr>
          <w:lang w:val="en-US"/>
        </w:rPr>
        <w:t xml:space="preserve"> revised accordingly.</w:t>
      </w:r>
    </w:p>
    <w:p w14:paraId="06F5FD15" w14:textId="10CF643F" w:rsidR="00154D47" w:rsidRDefault="00C87B17" w:rsidP="00154D47">
      <w:pPr>
        <w:widowControl w:val="0"/>
        <w:spacing w:after="240"/>
      </w:pPr>
      <w:r>
        <w:rPr>
          <w:u w:val="single"/>
        </w:rPr>
        <w:t>Total project cost</w:t>
      </w:r>
      <w:r w:rsidR="00154D47">
        <w:rPr>
          <w:u w:val="single"/>
        </w:rPr>
        <w:t xml:space="preserve"> </w:t>
      </w:r>
    </w:p>
    <w:p w14:paraId="6CCEAE36" w14:textId="12DF59A4" w:rsidR="00FD7A09" w:rsidRDefault="00FD7A09" w:rsidP="00FD7A09">
      <w:pPr>
        <w:pStyle w:val="Heading1"/>
      </w:pPr>
      <w:r>
        <w:t>The total cost for stage I of the KIP was maintained at US $</w:t>
      </w:r>
      <w:r w:rsidR="007364FB">
        <w:t>1,731,711</w:t>
      </w:r>
      <w:r>
        <w:t xml:space="preserve"> </w:t>
      </w:r>
      <w:r w:rsidR="0012142B">
        <w:t xml:space="preserve">for the deduction of </w:t>
      </w:r>
      <w:r w:rsidRPr="0012142B">
        <w:rPr>
          <w:lang w:val="en-US"/>
        </w:rPr>
        <w:t>847,086</w:t>
      </w:r>
      <w:r w:rsidR="00C30E1F">
        <w:rPr>
          <w:lang w:val="en-US"/>
        </w:rPr>
        <w:t> </w:t>
      </w:r>
      <w:r w:rsidRPr="0012142B">
        <w:rPr>
          <w:lang w:val="en-US"/>
        </w:rPr>
        <w:t>CO</w:t>
      </w:r>
      <w:r w:rsidRPr="0012142B">
        <w:rPr>
          <w:vertAlign w:val="subscript"/>
          <w:lang w:val="en-US"/>
        </w:rPr>
        <w:t>2</w:t>
      </w:r>
      <w:r w:rsidRPr="0012142B">
        <w:rPr>
          <w:lang w:val="en-US"/>
        </w:rPr>
        <w:t xml:space="preserve">-eq </w:t>
      </w:r>
      <w:proofErr w:type="spellStart"/>
      <w:r w:rsidRPr="0012142B">
        <w:rPr>
          <w:lang w:val="en-US"/>
        </w:rPr>
        <w:t>tonnes</w:t>
      </w:r>
      <w:proofErr w:type="spellEnd"/>
      <w:r w:rsidRPr="0012142B">
        <w:rPr>
          <w:lang w:val="en-US"/>
        </w:rPr>
        <w:t xml:space="preserve"> </w:t>
      </w:r>
      <w:r>
        <w:t xml:space="preserve">from the country’s remaining HFC consumption eligible for funding. Based on the 2020-2022 average HFC consumption, this would correspond to a </w:t>
      </w:r>
      <w:r w:rsidR="004A1768">
        <w:t xml:space="preserve">deduction </w:t>
      </w:r>
      <w:r>
        <w:t xml:space="preserve">of 308.68 mt of HFCs. </w:t>
      </w:r>
    </w:p>
    <w:p w14:paraId="73266338" w14:textId="3808AC43" w:rsidR="00154D47" w:rsidRDefault="00FD7A09" w:rsidP="00FD7A09">
      <w:pPr>
        <w:pStyle w:val="Heading1"/>
      </w:pPr>
      <w:r>
        <w:t xml:space="preserve">The overall cost of activities to be implemented in the first tranche remained as originally submitted at the amount of </w:t>
      </w:r>
      <w:r w:rsidRPr="004A1768">
        <w:t>US $</w:t>
      </w:r>
      <w:r w:rsidR="00850C51" w:rsidRPr="001354A2">
        <w:t>876,507</w:t>
      </w:r>
      <w:r w:rsidR="006F6603">
        <w:t xml:space="preserve">. </w:t>
      </w:r>
    </w:p>
    <w:p w14:paraId="718F801E" w14:textId="558BFC5A" w:rsidR="00281846" w:rsidRDefault="0001218E" w:rsidP="00281846">
      <w:pPr>
        <w:keepNext/>
        <w:spacing w:before="240" w:after="240"/>
      </w:pPr>
      <w:bookmarkStart w:id="11" w:name="_Hlk126916178"/>
      <w:r w:rsidRPr="00996241">
        <w:rPr>
          <w:u w:val="single"/>
        </w:rPr>
        <w:t>Impact on the climate</w:t>
      </w:r>
      <w:r w:rsidR="00154D47">
        <w:rPr>
          <w:u w:val="single"/>
        </w:rPr>
        <w:t xml:space="preserve"> </w:t>
      </w:r>
      <w:bookmarkEnd w:id="11"/>
    </w:p>
    <w:p w14:paraId="2932E2C8" w14:textId="31F1DE73" w:rsidR="00281846" w:rsidRDefault="00281846" w:rsidP="00281846">
      <w:pPr>
        <w:pStyle w:val="Heading1"/>
      </w:pPr>
      <w:r>
        <w:t xml:space="preserve">The activities proposed, including efforts to promote low-GWP alternatives and technician training in good servicing practices, indicate that the implementation of stage I of the KIP will reduce the emissions </w:t>
      </w:r>
      <w:r>
        <w:lastRenderedPageBreak/>
        <w:t xml:space="preserve">of HFCs into the atmosphere, resulting in climate benefits. A calculation of the impact on the climate of the activities in the KIP indicates that the Chile will achieve </w:t>
      </w:r>
      <w:r w:rsidR="00B91326">
        <w:t>a</w:t>
      </w:r>
      <w:r w:rsidR="00623F6B">
        <w:t xml:space="preserve">n </w:t>
      </w:r>
      <w:r>
        <w:t>emission reduction of</w:t>
      </w:r>
      <w:r w:rsidR="00B71C0C">
        <w:t xml:space="preserve"> </w:t>
      </w:r>
      <w:r w:rsidR="00A70A1E">
        <w:t xml:space="preserve">669,811 </w:t>
      </w:r>
      <w:r>
        <w:t>CO</w:t>
      </w:r>
      <w:r w:rsidRPr="005E33E1">
        <w:rPr>
          <w:vertAlign w:val="subscript"/>
        </w:rPr>
        <w:t>2</w:t>
      </w:r>
      <w:r w:rsidR="006C252A">
        <w:t>-</w:t>
      </w:r>
      <w:r>
        <w:t>eq tonnes</w:t>
      </w:r>
      <w:r w:rsidR="00394240">
        <w:rPr>
          <w:rStyle w:val="FootnoteReference"/>
        </w:rPr>
        <w:footnoteReference w:id="23"/>
      </w:r>
      <w:r w:rsidR="001979B6">
        <w:t xml:space="preserve"> </w:t>
      </w:r>
      <w:r>
        <w:t>of HFCs</w:t>
      </w:r>
      <w:r w:rsidR="002064B8">
        <w:t xml:space="preserve"> from its baseline</w:t>
      </w:r>
      <w:r>
        <w:t xml:space="preserve"> when the final target in stage I of its KIP is achieved, calculated as the difference between the HFC baseline and the final target set in stage I.</w:t>
      </w:r>
    </w:p>
    <w:p w14:paraId="38C23C34" w14:textId="69DF9432" w:rsidR="0001218E" w:rsidRPr="00D74B54" w:rsidRDefault="0001218E" w:rsidP="00B42199">
      <w:pPr>
        <w:pStyle w:val="Heading1"/>
        <w:keepNext/>
        <w:numPr>
          <w:ilvl w:val="0"/>
          <w:numId w:val="0"/>
        </w:numPr>
        <w:rPr>
          <w:u w:val="single"/>
        </w:rPr>
      </w:pPr>
      <w:bookmarkStart w:id="12" w:name="_Hlk126916186"/>
      <w:r w:rsidRPr="00D74B54">
        <w:rPr>
          <w:u w:val="single"/>
        </w:rPr>
        <w:t>Sustainability of the HFC phase-</w:t>
      </w:r>
      <w:r w:rsidR="00B42199">
        <w:rPr>
          <w:u w:val="single"/>
        </w:rPr>
        <w:t xml:space="preserve">down </w:t>
      </w:r>
      <w:r w:rsidRPr="00D74B54">
        <w:rPr>
          <w:u w:val="single"/>
        </w:rPr>
        <w:t>and assessment of risks</w:t>
      </w:r>
    </w:p>
    <w:bookmarkEnd w:id="12"/>
    <w:p w14:paraId="78CC2376" w14:textId="6D2CBCBF" w:rsidR="00706557" w:rsidRPr="00706557" w:rsidRDefault="00706557" w:rsidP="00706557">
      <w:pPr>
        <w:pStyle w:val="Heading1"/>
      </w:pPr>
      <w:r w:rsidRPr="00706557">
        <w:t xml:space="preserve">The Government of </w:t>
      </w:r>
      <w:r>
        <w:t>Chile</w:t>
      </w:r>
      <w:r w:rsidRPr="00706557">
        <w:t xml:space="preserve"> is committed to ensuring that the activities under stage I of the KIP will be sustained over time with the implementation of the quota system for HFCs, continuous market monitoring including surveys and close monitoring of all the activities being implemented under the KIP.  </w:t>
      </w:r>
    </w:p>
    <w:p w14:paraId="1B4AA3F0" w14:textId="77777777" w:rsidR="000B6750" w:rsidRDefault="00706557" w:rsidP="00BD54A9">
      <w:pPr>
        <w:pStyle w:val="Heading1"/>
      </w:pPr>
      <w:r>
        <w:t xml:space="preserve">UNDP provided a detailed risk assessment of stage I of the KIP </w:t>
      </w:r>
      <w:r w:rsidR="00EA564C">
        <w:t xml:space="preserve">and identified </w:t>
      </w:r>
      <w:r w:rsidR="0070254A">
        <w:t xml:space="preserve">challenges including the potential risk for non-compliance because of the growth in consumption reported in 2022 which is higher than the country’s baseline, </w:t>
      </w:r>
      <w:r w:rsidR="00B14B86" w:rsidRPr="00B14B86">
        <w:t>thus signalling the urgency and importance in the implementation of the activities under stage I. </w:t>
      </w:r>
      <w:r w:rsidR="00B14B86">
        <w:t>UNDP also noted that to counter the possible de</w:t>
      </w:r>
      <w:r w:rsidR="006745DD">
        <w:t xml:space="preserve">lays in implementation that may be caused by </w:t>
      </w:r>
      <w:r w:rsidR="007A0468">
        <w:t>slow procurement, advance</w:t>
      </w:r>
      <w:r w:rsidR="00E2736F">
        <w:t xml:space="preserve"> identification of </w:t>
      </w:r>
      <w:r w:rsidR="00B529BE">
        <w:t xml:space="preserve">equipment </w:t>
      </w:r>
      <w:r w:rsidR="00E2736F">
        <w:t xml:space="preserve">specifications and the use of regional long-terms agreements will be done to ensure </w:t>
      </w:r>
      <w:r w:rsidR="00B529BE">
        <w:t>the timely procurement</w:t>
      </w:r>
      <w:r w:rsidR="000B6750">
        <w:t>.</w:t>
      </w:r>
    </w:p>
    <w:p w14:paraId="18A42355" w14:textId="2F285A4B" w:rsidR="001348A5" w:rsidRPr="001348A5" w:rsidRDefault="000B6750" w:rsidP="006638F6">
      <w:pPr>
        <w:pStyle w:val="Heading1"/>
        <w:keepNext/>
        <w:rPr>
          <w:bCs/>
          <w:u w:val="single"/>
        </w:rPr>
      </w:pPr>
      <w:r w:rsidRPr="000B6750">
        <w:t xml:space="preserve">UNDP also reported that consultations with stakeholders and industry demonstrated that they fully support the activities designed in the KIP as those would support a quick transition and promote the use of </w:t>
      </w:r>
      <w:r>
        <w:t xml:space="preserve">low-GWP and </w:t>
      </w:r>
      <w:r w:rsidRPr="000B6750">
        <w:t xml:space="preserve">natural refrigerants, as the way to reduce consumption. </w:t>
      </w:r>
      <w:r>
        <w:t xml:space="preserve">This is important </w:t>
      </w:r>
      <w:r w:rsidR="005A28A8">
        <w:t xml:space="preserve">as </w:t>
      </w:r>
      <w:r w:rsidR="00125C7B">
        <w:t xml:space="preserve">one challenge identified is how to </w:t>
      </w:r>
      <w:r w:rsidRPr="000B6750">
        <w:t>substantially reduce the demand for HFCs in a market with high growth rates in the cooling sector combined with limited market penetration of low</w:t>
      </w:r>
      <w:r w:rsidR="002C546E">
        <w:t>-</w:t>
      </w:r>
      <w:r w:rsidRPr="000B6750">
        <w:t>GWP alternatives</w:t>
      </w:r>
      <w:r w:rsidR="001348A5">
        <w:t>.</w:t>
      </w:r>
    </w:p>
    <w:p w14:paraId="4CCD836D" w14:textId="73795875" w:rsidR="00125C7B" w:rsidRPr="001348A5" w:rsidRDefault="001348A5" w:rsidP="001348A5">
      <w:pPr>
        <w:pStyle w:val="Heading1"/>
      </w:pPr>
      <w:r w:rsidRPr="001348A5">
        <w:t xml:space="preserve">UNDP also confirmed that quotas for imports of HFCs will be established in 2024 putting in place </w:t>
      </w:r>
      <w:r w:rsidR="000864DD">
        <w:t xml:space="preserve">the necessary </w:t>
      </w:r>
      <w:r w:rsidRPr="001348A5">
        <w:t>controls on the amounts of substances that may be imported to support compliance with the targets of the Montreal Protocol.</w:t>
      </w:r>
      <w:bookmarkStart w:id="13" w:name="_Hlk126916207"/>
    </w:p>
    <w:p w14:paraId="6F067776" w14:textId="1495AAFE" w:rsidR="0001218E" w:rsidRPr="00125C7B" w:rsidRDefault="0001218E" w:rsidP="001D058F">
      <w:pPr>
        <w:pStyle w:val="Heading1"/>
        <w:keepNext/>
        <w:numPr>
          <w:ilvl w:val="0"/>
          <w:numId w:val="0"/>
        </w:numPr>
        <w:rPr>
          <w:bCs/>
          <w:u w:val="single"/>
        </w:rPr>
      </w:pPr>
      <w:r w:rsidRPr="00125C7B">
        <w:rPr>
          <w:bCs/>
          <w:u w:val="single"/>
        </w:rPr>
        <w:t xml:space="preserve">Co-financing </w:t>
      </w:r>
    </w:p>
    <w:p w14:paraId="1A88DD94" w14:textId="37B84AA9" w:rsidR="00880214" w:rsidRPr="00543C8A" w:rsidRDefault="00880214" w:rsidP="006638F6">
      <w:pPr>
        <w:pStyle w:val="Heading1"/>
        <w:keepNext/>
        <w:widowControl w:val="0"/>
        <w:rPr>
          <w:bCs/>
          <w:u w:val="single"/>
        </w:rPr>
      </w:pPr>
      <w:r>
        <w:t>T</w:t>
      </w:r>
      <w:r w:rsidRPr="00880214">
        <w:t xml:space="preserve">he government </w:t>
      </w:r>
      <w:r>
        <w:t>of Chile will</w:t>
      </w:r>
      <w:r w:rsidRPr="00880214">
        <w:t xml:space="preserve"> provide in-kind co-financing through the provision of personnel, office, legal support, </w:t>
      </w:r>
      <w:r w:rsidR="00E91798" w:rsidRPr="00880214">
        <w:t>communications,</w:t>
      </w:r>
      <w:r w:rsidRPr="00880214">
        <w:t xml:space="preserve"> and administration.</w:t>
      </w:r>
      <w:r w:rsidR="00543C8A">
        <w:t xml:space="preserve"> B</w:t>
      </w:r>
      <w:r w:rsidRPr="00880214">
        <w:t xml:space="preserve">eneficiary institutions will contribute with their time, </w:t>
      </w:r>
      <w:r w:rsidR="00E91798" w:rsidRPr="00880214">
        <w:t>management,</w:t>
      </w:r>
      <w:r w:rsidRPr="00880214">
        <w:t xml:space="preserve"> and the cost of transporting the equipment to be received. </w:t>
      </w:r>
      <w:bookmarkStart w:id="14" w:name="_Hlk126916238"/>
      <w:bookmarkEnd w:id="13"/>
    </w:p>
    <w:p w14:paraId="3D6E2E40" w14:textId="3140B5BD" w:rsidR="0001218E" w:rsidRPr="00880214" w:rsidRDefault="0001218E" w:rsidP="00880214">
      <w:pPr>
        <w:pStyle w:val="Heading1"/>
        <w:keepNext/>
        <w:widowControl w:val="0"/>
        <w:numPr>
          <w:ilvl w:val="0"/>
          <w:numId w:val="0"/>
        </w:numPr>
        <w:rPr>
          <w:bCs/>
          <w:u w:val="single"/>
        </w:rPr>
      </w:pPr>
      <w:r w:rsidRPr="00880214">
        <w:rPr>
          <w:bCs/>
          <w:u w:val="single"/>
        </w:rPr>
        <w:t>2023</w:t>
      </w:r>
      <w:r w:rsidR="001F327B" w:rsidRPr="00880214">
        <w:rPr>
          <w:bCs/>
          <w:u w:val="single"/>
        </w:rPr>
        <w:noBreakHyphen/>
      </w:r>
      <w:r w:rsidRPr="00880214">
        <w:rPr>
          <w:bCs/>
          <w:u w:val="single"/>
        </w:rPr>
        <w:t xml:space="preserve">2025 business plan of the Multilateral Fund </w:t>
      </w:r>
    </w:p>
    <w:bookmarkEnd w:id="14"/>
    <w:p w14:paraId="2BE8955E" w14:textId="4BCFB76F" w:rsidR="0001218E" w:rsidRPr="00996241" w:rsidRDefault="00761882" w:rsidP="00543C8A">
      <w:pPr>
        <w:pStyle w:val="Heading1"/>
        <w:keepNext/>
        <w:widowControl w:val="0"/>
      </w:pPr>
      <w:r w:rsidRPr="00761882">
        <w:t>UNDP</w:t>
      </w:r>
      <w:r w:rsidR="0001218E" w:rsidRPr="00996241">
        <w:t xml:space="preserve"> and </w:t>
      </w:r>
      <w:r w:rsidRPr="00761882">
        <w:t>UNEP</w:t>
      </w:r>
      <w:r w:rsidR="0001218E" w:rsidRPr="00996241">
        <w:t xml:space="preserve"> are requesting US $</w:t>
      </w:r>
      <w:r w:rsidR="00E64036" w:rsidRPr="00251149">
        <w:t>1,731,711</w:t>
      </w:r>
      <w:r w:rsidR="0001218E" w:rsidRPr="00251149">
        <w:t>, plus agency support costs, for the implementation of stage </w:t>
      </w:r>
      <w:r w:rsidR="008212A9" w:rsidRPr="00251149">
        <w:t xml:space="preserve">I </w:t>
      </w:r>
      <w:r w:rsidR="0001218E" w:rsidRPr="00251149">
        <w:t xml:space="preserve">of the </w:t>
      </w:r>
      <w:r w:rsidR="008212A9" w:rsidRPr="00251149">
        <w:t>KI</w:t>
      </w:r>
      <w:r w:rsidR="0001218E" w:rsidRPr="00251149">
        <w:t xml:space="preserve">P for </w:t>
      </w:r>
      <w:r w:rsidRPr="00251149">
        <w:t>Chile</w:t>
      </w:r>
      <w:r w:rsidR="0001218E" w:rsidRPr="00251149">
        <w:t>. The total value of US $</w:t>
      </w:r>
      <w:r w:rsidR="00B23590" w:rsidRPr="00251149">
        <w:t>945,29</w:t>
      </w:r>
      <w:r w:rsidR="006C252A">
        <w:t>7</w:t>
      </w:r>
      <w:r w:rsidR="0001218E" w:rsidRPr="00251149">
        <w:t>, including agency support costs</w:t>
      </w:r>
      <w:r w:rsidR="008212A9" w:rsidRPr="00251149">
        <w:t>, requested</w:t>
      </w:r>
      <w:r w:rsidR="0001218E" w:rsidRPr="00251149">
        <w:t xml:space="preserve"> for the period of 2023–2025, is US $</w:t>
      </w:r>
      <w:r w:rsidR="00F15A3F" w:rsidRPr="00251149">
        <w:t>164,15</w:t>
      </w:r>
      <w:r w:rsidR="006C252A">
        <w:t>4</w:t>
      </w:r>
      <w:r w:rsidR="00F15A3F" w:rsidRPr="00251149">
        <w:t xml:space="preserve"> </w:t>
      </w:r>
      <w:r w:rsidR="0001218E" w:rsidRPr="00251149">
        <w:t>above</w:t>
      </w:r>
      <w:r w:rsidR="0001218E">
        <w:t xml:space="preserve"> </w:t>
      </w:r>
      <w:r w:rsidR="0001218E" w:rsidRPr="00996241">
        <w:t>the amount in the business plan.</w:t>
      </w:r>
    </w:p>
    <w:p w14:paraId="14B6F44B" w14:textId="77777777" w:rsidR="0001218E" w:rsidRPr="00DC2B3A" w:rsidRDefault="0001218E" w:rsidP="006638F6">
      <w:pPr>
        <w:spacing w:after="240"/>
        <w:outlineLvl w:val="0"/>
        <w:rPr>
          <w:bCs/>
          <w:u w:val="single"/>
        </w:rPr>
      </w:pPr>
      <w:bookmarkStart w:id="15" w:name="_Hlk126916245"/>
      <w:r w:rsidRPr="00DC2B3A">
        <w:rPr>
          <w:bCs/>
          <w:u w:val="single"/>
        </w:rPr>
        <w:t xml:space="preserve">Draft Agreement </w:t>
      </w:r>
    </w:p>
    <w:bookmarkEnd w:id="15"/>
    <w:p w14:paraId="0F54042B" w14:textId="203E742D" w:rsidR="008212A9" w:rsidRPr="000A4838" w:rsidRDefault="0001218E" w:rsidP="008212A9">
      <w:pPr>
        <w:pStyle w:val="Heading1"/>
      </w:pPr>
      <w:r w:rsidRPr="00996241">
        <w:t xml:space="preserve">A draft Agreement between the Government of </w:t>
      </w:r>
      <w:r w:rsidR="00761882" w:rsidRPr="00761882">
        <w:t>Chile</w:t>
      </w:r>
      <w:r w:rsidRPr="00996241">
        <w:t xml:space="preserve"> and the Executive Committee for </w:t>
      </w:r>
      <w:r>
        <w:t>s</w:t>
      </w:r>
      <w:r w:rsidRPr="00996241">
        <w:t>tage </w:t>
      </w:r>
      <w:r w:rsidR="008212A9">
        <w:t>I</w:t>
      </w:r>
      <w:r>
        <w:t xml:space="preserve"> </w:t>
      </w:r>
      <w:r w:rsidRPr="00996241">
        <w:t xml:space="preserve">of the </w:t>
      </w:r>
      <w:r w:rsidR="008212A9">
        <w:t>KI</w:t>
      </w:r>
      <w:r w:rsidRPr="00996241">
        <w:t xml:space="preserve">P </w:t>
      </w:r>
      <w:bookmarkStart w:id="16" w:name="_Hlk126916251"/>
      <w:r w:rsidR="008212A9" w:rsidRPr="000A4838">
        <w:t xml:space="preserve">has not been prepared as the </w:t>
      </w:r>
      <w:r w:rsidR="008212A9">
        <w:t>Agreement</w:t>
      </w:r>
      <w:r w:rsidR="008212A9" w:rsidRPr="000A4838">
        <w:t xml:space="preserve"> template is </w:t>
      </w:r>
      <w:r w:rsidR="008212A9">
        <w:t>still u</w:t>
      </w:r>
      <w:r w:rsidR="008212A9" w:rsidRPr="000A4838">
        <w:t xml:space="preserve">nder consideration by the Executive Committee. </w:t>
      </w:r>
    </w:p>
    <w:p w14:paraId="253099FF" w14:textId="503EDF55" w:rsidR="008212A9" w:rsidRPr="000A4838" w:rsidRDefault="008212A9" w:rsidP="008212A9">
      <w:pPr>
        <w:pStyle w:val="Heading1"/>
      </w:pPr>
      <w:r w:rsidRPr="000A4838">
        <w:t xml:space="preserve">If the Executive Committee so wishes, the funds for stage I of the KIP for </w:t>
      </w:r>
      <w:r w:rsidR="00761882" w:rsidRPr="00761882">
        <w:t>Chile</w:t>
      </w:r>
      <w:r w:rsidRPr="000A4838">
        <w:t xml:space="preserve"> could be approved in principle, and funds for the first tranche could be approved on the understanding that the Agreement would be prepared and presented at a future meeting, before the submission of the second tranche</w:t>
      </w:r>
      <w:r>
        <w:t>,</w:t>
      </w:r>
      <w:r w:rsidRPr="000A4838">
        <w:t xml:space="preserve"> and once the Agreement template has been approved. </w:t>
      </w:r>
    </w:p>
    <w:p w14:paraId="0D5A2712" w14:textId="77777777" w:rsidR="006D722B" w:rsidRDefault="0001218E" w:rsidP="006D722B">
      <w:pPr>
        <w:pStyle w:val="Heading1"/>
        <w:keepNext/>
        <w:keepLines/>
        <w:numPr>
          <w:ilvl w:val="0"/>
          <w:numId w:val="0"/>
        </w:numPr>
        <w:autoSpaceDE w:val="0"/>
        <w:autoSpaceDN w:val="0"/>
        <w:adjustRightInd w:val="0"/>
        <w:spacing w:before="360"/>
        <w:rPr>
          <w:b/>
        </w:rPr>
      </w:pPr>
      <w:r w:rsidRPr="008212A9">
        <w:rPr>
          <w:b/>
        </w:rPr>
        <w:lastRenderedPageBreak/>
        <w:t>RECOMMENDATION</w:t>
      </w:r>
      <w:r w:rsidR="00D74DCB">
        <w:rPr>
          <w:b/>
        </w:rPr>
        <w:t xml:space="preserve"> </w:t>
      </w:r>
      <w:bookmarkEnd w:id="16"/>
    </w:p>
    <w:p w14:paraId="272E1265" w14:textId="394624E4" w:rsidR="004D6F2E" w:rsidRPr="00E65715" w:rsidRDefault="006D722B" w:rsidP="006D722B">
      <w:pPr>
        <w:pStyle w:val="Heading1"/>
      </w:pPr>
      <w:r w:rsidRPr="00E65715">
        <w:t>Th</w:t>
      </w:r>
      <w:r w:rsidR="004D6F2E" w:rsidRPr="00E65715">
        <w:t>e Executive Committee may wish to consider:</w:t>
      </w:r>
    </w:p>
    <w:p w14:paraId="354AC7BF" w14:textId="78A2DABF" w:rsidR="004F4F98" w:rsidRDefault="004F4F98" w:rsidP="004F4F98">
      <w:pPr>
        <w:pStyle w:val="Heading2"/>
        <w:widowControl/>
      </w:pPr>
      <w:r w:rsidRPr="00E65715">
        <w:t>Approving, in principle, stage I of the Kigali HFC implementation plan (KIP) for Chile for the period</w:t>
      </w:r>
      <w:r w:rsidR="00690E5F">
        <w:t xml:space="preserve"> of</w:t>
      </w:r>
      <w:r w:rsidRPr="00E65715">
        <w:t xml:space="preserve"> 202</w:t>
      </w:r>
      <w:r w:rsidR="00690E5F">
        <w:t>3</w:t>
      </w:r>
      <w:r w:rsidRPr="00E65715">
        <w:noBreakHyphen/>
        <w:t>2030 to reduce HFC consumption by 10 per cent of the country’s baseline in 2029 in the amount of US $</w:t>
      </w:r>
      <w:r w:rsidR="008E0DA3" w:rsidRPr="008E0DA3">
        <w:t>1,</w:t>
      </w:r>
      <w:r w:rsidR="006C252A">
        <w:t>868</w:t>
      </w:r>
      <w:r w:rsidR="008E0DA3" w:rsidRPr="008E0DA3">
        <w:t>,1</w:t>
      </w:r>
      <w:r w:rsidR="006C252A">
        <w:t>7</w:t>
      </w:r>
      <w:r w:rsidR="008E0DA3" w:rsidRPr="008E0DA3">
        <w:t>1</w:t>
      </w:r>
      <w:r w:rsidRPr="00E65715">
        <w:t>, consisting of US </w:t>
      </w:r>
      <w:r w:rsidR="00690E5F">
        <w:t>$1,477,711</w:t>
      </w:r>
      <w:r w:rsidRPr="00E65715">
        <w:t>, plus agency support costs of US $</w:t>
      </w:r>
      <w:r w:rsidR="00B507AE">
        <w:t>103,440</w:t>
      </w:r>
      <w:r w:rsidRPr="00E65715">
        <w:t xml:space="preserve"> for UN</w:t>
      </w:r>
      <w:r w:rsidR="00196EC6" w:rsidRPr="00E65715">
        <w:t>DP</w:t>
      </w:r>
      <w:r w:rsidRPr="00E65715">
        <w:t xml:space="preserve"> and US </w:t>
      </w:r>
      <w:r w:rsidR="00B507AE">
        <w:t>$</w:t>
      </w:r>
      <w:r w:rsidR="0026715E">
        <w:t>254,000</w:t>
      </w:r>
      <w:r w:rsidRPr="00E65715">
        <w:t>, plus agency support costs of US </w:t>
      </w:r>
      <w:r w:rsidR="0026715E">
        <w:t>$</w:t>
      </w:r>
      <w:r w:rsidR="0048610C">
        <w:t>33</w:t>
      </w:r>
      <w:r w:rsidR="00AD176F">
        <w:t>,020</w:t>
      </w:r>
      <w:r w:rsidRPr="00E65715">
        <w:t xml:space="preserve"> for UNEP, as reflected in the schedule contained in </w:t>
      </w:r>
      <w:r w:rsidR="006C252A">
        <w:t>a</w:t>
      </w:r>
      <w:r w:rsidRPr="00E65715">
        <w:t>nnex I of the present document;</w:t>
      </w:r>
    </w:p>
    <w:p w14:paraId="35BF80DB" w14:textId="13E5807D" w:rsidR="003D18B5" w:rsidRPr="003D18B5" w:rsidRDefault="003D18B5" w:rsidP="0036072B">
      <w:pPr>
        <w:pStyle w:val="Heading2"/>
      </w:pPr>
      <w:r>
        <w:t xml:space="preserve">Noting the </w:t>
      </w:r>
      <w:r>
        <w:rPr>
          <w:lang w:val="en-US"/>
        </w:rPr>
        <w:t xml:space="preserve">implementation of stage I of the KIP would result in the reduction </w:t>
      </w:r>
      <w:r w:rsidRPr="009A4260">
        <w:rPr>
          <w:lang w:val="en-US"/>
        </w:rPr>
        <w:t xml:space="preserve">of </w:t>
      </w:r>
      <w:r w:rsidR="00032B91" w:rsidRPr="009A4260">
        <w:t>308.68</w:t>
      </w:r>
      <w:r w:rsidR="00E36D64">
        <w:t> </w:t>
      </w:r>
      <w:r>
        <w:t xml:space="preserve">metric tonnes or </w:t>
      </w:r>
      <w:r w:rsidRPr="00BB459D">
        <w:rPr>
          <w:lang w:val="en-US"/>
        </w:rPr>
        <w:t>847,086 CO</w:t>
      </w:r>
      <w:r w:rsidRPr="00BB459D">
        <w:rPr>
          <w:vertAlign w:val="subscript"/>
          <w:lang w:val="en-US"/>
        </w:rPr>
        <w:t>2</w:t>
      </w:r>
      <w:r w:rsidRPr="00BB459D">
        <w:rPr>
          <w:lang w:val="en-US"/>
        </w:rPr>
        <w:t xml:space="preserve">-eq </w:t>
      </w:r>
      <w:proofErr w:type="spellStart"/>
      <w:proofErr w:type="gramStart"/>
      <w:r w:rsidRPr="00BB459D">
        <w:rPr>
          <w:lang w:val="en-US"/>
        </w:rPr>
        <w:t>tonnes</w:t>
      </w:r>
      <w:proofErr w:type="spellEnd"/>
      <w:r>
        <w:rPr>
          <w:lang w:val="en-US"/>
        </w:rPr>
        <w:t>;</w:t>
      </w:r>
      <w:proofErr w:type="gramEnd"/>
    </w:p>
    <w:p w14:paraId="419CC7B2" w14:textId="371040C5" w:rsidR="006C252A" w:rsidRDefault="003D18B5" w:rsidP="0036072B">
      <w:pPr>
        <w:pStyle w:val="Heading2"/>
        <w:keepNext/>
        <w:widowControl/>
      </w:pPr>
      <w:r>
        <w:t xml:space="preserve">Further </w:t>
      </w:r>
      <w:r w:rsidR="006C252A">
        <w:t>Noting:</w:t>
      </w:r>
    </w:p>
    <w:p w14:paraId="693002B4" w14:textId="77777777" w:rsidR="006C252A" w:rsidRDefault="006C252A" w:rsidP="0036072B">
      <w:pPr>
        <w:pStyle w:val="Heading3"/>
        <w:keepNext/>
        <w:widowControl/>
      </w:pPr>
      <w:r>
        <w:t xml:space="preserve">That the Government of Chile will establish its starting point for sustained aggregate reductions in HFC consumption based on guidance provided by the Executive </w:t>
      </w:r>
      <w:proofErr w:type="gramStart"/>
      <w:r>
        <w:t>Committee;</w:t>
      </w:r>
      <w:proofErr w:type="gramEnd"/>
    </w:p>
    <w:p w14:paraId="53389B78" w14:textId="18255985" w:rsidR="006C252A" w:rsidRDefault="006C252A" w:rsidP="0036072B">
      <w:pPr>
        <w:pStyle w:val="Heading3"/>
        <w:keepNext/>
        <w:widowControl/>
      </w:pPr>
      <w:r>
        <w:t xml:space="preserve">That, once the cost guidelines for HFC phase-down are agreed by the Executive Committee, the reductions from the country’s remaining HFC consumption eligibility for funding will be determined in line with these </w:t>
      </w:r>
      <w:proofErr w:type="gramStart"/>
      <w:r>
        <w:t>guidelines</w:t>
      </w:r>
      <w:r w:rsidR="009C20D7">
        <w:t>;</w:t>
      </w:r>
      <w:proofErr w:type="gramEnd"/>
    </w:p>
    <w:p w14:paraId="69E39144" w14:textId="31E83070" w:rsidR="006D0B6C" w:rsidRDefault="006C252A" w:rsidP="00D53D31">
      <w:pPr>
        <w:pStyle w:val="Heading3"/>
      </w:pPr>
      <w:r>
        <w:t>That the reductions from the country’s remaining HFC consumption eligible for funding referred to in subparagraph (b) above will be deducted from the starting point referred to in subparagraph (</w:t>
      </w:r>
      <w:r w:rsidR="00EC0890">
        <w:t>c</w:t>
      </w:r>
      <w:r>
        <w:t>)(i</w:t>
      </w:r>
      <w:proofErr w:type="gramStart"/>
      <w:r>
        <w:t>)</w:t>
      </w:r>
      <w:r w:rsidR="009C20D7">
        <w:t>;</w:t>
      </w:r>
      <w:proofErr w:type="gramEnd"/>
    </w:p>
    <w:p w14:paraId="25A4036B" w14:textId="4749BDE5" w:rsidR="004F4F98" w:rsidRPr="00996900" w:rsidRDefault="004F4F98" w:rsidP="004F4F98">
      <w:pPr>
        <w:pStyle w:val="Heading2"/>
      </w:pPr>
      <w:r w:rsidRPr="00E65715">
        <w:t>Approving the first tranche of stage I of the KIP for</w:t>
      </w:r>
      <w:r w:rsidR="00B722D7">
        <w:t xml:space="preserve"> </w:t>
      </w:r>
      <w:r w:rsidRPr="00E65715">
        <w:t xml:space="preserve">Chile, and the corresponding tranche implementation plan, in the amount of </w:t>
      </w:r>
      <w:r w:rsidRPr="00996900">
        <w:t>US $</w:t>
      </w:r>
      <w:r w:rsidR="000A4309">
        <w:t>945,29</w:t>
      </w:r>
      <w:r w:rsidR="006C252A">
        <w:t>7</w:t>
      </w:r>
      <w:r w:rsidRPr="00996900">
        <w:t>, consisting of US $</w:t>
      </w:r>
      <w:r w:rsidR="0073789E">
        <w:t>752,607</w:t>
      </w:r>
      <w:r w:rsidRPr="00996900">
        <w:t>, plus agency support costs of US $</w:t>
      </w:r>
      <w:r w:rsidR="0073789E">
        <w:t>52,68</w:t>
      </w:r>
      <w:r w:rsidR="006C252A">
        <w:t>3</w:t>
      </w:r>
      <w:r w:rsidRPr="00996900">
        <w:t xml:space="preserve">, for </w:t>
      </w:r>
      <w:r w:rsidR="00E65715" w:rsidRPr="00996900">
        <w:t>UNDP</w:t>
      </w:r>
      <w:r w:rsidRPr="00996900">
        <w:t xml:space="preserve"> and US $</w:t>
      </w:r>
      <w:r w:rsidR="00301B76">
        <w:t>123,900</w:t>
      </w:r>
      <w:r w:rsidRPr="00996900">
        <w:t>, plus agency support costs of US $</w:t>
      </w:r>
      <w:r w:rsidR="00EF1D63">
        <w:t>16,107</w:t>
      </w:r>
      <w:r w:rsidRPr="00996900">
        <w:t>, for UNEP; and</w:t>
      </w:r>
    </w:p>
    <w:p w14:paraId="2023E721" w14:textId="7967B318" w:rsidR="004F4F98" w:rsidRPr="006D0B6C" w:rsidRDefault="004F4F98" w:rsidP="004F4F98">
      <w:pPr>
        <w:keepNext/>
        <w:numPr>
          <w:ilvl w:val="1"/>
          <w:numId w:val="1"/>
        </w:numPr>
        <w:spacing w:after="240"/>
        <w:outlineLvl w:val="1"/>
      </w:pPr>
      <w:r w:rsidRPr="006D0B6C">
        <w:t>Requesting the Government of Chile, UN</w:t>
      </w:r>
      <w:r w:rsidR="006D0B6C">
        <w:t>DP</w:t>
      </w:r>
      <w:r w:rsidRPr="006D0B6C">
        <w:t xml:space="preserve">, </w:t>
      </w:r>
      <w:r w:rsidR="00F90738" w:rsidRPr="006D0B6C">
        <w:t>UNEP,</w:t>
      </w:r>
      <w:r w:rsidRPr="006D0B6C">
        <w:t xml:space="preserve"> and the Secretariat to finalize the draft Agreement between the Government of the Chile and the Executive Committee for the reduction in consumption of HFCs, including the information contained in the </w:t>
      </w:r>
      <w:r w:rsidR="00EF1D63">
        <w:t>a</w:t>
      </w:r>
      <w:r w:rsidRPr="006D0B6C">
        <w:t>nnex referred to in subparagraph (a) above, and to submit it to a future meeting once the KIP Agreement template has been approved by the Executive Committee.</w:t>
      </w:r>
    </w:p>
    <w:p w14:paraId="1C66ACDD" w14:textId="77777777" w:rsidR="004F4F98" w:rsidRDefault="004F4F98" w:rsidP="004F4F98"/>
    <w:p w14:paraId="790D0232" w14:textId="77777777" w:rsidR="004F4F98" w:rsidRPr="004F4F98" w:rsidRDefault="004F4F98" w:rsidP="004F4F98"/>
    <w:p w14:paraId="13593507" w14:textId="77777777" w:rsidR="007355F6" w:rsidRPr="007355F6" w:rsidRDefault="007355F6" w:rsidP="007355F6"/>
    <w:p w14:paraId="0F858464" w14:textId="209010E8" w:rsidR="00F43ED6" w:rsidRPr="00F43ED6" w:rsidRDefault="00F43ED6" w:rsidP="00F43ED6">
      <w:pPr>
        <w:sectPr w:rsidR="00F43ED6" w:rsidRPr="00F43ED6"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080B6C6" w14:textId="24966682" w:rsidR="00636FF8" w:rsidRDefault="00636FF8" w:rsidP="00636FF8">
      <w:pPr>
        <w:widowControl w:val="0"/>
        <w:spacing w:after="240"/>
        <w:jc w:val="center"/>
        <w:rPr>
          <w:b/>
          <w:bCs/>
        </w:rPr>
      </w:pPr>
      <w:r w:rsidRPr="0070341A">
        <w:rPr>
          <w:b/>
          <w:bCs/>
        </w:rPr>
        <w:lastRenderedPageBreak/>
        <w:t>Annex I</w:t>
      </w:r>
    </w:p>
    <w:p w14:paraId="12537195" w14:textId="446E2A09" w:rsidR="008A6D4B" w:rsidRPr="000A4838" w:rsidRDefault="008A6D4B" w:rsidP="00B505B6">
      <w:pPr>
        <w:suppressAutoHyphens/>
        <w:spacing w:after="240"/>
        <w:jc w:val="center"/>
        <w:rPr>
          <w:b/>
          <w:bCs/>
        </w:rPr>
      </w:pPr>
      <w:r w:rsidRPr="000A4838">
        <w:rPr>
          <w:b/>
          <w:bCs/>
        </w:rPr>
        <w:t xml:space="preserve">SCHEDULE OF HFC </w:t>
      </w:r>
      <w:r w:rsidR="00F263DA">
        <w:rPr>
          <w:b/>
          <w:bCs/>
        </w:rPr>
        <w:t xml:space="preserve">PHASE-DOWN </w:t>
      </w:r>
      <w:r w:rsidRPr="000A4838">
        <w:rPr>
          <w:b/>
          <w:bCs/>
        </w:rPr>
        <w:t xml:space="preserve">AND HCFC </w:t>
      </w:r>
      <w:r w:rsidR="00F263DA">
        <w:rPr>
          <w:b/>
          <w:bCs/>
        </w:rPr>
        <w:t xml:space="preserve">PHASE-OUT </w:t>
      </w:r>
      <w:r w:rsidRPr="000A4838">
        <w:rPr>
          <w:b/>
          <w:bCs/>
        </w:rPr>
        <w:t xml:space="preserve">COMMITMENTS AND FUNDING TRANCHES </w:t>
      </w:r>
      <w:r>
        <w:rPr>
          <w:b/>
          <w:bCs/>
        </w:rPr>
        <w:br/>
      </w:r>
      <w:r w:rsidRPr="000A4838">
        <w:rPr>
          <w:b/>
          <w:bCs/>
        </w:rPr>
        <w:t>UNDER THE KIGALI HFC IMPLEMENTATION PLAN AND THE HCFC PHASE-OUT MANAGEMENT PLAN</w:t>
      </w:r>
      <w:r w:rsidR="0026302A" w:rsidRPr="0026302A">
        <w:rPr>
          <w:b/>
          <w:bCs/>
        </w:rPr>
        <w:t xml:space="preserve"> </w:t>
      </w:r>
      <w:r w:rsidR="0026302A" w:rsidRPr="000A4838">
        <w:rPr>
          <w:b/>
          <w:bCs/>
        </w:rPr>
        <w:t xml:space="preserve">FOR </w:t>
      </w:r>
      <w:r w:rsidR="00761882" w:rsidRPr="00761882">
        <w:rPr>
          <w:b/>
          <w:bCs/>
        </w:rPr>
        <w:t>Chile</w:t>
      </w:r>
    </w:p>
    <w:p w14:paraId="7670D4A2" w14:textId="77777777" w:rsidR="008A6D4B" w:rsidRPr="000A4838" w:rsidRDefault="008A6D4B" w:rsidP="00B505B6">
      <w:pPr>
        <w:suppressAutoHyphens/>
        <w:spacing w:after="40"/>
        <w:jc w:val="left"/>
        <w:rPr>
          <w:b/>
          <w:bCs/>
        </w:rPr>
      </w:pPr>
      <w:r w:rsidRPr="000A4838">
        <w:rPr>
          <w:b/>
          <w:bCs/>
        </w:rPr>
        <w:t>Kigali HFC implementation plan (stage I)</w:t>
      </w:r>
    </w:p>
    <w:tbl>
      <w:tblPr>
        <w:tblW w:w="4964" w:type="pct"/>
        <w:tblCellMar>
          <w:left w:w="85" w:type="dxa"/>
          <w:right w:w="85" w:type="dxa"/>
        </w:tblCellMar>
        <w:tblLook w:val="04A0" w:firstRow="1" w:lastRow="0" w:firstColumn="1" w:lastColumn="0" w:noHBand="0" w:noVBand="1"/>
      </w:tblPr>
      <w:tblGrid>
        <w:gridCol w:w="568"/>
        <w:gridCol w:w="4149"/>
        <w:gridCol w:w="1278"/>
        <w:gridCol w:w="1163"/>
        <w:gridCol w:w="1163"/>
        <w:gridCol w:w="1160"/>
        <w:gridCol w:w="1160"/>
        <w:gridCol w:w="1160"/>
        <w:gridCol w:w="1160"/>
        <w:gridCol w:w="1182"/>
      </w:tblGrid>
      <w:tr w:rsidR="00F30A7D" w:rsidRPr="00325F0B" w14:paraId="7FD87E1A" w14:textId="77777777" w:rsidTr="00366F97">
        <w:trPr>
          <w:trHeight w:val="289"/>
        </w:trPr>
        <w:tc>
          <w:tcPr>
            <w:tcW w:w="20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19A4582" w14:textId="77777777" w:rsidR="00366F97" w:rsidRPr="00325F0B" w:rsidRDefault="00366F97" w:rsidP="006638F6">
            <w:pPr>
              <w:suppressAutoHyphens/>
              <w:jc w:val="center"/>
              <w:rPr>
                <w:rFonts w:asciiTheme="majorBidi" w:hAnsiTheme="majorBidi" w:cstheme="majorBidi"/>
                <w:b/>
                <w:bCs/>
                <w:sz w:val="20"/>
                <w:szCs w:val="20"/>
                <w:lang w:eastAsia="en-CA"/>
              </w:rPr>
            </w:pPr>
            <w:r w:rsidRPr="00325F0B">
              <w:rPr>
                <w:rFonts w:asciiTheme="majorBidi" w:hAnsiTheme="majorBidi" w:cstheme="majorBidi"/>
                <w:b/>
                <w:bCs/>
                <w:sz w:val="20"/>
                <w:szCs w:val="20"/>
                <w:lang w:eastAsia="en-CA"/>
              </w:rPr>
              <w:t>Row</w:t>
            </w:r>
          </w:p>
        </w:tc>
        <w:tc>
          <w:tcPr>
            <w:tcW w:w="1467" w:type="pct"/>
            <w:tcBorders>
              <w:top w:val="single" w:sz="4" w:space="0" w:color="auto"/>
              <w:left w:val="nil"/>
              <w:bottom w:val="single" w:sz="4" w:space="0" w:color="auto"/>
              <w:right w:val="single" w:sz="4" w:space="0" w:color="auto"/>
            </w:tcBorders>
            <w:vAlign w:val="center"/>
            <w:hideMark/>
          </w:tcPr>
          <w:p w14:paraId="76697366" w14:textId="77777777" w:rsidR="00366F97" w:rsidRPr="00325F0B" w:rsidRDefault="00366F97" w:rsidP="006638F6">
            <w:pPr>
              <w:suppressAutoHyphens/>
              <w:jc w:val="center"/>
              <w:rPr>
                <w:rFonts w:asciiTheme="majorBidi" w:hAnsiTheme="majorBidi" w:cstheme="majorBidi"/>
                <w:b/>
                <w:bCs/>
                <w:sz w:val="20"/>
                <w:szCs w:val="20"/>
                <w:lang w:eastAsia="en-CA"/>
              </w:rPr>
            </w:pPr>
            <w:r w:rsidRPr="00325F0B">
              <w:rPr>
                <w:rFonts w:asciiTheme="majorBidi" w:hAnsiTheme="majorBidi" w:cstheme="majorBidi"/>
                <w:b/>
                <w:bCs/>
                <w:sz w:val="20"/>
                <w:szCs w:val="20"/>
                <w:lang w:eastAsia="en-CA"/>
              </w:rPr>
              <w:t>Particulars</w:t>
            </w:r>
          </w:p>
        </w:tc>
        <w:tc>
          <w:tcPr>
            <w:tcW w:w="452" w:type="pct"/>
            <w:tcBorders>
              <w:top w:val="single" w:sz="4" w:space="0" w:color="auto"/>
              <w:left w:val="nil"/>
              <w:bottom w:val="single" w:sz="4" w:space="0" w:color="auto"/>
              <w:right w:val="single" w:sz="4" w:space="0" w:color="auto"/>
            </w:tcBorders>
            <w:vAlign w:val="center"/>
            <w:hideMark/>
          </w:tcPr>
          <w:p w14:paraId="467D14D4" w14:textId="77777777" w:rsidR="00366F97" w:rsidRPr="00325F0B" w:rsidRDefault="00366F97" w:rsidP="006638F6">
            <w:pPr>
              <w:suppressAutoHyphens/>
              <w:jc w:val="center"/>
              <w:rPr>
                <w:rFonts w:asciiTheme="majorBidi" w:hAnsiTheme="majorBidi" w:cstheme="majorBidi"/>
                <w:b/>
                <w:bCs/>
                <w:sz w:val="20"/>
                <w:szCs w:val="20"/>
                <w:lang w:eastAsia="en-CA"/>
              </w:rPr>
            </w:pPr>
            <w:r w:rsidRPr="00325F0B">
              <w:rPr>
                <w:rFonts w:asciiTheme="majorBidi" w:hAnsiTheme="majorBidi" w:cstheme="majorBidi"/>
                <w:b/>
                <w:bCs/>
                <w:sz w:val="20"/>
                <w:szCs w:val="20"/>
                <w:lang w:eastAsia="en-CA"/>
              </w:rPr>
              <w:t>2023</w:t>
            </w:r>
          </w:p>
        </w:tc>
        <w:tc>
          <w:tcPr>
            <w:tcW w:w="411" w:type="pct"/>
            <w:tcBorders>
              <w:top w:val="single" w:sz="4" w:space="0" w:color="auto"/>
              <w:left w:val="nil"/>
              <w:bottom w:val="single" w:sz="4" w:space="0" w:color="auto"/>
              <w:right w:val="single" w:sz="4" w:space="0" w:color="auto"/>
            </w:tcBorders>
            <w:vAlign w:val="center"/>
            <w:hideMark/>
          </w:tcPr>
          <w:p w14:paraId="4794DDC2" w14:textId="77777777" w:rsidR="00366F97" w:rsidRPr="00325F0B" w:rsidRDefault="00366F97" w:rsidP="006638F6">
            <w:pPr>
              <w:suppressAutoHyphens/>
              <w:jc w:val="center"/>
              <w:rPr>
                <w:rFonts w:asciiTheme="majorBidi" w:hAnsiTheme="majorBidi" w:cstheme="majorBidi"/>
                <w:b/>
                <w:bCs/>
                <w:sz w:val="20"/>
                <w:szCs w:val="20"/>
                <w:lang w:eastAsia="en-CA"/>
              </w:rPr>
            </w:pPr>
            <w:r w:rsidRPr="00325F0B">
              <w:rPr>
                <w:rFonts w:asciiTheme="majorBidi" w:hAnsiTheme="majorBidi" w:cstheme="majorBidi"/>
                <w:b/>
                <w:bCs/>
                <w:sz w:val="20"/>
                <w:szCs w:val="20"/>
                <w:lang w:eastAsia="en-CA"/>
              </w:rPr>
              <w:t>2024</w:t>
            </w:r>
          </w:p>
        </w:tc>
        <w:tc>
          <w:tcPr>
            <w:tcW w:w="411" w:type="pct"/>
            <w:tcBorders>
              <w:top w:val="single" w:sz="4" w:space="0" w:color="auto"/>
              <w:left w:val="nil"/>
              <w:bottom w:val="single" w:sz="4" w:space="0" w:color="auto"/>
              <w:right w:val="single" w:sz="4" w:space="0" w:color="auto"/>
            </w:tcBorders>
            <w:vAlign w:val="center"/>
            <w:hideMark/>
          </w:tcPr>
          <w:p w14:paraId="350C4607" w14:textId="77777777" w:rsidR="00366F97" w:rsidRPr="00325F0B" w:rsidRDefault="00366F97" w:rsidP="006638F6">
            <w:pPr>
              <w:suppressAutoHyphens/>
              <w:jc w:val="center"/>
              <w:rPr>
                <w:rFonts w:asciiTheme="majorBidi" w:hAnsiTheme="majorBidi" w:cstheme="majorBidi"/>
                <w:b/>
                <w:bCs/>
                <w:sz w:val="20"/>
                <w:szCs w:val="20"/>
                <w:lang w:eastAsia="en-CA"/>
              </w:rPr>
            </w:pPr>
            <w:r w:rsidRPr="00325F0B">
              <w:rPr>
                <w:rFonts w:asciiTheme="majorBidi" w:hAnsiTheme="majorBidi" w:cstheme="majorBidi"/>
                <w:b/>
                <w:bCs/>
                <w:sz w:val="20"/>
                <w:szCs w:val="20"/>
                <w:lang w:eastAsia="en-CA"/>
              </w:rPr>
              <w:t>2025</w:t>
            </w:r>
          </w:p>
        </w:tc>
        <w:tc>
          <w:tcPr>
            <w:tcW w:w="410" w:type="pct"/>
            <w:tcBorders>
              <w:top w:val="single" w:sz="4" w:space="0" w:color="auto"/>
              <w:left w:val="nil"/>
              <w:bottom w:val="single" w:sz="4" w:space="0" w:color="auto"/>
              <w:right w:val="single" w:sz="4" w:space="0" w:color="auto"/>
            </w:tcBorders>
            <w:vAlign w:val="center"/>
            <w:hideMark/>
          </w:tcPr>
          <w:p w14:paraId="32E73942" w14:textId="77777777" w:rsidR="00366F97" w:rsidRPr="00325F0B" w:rsidRDefault="00366F97" w:rsidP="006638F6">
            <w:pPr>
              <w:suppressAutoHyphens/>
              <w:jc w:val="center"/>
              <w:rPr>
                <w:rFonts w:asciiTheme="majorBidi" w:hAnsiTheme="majorBidi" w:cstheme="majorBidi"/>
                <w:b/>
                <w:bCs/>
                <w:sz w:val="20"/>
                <w:szCs w:val="20"/>
                <w:lang w:eastAsia="en-CA"/>
              </w:rPr>
            </w:pPr>
            <w:r w:rsidRPr="00325F0B">
              <w:rPr>
                <w:rFonts w:asciiTheme="majorBidi" w:hAnsiTheme="majorBidi" w:cstheme="majorBidi"/>
                <w:b/>
                <w:bCs/>
                <w:sz w:val="20"/>
                <w:szCs w:val="20"/>
                <w:lang w:eastAsia="en-CA"/>
              </w:rPr>
              <w:t>2026</w:t>
            </w:r>
          </w:p>
        </w:tc>
        <w:tc>
          <w:tcPr>
            <w:tcW w:w="410" w:type="pct"/>
            <w:tcBorders>
              <w:top w:val="single" w:sz="4" w:space="0" w:color="auto"/>
              <w:left w:val="nil"/>
              <w:bottom w:val="single" w:sz="4" w:space="0" w:color="auto"/>
              <w:right w:val="single" w:sz="4" w:space="0" w:color="auto"/>
            </w:tcBorders>
            <w:vAlign w:val="center"/>
            <w:hideMark/>
          </w:tcPr>
          <w:p w14:paraId="6B8C7416" w14:textId="77777777" w:rsidR="00366F97" w:rsidRPr="00325F0B" w:rsidRDefault="00366F97" w:rsidP="006638F6">
            <w:pPr>
              <w:suppressAutoHyphens/>
              <w:jc w:val="center"/>
              <w:rPr>
                <w:rFonts w:asciiTheme="majorBidi" w:hAnsiTheme="majorBidi" w:cstheme="majorBidi"/>
                <w:b/>
                <w:bCs/>
                <w:sz w:val="20"/>
                <w:szCs w:val="20"/>
                <w:lang w:eastAsia="en-CA"/>
              </w:rPr>
            </w:pPr>
            <w:r w:rsidRPr="00325F0B">
              <w:rPr>
                <w:rFonts w:asciiTheme="majorBidi" w:hAnsiTheme="majorBidi" w:cstheme="majorBidi"/>
                <w:b/>
                <w:bCs/>
                <w:sz w:val="20"/>
                <w:szCs w:val="20"/>
                <w:lang w:eastAsia="en-CA"/>
              </w:rPr>
              <w:t>2027</w:t>
            </w:r>
          </w:p>
        </w:tc>
        <w:tc>
          <w:tcPr>
            <w:tcW w:w="410" w:type="pct"/>
            <w:tcBorders>
              <w:top w:val="single" w:sz="4" w:space="0" w:color="auto"/>
              <w:left w:val="nil"/>
              <w:bottom w:val="single" w:sz="4" w:space="0" w:color="auto"/>
              <w:right w:val="single" w:sz="4" w:space="0" w:color="auto"/>
            </w:tcBorders>
            <w:vAlign w:val="center"/>
            <w:hideMark/>
          </w:tcPr>
          <w:p w14:paraId="064E6B67" w14:textId="77777777" w:rsidR="00366F97" w:rsidRPr="00325F0B" w:rsidRDefault="00366F97" w:rsidP="006638F6">
            <w:pPr>
              <w:suppressAutoHyphens/>
              <w:jc w:val="center"/>
              <w:rPr>
                <w:rFonts w:asciiTheme="majorBidi" w:hAnsiTheme="majorBidi" w:cstheme="majorBidi"/>
                <w:b/>
                <w:bCs/>
                <w:sz w:val="20"/>
                <w:szCs w:val="20"/>
                <w:lang w:eastAsia="en-CA"/>
              </w:rPr>
            </w:pPr>
            <w:r w:rsidRPr="00325F0B">
              <w:rPr>
                <w:rFonts w:asciiTheme="majorBidi" w:hAnsiTheme="majorBidi" w:cstheme="majorBidi"/>
                <w:b/>
                <w:bCs/>
                <w:sz w:val="20"/>
                <w:szCs w:val="20"/>
                <w:lang w:eastAsia="en-CA"/>
              </w:rPr>
              <w:t>2028</w:t>
            </w:r>
          </w:p>
        </w:tc>
        <w:tc>
          <w:tcPr>
            <w:tcW w:w="410" w:type="pct"/>
            <w:tcBorders>
              <w:top w:val="single" w:sz="4" w:space="0" w:color="auto"/>
              <w:left w:val="nil"/>
              <w:bottom w:val="single" w:sz="4" w:space="0" w:color="auto"/>
              <w:right w:val="single" w:sz="4" w:space="0" w:color="auto"/>
            </w:tcBorders>
            <w:vAlign w:val="center"/>
            <w:hideMark/>
          </w:tcPr>
          <w:p w14:paraId="097B0831" w14:textId="77777777" w:rsidR="00366F97" w:rsidRPr="00325F0B" w:rsidRDefault="00366F97" w:rsidP="006638F6">
            <w:pPr>
              <w:suppressAutoHyphens/>
              <w:jc w:val="center"/>
              <w:rPr>
                <w:rFonts w:asciiTheme="majorBidi" w:hAnsiTheme="majorBidi" w:cstheme="majorBidi"/>
                <w:b/>
                <w:bCs/>
                <w:sz w:val="20"/>
                <w:szCs w:val="20"/>
                <w:lang w:eastAsia="en-CA"/>
              </w:rPr>
            </w:pPr>
            <w:r w:rsidRPr="001354A2">
              <w:rPr>
                <w:rFonts w:asciiTheme="majorBidi" w:hAnsiTheme="majorBidi" w:cstheme="majorBidi"/>
                <w:b/>
                <w:sz w:val="20"/>
                <w:szCs w:val="20"/>
                <w:lang w:eastAsia="en-CA"/>
              </w:rPr>
              <w:t>2029</w:t>
            </w:r>
          </w:p>
        </w:tc>
        <w:tc>
          <w:tcPr>
            <w:tcW w:w="418" w:type="pct"/>
            <w:tcBorders>
              <w:top w:val="single" w:sz="4" w:space="0" w:color="auto"/>
              <w:left w:val="nil"/>
              <w:bottom w:val="single" w:sz="4" w:space="0" w:color="auto"/>
              <w:right w:val="single" w:sz="4" w:space="0" w:color="auto"/>
            </w:tcBorders>
            <w:vAlign w:val="center"/>
            <w:hideMark/>
          </w:tcPr>
          <w:p w14:paraId="29C4D97E" w14:textId="77777777" w:rsidR="00366F97" w:rsidRPr="00325F0B" w:rsidRDefault="00366F97" w:rsidP="006638F6">
            <w:pPr>
              <w:suppressAutoHyphens/>
              <w:jc w:val="center"/>
              <w:rPr>
                <w:rFonts w:asciiTheme="majorBidi" w:hAnsiTheme="majorBidi" w:cstheme="majorBidi"/>
                <w:b/>
                <w:bCs/>
                <w:sz w:val="20"/>
                <w:szCs w:val="20"/>
                <w:lang w:eastAsia="en-CA"/>
              </w:rPr>
            </w:pPr>
            <w:r w:rsidRPr="001354A2">
              <w:rPr>
                <w:rFonts w:asciiTheme="majorBidi" w:hAnsiTheme="majorBidi" w:cstheme="majorBidi"/>
                <w:b/>
                <w:sz w:val="20"/>
                <w:szCs w:val="20"/>
                <w:lang w:eastAsia="en-CA"/>
              </w:rPr>
              <w:t>Total</w:t>
            </w:r>
          </w:p>
        </w:tc>
      </w:tr>
      <w:tr w:rsidR="00F30A7D" w:rsidRPr="00325F0B" w14:paraId="3F3588DD" w14:textId="77777777" w:rsidTr="00366F97">
        <w:trPr>
          <w:trHeight w:val="289"/>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F6AA8A7" w14:textId="77777777" w:rsidR="00366F97" w:rsidRPr="00325F0B" w:rsidRDefault="00366F97" w:rsidP="00104BB8">
            <w:pPr>
              <w:suppressAutoHyphens/>
              <w:jc w:val="left"/>
              <w:rPr>
                <w:rFonts w:asciiTheme="majorBidi" w:hAnsiTheme="majorBidi" w:cstheme="majorBidi"/>
                <w:sz w:val="20"/>
                <w:szCs w:val="20"/>
                <w:lang w:eastAsia="en-CA"/>
              </w:rPr>
            </w:pPr>
            <w:r w:rsidRPr="00325F0B">
              <w:rPr>
                <w:rFonts w:asciiTheme="majorBidi" w:hAnsiTheme="majorBidi" w:cstheme="majorBidi"/>
                <w:sz w:val="20"/>
                <w:szCs w:val="20"/>
                <w:lang w:eastAsia="en-CA"/>
              </w:rPr>
              <w:t>1.1</w:t>
            </w:r>
          </w:p>
        </w:tc>
        <w:tc>
          <w:tcPr>
            <w:tcW w:w="1467" w:type="pct"/>
            <w:tcBorders>
              <w:top w:val="nil"/>
              <w:left w:val="nil"/>
              <w:bottom w:val="single" w:sz="4" w:space="0" w:color="auto"/>
              <w:right w:val="single" w:sz="4" w:space="0" w:color="auto"/>
            </w:tcBorders>
            <w:hideMark/>
          </w:tcPr>
          <w:p w14:paraId="29D4D63A" w14:textId="7862B61D" w:rsidR="00366F97" w:rsidRPr="00325F0B" w:rsidRDefault="00366F97" w:rsidP="00104BB8">
            <w:pPr>
              <w:suppressAutoHyphens/>
              <w:jc w:val="left"/>
              <w:rPr>
                <w:rFonts w:asciiTheme="majorBidi" w:hAnsiTheme="majorBidi" w:cstheme="majorBidi"/>
                <w:sz w:val="20"/>
                <w:szCs w:val="20"/>
                <w:lang w:eastAsia="en-CA"/>
              </w:rPr>
            </w:pPr>
            <w:r w:rsidRPr="00325F0B">
              <w:rPr>
                <w:rFonts w:asciiTheme="majorBidi" w:hAnsiTheme="majorBidi" w:cstheme="majorBidi"/>
                <w:sz w:val="20"/>
                <w:szCs w:val="20"/>
                <w:lang w:eastAsia="en-CA"/>
              </w:rPr>
              <w:t>Montreal Protocol reduction schedule of Annex F substances (CO</w:t>
            </w:r>
            <w:r w:rsidRPr="00325F0B">
              <w:rPr>
                <w:rFonts w:asciiTheme="majorBidi" w:hAnsiTheme="majorBidi" w:cstheme="majorBidi"/>
                <w:sz w:val="20"/>
                <w:szCs w:val="20"/>
                <w:vertAlign w:val="subscript"/>
                <w:lang w:eastAsia="en-CA"/>
              </w:rPr>
              <w:t>2</w:t>
            </w:r>
            <w:r w:rsidRPr="00325F0B">
              <w:rPr>
                <w:rFonts w:asciiTheme="majorBidi" w:hAnsiTheme="majorBidi" w:cstheme="majorBidi"/>
                <w:sz w:val="20"/>
                <w:szCs w:val="20"/>
                <w:lang w:eastAsia="en-CA"/>
              </w:rPr>
              <w:t>-eq tonnes)</w:t>
            </w:r>
          </w:p>
        </w:tc>
        <w:tc>
          <w:tcPr>
            <w:tcW w:w="452" w:type="pct"/>
            <w:tcBorders>
              <w:top w:val="nil"/>
              <w:left w:val="nil"/>
              <w:bottom w:val="single" w:sz="4" w:space="0" w:color="auto"/>
              <w:right w:val="single" w:sz="4" w:space="0" w:color="auto"/>
            </w:tcBorders>
            <w:hideMark/>
          </w:tcPr>
          <w:p w14:paraId="652B3474" w14:textId="77777777" w:rsidR="00366F97" w:rsidRPr="00325F0B" w:rsidRDefault="00366F97" w:rsidP="00104BB8">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n/a</w:t>
            </w:r>
          </w:p>
        </w:tc>
        <w:tc>
          <w:tcPr>
            <w:tcW w:w="411" w:type="pct"/>
            <w:tcBorders>
              <w:top w:val="nil"/>
              <w:left w:val="nil"/>
              <w:bottom w:val="single" w:sz="4" w:space="0" w:color="auto"/>
              <w:right w:val="single" w:sz="4" w:space="0" w:color="auto"/>
            </w:tcBorders>
            <w:hideMark/>
          </w:tcPr>
          <w:p w14:paraId="4588279F" w14:textId="2E229076" w:rsidR="00366F97" w:rsidRPr="00325F0B" w:rsidRDefault="00366F97" w:rsidP="00104BB8">
            <w:pPr>
              <w:suppressAutoHyphens/>
              <w:ind w:left="-139"/>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6,698,107</w:t>
            </w:r>
          </w:p>
        </w:tc>
        <w:tc>
          <w:tcPr>
            <w:tcW w:w="411" w:type="pct"/>
            <w:tcBorders>
              <w:top w:val="nil"/>
              <w:left w:val="nil"/>
              <w:bottom w:val="single" w:sz="4" w:space="0" w:color="auto"/>
              <w:right w:val="single" w:sz="4" w:space="0" w:color="auto"/>
            </w:tcBorders>
          </w:tcPr>
          <w:p w14:paraId="1364E4AB" w14:textId="5B2C04A7" w:rsidR="00366F97" w:rsidRPr="00325F0B" w:rsidRDefault="00366F97" w:rsidP="00104BB8">
            <w:pPr>
              <w:suppressAutoHyphens/>
              <w:ind w:left="-139"/>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6,698,107</w:t>
            </w:r>
          </w:p>
        </w:tc>
        <w:tc>
          <w:tcPr>
            <w:tcW w:w="410" w:type="pct"/>
            <w:tcBorders>
              <w:top w:val="nil"/>
              <w:left w:val="nil"/>
              <w:bottom w:val="single" w:sz="4" w:space="0" w:color="auto"/>
              <w:right w:val="single" w:sz="4" w:space="0" w:color="auto"/>
            </w:tcBorders>
          </w:tcPr>
          <w:p w14:paraId="20A528CC" w14:textId="5F37C404" w:rsidR="00366F97" w:rsidRPr="00325F0B" w:rsidRDefault="00366F97" w:rsidP="00104BB8">
            <w:pPr>
              <w:suppressAutoHyphens/>
              <w:ind w:left="-139"/>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6,698,107</w:t>
            </w:r>
          </w:p>
        </w:tc>
        <w:tc>
          <w:tcPr>
            <w:tcW w:w="410" w:type="pct"/>
            <w:tcBorders>
              <w:top w:val="nil"/>
              <w:left w:val="nil"/>
              <w:bottom w:val="single" w:sz="4" w:space="0" w:color="auto"/>
              <w:right w:val="single" w:sz="4" w:space="0" w:color="auto"/>
            </w:tcBorders>
          </w:tcPr>
          <w:p w14:paraId="7B1AE82E" w14:textId="2ECC32A0" w:rsidR="00366F97" w:rsidRPr="00325F0B" w:rsidRDefault="00366F97" w:rsidP="00104BB8">
            <w:pPr>
              <w:suppressAutoHyphens/>
              <w:ind w:left="-139"/>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6,698,107</w:t>
            </w:r>
          </w:p>
        </w:tc>
        <w:tc>
          <w:tcPr>
            <w:tcW w:w="410" w:type="pct"/>
            <w:tcBorders>
              <w:top w:val="nil"/>
              <w:left w:val="nil"/>
              <w:bottom w:val="single" w:sz="4" w:space="0" w:color="auto"/>
              <w:right w:val="single" w:sz="4" w:space="0" w:color="auto"/>
            </w:tcBorders>
          </w:tcPr>
          <w:p w14:paraId="524A3741" w14:textId="36C15299" w:rsidR="00366F97" w:rsidRPr="00325F0B" w:rsidRDefault="00366F97" w:rsidP="00104BB8">
            <w:pPr>
              <w:suppressAutoHyphens/>
              <w:ind w:left="-139"/>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6,698,107</w:t>
            </w:r>
          </w:p>
        </w:tc>
        <w:tc>
          <w:tcPr>
            <w:tcW w:w="410" w:type="pct"/>
            <w:tcBorders>
              <w:top w:val="nil"/>
              <w:left w:val="nil"/>
              <w:bottom w:val="single" w:sz="4" w:space="0" w:color="auto"/>
              <w:right w:val="single" w:sz="4" w:space="0" w:color="auto"/>
            </w:tcBorders>
            <w:hideMark/>
          </w:tcPr>
          <w:p w14:paraId="04368CE9" w14:textId="3A237D04" w:rsidR="00366F97" w:rsidRPr="00325F0B" w:rsidRDefault="00366F97" w:rsidP="00104BB8">
            <w:pPr>
              <w:suppressAutoHyphens/>
              <w:ind w:left="-139"/>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6,028,296</w:t>
            </w:r>
          </w:p>
        </w:tc>
        <w:tc>
          <w:tcPr>
            <w:tcW w:w="418" w:type="pct"/>
            <w:tcBorders>
              <w:top w:val="nil"/>
              <w:left w:val="nil"/>
              <w:bottom w:val="single" w:sz="4" w:space="0" w:color="auto"/>
              <w:right w:val="single" w:sz="4" w:space="0" w:color="auto"/>
            </w:tcBorders>
            <w:hideMark/>
          </w:tcPr>
          <w:p w14:paraId="16FE920C" w14:textId="77777777" w:rsidR="00366F97" w:rsidRPr="00325F0B" w:rsidRDefault="00366F97" w:rsidP="00104BB8">
            <w:pPr>
              <w:suppressAutoHyphens/>
              <w:ind w:left="-139"/>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n/a</w:t>
            </w:r>
          </w:p>
        </w:tc>
      </w:tr>
      <w:tr w:rsidR="00F30A7D" w:rsidRPr="00325F0B" w14:paraId="62661EF0" w14:textId="77777777" w:rsidTr="00366F97">
        <w:trPr>
          <w:trHeight w:val="289"/>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D04A19" w14:textId="77777777" w:rsidR="00366F97" w:rsidRPr="00325F0B" w:rsidRDefault="00366F97" w:rsidP="00104BB8">
            <w:pPr>
              <w:suppressAutoHyphens/>
              <w:jc w:val="left"/>
              <w:rPr>
                <w:rFonts w:asciiTheme="majorBidi" w:hAnsiTheme="majorBidi" w:cstheme="majorBidi"/>
                <w:sz w:val="20"/>
                <w:szCs w:val="20"/>
                <w:lang w:eastAsia="en-CA"/>
              </w:rPr>
            </w:pPr>
            <w:r w:rsidRPr="00325F0B">
              <w:rPr>
                <w:rFonts w:asciiTheme="majorBidi" w:hAnsiTheme="majorBidi" w:cstheme="majorBidi"/>
                <w:sz w:val="20"/>
                <w:szCs w:val="20"/>
                <w:lang w:eastAsia="en-CA"/>
              </w:rPr>
              <w:t>1.2</w:t>
            </w:r>
          </w:p>
        </w:tc>
        <w:tc>
          <w:tcPr>
            <w:tcW w:w="1467" w:type="pct"/>
            <w:tcBorders>
              <w:top w:val="nil"/>
              <w:left w:val="nil"/>
              <w:bottom w:val="single" w:sz="4" w:space="0" w:color="auto"/>
              <w:right w:val="single" w:sz="4" w:space="0" w:color="auto"/>
            </w:tcBorders>
            <w:hideMark/>
          </w:tcPr>
          <w:p w14:paraId="68B76351" w14:textId="305ED880" w:rsidR="00366F97" w:rsidRPr="00325F0B" w:rsidRDefault="00366F97" w:rsidP="00104BB8">
            <w:pPr>
              <w:suppressAutoHyphens/>
              <w:jc w:val="left"/>
              <w:rPr>
                <w:rFonts w:asciiTheme="majorBidi" w:hAnsiTheme="majorBidi" w:cstheme="majorBidi"/>
                <w:sz w:val="20"/>
                <w:szCs w:val="20"/>
                <w:lang w:eastAsia="en-CA"/>
              </w:rPr>
            </w:pPr>
            <w:r w:rsidRPr="00325F0B">
              <w:rPr>
                <w:rFonts w:asciiTheme="majorBidi" w:hAnsiTheme="majorBidi" w:cstheme="majorBidi"/>
                <w:sz w:val="20"/>
                <w:szCs w:val="20"/>
                <w:lang w:eastAsia="en-CA"/>
              </w:rPr>
              <w:t>Maximum allowable total consumption of Annex F substances (CO</w:t>
            </w:r>
            <w:r w:rsidRPr="00325F0B">
              <w:rPr>
                <w:rFonts w:asciiTheme="majorBidi" w:hAnsiTheme="majorBidi" w:cstheme="majorBidi"/>
                <w:sz w:val="20"/>
                <w:szCs w:val="20"/>
                <w:vertAlign w:val="subscript"/>
                <w:lang w:eastAsia="en-CA"/>
              </w:rPr>
              <w:t>2</w:t>
            </w:r>
            <w:r w:rsidRPr="00325F0B">
              <w:rPr>
                <w:rFonts w:asciiTheme="majorBidi" w:hAnsiTheme="majorBidi" w:cstheme="majorBidi"/>
                <w:sz w:val="20"/>
                <w:szCs w:val="20"/>
                <w:lang w:eastAsia="en-CA"/>
              </w:rPr>
              <w:t>-eq tonnes)</w:t>
            </w:r>
          </w:p>
        </w:tc>
        <w:tc>
          <w:tcPr>
            <w:tcW w:w="452" w:type="pct"/>
            <w:tcBorders>
              <w:top w:val="nil"/>
              <w:left w:val="nil"/>
              <w:bottom w:val="single" w:sz="4" w:space="0" w:color="auto"/>
              <w:right w:val="single" w:sz="4" w:space="0" w:color="auto"/>
            </w:tcBorders>
          </w:tcPr>
          <w:p w14:paraId="5E6A0A24" w14:textId="7335A953" w:rsidR="00366F97" w:rsidRPr="00325F0B" w:rsidRDefault="00366F97" w:rsidP="00104BB8">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n/a</w:t>
            </w:r>
          </w:p>
        </w:tc>
        <w:tc>
          <w:tcPr>
            <w:tcW w:w="411" w:type="pct"/>
            <w:tcBorders>
              <w:top w:val="nil"/>
              <w:left w:val="nil"/>
              <w:bottom w:val="single" w:sz="4" w:space="0" w:color="auto"/>
              <w:right w:val="single" w:sz="4" w:space="0" w:color="auto"/>
            </w:tcBorders>
          </w:tcPr>
          <w:p w14:paraId="2514009D" w14:textId="20B331B9" w:rsidR="00366F97" w:rsidRPr="00325F0B" w:rsidRDefault="00366F97" w:rsidP="00104BB8">
            <w:pPr>
              <w:suppressAutoHyphens/>
              <w:ind w:left="-139"/>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6,698,107</w:t>
            </w:r>
          </w:p>
        </w:tc>
        <w:tc>
          <w:tcPr>
            <w:tcW w:w="411" w:type="pct"/>
            <w:tcBorders>
              <w:top w:val="nil"/>
              <w:left w:val="nil"/>
              <w:bottom w:val="single" w:sz="4" w:space="0" w:color="auto"/>
              <w:right w:val="single" w:sz="4" w:space="0" w:color="auto"/>
            </w:tcBorders>
          </w:tcPr>
          <w:p w14:paraId="0B685257" w14:textId="006872FD" w:rsidR="00366F97" w:rsidRPr="00325F0B" w:rsidRDefault="00366F97" w:rsidP="00104BB8">
            <w:pPr>
              <w:suppressAutoHyphens/>
              <w:ind w:left="-139"/>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6,698,107</w:t>
            </w:r>
          </w:p>
        </w:tc>
        <w:tc>
          <w:tcPr>
            <w:tcW w:w="410" w:type="pct"/>
            <w:tcBorders>
              <w:top w:val="nil"/>
              <w:left w:val="nil"/>
              <w:bottom w:val="single" w:sz="4" w:space="0" w:color="auto"/>
              <w:right w:val="single" w:sz="4" w:space="0" w:color="auto"/>
            </w:tcBorders>
          </w:tcPr>
          <w:p w14:paraId="3C2B9C23" w14:textId="59A2D9D4" w:rsidR="00366F97" w:rsidRPr="00325F0B" w:rsidRDefault="00366F97" w:rsidP="00104BB8">
            <w:pPr>
              <w:suppressAutoHyphens/>
              <w:ind w:left="-139"/>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6,698,107</w:t>
            </w:r>
          </w:p>
        </w:tc>
        <w:tc>
          <w:tcPr>
            <w:tcW w:w="410" w:type="pct"/>
            <w:tcBorders>
              <w:top w:val="nil"/>
              <w:left w:val="nil"/>
              <w:bottom w:val="single" w:sz="4" w:space="0" w:color="auto"/>
              <w:right w:val="single" w:sz="4" w:space="0" w:color="auto"/>
            </w:tcBorders>
          </w:tcPr>
          <w:p w14:paraId="7011BDF5" w14:textId="32724127" w:rsidR="00366F97" w:rsidRPr="00325F0B" w:rsidRDefault="00366F97" w:rsidP="00104BB8">
            <w:pPr>
              <w:suppressAutoHyphens/>
              <w:ind w:left="-139"/>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6,698,107</w:t>
            </w:r>
          </w:p>
        </w:tc>
        <w:tc>
          <w:tcPr>
            <w:tcW w:w="410" w:type="pct"/>
            <w:tcBorders>
              <w:top w:val="nil"/>
              <w:left w:val="nil"/>
              <w:bottom w:val="single" w:sz="4" w:space="0" w:color="auto"/>
              <w:right w:val="single" w:sz="4" w:space="0" w:color="auto"/>
            </w:tcBorders>
          </w:tcPr>
          <w:p w14:paraId="73B158A3" w14:textId="57BBFEA0" w:rsidR="00366F97" w:rsidRPr="00325F0B" w:rsidRDefault="00366F97" w:rsidP="00104BB8">
            <w:pPr>
              <w:suppressAutoHyphens/>
              <w:ind w:left="-139"/>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6,698,107</w:t>
            </w:r>
          </w:p>
        </w:tc>
        <w:tc>
          <w:tcPr>
            <w:tcW w:w="410" w:type="pct"/>
            <w:tcBorders>
              <w:top w:val="nil"/>
              <w:left w:val="nil"/>
              <w:bottom w:val="single" w:sz="4" w:space="0" w:color="auto"/>
              <w:right w:val="single" w:sz="4" w:space="0" w:color="auto"/>
            </w:tcBorders>
          </w:tcPr>
          <w:p w14:paraId="75A25022" w14:textId="6AC8029D" w:rsidR="00366F97" w:rsidRPr="00325F0B" w:rsidRDefault="00366F97" w:rsidP="00104BB8">
            <w:pPr>
              <w:suppressAutoHyphens/>
              <w:ind w:left="-139"/>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6,028,296</w:t>
            </w:r>
          </w:p>
        </w:tc>
        <w:tc>
          <w:tcPr>
            <w:tcW w:w="418" w:type="pct"/>
            <w:tcBorders>
              <w:top w:val="nil"/>
              <w:left w:val="nil"/>
              <w:bottom w:val="single" w:sz="4" w:space="0" w:color="auto"/>
              <w:right w:val="single" w:sz="4" w:space="0" w:color="auto"/>
            </w:tcBorders>
            <w:hideMark/>
          </w:tcPr>
          <w:p w14:paraId="02F093E3" w14:textId="77777777" w:rsidR="00366F97" w:rsidRPr="00325F0B" w:rsidRDefault="00366F97" w:rsidP="00104BB8">
            <w:pPr>
              <w:suppressAutoHyphens/>
              <w:ind w:left="-139"/>
              <w:jc w:val="right"/>
              <w:rPr>
                <w:rFonts w:asciiTheme="majorBidi" w:hAnsiTheme="majorBidi" w:cstheme="majorBidi"/>
                <w:sz w:val="20"/>
                <w:szCs w:val="20"/>
                <w:lang w:eastAsia="en-CA"/>
              </w:rPr>
            </w:pPr>
            <w:r w:rsidRPr="00325F0B">
              <w:rPr>
                <w:rFonts w:asciiTheme="majorBidi" w:hAnsiTheme="majorBidi" w:cstheme="majorBidi"/>
                <w:sz w:val="20"/>
                <w:szCs w:val="20"/>
              </w:rPr>
              <w:t>n/a</w:t>
            </w:r>
          </w:p>
        </w:tc>
      </w:tr>
      <w:tr w:rsidR="00F30A7D" w:rsidRPr="00325F0B" w14:paraId="15B0700B" w14:textId="77777777" w:rsidTr="00366F97">
        <w:trPr>
          <w:trHeight w:val="289"/>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BDD53B" w14:textId="77777777" w:rsidR="00366F97" w:rsidRPr="00325F0B" w:rsidRDefault="00366F97" w:rsidP="00366F97">
            <w:pPr>
              <w:suppressAutoHyphens/>
              <w:jc w:val="left"/>
              <w:rPr>
                <w:rFonts w:asciiTheme="majorBidi" w:hAnsiTheme="majorBidi" w:cstheme="majorBidi"/>
                <w:sz w:val="20"/>
                <w:szCs w:val="20"/>
                <w:lang w:eastAsia="en-CA"/>
              </w:rPr>
            </w:pPr>
            <w:r w:rsidRPr="00325F0B">
              <w:rPr>
                <w:rFonts w:asciiTheme="majorBidi" w:hAnsiTheme="majorBidi" w:cstheme="majorBidi"/>
                <w:sz w:val="20"/>
                <w:szCs w:val="20"/>
                <w:lang w:eastAsia="en-CA"/>
              </w:rPr>
              <w:t>2.1</w:t>
            </w:r>
          </w:p>
        </w:tc>
        <w:tc>
          <w:tcPr>
            <w:tcW w:w="1467" w:type="pct"/>
            <w:tcBorders>
              <w:top w:val="nil"/>
              <w:left w:val="nil"/>
              <w:bottom w:val="single" w:sz="4" w:space="0" w:color="auto"/>
              <w:right w:val="single" w:sz="4" w:space="0" w:color="auto"/>
            </w:tcBorders>
            <w:hideMark/>
          </w:tcPr>
          <w:p w14:paraId="47A9DC19" w14:textId="7572E925" w:rsidR="00366F97" w:rsidRPr="00325F0B" w:rsidRDefault="00366F97" w:rsidP="00366F97">
            <w:pPr>
              <w:suppressAutoHyphens/>
              <w:jc w:val="left"/>
              <w:rPr>
                <w:rFonts w:asciiTheme="majorBidi" w:hAnsiTheme="majorBidi" w:cstheme="majorBidi"/>
                <w:sz w:val="20"/>
                <w:szCs w:val="20"/>
                <w:lang w:eastAsia="en-CA"/>
              </w:rPr>
            </w:pPr>
            <w:r w:rsidRPr="00325F0B">
              <w:rPr>
                <w:rFonts w:asciiTheme="majorBidi" w:hAnsiTheme="majorBidi" w:cstheme="majorBidi"/>
                <w:sz w:val="20"/>
                <w:szCs w:val="20"/>
                <w:lang w:eastAsia="en-CA"/>
              </w:rPr>
              <w:t>Lead IA (UNDP) agreed funding (US $)</w:t>
            </w:r>
          </w:p>
        </w:tc>
        <w:tc>
          <w:tcPr>
            <w:tcW w:w="452" w:type="pct"/>
            <w:tcBorders>
              <w:top w:val="nil"/>
              <w:left w:val="nil"/>
              <w:bottom w:val="single" w:sz="4" w:space="0" w:color="auto"/>
              <w:right w:val="single" w:sz="4" w:space="0" w:color="auto"/>
            </w:tcBorders>
          </w:tcPr>
          <w:p w14:paraId="5A6D969B" w14:textId="6C216C4C" w:rsidR="00366F97" w:rsidRPr="0036072B" w:rsidRDefault="00366F97" w:rsidP="00366F97">
            <w:pPr>
              <w:suppressAutoHyphens/>
              <w:ind w:left="-115"/>
              <w:jc w:val="right"/>
              <w:rPr>
                <w:color w:val="000000"/>
                <w:sz w:val="20"/>
                <w:szCs w:val="20"/>
              </w:rPr>
            </w:pPr>
            <w:r w:rsidRPr="0036072B">
              <w:rPr>
                <w:color w:val="000000"/>
                <w:sz w:val="20"/>
                <w:szCs w:val="20"/>
              </w:rPr>
              <w:t>752,607</w:t>
            </w:r>
          </w:p>
        </w:tc>
        <w:tc>
          <w:tcPr>
            <w:tcW w:w="411" w:type="pct"/>
            <w:tcBorders>
              <w:top w:val="nil"/>
              <w:left w:val="nil"/>
              <w:bottom w:val="single" w:sz="4" w:space="0" w:color="auto"/>
              <w:right w:val="single" w:sz="4" w:space="0" w:color="auto"/>
            </w:tcBorders>
          </w:tcPr>
          <w:p w14:paraId="39379BE4" w14:textId="1151CF6D" w:rsidR="00366F97" w:rsidRPr="00325F0B" w:rsidRDefault="00366F97" w:rsidP="00366F97">
            <w:pPr>
              <w:suppressAutoHyphens/>
              <w:ind w:left="-139"/>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25643CAB" w14:textId="0A8F44B2" w:rsidR="00366F97" w:rsidRPr="00325F0B" w:rsidRDefault="00366F97" w:rsidP="00366F97">
            <w:pPr>
              <w:suppressAutoHyphens/>
              <w:ind w:left="-139"/>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0" w:type="pct"/>
            <w:tcBorders>
              <w:top w:val="nil"/>
              <w:left w:val="nil"/>
              <w:bottom w:val="single" w:sz="4" w:space="0" w:color="auto"/>
              <w:right w:val="single" w:sz="4" w:space="0" w:color="auto"/>
            </w:tcBorders>
          </w:tcPr>
          <w:p w14:paraId="11782080" w14:textId="7D80685D" w:rsidR="00366F97" w:rsidRPr="0036072B" w:rsidRDefault="00366F97" w:rsidP="00366F97">
            <w:pPr>
              <w:suppressAutoHyphens/>
              <w:ind w:left="-115"/>
              <w:jc w:val="right"/>
              <w:rPr>
                <w:color w:val="000000"/>
                <w:sz w:val="20"/>
                <w:szCs w:val="20"/>
              </w:rPr>
            </w:pPr>
            <w:r w:rsidRPr="0036072B">
              <w:rPr>
                <w:color w:val="000000"/>
                <w:sz w:val="20"/>
                <w:szCs w:val="20"/>
              </w:rPr>
              <w:t>566,133</w:t>
            </w:r>
          </w:p>
        </w:tc>
        <w:tc>
          <w:tcPr>
            <w:tcW w:w="410" w:type="pct"/>
            <w:tcBorders>
              <w:top w:val="nil"/>
              <w:left w:val="nil"/>
              <w:bottom w:val="single" w:sz="4" w:space="0" w:color="auto"/>
              <w:right w:val="single" w:sz="4" w:space="0" w:color="auto"/>
            </w:tcBorders>
          </w:tcPr>
          <w:p w14:paraId="488380B4" w14:textId="77777777" w:rsidR="00366F97" w:rsidRPr="00325F0B" w:rsidRDefault="00366F97" w:rsidP="00366F97">
            <w:pPr>
              <w:suppressAutoHyphens/>
              <w:ind w:left="-139"/>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0" w:type="pct"/>
            <w:tcBorders>
              <w:top w:val="nil"/>
              <w:left w:val="nil"/>
              <w:bottom w:val="single" w:sz="4" w:space="0" w:color="auto"/>
              <w:right w:val="single" w:sz="4" w:space="0" w:color="auto"/>
            </w:tcBorders>
          </w:tcPr>
          <w:p w14:paraId="77ED47B0" w14:textId="68D0AF2B" w:rsidR="00366F97" w:rsidRPr="00325F0B" w:rsidRDefault="00366F97" w:rsidP="00366F97">
            <w:pPr>
              <w:suppressAutoHyphens/>
              <w:ind w:left="-139"/>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0" w:type="pct"/>
            <w:tcBorders>
              <w:top w:val="nil"/>
              <w:left w:val="nil"/>
              <w:bottom w:val="single" w:sz="4" w:space="0" w:color="auto"/>
              <w:right w:val="single" w:sz="4" w:space="0" w:color="auto"/>
            </w:tcBorders>
          </w:tcPr>
          <w:p w14:paraId="64E42405" w14:textId="1901F77C" w:rsidR="00366F97" w:rsidRPr="00325F0B" w:rsidRDefault="00366F97" w:rsidP="00366F97">
            <w:pPr>
              <w:suppressAutoHyphens/>
              <w:ind w:left="-139"/>
              <w:jc w:val="right"/>
              <w:rPr>
                <w:rFonts w:asciiTheme="majorBidi" w:hAnsiTheme="majorBidi" w:cstheme="majorBidi"/>
                <w:sz w:val="20"/>
                <w:szCs w:val="20"/>
                <w:lang w:eastAsia="en-CA"/>
              </w:rPr>
            </w:pPr>
            <w:r w:rsidRPr="0036072B">
              <w:rPr>
                <w:color w:val="000000"/>
                <w:sz w:val="20"/>
                <w:szCs w:val="20"/>
              </w:rPr>
              <w:t>158,971</w:t>
            </w:r>
          </w:p>
        </w:tc>
        <w:tc>
          <w:tcPr>
            <w:tcW w:w="418" w:type="pct"/>
            <w:tcBorders>
              <w:top w:val="nil"/>
              <w:left w:val="nil"/>
              <w:bottom w:val="single" w:sz="4" w:space="0" w:color="auto"/>
              <w:right w:val="single" w:sz="4" w:space="0" w:color="auto"/>
            </w:tcBorders>
          </w:tcPr>
          <w:p w14:paraId="788EB486" w14:textId="508592B4" w:rsidR="00366F97" w:rsidRPr="00325F0B" w:rsidRDefault="00366F97" w:rsidP="00366F97">
            <w:pPr>
              <w:suppressAutoHyphens/>
              <w:ind w:left="-139"/>
              <w:jc w:val="right"/>
              <w:rPr>
                <w:rFonts w:asciiTheme="majorBidi" w:hAnsiTheme="majorBidi" w:cstheme="majorBidi"/>
                <w:b/>
                <w:bCs/>
                <w:sz w:val="20"/>
                <w:szCs w:val="20"/>
                <w:lang w:eastAsia="en-CA"/>
              </w:rPr>
            </w:pPr>
            <w:r w:rsidRPr="0036072B">
              <w:rPr>
                <w:color w:val="000000"/>
                <w:sz w:val="20"/>
                <w:szCs w:val="20"/>
              </w:rPr>
              <w:t>1,477,711</w:t>
            </w:r>
          </w:p>
        </w:tc>
      </w:tr>
      <w:tr w:rsidR="00F30A7D" w:rsidRPr="00325F0B" w14:paraId="13ECA62A" w14:textId="77777777" w:rsidTr="00366F97">
        <w:trPr>
          <w:trHeight w:val="289"/>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C7171C" w14:textId="77777777" w:rsidR="00366F97" w:rsidRPr="00325F0B" w:rsidRDefault="00366F97" w:rsidP="00366F97">
            <w:pPr>
              <w:suppressAutoHyphens/>
              <w:jc w:val="left"/>
              <w:rPr>
                <w:rFonts w:asciiTheme="majorBidi" w:hAnsiTheme="majorBidi" w:cstheme="majorBidi"/>
                <w:sz w:val="20"/>
                <w:szCs w:val="20"/>
                <w:lang w:eastAsia="en-CA"/>
              </w:rPr>
            </w:pPr>
            <w:r w:rsidRPr="00325F0B">
              <w:rPr>
                <w:rFonts w:asciiTheme="majorBidi" w:hAnsiTheme="majorBidi" w:cstheme="majorBidi"/>
                <w:sz w:val="20"/>
                <w:szCs w:val="20"/>
                <w:lang w:eastAsia="en-CA"/>
              </w:rPr>
              <w:t>2.2</w:t>
            </w:r>
          </w:p>
        </w:tc>
        <w:tc>
          <w:tcPr>
            <w:tcW w:w="1467" w:type="pct"/>
            <w:tcBorders>
              <w:top w:val="nil"/>
              <w:left w:val="nil"/>
              <w:bottom w:val="single" w:sz="4" w:space="0" w:color="auto"/>
              <w:right w:val="single" w:sz="4" w:space="0" w:color="auto"/>
            </w:tcBorders>
            <w:hideMark/>
          </w:tcPr>
          <w:p w14:paraId="6CCE6117" w14:textId="77777777" w:rsidR="00366F97" w:rsidRPr="00325F0B" w:rsidRDefault="00366F97" w:rsidP="00366F97">
            <w:pPr>
              <w:suppressAutoHyphens/>
              <w:jc w:val="left"/>
              <w:rPr>
                <w:rFonts w:asciiTheme="majorBidi" w:hAnsiTheme="majorBidi" w:cstheme="majorBidi"/>
                <w:sz w:val="20"/>
                <w:szCs w:val="20"/>
                <w:lang w:eastAsia="en-CA"/>
              </w:rPr>
            </w:pPr>
            <w:r w:rsidRPr="00325F0B">
              <w:rPr>
                <w:rFonts w:asciiTheme="majorBidi" w:hAnsiTheme="majorBidi" w:cstheme="majorBidi"/>
                <w:sz w:val="20"/>
                <w:szCs w:val="20"/>
                <w:lang w:eastAsia="en-CA"/>
              </w:rPr>
              <w:t>Support costs for Lead IA (US $)</w:t>
            </w:r>
          </w:p>
        </w:tc>
        <w:tc>
          <w:tcPr>
            <w:tcW w:w="452" w:type="pct"/>
            <w:tcBorders>
              <w:top w:val="nil"/>
              <w:left w:val="nil"/>
              <w:bottom w:val="single" w:sz="4" w:space="0" w:color="auto"/>
              <w:right w:val="single" w:sz="4" w:space="0" w:color="auto"/>
            </w:tcBorders>
          </w:tcPr>
          <w:p w14:paraId="446F99FA" w14:textId="1322381A" w:rsidR="00366F97" w:rsidRPr="0036072B" w:rsidRDefault="00366F97" w:rsidP="00366F97">
            <w:pPr>
              <w:suppressAutoHyphens/>
              <w:ind w:left="-115"/>
              <w:jc w:val="right"/>
              <w:rPr>
                <w:color w:val="000000"/>
                <w:sz w:val="20"/>
                <w:szCs w:val="20"/>
              </w:rPr>
            </w:pPr>
            <w:r w:rsidRPr="0036072B">
              <w:rPr>
                <w:color w:val="000000"/>
                <w:sz w:val="20"/>
                <w:szCs w:val="20"/>
              </w:rPr>
              <w:t>52,6823</w:t>
            </w:r>
          </w:p>
        </w:tc>
        <w:tc>
          <w:tcPr>
            <w:tcW w:w="411" w:type="pct"/>
            <w:tcBorders>
              <w:top w:val="nil"/>
              <w:left w:val="nil"/>
              <w:bottom w:val="single" w:sz="4" w:space="0" w:color="auto"/>
              <w:right w:val="single" w:sz="4" w:space="0" w:color="auto"/>
            </w:tcBorders>
          </w:tcPr>
          <w:p w14:paraId="0872F7F2" w14:textId="77777777" w:rsidR="00366F97" w:rsidRPr="00325F0B" w:rsidRDefault="00366F97" w:rsidP="00366F97">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3D9EB683" w14:textId="77777777" w:rsidR="00366F97" w:rsidRPr="00325F0B" w:rsidRDefault="00366F97" w:rsidP="00366F97">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0" w:type="pct"/>
            <w:tcBorders>
              <w:top w:val="nil"/>
              <w:left w:val="nil"/>
              <w:bottom w:val="single" w:sz="4" w:space="0" w:color="auto"/>
              <w:right w:val="single" w:sz="4" w:space="0" w:color="auto"/>
            </w:tcBorders>
          </w:tcPr>
          <w:p w14:paraId="0CCC90E4" w14:textId="6231B51A" w:rsidR="00366F97" w:rsidRPr="0036072B" w:rsidRDefault="00366F97" w:rsidP="00366F97">
            <w:pPr>
              <w:suppressAutoHyphens/>
              <w:ind w:left="-115"/>
              <w:jc w:val="right"/>
              <w:rPr>
                <w:color w:val="000000"/>
                <w:sz w:val="20"/>
                <w:szCs w:val="20"/>
              </w:rPr>
            </w:pPr>
            <w:r w:rsidRPr="0036072B">
              <w:rPr>
                <w:color w:val="000000"/>
                <w:sz w:val="20"/>
                <w:szCs w:val="20"/>
              </w:rPr>
              <w:t>39,629</w:t>
            </w:r>
          </w:p>
        </w:tc>
        <w:tc>
          <w:tcPr>
            <w:tcW w:w="410" w:type="pct"/>
            <w:tcBorders>
              <w:top w:val="nil"/>
              <w:left w:val="nil"/>
              <w:bottom w:val="single" w:sz="4" w:space="0" w:color="auto"/>
              <w:right w:val="single" w:sz="4" w:space="0" w:color="auto"/>
            </w:tcBorders>
          </w:tcPr>
          <w:p w14:paraId="1EDF3161" w14:textId="77777777" w:rsidR="00366F97" w:rsidRPr="00325F0B" w:rsidRDefault="00366F97" w:rsidP="00366F97">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0" w:type="pct"/>
            <w:tcBorders>
              <w:top w:val="nil"/>
              <w:left w:val="nil"/>
              <w:bottom w:val="single" w:sz="4" w:space="0" w:color="auto"/>
              <w:right w:val="single" w:sz="4" w:space="0" w:color="auto"/>
            </w:tcBorders>
          </w:tcPr>
          <w:p w14:paraId="737612B4" w14:textId="3F0F66DB" w:rsidR="00366F97" w:rsidRPr="00325F0B" w:rsidRDefault="00366F97" w:rsidP="00366F97">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rPr>
              <w:t>0</w:t>
            </w:r>
          </w:p>
        </w:tc>
        <w:tc>
          <w:tcPr>
            <w:tcW w:w="410" w:type="pct"/>
            <w:tcBorders>
              <w:top w:val="nil"/>
              <w:left w:val="nil"/>
              <w:bottom w:val="single" w:sz="4" w:space="0" w:color="auto"/>
              <w:right w:val="single" w:sz="4" w:space="0" w:color="auto"/>
            </w:tcBorders>
          </w:tcPr>
          <w:p w14:paraId="13B873A3" w14:textId="7B800BE9" w:rsidR="00366F97" w:rsidRPr="00325F0B" w:rsidRDefault="00366F97" w:rsidP="00366F97">
            <w:pPr>
              <w:suppressAutoHyphens/>
              <w:jc w:val="right"/>
              <w:rPr>
                <w:rFonts w:asciiTheme="majorBidi" w:hAnsiTheme="majorBidi" w:cstheme="majorBidi"/>
                <w:sz w:val="20"/>
                <w:szCs w:val="20"/>
                <w:lang w:eastAsia="en-CA"/>
              </w:rPr>
            </w:pPr>
            <w:r w:rsidRPr="0036072B">
              <w:rPr>
                <w:color w:val="000000"/>
                <w:sz w:val="20"/>
                <w:szCs w:val="20"/>
              </w:rPr>
              <w:t>11,128</w:t>
            </w:r>
          </w:p>
        </w:tc>
        <w:tc>
          <w:tcPr>
            <w:tcW w:w="418" w:type="pct"/>
            <w:tcBorders>
              <w:top w:val="nil"/>
              <w:left w:val="nil"/>
              <w:bottom w:val="single" w:sz="4" w:space="0" w:color="auto"/>
              <w:right w:val="single" w:sz="4" w:space="0" w:color="auto"/>
            </w:tcBorders>
          </w:tcPr>
          <w:p w14:paraId="70B2BC3F" w14:textId="284372AE" w:rsidR="00366F97" w:rsidRPr="00325F0B" w:rsidRDefault="00366F97" w:rsidP="00366F97">
            <w:pPr>
              <w:suppressAutoHyphens/>
              <w:jc w:val="right"/>
              <w:rPr>
                <w:rFonts w:asciiTheme="majorBidi" w:hAnsiTheme="majorBidi" w:cstheme="majorBidi"/>
                <w:b/>
                <w:bCs/>
                <w:sz w:val="20"/>
                <w:szCs w:val="20"/>
                <w:lang w:eastAsia="en-CA"/>
              </w:rPr>
            </w:pPr>
            <w:r w:rsidRPr="0036072B">
              <w:rPr>
                <w:color w:val="000000"/>
                <w:sz w:val="20"/>
                <w:szCs w:val="20"/>
              </w:rPr>
              <w:t>103,440</w:t>
            </w:r>
          </w:p>
        </w:tc>
      </w:tr>
      <w:tr w:rsidR="00F30A7D" w:rsidRPr="00325F0B" w14:paraId="5257E621" w14:textId="77777777" w:rsidTr="00366F97">
        <w:trPr>
          <w:trHeight w:val="289"/>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ED89AC3" w14:textId="402A73B6" w:rsidR="00366F97" w:rsidRPr="00325F0B" w:rsidRDefault="00366F97" w:rsidP="00366F97">
            <w:pPr>
              <w:suppressAutoHyphens/>
              <w:jc w:val="left"/>
              <w:rPr>
                <w:rFonts w:asciiTheme="majorBidi" w:hAnsiTheme="majorBidi" w:cstheme="majorBidi"/>
                <w:sz w:val="20"/>
                <w:szCs w:val="20"/>
                <w:lang w:eastAsia="en-CA"/>
              </w:rPr>
            </w:pPr>
            <w:r w:rsidRPr="00325F0B">
              <w:rPr>
                <w:rFonts w:asciiTheme="majorBidi" w:hAnsiTheme="majorBidi" w:cstheme="majorBidi"/>
                <w:sz w:val="20"/>
                <w:szCs w:val="20"/>
                <w:lang w:eastAsia="en-CA"/>
              </w:rPr>
              <w:t>2.3</w:t>
            </w:r>
          </w:p>
        </w:tc>
        <w:tc>
          <w:tcPr>
            <w:tcW w:w="1467" w:type="pct"/>
            <w:tcBorders>
              <w:top w:val="nil"/>
              <w:left w:val="nil"/>
              <w:bottom w:val="single" w:sz="4" w:space="0" w:color="auto"/>
              <w:right w:val="single" w:sz="4" w:space="0" w:color="auto"/>
            </w:tcBorders>
            <w:shd w:val="clear" w:color="auto" w:fill="auto"/>
          </w:tcPr>
          <w:p w14:paraId="66B61157" w14:textId="22BE9BA8" w:rsidR="00366F97" w:rsidRPr="00325F0B" w:rsidRDefault="00366F97" w:rsidP="00366F97">
            <w:pPr>
              <w:suppressAutoHyphens/>
              <w:jc w:val="left"/>
              <w:rPr>
                <w:rFonts w:asciiTheme="majorBidi" w:hAnsiTheme="majorBidi" w:cstheme="majorBidi"/>
                <w:sz w:val="20"/>
                <w:szCs w:val="20"/>
                <w:lang w:eastAsia="en-CA"/>
              </w:rPr>
            </w:pPr>
            <w:r w:rsidRPr="00325F0B">
              <w:rPr>
                <w:color w:val="0D0D0D" w:themeColor="text1" w:themeTint="F2"/>
                <w:sz w:val="20"/>
                <w:szCs w:val="20"/>
                <w:lang w:eastAsia="en-CA"/>
              </w:rPr>
              <w:t>Cooperating IA (UNEP) agreed funding (US $)</w:t>
            </w:r>
          </w:p>
        </w:tc>
        <w:tc>
          <w:tcPr>
            <w:tcW w:w="452" w:type="pct"/>
            <w:tcBorders>
              <w:top w:val="nil"/>
              <w:left w:val="nil"/>
              <w:bottom w:val="single" w:sz="4" w:space="0" w:color="auto"/>
              <w:right w:val="single" w:sz="4" w:space="0" w:color="auto"/>
            </w:tcBorders>
          </w:tcPr>
          <w:p w14:paraId="71C42306" w14:textId="21B06E95" w:rsidR="00366F97" w:rsidRPr="0036072B" w:rsidRDefault="00366F97" w:rsidP="00366F97">
            <w:pPr>
              <w:suppressAutoHyphens/>
              <w:ind w:left="-115"/>
              <w:jc w:val="right"/>
              <w:rPr>
                <w:color w:val="000000"/>
                <w:sz w:val="20"/>
                <w:szCs w:val="20"/>
              </w:rPr>
            </w:pPr>
            <w:r w:rsidRPr="0036072B">
              <w:rPr>
                <w:color w:val="000000"/>
                <w:sz w:val="20"/>
                <w:szCs w:val="20"/>
              </w:rPr>
              <w:t>123,900</w:t>
            </w:r>
          </w:p>
        </w:tc>
        <w:tc>
          <w:tcPr>
            <w:tcW w:w="411" w:type="pct"/>
            <w:tcBorders>
              <w:top w:val="nil"/>
              <w:left w:val="nil"/>
              <w:bottom w:val="single" w:sz="4" w:space="0" w:color="auto"/>
              <w:right w:val="single" w:sz="4" w:space="0" w:color="auto"/>
            </w:tcBorders>
          </w:tcPr>
          <w:p w14:paraId="0C809704" w14:textId="56D4AD51" w:rsidR="00366F97" w:rsidRPr="00325F0B" w:rsidRDefault="00366F97" w:rsidP="00366F97">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3C2E356B" w14:textId="566D953E" w:rsidR="00366F97" w:rsidRPr="00325F0B" w:rsidRDefault="00366F97" w:rsidP="00366F97">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0" w:type="pct"/>
            <w:tcBorders>
              <w:top w:val="nil"/>
              <w:left w:val="nil"/>
              <w:bottom w:val="single" w:sz="4" w:space="0" w:color="auto"/>
              <w:right w:val="single" w:sz="4" w:space="0" w:color="auto"/>
            </w:tcBorders>
          </w:tcPr>
          <w:p w14:paraId="53C40FDA" w14:textId="483FA7DD" w:rsidR="00366F97" w:rsidRPr="0036072B" w:rsidRDefault="00366F97" w:rsidP="00366F97">
            <w:pPr>
              <w:suppressAutoHyphens/>
              <w:ind w:left="-115"/>
              <w:jc w:val="right"/>
              <w:rPr>
                <w:color w:val="000000"/>
                <w:sz w:val="20"/>
                <w:szCs w:val="20"/>
              </w:rPr>
            </w:pPr>
            <w:r w:rsidRPr="0036072B">
              <w:rPr>
                <w:color w:val="000000"/>
                <w:sz w:val="20"/>
                <w:szCs w:val="20"/>
              </w:rPr>
              <w:t>115,900</w:t>
            </w:r>
          </w:p>
        </w:tc>
        <w:tc>
          <w:tcPr>
            <w:tcW w:w="410" w:type="pct"/>
            <w:tcBorders>
              <w:top w:val="nil"/>
              <w:left w:val="nil"/>
              <w:bottom w:val="single" w:sz="4" w:space="0" w:color="auto"/>
              <w:right w:val="single" w:sz="4" w:space="0" w:color="auto"/>
            </w:tcBorders>
          </w:tcPr>
          <w:p w14:paraId="23A11110" w14:textId="05069EE7" w:rsidR="00366F97" w:rsidRPr="00325F0B" w:rsidRDefault="00366F97" w:rsidP="00366F97">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0" w:type="pct"/>
            <w:tcBorders>
              <w:top w:val="nil"/>
              <w:left w:val="nil"/>
              <w:bottom w:val="single" w:sz="4" w:space="0" w:color="auto"/>
              <w:right w:val="single" w:sz="4" w:space="0" w:color="auto"/>
            </w:tcBorders>
          </w:tcPr>
          <w:p w14:paraId="751857BE" w14:textId="4CE9ACBC" w:rsidR="00366F97" w:rsidRPr="00325F0B" w:rsidRDefault="00366F97" w:rsidP="00366F97">
            <w:pPr>
              <w:suppressAutoHyphens/>
              <w:jc w:val="right"/>
              <w:rPr>
                <w:rFonts w:asciiTheme="majorBidi" w:hAnsiTheme="majorBidi" w:cstheme="majorBidi"/>
                <w:sz w:val="20"/>
                <w:szCs w:val="20"/>
              </w:rPr>
            </w:pPr>
            <w:r w:rsidRPr="00325F0B">
              <w:rPr>
                <w:rFonts w:asciiTheme="majorBidi" w:hAnsiTheme="majorBidi" w:cstheme="majorBidi"/>
                <w:sz w:val="20"/>
                <w:szCs w:val="20"/>
              </w:rPr>
              <w:t>0</w:t>
            </w:r>
          </w:p>
        </w:tc>
        <w:tc>
          <w:tcPr>
            <w:tcW w:w="410" w:type="pct"/>
            <w:tcBorders>
              <w:top w:val="nil"/>
              <w:left w:val="nil"/>
              <w:bottom w:val="single" w:sz="4" w:space="0" w:color="auto"/>
              <w:right w:val="single" w:sz="4" w:space="0" w:color="auto"/>
            </w:tcBorders>
          </w:tcPr>
          <w:p w14:paraId="41EB186C" w14:textId="7A55EEDD" w:rsidR="00366F97" w:rsidRPr="00325F0B" w:rsidRDefault="00366F97" w:rsidP="00366F97">
            <w:pPr>
              <w:suppressAutoHyphens/>
              <w:jc w:val="right"/>
              <w:rPr>
                <w:rFonts w:asciiTheme="majorBidi" w:hAnsiTheme="majorBidi" w:cstheme="majorBidi"/>
                <w:sz w:val="20"/>
                <w:szCs w:val="20"/>
                <w:lang w:eastAsia="en-CA"/>
              </w:rPr>
            </w:pPr>
            <w:r w:rsidRPr="0036072B">
              <w:rPr>
                <w:color w:val="000000"/>
                <w:sz w:val="20"/>
                <w:szCs w:val="20"/>
              </w:rPr>
              <w:t>14,200</w:t>
            </w:r>
          </w:p>
        </w:tc>
        <w:tc>
          <w:tcPr>
            <w:tcW w:w="418" w:type="pct"/>
            <w:tcBorders>
              <w:top w:val="nil"/>
              <w:left w:val="nil"/>
              <w:bottom w:val="single" w:sz="4" w:space="0" w:color="auto"/>
              <w:right w:val="single" w:sz="4" w:space="0" w:color="auto"/>
            </w:tcBorders>
          </w:tcPr>
          <w:p w14:paraId="7E064A28" w14:textId="34D5C707" w:rsidR="00366F97" w:rsidRPr="00325F0B" w:rsidRDefault="00366F97" w:rsidP="00366F97">
            <w:pPr>
              <w:suppressAutoHyphens/>
              <w:jc w:val="right"/>
              <w:rPr>
                <w:rFonts w:asciiTheme="majorBidi" w:hAnsiTheme="majorBidi" w:cstheme="majorBidi"/>
                <w:b/>
                <w:bCs/>
                <w:sz w:val="20"/>
                <w:szCs w:val="20"/>
              </w:rPr>
            </w:pPr>
            <w:r w:rsidRPr="0036072B">
              <w:rPr>
                <w:color w:val="000000"/>
                <w:sz w:val="20"/>
                <w:szCs w:val="20"/>
              </w:rPr>
              <w:t>254,000</w:t>
            </w:r>
          </w:p>
        </w:tc>
      </w:tr>
      <w:tr w:rsidR="00F30A7D" w:rsidRPr="00325F0B" w14:paraId="70298FAA" w14:textId="77777777" w:rsidTr="00366F97">
        <w:trPr>
          <w:trHeight w:val="289"/>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BE2206" w14:textId="558F6A4A" w:rsidR="00366F97" w:rsidRPr="00325F0B" w:rsidRDefault="00366F97" w:rsidP="00366F97">
            <w:pPr>
              <w:suppressAutoHyphens/>
              <w:jc w:val="left"/>
              <w:rPr>
                <w:rFonts w:asciiTheme="majorBidi" w:hAnsiTheme="majorBidi" w:cstheme="majorBidi"/>
                <w:sz w:val="20"/>
                <w:szCs w:val="20"/>
                <w:lang w:eastAsia="en-CA"/>
              </w:rPr>
            </w:pPr>
            <w:r w:rsidRPr="00325F0B">
              <w:rPr>
                <w:rFonts w:asciiTheme="majorBidi" w:hAnsiTheme="majorBidi" w:cstheme="majorBidi"/>
                <w:sz w:val="20"/>
                <w:szCs w:val="20"/>
                <w:lang w:eastAsia="en-CA"/>
              </w:rPr>
              <w:t>2.4</w:t>
            </w:r>
          </w:p>
        </w:tc>
        <w:tc>
          <w:tcPr>
            <w:tcW w:w="1467" w:type="pct"/>
            <w:tcBorders>
              <w:top w:val="nil"/>
              <w:left w:val="nil"/>
              <w:bottom w:val="single" w:sz="4" w:space="0" w:color="auto"/>
              <w:right w:val="single" w:sz="4" w:space="0" w:color="auto"/>
            </w:tcBorders>
            <w:shd w:val="clear" w:color="auto" w:fill="auto"/>
          </w:tcPr>
          <w:p w14:paraId="312C4255" w14:textId="30B1CA1D" w:rsidR="00366F97" w:rsidRPr="00325F0B" w:rsidRDefault="00366F97" w:rsidP="00366F97">
            <w:pPr>
              <w:suppressAutoHyphens/>
              <w:jc w:val="left"/>
              <w:rPr>
                <w:rFonts w:asciiTheme="majorBidi" w:hAnsiTheme="majorBidi" w:cstheme="majorBidi"/>
                <w:sz w:val="20"/>
                <w:szCs w:val="20"/>
                <w:lang w:eastAsia="en-CA"/>
              </w:rPr>
            </w:pPr>
            <w:r w:rsidRPr="00325F0B">
              <w:rPr>
                <w:color w:val="0D0D0D" w:themeColor="text1" w:themeTint="F2"/>
                <w:sz w:val="20"/>
                <w:szCs w:val="20"/>
                <w:lang w:eastAsia="en-CA"/>
              </w:rPr>
              <w:t>Support costs for Cooperating IA (US $)</w:t>
            </w:r>
          </w:p>
        </w:tc>
        <w:tc>
          <w:tcPr>
            <w:tcW w:w="452" w:type="pct"/>
            <w:tcBorders>
              <w:top w:val="nil"/>
              <w:left w:val="nil"/>
              <w:bottom w:val="single" w:sz="4" w:space="0" w:color="auto"/>
              <w:right w:val="single" w:sz="4" w:space="0" w:color="auto"/>
            </w:tcBorders>
          </w:tcPr>
          <w:p w14:paraId="09F97DFD" w14:textId="73E2AF9A" w:rsidR="00366F97" w:rsidRPr="0036072B" w:rsidRDefault="00366F97" w:rsidP="00366F97">
            <w:pPr>
              <w:suppressAutoHyphens/>
              <w:ind w:left="-115"/>
              <w:jc w:val="right"/>
              <w:rPr>
                <w:color w:val="000000"/>
                <w:sz w:val="20"/>
                <w:szCs w:val="20"/>
              </w:rPr>
            </w:pPr>
            <w:r w:rsidRPr="0036072B">
              <w:rPr>
                <w:color w:val="000000"/>
                <w:sz w:val="20"/>
                <w:szCs w:val="20"/>
              </w:rPr>
              <w:t>16,107</w:t>
            </w:r>
          </w:p>
        </w:tc>
        <w:tc>
          <w:tcPr>
            <w:tcW w:w="411" w:type="pct"/>
            <w:tcBorders>
              <w:top w:val="nil"/>
              <w:left w:val="nil"/>
              <w:bottom w:val="single" w:sz="4" w:space="0" w:color="auto"/>
              <w:right w:val="single" w:sz="4" w:space="0" w:color="auto"/>
            </w:tcBorders>
          </w:tcPr>
          <w:p w14:paraId="436314D9" w14:textId="1CB49569" w:rsidR="00366F97" w:rsidRPr="00325F0B" w:rsidRDefault="00366F97" w:rsidP="00366F97">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4B239CAD" w14:textId="45033CD2" w:rsidR="00366F97" w:rsidRPr="00325F0B" w:rsidRDefault="00366F97" w:rsidP="00366F97">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0" w:type="pct"/>
            <w:tcBorders>
              <w:top w:val="nil"/>
              <w:left w:val="nil"/>
              <w:bottom w:val="single" w:sz="4" w:space="0" w:color="auto"/>
              <w:right w:val="single" w:sz="4" w:space="0" w:color="auto"/>
            </w:tcBorders>
          </w:tcPr>
          <w:p w14:paraId="303E7C81" w14:textId="21F6107A" w:rsidR="00366F97" w:rsidRPr="0036072B" w:rsidRDefault="00366F97" w:rsidP="00366F97">
            <w:pPr>
              <w:suppressAutoHyphens/>
              <w:ind w:left="-115"/>
              <w:jc w:val="right"/>
              <w:rPr>
                <w:color w:val="000000"/>
                <w:sz w:val="20"/>
                <w:szCs w:val="20"/>
              </w:rPr>
            </w:pPr>
            <w:r w:rsidRPr="0036072B">
              <w:rPr>
                <w:color w:val="000000"/>
                <w:sz w:val="20"/>
                <w:szCs w:val="20"/>
              </w:rPr>
              <w:t>15,067</w:t>
            </w:r>
          </w:p>
        </w:tc>
        <w:tc>
          <w:tcPr>
            <w:tcW w:w="410" w:type="pct"/>
            <w:tcBorders>
              <w:top w:val="nil"/>
              <w:left w:val="nil"/>
              <w:bottom w:val="single" w:sz="4" w:space="0" w:color="auto"/>
              <w:right w:val="single" w:sz="4" w:space="0" w:color="auto"/>
            </w:tcBorders>
          </w:tcPr>
          <w:p w14:paraId="683B2AAA" w14:textId="6A0AB96A" w:rsidR="00366F97" w:rsidRPr="00325F0B" w:rsidRDefault="00366F97" w:rsidP="00366F97">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0" w:type="pct"/>
            <w:tcBorders>
              <w:top w:val="nil"/>
              <w:left w:val="nil"/>
              <w:bottom w:val="single" w:sz="4" w:space="0" w:color="auto"/>
              <w:right w:val="single" w:sz="4" w:space="0" w:color="auto"/>
            </w:tcBorders>
          </w:tcPr>
          <w:p w14:paraId="40E0B8BD" w14:textId="3B948595" w:rsidR="00366F97" w:rsidRPr="00325F0B" w:rsidRDefault="00366F97" w:rsidP="00366F97">
            <w:pPr>
              <w:suppressAutoHyphens/>
              <w:jc w:val="right"/>
              <w:rPr>
                <w:rFonts w:asciiTheme="majorBidi" w:hAnsiTheme="majorBidi" w:cstheme="majorBidi"/>
                <w:sz w:val="20"/>
                <w:szCs w:val="20"/>
              </w:rPr>
            </w:pPr>
            <w:r w:rsidRPr="00325F0B">
              <w:rPr>
                <w:rFonts w:asciiTheme="majorBidi" w:hAnsiTheme="majorBidi" w:cstheme="majorBidi"/>
                <w:sz w:val="20"/>
                <w:szCs w:val="20"/>
              </w:rPr>
              <w:t>0</w:t>
            </w:r>
          </w:p>
        </w:tc>
        <w:tc>
          <w:tcPr>
            <w:tcW w:w="410" w:type="pct"/>
            <w:tcBorders>
              <w:top w:val="nil"/>
              <w:left w:val="nil"/>
              <w:bottom w:val="single" w:sz="4" w:space="0" w:color="auto"/>
              <w:right w:val="single" w:sz="4" w:space="0" w:color="auto"/>
            </w:tcBorders>
          </w:tcPr>
          <w:p w14:paraId="081C039B" w14:textId="4DB992FD" w:rsidR="00366F97" w:rsidRPr="00325F0B" w:rsidRDefault="00366F97" w:rsidP="00366F97">
            <w:pPr>
              <w:suppressAutoHyphens/>
              <w:jc w:val="right"/>
              <w:rPr>
                <w:rFonts w:asciiTheme="majorBidi" w:hAnsiTheme="majorBidi" w:cstheme="majorBidi"/>
                <w:sz w:val="20"/>
                <w:szCs w:val="20"/>
                <w:lang w:eastAsia="en-CA"/>
              </w:rPr>
            </w:pPr>
            <w:r w:rsidRPr="0036072B">
              <w:rPr>
                <w:color w:val="000000"/>
                <w:sz w:val="20"/>
                <w:szCs w:val="20"/>
              </w:rPr>
              <w:t>1,846</w:t>
            </w:r>
          </w:p>
        </w:tc>
        <w:tc>
          <w:tcPr>
            <w:tcW w:w="418" w:type="pct"/>
            <w:tcBorders>
              <w:top w:val="nil"/>
              <w:left w:val="nil"/>
              <w:bottom w:val="single" w:sz="4" w:space="0" w:color="auto"/>
              <w:right w:val="single" w:sz="4" w:space="0" w:color="auto"/>
            </w:tcBorders>
          </w:tcPr>
          <w:p w14:paraId="13599EB0" w14:textId="44309AE4" w:rsidR="00366F97" w:rsidRPr="00325F0B" w:rsidRDefault="00366F97" w:rsidP="00366F97">
            <w:pPr>
              <w:suppressAutoHyphens/>
              <w:jc w:val="right"/>
              <w:rPr>
                <w:rFonts w:asciiTheme="majorBidi" w:hAnsiTheme="majorBidi" w:cstheme="majorBidi"/>
                <w:b/>
                <w:bCs/>
                <w:sz w:val="20"/>
                <w:szCs w:val="20"/>
              </w:rPr>
            </w:pPr>
            <w:r w:rsidRPr="0036072B">
              <w:rPr>
                <w:color w:val="000000"/>
                <w:sz w:val="20"/>
                <w:szCs w:val="20"/>
              </w:rPr>
              <w:t>33,020</w:t>
            </w:r>
          </w:p>
        </w:tc>
      </w:tr>
      <w:tr w:rsidR="00F30A7D" w:rsidRPr="00325F0B" w14:paraId="2A1703BC" w14:textId="77777777" w:rsidTr="00366F97">
        <w:trPr>
          <w:trHeight w:val="289"/>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AF54AC" w14:textId="77777777" w:rsidR="00366F97" w:rsidRPr="00325F0B" w:rsidRDefault="00366F97" w:rsidP="00366F97">
            <w:pPr>
              <w:suppressAutoHyphens/>
              <w:jc w:val="left"/>
              <w:rPr>
                <w:rFonts w:asciiTheme="majorBidi" w:hAnsiTheme="majorBidi" w:cstheme="majorBidi"/>
                <w:sz w:val="20"/>
                <w:szCs w:val="20"/>
                <w:lang w:eastAsia="en-CA"/>
              </w:rPr>
            </w:pPr>
            <w:r w:rsidRPr="00325F0B">
              <w:rPr>
                <w:rFonts w:asciiTheme="majorBidi" w:hAnsiTheme="majorBidi" w:cstheme="majorBidi"/>
                <w:sz w:val="20"/>
                <w:szCs w:val="20"/>
                <w:lang w:eastAsia="en-CA"/>
              </w:rPr>
              <w:t>3.1</w:t>
            </w:r>
          </w:p>
        </w:tc>
        <w:tc>
          <w:tcPr>
            <w:tcW w:w="1467" w:type="pct"/>
            <w:tcBorders>
              <w:top w:val="nil"/>
              <w:left w:val="nil"/>
              <w:bottom w:val="single" w:sz="4" w:space="0" w:color="auto"/>
              <w:right w:val="single" w:sz="4" w:space="0" w:color="auto"/>
            </w:tcBorders>
          </w:tcPr>
          <w:p w14:paraId="79504C42" w14:textId="77777777" w:rsidR="00366F97" w:rsidRPr="00325F0B" w:rsidRDefault="00366F97" w:rsidP="00366F97">
            <w:pPr>
              <w:suppressAutoHyphens/>
              <w:jc w:val="left"/>
              <w:rPr>
                <w:rFonts w:asciiTheme="majorBidi" w:hAnsiTheme="majorBidi" w:cstheme="majorBidi"/>
                <w:sz w:val="20"/>
                <w:szCs w:val="20"/>
                <w:lang w:eastAsia="en-CA"/>
              </w:rPr>
            </w:pPr>
            <w:r w:rsidRPr="00325F0B">
              <w:rPr>
                <w:rFonts w:asciiTheme="majorBidi" w:hAnsiTheme="majorBidi" w:cstheme="majorBidi"/>
                <w:sz w:val="20"/>
                <w:szCs w:val="20"/>
                <w:lang w:eastAsia="en-CA"/>
              </w:rPr>
              <w:t>Total agreed funding (US $)</w:t>
            </w:r>
          </w:p>
        </w:tc>
        <w:tc>
          <w:tcPr>
            <w:tcW w:w="452" w:type="pct"/>
            <w:tcBorders>
              <w:top w:val="nil"/>
              <w:left w:val="nil"/>
              <w:bottom w:val="single" w:sz="4" w:space="0" w:color="auto"/>
              <w:right w:val="single" w:sz="4" w:space="0" w:color="auto"/>
            </w:tcBorders>
          </w:tcPr>
          <w:p w14:paraId="188A70E5" w14:textId="3B00D261" w:rsidR="00366F97" w:rsidRPr="0036072B" w:rsidRDefault="00366F97" w:rsidP="00366F97">
            <w:pPr>
              <w:suppressAutoHyphens/>
              <w:ind w:left="-115"/>
              <w:jc w:val="right"/>
              <w:rPr>
                <w:color w:val="000000"/>
                <w:sz w:val="20"/>
                <w:szCs w:val="20"/>
              </w:rPr>
            </w:pPr>
            <w:r w:rsidRPr="0036072B">
              <w:rPr>
                <w:color w:val="000000"/>
                <w:sz w:val="20"/>
                <w:szCs w:val="20"/>
              </w:rPr>
              <w:t>876,507</w:t>
            </w:r>
          </w:p>
        </w:tc>
        <w:tc>
          <w:tcPr>
            <w:tcW w:w="411" w:type="pct"/>
            <w:tcBorders>
              <w:top w:val="nil"/>
              <w:left w:val="nil"/>
              <w:bottom w:val="single" w:sz="4" w:space="0" w:color="auto"/>
              <w:right w:val="single" w:sz="4" w:space="0" w:color="auto"/>
            </w:tcBorders>
          </w:tcPr>
          <w:p w14:paraId="1219D0D8" w14:textId="77777777" w:rsidR="00366F97" w:rsidRPr="00325F0B" w:rsidRDefault="00366F97" w:rsidP="00366F97">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036DA52C" w14:textId="77777777" w:rsidR="00366F97" w:rsidRPr="00325F0B" w:rsidRDefault="00366F97" w:rsidP="00366F97">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0" w:type="pct"/>
            <w:tcBorders>
              <w:top w:val="nil"/>
              <w:left w:val="nil"/>
              <w:bottom w:val="single" w:sz="4" w:space="0" w:color="auto"/>
              <w:right w:val="single" w:sz="4" w:space="0" w:color="auto"/>
            </w:tcBorders>
          </w:tcPr>
          <w:p w14:paraId="20662D07" w14:textId="54073364" w:rsidR="00366F97" w:rsidRPr="0036072B" w:rsidRDefault="00366F97" w:rsidP="00366F97">
            <w:pPr>
              <w:suppressAutoHyphens/>
              <w:ind w:left="-115"/>
              <w:jc w:val="right"/>
              <w:rPr>
                <w:color w:val="000000"/>
                <w:sz w:val="20"/>
                <w:szCs w:val="20"/>
              </w:rPr>
            </w:pPr>
            <w:r w:rsidRPr="0036072B">
              <w:rPr>
                <w:color w:val="000000"/>
                <w:sz w:val="20"/>
                <w:szCs w:val="20"/>
              </w:rPr>
              <w:t>682,033</w:t>
            </w:r>
          </w:p>
        </w:tc>
        <w:tc>
          <w:tcPr>
            <w:tcW w:w="410" w:type="pct"/>
            <w:tcBorders>
              <w:top w:val="nil"/>
              <w:left w:val="nil"/>
              <w:bottom w:val="single" w:sz="4" w:space="0" w:color="auto"/>
              <w:right w:val="single" w:sz="4" w:space="0" w:color="auto"/>
            </w:tcBorders>
          </w:tcPr>
          <w:p w14:paraId="0ADA272F" w14:textId="77777777" w:rsidR="00366F97" w:rsidRPr="00325F0B" w:rsidRDefault="00366F97" w:rsidP="00366F97">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0" w:type="pct"/>
            <w:tcBorders>
              <w:top w:val="nil"/>
              <w:left w:val="nil"/>
              <w:bottom w:val="single" w:sz="4" w:space="0" w:color="auto"/>
              <w:right w:val="single" w:sz="4" w:space="0" w:color="auto"/>
            </w:tcBorders>
          </w:tcPr>
          <w:p w14:paraId="6E1DEE0B" w14:textId="59469853" w:rsidR="00366F97" w:rsidRPr="00325F0B" w:rsidRDefault="00366F97" w:rsidP="00366F97">
            <w:pPr>
              <w:suppressAutoHyphens/>
              <w:jc w:val="right"/>
              <w:rPr>
                <w:rFonts w:asciiTheme="majorBidi" w:hAnsiTheme="majorBidi" w:cstheme="majorBidi"/>
                <w:sz w:val="20"/>
                <w:szCs w:val="20"/>
              </w:rPr>
            </w:pPr>
            <w:r w:rsidRPr="00325F0B">
              <w:rPr>
                <w:rFonts w:asciiTheme="majorBidi" w:hAnsiTheme="majorBidi" w:cstheme="majorBidi"/>
                <w:sz w:val="20"/>
                <w:szCs w:val="20"/>
                <w:lang w:eastAsia="en-CA"/>
              </w:rPr>
              <w:t>0</w:t>
            </w:r>
          </w:p>
        </w:tc>
        <w:tc>
          <w:tcPr>
            <w:tcW w:w="410" w:type="pct"/>
            <w:tcBorders>
              <w:top w:val="nil"/>
              <w:left w:val="nil"/>
              <w:bottom w:val="single" w:sz="4" w:space="0" w:color="auto"/>
              <w:right w:val="single" w:sz="4" w:space="0" w:color="auto"/>
            </w:tcBorders>
          </w:tcPr>
          <w:p w14:paraId="0D421023" w14:textId="6348D3BE" w:rsidR="00366F97" w:rsidRPr="00325F0B" w:rsidRDefault="00366F97" w:rsidP="00366F97">
            <w:pPr>
              <w:suppressAutoHyphens/>
              <w:jc w:val="right"/>
              <w:rPr>
                <w:rFonts w:asciiTheme="majorBidi" w:hAnsiTheme="majorBidi" w:cstheme="majorBidi"/>
                <w:sz w:val="20"/>
                <w:szCs w:val="20"/>
                <w:lang w:eastAsia="en-CA"/>
              </w:rPr>
            </w:pPr>
            <w:r w:rsidRPr="0036072B">
              <w:rPr>
                <w:color w:val="000000"/>
                <w:sz w:val="20"/>
                <w:szCs w:val="20"/>
              </w:rPr>
              <w:t>173,171</w:t>
            </w:r>
          </w:p>
        </w:tc>
        <w:tc>
          <w:tcPr>
            <w:tcW w:w="418" w:type="pct"/>
            <w:tcBorders>
              <w:top w:val="nil"/>
              <w:left w:val="nil"/>
              <w:bottom w:val="single" w:sz="4" w:space="0" w:color="auto"/>
              <w:right w:val="single" w:sz="4" w:space="0" w:color="auto"/>
            </w:tcBorders>
          </w:tcPr>
          <w:p w14:paraId="3C587F43" w14:textId="47F5AC8F" w:rsidR="00366F97" w:rsidRPr="00325F0B" w:rsidRDefault="00366F97" w:rsidP="00366F97">
            <w:pPr>
              <w:suppressAutoHyphens/>
              <w:jc w:val="right"/>
              <w:rPr>
                <w:rFonts w:asciiTheme="majorBidi" w:hAnsiTheme="majorBidi" w:cstheme="majorBidi"/>
                <w:b/>
                <w:bCs/>
                <w:sz w:val="20"/>
                <w:szCs w:val="20"/>
              </w:rPr>
            </w:pPr>
            <w:r w:rsidRPr="0036072B">
              <w:rPr>
                <w:color w:val="000000"/>
                <w:sz w:val="20"/>
                <w:szCs w:val="20"/>
              </w:rPr>
              <w:t>1,731,711</w:t>
            </w:r>
          </w:p>
        </w:tc>
      </w:tr>
      <w:tr w:rsidR="00F30A7D" w:rsidRPr="00325F0B" w14:paraId="18034316" w14:textId="77777777" w:rsidTr="00366F97">
        <w:trPr>
          <w:trHeight w:val="289"/>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FF70755" w14:textId="77777777" w:rsidR="00366F97" w:rsidRPr="00325F0B" w:rsidRDefault="00366F97" w:rsidP="00366F97">
            <w:pPr>
              <w:suppressAutoHyphens/>
              <w:jc w:val="left"/>
              <w:rPr>
                <w:rFonts w:asciiTheme="majorBidi" w:hAnsiTheme="majorBidi" w:cstheme="majorBidi"/>
                <w:sz w:val="20"/>
                <w:szCs w:val="20"/>
                <w:lang w:eastAsia="en-CA"/>
              </w:rPr>
            </w:pPr>
            <w:r w:rsidRPr="00325F0B">
              <w:rPr>
                <w:rFonts w:asciiTheme="majorBidi" w:hAnsiTheme="majorBidi" w:cstheme="majorBidi"/>
                <w:sz w:val="20"/>
                <w:szCs w:val="20"/>
                <w:lang w:eastAsia="en-CA"/>
              </w:rPr>
              <w:t>3.2</w:t>
            </w:r>
          </w:p>
        </w:tc>
        <w:tc>
          <w:tcPr>
            <w:tcW w:w="1467" w:type="pct"/>
            <w:tcBorders>
              <w:top w:val="nil"/>
              <w:left w:val="nil"/>
              <w:bottom w:val="single" w:sz="4" w:space="0" w:color="auto"/>
              <w:right w:val="single" w:sz="4" w:space="0" w:color="auto"/>
            </w:tcBorders>
          </w:tcPr>
          <w:p w14:paraId="52E11F05" w14:textId="77777777" w:rsidR="00366F97" w:rsidRPr="00325F0B" w:rsidRDefault="00366F97" w:rsidP="00366F97">
            <w:pPr>
              <w:suppressAutoHyphens/>
              <w:jc w:val="left"/>
              <w:rPr>
                <w:rFonts w:asciiTheme="majorBidi" w:hAnsiTheme="majorBidi" w:cstheme="majorBidi"/>
                <w:sz w:val="20"/>
                <w:szCs w:val="20"/>
                <w:lang w:eastAsia="en-CA"/>
              </w:rPr>
            </w:pPr>
            <w:r w:rsidRPr="00325F0B">
              <w:rPr>
                <w:rFonts w:asciiTheme="majorBidi" w:hAnsiTheme="majorBidi" w:cstheme="majorBidi"/>
                <w:sz w:val="20"/>
                <w:szCs w:val="20"/>
                <w:lang w:eastAsia="en-CA"/>
              </w:rPr>
              <w:t>Total support costs (US $)</w:t>
            </w:r>
          </w:p>
        </w:tc>
        <w:tc>
          <w:tcPr>
            <w:tcW w:w="452" w:type="pct"/>
            <w:tcBorders>
              <w:top w:val="nil"/>
              <w:left w:val="nil"/>
              <w:bottom w:val="single" w:sz="4" w:space="0" w:color="auto"/>
              <w:right w:val="single" w:sz="4" w:space="0" w:color="auto"/>
            </w:tcBorders>
          </w:tcPr>
          <w:p w14:paraId="216FE62C" w14:textId="0386F391" w:rsidR="00366F97" w:rsidRPr="0036072B" w:rsidRDefault="00366F97" w:rsidP="00366F97">
            <w:pPr>
              <w:suppressAutoHyphens/>
              <w:ind w:left="-115"/>
              <w:jc w:val="right"/>
              <w:rPr>
                <w:color w:val="000000"/>
                <w:sz w:val="20"/>
                <w:szCs w:val="20"/>
              </w:rPr>
            </w:pPr>
            <w:r w:rsidRPr="0036072B">
              <w:rPr>
                <w:color w:val="000000"/>
                <w:sz w:val="20"/>
                <w:szCs w:val="20"/>
              </w:rPr>
              <w:t>68,790</w:t>
            </w:r>
          </w:p>
        </w:tc>
        <w:tc>
          <w:tcPr>
            <w:tcW w:w="411" w:type="pct"/>
            <w:tcBorders>
              <w:top w:val="nil"/>
              <w:left w:val="nil"/>
              <w:bottom w:val="single" w:sz="4" w:space="0" w:color="auto"/>
              <w:right w:val="single" w:sz="4" w:space="0" w:color="auto"/>
            </w:tcBorders>
          </w:tcPr>
          <w:p w14:paraId="5CDDFA47" w14:textId="77777777" w:rsidR="00366F97" w:rsidRPr="00325F0B" w:rsidRDefault="00366F97" w:rsidP="00366F97">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4AD75CE5" w14:textId="77777777" w:rsidR="00366F97" w:rsidRPr="00325F0B" w:rsidRDefault="00366F97" w:rsidP="00366F97">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0" w:type="pct"/>
            <w:tcBorders>
              <w:top w:val="nil"/>
              <w:left w:val="nil"/>
              <w:bottom w:val="single" w:sz="4" w:space="0" w:color="auto"/>
              <w:right w:val="single" w:sz="4" w:space="0" w:color="auto"/>
            </w:tcBorders>
          </w:tcPr>
          <w:p w14:paraId="431394A2" w14:textId="6E72BE95" w:rsidR="00366F97" w:rsidRPr="0036072B" w:rsidRDefault="00366F97" w:rsidP="00366F97">
            <w:pPr>
              <w:suppressAutoHyphens/>
              <w:ind w:left="-115"/>
              <w:jc w:val="right"/>
              <w:rPr>
                <w:color w:val="000000"/>
                <w:sz w:val="20"/>
                <w:szCs w:val="20"/>
              </w:rPr>
            </w:pPr>
            <w:r w:rsidRPr="0036072B">
              <w:rPr>
                <w:color w:val="000000"/>
                <w:sz w:val="20"/>
                <w:szCs w:val="20"/>
              </w:rPr>
              <w:t>54,696</w:t>
            </w:r>
          </w:p>
        </w:tc>
        <w:tc>
          <w:tcPr>
            <w:tcW w:w="410" w:type="pct"/>
            <w:tcBorders>
              <w:top w:val="nil"/>
              <w:left w:val="nil"/>
              <w:bottom w:val="single" w:sz="4" w:space="0" w:color="auto"/>
              <w:right w:val="single" w:sz="4" w:space="0" w:color="auto"/>
            </w:tcBorders>
          </w:tcPr>
          <w:p w14:paraId="6139E3B7" w14:textId="77777777" w:rsidR="00366F97" w:rsidRPr="00325F0B" w:rsidRDefault="00366F97" w:rsidP="00366F97">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0" w:type="pct"/>
            <w:tcBorders>
              <w:top w:val="nil"/>
              <w:left w:val="nil"/>
              <w:bottom w:val="single" w:sz="4" w:space="0" w:color="auto"/>
              <w:right w:val="single" w:sz="4" w:space="0" w:color="auto"/>
            </w:tcBorders>
          </w:tcPr>
          <w:p w14:paraId="04E1CDA8" w14:textId="53B5553F" w:rsidR="00366F97" w:rsidRPr="00325F0B" w:rsidRDefault="00366F97" w:rsidP="00366F97">
            <w:pPr>
              <w:suppressAutoHyphens/>
              <w:jc w:val="right"/>
              <w:rPr>
                <w:rFonts w:asciiTheme="majorBidi" w:hAnsiTheme="majorBidi" w:cstheme="majorBidi"/>
                <w:sz w:val="20"/>
                <w:szCs w:val="20"/>
              </w:rPr>
            </w:pPr>
            <w:r w:rsidRPr="00325F0B">
              <w:rPr>
                <w:rFonts w:asciiTheme="majorBidi" w:hAnsiTheme="majorBidi" w:cstheme="majorBidi"/>
                <w:sz w:val="20"/>
                <w:szCs w:val="20"/>
              </w:rPr>
              <w:t>0</w:t>
            </w:r>
          </w:p>
        </w:tc>
        <w:tc>
          <w:tcPr>
            <w:tcW w:w="410" w:type="pct"/>
            <w:tcBorders>
              <w:top w:val="nil"/>
              <w:left w:val="nil"/>
              <w:bottom w:val="single" w:sz="4" w:space="0" w:color="auto"/>
              <w:right w:val="single" w:sz="4" w:space="0" w:color="auto"/>
            </w:tcBorders>
          </w:tcPr>
          <w:p w14:paraId="659B6844" w14:textId="7BF00613" w:rsidR="00366F97" w:rsidRPr="00325F0B" w:rsidRDefault="00366F97" w:rsidP="00366F97">
            <w:pPr>
              <w:suppressAutoHyphens/>
              <w:jc w:val="right"/>
              <w:rPr>
                <w:rFonts w:asciiTheme="majorBidi" w:hAnsiTheme="majorBidi" w:cstheme="majorBidi"/>
                <w:sz w:val="20"/>
                <w:szCs w:val="20"/>
                <w:lang w:eastAsia="en-CA"/>
              </w:rPr>
            </w:pPr>
            <w:r w:rsidRPr="0036072B">
              <w:rPr>
                <w:color w:val="000000"/>
                <w:sz w:val="20"/>
                <w:szCs w:val="20"/>
              </w:rPr>
              <w:t>12,974</w:t>
            </w:r>
          </w:p>
        </w:tc>
        <w:tc>
          <w:tcPr>
            <w:tcW w:w="418" w:type="pct"/>
            <w:tcBorders>
              <w:top w:val="nil"/>
              <w:left w:val="nil"/>
              <w:bottom w:val="single" w:sz="4" w:space="0" w:color="auto"/>
              <w:right w:val="single" w:sz="4" w:space="0" w:color="auto"/>
            </w:tcBorders>
          </w:tcPr>
          <w:p w14:paraId="7C104A67" w14:textId="42C67A02" w:rsidR="00366F97" w:rsidRPr="00325F0B" w:rsidRDefault="00366F97" w:rsidP="00366F97">
            <w:pPr>
              <w:suppressAutoHyphens/>
              <w:jc w:val="right"/>
              <w:rPr>
                <w:rFonts w:asciiTheme="majorBidi" w:hAnsiTheme="majorBidi" w:cstheme="majorBidi"/>
                <w:b/>
                <w:bCs/>
                <w:sz w:val="20"/>
                <w:szCs w:val="20"/>
              </w:rPr>
            </w:pPr>
            <w:r w:rsidRPr="0036072B">
              <w:rPr>
                <w:color w:val="000000"/>
                <w:sz w:val="20"/>
                <w:szCs w:val="20"/>
              </w:rPr>
              <w:t>136,460</w:t>
            </w:r>
          </w:p>
        </w:tc>
      </w:tr>
      <w:tr w:rsidR="00F30A7D" w:rsidRPr="00325F0B" w14:paraId="61396E43" w14:textId="77777777" w:rsidTr="00366F97">
        <w:trPr>
          <w:trHeight w:val="289"/>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316B99" w14:textId="77777777" w:rsidR="00366F97" w:rsidRPr="00325F0B" w:rsidRDefault="00366F97" w:rsidP="00366F97">
            <w:pPr>
              <w:suppressAutoHyphens/>
              <w:jc w:val="left"/>
              <w:rPr>
                <w:rFonts w:asciiTheme="majorBidi" w:hAnsiTheme="majorBidi" w:cstheme="majorBidi"/>
                <w:sz w:val="20"/>
                <w:szCs w:val="20"/>
                <w:lang w:eastAsia="en-CA"/>
              </w:rPr>
            </w:pPr>
            <w:r w:rsidRPr="00325F0B">
              <w:rPr>
                <w:rFonts w:asciiTheme="majorBidi" w:hAnsiTheme="majorBidi" w:cstheme="majorBidi"/>
                <w:sz w:val="20"/>
                <w:szCs w:val="20"/>
                <w:lang w:eastAsia="en-CA"/>
              </w:rPr>
              <w:t>3.3</w:t>
            </w:r>
          </w:p>
        </w:tc>
        <w:tc>
          <w:tcPr>
            <w:tcW w:w="1467" w:type="pct"/>
            <w:tcBorders>
              <w:top w:val="nil"/>
              <w:left w:val="nil"/>
              <w:bottom w:val="single" w:sz="4" w:space="0" w:color="auto"/>
              <w:right w:val="single" w:sz="4" w:space="0" w:color="auto"/>
            </w:tcBorders>
            <w:hideMark/>
          </w:tcPr>
          <w:p w14:paraId="12F9A6CC" w14:textId="24937DAD" w:rsidR="00366F97" w:rsidRPr="00325F0B" w:rsidRDefault="00366F97" w:rsidP="00366F97">
            <w:pPr>
              <w:suppressAutoHyphens/>
              <w:jc w:val="left"/>
              <w:rPr>
                <w:rFonts w:asciiTheme="majorBidi" w:hAnsiTheme="majorBidi" w:cstheme="majorBidi"/>
                <w:sz w:val="20"/>
                <w:szCs w:val="20"/>
                <w:lang w:eastAsia="en-CA"/>
              </w:rPr>
            </w:pPr>
            <w:r w:rsidRPr="00325F0B">
              <w:rPr>
                <w:rFonts w:asciiTheme="majorBidi" w:hAnsiTheme="majorBidi" w:cstheme="majorBidi"/>
                <w:sz w:val="20"/>
                <w:szCs w:val="20"/>
                <w:lang w:eastAsia="en-CA"/>
              </w:rPr>
              <w:t>Total agreed costs (US $)</w:t>
            </w:r>
          </w:p>
        </w:tc>
        <w:tc>
          <w:tcPr>
            <w:tcW w:w="452" w:type="pct"/>
            <w:tcBorders>
              <w:top w:val="nil"/>
              <w:left w:val="nil"/>
              <w:bottom w:val="single" w:sz="4" w:space="0" w:color="auto"/>
              <w:right w:val="single" w:sz="4" w:space="0" w:color="auto"/>
            </w:tcBorders>
          </w:tcPr>
          <w:p w14:paraId="0E80AE43" w14:textId="5EAC9DAA" w:rsidR="00366F97" w:rsidRPr="0036072B" w:rsidRDefault="00366F97" w:rsidP="00366F97">
            <w:pPr>
              <w:suppressAutoHyphens/>
              <w:ind w:left="-115"/>
              <w:jc w:val="right"/>
              <w:rPr>
                <w:color w:val="000000"/>
                <w:sz w:val="20"/>
                <w:szCs w:val="20"/>
              </w:rPr>
            </w:pPr>
            <w:r w:rsidRPr="0036072B">
              <w:rPr>
                <w:color w:val="000000"/>
                <w:sz w:val="20"/>
                <w:szCs w:val="20"/>
              </w:rPr>
              <w:t>945,297</w:t>
            </w:r>
          </w:p>
        </w:tc>
        <w:tc>
          <w:tcPr>
            <w:tcW w:w="411" w:type="pct"/>
            <w:tcBorders>
              <w:top w:val="nil"/>
              <w:left w:val="nil"/>
              <w:bottom w:val="single" w:sz="4" w:space="0" w:color="auto"/>
              <w:right w:val="single" w:sz="4" w:space="0" w:color="auto"/>
            </w:tcBorders>
          </w:tcPr>
          <w:p w14:paraId="79AA051F" w14:textId="77777777" w:rsidR="00366F97" w:rsidRPr="00325F0B" w:rsidRDefault="00366F97" w:rsidP="00366F97">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0A936CBA" w14:textId="77777777" w:rsidR="00366F97" w:rsidRPr="00325F0B" w:rsidRDefault="00366F97" w:rsidP="00366F97">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0" w:type="pct"/>
            <w:tcBorders>
              <w:top w:val="nil"/>
              <w:left w:val="nil"/>
              <w:bottom w:val="single" w:sz="4" w:space="0" w:color="auto"/>
              <w:right w:val="single" w:sz="4" w:space="0" w:color="auto"/>
            </w:tcBorders>
          </w:tcPr>
          <w:p w14:paraId="54BED5CA" w14:textId="6379DB02" w:rsidR="00366F97" w:rsidRPr="0036072B" w:rsidRDefault="00366F97" w:rsidP="00366F97">
            <w:pPr>
              <w:suppressAutoHyphens/>
              <w:ind w:left="-115"/>
              <w:jc w:val="right"/>
              <w:rPr>
                <w:color w:val="000000"/>
                <w:sz w:val="20"/>
                <w:szCs w:val="20"/>
              </w:rPr>
            </w:pPr>
            <w:r w:rsidRPr="0036072B">
              <w:rPr>
                <w:color w:val="000000"/>
                <w:sz w:val="20"/>
                <w:szCs w:val="20"/>
              </w:rPr>
              <w:t>736,729</w:t>
            </w:r>
          </w:p>
        </w:tc>
        <w:tc>
          <w:tcPr>
            <w:tcW w:w="410" w:type="pct"/>
            <w:tcBorders>
              <w:top w:val="nil"/>
              <w:left w:val="nil"/>
              <w:bottom w:val="single" w:sz="4" w:space="0" w:color="auto"/>
              <w:right w:val="single" w:sz="4" w:space="0" w:color="auto"/>
            </w:tcBorders>
          </w:tcPr>
          <w:p w14:paraId="381C8565" w14:textId="77777777" w:rsidR="00366F97" w:rsidRPr="00325F0B" w:rsidRDefault="00366F97" w:rsidP="00366F97">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0" w:type="pct"/>
            <w:tcBorders>
              <w:top w:val="nil"/>
              <w:left w:val="nil"/>
              <w:bottom w:val="single" w:sz="4" w:space="0" w:color="auto"/>
              <w:right w:val="single" w:sz="4" w:space="0" w:color="auto"/>
            </w:tcBorders>
          </w:tcPr>
          <w:p w14:paraId="39363375" w14:textId="44F9B4C5" w:rsidR="00366F97" w:rsidRPr="00325F0B" w:rsidRDefault="00366F97" w:rsidP="00366F97">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rPr>
              <w:t>0</w:t>
            </w:r>
          </w:p>
        </w:tc>
        <w:tc>
          <w:tcPr>
            <w:tcW w:w="410" w:type="pct"/>
            <w:tcBorders>
              <w:top w:val="nil"/>
              <w:left w:val="nil"/>
              <w:bottom w:val="single" w:sz="4" w:space="0" w:color="auto"/>
              <w:right w:val="single" w:sz="4" w:space="0" w:color="auto"/>
            </w:tcBorders>
          </w:tcPr>
          <w:p w14:paraId="6F60D915" w14:textId="4225EFE1" w:rsidR="00366F97" w:rsidRPr="00325F0B" w:rsidRDefault="00366F97" w:rsidP="00366F97">
            <w:pPr>
              <w:suppressAutoHyphens/>
              <w:jc w:val="right"/>
              <w:rPr>
                <w:rFonts w:asciiTheme="majorBidi" w:hAnsiTheme="majorBidi" w:cstheme="majorBidi"/>
                <w:sz w:val="20"/>
                <w:szCs w:val="20"/>
                <w:lang w:eastAsia="en-CA"/>
              </w:rPr>
            </w:pPr>
            <w:r w:rsidRPr="0036072B">
              <w:rPr>
                <w:color w:val="000000"/>
                <w:sz w:val="20"/>
                <w:szCs w:val="20"/>
              </w:rPr>
              <w:t>186,145</w:t>
            </w:r>
          </w:p>
        </w:tc>
        <w:tc>
          <w:tcPr>
            <w:tcW w:w="418" w:type="pct"/>
            <w:tcBorders>
              <w:top w:val="nil"/>
              <w:left w:val="nil"/>
              <w:bottom w:val="single" w:sz="4" w:space="0" w:color="auto"/>
              <w:right w:val="single" w:sz="4" w:space="0" w:color="auto"/>
            </w:tcBorders>
          </w:tcPr>
          <w:p w14:paraId="2C29F8C5" w14:textId="60666DF9" w:rsidR="00366F97" w:rsidRPr="00325F0B" w:rsidRDefault="00366F97" w:rsidP="00366F97">
            <w:pPr>
              <w:suppressAutoHyphens/>
              <w:jc w:val="right"/>
              <w:rPr>
                <w:rFonts w:asciiTheme="majorBidi" w:hAnsiTheme="majorBidi" w:cstheme="majorBidi"/>
                <w:b/>
                <w:bCs/>
                <w:sz w:val="20"/>
                <w:szCs w:val="20"/>
                <w:lang w:eastAsia="en-CA"/>
              </w:rPr>
            </w:pPr>
            <w:r w:rsidRPr="0036072B">
              <w:rPr>
                <w:color w:val="000000"/>
                <w:sz w:val="20"/>
                <w:szCs w:val="20"/>
              </w:rPr>
              <w:t>1,868,171</w:t>
            </w:r>
          </w:p>
        </w:tc>
      </w:tr>
    </w:tbl>
    <w:p w14:paraId="4ECE1D41" w14:textId="0BFD4D0D" w:rsidR="00F263DA" w:rsidRPr="0021633D" w:rsidRDefault="00F263DA" w:rsidP="00F263DA">
      <w:pPr>
        <w:shd w:val="clear" w:color="auto" w:fill="FFFFFF" w:themeFill="background1"/>
        <w:rPr>
          <w:color w:val="0D0D0D" w:themeColor="text1" w:themeTint="F2"/>
          <w:sz w:val="18"/>
          <w:szCs w:val="18"/>
          <w:lang w:eastAsia="en-CA"/>
        </w:rPr>
      </w:pPr>
    </w:p>
    <w:p w14:paraId="2A249EDF" w14:textId="4B591CD3" w:rsidR="008A6D4B" w:rsidRDefault="008A6D4B" w:rsidP="00B505B6">
      <w:pPr>
        <w:tabs>
          <w:tab w:val="left" w:pos="1097"/>
          <w:tab w:val="left" w:pos="2098"/>
          <w:tab w:val="left" w:pos="3099"/>
          <w:tab w:val="left" w:pos="4100"/>
          <w:tab w:val="left" w:pos="5251"/>
          <w:tab w:val="left" w:pos="6318"/>
        </w:tabs>
        <w:suppressAutoHyphens/>
        <w:spacing w:before="240" w:after="40"/>
        <w:jc w:val="left"/>
        <w:rPr>
          <w:b/>
          <w:bCs/>
          <w:lang w:eastAsia="en-CA"/>
        </w:rPr>
      </w:pPr>
      <w:r w:rsidRPr="000A4838">
        <w:rPr>
          <w:b/>
          <w:bCs/>
          <w:lang w:eastAsia="en-CA"/>
        </w:rPr>
        <w:t>HCFC phase-out management plan (stage</w:t>
      </w:r>
      <w:r w:rsidR="00895B70">
        <w:rPr>
          <w:b/>
          <w:bCs/>
          <w:lang w:eastAsia="en-CA"/>
        </w:rPr>
        <w:t xml:space="preserve"> </w:t>
      </w:r>
      <w:r w:rsidRPr="000A4838">
        <w:rPr>
          <w:b/>
          <w:bCs/>
          <w:lang w:eastAsia="en-CA"/>
        </w:rPr>
        <w:t xml:space="preserve">and </w:t>
      </w:r>
      <w:r w:rsidRPr="00895B70">
        <w:rPr>
          <w:b/>
          <w:bCs/>
          <w:lang w:eastAsia="en-CA"/>
        </w:rPr>
        <w:t>III)</w:t>
      </w:r>
    </w:p>
    <w:tbl>
      <w:tblPr>
        <w:tblW w:w="4959" w:type="pct"/>
        <w:tblLook w:val="04A0" w:firstRow="1" w:lastRow="0" w:firstColumn="1" w:lastColumn="0" w:noHBand="0" w:noVBand="1"/>
      </w:tblPr>
      <w:tblGrid>
        <w:gridCol w:w="535"/>
        <w:gridCol w:w="3717"/>
        <w:gridCol w:w="1134"/>
        <w:gridCol w:w="1097"/>
        <w:gridCol w:w="1097"/>
        <w:gridCol w:w="1097"/>
        <w:gridCol w:w="1096"/>
        <w:gridCol w:w="1096"/>
        <w:gridCol w:w="1096"/>
        <w:gridCol w:w="1096"/>
        <w:gridCol w:w="1068"/>
      </w:tblGrid>
      <w:tr w:rsidR="006F4350" w:rsidRPr="000A4838" w14:paraId="4A090357" w14:textId="77777777" w:rsidTr="00940097">
        <w:trPr>
          <w:trHeight w:val="280"/>
        </w:trPr>
        <w:tc>
          <w:tcPr>
            <w:tcW w:w="18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9EF97F8" w14:textId="77777777" w:rsidR="008A6D4B" w:rsidRPr="000A4838" w:rsidRDefault="008A6D4B" w:rsidP="006638F6">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Row</w:t>
            </w:r>
          </w:p>
        </w:tc>
        <w:tc>
          <w:tcPr>
            <w:tcW w:w="1315" w:type="pct"/>
            <w:tcBorders>
              <w:top w:val="single" w:sz="4" w:space="0" w:color="auto"/>
              <w:left w:val="nil"/>
              <w:bottom w:val="single" w:sz="4" w:space="0" w:color="auto"/>
              <w:right w:val="single" w:sz="4" w:space="0" w:color="auto"/>
            </w:tcBorders>
            <w:vAlign w:val="center"/>
            <w:hideMark/>
          </w:tcPr>
          <w:p w14:paraId="57A5DF75" w14:textId="77777777" w:rsidR="008A6D4B" w:rsidRPr="000A4838" w:rsidRDefault="008A6D4B" w:rsidP="006638F6">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Particulars</w:t>
            </w:r>
          </w:p>
        </w:tc>
        <w:tc>
          <w:tcPr>
            <w:tcW w:w="401" w:type="pct"/>
            <w:tcBorders>
              <w:top w:val="single" w:sz="4" w:space="0" w:color="auto"/>
              <w:left w:val="nil"/>
              <w:bottom w:val="single" w:sz="4" w:space="0" w:color="auto"/>
              <w:right w:val="single" w:sz="4" w:space="0" w:color="auto"/>
            </w:tcBorders>
            <w:vAlign w:val="center"/>
            <w:hideMark/>
          </w:tcPr>
          <w:p w14:paraId="117A6798" w14:textId="77777777" w:rsidR="008A6D4B" w:rsidRPr="000A4838" w:rsidRDefault="008A6D4B" w:rsidP="00CB5FC8">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2023</w:t>
            </w:r>
          </w:p>
        </w:tc>
        <w:tc>
          <w:tcPr>
            <w:tcW w:w="388" w:type="pct"/>
            <w:tcBorders>
              <w:top w:val="single" w:sz="4" w:space="0" w:color="auto"/>
              <w:left w:val="nil"/>
              <w:bottom w:val="single" w:sz="4" w:space="0" w:color="auto"/>
              <w:right w:val="single" w:sz="4" w:space="0" w:color="auto"/>
            </w:tcBorders>
            <w:vAlign w:val="center"/>
            <w:hideMark/>
          </w:tcPr>
          <w:p w14:paraId="1FE4EEC3" w14:textId="77777777" w:rsidR="008A6D4B" w:rsidRPr="000A4838" w:rsidRDefault="008A6D4B" w:rsidP="00CB5FC8">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2024</w:t>
            </w:r>
          </w:p>
        </w:tc>
        <w:tc>
          <w:tcPr>
            <w:tcW w:w="388" w:type="pct"/>
            <w:tcBorders>
              <w:top w:val="single" w:sz="4" w:space="0" w:color="auto"/>
              <w:left w:val="nil"/>
              <w:bottom w:val="single" w:sz="4" w:space="0" w:color="auto"/>
              <w:right w:val="single" w:sz="4" w:space="0" w:color="auto"/>
            </w:tcBorders>
            <w:vAlign w:val="center"/>
            <w:hideMark/>
          </w:tcPr>
          <w:p w14:paraId="2CA87FB0" w14:textId="77777777" w:rsidR="008A6D4B" w:rsidRPr="000A4838" w:rsidRDefault="008A6D4B" w:rsidP="00CB5FC8">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2025</w:t>
            </w:r>
          </w:p>
        </w:tc>
        <w:tc>
          <w:tcPr>
            <w:tcW w:w="388" w:type="pct"/>
            <w:tcBorders>
              <w:top w:val="single" w:sz="4" w:space="0" w:color="auto"/>
              <w:left w:val="nil"/>
              <w:bottom w:val="single" w:sz="4" w:space="0" w:color="auto"/>
              <w:right w:val="single" w:sz="4" w:space="0" w:color="auto"/>
            </w:tcBorders>
            <w:vAlign w:val="center"/>
            <w:hideMark/>
          </w:tcPr>
          <w:p w14:paraId="57375C67" w14:textId="77777777" w:rsidR="008A6D4B" w:rsidRPr="000A4838" w:rsidRDefault="008A6D4B" w:rsidP="00CB5FC8">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2026</w:t>
            </w:r>
          </w:p>
        </w:tc>
        <w:tc>
          <w:tcPr>
            <w:tcW w:w="388" w:type="pct"/>
            <w:tcBorders>
              <w:top w:val="single" w:sz="4" w:space="0" w:color="auto"/>
              <w:left w:val="nil"/>
              <w:bottom w:val="single" w:sz="4" w:space="0" w:color="auto"/>
              <w:right w:val="single" w:sz="4" w:space="0" w:color="auto"/>
            </w:tcBorders>
            <w:vAlign w:val="center"/>
            <w:hideMark/>
          </w:tcPr>
          <w:p w14:paraId="01E0B09E" w14:textId="77777777" w:rsidR="008A6D4B" w:rsidRPr="000A4838" w:rsidRDefault="008A6D4B" w:rsidP="00CB5FC8">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2027</w:t>
            </w:r>
          </w:p>
        </w:tc>
        <w:tc>
          <w:tcPr>
            <w:tcW w:w="388" w:type="pct"/>
            <w:tcBorders>
              <w:top w:val="single" w:sz="4" w:space="0" w:color="auto"/>
              <w:left w:val="nil"/>
              <w:bottom w:val="single" w:sz="4" w:space="0" w:color="auto"/>
              <w:right w:val="single" w:sz="4" w:space="0" w:color="auto"/>
            </w:tcBorders>
            <w:vAlign w:val="center"/>
            <w:hideMark/>
          </w:tcPr>
          <w:p w14:paraId="23E43EAB" w14:textId="77777777" w:rsidR="008A6D4B" w:rsidRPr="000A4838" w:rsidRDefault="008A6D4B" w:rsidP="00CB5FC8">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2028</w:t>
            </w:r>
          </w:p>
        </w:tc>
        <w:tc>
          <w:tcPr>
            <w:tcW w:w="388" w:type="pct"/>
            <w:tcBorders>
              <w:top w:val="single" w:sz="4" w:space="0" w:color="auto"/>
              <w:left w:val="nil"/>
              <w:bottom w:val="single" w:sz="4" w:space="0" w:color="auto"/>
              <w:right w:val="single" w:sz="4" w:space="0" w:color="auto"/>
            </w:tcBorders>
            <w:vAlign w:val="center"/>
            <w:hideMark/>
          </w:tcPr>
          <w:p w14:paraId="0644F27B" w14:textId="77777777" w:rsidR="008A6D4B" w:rsidRPr="000A4838" w:rsidRDefault="008A6D4B" w:rsidP="00CB5FC8">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2029</w:t>
            </w:r>
          </w:p>
        </w:tc>
        <w:tc>
          <w:tcPr>
            <w:tcW w:w="388" w:type="pct"/>
            <w:tcBorders>
              <w:top w:val="single" w:sz="4" w:space="0" w:color="auto"/>
              <w:left w:val="nil"/>
              <w:bottom w:val="single" w:sz="4" w:space="0" w:color="auto"/>
              <w:right w:val="single" w:sz="4" w:space="0" w:color="auto"/>
            </w:tcBorders>
            <w:vAlign w:val="center"/>
            <w:hideMark/>
          </w:tcPr>
          <w:p w14:paraId="1E170053" w14:textId="77777777" w:rsidR="008A6D4B" w:rsidRPr="000A4838" w:rsidRDefault="008A6D4B" w:rsidP="00CB5FC8">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2030</w:t>
            </w:r>
          </w:p>
        </w:tc>
        <w:tc>
          <w:tcPr>
            <w:tcW w:w="378" w:type="pct"/>
            <w:tcBorders>
              <w:top w:val="single" w:sz="4" w:space="0" w:color="auto"/>
              <w:left w:val="nil"/>
              <w:bottom w:val="single" w:sz="4" w:space="0" w:color="auto"/>
              <w:right w:val="single" w:sz="4" w:space="0" w:color="auto"/>
            </w:tcBorders>
            <w:vAlign w:val="center"/>
            <w:hideMark/>
          </w:tcPr>
          <w:p w14:paraId="737426FF" w14:textId="77777777" w:rsidR="008A6D4B" w:rsidRPr="000A4838" w:rsidRDefault="008A6D4B" w:rsidP="006638F6">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Total</w:t>
            </w:r>
          </w:p>
        </w:tc>
      </w:tr>
      <w:tr w:rsidR="00A96B3F" w:rsidRPr="000A4838" w14:paraId="1644C549" w14:textId="77777777" w:rsidTr="006638F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6D20070" w14:textId="77777777" w:rsidR="00A96B3F" w:rsidRPr="000A4838" w:rsidRDefault="00A96B3F" w:rsidP="00A96B3F">
            <w:pPr>
              <w:suppressAutoHyphens/>
              <w:ind w:left="-19"/>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1.1</w:t>
            </w:r>
          </w:p>
        </w:tc>
        <w:tc>
          <w:tcPr>
            <w:tcW w:w="1315" w:type="pct"/>
            <w:tcBorders>
              <w:top w:val="nil"/>
              <w:left w:val="nil"/>
              <w:bottom w:val="single" w:sz="4" w:space="0" w:color="auto"/>
              <w:right w:val="single" w:sz="4" w:space="0" w:color="auto"/>
            </w:tcBorders>
            <w:hideMark/>
          </w:tcPr>
          <w:p w14:paraId="5167AEBD" w14:textId="5C95761F" w:rsidR="00A96B3F" w:rsidRPr="000A4838" w:rsidRDefault="00A96B3F" w:rsidP="00A96B3F">
            <w:pPr>
              <w:suppressAutoHyphens/>
              <w:ind w:right="-106"/>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Montreal Protocol reduction schedule of Annex C</w:t>
            </w:r>
            <w:r>
              <w:rPr>
                <w:rFonts w:asciiTheme="majorBidi" w:hAnsiTheme="majorBidi" w:cstheme="majorBidi"/>
                <w:sz w:val="20"/>
                <w:szCs w:val="20"/>
                <w:lang w:eastAsia="en-CA"/>
              </w:rPr>
              <w:t>, Group I substances</w:t>
            </w:r>
            <w:r w:rsidRPr="000A4838">
              <w:rPr>
                <w:rFonts w:asciiTheme="majorBidi" w:hAnsiTheme="majorBidi" w:cstheme="majorBidi"/>
                <w:sz w:val="20"/>
                <w:szCs w:val="20"/>
                <w:lang w:eastAsia="en-CA"/>
              </w:rPr>
              <w:t xml:space="preserve"> (ODP</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p>
        </w:tc>
        <w:tc>
          <w:tcPr>
            <w:tcW w:w="401" w:type="pct"/>
            <w:tcBorders>
              <w:top w:val="nil"/>
              <w:left w:val="nil"/>
              <w:bottom w:val="single" w:sz="4" w:space="0" w:color="auto"/>
              <w:right w:val="single" w:sz="4" w:space="0" w:color="auto"/>
            </w:tcBorders>
            <w:vAlign w:val="center"/>
          </w:tcPr>
          <w:p w14:paraId="11A771A3" w14:textId="391B744E" w:rsidR="00A96B3F" w:rsidRPr="006F4350" w:rsidRDefault="00A96B3F" w:rsidP="00A96B3F">
            <w:pPr>
              <w:suppressAutoHyphens/>
              <w:ind w:left="-115" w:right="41"/>
              <w:jc w:val="right"/>
              <w:rPr>
                <w:rFonts w:asciiTheme="majorBidi" w:hAnsiTheme="majorBidi" w:cstheme="majorBidi"/>
                <w:sz w:val="20"/>
                <w:szCs w:val="20"/>
                <w:highlight w:val="cyan"/>
                <w:lang w:eastAsia="en-CA"/>
              </w:rPr>
            </w:pPr>
            <w:r w:rsidRPr="00FE692B">
              <w:rPr>
                <w:color w:val="000000"/>
                <w:sz w:val="18"/>
                <w:szCs w:val="18"/>
              </w:rPr>
              <w:t>56.88</w:t>
            </w:r>
          </w:p>
        </w:tc>
        <w:tc>
          <w:tcPr>
            <w:tcW w:w="388" w:type="pct"/>
            <w:tcBorders>
              <w:top w:val="nil"/>
              <w:left w:val="nil"/>
              <w:bottom w:val="single" w:sz="4" w:space="0" w:color="auto"/>
              <w:right w:val="single" w:sz="4" w:space="0" w:color="auto"/>
            </w:tcBorders>
            <w:vAlign w:val="center"/>
          </w:tcPr>
          <w:p w14:paraId="5FBF400C" w14:textId="3E2A774E" w:rsidR="00A96B3F" w:rsidRPr="000A4838" w:rsidRDefault="00A96B3F" w:rsidP="00A96B3F">
            <w:pPr>
              <w:suppressAutoHyphens/>
              <w:ind w:left="-115" w:right="1"/>
              <w:jc w:val="right"/>
              <w:rPr>
                <w:rFonts w:asciiTheme="majorBidi" w:hAnsiTheme="majorBidi" w:cstheme="majorBidi"/>
                <w:sz w:val="20"/>
                <w:szCs w:val="20"/>
                <w:lang w:eastAsia="en-CA"/>
              </w:rPr>
            </w:pPr>
            <w:r w:rsidRPr="00FE692B">
              <w:rPr>
                <w:color w:val="000000"/>
                <w:sz w:val="18"/>
                <w:szCs w:val="18"/>
              </w:rPr>
              <w:t>56.88</w:t>
            </w:r>
          </w:p>
        </w:tc>
        <w:tc>
          <w:tcPr>
            <w:tcW w:w="388" w:type="pct"/>
            <w:tcBorders>
              <w:top w:val="nil"/>
              <w:left w:val="nil"/>
              <w:bottom w:val="single" w:sz="4" w:space="0" w:color="auto"/>
              <w:right w:val="single" w:sz="4" w:space="0" w:color="auto"/>
            </w:tcBorders>
            <w:vAlign w:val="center"/>
          </w:tcPr>
          <w:p w14:paraId="4708F14A" w14:textId="0778BA5F" w:rsidR="00A96B3F" w:rsidRPr="000A4838" w:rsidRDefault="00A96B3F" w:rsidP="00A96B3F">
            <w:pPr>
              <w:suppressAutoHyphens/>
              <w:ind w:left="-115"/>
              <w:jc w:val="right"/>
              <w:rPr>
                <w:rFonts w:asciiTheme="majorBidi" w:hAnsiTheme="majorBidi" w:cstheme="majorBidi"/>
                <w:sz w:val="20"/>
                <w:szCs w:val="20"/>
                <w:lang w:eastAsia="en-CA"/>
              </w:rPr>
            </w:pPr>
            <w:r w:rsidRPr="00FE692B">
              <w:rPr>
                <w:color w:val="000000"/>
                <w:sz w:val="18"/>
                <w:szCs w:val="18"/>
              </w:rPr>
              <w:t>28.44</w:t>
            </w:r>
          </w:p>
        </w:tc>
        <w:tc>
          <w:tcPr>
            <w:tcW w:w="388" w:type="pct"/>
            <w:tcBorders>
              <w:top w:val="nil"/>
              <w:left w:val="nil"/>
              <w:bottom w:val="single" w:sz="4" w:space="0" w:color="auto"/>
              <w:right w:val="single" w:sz="4" w:space="0" w:color="auto"/>
            </w:tcBorders>
            <w:vAlign w:val="center"/>
          </w:tcPr>
          <w:p w14:paraId="3D1D710F" w14:textId="38D6957B" w:rsidR="00A96B3F" w:rsidRPr="000A4838" w:rsidRDefault="00A96B3F" w:rsidP="00A96B3F">
            <w:pPr>
              <w:suppressAutoHyphens/>
              <w:ind w:left="-115"/>
              <w:jc w:val="right"/>
              <w:rPr>
                <w:rFonts w:asciiTheme="majorBidi" w:hAnsiTheme="majorBidi" w:cstheme="majorBidi"/>
                <w:sz w:val="20"/>
                <w:szCs w:val="20"/>
                <w:lang w:eastAsia="en-CA"/>
              </w:rPr>
            </w:pPr>
            <w:r w:rsidRPr="00FE692B">
              <w:rPr>
                <w:color w:val="000000"/>
                <w:sz w:val="18"/>
                <w:szCs w:val="18"/>
              </w:rPr>
              <w:t>28.44</w:t>
            </w:r>
          </w:p>
        </w:tc>
        <w:tc>
          <w:tcPr>
            <w:tcW w:w="388" w:type="pct"/>
            <w:tcBorders>
              <w:top w:val="nil"/>
              <w:left w:val="nil"/>
              <w:bottom w:val="single" w:sz="4" w:space="0" w:color="auto"/>
              <w:right w:val="single" w:sz="4" w:space="0" w:color="auto"/>
            </w:tcBorders>
            <w:vAlign w:val="center"/>
          </w:tcPr>
          <w:p w14:paraId="2D8729BD" w14:textId="4E45F268" w:rsidR="00A96B3F" w:rsidRPr="000A4838" w:rsidRDefault="00A96B3F" w:rsidP="00A96B3F">
            <w:pPr>
              <w:suppressAutoHyphens/>
              <w:ind w:left="-115"/>
              <w:jc w:val="right"/>
              <w:rPr>
                <w:rFonts w:asciiTheme="majorBidi" w:hAnsiTheme="majorBidi" w:cstheme="majorBidi"/>
                <w:sz w:val="20"/>
                <w:szCs w:val="20"/>
                <w:lang w:eastAsia="en-CA"/>
              </w:rPr>
            </w:pPr>
            <w:r w:rsidRPr="00FE692B">
              <w:rPr>
                <w:color w:val="000000"/>
                <w:sz w:val="18"/>
                <w:szCs w:val="18"/>
              </w:rPr>
              <w:t>28.44</w:t>
            </w:r>
          </w:p>
        </w:tc>
        <w:tc>
          <w:tcPr>
            <w:tcW w:w="388" w:type="pct"/>
            <w:tcBorders>
              <w:top w:val="nil"/>
              <w:left w:val="nil"/>
              <w:bottom w:val="single" w:sz="4" w:space="0" w:color="auto"/>
              <w:right w:val="single" w:sz="4" w:space="0" w:color="auto"/>
            </w:tcBorders>
            <w:vAlign w:val="center"/>
          </w:tcPr>
          <w:p w14:paraId="3558F09B" w14:textId="56005DFB" w:rsidR="00A96B3F" w:rsidRPr="000A4838" w:rsidRDefault="00A96B3F" w:rsidP="00A96B3F">
            <w:pPr>
              <w:suppressAutoHyphens/>
              <w:ind w:left="-115" w:right="-33"/>
              <w:jc w:val="right"/>
              <w:rPr>
                <w:rFonts w:asciiTheme="majorBidi" w:hAnsiTheme="majorBidi" w:cstheme="majorBidi"/>
                <w:sz w:val="20"/>
                <w:szCs w:val="20"/>
                <w:lang w:eastAsia="en-CA"/>
              </w:rPr>
            </w:pPr>
            <w:r w:rsidRPr="00FE692B">
              <w:rPr>
                <w:color w:val="000000"/>
                <w:sz w:val="18"/>
                <w:szCs w:val="18"/>
              </w:rPr>
              <w:t>28.44</w:t>
            </w:r>
          </w:p>
        </w:tc>
        <w:tc>
          <w:tcPr>
            <w:tcW w:w="388" w:type="pct"/>
            <w:tcBorders>
              <w:top w:val="nil"/>
              <w:left w:val="nil"/>
              <w:bottom w:val="single" w:sz="4" w:space="0" w:color="auto"/>
              <w:right w:val="single" w:sz="4" w:space="0" w:color="auto"/>
            </w:tcBorders>
            <w:vAlign w:val="center"/>
          </w:tcPr>
          <w:p w14:paraId="301345F2" w14:textId="2A0FE00F" w:rsidR="00A96B3F" w:rsidRPr="000A4838" w:rsidRDefault="00A96B3F" w:rsidP="00A96B3F">
            <w:pPr>
              <w:suppressAutoHyphens/>
              <w:ind w:left="-349"/>
              <w:jc w:val="right"/>
              <w:rPr>
                <w:rFonts w:asciiTheme="majorBidi" w:hAnsiTheme="majorBidi" w:cstheme="majorBidi"/>
                <w:sz w:val="20"/>
                <w:szCs w:val="20"/>
                <w:lang w:eastAsia="en-CA"/>
              </w:rPr>
            </w:pPr>
            <w:r w:rsidRPr="00FE692B">
              <w:rPr>
                <w:color w:val="000000"/>
                <w:sz w:val="18"/>
                <w:szCs w:val="18"/>
              </w:rPr>
              <w:t>28.44</w:t>
            </w:r>
          </w:p>
        </w:tc>
        <w:tc>
          <w:tcPr>
            <w:tcW w:w="388" w:type="pct"/>
            <w:tcBorders>
              <w:top w:val="nil"/>
              <w:left w:val="nil"/>
              <w:bottom w:val="single" w:sz="4" w:space="0" w:color="auto"/>
              <w:right w:val="single" w:sz="4" w:space="0" w:color="auto"/>
            </w:tcBorders>
            <w:shd w:val="clear" w:color="auto" w:fill="FFFFFF" w:themeFill="background1"/>
            <w:vAlign w:val="center"/>
          </w:tcPr>
          <w:p w14:paraId="6E6F345F" w14:textId="07A8D108" w:rsidR="00A96B3F" w:rsidRPr="00111135" w:rsidRDefault="00A96B3F" w:rsidP="00A96B3F">
            <w:pPr>
              <w:suppressAutoHyphens/>
              <w:ind w:left="-115"/>
              <w:jc w:val="right"/>
              <w:rPr>
                <w:rFonts w:asciiTheme="majorBidi" w:hAnsiTheme="majorBidi" w:cstheme="majorBidi"/>
                <w:sz w:val="20"/>
                <w:szCs w:val="20"/>
                <w:lang w:eastAsia="en-CA"/>
              </w:rPr>
            </w:pPr>
            <w:r w:rsidRPr="00FE692B">
              <w:rPr>
                <w:color w:val="000000"/>
                <w:sz w:val="18"/>
                <w:szCs w:val="18"/>
              </w:rPr>
              <w:t>0</w:t>
            </w:r>
          </w:p>
        </w:tc>
        <w:tc>
          <w:tcPr>
            <w:tcW w:w="378" w:type="pct"/>
            <w:tcBorders>
              <w:top w:val="nil"/>
              <w:left w:val="nil"/>
              <w:bottom w:val="single" w:sz="4" w:space="0" w:color="auto"/>
              <w:right w:val="single" w:sz="4" w:space="0" w:color="auto"/>
            </w:tcBorders>
            <w:shd w:val="clear" w:color="auto" w:fill="FFFFFF" w:themeFill="background1"/>
            <w:vAlign w:val="center"/>
          </w:tcPr>
          <w:p w14:paraId="3B390A16" w14:textId="12A9B959" w:rsidR="00A96B3F" w:rsidRPr="000A4838" w:rsidRDefault="00A96B3F" w:rsidP="00A96B3F">
            <w:pPr>
              <w:suppressAutoHyphens/>
              <w:jc w:val="right"/>
              <w:rPr>
                <w:rFonts w:asciiTheme="majorBidi" w:hAnsiTheme="majorBidi" w:cstheme="majorBidi"/>
                <w:sz w:val="20"/>
                <w:szCs w:val="20"/>
                <w:lang w:eastAsia="en-CA"/>
              </w:rPr>
            </w:pPr>
            <w:r>
              <w:rPr>
                <w:color w:val="000000"/>
                <w:sz w:val="18"/>
                <w:szCs w:val="18"/>
                <w:lang w:eastAsia="en-CA"/>
              </w:rPr>
              <w:t>n/a</w:t>
            </w:r>
          </w:p>
        </w:tc>
      </w:tr>
      <w:tr w:rsidR="00A96B3F" w:rsidRPr="000A4838" w14:paraId="5EDF8E57" w14:textId="77777777" w:rsidTr="006638F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7514C72" w14:textId="77777777" w:rsidR="00A96B3F" w:rsidRPr="000A4838" w:rsidRDefault="00A96B3F" w:rsidP="00A96B3F">
            <w:pPr>
              <w:suppressAutoHyphens/>
              <w:ind w:left="-19"/>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1.2</w:t>
            </w:r>
          </w:p>
        </w:tc>
        <w:tc>
          <w:tcPr>
            <w:tcW w:w="1315" w:type="pct"/>
            <w:tcBorders>
              <w:top w:val="nil"/>
              <w:left w:val="nil"/>
              <w:bottom w:val="single" w:sz="4" w:space="0" w:color="auto"/>
              <w:right w:val="single" w:sz="4" w:space="0" w:color="auto"/>
            </w:tcBorders>
            <w:hideMark/>
          </w:tcPr>
          <w:p w14:paraId="34EEA3D5" w14:textId="66F69A3E" w:rsidR="00A96B3F" w:rsidRPr="000A4838" w:rsidRDefault="00A96B3F" w:rsidP="00A96B3F">
            <w:pPr>
              <w:suppressAutoHyphens/>
              <w:ind w:right="-106"/>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Maximum allowable total consumption of Annex</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C</w:t>
            </w:r>
            <w:r>
              <w:rPr>
                <w:rFonts w:asciiTheme="majorBidi" w:hAnsiTheme="majorBidi" w:cstheme="majorBidi"/>
                <w:sz w:val="20"/>
                <w:szCs w:val="20"/>
                <w:lang w:eastAsia="en-CA"/>
              </w:rPr>
              <w:t>, Group I substances</w:t>
            </w:r>
            <w:r w:rsidRPr="000A4838">
              <w:rPr>
                <w:rFonts w:asciiTheme="majorBidi" w:hAnsiTheme="majorBidi" w:cstheme="majorBidi"/>
                <w:sz w:val="20"/>
                <w:szCs w:val="20"/>
                <w:lang w:eastAsia="en-CA"/>
              </w:rPr>
              <w:t xml:space="preserve"> (ODP</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p>
        </w:tc>
        <w:tc>
          <w:tcPr>
            <w:tcW w:w="401" w:type="pct"/>
            <w:tcBorders>
              <w:top w:val="nil"/>
              <w:left w:val="nil"/>
              <w:bottom w:val="single" w:sz="4" w:space="0" w:color="auto"/>
              <w:right w:val="single" w:sz="4" w:space="0" w:color="auto"/>
            </w:tcBorders>
            <w:vAlign w:val="center"/>
          </w:tcPr>
          <w:p w14:paraId="420FE3DE" w14:textId="4DCB517D" w:rsidR="00A96B3F" w:rsidRPr="000A4838" w:rsidRDefault="00A96B3F" w:rsidP="00A96B3F">
            <w:pPr>
              <w:suppressAutoHyphens/>
              <w:ind w:left="-115" w:right="41"/>
              <w:jc w:val="right"/>
              <w:rPr>
                <w:rFonts w:asciiTheme="majorBidi" w:hAnsiTheme="majorBidi" w:cstheme="majorBidi"/>
                <w:sz w:val="20"/>
                <w:szCs w:val="20"/>
                <w:lang w:eastAsia="en-CA"/>
              </w:rPr>
            </w:pPr>
            <w:r w:rsidRPr="00FE692B">
              <w:rPr>
                <w:color w:val="000000"/>
                <w:sz w:val="18"/>
                <w:szCs w:val="18"/>
              </w:rPr>
              <w:t>30.62</w:t>
            </w:r>
          </w:p>
        </w:tc>
        <w:tc>
          <w:tcPr>
            <w:tcW w:w="388" w:type="pct"/>
            <w:tcBorders>
              <w:top w:val="nil"/>
              <w:left w:val="nil"/>
              <w:bottom w:val="single" w:sz="4" w:space="0" w:color="auto"/>
              <w:right w:val="single" w:sz="4" w:space="0" w:color="auto"/>
            </w:tcBorders>
            <w:vAlign w:val="center"/>
          </w:tcPr>
          <w:p w14:paraId="76A58C0B" w14:textId="4730BF7D" w:rsidR="00A96B3F" w:rsidRPr="000A4838" w:rsidRDefault="00A96B3F" w:rsidP="00A96B3F">
            <w:pPr>
              <w:suppressAutoHyphens/>
              <w:ind w:left="-115" w:right="1"/>
              <w:jc w:val="right"/>
              <w:rPr>
                <w:rFonts w:asciiTheme="majorBidi" w:hAnsiTheme="majorBidi" w:cstheme="majorBidi"/>
                <w:sz w:val="20"/>
                <w:szCs w:val="20"/>
                <w:lang w:eastAsia="en-CA"/>
              </w:rPr>
            </w:pPr>
            <w:r w:rsidRPr="00FE692B">
              <w:rPr>
                <w:color w:val="000000"/>
                <w:sz w:val="18"/>
                <w:szCs w:val="18"/>
              </w:rPr>
              <w:t>30.62</w:t>
            </w:r>
          </w:p>
        </w:tc>
        <w:tc>
          <w:tcPr>
            <w:tcW w:w="388" w:type="pct"/>
            <w:tcBorders>
              <w:top w:val="nil"/>
              <w:left w:val="nil"/>
              <w:bottom w:val="single" w:sz="4" w:space="0" w:color="auto"/>
              <w:right w:val="single" w:sz="4" w:space="0" w:color="auto"/>
            </w:tcBorders>
            <w:vAlign w:val="center"/>
          </w:tcPr>
          <w:p w14:paraId="47FA7E60" w14:textId="06671E69" w:rsidR="00A96B3F" w:rsidRPr="000A4838" w:rsidRDefault="00A96B3F" w:rsidP="00A96B3F">
            <w:pPr>
              <w:suppressAutoHyphens/>
              <w:ind w:left="-115"/>
              <w:jc w:val="right"/>
              <w:rPr>
                <w:rFonts w:asciiTheme="majorBidi" w:hAnsiTheme="majorBidi" w:cstheme="majorBidi"/>
                <w:sz w:val="20"/>
                <w:szCs w:val="20"/>
                <w:lang w:eastAsia="en-CA"/>
              </w:rPr>
            </w:pPr>
            <w:r w:rsidRPr="00FE692B">
              <w:rPr>
                <w:color w:val="000000"/>
                <w:sz w:val="18"/>
                <w:szCs w:val="18"/>
              </w:rPr>
              <w:t>28.44</w:t>
            </w:r>
          </w:p>
        </w:tc>
        <w:tc>
          <w:tcPr>
            <w:tcW w:w="388" w:type="pct"/>
            <w:tcBorders>
              <w:top w:val="nil"/>
              <w:left w:val="nil"/>
              <w:bottom w:val="single" w:sz="4" w:space="0" w:color="auto"/>
              <w:right w:val="single" w:sz="4" w:space="0" w:color="auto"/>
            </w:tcBorders>
            <w:vAlign w:val="center"/>
          </w:tcPr>
          <w:p w14:paraId="6FCF16CB" w14:textId="39D2A69F" w:rsidR="00A96B3F" w:rsidRPr="000A4838" w:rsidRDefault="00A96B3F" w:rsidP="00A96B3F">
            <w:pPr>
              <w:suppressAutoHyphens/>
              <w:ind w:left="-115"/>
              <w:jc w:val="right"/>
              <w:rPr>
                <w:rFonts w:asciiTheme="majorBidi" w:hAnsiTheme="majorBidi" w:cstheme="majorBidi"/>
                <w:sz w:val="20"/>
                <w:szCs w:val="20"/>
                <w:lang w:eastAsia="en-CA"/>
              </w:rPr>
            </w:pPr>
            <w:r w:rsidRPr="00FE692B">
              <w:rPr>
                <w:color w:val="000000"/>
                <w:sz w:val="18"/>
                <w:szCs w:val="18"/>
              </w:rPr>
              <w:t>28.44</w:t>
            </w:r>
          </w:p>
        </w:tc>
        <w:tc>
          <w:tcPr>
            <w:tcW w:w="388" w:type="pct"/>
            <w:tcBorders>
              <w:top w:val="nil"/>
              <w:left w:val="nil"/>
              <w:bottom w:val="single" w:sz="4" w:space="0" w:color="auto"/>
              <w:right w:val="single" w:sz="4" w:space="0" w:color="auto"/>
            </w:tcBorders>
            <w:vAlign w:val="center"/>
          </w:tcPr>
          <w:p w14:paraId="76AA557D" w14:textId="2B933196" w:rsidR="00A96B3F" w:rsidRPr="000A4838" w:rsidRDefault="00A96B3F" w:rsidP="00A96B3F">
            <w:pPr>
              <w:suppressAutoHyphens/>
              <w:ind w:left="-115"/>
              <w:jc w:val="right"/>
              <w:rPr>
                <w:rFonts w:asciiTheme="majorBidi" w:hAnsiTheme="majorBidi" w:cstheme="majorBidi"/>
                <w:sz w:val="20"/>
                <w:szCs w:val="20"/>
                <w:lang w:eastAsia="en-CA"/>
              </w:rPr>
            </w:pPr>
            <w:r w:rsidRPr="00FE692B">
              <w:rPr>
                <w:color w:val="000000"/>
                <w:sz w:val="18"/>
                <w:szCs w:val="18"/>
              </w:rPr>
              <w:t>28.44</w:t>
            </w:r>
          </w:p>
        </w:tc>
        <w:tc>
          <w:tcPr>
            <w:tcW w:w="388" w:type="pct"/>
            <w:tcBorders>
              <w:top w:val="nil"/>
              <w:left w:val="nil"/>
              <w:bottom w:val="single" w:sz="4" w:space="0" w:color="auto"/>
              <w:right w:val="single" w:sz="4" w:space="0" w:color="auto"/>
            </w:tcBorders>
            <w:vAlign w:val="center"/>
          </w:tcPr>
          <w:p w14:paraId="7F9EA467" w14:textId="26704831" w:rsidR="00A96B3F" w:rsidRPr="000A4838" w:rsidRDefault="00A96B3F" w:rsidP="00A96B3F">
            <w:pPr>
              <w:suppressAutoHyphens/>
              <w:ind w:left="-115" w:right="-33"/>
              <w:jc w:val="right"/>
              <w:rPr>
                <w:rFonts w:asciiTheme="majorBidi" w:hAnsiTheme="majorBidi" w:cstheme="majorBidi"/>
                <w:sz w:val="20"/>
                <w:szCs w:val="20"/>
                <w:lang w:eastAsia="en-CA"/>
              </w:rPr>
            </w:pPr>
            <w:r w:rsidRPr="006246CE">
              <w:rPr>
                <w:color w:val="000000"/>
                <w:sz w:val="18"/>
                <w:szCs w:val="18"/>
              </w:rPr>
              <w:t>2.19</w:t>
            </w:r>
          </w:p>
        </w:tc>
        <w:tc>
          <w:tcPr>
            <w:tcW w:w="388" w:type="pct"/>
            <w:tcBorders>
              <w:top w:val="nil"/>
              <w:left w:val="nil"/>
              <w:bottom w:val="single" w:sz="4" w:space="0" w:color="auto"/>
              <w:right w:val="single" w:sz="4" w:space="0" w:color="auto"/>
            </w:tcBorders>
            <w:vAlign w:val="center"/>
          </w:tcPr>
          <w:p w14:paraId="0415F756" w14:textId="37716F88" w:rsidR="00A96B3F" w:rsidRPr="000A4838" w:rsidRDefault="00A96B3F" w:rsidP="00A96B3F">
            <w:pPr>
              <w:suppressAutoHyphens/>
              <w:ind w:left="-349"/>
              <w:jc w:val="right"/>
              <w:rPr>
                <w:rFonts w:asciiTheme="majorBidi" w:hAnsiTheme="majorBidi" w:cstheme="majorBidi"/>
                <w:sz w:val="20"/>
                <w:szCs w:val="20"/>
                <w:lang w:eastAsia="en-CA"/>
              </w:rPr>
            </w:pPr>
            <w:r w:rsidRPr="006246CE">
              <w:rPr>
                <w:color w:val="000000"/>
                <w:sz w:val="18"/>
                <w:szCs w:val="18"/>
              </w:rPr>
              <w:t>2.19</w:t>
            </w:r>
          </w:p>
        </w:tc>
        <w:tc>
          <w:tcPr>
            <w:tcW w:w="388" w:type="pct"/>
            <w:tcBorders>
              <w:top w:val="nil"/>
              <w:left w:val="nil"/>
              <w:bottom w:val="single" w:sz="4" w:space="0" w:color="auto"/>
              <w:right w:val="single" w:sz="4" w:space="0" w:color="auto"/>
            </w:tcBorders>
            <w:shd w:val="clear" w:color="auto" w:fill="FFFFFF" w:themeFill="background1"/>
            <w:vAlign w:val="center"/>
          </w:tcPr>
          <w:p w14:paraId="59BE51B7" w14:textId="7E580843" w:rsidR="00A96B3F" w:rsidRPr="00111135" w:rsidRDefault="00A96B3F" w:rsidP="00A96B3F">
            <w:pPr>
              <w:suppressAutoHyphens/>
              <w:ind w:left="-286"/>
              <w:jc w:val="right"/>
              <w:rPr>
                <w:rFonts w:asciiTheme="majorBidi" w:hAnsiTheme="majorBidi" w:cstheme="majorBidi"/>
                <w:sz w:val="20"/>
                <w:szCs w:val="20"/>
                <w:lang w:eastAsia="en-CA"/>
              </w:rPr>
            </w:pPr>
            <w:r w:rsidRPr="00FE692B">
              <w:rPr>
                <w:color w:val="000000"/>
                <w:sz w:val="18"/>
                <w:szCs w:val="18"/>
              </w:rPr>
              <w:t>0</w:t>
            </w:r>
          </w:p>
        </w:tc>
        <w:tc>
          <w:tcPr>
            <w:tcW w:w="378" w:type="pct"/>
            <w:tcBorders>
              <w:top w:val="nil"/>
              <w:left w:val="nil"/>
              <w:bottom w:val="single" w:sz="4" w:space="0" w:color="auto"/>
              <w:right w:val="single" w:sz="4" w:space="0" w:color="auto"/>
            </w:tcBorders>
            <w:shd w:val="clear" w:color="auto" w:fill="FFFFFF" w:themeFill="background1"/>
            <w:vAlign w:val="center"/>
          </w:tcPr>
          <w:p w14:paraId="7551D183" w14:textId="03DDB475" w:rsidR="00A96B3F" w:rsidRPr="000A4838" w:rsidRDefault="00A96B3F" w:rsidP="00A96B3F">
            <w:pPr>
              <w:suppressAutoHyphens/>
              <w:jc w:val="right"/>
              <w:rPr>
                <w:rFonts w:asciiTheme="majorBidi" w:hAnsiTheme="majorBidi" w:cstheme="majorBidi"/>
                <w:sz w:val="20"/>
                <w:szCs w:val="20"/>
                <w:lang w:eastAsia="en-CA"/>
              </w:rPr>
            </w:pPr>
            <w:r>
              <w:rPr>
                <w:color w:val="000000"/>
                <w:sz w:val="18"/>
                <w:szCs w:val="18"/>
                <w:lang w:eastAsia="en-CA"/>
              </w:rPr>
              <w:t>n/a</w:t>
            </w:r>
          </w:p>
        </w:tc>
      </w:tr>
      <w:tr w:rsidR="00A96B3F" w:rsidRPr="000A4838" w14:paraId="622DA5A6" w14:textId="77777777" w:rsidTr="006638F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649445" w14:textId="77777777" w:rsidR="00A96B3F" w:rsidRPr="000A4838" w:rsidRDefault="00A96B3F" w:rsidP="00A96B3F">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2.1</w:t>
            </w:r>
          </w:p>
        </w:tc>
        <w:tc>
          <w:tcPr>
            <w:tcW w:w="1315" w:type="pct"/>
            <w:tcBorders>
              <w:top w:val="nil"/>
              <w:left w:val="nil"/>
              <w:bottom w:val="single" w:sz="4" w:space="0" w:color="auto"/>
              <w:right w:val="single" w:sz="4" w:space="0" w:color="auto"/>
            </w:tcBorders>
            <w:hideMark/>
          </w:tcPr>
          <w:p w14:paraId="4A98EDC9" w14:textId="3C59B998" w:rsidR="00A96B3F" w:rsidRPr="000A4838" w:rsidRDefault="00A96B3F" w:rsidP="00A96B3F">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 xml:space="preserve">Lead IA </w:t>
            </w:r>
            <w:r>
              <w:rPr>
                <w:rFonts w:asciiTheme="majorBidi" w:hAnsiTheme="majorBidi" w:cstheme="majorBidi"/>
                <w:sz w:val="20"/>
                <w:szCs w:val="20"/>
                <w:lang w:eastAsia="en-CA"/>
              </w:rPr>
              <w:t>[</w:t>
            </w:r>
            <w:r w:rsidRPr="000A4838">
              <w:rPr>
                <w:rFonts w:asciiTheme="majorBidi" w:hAnsiTheme="majorBidi" w:cstheme="majorBidi"/>
                <w:sz w:val="20"/>
                <w:szCs w:val="20"/>
                <w:lang w:eastAsia="en-CA"/>
              </w:rPr>
              <w:t>(</w:t>
            </w:r>
            <w:r>
              <w:rPr>
                <w:rFonts w:asciiTheme="majorBidi" w:hAnsiTheme="majorBidi" w:cstheme="majorBidi"/>
                <w:sz w:val="20"/>
                <w:szCs w:val="20"/>
                <w:lang w:eastAsia="en-CA"/>
              </w:rPr>
              <w:t>lead IA</w:t>
            </w:r>
            <w:r w:rsidRPr="000A4838">
              <w:rPr>
                <w:rFonts w:asciiTheme="majorBidi" w:hAnsiTheme="majorBidi" w:cstheme="majorBidi"/>
                <w:sz w:val="20"/>
                <w:szCs w:val="20"/>
                <w:lang w:eastAsia="en-CA"/>
              </w:rPr>
              <w:t>)</w:t>
            </w:r>
            <w:r>
              <w:rPr>
                <w:rFonts w:asciiTheme="majorBidi" w:hAnsiTheme="majorBidi" w:cstheme="majorBidi"/>
                <w:sz w:val="20"/>
                <w:szCs w:val="20"/>
                <w:lang w:eastAsia="en-CA"/>
              </w:rPr>
              <w:t>]</w:t>
            </w:r>
            <w:r w:rsidRPr="000A4838">
              <w:rPr>
                <w:rFonts w:asciiTheme="majorBidi" w:hAnsiTheme="majorBidi" w:cstheme="majorBidi"/>
                <w:sz w:val="20"/>
                <w:szCs w:val="20"/>
                <w:lang w:eastAsia="en-CA"/>
              </w:rPr>
              <w:t xml:space="preserve"> agreed funding (US $)</w:t>
            </w:r>
          </w:p>
        </w:tc>
        <w:tc>
          <w:tcPr>
            <w:tcW w:w="401" w:type="pct"/>
            <w:tcBorders>
              <w:top w:val="nil"/>
              <w:left w:val="nil"/>
              <w:bottom w:val="single" w:sz="4" w:space="0" w:color="auto"/>
              <w:right w:val="single" w:sz="4" w:space="0" w:color="auto"/>
            </w:tcBorders>
            <w:vAlign w:val="center"/>
          </w:tcPr>
          <w:p w14:paraId="67E7263D" w14:textId="3B87FCD6"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29B2D36B" w14:textId="48B4E881"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400,000</w:t>
            </w:r>
          </w:p>
        </w:tc>
        <w:tc>
          <w:tcPr>
            <w:tcW w:w="388" w:type="pct"/>
            <w:tcBorders>
              <w:top w:val="nil"/>
              <w:left w:val="nil"/>
              <w:bottom w:val="single" w:sz="4" w:space="0" w:color="auto"/>
              <w:right w:val="single" w:sz="4" w:space="0" w:color="auto"/>
            </w:tcBorders>
            <w:vAlign w:val="center"/>
          </w:tcPr>
          <w:p w14:paraId="4C6580DE" w14:textId="79D0AB21"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6D0DAC0C" w14:textId="60EB29F2"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408E3BAD" w14:textId="14D84509"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200,000</w:t>
            </w:r>
          </w:p>
        </w:tc>
        <w:tc>
          <w:tcPr>
            <w:tcW w:w="388" w:type="pct"/>
            <w:tcBorders>
              <w:top w:val="nil"/>
              <w:left w:val="nil"/>
              <w:bottom w:val="single" w:sz="4" w:space="0" w:color="auto"/>
              <w:right w:val="single" w:sz="4" w:space="0" w:color="auto"/>
            </w:tcBorders>
            <w:vAlign w:val="center"/>
          </w:tcPr>
          <w:p w14:paraId="2B94244E" w14:textId="0B297EC6"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6D41909C" w14:textId="2D0F231E"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96,500</w:t>
            </w:r>
          </w:p>
        </w:tc>
        <w:tc>
          <w:tcPr>
            <w:tcW w:w="388" w:type="pct"/>
            <w:tcBorders>
              <w:top w:val="nil"/>
              <w:left w:val="nil"/>
              <w:bottom w:val="single" w:sz="4" w:space="0" w:color="auto"/>
              <w:right w:val="single" w:sz="4" w:space="0" w:color="auto"/>
            </w:tcBorders>
            <w:vAlign w:val="center"/>
          </w:tcPr>
          <w:p w14:paraId="0755AD6E" w14:textId="2A03E817"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78" w:type="pct"/>
            <w:tcBorders>
              <w:top w:val="nil"/>
              <w:left w:val="nil"/>
              <w:bottom w:val="single" w:sz="4" w:space="0" w:color="auto"/>
              <w:right w:val="single" w:sz="4" w:space="0" w:color="auto"/>
            </w:tcBorders>
            <w:vAlign w:val="center"/>
          </w:tcPr>
          <w:p w14:paraId="7CEB1911" w14:textId="4FAD15D9" w:rsidR="00A96B3F" w:rsidRPr="00CB5FC8" w:rsidRDefault="00A96B3F" w:rsidP="00A96B3F">
            <w:pPr>
              <w:suppressAutoHyphens/>
              <w:jc w:val="right"/>
              <w:rPr>
                <w:rFonts w:asciiTheme="majorBidi" w:hAnsiTheme="majorBidi" w:cstheme="majorBidi"/>
                <w:b/>
                <w:bCs/>
                <w:sz w:val="20"/>
                <w:szCs w:val="20"/>
                <w:lang w:eastAsia="en-CA"/>
              </w:rPr>
            </w:pPr>
            <w:r w:rsidRPr="00FB1647">
              <w:rPr>
                <w:color w:val="000000"/>
                <w:sz w:val="18"/>
                <w:szCs w:val="18"/>
              </w:rPr>
              <w:t>993,500</w:t>
            </w:r>
          </w:p>
        </w:tc>
      </w:tr>
      <w:tr w:rsidR="00A96B3F" w:rsidRPr="000A4838" w14:paraId="53A77D6F" w14:textId="77777777" w:rsidTr="006638F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C38B08B" w14:textId="77777777" w:rsidR="00A96B3F" w:rsidRPr="000A4838" w:rsidRDefault="00A96B3F" w:rsidP="00A96B3F">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2.2</w:t>
            </w:r>
          </w:p>
        </w:tc>
        <w:tc>
          <w:tcPr>
            <w:tcW w:w="1315" w:type="pct"/>
            <w:tcBorders>
              <w:top w:val="nil"/>
              <w:left w:val="nil"/>
              <w:bottom w:val="single" w:sz="4" w:space="0" w:color="auto"/>
              <w:right w:val="single" w:sz="4" w:space="0" w:color="auto"/>
            </w:tcBorders>
            <w:hideMark/>
          </w:tcPr>
          <w:p w14:paraId="75D972CC" w14:textId="77777777" w:rsidR="00A96B3F" w:rsidRPr="000A4838" w:rsidRDefault="00A96B3F" w:rsidP="00A96B3F">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Support costs for Lead IA (US $)</w:t>
            </w:r>
          </w:p>
        </w:tc>
        <w:tc>
          <w:tcPr>
            <w:tcW w:w="401" w:type="pct"/>
            <w:tcBorders>
              <w:top w:val="nil"/>
              <w:left w:val="nil"/>
              <w:bottom w:val="single" w:sz="4" w:space="0" w:color="auto"/>
              <w:right w:val="single" w:sz="4" w:space="0" w:color="auto"/>
            </w:tcBorders>
            <w:vAlign w:val="center"/>
          </w:tcPr>
          <w:p w14:paraId="3216060E" w14:textId="3A60AB1F"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11F30A00" w14:textId="5082731A"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28,000</w:t>
            </w:r>
          </w:p>
        </w:tc>
        <w:tc>
          <w:tcPr>
            <w:tcW w:w="388" w:type="pct"/>
            <w:tcBorders>
              <w:top w:val="nil"/>
              <w:left w:val="nil"/>
              <w:bottom w:val="single" w:sz="4" w:space="0" w:color="auto"/>
              <w:right w:val="single" w:sz="4" w:space="0" w:color="auto"/>
            </w:tcBorders>
            <w:vAlign w:val="center"/>
          </w:tcPr>
          <w:p w14:paraId="33D35D58" w14:textId="404A5FA3"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4EB0CD6A" w14:textId="4509FCFB"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6FC52A2E" w14:textId="11436500"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14,000</w:t>
            </w:r>
          </w:p>
        </w:tc>
        <w:tc>
          <w:tcPr>
            <w:tcW w:w="388" w:type="pct"/>
            <w:tcBorders>
              <w:top w:val="nil"/>
              <w:left w:val="nil"/>
              <w:bottom w:val="single" w:sz="4" w:space="0" w:color="auto"/>
              <w:right w:val="single" w:sz="4" w:space="0" w:color="auto"/>
            </w:tcBorders>
            <w:vAlign w:val="center"/>
          </w:tcPr>
          <w:p w14:paraId="79F01C45" w14:textId="7D8F998E"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0B79831F" w14:textId="4DF40218"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6,755</w:t>
            </w:r>
          </w:p>
        </w:tc>
        <w:tc>
          <w:tcPr>
            <w:tcW w:w="388" w:type="pct"/>
            <w:tcBorders>
              <w:top w:val="nil"/>
              <w:left w:val="nil"/>
              <w:bottom w:val="single" w:sz="4" w:space="0" w:color="auto"/>
              <w:right w:val="single" w:sz="4" w:space="0" w:color="auto"/>
            </w:tcBorders>
            <w:vAlign w:val="center"/>
          </w:tcPr>
          <w:p w14:paraId="4FA80012" w14:textId="3AE0470F"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78" w:type="pct"/>
            <w:tcBorders>
              <w:top w:val="nil"/>
              <w:left w:val="nil"/>
              <w:bottom w:val="single" w:sz="4" w:space="0" w:color="auto"/>
              <w:right w:val="single" w:sz="4" w:space="0" w:color="auto"/>
            </w:tcBorders>
            <w:vAlign w:val="center"/>
          </w:tcPr>
          <w:p w14:paraId="7B179B23" w14:textId="7445A2A1" w:rsidR="00A96B3F" w:rsidRPr="00CB5FC8" w:rsidRDefault="00A96B3F" w:rsidP="00A96B3F">
            <w:pPr>
              <w:suppressAutoHyphens/>
              <w:jc w:val="right"/>
              <w:rPr>
                <w:rFonts w:asciiTheme="majorBidi" w:hAnsiTheme="majorBidi" w:cstheme="majorBidi"/>
                <w:b/>
                <w:bCs/>
                <w:sz w:val="20"/>
                <w:szCs w:val="20"/>
                <w:lang w:eastAsia="en-CA"/>
              </w:rPr>
            </w:pPr>
            <w:r w:rsidRPr="00FB1647">
              <w:rPr>
                <w:color w:val="000000"/>
                <w:sz w:val="18"/>
                <w:szCs w:val="18"/>
              </w:rPr>
              <w:t>69,545</w:t>
            </w:r>
          </w:p>
        </w:tc>
      </w:tr>
      <w:tr w:rsidR="00A96B3F" w:rsidRPr="000A4838" w14:paraId="736D92E2" w14:textId="77777777" w:rsidTr="006638F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BAED03E" w14:textId="4DF25567" w:rsidR="00A96B3F" w:rsidRPr="000A4838" w:rsidRDefault="00A96B3F" w:rsidP="00A96B3F">
            <w:pPr>
              <w:suppressAutoHyphens/>
              <w:jc w:val="left"/>
              <w:rPr>
                <w:rFonts w:asciiTheme="majorBidi" w:hAnsiTheme="majorBidi" w:cstheme="majorBidi"/>
                <w:sz w:val="20"/>
                <w:szCs w:val="20"/>
                <w:lang w:eastAsia="en-CA"/>
              </w:rPr>
            </w:pPr>
            <w:r>
              <w:rPr>
                <w:rFonts w:asciiTheme="majorBidi" w:hAnsiTheme="majorBidi" w:cstheme="majorBidi"/>
                <w:sz w:val="20"/>
                <w:szCs w:val="20"/>
                <w:lang w:eastAsia="en-CA"/>
              </w:rPr>
              <w:t>2.3</w:t>
            </w:r>
          </w:p>
        </w:tc>
        <w:tc>
          <w:tcPr>
            <w:tcW w:w="1315" w:type="pct"/>
            <w:tcBorders>
              <w:top w:val="nil"/>
              <w:left w:val="nil"/>
              <w:bottom w:val="single" w:sz="4" w:space="0" w:color="auto"/>
              <w:right w:val="single" w:sz="4" w:space="0" w:color="auto"/>
            </w:tcBorders>
            <w:shd w:val="clear" w:color="auto" w:fill="auto"/>
          </w:tcPr>
          <w:p w14:paraId="2C77DE06" w14:textId="3F94D93B" w:rsidR="00A96B3F" w:rsidRPr="000A4838" w:rsidRDefault="00A96B3F" w:rsidP="00A96B3F">
            <w:pPr>
              <w:suppressAutoHyphens/>
              <w:jc w:val="left"/>
              <w:rPr>
                <w:rFonts w:asciiTheme="majorBidi" w:hAnsiTheme="majorBidi" w:cstheme="majorBidi"/>
                <w:sz w:val="20"/>
                <w:szCs w:val="20"/>
                <w:lang w:eastAsia="en-CA"/>
              </w:rPr>
            </w:pPr>
            <w:r w:rsidRPr="00302E65">
              <w:rPr>
                <w:color w:val="0D0D0D" w:themeColor="text1" w:themeTint="F2"/>
                <w:sz w:val="20"/>
                <w:szCs w:val="20"/>
                <w:lang w:eastAsia="en-CA"/>
              </w:rPr>
              <w:t xml:space="preserve">Cooperating IA </w:t>
            </w:r>
            <w:r>
              <w:rPr>
                <w:color w:val="0D0D0D" w:themeColor="text1" w:themeTint="F2"/>
                <w:sz w:val="20"/>
                <w:szCs w:val="20"/>
                <w:lang w:eastAsia="en-CA"/>
              </w:rPr>
              <w:t>(</w:t>
            </w:r>
            <w:r w:rsidRPr="00761882">
              <w:rPr>
                <w:color w:val="0D0D0D" w:themeColor="text1" w:themeTint="F2"/>
                <w:sz w:val="20"/>
                <w:szCs w:val="20"/>
                <w:lang w:eastAsia="en-CA"/>
              </w:rPr>
              <w:t>UNEP</w:t>
            </w:r>
            <w:r>
              <w:rPr>
                <w:color w:val="0D0D0D" w:themeColor="text1" w:themeTint="F2"/>
                <w:sz w:val="20"/>
                <w:szCs w:val="20"/>
                <w:lang w:eastAsia="en-CA"/>
              </w:rPr>
              <w:t>)</w:t>
            </w:r>
            <w:r w:rsidRPr="00302E65">
              <w:rPr>
                <w:color w:val="0D0D0D" w:themeColor="text1" w:themeTint="F2"/>
                <w:sz w:val="20"/>
                <w:szCs w:val="20"/>
                <w:lang w:eastAsia="en-CA"/>
              </w:rPr>
              <w:t xml:space="preserve"> agreed funding (US $)</w:t>
            </w:r>
          </w:p>
        </w:tc>
        <w:tc>
          <w:tcPr>
            <w:tcW w:w="401" w:type="pct"/>
            <w:tcBorders>
              <w:top w:val="nil"/>
              <w:left w:val="nil"/>
              <w:bottom w:val="single" w:sz="4" w:space="0" w:color="auto"/>
              <w:right w:val="single" w:sz="4" w:space="0" w:color="auto"/>
            </w:tcBorders>
            <w:vAlign w:val="center"/>
          </w:tcPr>
          <w:p w14:paraId="0D8D5DA1" w14:textId="0BE0C7AB"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034DADFA" w14:textId="699230B0"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155,000</w:t>
            </w:r>
          </w:p>
        </w:tc>
        <w:tc>
          <w:tcPr>
            <w:tcW w:w="388" w:type="pct"/>
            <w:tcBorders>
              <w:top w:val="nil"/>
              <w:left w:val="nil"/>
              <w:bottom w:val="single" w:sz="4" w:space="0" w:color="auto"/>
              <w:right w:val="single" w:sz="4" w:space="0" w:color="auto"/>
            </w:tcBorders>
            <w:vAlign w:val="center"/>
          </w:tcPr>
          <w:p w14:paraId="5618040B" w14:textId="7150ACD3" w:rsidR="00A96B3F" w:rsidRPr="000A4838" w:rsidRDefault="00A96B3F" w:rsidP="00A96B3F">
            <w:pPr>
              <w:suppressAutoHyphens/>
              <w:ind w:left="-115"/>
              <w:jc w:val="right"/>
              <w:rPr>
                <w:rFonts w:asciiTheme="majorBidi" w:hAnsiTheme="majorBidi" w:cstheme="majorBidi"/>
                <w:sz w:val="20"/>
                <w:szCs w:val="20"/>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72600AFD" w14:textId="7560B2EC"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69927974" w14:textId="7FEFA1A8"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75,000</w:t>
            </w:r>
          </w:p>
        </w:tc>
        <w:tc>
          <w:tcPr>
            <w:tcW w:w="388" w:type="pct"/>
            <w:tcBorders>
              <w:top w:val="nil"/>
              <w:left w:val="nil"/>
              <w:bottom w:val="single" w:sz="4" w:space="0" w:color="auto"/>
              <w:right w:val="single" w:sz="4" w:space="0" w:color="auto"/>
            </w:tcBorders>
            <w:vAlign w:val="center"/>
          </w:tcPr>
          <w:p w14:paraId="334A468F" w14:textId="20341FA5"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4381B99C" w14:textId="6D1CCEBC"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42,450</w:t>
            </w:r>
          </w:p>
        </w:tc>
        <w:tc>
          <w:tcPr>
            <w:tcW w:w="388" w:type="pct"/>
            <w:tcBorders>
              <w:top w:val="nil"/>
              <w:left w:val="nil"/>
              <w:bottom w:val="single" w:sz="4" w:space="0" w:color="auto"/>
              <w:right w:val="single" w:sz="4" w:space="0" w:color="auto"/>
            </w:tcBorders>
            <w:vAlign w:val="center"/>
          </w:tcPr>
          <w:p w14:paraId="62BA7175" w14:textId="36B2A149"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78" w:type="pct"/>
            <w:tcBorders>
              <w:top w:val="nil"/>
              <w:left w:val="nil"/>
              <w:bottom w:val="single" w:sz="4" w:space="0" w:color="auto"/>
              <w:right w:val="single" w:sz="4" w:space="0" w:color="auto"/>
            </w:tcBorders>
            <w:vAlign w:val="center"/>
          </w:tcPr>
          <w:p w14:paraId="259F82E7" w14:textId="6C400CF2" w:rsidR="00A96B3F" w:rsidRPr="00CB5FC8" w:rsidRDefault="00A96B3F" w:rsidP="00A96B3F">
            <w:pPr>
              <w:suppressAutoHyphens/>
              <w:jc w:val="right"/>
              <w:rPr>
                <w:rFonts w:asciiTheme="majorBidi" w:hAnsiTheme="majorBidi" w:cstheme="majorBidi"/>
                <w:b/>
                <w:bCs/>
                <w:sz w:val="20"/>
                <w:szCs w:val="20"/>
                <w:lang w:eastAsia="en-CA"/>
              </w:rPr>
            </w:pPr>
            <w:r w:rsidRPr="00FB1647">
              <w:rPr>
                <w:color w:val="000000"/>
                <w:sz w:val="18"/>
                <w:szCs w:val="18"/>
              </w:rPr>
              <w:t>387,450</w:t>
            </w:r>
          </w:p>
        </w:tc>
      </w:tr>
      <w:tr w:rsidR="00A96B3F" w:rsidRPr="000A4838" w14:paraId="606628C2" w14:textId="77777777" w:rsidTr="006638F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F3C7BE7" w14:textId="2EEB2FA2" w:rsidR="00A96B3F" w:rsidRPr="000A4838" w:rsidRDefault="00A96B3F" w:rsidP="00A96B3F">
            <w:pPr>
              <w:suppressAutoHyphens/>
              <w:jc w:val="left"/>
              <w:rPr>
                <w:rFonts w:asciiTheme="majorBidi" w:hAnsiTheme="majorBidi" w:cstheme="majorBidi"/>
                <w:sz w:val="20"/>
                <w:szCs w:val="20"/>
                <w:lang w:eastAsia="en-CA"/>
              </w:rPr>
            </w:pPr>
            <w:r>
              <w:rPr>
                <w:rFonts w:asciiTheme="majorBidi" w:hAnsiTheme="majorBidi" w:cstheme="majorBidi"/>
                <w:sz w:val="20"/>
                <w:szCs w:val="20"/>
                <w:lang w:eastAsia="en-CA"/>
              </w:rPr>
              <w:t>2.4</w:t>
            </w:r>
          </w:p>
        </w:tc>
        <w:tc>
          <w:tcPr>
            <w:tcW w:w="1315" w:type="pct"/>
            <w:tcBorders>
              <w:top w:val="nil"/>
              <w:left w:val="nil"/>
              <w:bottom w:val="single" w:sz="4" w:space="0" w:color="auto"/>
              <w:right w:val="single" w:sz="4" w:space="0" w:color="auto"/>
            </w:tcBorders>
            <w:shd w:val="clear" w:color="auto" w:fill="auto"/>
          </w:tcPr>
          <w:p w14:paraId="3E6A12AD" w14:textId="0F8F19EB" w:rsidR="00A96B3F" w:rsidRPr="000A4838" w:rsidRDefault="00A96B3F" w:rsidP="00A96B3F">
            <w:pPr>
              <w:suppressAutoHyphens/>
              <w:jc w:val="left"/>
              <w:rPr>
                <w:rFonts w:asciiTheme="majorBidi" w:hAnsiTheme="majorBidi" w:cstheme="majorBidi"/>
                <w:sz w:val="20"/>
                <w:szCs w:val="20"/>
                <w:lang w:eastAsia="en-CA"/>
              </w:rPr>
            </w:pPr>
            <w:r w:rsidRPr="00302E65">
              <w:rPr>
                <w:color w:val="0D0D0D" w:themeColor="text1" w:themeTint="F2"/>
                <w:sz w:val="20"/>
                <w:szCs w:val="20"/>
                <w:lang w:eastAsia="en-CA"/>
              </w:rPr>
              <w:t>Support costs for Cooperating IA (US $)</w:t>
            </w:r>
          </w:p>
        </w:tc>
        <w:tc>
          <w:tcPr>
            <w:tcW w:w="401" w:type="pct"/>
            <w:tcBorders>
              <w:top w:val="nil"/>
              <w:left w:val="nil"/>
              <w:bottom w:val="single" w:sz="4" w:space="0" w:color="auto"/>
              <w:right w:val="single" w:sz="4" w:space="0" w:color="auto"/>
            </w:tcBorders>
            <w:vAlign w:val="center"/>
          </w:tcPr>
          <w:p w14:paraId="065B54D0" w14:textId="0562C59A"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78D15A7E" w14:textId="65315519"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20,150</w:t>
            </w:r>
          </w:p>
        </w:tc>
        <w:tc>
          <w:tcPr>
            <w:tcW w:w="388" w:type="pct"/>
            <w:tcBorders>
              <w:top w:val="nil"/>
              <w:left w:val="nil"/>
              <w:bottom w:val="single" w:sz="4" w:space="0" w:color="auto"/>
              <w:right w:val="single" w:sz="4" w:space="0" w:color="auto"/>
            </w:tcBorders>
            <w:vAlign w:val="center"/>
          </w:tcPr>
          <w:p w14:paraId="1289970D" w14:textId="339A0982" w:rsidR="00A96B3F" w:rsidRPr="000A4838" w:rsidRDefault="00A96B3F" w:rsidP="00A96B3F">
            <w:pPr>
              <w:suppressAutoHyphens/>
              <w:ind w:left="-115"/>
              <w:jc w:val="right"/>
              <w:rPr>
                <w:rFonts w:asciiTheme="majorBidi" w:hAnsiTheme="majorBidi" w:cstheme="majorBidi"/>
                <w:sz w:val="20"/>
                <w:szCs w:val="20"/>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43748A31" w14:textId="33F72763"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68E643AE" w14:textId="6B668107"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9,750</w:t>
            </w:r>
          </w:p>
        </w:tc>
        <w:tc>
          <w:tcPr>
            <w:tcW w:w="388" w:type="pct"/>
            <w:tcBorders>
              <w:top w:val="nil"/>
              <w:left w:val="nil"/>
              <w:bottom w:val="single" w:sz="4" w:space="0" w:color="auto"/>
              <w:right w:val="single" w:sz="4" w:space="0" w:color="auto"/>
            </w:tcBorders>
            <w:vAlign w:val="center"/>
          </w:tcPr>
          <w:p w14:paraId="64BF47CB" w14:textId="40F881D9"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193231EE" w14:textId="6CF089AF"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5,519</w:t>
            </w:r>
          </w:p>
        </w:tc>
        <w:tc>
          <w:tcPr>
            <w:tcW w:w="388" w:type="pct"/>
            <w:tcBorders>
              <w:top w:val="nil"/>
              <w:left w:val="nil"/>
              <w:bottom w:val="single" w:sz="4" w:space="0" w:color="auto"/>
              <w:right w:val="single" w:sz="4" w:space="0" w:color="auto"/>
            </w:tcBorders>
            <w:vAlign w:val="center"/>
          </w:tcPr>
          <w:p w14:paraId="35B2429D" w14:textId="1DFB1FF9"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78" w:type="pct"/>
            <w:tcBorders>
              <w:top w:val="nil"/>
              <w:left w:val="nil"/>
              <w:bottom w:val="single" w:sz="4" w:space="0" w:color="auto"/>
              <w:right w:val="single" w:sz="4" w:space="0" w:color="auto"/>
            </w:tcBorders>
            <w:vAlign w:val="center"/>
          </w:tcPr>
          <w:p w14:paraId="12B261FF" w14:textId="7CC48EFF" w:rsidR="00A96B3F" w:rsidRPr="00CB5FC8" w:rsidRDefault="00A96B3F" w:rsidP="00A96B3F">
            <w:pPr>
              <w:suppressAutoHyphens/>
              <w:jc w:val="right"/>
              <w:rPr>
                <w:rFonts w:asciiTheme="majorBidi" w:hAnsiTheme="majorBidi" w:cstheme="majorBidi"/>
                <w:b/>
                <w:bCs/>
                <w:sz w:val="20"/>
                <w:szCs w:val="20"/>
                <w:lang w:eastAsia="en-CA"/>
              </w:rPr>
            </w:pPr>
            <w:r w:rsidRPr="00FB1647">
              <w:rPr>
                <w:color w:val="000000"/>
                <w:sz w:val="18"/>
                <w:szCs w:val="18"/>
              </w:rPr>
              <w:t>50,369</w:t>
            </w:r>
          </w:p>
        </w:tc>
      </w:tr>
      <w:tr w:rsidR="00A96B3F" w:rsidRPr="000A4838" w14:paraId="564F6F5E" w14:textId="77777777" w:rsidTr="006638F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B83DE91" w14:textId="77777777" w:rsidR="00A96B3F" w:rsidRPr="000A4838" w:rsidRDefault="00A96B3F" w:rsidP="00A96B3F">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3.1</w:t>
            </w:r>
          </w:p>
        </w:tc>
        <w:tc>
          <w:tcPr>
            <w:tcW w:w="1315" w:type="pct"/>
            <w:tcBorders>
              <w:top w:val="nil"/>
              <w:left w:val="nil"/>
              <w:bottom w:val="single" w:sz="4" w:space="0" w:color="auto"/>
              <w:right w:val="single" w:sz="4" w:space="0" w:color="auto"/>
            </w:tcBorders>
            <w:hideMark/>
          </w:tcPr>
          <w:p w14:paraId="6CFE594F" w14:textId="77777777" w:rsidR="00A96B3F" w:rsidRPr="000A4838" w:rsidRDefault="00A96B3F" w:rsidP="00A96B3F">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funding (US $)</w:t>
            </w:r>
          </w:p>
        </w:tc>
        <w:tc>
          <w:tcPr>
            <w:tcW w:w="401" w:type="pct"/>
            <w:tcBorders>
              <w:top w:val="nil"/>
              <w:left w:val="nil"/>
              <w:bottom w:val="single" w:sz="4" w:space="0" w:color="auto"/>
              <w:right w:val="single" w:sz="4" w:space="0" w:color="auto"/>
            </w:tcBorders>
            <w:vAlign w:val="center"/>
          </w:tcPr>
          <w:p w14:paraId="74B51678" w14:textId="1CE97AC9"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622BF3A6" w14:textId="722AD508"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555,000</w:t>
            </w:r>
          </w:p>
        </w:tc>
        <w:tc>
          <w:tcPr>
            <w:tcW w:w="388" w:type="pct"/>
            <w:tcBorders>
              <w:top w:val="nil"/>
              <w:left w:val="nil"/>
              <w:bottom w:val="single" w:sz="4" w:space="0" w:color="auto"/>
              <w:right w:val="single" w:sz="4" w:space="0" w:color="auto"/>
            </w:tcBorders>
            <w:vAlign w:val="center"/>
          </w:tcPr>
          <w:p w14:paraId="4B2F2376" w14:textId="37B3B319"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6A703EE1" w14:textId="57349E60"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6F2935D9" w14:textId="34DC3645"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275,000</w:t>
            </w:r>
          </w:p>
        </w:tc>
        <w:tc>
          <w:tcPr>
            <w:tcW w:w="388" w:type="pct"/>
            <w:tcBorders>
              <w:top w:val="nil"/>
              <w:left w:val="nil"/>
              <w:bottom w:val="single" w:sz="4" w:space="0" w:color="auto"/>
              <w:right w:val="single" w:sz="4" w:space="0" w:color="auto"/>
            </w:tcBorders>
            <w:vAlign w:val="center"/>
          </w:tcPr>
          <w:p w14:paraId="1B03A631" w14:textId="419A764D"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760B700D" w14:textId="24BD35A7"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138,950</w:t>
            </w:r>
          </w:p>
        </w:tc>
        <w:tc>
          <w:tcPr>
            <w:tcW w:w="388" w:type="pct"/>
            <w:tcBorders>
              <w:top w:val="nil"/>
              <w:left w:val="nil"/>
              <w:bottom w:val="single" w:sz="4" w:space="0" w:color="auto"/>
              <w:right w:val="single" w:sz="4" w:space="0" w:color="auto"/>
            </w:tcBorders>
            <w:vAlign w:val="center"/>
          </w:tcPr>
          <w:p w14:paraId="2FD6A327" w14:textId="297399AE"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78" w:type="pct"/>
            <w:tcBorders>
              <w:top w:val="nil"/>
              <w:left w:val="nil"/>
              <w:bottom w:val="single" w:sz="4" w:space="0" w:color="auto"/>
              <w:right w:val="single" w:sz="4" w:space="0" w:color="auto"/>
            </w:tcBorders>
            <w:vAlign w:val="center"/>
          </w:tcPr>
          <w:p w14:paraId="583DCF88" w14:textId="44E33A67" w:rsidR="00A96B3F" w:rsidRPr="00CB5FC8" w:rsidRDefault="00A96B3F" w:rsidP="00A96B3F">
            <w:pPr>
              <w:suppressAutoHyphens/>
              <w:jc w:val="right"/>
              <w:rPr>
                <w:rFonts w:asciiTheme="majorBidi" w:hAnsiTheme="majorBidi" w:cstheme="majorBidi"/>
                <w:b/>
                <w:bCs/>
                <w:sz w:val="20"/>
                <w:szCs w:val="20"/>
                <w:lang w:eastAsia="en-CA"/>
              </w:rPr>
            </w:pPr>
            <w:r w:rsidRPr="00FB1647">
              <w:rPr>
                <w:bCs/>
                <w:color w:val="000000"/>
                <w:sz w:val="18"/>
                <w:szCs w:val="18"/>
              </w:rPr>
              <w:t>1,380,950</w:t>
            </w:r>
          </w:p>
        </w:tc>
      </w:tr>
      <w:tr w:rsidR="00A96B3F" w:rsidRPr="000A4838" w14:paraId="0D2A321F" w14:textId="77777777" w:rsidTr="006638F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070569E" w14:textId="77777777" w:rsidR="00A96B3F" w:rsidRPr="000A4838" w:rsidRDefault="00A96B3F" w:rsidP="00A96B3F">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3.2</w:t>
            </w:r>
          </w:p>
        </w:tc>
        <w:tc>
          <w:tcPr>
            <w:tcW w:w="1315" w:type="pct"/>
            <w:tcBorders>
              <w:top w:val="nil"/>
              <w:left w:val="nil"/>
              <w:bottom w:val="single" w:sz="4" w:space="0" w:color="auto"/>
              <w:right w:val="single" w:sz="4" w:space="0" w:color="auto"/>
            </w:tcBorders>
            <w:hideMark/>
          </w:tcPr>
          <w:p w14:paraId="30B7D3B3" w14:textId="77777777" w:rsidR="00A96B3F" w:rsidRPr="000A4838" w:rsidRDefault="00A96B3F" w:rsidP="00A96B3F">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support costs (US $)</w:t>
            </w:r>
          </w:p>
        </w:tc>
        <w:tc>
          <w:tcPr>
            <w:tcW w:w="401" w:type="pct"/>
            <w:tcBorders>
              <w:top w:val="nil"/>
              <w:left w:val="nil"/>
              <w:bottom w:val="single" w:sz="4" w:space="0" w:color="auto"/>
              <w:right w:val="single" w:sz="4" w:space="0" w:color="auto"/>
            </w:tcBorders>
            <w:vAlign w:val="center"/>
          </w:tcPr>
          <w:p w14:paraId="17414DE0" w14:textId="44768FC5"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3F5547AB" w14:textId="3E91A274"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48,150</w:t>
            </w:r>
          </w:p>
        </w:tc>
        <w:tc>
          <w:tcPr>
            <w:tcW w:w="388" w:type="pct"/>
            <w:tcBorders>
              <w:top w:val="nil"/>
              <w:left w:val="nil"/>
              <w:bottom w:val="single" w:sz="4" w:space="0" w:color="auto"/>
              <w:right w:val="single" w:sz="4" w:space="0" w:color="auto"/>
            </w:tcBorders>
            <w:vAlign w:val="center"/>
          </w:tcPr>
          <w:p w14:paraId="45AB34ED" w14:textId="722A6F26"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541A3EB7" w14:textId="7F70F081"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0DE4CB6C" w14:textId="4373CD0F"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23,750</w:t>
            </w:r>
          </w:p>
        </w:tc>
        <w:tc>
          <w:tcPr>
            <w:tcW w:w="388" w:type="pct"/>
            <w:tcBorders>
              <w:top w:val="nil"/>
              <w:left w:val="nil"/>
              <w:bottom w:val="single" w:sz="4" w:space="0" w:color="auto"/>
              <w:right w:val="single" w:sz="4" w:space="0" w:color="auto"/>
            </w:tcBorders>
            <w:vAlign w:val="center"/>
          </w:tcPr>
          <w:p w14:paraId="1D5CB904" w14:textId="1310A3C2"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09328C93" w14:textId="0B983C15"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12,274</w:t>
            </w:r>
          </w:p>
        </w:tc>
        <w:tc>
          <w:tcPr>
            <w:tcW w:w="388" w:type="pct"/>
            <w:tcBorders>
              <w:top w:val="nil"/>
              <w:left w:val="nil"/>
              <w:bottom w:val="single" w:sz="4" w:space="0" w:color="auto"/>
              <w:right w:val="single" w:sz="4" w:space="0" w:color="auto"/>
            </w:tcBorders>
            <w:vAlign w:val="center"/>
          </w:tcPr>
          <w:p w14:paraId="734786C4" w14:textId="0BF30756" w:rsidR="00A96B3F" w:rsidRPr="000A4838" w:rsidRDefault="00A96B3F" w:rsidP="00A96B3F">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78" w:type="pct"/>
            <w:tcBorders>
              <w:top w:val="nil"/>
              <w:left w:val="nil"/>
              <w:bottom w:val="single" w:sz="4" w:space="0" w:color="auto"/>
              <w:right w:val="single" w:sz="4" w:space="0" w:color="auto"/>
            </w:tcBorders>
            <w:vAlign w:val="center"/>
          </w:tcPr>
          <w:p w14:paraId="1A0A0338" w14:textId="47A7B686" w:rsidR="00A96B3F" w:rsidRPr="00CB5FC8" w:rsidRDefault="00A96B3F" w:rsidP="00A96B3F">
            <w:pPr>
              <w:suppressAutoHyphens/>
              <w:jc w:val="right"/>
              <w:rPr>
                <w:rFonts w:asciiTheme="majorBidi" w:hAnsiTheme="majorBidi" w:cstheme="majorBidi"/>
                <w:b/>
                <w:bCs/>
                <w:sz w:val="20"/>
                <w:szCs w:val="20"/>
                <w:lang w:eastAsia="en-CA"/>
              </w:rPr>
            </w:pPr>
            <w:r w:rsidRPr="00FB1647">
              <w:rPr>
                <w:color w:val="000000"/>
                <w:sz w:val="18"/>
                <w:szCs w:val="18"/>
              </w:rPr>
              <w:t>119,914</w:t>
            </w:r>
          </w:p>
        </w:tc>
      </w:tr>
      <w:tr w:rsidR="00A96B3F" w:rsidRPr="000A4838" w14:paraId="3E114B21" w14:textId="77777777" w:rsidTr="006638F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6D17A46" w14:textId="77777777" w:rsidR="00A96B3F" w:rsidRPr="000A4838" w:rsidRDefault="00A96B3F" w:rsidP="00A96B3F">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3.3</w:t>
            </w:r>
          </w:p>
        </w:tc>
        <w:tc>
          <w:tcPr>
            <w:tcW w:w="1315" w:type="pct"/>
            <w:tcBorders>
              <w:top w:val="nil"/>
              <w:left w:val="nil"/>
              <w:bottom w:val="single" w:sz="4" w:space="0" w:color="auto"/>
              <w:right w:val="single" w:sz="4" w:space="0" w:color="auto"/>
            </w:tcBorders>
            <w:hideMark/>
          </w:tcPr>
          <w:p w14:paraId="4D4C8CF2" w14:textId="19471886" w:rsidR="00A96B3F" w:rsidRPr="000A4838" w:rsidRDefault="00A96B3F" w:rsidP="00A96B3F">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costs (US</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w:t>
            </w:r>
          </w:p>
        </w:tc>
        <w:tc>
          <w:tcPr>
            <w:tcW w:w="401" w:type="pct"/>
            <w:tcBorders>
              <w:top w:val="nil"/>
              <w:left w:val="nil"/>
              <w:bottom w:val="single" w:sz="4" w:space="0" w:color="auto"/>
              <w:right w:val="single" w:sz="4" w:space="0" w:color="auto"/>
            </w:tcBorders>
            <w:vAlign w:val="center"/>
          </w:tcPr>
          <w:p w14:paraId="0CC7FEA0" w14:textId="656619C2" w:rsidR="00A96B3F" w:rsidRPr="00A96B3F" w:rsidRDefault="00A96B3F" w:rsidP="00A96B3F">
            <w:pPr>
              <w:suppressAutoHyphens/>
              <w:ind w:left="-115"/>
              <w:jc w:val="right"/>
              <w:rPr>
                <w:rFonts w:asciiTheme="majorBidi" w:hAnsiTheme="majorBidi" w:cstheme="majorBidi"/>
                <w:b/>
                <w:sz w:val="20"/>
                <w:szCs w:val="20"/>
                <w:lang w:eastAsia="en-CA"/>
              </w:rPr>
            </w:pPr>
            <w:r w:rsidRPr="00A96B3F">
              <w:rPr>
                <w:b/>
                <w:color w:val="000000"/>
                <w:sz w:val="18"/>
                <w:szCs w:val="18"/>
              </w:rPr>
              <w:t>0</w:t>
            </w:r>
          </w:p>
        </w:tc>
        <w:tc>
          <w:tcPr>
            <w:tcW w:w="388" w:type="pct"/>
            <w:tcBorders>
              <w:top w:val="nil"/>
              <w:left w:val="nil"/>
              <w:bottom w:val="single" w:sz="4" w:space="0" w:color="auto"/>
              <w:right w:val="single" w:sz="4" w:space="0" w:color="auto"/>
            </w:tcBorders>
            <w:vAlign w:val="center"/>
          </w:tcPr>
          <w:p w14:paraId="6F800A60" w14:textId="58DD3C5F" w:rsidR="00A96B3F" w:rsidRPr="00A96B3F" w:rsidRDefault="00A96B3F" w:rsidP="00A96B3F">
            <w:pPr>
              <w:suppressAutoHyphens/>
              <w:ind w:left="-115"/>
              <w:jc w:val="right"/>
              <w:rPr>
                <w:rFonts w:asciiTheme="majorBidi" w:hAnsiTheme="majorBidi" w:cstheme="majorBidi"/>
                <w:b/>
                <w:sz w:val="20"/>
                <w:szCs w:val="20"/>
                <w:lang w:eastAsia="en-CA"/>
              </w:rPr>
            </w:pPr>
            <w:r w:rsidRPr="00A96B3F">
              <w:rPr>
                <w:b/>
                <w:color w:val="000000"/>
                <w:sz w:val="18"/>
                <w:szCs w:val="18"/>
              </w:rPr>
              <w:t>603,150</w:t>
            </w:r>
          </w:p>
        </w:tc>
        <w:tc>
          <w:tcPr>
            <w:tcW w:w="388" w:type="pct"/>
            <w:tcBorders>
              <w:top w:val="nil"/>
              <w:left w:val="nil"/>
              <w:bottom w:val="single" w:sz="4" w:space="0" w:color="auto"/>
              <w:right w:val="single" w:sz="4" w:space="0" w:color="auto"/>
            </w:tcBorders>
            <w:vAlign w:val="center"/>
          </w:tcPr>
          <w:p w14:paraId="1E1B054E" w14:textId="57DF2C3F" w:rsidR="00A96B3F" w:rsidRPr="00A96B3F" w:rsidRDefault="00A96B3F" w:rsidP="00A96B3F">
            <w:pPr>
              <w:suppressAutoHyphens/>
              <w:ind w:left="-115"/>
              <w:jc w:val="right"/>
              <w:rPr>
                <w:rFonts w:asciiTheme="majorBidi" w:hAnsiTheme="majorBidi" w:cstheme="majorBidi"/>
                <w:b/>
                <w:sz w:val="20"/>
                <w:szCs w:val="20"/>
                <w:lang w:eastAsia="en-CA"/>
              </w:rPr>
            </w:pPr>
            <w:r w:rsidRPr="00A96B3F">
              <w:rPr>
                <w:b/>
                <w:color w:val="000000"/>
                <w:sz w:val="18"/>
                <w:szCs w:val="18"/>
              </w:rPr>
              <w:t>0</w:t>
            </w:r>
          </w:p>
        </w:tc>
        <w:tc>
          <w:tcPr>
            <w:tcW w:w="388" w:type="pct"/>
            <w:tcBorders>
              <w:top w:val="nil"/>
              <w:left w:val="nil"/>
              <w:bottom w:val="single" w:sz="4" w:space="0" w:color="auto"/>
              <w:right w:val="single" w:sz="4" w:space="0" w:color="auto"/>
            </w:tcBorders>
            <w:shd w:val="clear" w:color="auto" w:fill="FFFFFF" w:themeFill="background1"/>
            <w:vAlign w:val="center"/>
          </w:tcPr>
          <w:p w14:paraId="0DA741B4" w14:textId="58299146" w:rsidR="00A96B3F" w:rsidRPr="00A96B3F" w:rsidRDefault="00A96B3F" w:rsidP="00A96B3F">
            <w:pPr>
              <w:suppressAutoHyphens/>
              <w:ind w:left="-115"/>
              <w:jc w:val="right"/>
              <w:rPr>
                <w:rFonts w:asciiTheme="majorBidi" w:hAnsiTheme="majorBidi" w:cstheme="majorBidi"/>
                <w:b/>
                <w:sz w:val="20"/>
                <w:szCs w:val="20"/>
                <w:lang w:eastAsia="en-CA"/>
              </w:rPr>
            </w:pPr>
            <w:r w:rsidRPr="00A96B3F">
              <w:rPr>
                <w:b/>
                <w:color w:val="000000"/>
                <w:sz w:val="18"/>
                <w:szCs w:val="18"/>
              </w:rPr>
              <w:t>0</w:t>
            </w:r>
          </w:p>
        </w:tc>
        <w:tc>
          <w:tcPr>
            <w:tcW w:w="388" w:type="pct"/>
            <w:tcBorders>
              <w:top w:val="nil"/>
              <w:left w:val="nil"/>
              <w:bottom w:val="single" w:sz="4" w:space="0" w:color="auto"/>
              <w:right w:val="single" w:sz="4" w:space="0" w:color="auto"/>
            </w:tcBorders>
            <w:vAlign w:val="center"/>
          </w:tcPr>
          <w:p w14:paraId="64904AFD" w14:textId="0364C323" w:rsidR="00A96B3F" w:rsidRPr="00A96B3F" w:rsidRDefault="00A96B3F" w:rsidP="00A96B3F">
            <w:pPr>
              <w:suppressAutoHyphens/>
              <w:ind w:left="-115"/>
              <w:jc w:val="right"/>
              <w:rPr>
                <w:rFonts w:asciiTheme="majorBidi" w:hAnsiTheme="majorBidi" w:cstheme="majorBidi"/>
                <w:b/>
                <w:sz w:val="20"/>
                <w:szCs w:val="20"/>
                <w:lang w:eastAsia="en-CA"/>
              </w:rPr>
            </w:pPr>
            <w:r w:rsidRPr="00A96B3F">
              <w:rPr>
                <w:b/>
                <w:color w:val="000000"/>
                <w:sz w:val="18"/>
                <w:szCs w:val="18"/>
              </w:rPr>
              <w:t>298,750</w:t>
            </w:r>
          </w:p>
        </w:tc>
        <w:tc>
          <w:tcPr>
            <w:tcW w:w="388" w:type="pct"/>
            <w:tcBorders>
              <w:top w:val="nil"/>
              <w:left w:val="nil"/>
              <w:bottom w:val="single" w:sz="4" w:space="0" w:color="auto"/>
              <w:right w:val="single" w:sz="4" w:space="0" w:color="auto"/>
            </w:tcBorders>
            <w:vAlign w:val="center"/>
          </w:tcPr>
          <w:p w14:paraId="0E99B962" w14:textId="23FB4119" w:rsidR="00A96B3F" w:rsidRPr="00A96B3F" w:rsidRDefault="00A96B3F" w:rsidP="00A96B3F">
            <w:pPr>
              <w:suppressAutoHyphens/>
              <w:ind w:left="-115"/>
              <w:jc w:val="right"/>
              <w:rPr>
                <w:rFonts w:asciiTheme="majorBidi" w:hAnsiTheme="majorBidi" w:cstheme="majorBidi"/>
                <w:b/>
                <w:sz w:val="20"/>
                <w:szCs w:val="20"/>
                <w:lang w:eastAsia="en-CA"/>
              </w:rPr>
            </w:pPr>
            <w:r w:rsidRPr="00A96B3F">
              <w:rPr>
                <w:b/>
                <w:color w:val="000000"/>
                <w:sz w:val="18"/>
                <w:szCs w:val="18"/>
              </w:rPr>
              <w:t>0</w:t>
            </w:r>
          </w:p>
        </w:tc>
        <w:tc>
          <w:tcPr>
            <w:tcW w:w="388" w:type="pct"/>
            <w:tcBorders>
              <w:top w:val="nil"/>
              <w:left w:val="nil"/>
              <w:bottom w:val="single" w:sz="4" w:space="0" w:color="auto"/>
              <w:right w:val="single" w:sz="4" w:space="0" w:color="auto"/>
            </w:tcBorders>
            <w:vAlign w:val="center"/>
          </w:tcPr>
          <w:p w14:paraId="3A69A68A" w14:textId="21EB545C" w:rsidR="00A96B3F" w:rsidRPr="00A96B3F" w:rsidRDefault="00A96B3F" w:rsidP="00A96B3F">
            <w:pPr>
              <w:suppressAutoHyphens/>
              <w:ind w:left="-115"/>
              <w:jc w:val="right"/>
              <w:rPr>
                <w:rFonts w:asciiTheme="majorBidi" w:hAnsiTheme="majorBidi" w:cstheme="majorBidi"/>
                <w:b/>
                <w:sz w:val="20"/>
                <w:szCs w:val="20"/>
                <w:lang w:eastAsia="en-CA"/>
              </w:rPr>
            </w:pPr>
            <w:r w:rsidRPr="00A96B3F">
              <w:rPr>
                <w:b/>
                <w:color w:val="000000"/>
                <w:sz w:val="18"/>
                <w:szCs w:val="18"/>
              </w:rPr>
              <w:t>151,224</w:t>
            </w:r>
          </w:p>
        </w:tc>
        <w:tc>
          <w:tcPr>
            <w:tcW w:w="388" w:type="pct"/>
            <w:tcBorders>
              <w:top w:val="nil"/>
              <w:left w:val="nil"/>
              <w:bottom w:val="single" w:sz="4" w:space="0" w:color="auto"/>
              <w:right w:val="single" w:sz="4" w:space="0" w:color="auto"/>
            </w:tcBorders>
            <w:shd w:val="clear" w:color="auto" w:fill="FFFFFF" w:themeFill="background1"/>
            <w:vAlign w:val="center"/>
          </w:tcPr>
          <w:p w14:paraId="0226CFFB" w14:textId="71E490D6" w:rsidR="00A96B3F" w:rsidRPr="00A96B3F" w:rsidRDefault="00A96B3F" w:rsidP="00A96B3F">
            <w:pPr>
              <w:suppressAutoHyphens/>
              <w:ind w:left="-115"/>
              <w:jc w:val="right"/>
              <w:rPr>
                <w:rFonts w:asciiTheme="majorBidi" w:hAnsiTheme="majorBidi" w:cstheme="majorBidi"/>
                <w:b/>
                <w:sz w:val="20"/>
                <w:szCs w:val="20"/>
                <w:lang w:eastAsia="en-CA"/>
              </w:rPr>
            </w:pPr>
            <w:r w:rsidRPr="00A96B3F">
              <w:rPr>
                <w:b/>
                <w:color w:val="000000"/>
                <w:sz w:val="18"/>
                <w:szCs w:val="18"/>
              </w:rPr>
              <w:t>0</w:t>
            </w:r>
          </w:p>
        </w:tc>
        <w:tc>
          <w:tcPr>
            <w:tcW w:w="378" w:type="pct"/>
            <w:tcBorders>
              <w:top w:val="nil"/>
              <w:left w:val="nil"/>
              <w:bottom w:val="single" w:sz="4" w:space="0" w:color="auto"/>
              <w:right w:val="single" w:sz="4" w:space="0" w:color="auto"/>
            </w:tcBorders>
            <w:vAlign w:val="center"/>
          </w:tcPr>
          <w:p w14:paraId="26058D7A" w14:textId="46BB8893" w:rsidR="00A96B3F" w:rsidRPr="00A96B3F" w:rsidRDefault="00A96B3F" w:rsidP="00A96B3F">
            <w:pPr>
              <w:suppressAutoHyphens/>
              <w:jc w:val="right"/>
              <w:rPr>
                <w:rFonts w:asciiTheme="majorBidi" w:hAnsiTheme="majorBidi" w:cstheme="majorBidi"/>
                <w:b/>
                <w:sz w:val="20"/>
                <w:szCs w:val="20"/>
                <w:lang w:eastAsia="en-CA"/>
              </w:rPr>
            </w:pPr>
            <w:r w:rsidRPr="00A96B3F">
              <w:rPr>
                <w:b/>
                <w:color w:val="000000"/>
                <w:sz w:val="18"/>
                <w:szCs w:val="18"/>
              </w:rPr>
              <w:t>1,500,864</w:t>
            </w:r>
          </w:p>
        </w:tc>
      </w:tr>
    </w:tbl>
    <w:p w14:paraId="272CFC72" w14:textId="77777777" w:rsidR="008A6D4B" w:rsidRPr="000A4838" w:rsidRDefault="008A6D4B" w:rsidP="008A6D4B">
      <w:pPr>
        <w:suppressAutoHyphens/>
        <w:jc w:val="center"/>
        <w:rPr>
          <w:b/>
          <w:bCs/>
        </w:rPr>
        <w:sectPr w:rsidR="008A6D4B" w:rsidRPr="000A4838" w:rsidSect="006638F6">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03DD5F75" w14:textId="324B4F15" w:rsidR="008A6D4B" w:rsidRPr="000A4838" w:rsidRDefault="008A6D4B" w:rsidP="0094139C">
      <w:pPr>
        <w:suppressAutoHyphens/>
        <w:spacing w:after="240"/>
        <w:jc w:val="center"/>
        <w:rPr>
          <w:b/>
          <w:bCs/>
        </w:rPr>
      </w:pPr>
      <w:r w:rsidRPr="001624B4">
        <w:rPr>
          <w:b/>
          <w:bCs/>
        </w:rPr>
        <w:lastRenderedPageBreak/>
        <w:t>Annex II</w:t>
      </w:r>
    </w:p>
    <w:p w14:paraId="4AB523D0" w14:textId="6E4AE9F3" w:rsidR="00CA6E88" w:rsidRPr="00CA6E88" w:rsidRDefault="008A6D4B" w:rsidP="00CA6E88">
      <w:pPr>
        <w:suppressAutoHyphens/>
        <w:jc w:val="center"/>
        <w:rPr>
          <w:b/>
          <w:bCs/>
        </w:rPr>
      </w:pPr>
      <w:r w:rsidRPr="000A4838">
        <w:rPr>
          <w:b/>
          <w:bCs/>
        </w:rPr>
        <w:t>IMPLEMENTATION</w:t>
      </w:r>
      <w:r w:rsidR="00CA6E88">
        <w:rPr>
          <w:b/>
          <w:bCs/>
        </w:rPr>
        <w:t xml:space="preserve"> </w:t>
      </w:r>
      <w:r w:rsidR="00CA6E88" w:rsidRPr="00CA6E88">
        <w:rPr>
          <w:b/>
          <w:bCs/>
        </w:rPr>
        <w:t>OF BOTH THE HCFC PHASE-OUT MANAGEMENT PLAN (HPMP)</w:t>
      </w:r>
    </w:p>
    <w:p w14:paraId="4D2CDA79" w14:textId="70BF7FAB" w:rsidR="008A6D4B" w:rsidRDefault="00CA6E88" w:rsidP="00CA6E88">
      <w:pPr>
        <w:suppressAutoHyphens/>
        <w:jc w:val="center"/>
        <w:rPr>
          <w:b/>
          <w:bCs/>
        </w:rPr>
      </w:pPr>
      <w:r w:rsidRPr="00CA6E88">
        <w:rPr>
          <w:b/>
          <w:bCs/>
        </w:rPr>
        <w:t>AND THE KIGALI HFC IMPLEMENTATION PLAN (KIP)</w:t>
      </w:r>
      <w:r w:rsidR="008A6D4B" w:rsidRPr="000A4838">
        <w:rPr>
          <w:b/>
          <w:bCs/>
        </w:rPr>
        <w:t xml:space="preserve"> IN </w:t>
      </w:r>
      <w:r w:rsidR="00761882" w:rsidRPr="00761882">
        <w:rPr>
          <w:b/>
          <w:bCs/>
        </w:rPr>
        <w:t>Chile</w:t>
      </w:r>
    </w:p>
    <w:tbl>
      <w:tblPr>
        <w:tblW w:w="5000" w:type="pct"/>
        <w:tblLook w:val="04A0" w:firstRow="1" w:lastRow="0" w:firstColumn="1" w:lastColumn="0" w:noHBand="0" w:noVBand="1"/>
      </w:tblPr>
      <w:tblGrid>
        <w:gridCol w:w="3020"/>
        <w:gridCol w:w="4020"/>
        <w:gridCol w:w="866"/>
        <w:gridCol w:w="4097"/>
        <w:gridCol w:w="1017"/>
        <w:gridCol w:w="1226"/>
      </w:tblGrid>
      <w:tr w:rsidR="007D1C95" w:rsidRPr="006949D4" w14:paraId="3B95CCFB" w14:textId="77777777" w:rsidTr="00DB6D51">
        <w:trPr>
          <w:trHeight w:val="341"/>
          <w:tblHeader/>
        </w:trPr>
        <w:tc>
          <w:tcPr>
            <w:tcW w:w="10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30CC55" w14:textId="5830B45B" w:rsidR="00782D40" w:rsidRPr="006949D4" w:rsidRDefault="00782D40" w:rsidP="006638F6">
            <w:pPr>
              <w:suppressAutoHyphens/>
              <w:jc w:val="center"/>
              <w:rPr>
                <w:b/>
                <w:bCs/>
                <w:sz w:val="20"/>
                <w:szCs w:val="20"/>
                <w:lang w:eastAsia="en-CA"/>
              </w:rPr>
            </w:pPr>
          </w:p>
        </w:tc>
        <w:tc>
          <w:tcPr>
            <w:tcW w:w="171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4B6849" w14:textId="5368886F" w:rsidR="00782D40" w:rsidRPr="006949D4" w:rsidRDefault="00782D40" w:rsidP="007D1C95">
            <w:pPr>
              <w:suppressAutoHyphens/>
              <w:ind w:left="-246" w:right="-247"/>
              <w:jc w:val="center"/>
              <w:rPr>
                <w:b/>
                <w:bCs/>
                <w:sz w:val="20"/>
                <w:szCs w:val="20"/>
                <w:lang w:eastAsia="en-CA"/>
              </w:rPr>
            </w:pPr>
            <w:r w:rsidRPr="006949D4">
              <w:rPr>
                <w:b/>
                <w:bCs/>
                <w:sz w:val="20"/>
                <w:szCs w:val="20"/>
                <w:lang w:eastAsia="en-CA"/>
              </w:rPr>
              <w:t>HPMP</w:t>
            </w:r>
            <w:r w:rsidRPr="006949D4">
              <w:rPr>
                <w:sz w:val="20"/>
                <w:szCs w:val="20"/>
              </w:rPr>
              <w:t xml:space="preserve"> – </w:t>
            </w:r>
            <w:r w:rsidRPr="006949D4">
              <w:rPr>
                <w:b/>
                <w:bCs/>
                <w:sz w:val="20"/>
                <w:szCs w:val="20"/>
                <w:lang w:eastAsia="en-CA"/>
              </w:rPr>
              <w:t>stage</w:t>
            </w:r>
            <w:r w:rsidR="00767CE4" w:rsidRPr="006949D4">
              <w:rPr>
                <w:b/>
                <w:bCs/>
                <w:sz w:val="20"/>
                <w:szCs w:val="20"/>
                <w:lang w:eastAsia="en-CA"/>
              </w:rPr>
              <w:t> </w:t>
            </w:r>
            <w:r w:rsidR="00BB0A12" w:rsidRPr="006949D4">
              <w:rPr>
                <w:b/>
                <w:bCs/>
                <w:sz w:val="20"/>
                <w:szCs w:val="20"/>
                <w:lang w:eastAsia="en-CA"/>
              </w:rPr>
              <w:t>III</w:t>
            </w:r>
          </w:p>
        </w:tc>
        <w:tc>
          <w:tcPr>
            <w:tcW w:w="179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D037AB1" w14:textId="7B1B6A5E" w:rsidR="00782D40" w:rsidRPr="006949D4" w:rsidRDefault="00782D40" w:rsidP="006638F6">
            <w:pPr>
              <w:suppressAutoHyphens/>
              <w:jc w:val="center"/>
              <w:rPr>
                <w:b/>
                <w:bCs/>
                <w:sz w:val="20"/>
                <w:szCs w:val="20"/>
                <w:lang w:eastAsia="en-CA"/>
              </w:rPr>
            </w:pPr>
            <w:r w:rsidRPr="006949D4">
              <w:rPr>
                <w:b/>
                <w:bCs/>
                <w:sz w:val="20"/>
                <w:szCs w:val="20"/>
                <w:lang w:eastAsia="en-CA"/>
              </w:rPr>
              <w:t>KIP – stage I</w:t>
            </w:r>
          </w:p>
        </w:tc>
        <w:tc>
          <w:tcPr>
            <w:tcW w:w="430" w:type="pct"/>
            <w:vMerge w:val="restart"/>
            <w:tcBorders>
              <w:top w:val="single" w:sz="4" w:space="0" w:color="auto"/>
              <w:left w:val="single" w:sz="4" w:space="0" w:color="auto"/>
              <w:right w:val="single" w:sz="4" w:space="0" w:color="auto"/>
            </w:tcBorders>
            <w:shd w:val="clear" w:color="auto" w:fill="auto"/>
            <w:vAlign w:val="center"/>
            <w:hideMark/>
          </w:tcPr>
          <w:p w14:paraId="79869883" w14:textId="0CC14B68" w:rsidR="00782D40" w:rsidRPr="006949D4" w:rsidRDefault="0034364B" w:rsidP="00782D40">
            <w:pPr>
              <w:suppressAutoHyphens/>
              <w:ind w:left="-49" w:right="-29"/>
              <w:jc w:val="center"/>
              <w:rPr>
                <w:b/>
                <w:bCs/>
                <w:sz w:val="20"/>
                <w:szCs w:val="20"/>
                <w:lang w:eastAsia="en-CA"/>
              </w:rPr>
            </w:pPr>
            <w:r w:rsidRPr="006949D4">
              <w:rPr>
                <w:b/>
                <w:bCs/>
                <w:sz w:val="20"/>
                <w:szCs w:val="20"/>
                <w:lang w:eastAsia="en-CA"/>
              </w:rPr>
              <w:t xml:space="preserve">Combined </w:t>
            </w:r>
            <w:r w:rsidR="00782D40" w:rsidRPr="006949D4">
              <w:rPr>
                <w:b/>
                <w:bCs/>
                <w:sz w:val="20"/>
                <w:szCs w:val="20"/>
                <w:lang w:eastAsia="en-CA"/>
              </w:rPr>
              <w:t xml:space="preserve">cost </w:t>
            </w:r>
            <w:r w:rsidRPr="006949D4">
              <w:rPr>
                <w:b/>
                <w:bCs/>
                <w:sz w:val="20"/>
                <w:szCs w:val="20"/>
                <w:lang w:eastAsia="en-CA"/>
              </w:rPr>
              <w:t xml:space="preserve">for </w:t>
            </w:r>
            <w:r w:rsidR="00782D40" w:rsidRPr="006949D4">
              <w:rPr>
                <w:b/>
                <w:bCs/>
                <w:sz w:val="20"/>
                <w:szCs w:val="20"/>
                <w:lang w:eastAsia="en-CA"/>
              </w:rPr>
              <w:t>HPMP+KIP</w:t>
            </w:r>
            <w:r w:rsidRPr="006949D4">
              <w:rPr>
                <w:b/>
                <w:bCs/>
                <w:sz w:val="20"/>
                <w:szCs w:val="20"/>
                <w:lang w:eastAsia="en-CA"/>
              </w:rPr>
              <w:br/>
            </w:r>
            <w:r w:rsidR="00782D40" w:rsidRPr="006949D4">
              <w:rPr>
                <w:b/>
                <w:bCs/>
                <w:sz w:val="20"/>
                <w:szCs w:val="20"/>
              </w:rPr>
              <w:t>(US $)</w:t>
            </w:r>
          </w:p>
        </w:tc>
      </w:tr>
      <w:tr w:rsidR="0074012D" w:rsidRPr="006949D4" w14:paraId="6E5E0B8D" w14:textId="77777777" w:rsidTr="00DB6D51">
        <w:trPr>
          <w:trHeight w:val="289"/>
          <w:tblHeader/>
        </w:trPr>
        <w:tc>
          <w:tcPr>
            <w:tcW w:w="10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E58887" w14:textId="2CB89272" w:rsidR="00782D40" w:rsidRPr="006949D4" w:rsidRDefault="00782D40" w:rsidP="006638F6">
            <w:pPr>
              <w:suppressAutoHyphens/>
              <w:jc w:val="left"/>
              <w:rPr>
                <w:b/>
                <w:bCs/>
                <w:sz w:val="20"/>
                <w:szCs w:val="20"/>
                <w:lang w:eastAsia="en-CA"/>
              </w:rPr>
            </w:pPr>
            <w:r w:rsidRPr="006949D4">
              <w:rPr>
                <w:b/>
                <w:bCs/>
                <w:sz w:val="20"/>
                <w:szCs w:val="20"/>
                <w:lang w:eastAsia="en-CA"/>
              </w:rPr>
              <w:t>Category of activity</w:t>
            </w:r>
          </w:p>
        </w:tc>
        <w:tc>
          <w:tcPr>
            <w:tcW w:w="1411" w:type="pct"/>
            <w:tcBorders>
              <w:top w:val="nil"/>
              <w:left w:val="nil"/>
              <w:bottom w:val="single" w:sz="4" w:space="0" w:color="auto"/>
              <w:right w:val="single" w:sz="4" w:space="0" w:color="auto"/>
            </w:tcBorders>
            <w:shd w:val="clear" w:color="auto" w:fill="auto"/>
            <w:vAlign w:val="center"/>
            <w:hideMark/>
          </w:tcPr>
          <w:p w14:paraId="0CB3B0F6" w14:textId="3A7D335F" w:rsidR="00782D40" w:rsidRPr="006949D4" w:rsidRDefault="00782D40" w:rsidP="006638F6">
            <w:pPr>
              <w:suppressAutoHyphens/>
              <w:jc w:val="center"/>
              <w:rPr>
                <w:b/>
                <w:bCs/>
                <w:sz w:val="20"/>
                <w:szCs w:val="20"/>
                <w:lang w:eastAsia="en-CA"/>
              </w:rPr>
            </w:pPr>
            <w:r w:rsidRPr="006949D4">
              <w:rPr>
                <w:b/>
                <w:bCs/>
                <w:sz w:val="20"/>
                <w:szCs w:val="20"/>
                <w:lang w:eastAsia="en-CA"/>
              </w:rPr>
              <w:t>Activity</w:t>
            </w:r>
          </w:p>
        </w:tc>
        <w:tc>
          <w:tcPr>
            <w:tcW w:w="304" w:type="pct"/>
            <w:tcBorders>
              <w:top w:val="single" w:sz="4" w:space="0" w:color="auto"/>
              <w:left w:val="nil"/>
              <w:bottom w:val="single" w:sz="4" w:space="0" w:color="auto"/>
              <w:right w:val="single" w:sz="4" w:space="0" w:color="auto"/>
            </w:tcBorders>
            <w:shd w:val="clear" w:color="auto" w:fill="auto"/>
            <w:vAlign w:val="center"/>
            <w:hideMark/>
          </w:tcPr>
          <w:p w14:paraId="6498820A" w14:textId="7D04DA34" w:rsidR="00782D40" w:rsidRPr="006949D4" w:rsidRDefault="00782D40" w:rsidP="007F0FD2">
            <w:pPr>
              <w:suppressAutoHyphens/>
              <w:jc w:val="center"/>
              <w:rPr>
                <w:b/>
                <w:bCs/>
                <w:sz w:val="20"/>
                <w:szCs w:val="20"/>
                <w:lang w:eastAsia="en-CA"/>
              </w:rPr>
            </w:pPr>
            <w:r w:rsidRPr="006949D4">
              <w:rPr>
                <w:b/>
                <w:bCs/>
                <w:sz w:val="20"/>
                <w:szCs w:val="20"/>
                <w:lang w:eastAsia="en-CA"/>
              </w:rPr>
              <w:t>Cost (US $)</w:t>
            </w:r>
          </w:p>
        </w:tc>
        <w:tc>
          <w:tcPr>
            <w:tcW w:w="143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3FCCB8" w14:textId="77777777" w:rsidR="00782D40" w:rsidRPr="006949D4" w:rsidRDefault="00782D40" w:rsidP="006638F6">
            <w:pPr>
              <w:suppressAutoHyphens/>
              <w:jc w:val="center"/>
              <w:rPr>
                <w:b/>
                <w:bCs/>
                <w:sz w:val="20"/>
                <w:szCs w:val="20"/>
                <w:lang w:eastAsia="en-CA"/>
              </w:rPr>
            </w:pPr>
            <w:r w:rsidRPr="006949D4">
              <w:rPr>
                <w:b/>
                <w:bCs/>
                <w:sz w:val="20"/>
                <w:szCs w:val="20"/>
                <w:lang w:eastAsia="en-CA"/>
              </w:rPr>
              <w:t>Activity</w:t>
            </w:r>
          </w:p>
        </w:tc>
        <w:tc>
          <w:tcPr>
            <w:tcW w:w="3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9D830F" w14:textId="24BF1B36" w:rsidR="00782D40" w:rsidRPr="006949D4" w:rsidRDefault="00782D40" w:rsidP="006638F6">
            <w:pPr>
              <w:suppressAutoHyphens/>
              <w:jc w:val="center"/>
              <w:rPr>
                <w:b/>
                <w:bCs/>
                <w:sz w:val="20"/>
                <w:szCs w:val="20"/>
                <w:lang w:eastAsia="en-CA"/>
              </w:rPr>
            </w:pPr>
            <w:r w:rsidRPr="006949D4">
              <w:rPr>
                <w:b/>
                <w:bCs/>
                <w:sz w:val="20"/>
                <w:szCs w:val="20"/>
                <w:lang w:eastAsia="en-CA"/>
              </w:rPr>
              <w:t>Cost</w:t>
            </w:r>
            <w:r w:rsidRPr="006949D4">
              <w:rPr>
                <w:b/>
                <w:bCs/>
                <w:sz w:val="20"/>
                <w:szCs w:val="20"/>
                <w:lang w:eastAsia="en-CA"/>
              </w:rPr>
              <w:br/>
              <w:t>(US $)</w:t>
            </w:r>
          </w:p>
        </w:tc>
        <w:tc>
          <w:tcPr>
            <w:tcW w:w="430" w:type="pct"/>
            <w:vMerge/>
            <w:tcBorders>
              <w:left w:val="single" w:sz="4" w:space="0" w:color="auto"/>
              <w:bottom w:val="single" w:sz="4" w:space="0" w:color="auto"/>
              <w:right w:val="single" w:sz="4" w:space="0" w:color="auto"/>
            </w:tcBorders>
            <w:shd w:val="clear" w:color="auto" w:fill="auto"/>
            <w:vAlign w:val="center"/>
            <w:hideMark/>
          </w:tcPr>
          <w:p w14:paraId="4DB9DCF2" w14:textId="72FA0A0B" w:rsidR="00782D40" w:rsidRPr="006949D4" w:rsidRDefault="00782D40" w:rsidP="006638F6">
            <w:pPr>
              <w:suppressAutoHyphens/>
              <w:jc w:val="left"/>
              <w:rPr>
                <w:b/>
                <w:bCs/>
                <w:sz w:val="20"/>
                <w:szCs w:val="20"/>
                <w:lang w:eastAsia="en-CA"/>
              </w:rPr>
            </w:pPr>
          </w:p>
        </w:tc>
      </w:tr>
      <w:tr w:rsidR="006949D4" w:rsidRPr="006949D4" w14:paraId="0C8E4A39" w14:textId="77777777" w:rsidTr="00DB6D51">
        <w:trPr>
          <w:trHeight w:val="227"/>
        </w:trPr>
        <w:tc>
          <w:tcPr>
            <w:tcW w:w="1060" w:type="pct"/>
            <w:tcBorders>
              <w:top w:val="nil"/>
              <w:left w:val="single" w:sz="4" w:space="0" w:color="auto"/>
              <w:bottom w:val="single" w:sz="4" w:space="0" w:color="auto"/>
              <w:right w:val="single" w:sz="4" w:space="0" w:color="auto"/>
            </w:tcBorders>
            <w:shd w:val="clear" w:color="auto" w:fill="auto"/>
          </w:tcPr>
          <w:p w14:paraId="696CD420" w14:textId="787B0C7C" w:rsidR="006949D4" w:rsidRPr="006949D4" w:rsidRDefault="006949D4" w:rsidP="006949D4">
            <w:pPr>
              <w:suppressAutoHyphens/>
              <w:jc w:val="left"/>
              <w:rPr>
                <w:sz w:val="20"/>
                <w:szCs w:val="20"/>
                <w:lang w:eastAsia="en-CA"/>
              </w:rPr>
            </w:pPr>
            <w:r w:rsidRPr="006949D4">
              <w:rPr>
                <w:color w:val="000000" w:themeColor="text1"/>
                <w:sz w:val="20"/>
                <w:szCs w:val="20"/>
                <w:lang w:val="en-GB"/>
              </w:rPr>
              <w:t>Strengthening inspection capacity at the National Customs Service</w:t>
            </w:r>
          </w:p>
        </w:tc>
        <w:tc>
          <w:tcPr>
            <w:tcW w:w="1411" w:type="pct"/>
            <w:tcBorders>
              <w:top w:val="nil"/>
              <w:left w:val="nil"/>
              <w:bottom w:val="single" w:sz="4" w:space="0" w:color="auto"/>
              <w:right w:val="single" w:sz="4" w:space="0" w:color="auto"/>
            </w:tcBorders>
            <w:shd w:val="clear" w:color="auto" w:fill="FFFFFF" w:themeFill="background1"/>
          </w:tcPr>
          <w:p w14:paraId="239ADA9F" w14:textId="77777777" w:rsidR="006949D4" w:rsidRPr="006949D4" w:rsidRDefault="006949D4" w:rsidP="006949D4">
            <w:pPr>
              <w:tabs>
                <w:tab w:val="left" w:pos="1260"/>
              </w:tabs>
              <w:suppressAutoHyphens/>
              <w:jc w:val="left"/>
              <w:rPr>
                <w:sz w:val="20"/>
                <w:szCs w:val="20"/>
                <w:lang w:eastAsia="en-CA"/>
              </w:rPr>
            </w:pPr>
            <w:r w:rsidRPr="006949D4">
              <w:rPr>
                <w:sz w:val="20"/>
                <w:szCs w:val="20"/>
                <w:lang w:eastAsia="en-CA"/>
              </w:rPr>
              <w:t xml:space="preserve">- Two courses for trainers </w:t>
            </w:r>
          </w:p>
          <w:p w14:paraId="06C1DD0F" w14:textId="77777777" w:rsidR="006949D4" w:rsidRPr="006949D4" w:rsidRDefault="006949D4" w:rsidP="006949D4">
            <w:pPr>
              <w:tabs>
                <w:tab w:val="left" w:pos="1260"/>
              </w:tabs>
              <w:suppressAutoHyphens/>
              <w:jc w:val="left"/>
              <w:rPr>
                <w:sz w:val="20"/>
                <w:szCs w:val="20"/>
                <w:lang w:eastAsia="en-CA"/>
              </w:rPr>
            </w:pPr>
            <w:r w:rsidRPr="006949D4">
              <w:rPr>
                <w:sz w:val="20"/>
                <w:szCs w:val="20"/>
                <w:lang w:eastAsia="en-CA"/>
              </w:rPr>
              <w:t xml:space="preserve">- 12 courses for customs officials </w:t>
            </w:r>
          </w:p>
          <w:p w14:paraId="564A2D03" w14:textId="77777777" w:rsidR="006949D4" w:rsidRPr="006949D4" w:rsidRDefault="006949D4" w:rsidP="006949D4">
            <w:pPr>
              <w:tabs>
                <w:tab w:val="left" w:pos="1260"/>
              </w:tabs>
              <w:suppressAutoHyphens/>
              <w:jc w:val="left"/>
              <w:rPr>
                <w:sz w:val="20"/>
                <w:szCs w:val="20"/>
                <w:lang w:eastAsia="en-CA"/>
              </w:rPr>
            </w:pPr>
            <w:r w:rsidRPr="006949D4">
              <w:rPr>
                <w:sz w:val="20"/>
                <w:szCs w:val="20"/>
                <w:lang w:eastAsia="en-CA"/>
              </w:rPr>
              <w:t xml:space="preserve">- Eight trainings on use of identifiers </w:t>
            </w:r>
          </w:p>
          <w:p w14:paraId="76ADBE81" w14:textId="77777777" w:rsidR="006949D4" w:rsidRPr="006949D4" w:rsidRDefault="006949D4" w:rsidP="006949D4">
            <w:pPr>
              <w:tabs>
                <w:tab w:val="left" w:pos="1260"/>
              </w:tabs>
              <w:suppressAutoHyphens/>
              <w:jc w:val="left"/>
              <w:rPr>
                <w:sz w:val="20"/>
                <w:szCs w:val="20"/>
                <w:lang w:eastAsia="en-CA"/>
              </w:rPr>
            </w:pPr>
            <w:r w:rsidRPr="006949D4">
              <w:rPr>
                <w:sz w:val="20"/>
                <w:szCs w:val="20"/>
                <w:lang w:eastAsia="en-CA"/>
              </w:rPr>
              <w:t>- Purchase of five identifiers and one laboratory supplies package</w:t>
            </w:r>
          </w:p>
          <w:p w14:paraId="027242B8" w14:textId="77777777" w:rsidR="006949D4" w:rsidRPr="006949D4" w:rsidRDefault="006949D4" w:rsidP="006949D4">
            <w:pPr>
              <w:tabs>
                <w:tab w:val="left" w:pos="1260"/>
              </w:tabs>
              <w:suppressAutoHyphens/>
              <w:jc w:val="left"/>
              <w:rPr>
                <w:sz w:val="20"/>
                <w:szCs w:val="20"/>
                <w:lang w:eastAsia="en-CA"/>
              </w:rPr>
            </w:pPr>
            <w:r w:rsidRPr="006949D4">
              <w:rPr>
                <w:sz w:val="20"/>
                <w:szCs w:val="20"/>
                <w:lang w:eastAsia="en-CA"/>
              </w:rPr>
              <w:t>- Expert support for Tariff Codes Classification</w:t>
            </w:r>
          </w:p>
          <w:p w14:paraId="74763707" w14:textId="77777777" w:rsidR="006949D4" w:rsidRPr="006949D4" w:rsidRDefault="006949D4" w:rsidP="006949D4">
            <w:pPr>
              <w:tabs>
                <w:tab w:val="left" w:pos="1260"/>
              </w:tabs>
              <w:suppressAutoHyphens/>
              <w:jc w:val="left"/>
              <w:rPr>
                <w:sz w:val="20"/>
                <w:szCs w:val="20"/>
                <w:lang w:eastAsia="en-CA"/>
              </w:rPr>
            </w:pPr>
            <w:r w:rsidRPr="006949D4">
              <w:rPr>
                <w:sz w:val="20"/>
                <w:szCs w:val="20"/>
                <w:lang w:eastAsia="en-CA"/>
              </w:rPr>
              <w:t>- Expert support for Illicit Traffic Detection</w:t>
            </w:r>
          </w:p>
          <w:p w14:paraId="0F12CB1C" w14:textId="70461CC0" w:rsidR="006949D4" w:rsidRPr="006949D4" w:rsidRDefault="006949D4" w:rsidP="006949D4">
            <w:pPr>
              <w:suppressAutoHyphens/>
              <w:rPr>
                <w:sz w:val="20"/>
                <w:szCs w:val="20"/>
                <w:lang w:eastAsia="en-CA"/>
              </w:rPr>
            </w:pPr>
            <w:r w:rsidRPr="006949D4">
              <w:rPr>
                <w:sz w:val="20"/>
                <w:szCs w:val="20"/>
                <w:lang w:val="en-GB" w:eastAsia="en-CA"/>
              </w:rPr>
              <w:t>-Three courses for Customs agents and stakeholders</w:t>
            </w:r>
          </w:p>
        </w:tc>
        <w:tc>
          <w:tcPr>
            <w:tcW w:w="304" w:type="pct"/>
            <w:tcBorders>
              <w:top w:val="nil"/>
              <w:left w:val="nil"/>
              <w:bottom w:val="single" w:sz="4" w:space="0" w:color="auto"/>
              <w:right w:val="single" w:sz="4" w:space="0" w:color="auto"/>
            </w:tcBorders>
            <w:shd w:val="clear" w:color="auto" w:fill="FFFFFF" w:themeFill="background1"/>
          </w:tcPr>
          <w:p w14:paraId="5F06B1D5" w14:textId="3DDF3B5F" w:rsidR="006949D4" w:rsidRPr="006949D4" w:rsidRDefault="004747B5" w:rsidP="006949D4">
            <w:pPr>
              <w:suppressAutoHyphens/>
              <w:jc w:val="right"/>
              <w:rPr>
                <w:sz w:val="20"/>
                <w:szCs w:val="20"/>
                <w:lang w:eastAsia="en-CA"/>
              </w:rPr>
            </w:pPr>
            <w:r w:rsidRPr="004747B5">
              <w:rPr>
                <w:sz w:val="20"/>
                <w:szCs w:val="20"/>
                <w:lang w:eastAsia="en-CA"/>
              </w:rPr>
              <w:t>71,700</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22D1C416" w14:textId="77777777" w:rsidR="006949D4" w:rsidRPr="006949D4" w:rsidRDefault="006949D4" w:rsidP="006949D4">
            <w:pPr>
              <w:tabs>
                <w:tab w:val="left" w:pos="1260"/>
              </w:tabs>
              <w:suppressAutoHyphens/>
              <w:jc w:val="left"/>
              <w:rPr>
                <w:sz w:val="20"/>
                <w:szCs w:val="20"/>
                <w:lang w:eastAsia="en-CA"/>
              </w:rPr>
            </w:pPr>
            <w:r w:rsidRPr="006949D4">
              <w:rPr>
                <w:sz w:val="20"/>
                <w:szCs w:val="20"/>
                <w:lang w:eastAsia="en-CA"/>
              </w:rPr>
              <w:t>- Three training courses for custom officers and stakeholders to update in the new regulations for HFCs</w:t>
            </w:r>
          </w:p>
          <w:p w14:paraId="645C38DC" w14:textId="655DE68B" w:rsidR="006949D4" w:rsidRPr="006949D4" w:rsidRDefault="006949D4" w:rsidP="006949D4">
            <w:pPr>
              <w:tabs>
                <w:tab w:val="left" w:pos="1260"/>
              </w:tabs>
              <w:suppressAutoHyphens/>
              <w:jc w:val="left"/>
              <w:rPr>
                <w:sz w:val="20"/>
                <w:szCs w:val="20"/>
                <w:lang w:val="en-GB" w:eastAsia="en-CA"/>
              </w:rPr>
            </w:pPr>
            <w:r w:rsidRPr="006949D4">
              <w:rPr>
                <w:sz w:val="20"/>
                <w:szCs w:val="20"/>
                <w:lang w:val="en-GB" w:eastAsia="en-CA"/>
              </w:rPr>
              <w:t xml:space="preserve">- </w:t>
            </w:r>
            <w:r w:rsidR="00F4469E">
              <w:rPr>
                <w:sz w:val="20"/>
                <w:szCs w:val="20"/>
                <w:lang w:val="en-GB" w:eastAsia="en-CA"/>
              </w:rPr>
              <w:t>T</w:t>
            </w:r>
            <w:r w:rsidRPr="006949D4">
              <w:rPr>
                <w:sz w:val="20"/>
                <w:szCs w:val="20"/>
                <w:lang w:val="en-GB" w:eastAsia="en-CA"/>
              </w:rPr>
              <w:t xml:space="preserve">hree training courses for importers to update in new regulations for HFCs </w:t>
            </w:r>
          </w:p>
          <w:p w14:paraId="3FDD2DF8" w14:textId="65D315FB" w:rsidR="006949D4" w:rsidRPr="006949D4" w:rsidRDefault="006949D4" w:rsidP="006949D4">
            <w:pPr>
              <w:suppressAutoHyphens/>
              <w:jc w:val="left"/>
              <w:rPr>
                <w:sz w:val="20"/>
                <w:szCs w:val="20"/>
                <w:lang w:eastAsia="en-CA"/>
              </w:rPr>
            </w:pPr>
            <w:r w:rsidRPr="006949D4">
              <w:rPr>
                <w:sz w:val="20"/>
                <w:szCs w:val="20"/>
                <w:lang w:val="en-GB" w:eastAsia="en-CA"/>
              </w:rPr>
              <w:t>-</w:t>
            </w:r>
            <w:r w:rsidRPr="006949D4">
              <w:rPr>
                <w:sz w:val="20"/>
                <w:szCs w:val="20"/>
              </w:rPr>
              <w:t xml:space="preserve"> </w:t>
            </w:r>
            <w:r w:rsidRPr="006949D4">
              <w:rPr>
                <w:sz w:val="20"/>
                <w:szCs w:val="20"/>
                <w:lang w:val="en-GB" w:eastAsia="en-CA"/>
              </w:rPr>
              <w:t>Development of an App to support customs control and importers on the conversion of amounts of HFC from M</w:t>
            </w:r>
            <w:r w:rsidR="001304E8">
              <w:rPr>
                <w:sz w:val="20"/>
                <w:szCs w:val="20"/>
                <w:lang w:val="en-GB" w:eastAsia="en-CA"/>
              </w:rPr>
              <w:t>t</w:t>
            </w:r>
            <w:r w:rsidRPr="006949D4">
              <w:rPr>
                <w:sz w:val="20"/>
                <w:szCs w:val="20"/>
                <w:lang w:val="en-GB" w:eastAsia="en-CA"/>
              </w:rPr>
              <w:t xml:space="preserve"> to CO</w:t>
            </w:r>
            <w:r w:rsidRPr="006949D4">
              <w:rPr>
                <w:sz w:val="20"/>
                <w:szCs w:val="20"/>
                <w:vertAlign w:val="subscript"/>
                <w:lang w:val="en-GB" w:eastAsia="en-CA"/>
              </w:rPr>
              <w:t>2</w:t>
            </w:r>
            <w:r w:rsidRPr="006949D4">
              <w:rPr>
                <w:sz w:val="20"/>
                <w:szCs w:val="20"/>
                <w:lang w:val="en-GB" w:eastAsia="en-CA"/>
              </w:rPr>
              <w:t>-eq and vice-versa</w:t>
            </w:r>
          </w:p>
        </w:tc>
        <w:tc>
          <w:tcPr>
            <w:tcW w:w="357" w:type="pct"/>
            <w:tcBorders>
              <w:top w:val="nil"/>
              <w:left w:val="nil"/>
              <w:bottom w:val="single" w:sz="4" w:space="0" w:color="auto"/>
              <w:right w:val="single" w:sz="4" w:space="0" w:color="auto"/>
            </w:tcBorders>
            <w:shd w:val="clear" w:color="auto" w:fill="auto"/>
          </w:tcPr>
          <w:p w14:paraId="23394688" w14:textId="4D8E8B8B" w:rsidR="006949D4" w:rsidRPr="006949D4" w:rsidRDefault="006949D4" w:rsidP="006949D4">
            <w:pPr>
              <w:suppressAutoHyphens/>
              <w:jc w:val="right"/>
              <w:rPr>
                <w:sz w:val="20"/>
                <w:szCs w:val="20"/>
                <w:lang w:eastAsia="en-CA"/>
              </w:rPr>
            </w:pPr>
            <w:r w:rsidRPr="006949D4">
              <w:rPr>
                <w:sz w:val="20"/>
                <w:szCs w:val="20"/>
                <w:lang w:eastAsia="en-CA"/>
              </w:rPr>
              <w:t>71,000</w:t>
            </w:r>
          </w:p>
        </w:tc>
        <w:tc>
          <w:tcPr>
            <w:tcW w:w="430" w:type="pct"/>
            <w:tcBorders>
              <w:top w:val="nil"/>
              <w:left w:val="nil"/>
              <w:bottom w:val="single" w:sz="4" w:space="0" w:color="auto"/>
              <w:right w:val="single" w:sz="4" w:space="0" w:color="auto"/>
            </w:tcBorders>
            <w:shd w:val="clear" w:color="auto" w:fill="auto"/>
          </w:tcPr>
          <w:p w14:paraId="6753952A" w14:textId="1E8FE622" w:rsidR="006949D4" w:rsidRPr="006949D4" w:rsidRDefault="00D1237D" w:rsidP="006949D4">
            <w:pPr>
              <w:suppressAutoHyphens/>
              <w:jc w:val="right"/>
              <w:rPr>
                <w:sz w:val="20"/>
                <w:szCs w:val="20"/>
                <w:lang w:eastAsia="en-CA"/>
              </w:rPr>
            </w:pPr>
            <w:r w:rsidRPr="00D1237D">
              <w:rPr>
                <w:sz w:val="20"/>
                <w:szCs w:val="20"/>
                <w:lang w:eastAsia="en-CA"/>
              </w:rPr>
              <w:t>142,700</w:t>
            </w:r>
          </w:p>
        </w:tc>
      </w:tr>
      <w:tr w:rsidR="00EC2BE5" w:rsidRPr="006949D4" w14:paraId="3F1ECE35" w14:textId="77777777" w:rsidTr="00DB6D51">
        <w:trPr>
          <w:trHeight w:val="227"/>
        </w:trPr>
        <w:tc>
          <w:tcPr>
            <w:tcW w:w="1060" w:type="pct"/>
            <w:tcBorders>
              <w:top w:val="nil"/>
              <w:left w:val="single" w:sz="4" w:space="0" w:color="auto"/>
              <w:bottom w:val="single" w:sz="4" w:space="0" w:color="auto"/>
              <w:right w:val="single" w:sz="4" w:space="0" w:color="auto"/>
            </w:tcBorders>
            <w:shd w:val="clear" w:color="auto" w:fill="auto"/>
          </w:tcPr>
          <w:p w14:paraId="2441552F" w14:textId="2B30A1DF" w:rsidR="00EC2BE5" w:rsidRPr="006949D4" w:rsidRDefault="00EC2BE5" w:rsidP="00EC2BE5">
            <w:pPr>
              <w:suppressAutoHyphens/>
              <w:jc w:val="left"/>
              <w:rPr>
                <w:sz w:val="20"/>
                <w:szCs w:val="20"/>
                <w:lang w:eastAsia="en-CA"/>
              </w:rPr>
            </w:pPr>
            <w:r w:rsidRPr="001770AD">
              <w:rPr>
                <w:sz w:val="20"/>
                <w:szCs w:val="20"/>
                <w:lang w:eastAsia="en-CA"/>
              </w:rPr>
              <w:t>Updating regulations for controlled products</w:t>
            </w:r>
          </w:p>
        </w:tc>
        <w:tc>
          <w:tcPr>
            <w:tcW w:w="1411" w:type="pct"/>
            <w:tcBorders>
              <w:top w:val="nil"/>
              <w:left w:val="nil"/>
              <w:bottom w:val="single" w:sz="4" w:space="0" w:color="auto"/>
              <w:right w:val="single" w:sz="4" w:space="0" w:color="auto"/>
            </w:tcBorders>
            <w:shd w:val="clear" w:color="auto" w:fill="FFFFFF" w:themeFill="background1"/>
          </w:tcPr>
          <w:p w14:paraId="796DA52B" w14:textId="4EE7BEE3" w:rsidR="00EC2BE5" w:rsidRPr="006949D4" w:rsidRDefault="008124DD" w:rsidP="008124DD">
            <w:pPr>
              <w:tabs>
                <w:tab w:val="left" w:pos="1260"/>
              </w:tabs>
              <w:suppressAutoHyphens/>
              <w:jc w:val="left"/>
              <w:rPr>
                <w:sz w:val="20"/>
                <w:szCs w:val="20"/>
                <w:lang w:eastAsia="en-CA"/>
              </w:rPr>
            </w:pPr>
            <w:r>
              <w:rPr>
                <w:sz w:val="20"/>
                <w:szCs w:val="20"/>
                <w:lang w:eastAsia="en-CA"/>
              </w:rPr>
              <w:t xml:space="preserve">- </w:t>
            </w:r>
            <w:r w:rsidR="00EC2BE5" w:rsidRPr="008124DD">
              <w:rPr>
                <w:sz w:val="20"/>
                <w:szCs w:val="20"/>
                <w:lang w:eastAsia="en-CA"/>
              </w:rPr>
              <w:t>Updated SIRO to include support and maintenance process</w:t>
            </w:r>
          </w:p>
        </w:tc>
        <w:tc>
          <w:tcPr>
            <w:tcW w:w="304" w:type="pct"/>
            <w:tcBorders>
              <w:top w:val="nil"/>
              <w:left w:val="nil"/>
              <w:bottom w:val="single" w:sz="4" w:space="0" w:color="auto"/>
              <w:right w:val="single" w:sz="4" w:space="0" w:color="auto"/>
            </w:tcBorders>
            <w:shd w:val="clear" w:color="auto" w:fill="FFFFFF" w:themeFill="background1"/>
          </w:tcPr>
          <w:p w14:paraId="7E665A94" w14:textId="440790E5" w:rsidR="00EC2BE5" w:rsidRPr="006949D4" w:rsidRDefault="003134D0" w:rsidP="00EC2BE5">
            <w:pPr>
              <w:suppressAutoHyphens/>
              <w:jc w:val="right"/>
              <w:rPr>
                <w:sz w:val="20"/>
                <w:szCs w:val="20"/>
                <w:lang w:eastAsia="en-CA"/>
              </w:rPr>
            </w:pPr>
            <w:r w:rsidRPr="003134D0">
              <w:rPr>
                <w:sz w:val="20"/>
                <w:szCs w:val="20"/>
                <w:lang w:eastAsia="en-CA"/>
              </w:rPr>
              <w:t>40,367</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235C4B84" w14:textId="62991BDD" w:rsidR="00EC2BE5" w:rsidRPr="006949D4" w:rsidRDefault="00EC2BE5" w:rsidP="00EC2BE5">
            <w:pPr>
              <w:suppressAutoHyphens/>
              <w:rPr>
                <w:sz w:val="20"/>
                <w:szCs w:val="20"/>
                <w:lang w:eastAsia="en-CA"/>
              </w:rPr>
            </w:pPr>
            <w:r w:rsidRPr="009847EC">
              <w:rPr>
                <w:sz w:val="20"/>
                <w:szCs w:val="20"/>
                <w:lang w:val="en-GB" w:eastAsia="en-CA"/>
              </w:rPr>
              <w:t>Development of standards and policies to control HFCs and equipment containing HFCs</w:t>
            </w:r>
          </w:p>
        </w:tc>
        <w:tc>
          <w:tcPr>
            <w:tcW w:w="357" w:type="pct"/>
            <w:tcBorders>
              <w:top w:val="nil"/>
              <w:left w:val="nil"/>
              <w:bottom w:val="single" w:sz="4" w:space="0" w:color="auto"/>
              <w:right w:val="single" w:sz="4" w:space="0" w:color="auto"/>
            </w:tcBorders>
            <w:shd w:val="clear" w:color="auto" w:fill="auto"/>
          </w:tcPr>
          <w:p w14:paraId="26C9D52E" w14:textId="69B65A62" w:rsidR="00EC2BE5" w:rsidRPr="006949D4" w:rsidRDefault="00EC2BE5" w:rsidP="00EC2BE5">
            <w:pPr>
              <w:suppressAutoHyphens/>
              <w:jc w:val="right"/>
              <w:rPr>
                <w:sz w:val="20"/>
                <w:szCs w:val="20"/>
                <w:lang w:eastAsia="en-CA"/>
              </w:rPr>
            </w:pPr>
            <w:r>
              <w:rPr>
                <w:sz w:val="20"/>
                <w:szCs w:val="20"/>
                <w:lang w:eastAsia="en-CA"/>
              </w:rPr>
              <w:t>50,000</w:t>
            </w:r>
          </w:p>
        </w:tc>
        <w:tc>
          <w:tcPr>
            <w:tcW w:w="430" w:type="pct"/>
            <w:tcBorders>
              <w:top w:val="nil"/>
              <w:left w:val="nil"/>
              <w:bottom w:val="single" w:sz="4" w:space="0" w:color="auto"/>
              <w:right w:val="single" w:sz="4" w:space="0" w:color="auto"/>
            </w:tcBorders>
            <w:shd w:val="clear" w:color="auto" w:fill="auto"/>
          </w:tcPr>
          <w:p w14:paraId="28041177" w14:textId="433AB9D9" w:rsidR="00EC2BE5" w:rsidRPr="006949D4" w:rsidRDefault="003134D0" w:rsidP="00EC2BE5">
            <w:pPr>
              <w:suppressAutoHyphens/>
              <w:jc w:val="right"/>
              <w:rPr>
                <w:sz w:val="20"/>
                <w:szCs w:val="20"/>
                <w:lang w:eastAsia="en-CA"/>
              </w:rPr>
            </w:pPr>
            <w:r>
              <w:rPr>
                <w:sz w:val="20"/>
                <w:szCs w:val="20"/>
                <w:lang w:eastAsia="en-CA"/>
              </w:rPr>
              <w:t>90,367</w:t>
            </w:r>
          </w:p>
        </w:tc>
      </w:tr>
      <w:tr w:rsidR="00EC2BE5" w:rsidRPr="006949D4" w14:paraId="3F424B26" w14:textId="77777777" w:rsidTr="00DB6D51">
        <w:trPr>
          <w:trHeight w:val="227"/>
        </w:trPr>
        <w:tc>
          <w:tcPr>
            <w:tcW w:w="1060" w:type="pct"/>
            <w:tcBorders>
              <w:top w:val="nil"/>
              <w:left w:val="single" w:sz="4" w:space="0" w:color="auto"/>
              <w:bottom w:val="single" w:sz="4" w:space="0" w:color="auto"/>
              <w:right w:val="single" w:sz="4" w:space="0" w:color="auto"/>
            </w:tcBorders>
            <w:shd w:val="clear" w:color="auto" w:fill="auto"/>
          </w:tcPr>
          <w:p w14:paraId="1BD9A824" w14:textId="0A0C0381" w:rsidR="00EC2BE5" w:rsidRPr="006949D4" w:rsidRDefault="00D920D9" w:rsidP="00EC2BE5">
            <w:pPr>
              <w:suppressAutoHyphens/>
              <w:jc w:val="left"/>
              <w:rPr>
                <w:sz w:val="20"/>
                <w:szCs w:val="20"/>
                <w:lang w:eastAsia="en-CA"/>
              </w:rPr>
            </w:pPr>
            <w:r w:rsidRPr="00D920D9">
              <w:rPr>
                <w:sz w:val="20"/>
                <w:szCs w:val="20"/>
                <w:lang w:eastAsia="en-CA"/>
              </w:rPr>
              <w:t>Implementing Cold Facilities registration tool/process</w:t>
            </w:r>
          </w:p>
        </w:tc>
        <w:tc>
          <w:tcPr>
            <w:tcW w:w="1411" w:type="pct"/>
            <w:tcBorders>
              <w:top w:val="nil"/>
              <w:left w:val="nil"/>
              <w:bottom w:val="single" w:sz="4" w:space="0" w:color="auto"/>
              <w:right w:val="single" w:sz="4" w:space="0" w:color="auto"/>
            </w:tcBorders>
            <w:shd w:val="clear" w:color="auto" w:fill="FFFFFF" w:themeFill="background1"/>
          </w:tcPr>
          <w:p w14:paraId="08141B3D" w14:textId="3C47C1C7" w:rsidR="00EC2BE5" w:rsidRPr="006949D4" w:rsidRDefault="008124DD" w:rsidP="00EC2BE5">
            <w:pPr>
              <w:suppressAutoHyphens/>
              <w:rPr>
                <w:sz w:val="20"/>
                <w:szCs w:val="20"/>
                <w:lang w:eastAsia="en-CA"/>
              </w:rPr>
            </w:pPr>
            <w:r>
              <w:rPr>
                <w:sz w:val="20"/>
                <w:szCs w:val="20"/>
                <w:lang w:eastAsia="en-CA"/>
              </w:rPr>
              <w:t xml:space="preserve">- </w:t>
            </w:r>
            <w:r w:rsidR="00C108F0" w:rsidRPr="00C108F0">
              <w:rPr>
                <w:sz w:val="20"/>
                <w:szCs w:val="20"/>
                <w:lang w:eastAsia="en-CA"/>
              </w:rPr>
              <w:t>Cold installation module implemented in SIRO system or PRTR</w:t>
            </w:r>
          </w:p>
        </w:tc>
        <w:tc>
          <w:tcPr>
            <w:tcW w:w="304" w:type="pct"/>
            <w:tcBorders>
              <w:top w:val="nil"/>
              <w:left w:val="nil"/>
              <w:bottom w:val="single" w:sz="4" w:space="0" w:color="auto"/>
              <w:right w:val="single" w:sz="4" w:space="0" w:color="auto"/>
            </w:tcBorders>
            <w:shd w:val="clear" w:color="auto" w:fill="FFFFFF" w:themeFill="background1"/>
          </w:tcPr>
          <w:p w14:paraId="0665A272" w14:textId="7A0FFCEB" w:rsidR="00EC2BE5" w:rsidRPr="006949D4" w:rsidRDefault="003134D0" w:rsidP="00EC2BE5">
            <w:pPr>
              <w:suppressAutoHyphens/>
              <w:jc w:val="right"/>
              <w:rPr>
                <w:sz w:val="20"/>
                <w:szCs w:val="20"/>
                <w:lang w:eastAsia="en-CA"/>
              </w:rPr>
            </w:pPr>
            <w:r>
              <w:rPr>
                <w:sz w:val="20"/>
                <w:szCs w:val="20"/>
                <w:lang w:eastAsia="en-CA"/>
              </w:rPr>
              <w:t>47,700</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4AE08FFA" w14:textId="2B961707" w:rsidR="00EC2BE5" w:rsidRPr="006949D4" w:rsidRDefault="009644AF" w:rsidP="00EC2BE5">
            <w:pPr>
              <w:suppressAutoHyphens/>
              <w:jc w:val="left"/>
              <w:rPr>
                <w:sz w:val="20"/>
                <w:szCs w:val="20"/>
                <w:lang w:eastAsia="en-CA"/>
              </w:rPr>
            </w:pPr>
            <w:r>
              <w:rPr>
                <w:sz w:val="20"/>
                <w:szCs w:val="20"/>
                <w:lang w:eastAsia="en-CA"/>
              </w:rPr>
              <w:t>N/A</w:t>
            </w:r>
          </w:p>
        </w:tc>
        <w:tc>
          <w:tcPr>
            <w:tcW w:w="357" w:type="pct"/>
            <w:tcBorders>
              <w:top w:val="nil"/>
              <w:left w:val="nil"/>
              <w:bottom w:val="single" w:sz="4" w:space="0" w:color="auto"/>
              <w:right w:val="single" w:sz="4" w:space="0" w:color="auto"/>
            </w:tcBorders>
            <w:shd w:val="clear" w:color="auto" w:fill="auto"/>
          </w:tcPr>
          <w:p w14:paraId="2400496E" w14:textId="5EDBB41A" w:rsidR="00EC2BE5" w:rsidRPr="006949D4" w:rsidRDefault="00EC2BE5" w:rsidP="00EC2BE5">
            <w:pPr>
              <w:suppressAutoHyphens/>
              <w:jc w:val="right"/>
              <w:rPr>
                <w:sz w:val="20"/>
                <w:szCs w:val="20"/>
                <w:lang w:eastAsia="en-CA"/>
              </w:rPr>
            </w:pPr>
            <w:r w:rsidRPr="006949D4">
              <w:rPr>
                <w:sz w:val="20"/>
                <w:szCs w:val="20"/>
                <w:lang w:eastAsia="en-CA"/>
              </w:rPr>
              <w:t>0</w:t>
            </w:r>
          </w:p>
        </w:tc>
        <w:tc>
          <w:tcPr>
            <w:tcW w:w="430" w:type="pct"/>
            <w:tcBorders>
              <w:top w:val="nil"/>
              <w:left w:val="nil"/>
              <w:bottom w:val="single" w:sz="4" w:space="0" w:color="auto"/>
              <w:right w:val="single" w:sz="4" w:space="0" w:color="auto"/>
            </w:tcBorders>
            <w:shd w:val="clear" w:color="auto" w:fill="auto"/>
          </w:tcPr>
          <w:p w14:paraId="3A0DD21C" w14:textId="32FD4DFE" w:rsidR="00EC2BE5" w:rsidRPr="006949D4" w:rsidRDefault="003134D0" w:rsidP="00EC2BE5">
            <w:pPr>
              <w:suppressAutoHyphens/>
              <w:jc w:val="right"/>
              <w:rPr>
                <w:sz w:val="20"/>
                <w:szCs w:val="20"/>
                <w:lang w:eastAsia="en-CA"/>
              </w:rPr>
            </w:pPr>
            <w:r>
              <w:rPr>
                <w:sz w:val="20"/>
                <w:szCs w:val="20"/>
                <w:lang w:eastAsia="en-CA"/>
              </w:rPr>
              <w:t>47,700</w:t>
            </w:r>
          </w:p>
        </w:tc>
      </w:tr>
      <w:tr w:rsidR="00EC2BE5" w:rsidRPr="006949D4" w14:paraId="26C23BA1" w14:textId="77777777" w:rsidTr="00DB6D51">
        <w:trPr>
          <w:trHeight w:val="227"/>
        </w:trPr>
        <w:tc>
          <w:tcPr>
            <w:tcW w:w="1060" w:type="pct"/>
            <w:tcBorders>
              <w:top w:val="nil"/>
              <w:left w:val="single" w:sz="4" w:space="0" w:color="auto"/>
              <w:bottom w:val="single" w:sz="4" w:space="0" w:color="auto"/>
              <w:right w:val="single" w:sz="4" w:space="0" w:color="auto"/>
            </w:tcBorders>
            <w:shd w:val="clear" w:color="auto" w:fill="auto"/>
          </w:tcPr>
          <w:p w14:paraId="6D49B583" w14:textId="4F2233B8" w:rsidR="00EC2BE5" w:rsidRPr="006949D4" w:rsidRDefault="00A67886" w:rsidP="00A67886">
            <w:pPr>
              <w:tabs>
                <w:tab w:val="left" w:pos="1905"/>
              </w:tabs>
              <w:suppressAutoHyphens/>
              <w:jc w:val="left"/>
              <w:rPr>
                <w:sz w:val="20"/>
                <w:szCs w:val="20"/>
                <w:lang w:eastAsia="en-CA"/>
              </w:rPr>
            </w:pPr>
            <w:r w:rsidRPr="00A67886">
              <w:rPr>
                <w:sz w:val="20"/>
                <w:szCs w:val="20"/>
                <w:lang w:eastAsia="en-CA"/>
              </w:rPr>
              <w:t>Promotion of public procurement consistent with the Montreal Protocol requirements</w:t>
            </w:r>
          </w:p>
        </w:tc>
        <w:tc>
          <w:tcPr>
            <w:tcW w:w="1411" w:type="pct"/>
            <w:tcBorders>
              <w:top w:val="nil"/>
              <w:left w:val="nil"/>
              <w:bottom w:val="single" w:sz="4" w:space="0" w:color="auto"/>
              <w:right w:val="single" w:sz="4" w:space="0" w:color="auto"/>
            </w:tcBorders>
            <w:shd w:val="clear" w:color="auto" w:fill="auto"/>
          </w:tcPr>
          <w:p w14:paraId="3FC55215" w14:textId="1A921EAD" w:rsidR="00EC2BE5" w:rsidRPr="006949D4" w:rsidRDefault="008124DD" w:rsidP="00EC2BE5">
            <w:pPr>
              <w:suppressAutoHyphens/>
              <w:rPr>
                <w:sz w:val="20"/>
                <w:szCs w:val="20"/>
                <w:lang w:eastAsia="en-CA"/>
              </w:rPr>
            </w:pPr>
            <w:r>
              <w:rPr>
                <w:sz w:val="20"/>
                <w:szCs w:val="20"/>
                <w:lang w:eastAsia="en-CA"/>
              </w:rPr>
              <w:t xml:space="preserve">- </w:t>
            </w:r>
            <w:r w:rsidR="009644AF" w:rsidRPr="009644AF">
              <w:rPr>
                <w:sz w:val="20"/>
                <w:szCs w:val="20"/>
                <w:lang w:eastAsia="en-CA"/>
              </w:rPr>
              <w:t>Activity financed by in-kind contribution of the Ministry of Environment</w:t>
            </w:r>
          </w:p>
        </w:tc>
        <w:tc>
          <w:tcPr>
            <w:tcW w:w="304" w:type="pct"/>
            <w:tcBorders>
              <w:top w:val="nil"/>
              <w:left w:val="nil"/>
              <w:bottom w:val="single" w:sz="4" w:space="0" w:color="auto"/>
              <w:right w:val="single" w:sz="4" w:space="0" w:color="auto"/>
            </w:tcBorders>
            <w:shd w:val="clear" w:color="auto" w:fill="auto"/>
          </w:tcPr>
          <w:p w14:paraId="0FEAD443" w14:textId="56B31789" w:rsidR="00EC2BE5" w:rsidRPr="006949D4" w:rsidRDefault="00E63BD2" w:rsidP="00EC2BE5">
            <w:pPr>
              <w:suppressAutoHyphens/>
              <w:jc w:val="right"/>
              <w:rPr>
                <w:sz w:val="20"/>
                <w:szCs w:val="20"/>
                <w:lang w:eastAsia="en-CA"/>
              </w:rPr>
            </w:pPr>
            <w:r>
              <w:rPr>
                <w:sz w:val="20"/>
                <w:szCs w:val="20"/>
                <w:lang w:eastAsia="en-CA"/>
              </w:rPr>
              <w:t>0</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5C0DE459" w14:textId="09BB89A9" w:rsidR="00EC2BE5" w:rsidRPr="006949D4" w:rsidRDefault="009644AF" w:rsidP="00EC2BE5">
            <w:pPr>
              <w:suppressAutoHyphens/>
              <w:jc w:val="left"/>
              <w:rPr>
                <w:sz w:val="20"/>
                <w:szCs w:val="20"/>
                <w:lang w:eastAsia="en-CA"/>
              </w:rPr>
            </w:pPr>
            <w:r>
              <w:rPr>
                <w:sz w:val="20"/>
                <w:szCs w:val="20"/>
                <w:lang w:eastAsia="en-CA"/>
              </w:rPr>
              <w:t>N/A</w:t>
            </w:r>
          </w:p>
        </w:tc>
        <w:tc>
          <w:tcPr>
            <w:tcW w:w="357" w:type="pct"/>
            <w:tcBorders>
              <w:top w:val="nil"/>
              <w:left w:val="nil"/>
              <w:bottom w:val="single" w:sz="4" w:space="0" w:color="auto"/>
              <w:right w:val="single" w:sz="4" w:space="0" w:color="auto"/>
            </w:tcBorders>
            <w:shd w:val="clear" w:color="auto" w:fill="auto"/>
          </w:tcPr>
          <w:p w14:paraId="1BFE0825" w14:textId="6B60A5D9" w:rsidR="00EC2BE5" w:rsidRPr="006949D4" w:rsidRDefault="00EC2BE5" w:rsidP="00EC2BE5">
            <w:pPr>
              <w:suppressAutoHyphens/>
              <w:jc w:val="right"/>
              <w:rPr>
                <w:sz w:val="20"/>
                <w:szCs w:val="20"/>
                <w:lang w:eastAsia="en-CA"/>
              </w:rPr>
            </w:pPr>
            <w:r w:rsidRPr="006949D4">
              <w:rPr>
                <w:sz w:val="20"/>
                <w:szCs w:val="20"/>
                <w:lang w:eastAsia="en-CA"/>
              </w:rPr>
              <w:t>0</w:t>
            </w:r>
          </w:p>
        </w:tc>
        <w:tc>
          <w:tcPr>
            <w:tcW w:w="430" w:type="pct"/>
            <w:tcBorders>
              <w:top w:val="nil"/>
              <w:left w:val="nil"/>
              <w:bottom w:val="single" w:sz="4" w:space="0" w:color="auto"/>
              <w:right w:val="single" w:sz="4" w:space="0" w:color="auto"/>
            </w:tcBorders>
            <w:shd w:val="clear" w:color="auto" w:fill="auto"/>
          </w:tcPr>
          <w:p w14:paraId="7B8B36CC" w14:textId="628A238A" w:rsidR="00EC2BE5" w:rsidRPr="006949D4" w:rsidRDefault="00EC2BE5" w:rsidP="00EC2BE5">
            <w:pPr>
              <w:suppressAutoHyphens/>
              <w:jc w:val="right"/>
              <w:rPr>
                <w:sz w:val="20"/>
                <w:szCs w:val="20"/>
                <w:lang w:eastAsia="en-CA"/>
              </w:rPr>
            </w:pPr>
            <w:r w:rsidRPr="006949D4">
              <w:rPr>
                <w:sz w:val="20"/>
                <w:szCs w:val="20"/>
                <w:lang w:eastAsia="en-CA"/>
              </w:rPr>
              <w:t>0</w:t>
            </w:r>
          </w:p>
        </w:tc>
      </w:tr>
      <w:tr w:rsidR="00EC2BE5" w:rsidRPr="006949D4" w14:paraId="17A98C0F" w14:textId="77777777" w:rsidTr="00DB6D51">
        <w:trPr>
          <w:trHeight w:val="227"/>
        </w:trPr>
        <w:tc>
          <w:tcPr>
            <w:tcW w:w="1060" w:type="pct"/>
            <w:tcBorders>
              <w:top w:val="nil"/>
              <w:left w:val="single" w:sz="4" w:space="0" w:color="auto"/>
              <w:bottom w:val="single" w:sz="4" w:space="0" w:color="auto"/>
              <w:right w:val="single" w:sz="4" w:space="0" w:color="auto"/>
            </w:tcBorders>
            <w:shd w:val="clear" w:color="auto" w:fill="auto"/>
          </w:tcPr>
          <w:p w14:paraId="04764B5C" w14:textId="7D173973" w:rsidR="00EC2BE5" w:rsidRPr="006949D4" w:rsidRDefault="006B18B9" w:rsidP="00EC2BE5">
            <w:pPr>
              <w:suppressAutoHyphens/>
              <w:ind w:right="-106"/>
              <w:jc w:val="left"/>
              <w:rPr>
                <w:sz w:val="20"/>
                <w:szCs w:val="20"/>
                <w:lang w:eastAsia="en-CA"/>
              </w:rPr>
            </w:pPr>
            <w:r w:rsidRPr="006B18B9">
              <w:rPr>
                <w:sz w:val="20"/>
                <w:szCs w:val="20"/>
                <w:lang w:eastAsia="en-CA"/>
              </w:rPr>
              <w:t xml:space="preserve">Training in </w:t>
            </w:r>
            <w:r w:rsidR="00EC48B2">
              <w:rPr>
                <w:sz w:val="20"/>
                <w:szCs w:val="20"/>
                <w:lang w:eastAsia="en-CA"/>
              </w:rPr>
              <w:t>g</w:t>
            </w:r>
            <w:r w:rsidRPr="006B18B9">
              <w:rPr>
                <w:sz w:val="20"/>
                <w:szCs w:val="20"/>
                <w:lang w:eastAsia="en-CA"/>
              </w:rPr>
              <w:t xml:space="preserve">ood </w:t>
            </w:r>
            <w:r w:rsidR="00F73B5B">
              <w:rPr>
                <w:sz w:val="20"/>
                <w:szCs w:val="20"/>
                <w:lang w:eastAsia="en-CA"/>
              </w:rPr>
              <w:t>r</w:t>
            </w:r>
            <w:r w:rsidR="00F73B5B" w:rsidRPr="006B18B9">
              <w:rPr>
                <w:sz w:val="20"/>
                <w:szCs w:val="20"/>
                <w:lang w:eastAsia="en-CA"/>
              </w:rPr>
              <w:t>efrigeration</w:t>
            </w:r>
            <w:r w:rsidRPr="006B18B9">
              <w:rPr>
                <w:sz w:val="20"/>
                <w:szCs w:val="20"/>
                <w:lang w:eastAsia="en-CA"/>
              </w:rPr>
              <w:t xml:space="preserve"> </w:t>
            </w:r>
            <w:r w:rsidR="00F73B5B">
              <w:rPr>
                <w:sz w:val="20"/>
                <w:szCs w:val="20"/>
                <w:lang w:eastAsia="en-CA"/>
              </w:rPr>
              <w:t>p</w:t>
            </w:r>
            <w:r w:rsidRPr="006B18B9">
              <w:rPr>
                <w:sz w:val="20"/>
                <w:szCs w:val="20"/>
                <w:lang w:eastAsia="en-CA"/>
              </w:rPr>
              <w:t xml:space="preserve">ractices </w:t>
            </w:r>
          </w:p>
        </w:tc>
        <w:tc>
          <w:tcPr>
            <w:tcW w:w="1411" w:type="pct"/>
            <w:tcBorders>
              <w:top w:val="nil"/>
              <w:left w:val="nil"/>
              <w:bottom w:val="single" w:sz="4" w:space="0" w:color="auto"/>
              <w:right w:val="single" w:sz="4" w:space="0" w:color="auto"/>
            </w:tcBorders>
            <w:shd w:val="clear" w:color="auto" w:fill="auto"/>
          </w:tcPr>
          <w:p w14:paraId="0907223F" w14:textId="51D10681" w:rsidR="008124DD" w:rsidRPr="008124DD" w:rsidRDefault="00EC48B2" w:rsidP="008124DD">
            <w:pPr>
              <w:suppressAutoHyphens/>
              <w:jc w:val="left"/>
              <w:rPr>
                <w:sz w:val="20"/>
                <w:szCs w:val="20"/>
                <w:lang w:eastAsia="en-CA"/>
              </w:rPr>
            </w:pPr>
            <w:r>
              <w:rPr>
                <w:sz w:val="20"/>
                <w:szCs w:val="20"/>
                <w:lang w:eastAsia="en-CA"/>
              </w:rPr>
              <w:t xml:space="preserve">- </w:t>
            </w:r>
            <w:r w:rsidR="008124DD">
              <w:rPr>
                <w:sz w:val="20"/>
                <w:szCs w:val="20"/>
                <w:lang w:eastAsia="en-CA"/>
              </w:rPr>
              <w:t xml:space="preserve">Eight </w:t>
            </w:r>
            <w:r>
              <w:rPr>
                <w:sz w:val="20"/>
                <w:szCs w:val="20"/>
                <w:lang w:eastAsia="en-CA"/>
              </w:rPr>
              <w:t>b</w:t>
            </w:r>
            <w:r w:rsidR="008124DD" w:rsidRPr="008124DD">
              <w:rPr>
                <w:sz w:val="20"/>
                <w:szCs w:val="20"/>
                <w:lang w:eastAsia="en-CA"/>
              </w:rPr>
              <w:t xml:space="preserve">est </w:t>
            </w:r>
            <w:r>
              <w:rPr>
                <w:sz w:val="20"/>
                <w:szCs w:val="20"/>
                <w:lang w:eastAsia="en-CA"/>
              </w:rPr>
              <w:t>r</w:t>
            </w:r>
            <w:r w:rsidR="008124DD" w:rsidRPr="008124DD">
              <w:rPr>
                <w:sz w:val="20"/>
                <w:szCs w:val="20"/>
                <w:lang w:eastAsia="en-CA"/>
              </w:rPr>
              <w:t xml:space="preserve">efrigeration </w:t>
            </w:r>
            <w:r>
              <w:rPr>
                <w:sz w:val="20"/>
                <w:szCs w:val="20"/>
                <w:lang w:eastAsia="en-CA"/>
              </w:rPr>
              <w:t>p</w:t>
            </w:r>
            <w:r w:rsidR="008124DD" w:rsidRPr="008124DD">
              <w:rPr>
                <w:sz w:val="20"/>
                <w:szCs w:val="20"/>
                <w:lang w:eastAsia="en-CA"/>
              </w:rPr>
              <w:t>ractices courses/year</w:t>
            </w:r>
          </w:p>
          <w:p w14:paraId="71B97212" w14:textId="5B42621C" w:rsidR="008124DD" w:rsidRPr="008124DD" w:rsidRDefault="00EC48B2" w:rsidP="008124DD">
            <w:pPr>
              <w:suppressAutoHyphens/>
              <w:jc w:val="left"/>
              <w:rPr>
                <w:sz w:val="20"/>
                <w:szCs w:val="20"/>
                <w:lang w:eastAsia="en-CA"/>
              </w:rPr>
            </w:pPr>
            <w:r>
              <w:rPr>
                <w:sz w:val="20"/>
                <w:szCs w:val="20"/>
                <w:lang w:eastAsia="en-CA"/>
              </w:rPr>
              <w:t>- Four l</w:t>
            </w:r>
            <w:r w:rsidR="008124DD" w:rsidRPr="008124DD">
              <w:rPr>
                <w:sz w:val="20"/>
                <w:szCs w:val="20"/>
                <w:lang w:eastAsia="en-CA"/>
              </w:rPr>
              <w:t>eaks/</w:t>
            </w:r>
            <w:proofErr w:type="gramStart"/>
            <w:r>
              <w:rPr>
                <w:sz w:val="20"/>
                <w:szCs w:val="20"/>
                <w:lang w:eastAsia="en-CA"/>
              </w:rPr>
              <w:t>a</w:t>
            </w:r>
            <w:r w:rsidR="008124DD" w:rsidRPr="008124DD">
              <w:rPr>
                <w:sz w:val="20"/>
                <w:szCs w:val="20"/>
                <w:lang w:eastAsia="en-CA"/>
              </w:rPr>
              <w:t>lternatives</w:t>
            </w:r>
            <w:proofErr w:type="gramEnd"/>
            <w:r w:rsidR="008124DD" w:rsidRPr="008124DD">
              <w:rPr>
                <w:sz w:val="20"/>
                <w:szCs w:val="20"/>
                <w:lang w:eastAsia="en-CA"/>
              </w:rPr>
              <w:t xml:space="preserve"> courses per year</w:t>
            </w:r>
          </w:p>
          <w:p w14:paraId="725A1CAA" w14:textId="37DEB796" w:rsidR="008124DD" w:rsidRPr="008124DD" w:rsidRDefault="00F73B5B" w:rsidP="008124DD">
            <w:pPr>
              <w:suppressAutoHyphens/>
              <w:jc w:val="left"/>
              <w:rPr>
                <w:sz w:val="20"/>
                <w:szCs w:val="20"/>
                <w:lang w:eastAsia="en-CA"/>
              </w:rPr>
            </w:pPr>
            <w:r>
              <w:rPr>
                <w:sz w:val="20"/>
                <w:szCs w:val="20"/>
                <w:lang w:eastAsia="en-CA"/>
              </w:rPr>
              <w:t>- one</w:t>
            </w:r>
            <w:r w:rsidR="008124DD" w:rsidRPr="008124DD">
              <w:rPr>
                <w:sz w:val="20"/>
                <w:szCs w:val="20"/>
                <w:lang w:eastAsia="en-CA"/>
              </w:rPr>
              <w:t xml:space="preserve"> specific course/year</w:t>
            </w:r>
          </w:p>
          <w:p w14:paraId="060A96FA" w14:textId="3EF9DEF0" w:rsidR="008124DD" w:rsidRPr="008124DD" w:rsidRDefault="00F73B5B" w:rsidP="008124DD">
            <w:pPr>
              <w:suppressAutoHyphens/>
              <w:jc w:val="left"/>
              <w:rPr>
                <w:sz w:val="20"/>
                <w:szCs w:val="20"/>
                <w:lang w:eastAsia="en-CA"/>
              </w:rPr>
            </w:pPr>
            <w:r>
              <w:rPr>
                <w:sz w:val="20"/>
                <w:szCs w:val="20"/>
                <w:lang w:eastAsia="en-CA"/>
              </w:rPr>
              <w:t>- one t</w:t>
            </w:r>
            <w:r w:rsidR="008124DD" w:rsidRPr="008124DD">
              <w:rPr>
                <w:sz w:val="20"/>
                <w:szCs w:val="20"/>
                <w:lang w:eastAsia="en-CA"/>
              </w:rPr>
              <w:t xml:space="preserve">raining of </w:t>
            </w:r>
            <w:r w:rsidR="004A08BF">
              <w:rPr>
                <w:sz w:val="20"/>
                <w:szCs w:val="20"/>
                <w:lang w:eastAsia="en-CA"/>
              </w:rPr>
              <w:t>t</w:t>
            </w:r>
            <w:r w:rsidR="004A08BF" w:rsidRPr="008124DD">
              <w:rPr>
                <w:sz w:val="20"/>
                <w:szCs w:val="20"/>
                <w:lang w:eastAsia="en-CA"/>
              </w:rPr>
              <w:t>rainers’</w:t>
            </w:r>
            <w:r w:rsidR="008124DD" w:rsidRPr="008124DD">
              <w:rPr>
                <w:sz w:val="20"/>
                <w:szCs w:val="20"/>
                <w:lang w:eastAsia="en-CA"/>
              </w:rPr>
              <w:t xml:space="preserve"> course</w:t>
            </w:r>
          </w:p>
          <w:p w14:paraId="5F4EB9FA" w14:textId="33789C25" w:rsidR="008124DD" w:rsidRPr="008124DD" w:rsidRDefault="00F73B5B" w:rsidP="008124DD">
            <w:pPr>
              <w:suppressAutoHyphens/>
              <w:jc w:val="left"/>
              <w:rPr>
                <w:sz w:val="20"/>
                <w:szCs w:val="20"/>
                <w:lang w:eastAsia="en-CA"/>
              </w:rPr>
            </w:pPr>
            <w:r>
              <w:rPr>
                <w:sz w:val="20"/>
                <w:szCs w:val="20"/>
                <w:lang w:eastAsia="en-CA"/>
              </w:rPr>
              <w:t>- three</w:t>
            </w:r>
            <w:r w:rsidR="008124DD" w:rsidRPr="008124DD">
              <w:rPr>
                <w:sz w:val="20"/>
                <w:szCs w:val="20"/>
                <w:lang w:eastAsia="en-CA"/>
              </w:rPr>
              <w:t xml:space="preserve"> self-study courses (elaboration)</w:t>
            </w:r>
          </w:p>
          <w:p w14:paraId="6A419EC2" w14:textId="0FE64EFC" w:rsidR="008124DD" w:rsidRPr="008124DD" w:rsidRDefault="00F73B5B" w:rsidP="008124DD">
            <w:pPr>
              <w:suppressAutoHyphens/>
              <w:jc w:val="left"/>
              <w:rPr>
                <w:sz w:val="20"/>
                <w:szCs w:val="20"/>
                <w:lang w:eastAsia="en-CA"/>
              </w:rPr>
            </w:pPr>
            <w:r>
              <w:rPr>
                <w:sz w:val="20"/>
                <w:szCs w:val="20"/>
                <w:lang w:eastAsia="en-CA"/>
              </w:rPr>
              <w:t>- one</w:t>
            </w:r>
            <w:r w:rsidR="008124DD" w:rsidRPr="008124DD">
              <w:rPr>
                <w:sz w:val="20"/>
                <w:szCs w:val="20"/>
                <w:lang w:eastAsia="en-CA"/>
              </w:rPr>
              <w:t xml:space="preserve"> self-study course (implementation)</w:t>
            </w:r>
          </w:p>
          <w:p w14:paraId="4935C0EB" w14:textId="0B1C1D5A" w:rsidR="00EC2BE5" w:rsidRPr="006949D4" w:rsidRDefault="00F73B5B" w:rsidP="008124DD">
            <w:pPr>
              <w:suppressAutoHyphens/>
              <w:jc w:val="left"/>
              <w:rPr>
                <w:sz w:val="20"/>
                <w:szCs w:val="20"/>
                <w:lang w:eastAsia="en-CA"/>
              </w:rPr>
            </w:pPr>
            <w:r>
              <w:rPr>
                <w:sz w:val="20"/>
                <w:szCs w:val="20"/>
                <w:lang w:eastAsia="en-CA"/>
              </w:rPr>
              <w:t>- Five c</w:t>
            </w:r>
            <w:r w:rsidR="008124DD" w:rsidRPr="008124DD">
              <w:rPr>
                <w:sz w:val="20"/>
                <w:szCs w:val="20"/>
                <w:lang w:eastAsia="en-CA"/>
              </w:rPr>
              <w:t>onventions</w:t>
            </w:r>
          </w:p>
        </w:tc>
        <w:tc>
          <w:tcPr>
            <w:tcW w:w="304" w:type="pct"/>
            <w:tcBorders>
              <w:top w:val="nil"/>
              <w:left w:val="nil"/>
              <w:bottom w:val="single" w:sz="4" w:space="0" w:color="auto"/>
              <w:right w:val="single" w:sz="4" w:space="0" w:color="auto"/>
            </w:tcBorders>
            <w:shd w:val="clear" w:color="auto" w:fill="auto"/>
          </w:tcPr>
          <w:p w14:paraId="2E36CF90" w14:textId="3BF817FA" w:rsidR="00EC2BE5" w:rsidRPr="006949D4" w:rsidRDefault="00E76395" w:rsidP="00EC2BE5">
            <w:pPr>
              <w:suppressAutoHyphens/>
              <w:jc w:val="right"/>
              <w:rPr>
                <w:sz w:val="20"/>
                <w:szCs w:val="20"/>
                <w:lang w:eastAsia="en-CA"/>
              </w:rPr>
            </w:pPr>
            <w:r>
              <w:rPr>
                <w:sz w:val="20"/>
                <w:szCs w:val="20"/>
                <w:lang w:eastAsia="en-CA"/>
              </w:rPr>
              <w:t>201,181</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521DE402" w14:textId="19E79AB1" w:rsidR="00EC2BE5" w:rsidRDefault="00F73B5B" w:rsidP="00EC2BE5">
            <w:pPr>
              <w:suppressAutoHyphens/>
              <w:jc w:val="left"/>
              <w:rPr>
                <w:sz w:val="20"/>
                <w:szCs w:val="20"/>
                <w:lang w:eastAsia="en-CA"/>
              </w:rPr>
            </w:pPr>
            <w:r>
              <w:rPr>
                <w:sz w:val="20"/>
                <w:szCs w:val="20"/>
                <w:lang w:eastAsia="en-CA"/>
              </w:rPr>
              <w:t>- N</w:t>
            </w:r>
            <w:r w:rsidR="002242FC" w:rsidRPr="002242FC">
              <w:rPr>
                <w:sz w:val="20"/>
                <w:szCs w:val="20"/>
                <w:lang w:eastAsia="en-CA"/>
              </w:rPr>
              <w:t>ew curricula for RAC training programme developed</w:t>
            </w:r>
          </w:p>
          <w:p w14:paraId="6E7646EB" w14:textId="6B24A4A8" w:rsidR="00BA2473" w:rsidRDefault="00F73B5B" w:rsidP="00EC2BE5">
            <w:pPr>
              <w:suppressAutoHyphens/>
              <w:jc w:val="left"/>
              <w:rPr>
                <w:sz w:val="20"/>
                <w:szCs w:val="20"/>
                <w:lang w:eastAsia="en-CA"/>
              </w:rPr>
            </w:pPr>
            <w:r>
              <w:rPr>
                <w:sz w:val="20"/>
                <w:szCs w:val="20"/>
                <w:lang w:eastAsia="en-CA"/>
              </w:rPr>
              <w:t xml:space="preserve">- </w:t>
            </w:r>
            <w:r w:rsidR="00BA2473" w:rsidRPr="00BA2473">
              <w:rPr>
                <w:sz w:val="20"/>
                <w:szCs w:val="20"/>
                <w:lang w:eastAsia="en-CA"/>
              </w:rPr>
              <w:t xml:space="preserve">15 additional training courses with the new curricula </w:t>
            </w:r>
            <w:r>
              <w:rPr>
                <w:sz w:val="20"/>
                <w:szCs w:val="20"/>
                <w:lang w:eastAsia="en-CA"/>
              </w:rPr>
              <w:t>(</w:t>
            </w:r>
            <w:r w:rsidR="00BA2473" w:rsidRPr="00BA2473">
              <w:rPr>
                <w:sz w:val="20"/>
                <w:szCs w:val="20"/>
                <w:lang w:eastAsia="en-CA"/>
              </w:rPr>
              <w:t>300 technicians trained</w:t>
            </w:r>
            <w:r>
              <w:rPr>
                <w:sz w:val="20"/>
                <w:szCs w:val="20"/>
                <w:lang w:eastAsia="en-CA"/>
              </w:rPr>
              <w:t>)</w:t>
            </w:r>
          </w:p>
          <w:p w14:paraId="5C80E3FD" w14:textId="44D5F430" w:rsidR="00DA2FA6" w:rsidRDefault="00F73B5B" w:rsidP="00EC2BE5">
            <w:pPr>
              <w:suppressAutoHyphens/>
              <w:jc w:val="left"/>
              <w:rPr>
                <w:sz w:val="20"/>
                <w:szCs w:val="20"/>
                <w:lang w:eastAsia="en-CA"/>
              </w:rPr>
            </w:pPr>
            <w:r>
              <w:rPr>
                <w:sz w:val="20"/>
                <w:szCs w:val="20"/>
                <w:lang w:eastAsia="en-CA"/>
              </w:rPr>
              <w:t xml:space="preserve">- </w:t>
            </w:r>
            <w:r w:rsidR="00DA2FA6" w:rsidRPr="00DA2FA6">
              <w:rPr>
                <w:sz w:val="20"/>
                <w:szCs w:val="20"/>
                <w:lang w:eastAsia="en-CA"/>
              </w:rPr>
              <w:t>60 technicians provided with specific tools for HC management.</w:t>
            </w:r>
          </w:p>
          <w:p w14:paraId="72F504BA" w14:textId="77777777" w:rsidR="00031F61" w:rsidRDefault="00031F61" w:rsidP="00EC2BE5">
            <w:pPr>
              <w:suppressAutoHyphens/>
              <w:jc w:val="left"/>
              <w:rPr>
                <w:sz w:val="20"/>
                <w:szCs w:val="20"/>
                <w:lang w:eastAsia="en-CA"/>
              </w:rPr>
            </w:pPr>
          </w:p>
          <w:p w14:paraId="429094AE" w14:textId="374F2BE2" w:rsidR="00031F61" w:rsidRPr="006949D4" w:rsidRDefault="00031F61" w:rsidP="00EC2BE5">
            <w:pPr>
              <w:suppressAutoHyphens/>
              <w:jc w:val="left"/>
              <w:rPr>
                <w:sz w:val="20"/>
                <w:szCs w:val="20"/>
                <w:lang w:eastAsia="en-CA"/>
              </w:rPr>
            </w:pPr>
          </w:p>
        </w:tc>
        <w:tc>
          <w:tcPr>
            <w:tcW w:w="357" w:type="pct"/>
            <w:tcBorders>
              <w:top w:val="nil"/>
              <w:left w:val="nil"/>
              <w:bottom w:val="single" w:sz="4" w:space="0" w:color="auto"/>
              <w:right w:val="single" w:sz="4" w:space="0" w:color="auto"/>
            </w:tcBorders>
            <w:shd w:val="clear" w:color="auto" w:fill="auto"/>
          </w:tcPr>
          <w:p w14:paraId="3FA49D32" w14:textId="01EECCEC" w:rsidR="00EC2BE5" w:rsidRPr="006949D4" w:rsidRDefault="00E76395" w:rsidP="00EC2BE5">
            <w:pPr>
              <w:suppressAutoHyphens/>
              <w:jc w:val="right"/>
              <w:rPr>
                <w:sz w:val="20"/>
                <w:szCs w:val="20"/>
                <w:lang w:eastAsia="en-CA"/>
              </w:rPr>
            </w:pPr>
            <w:r>
              <w:rPr>
                <w:sz w:val="20"/>
                <w:szCs w:val="20"/>
                <w:lang w:eastAsia="en-CA"/>
              </w:rPr>
              <w:t>204,603</w:t>
            </w:r>
          </w:p>
        </w:tc>
        <w:tc>
          <w:tcPr>
            <w:tcW w:w="430" w:type="pct"/>
            <w:tcBorders>
              <w:top w:val="nil"/>
              <w:left w:val="nil"/>
              <w:bottom w:val="single" w:sz="4" w:space="0" w:color="auto"/>
              <w:right w:val="single" w:sz="4" w:space="0" w:color="auto"/>
            </w:tcBorders>
            <w:shd w:val="clear" w:color="auto" w:fill="auto"/>
          </w:tcPr>
          <w:p w14:paraId="292F53AB" w14:textId="1E6A0E65" w:rsidR="00EC2BE5" w:rsidRPr="006949D4" w:rsidRDefault="00D43DA7" w:rsidP="00EC2BE5">
            <w:pPr>
              <w:suppressAutoHyphens/>
              <w:jc w:val="right"/>
              <w:rPr>
                <w:sz w:val="20"/>
                <w:szCs w:val="20"/>
                <w:lang w:eastAsia="en-CA"/>
              </w:rPr>
            </w:pPr>
            <w:r>
              <w:rPr>
                <w:sz w:val="20"/>
                <w:szCs w:val="20"/>
                <w:lang w:eastAsia="en-CA"/>
              </w:rPr>
              <w:t>405,784</w:t>
            </w:r>
          </w:p>
        </w:tc>
      </w:tr>
      <w:tr w:rsidR="004A08BF" w:rsidRPr="006949D4" w14:paraId="21D01D8B" w14:textId="77777777" w:rsidTr="00DB6D51">
        <w:trPr>
          <w:trHeight w:val="227"/>
        </w:trPr>
        <w:tc>
          <w:tcPr>
            <w:tcW w:w="1060" w:type="pct"/>
            <w:tcBorders>
              <w:top w:val="nil"/>
              <w:left w:val="single" w:sz="4" w:space="0" w:color="auto"/>
              <w:bottom w:val="single" w:sz="4" w:space="0" w:color="auto"/>
              <w:right w:val="single" w:sz="4" w:space="0" w:color="auto"/>
            </w:tcBorders>
            <w:shd w:val="clear" w:color="auto" w:fill="auto"/>
          </w:tcPr>
          <w:p w14:paraId="5E6ED31F" w14:textId="121F0E87" w:rsidR="004A08BF" w:rsidRPr="006949D4" w:rsidRDefault="004B43E2" w:rsidP="004B43E2">
            <w:pPr>
              <w:suppressAutoHyphens/>
              <w:ind w:right="-106"/>
              <w:jc w:val="left"/>
              <w:rPr>
                <w:sz w:val="20"/>
                <w:szCs w:val="20"/>
                <w:lang w:eastAsia="en-CA"/>
              </w:rPr>
            </w:pPr>
            <w:r w:rsidRPr="004B43E2">
              <w:rPr>
                <w:sz w:val="20"/>
                <w:szCs w:val="20"/>
                <w:lang w:eastAsia="en-CA"/>
              </w:rPr>
              <w:t>Certification of RAC technicians</w:t>
            </w:r>
          </w:p>
        </w:tc>
        <w:tc>
          <w:tcPr>
            <w:tcW w:w="1411" w:type="pct"/>
            <w:tcBorders>
              <w:top w:val="nil"/>
              <w:left w:val="nil"/>
              <w:bottom w:val="single" w:sz="4" w:space="0" w:color="auto"/>
              <w:right w:val="single" w:sz="4" w:space="0" w:color="auto"/>
            </w:tcBorders>
            <w:shd w:val="clear" w:color="auto" w:fill="auto"/>
          </w:tcPr>
          <w:p w14:paraId="4BDE3132" w14:textId="6B4CCC27" w:rsidR="0031401D" w:rsidRPr="0031401D" w:rsidRDefault="0031401D" w:rsidP="0031401D">
            <w:pPr>
              <w:suppressAutoHyphens/>
              <w:jc w:val="left"/>
              <w:rPr>
                <w:sz w:val="20"/>
                <w:szCs w:val="20"/>
                <w:lang w:eastAsia="en-CA"/>
              </w:rPr>
            </w:pPr>
            <w:r>
              <w:rPr>
                <w:sz w:val="20"/>
                <w:szCs w:val="20"/>
                <w:lang w:eastAsia="en-CA"/>
              </w:rPr>
              <w:t xml:space="preserve">- </w:t>
            </w:r>
            <w:r w:rsidRPr="0031401D">
              <w:rPr>
                <w:sz w:val="20"/>
                <w:szCs w:val="20"/>
                <w:lang w:eastAsia="en-CA"/>
              </w:rPr>
              <w:t>Women certification support through 100 subsidies to women.</w:t>
            </w:r>
          </w:p>
          <w:p w14:paraId="5CA62487" w14:textId="61D7BEAC" w:rsidR="004A08BF" w:rsidRPr="006949D4" w:rsidRDefault="0031401D" w:rsidP="0031401D">
            <w:pPr>
              <w:suppressAutoHyphens/>
              <w:jc w:val="left"/>
              <w:rPr>
                <w:sz w:val="20"/>
                <w:szCs w:val="20"/>
                <w:lang w:eastAsia="en-CA"/>
              </w:rPr>
            </w:pPr>
            <w:r>
              <w:rPr>
                <w:sz w:val="20"/>
                <w:szCs w:val="20"/>
                <w:lang w:eastAsia="en-CA"/>
              </w:rPr>
              <w:t xml:space="preserve">- </w:t>
            </w:r>
            <w:r w:rsidRPr="0031401D">
              <w:rPr>
                <w:sz w:val="20"/>
                <w:szCs w:val="20"/>
                <w:lang w:eastAsia="en-CA"/>
              </w:rPr>
              <w:t>New profile in labour competencies</w:t>
            </w:r>
          </w:p>
        </w:tc>
        <w:tc>
          <w:tcPr>
            <w:tcW w:w="304" w:type="pct"/>
            <w:tcBorders>
              <w:top w:val="nil"/>
              <w:left w:val="nil"/>
              <w:bottom w:val="single" w:sz="4" w:space="0" w:color="auto"/>
              <w:right w:val="single" w:sz="4" w:space="0" w:color="auto"/>
            </w:tcBorders>
            <w:shd w:val="clear" w:color="auto" w:fill="auto"/>
          </w:tcPr>
          <w:p w14:paraId="6CD427D5" w14:textId="298D79FE" w:rsidR="004A08BF" w:rsidRPr="006949D4" w:rsidRDefault="004A08BF" w:rsidP="004A08BF">
            <w:pPr>
              <w:suppressAutoHyphens/>
              <w:jc w:val="right"/>
              <w:rPr>
                <w:sz w:val="20"/>
                <w:szCs w:val="20"/>
                <w:lang w:eastAsia="en-CA"/>
              </w:rPr>
            </w:pPr>
            <w:r>
              <w:rPr>
                <w:sz w:val="20"/>
                <w:szCs w:val="20"/>
                <w:lang w:eastAsia="en-CA"/>
              </w:rPr>
              <w:t>57,600</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47F8339A" w14:textId="6B52B21C" w:rsidR="00867AB4" w:rsidRPr="00867AB4" w:rsidRDefault="00867AB4" w:rsidP="00867AB4">
            <w:pPr>
              <w:suppressAutoHyphens/>
              <w:jc w:val="left"/>
              <w:rPr>
                <w:sz w:val="20"/>
                <w:szCs w:val="20"/>
                <w:lang w:eastAsia="en-CA"/>
              </w:rPr>
            </w:pPr>
            <w:r>
              <w:rPr>
                <w:sz w:val="20"/>
                <w:szCs w:val="20"/>
                <w:lang w:eastAsia="en-CA"/>
              </w:rPr>
              <w:t>- Four</w:t>
            </w:r>
            <w:r w:rsidRPr="00867AB4">
              <w:rPr>
                <w:sz w:val="20"/>
                <w:szCs w:val="20"/>
                <w:lang w:eastAsia="en-CA"/>
              </w:rPr>
              <w:t xml:space="preserve"> workshops to agree the new subjects in the training curricula</w:t>
            </w:r>
          </w:p>
          <w:p w14:paraId="17E064C1" w14:textId="5E87BC01" w:rsidR="00867AB4" w:rsidRPr="00867AB4" w:rsidRDefault="00867AB4" w:rsidP="00867AB4">
            <w:pPr>
              <w:suppressAutoHyphens/>
              <w:jc w:val="left"/>
              <w:rPr>
                <w:sz w:val="20"/>
                <w:szCs w:val="20"/>
                <w:lang w:eastAsia="en-CA"/>
              </w:rPr>
            </w:pPr>
            <w:r>
              <w:rPr>
                <w:sz w:val="20"/>
                <w:szCs w:val="20"/>
                <w:lang w:eastAsia="en-CA"/>
              </w:rPr>
              <w:t>- One t</w:t>
            </w:r>
            <w:r w:rsidRPr="00867AB4">
              <w:rPr>
                <w:sz w:val="20"/>
                <w:szCs w:val="20"/>
                <w:lang w:eastAsia="en-CA"/>
              </w:rPr>
              <w:t>rain-the-trainers course in the new curricula</w:t>
            </w:r>
          </w:p>
          <w:p w14:paraId="4D5BB5D9" w14:textId="08276B79" w:rsidR="004A08BF" w:rsidRPr="006949D4" w:rsidRDefault="00867AB4" w:rsidP="00867AB4">
            <w:pPr>
              <w:suppressAutoHyphens/>
              <w:jc w:val="left"/>
              <w:rPr>
                <w:sz w:val="20"/>
                <w:szCs w:val="20"/>
                <w:lang w:eastAsia="en-CA"/>
              </w:rPr>
            </w:pPr>
            <w:r>
              <w:rPr>
                <w:sz w:val="20"/>
                <w:szCs w:val="20"/>
                <w:lang w:eastAsia="en-CA"/>
              </w:rPr>
              <w:t xml:space="preserve">- </w:t>
            </w:r>
            <w:r w:rsidRPr="00867AB4">
              <w:rPr>
                <w:sz w:val="20"/>
                <w:szCs w:val="20"/>
                <w:lang w:eastAsia="en-CA"/>
              </w:rPr>
              <w:t>National consultancy to develop the new curricula</w:t>
            </w:r>
          </w:p>
        </w:tc>
        <w:tc>
          <w:tcPr>
            <w:tcW w:w="357" w:type="pct"/>
            <w:tcBorders>
              <w:top w:val="nil"/>
              <w:left w:val="nil"/>
              <w:bottom w:val="single" w:sz="4" w:space="0" w:color="auto"/>
              <w:right w:val="single" w:sz="4" w:space="0" w:color="auto"/>
            </w:tcBorders>
            <w:shd w:val="clear" w:color="auto" w:fill="auto"/>
          </w:tcPr>
          <w:p w14:paraId="525C352D" w14:textId="4755797B" w:rsidR="004A08BF" w:rsidRPr="006949D4" w:rsidRDefault="004A08BF" w:rsidP="004A08BF">
            <w:pPr>
              <w:suppressAutoHyphens/>
              <w:jc w:val="right"/>
              <w:rPr>
                <w:sz w:val="20"/>
                <w:szCs w:val="20"/>
                <w:lang w:eastAsia="en-CA"/>
              </w:rPr>
            </w:pPr>
            <w:r>
              <w:rPr>
                <w:sz w:val="20"/>
                <w:szCs w:val="20"/>
                <w:lang w:eastAsia="en-CA"/>
              </w:rPr>
              <w:t>44,000</w:t>
            </w:r>
          </w:p>
        </w:tc>
        <w:tc>
          <w:tcPr>
            <w:tcW w:w="430" w:type="pct"/>
            <w:tcBorders>
              <w:top w:val="nil"/>
              <w:left w:val="nil"/>
              <w:bottom w:val="single" w:sz="4" w:space="0" w:color="auto"/>
              <w:right w:val="single" w:sz="4" w:space="0" w:color="auto"/>
            </w:tcBorders>
            <w:shd w:val="clear" w:color="auto" w:fill="auto"/>
          </w:tcPr>
          <w:p w14:paraId="3670D60A" w14:textId="24E38A2D" w:rsidR="004A08BF" w:rsidRPr="006949D4" w:rsidRDefault="00EF6F4E" w:rsidP="004A08BF">
            <w:pPr>
              <w:suppressAutoHyphens/>
              <w:jc w:val="right"/>
              <w:rPr>
                <w:sz w:val="20"/>
                <w:szCs w:val="20"/>
                <w:lang w:eastAsia="en-CA"/>
              </w:rPr>
            </w:pPr>
            <w:r>
              <w:rPr>
                <w:sz w:val="20"/>
                <w:szCs w:val="20"/>
                <w:lang w:eastAsia="en-CA"/>
              </w:rPr>
              <w:t>101,600</w:t>
            </w:r>
          </w:p>
        </w:tc>
      </w:tr>
      <w:tr w:rsidR="004A08BF" w:rsidRPr="006949D4" w14:paraId="4B2D5525" w14:textId="77777777" w:rsidTr="00DB6D51">
        <w:trPr>
          <w:trHeight w:val="227"/>
        </w:trPr>
        <w:tc>
          <w:tcPr>
            <w:tcW w:w="1060" w:type="pct"/>
            <w:tcBorders>
              <w:top w:val="nil"/>
              <w:left w:val="single" w:sz="4" w:space="0" w:color="auto"/>
              <w:bottom w:val="single" w:sz="4" w:space="0" w:color="auto"/>
              <w:right w:val="single" w:sz="4" w:space="0" w:color="auto"/>
            </w:tcBorders>
            <w:shd w:val="clear" w:color="auto" w:fill="auto"/>
          </w:tcPr>
          <w:p w14:paraId="480A2427" w14:textId="21873DDD" w:rsidR="004A08BF" w:rsidRPr="006949D4" w:rsidRDefault="00C20F8D" w:rsidP="004A08BF">
            <w:pPr>
              <w:suppressAutoHyphens/>
              <w:jc w:val="left"/>
              <w:rPr>
                <w:sz w:val="20"/>
                <w:szCs w:val="20"/>
                <w:lang w:eastAsia="en-CA"/>
              </w:rPr>
            </w:pPr>
            <w:r w:rsidRPr="00C20F8D">
              <w:rPr>
                <w:sz w:val="20"/>
                <w:szCs w:val="20"/>
                <w:lang w:eastAsia="en-CA"/>
              </w:rPr>
              <w:lastRenderedPageBreak/>
              <w:t>Strengthening of educational and technical training centres</w:t>
            </w:r>
          </w:p>
        </w:tc>
        <w:tc>
          <w:tcPr>
            <w:tcW w:w="1411" w:type="pct"/>
            <w:tcBorders>
              <w:top w:val="nil"/>
              <w:left w:val="nil"/>
              <w:bottom w:val="single" w:sz="4" w:space="0" w:color="auto"/>
              <w:right w:val="single" w:sz="4" w:space="0" w:color="auto"/>
            </w:tcBorders>
            <w:shd w:val="clear" w:color="auto" w:fill="auto"/>
          </w:tcPr>
          <w:p w14:paraId="4819D105" w14:textId="1DA9D3E9" w:rsidR="004A08BF" w:rsidRPr="006949D4" w:rsidRDefault="00C20F8D" w:rsidP="004A08BF">
            <w:pPr>
              <w:suppressAutoHyphens/>
              <w:rPr>
                <w:sz w:val="20"/>
                <w:szCs w:val="20"/>
                <w:lang w:eastAsia="en-CA"/>
              </w:rPr>
            </w:pPr>
            <w:r>
              <w:rPr>
                <w:sz w:val="20"/>
                <w:szCs w:val="20"/>
                <w:lang w:eastAsia="en-CA"/>
              </w:rPr>
              <w:t>N/A</w:t>
            </w:r>
          </w:p>
        </w:tc>
        <w:tc>
          <w:tcPr>
            <w:tcW w:w="304" w:type="pct"/>
            <w:tcBorders>
              <w:top w:val="nil"/>
              <w:left w:val="nil"/>
              <w:bottom w:val="single" w:sz="4" w:space="0" w:color="auto"/>
              <w:right w:val="single" w:sz="4" w:space="0" w:color="auto"/>
            </w:tcBorders>
            <w:shd w:val="clear" w:color="auto" w:fill="auto"/>
          </w:tcPr>
          <w:p w14:paraId="21749964" w14:textId="3E779BFE" w:rsidR="004A08BF" w:rsidRPr="006949D4" w:rsidRDefault="00384B66" w:rsidP="004A08BF">
            <w:pPr>
              <w:suppressAutoHyphens/>
              <w:jc w:val="right"/>
              <w:rPr>
                <w:sz w:val="20"/>
                <w:szCs w:val="20"/>
                <w:lang w:eastAsia="en-CA"/>
              </w:rPr>
            </w:pPr>
            <w:r>
              <w:rPr>
                <w:sz w:val="20"/>
                <w:szCs w:val="20"/>
                <w:lang w:eastAsia="en-CA"/>
              </w:rPr>
              <w:t>0</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5F1EC816" w14:textId="77777777" w:rsidR="00686298" w:rsidRDefault="004A08BF" w:rsidP="004A08BF">
            <w:pPr>
              <w:suppressAutoHyphens/>
              <w:jc w:val="left"/>
              <w:rPr>
                <w:sz w:val="20"/>
                <w:szCs w:val="20"/>
              </w:rPr>
            </w:pPr>
            <w:r>
              <w:rPr>
                <w:sz w:val="20"/>
                <w:szCs w:val="20"/>
                <w:lang w:eastAsia="en-CA"/>
              </w:rPr>
              <w:t xml:space="preserve">- </w:t>
            </w:r>
            <w:r w:rsidR="00686298" w:rsidRPr="00397B1F">
              <w:rPr>
                <w:sz w:val="20"/>
                <w:szCs w:val="20"/>
              </w:rPr>
              <w:t>Acquisition and delivery of 20 sets of didactic modules, equipment, and tools and monitoring of use</w:t>
            </w:r>
            <w:r w:rsidR="00686298">
              <w:rPr>
                <w:sz w:val="20"/>
                <w:szCs w:val="20"/>
              </w:rPr>
              <w:t xml:space="preserve"> for 20 training centres</w:t>
            </w:r>
          </w:p>
          <w:p w14:paraId="11D7B773" w14:textId="51049233" w:rsidR="004A08BF" w:rsidRPr="006949D4" w:rsidRDefault="00686298" w:rsidP="00686298">
            <w:pPr>
              <w:suppressAutoHyphens/>
              <w:jc w:val="left"/>
              <w:rPr>
                <w:sz w:val="20"/>
                <w:szCs w:val="20"/>
                <w:lang w:eastAsia="en-CA"/>
              </w:rPr>
            </w:pPr>
            <w:r>
              <w:rPr>
                <w:sz w:val="20"/>
                <w:szCs w:val="20"/>
              </w:rPr>
              <w:t>-</w:t>
            </w:r>
            <w:r>
              <w:rPr>
                <w:sz w:val="20"/>
                <w:szCs w:val="20"/>
                <w:lang w:eastAsia="en-CA"/>
              </w:rPr>
              <w:t xml:space="preserve"> </w:t>
            </w:r>
            <w:r w:rsidRPr="00397B1F">
              <w:rPr>
                <w:sz w:val="20"/>
                <w:szCs w:val="20"/>
              </w:rPr>
              <w:t>Equipping one training centre with transcritical CO</w:t>
            </w:r>
            <w:r w:rsidRPr="00397B1F">
              <w:rPr>
                <w:sz w:val="20"/>
                <w:szCs w:val="20"/>
                <w:vertAlign w:val="subscript"/>
              </w:rPr>
              <w:t xml:space="preserve">2 </w:t>
            </w:r>
            <w:r w:rsidRPr="00397B1F">
              <w:rPr>
                <w:sz w:val="20"/>
                <w:szCs w:val="20"/>
              </w:rPr>
              <w:t>module for commercial refrigeration uses</w:t>
            </w:r>
            <w:r w:rsidRPr="00311DEB">
              <w:rPr>
                <w:sz w:val="20"/>
                <w:szCs w:val="20"/>
                <w:lang w:eastAsia="en-CA"/>
              </w:rPr>
              <w:t xml:space="preserve"> </w:t>
            </w:r>
          </w:p>
        </w:tc>
        <w:tc>
          <w:tcPr>
            <w:tcW w:w="357" w:type="pct"/>
            <w:tcBorders>
              <w:top w:val="nil"/>
              <w:left w:val="nil"/>
              <w:bottom w:val="single" w:sz="4" w:space="0" w:color="auto"/>
              <w:right w:val="single" w:sz="4" w:space="0" w:color="auto"/>
            </w:tcBorders>
            <w:shd w:val="clear" w:color="auto" w:fill="auto"/>
          </w:tcPr>
          <w:p w14:paraId="1BA56F93" w14:textId="6580FC2F" w:rsidR="004A08BF" w:rsidRPr="006949D4" w:rsidRDefault="00686298" w:rsidP="004A08BF">
            <w:pPr>
              <w:suppressAutoHyphens/>
              <w:jc w:val="right"/>
              <w:rPr>
                <w:sz w:val="20"/>
                <w:szCs w:val="20"/>
                <w:lang w:eastAsia="en-CA"/>
              </w:rPr>
            </w:pPr>
            <w:r>
              <w:rPr>
                <w:sz w:val="20"/>
                <w:szCs w:val="20"/>
                <w:lang w:eastAsia="en-CA"/>
              </w:rPr>
              <w:t>728,680</w:t>
            </w:r>
          </w:p>
        </w:tc>
        <w:tc>
          <w:tcPr>
            <w:tcW w:w="430" w:type="pct"/>
            <w:tcBorders>
              <w:top w:val="nil"/>
              <w:left w:val="nil"/>
              <w:bottom w:val="single" w:sz="4" w:space="0" w:color="auto"/>
              <w:right w:val="single" w:sz="4" w:space="0" w:color="auto"/>
            </w:tcBorders>
            <w:shd w:val="clear" w:color="auto" w:fill="auto"/>
          </w:tcPr>
          <w:p w14:paraId="34B6281B" w14:textId="014C9A42" w:rsidR="004A08BF" w:rsidRPr="006949D4" w:rsidRDefault="00384B66" w:rsidP="004A08BF">
            <w:pPr>
              <w:suppressAutoHyphens/>
              <w:jc w:val="right"/>
              <w:rPr>
                <w:sz w:val="20"/>
                <w:szCs w:val="20"/>
                <w:lang w:eastAsia="en-CA"/>
              </w:rPr>
            </w:pPr>
            <w:r>
              <w:rPr>
                <w:sz w:val="20"/>
                <w:szCs w:val="20"/>
                <w:lang w:eastAsia="en-CA"/>
              </w:rPr>
              <w:t>728,680</w:t>
            </w:r>
          </w:p>
        </w:tc>
      </w:tr>
      <w:tr w:rsidR="004A08BF" w:rsidRPr="006949D4" w14:paraId="242D4202" w14:textId="77777777" w:rsidTr="00DB6D51">
        <w:trPr>
          <w:trHeight w:val="227"/>
        </w:trPr>
        <w:tc>
          <w:tcPr>
            <w:tcW w:w="1060" w:type="pct"/>
            <w:tcBorders>
              <w:top w:val="nil"/>
              <w:left w:val="single" w:sz="4" w:space="0" w:color="auto"/>
              <w:bottom w:val="single" w:sz="4" w:space="0" w:color="auto"/>
              <w:right w:val="single" w:sz="4" w:space="0" w:color="auto"/>
            </w:tcBorders>
            <w:shd w:val="clear" w:color="auto" w:fill="auto"/>
          </w:tcPr>
          <w:p w14:paraId="25285545" w14:textId="59C3DC04" w:rsidR="004A08BF" w:rsidRPr="006949D4" w:rsidRDefault="00152E63" w:rsidP="004A08BF">
            <w:pPr>
              <w:suppressAutoHyphens/>
              <w:jc w:val="left"/>
              <w:rPr>
                <w:sz w:val="20"/>
                <w:szCs w:val="20"/>
                <w:lang w:eastAsia="en-CA"/>
              </w:rPr>
            </w:pPr>
            <w:r w:rsidRPr="00152E63">
              <w:rPr>
                <w:sz w:val="20"/>
                <w:szCs w:val="20"/>
                <w:lang w:eastAsia="en-CA"/>
              </w:rPr>
              <w:t>Zero leaks Programme</w:t>
            </w:r>
          </w:p>
        </w:tc>
        <w:tc>
          <w:tcPr>
            <w:tcW w:w="1411" w:type="pct"/>
            <w:tcBorders>
              <w:top w:val="nil"/>
              <w:left w:val="nil"/>
              <w:bottom w:val="single" w:sz="4" w:space="0" w:color="auto"/>
              <w:right w:val="single" w:sz="4" w:space="0" w:color="auto"/>
            </w:tcBorders>
            <w:shd w:val="clear" w:color="auto" w:fill="auto"/>
          </w:tcPr>
          <w:p w14:paraId="175BEFF7" w14:textId="22BD12C2" w:rsidR="004A08BF" w:rsidRPr="006949D4" w:rsidRDefault="00F2530C" w:rsidP="00F2530C">
            <w:pPr>
              <w:suppressAutoHyphens/>
              <w:jc w:val="left"/>
              <w:rPr>
                <w:sz w:val="20"/>
                <w:szCs w:val="20"/>
                <w:lang w:eastAsia="en-CA"/>
              </w:rPr>
            </w:pPr>
            <w:r>
              <w:rPr>
                <w:sz w:val="20"/>
                <w:szCs w:val="20"/>
                <w:lang w:eastAsia="en-CA"/>
              </w:rPr>
              <w:t>- Four</w:t>
            </w:r>
            <w:r w:rsidRPr="00F2530C">
              <w:rPr>
                <w:sz w:val="20"/>
                <w:szCs w:val="20"/>
                <w:lang w:eastAsia="en-CA"/>
              </w:rPr>
              <w:t xml:space="preserve"> pilot programmes zero-leaks</w:t>
            </w:r>
            <w:r>
              <w:rPr>
                <w:sz w:val="20"/>
                <w:szCs w:val="20"/>
                <w:lang w:eastAsia="en-CA"/>
              </w:rPr>
              <w:t xml:space="preserve"> three </w:t>
            </w:r>
            <w:r w:rsidRPr="00F2530C">
              <w:rPr>
                <w:sz w:val="20"/>
                <w:szCs w:val="20"/>
                <w:lang w:eastAsia="en-CA"/>
              </w:rPr>
              <w:t>training courses</w:t>
            </w:r>
          </w:p>
        </w:tc>
        <w:tc>
          <w:tcPr>
            <w:tcW w:w="304" w:type="pct"/>
            <w:tcBorders>
              <w:top w:val="nil"/>
              <w:left w:val="nil"/>
              <w:bottom w:val="single" w:sz="4" w:space="0" w:color="auto"/>
              <w:right w:val="single" w:sz="4" w:space="0" w:color="auto"/>
            </w:tcBorders>
            <w:shd w:val="clear" w:color="auto" w:fill="auto"/>
          </w:tcPr>
          <w:p w14:paraId="3D119D8A" w14:textId="39B84A77" w:rsidR="004A08BF" w:rsidRPr="006949D4" w:rsidRDefault="00A16774" w:rsidP="004A08BF">
            <w:pPr>
              <w:suppressAutoHyphens/>
              <w:jc w:val="right"/>
              <w:rPr>
                <w:sz w:val="20"/>
                <w:szCs w:val="20"/>
                <w:lang w:eastAsia="en-CA"/>
              </w:rPr>
            </w:pPr>
            <w:r>
              <w:rPr>
                <w:sz w:val="20"/>
                <w:szCs w:val="20"/>
                <w:lang w:eastAsia="en-CA"/>
              </w:rPr>
              <w:t>124,660</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0524E948" w14:textId="736C80AD" w:rsidR="004A08BF" w:rsidRPr="006949D4" w:rsidRDefault="00A16774" w:rsidP="004A08BF">
            <w:pPr>
              <w:suppressAutoHyphens/>
              <w:jc w:val="left"/>
              <w:rPr>
                <w:sz w:val="20"/>
                <w:szCs w:val="20"/>
                <w:lang w:eastAsia="en-CA"/>
              </w:rPr>
            </w:pPr>
            <w:r>
              <w:rPr>
                <w:sz w:val="20"/>
                <w:szCs w:val="20"/>
                <w:lang w:eastAsia="en-CA"/>
              </w:rPr>
              <w:t>N/A</w:t>
            </w:r>
          </w:p>
        </w:tc>
        <w:tc>
          <w:tcPr>
            <w:tcW w:w="357" w:type="pct"/>
            <w:tcBorders>
              <w:top w:val="nil"/>
              <w:left w:val="nil"/>
              <w:bottom w:val="single" w:sz="4" w:space="0" w:color="auto"/>
              <w:right w:val="single" w:sz="4" w:space="0" w:color="auto"/>
            </w:tcBorders>
            <w:shd w:val="clear" w:color="auto" w:fill="auto"/>
          </w:tcPr>
          <w:p w14:paraId="74162AF2" w14:textId="181341C4" w:rsidR="004A08BF" w:rsidRPr="006949D4" w:rsidRDefault="00A16774" w:rsidP="004A08BF">
            <w:pPr>
              <w:suppressAutoHyphens/>
              <w:jc w:val="right"/>
              <w:rPr>
                <w:sz w:val="20"/>
                <w:szCs w:val="20"/>
                <w:lang w:eastAsia="en-CA"/>
              </w:rPr>
            </w:pPr>
            <w:r>
              <w:rPr>
                <w:sz w:val="20"/>
                <w:szCs w:val="20"/>
                <w:lang w:eastAsia="en-CA"/>
              </w:rPr>
              <w:t>0</w:t>
            </w:r>
          </w:p>
        </w:tc>
        <w:tc>
          <w:tcPr>
            <w:tcW w:w="430" w:type="pct"/>
            <w:tcBorders>
              <w:top w:val="nil"/>
              <w:left w:val="nil"/>
              <w:bottom w:val="single" w:sz="4" w:space="0" w:color="auto"/>
              <w:right w:val="single" w:sz="4" w:space="0" w:color="auto"/>
            </w:tcBorders>
            <w:shd w:val="clear" w:color="auto" w:fill="auto"/>
          </w:tcPr>
          <w:p w14:paraId="117A842C" w14:textId="2C5FF776" w:rsidR="004A08BF" w:rsidRPr="006949D4" w:rsidRDefault="00A16774" w:rsidP="004A08BF">
            <w:pPr>
              <w:suppressAutoHyphens/>
              <w:jc w:val="right"/>
              <w:rPr>
                <w:sz w:val="20"/>
                <w:szCs w:val="20"/>
                <w:lang w:eastAsia="en-CA"/>
              </w:rPr>
            </w:pPr>
            <w:r>
              <w:rPr>
                <w:sz w:val="20"/>
                <w:szCs w:val="20"/>
                <w:lang w:eastAsia="en-CA"/>
              </w:rPr>
              <w:t>124,660</w:t>
            </w:r>
          </w:p>
        </w:tc>
      </w:tr>
      <w:tr w:rsidR="004A08BF" w:rsidRPr="006949D4" w14:paraId="1DFBB0D2" w14:textId="77777777" w:rsidTr="00DB6D51">
        <w:trPr>
          <w:trHeight w:val="227"/>
        </w:trPr>
        <w:tc>
          <w:tcPr>
            <w:tcW w:w="1060" w:type="pct"/>
            <w:tcBorders>
              <w:top w:val="nil"/>
              <w:left w:val="single" w:sz="4" w:space="0" w:color="auto"/>
              <w:bottom w:val="single" w:sz="4" w:space="0" w:color="auto"/>
              <w:right w:val="single" w:sz="4" w:space="0" w:color="auto"/>
            </w:tcBorders>
            <w:shd w:val="clear" w:color="auto" w:fill="auto"/>
          </w:tcPr>
          <w:p w14:paraId="774A1F24" w14:textId="4A7CD47F" w:rsidR="004A08BF" w:rsidRPr="006949D4" w:rsidRDefault="00E934D5" w:rsidP="004A08BF">
            <w:pPr>
              <w:suppressAutoHyphens/>
              <w:jc w:val="left"/>
              <w:rPr>
                <w:sz w:val="20"/>
                <w:szCs w:val="20"/>
                <w:lang w:eastAsia="en-CA"/>
              </w:rPr>
            </w:pPr>
            <w:r w:rsidRPr="00E934D5">
              <w:rPr>
                <w:sz w:val="20"/>
                <w:szCs w:val="20"/>
                <w:lang w:eastAsia="en-CA"/>
              </w:rPr>
              <w:t>Technical assistance to RRR centres</w:t>
            </w:r>
          </w:p>
        </w:tc>
        <w:tc>
          <w:tcPr>
            <w:tcW w:w="1411" w:type="pct"/>
            <w:tcBorders>
              <w:top w:val="nil"/>
              <w:left w:val="nil"/>
              <w:bottom w:val="single" w:sz="4" w:space="0" w:color="auto"/>
              <w:right w:val="single" w:sz="4" w:space="0" w:color="auto"/>
            </w:tcBorders>
            <w:shd w:val="clear" w:color="auto" w:fill="auto"/>
          </w:tcPr>
          <w:p w14:paraId="71998ECD" w14:textId="2245C082" w:rsidR="004A08BF" w:rsidRPr="006949D4" w:rsidRDefault="008B624D" w:rsidP="008B624D">
            <w:pPr>
              <w:suppressAutoHyphens/>
              <w:rPr>
                <w:sz w:val="20"/>
                <w:szCs w:val="20"/>
                <w:lang w:eastAsia="en-CA"/>
              </w:rPr>
            </w:pPr>
            <w:r>
              <w:rPr>
                <w:sz w:val="20"/>
                <w:szCs w:val="20"/>
                <w:lang w:eastAsia="en-CA"/>
              </w:rPr>
              <w:t xml:space="preserve">- </w:t>
            </w:r>
            <w:r w:rsidRPr="008B624D">
              <w:rPr>
                <w:sz w:val="20"/>
                <w:szCs w:val="20"/>
                <w:lang w:eastAsia="en-CA"/>
              </w:rPr>
              <w:t>200 recovery cylinders</w:t>
            </w:r>
            <w:r>
              <w:rPr>
                <w:sz w:val="20"/>
                <w:szCs w:val="20"/>
                <w:lang w:eastAsia="en-CA"/>
              </w:rPr>
              <w:t xml:space="preserve"> four</w:t>
            </w:r>
            <w:r w:rsidRPr="008B624D">
              <w:rPr>
                <w:sz w:val="20"/>
                <w:szCs w:val="20"/>
                <w:lang w:eastAsia="en-CA"/>
              </w:rPr>
              <w:t xml:space="preserve"> refrigerant analysis sets</w:t>
            </w:r>
          </w:p>
        </w:tc>
        <w:tc>
          <w:tcPr>
            <w:tcW w:w="304" w:type="pct"/>
            <w:tcBorders>
              <w:top w:val="nil"/>
              <w:left w:val="nil"/>
              <w:bottom w:val="single" w:sz="4" w:space="0" w:color="auto"/>
              <w:right w:val="single" w:sz="4" w:space="0" w:color="auto"/>
            </w:tcBorders>
            <w:shd w:val="clear" w:color="auto" w:fill="auto"/>
          </w:tcPr>
          <w:p w14:paraId="2B084FE0" w14:textId="1F4BC56C" w:rsidR="004A08BF" w:rsidRPr="006949D4" w:rsidRDefault="00A16774" w:rsidP="004A08BF">
            <w:pPr>
              <w:suppressAutoHyphens/>
              <w:jc w:val="right"/>
              <w:rPr>
                <w:sz w:val="20"/>
                <w:szCs w:val="20"/>
                <w:lang w:eastAsia="en-CA"/>
              </w:rPr>
            </w:pPr>
            <w:r>
              <w:rPr>
                <w:sz w:val="20"/>
                <w:szCs w:val="20"/>
                <w:lang w:eastAsia="en-CA"/>
              </w:rPr>
              <w:t>122,002</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39EC89D4" w14:textId="665E8304" w:rsidR="004A08BF" w:rsidRPr="006949D4" w:rsidRDefault="00A16774" w:rsidP="004A08BF">
            <w:pPr>
              <w:suppressAutoHyphens/>
              <w:jc w:val="left"/>
              <w:rPr>
                <w:sz w:val="20"/>
                <w:szCs w:val="20"/>
                <w:lang w:eastAsia="en-CA"/>
              </w:rPr>
            </w:pPr>
            <w:r>
              <w:rPr>
                <w:sz w:val="20"/>
                <w:szCs w:val="20"/>
                <w:lang w:eastAsia="en-CA"/>
              </w:rPr>
              <w:t>N/A</w:t>
            </w:r>
          </w:p>
        </w:tc>
        <w:tc>
          <w:tcPr>
            <w:tcW w:w="357" w:type="pct"/>
            <w:tcBorders>
              <w:top w:val="nil"/>
              <w:left w:val="nil"/>
              <w:bottom w:val="single" w:sz="4" w:space="0" w:color="auto"/>
              <w:right w:val="single" w:sz="4" w:space="0" w:color="auto"/>
            </w:tcBorders>
            <w:shd w:val="clear" w:color="auto" w:fill="auto"/>
          </w:tcPr>
          <w:p w14:paraId="42705A44" w14:textId="7B415BAD" w:rsidR="004A08BF" w:rsidRPr="006949D4" w:rsidRDefault="004A08BF" w:rsidP="004A08BF">
            <w:pPr>
              <w:suppressAutoHyphens/>
              <w:jc w:val="right"/>
              <w:rPr>
                <w:sz w:val="20"/>
                <w:szCs w:val="20"/>
                <w:lang w:eastAsia="en-CA"/>
              </w:rPr>
            </w:pPr>
            <w:r w:rsidRPr="006949D4">
              <w:rPr>
                <w:sz w:val="20"/>
                <w:szCs w:val="20"/>
                <w:lang w:eastAsia="en-CA"/>
              </w:rPr>
              <w:t>0</w:t>
            </w:r>
          </w:p>
        </w:tc>
        <w:tc>
          <w:tcPr>
            <w:tcW w:w="430" w:type="pct"/>
            <w:tcBorders>
              <w:top w:val="nil"/>
              <w:left w:val="nil"/>
              <w:bottom w:val="single" w:sz="4" w:space="0" w:color="auto"/>
              <w:right w:val="single" w:sz="4" w:space="0" w:color="auto"/>
            </w:tcBorders>
            <w:shd w:val="clear" w:color="auto" w:fill="auto"/>
          </w:tcPr>
          <w:p w14:paraId="6B43AAC8" w14:textId="307A7374" w:rsidR="004A08BF" w:rsidRPr="006949D4" w:rsidRDefault="00A16774" w:rsidP="004A08BF">
            <w:pPr>
              <w:suppressAutoHyphens/>
              <w:jc w:val="right"/>
              <w:rPr>
                <w:sz w:val="20"/>
                <w:szCs w:val="20"/>
                <w:lang w:eastAsia="en-CA"/>
              </w:rPr>
            </w:pPr>
            <w:r>
              <w:rPr>
                <w:sz w:val="20"/>
                <w:szCs w:val="20"/>
                <w:lang w:eastAsia="en-CA"/>
              </w:rPr>
              <w:t>122,002</w:t>
            </w:r>
          </w:p>
        </w:tc>
      </w:tr>
      <w:tr w:rsidR="004A08BF" w:rsidRPr="006949D4" w14:paraId="53F04CCC" w14:textId="77777777" w:rsidTr="00DB6D51">
        <w:trPr>
          <w:trHeight w:val="227"/>
        </w:trPr>
        <w:tc>
          <w:tcPr>
            <w:tcW w:w="1060" w:type="pct"/>
            <w:tcBorders>
              <w:top w:val="nil"/>
              <w:left w:val="single" w:sz="4" w:space="0" w:color="auto"/>
              <w:bottom w:val="single" w:sz="4" w:space="0" w:color="auto"/>
              <w:right w:val="single" w:sz="4" w:space="0" w:color="auto"/>
            </w:tcBorders>
            <w:shd w:val="clear" w:color="auto" w:fill="auto"/>
          </w:tcPr>
          <w:p w14:paraId="5BBB2CFF" w14:textId="6A201EE8" w:rsidR="004A08BF" w:rsidRPr="006949D4" w:rsidRDefault="00154F9B" w:rsidP="004A08BF">
            <w:pPr>
              <w:suppressAutoHyphens/>
              <w:jc w:val="left"/>
              <w:rPr>
                <w:sz w:val="20"/>
                <w:szCs w:val="20"/>
                <w:lang w:eastAsia="en-CA"/>
              </w:rPr>
            </w:pPr>
            <w:r w:rsidRPr="00154F9B">
              <w:rPr>
                <w:sz w:val="20"/>
                <w:szCs w:val="20"/>
                <w:lang w:eastAsia="en-CA"/>
              </w:rPr>
              <w:t>Public awareness and sensibilization programme</w:t>
            </w:r>
          </w:p>
        </w:tc>
        <w:tc>
          <w:tcPr>
            <w:tcW w:w="1411" w:type="pct"/>
            <w:tcBorders>
              <w:top w:val="nil"/>
              <w:left w:val="nil"/>
              <w:bottom w:val="single" w:sz="4" w:space="0" w:color="auto"/>
              <w:right w:val="single" w:sz="4" w:space="0" w:color="auto"/>
            </w:tcBorders>
            <w:shd w:val="clear" w:color="auto" w:fill="FFFFFF" w:themeFill="background1"/>
          </w:tcPr>
          <w:p w14:paraId="36BA2222" w14:textId="65114734" w:rsidR="004A08BF" w:rsidRPr="006949D4" w:rsidRDefault="00022E24" w:rsidP="00912501">
            <w:pPr>
              <w:suppressAutoHyphens/>
              <w:jc w:val="left"/>
              <w:rPr>
                <w:sz w:val="20"/>
                <w:szCs w:val="20"/>
                <w:lang w:eastAsia="en-CA"/>
              </w:rPr>
            </w:pPr>
            <w:r>
              <w:rPr>
                <w:sz w:val="20"/>
                <w:szCs w:val="20"/>
                <w:lang w:eastAsia="en-CA"/>
              </w:rPr>
              <w:t xml:space="preserve">- </w:t>
            </w:r>
            <w:r w:rsidR="007C7C82" w:rsidRPr="007C7C82">
              <w:rPr>
                <w:sz w:val="20"/>
                <w:szCs w:val="20"/>
                <w:lang w:eastAsia="en-CA"/>
              </w:rPr>
              <w:t>Data base developed,</w:t>
            </w:r>
            <w:r>
              <w:rPr>
                <w:sz w:val="20"/>
                <w:szCs w:val="20"/>
                <w:lang w:eastAsia="en-CA"/>
              </w:rPr>
              <w:t xml:space="preserve"> annual key messages,</w:t>
            </w:r>
            <w:r w:rsidR="007C7C82" w:rsidRPr="007C7C82">
              <w:rPr>
                <w:sz w:val="20"/>
                <w:szCs w:val="20"/>
                <w:lang w:eastAsia="en-CA"/>
              </w:rPr>
              <w:t xml:space="preserve"> updates </w:t>
            </w:r>
            <w:r>
              <w:rPr>
                <w:sz w:val="20"/>
                <w:szCs w:val="20"/>
                <w:lang w:eastAsia="en-CA"/>
              </w:rPr>
              <w:t>to</w:t>
            </w:r>
            <w:r w:rsidR="007C7C82" w:rsidRPr="007C7C82">
              <w:rPr>
                <w:sz w:val="20"/>
                <w:szCs w:val="20"/>
                <w:lang w:eastAsia="en-CA"/>
              </w:rPr>
              <w:t xml:space="preserve"> website</w:t>
            </w:r>
            <w:r>
              <w:rPr>
                <w:sz w:val="20"/>
                <w:szCs w:val="20"/>
                <w:lang w:eastAsia="en-CA"/>
              </w:rPr>
              <w:t>, d</w:t>
            </w:r>
            <w:r w:rsidR="007C7C82" w:rsidRPr="007C7C82">
              <w:rPr>
                <w:sz w:val="20"/>
                <w:szCs w:val="20"/>
                <w:lang w:eastAsia="en-CA"/>
              </w:rPr>
              <w:t>igital brochure,</w:t>
            </w:r>
            <w:r>
              <w:rPr>
                <w:sz w:val="20"/>
                <w:szCs w:val="20"/>
                <w:lang w:eastAsia="en-CA"/>
              </w:rPr>
              <w:t xml:space="preserve">  two</w:t>
            </w:r>
            <w:r w:rsidR="007C7C82" w:rsidRPr="007C7C82">
              <w:rPr>
                <w:sz w:val="20"/>
                <w:szCs w:val="20"/>
                <w:lang w:eastAsia="en-CA"/>
              </w:rPr>
              <w:t xml:space="preserve"> videos developed,</w:t>
            </w:r>
            <w:r>
              <w:rPr>
                <w:sz w:val="20"/>
                <w:szCs w:val="20"/>
                <w:lang w:eastAsia="en-CA"/>
              </w:rPr>
              <w:t xml:space="preserve"> i</w:t>
            </w:r>
            <w:r w:rsidR="007C7C82" w:rsidRPr="007C7C82">
              <w:rPr>
                <w:sz w:val="20"/>
                <w:szCs w:val="20"/>
                <w:lang w:eastAsia="en-CA"/>
              </w:rPr>
              <w:t>mplementation of awareness campaign,</w:t>
            </w:r>
            <w:r>
              <w:rPr>
                <w:sz w:val="20"/>
                <w:szCs w:val="20"/>
                <w:lang w:eastAsia="en-CA"/>
              </w:rPr>
              <w:t xml:space="preserve"> </w:t>
            </w:r>
            <w:r w:rsidR="007C7C82" w:rsidRPr="007C7C82">
              <w:rPr>
                <w:sz w:val="20"/>
                <w:szCs w:val="20"/>
                <w:lang w:eastAsia="en-CA"/>
              </w:rPr>
              <w:t>strategic partners</w:t>
            </w:r>
            <w:r>
              <w:rPr>
                <w:sz w:val="20"/>
                <w:szCs w:val="20"/>
                <w:lang w:eastAsia="en-CA"/>
              </w:rPr>
              <w:t>hips</w:t>
            </w:r>
            <w:r w:rsidR="007C7C82" w:rsidRPr="007C7C82">
              <w:rPr>
                <w:sz w:val="20"/>
                <w:szCs w:val="20"/>
                <w:lang w:eastAsia="en-CA"/>
              </w:rPr>
              <w:t>,</w:t>
            </w:r>
            <w:r>
              <w:rPr>
                <w:sz w:val="20"/>
                <w:szCs w:val="20"/>
                <w:lang w:eastAsia="en-CA"/>
              </w:rPr>
              <w:t xml:space="preserve"> </w:t>
            </w:r>
            <w:r w:rsidR="007C7C82" w:rsidRPr="007C7C82">
              <w:rPr>
                <w:sz w:val="20"/>
                <w:szCs w:val="20"/>
                <w:lang w:eastAsia="en-CA"/>
              </w:rPr>
              <w:t>interviews with end users,</w:t>
            </w:r>
            <w:r>
              <w:rPr>
                <w:sz w:val="20"/>
                <w:szCs w:val="20"/>
                <w:lang w:eastAsia="en-CA"/>
              </w:rPr>
              <w:t xml:space="preserve"> </w:t>
            </w:r>
            <w:r w:rsidR="0028785D">
              <w:rPr>
                <w:sz w:val="20"/>
                <w:szCs w:val="20"/>
                <w:lang w:eastAsia="en-CA"/>
              </w:rPr>
              <w:t xml:space="preserve">promotion of </w:t>
            </w:r>
            <w:r w:rsidR="007C7C82" w:rsidRPr="007C7C82">
              <w:rPr>
                <w:sz w:val="20"/>
                <w:szCs w:val="20"/>
                <w:lang w:eastAsia="en-CA"/>
              </w:rPr>
              <w:t xml:space="preserve"> t</w:t>
            </w:r>
            <w:r w:rsidR="0028785D">
              <w:rPr>
                <w:sz w:val="20"/>
                <w:szCs w:val="20"/>
                <w:lang w:eastAsia="en-CA"/>
              </w:rPr>
              <w:t>echnician t</w:t>
            </w:r>
            <w:r w:rsidR="007C7C82" w:rsidRPr="007C7C82">
              <w:rPr>
                <w:sz w:val="20"/>
                <w:szCs w:val="20"/>
                <w:lang w:eastAsia="en-CA"/>
              </w:rPr>
              <w:t>raining courses</w:t>
            </w:r>
            <w:r w:rsidR="00912501">
              <w:rPr>
                <w:sz w:val="20"/>
                <w:szCs w:val="20"/>
                <w:lang w:eastAsia="en-CA"/>
              </w:rPr>
              <w:t>, information n</w:t>
            </w:r>
            <w:r w:rsidR="007C7C82" w:rsidRPr="007C7C82">
              <w:rPr>
                <w:sz w:val="20"/>
                <w:szCs w:val="20"/>
                <w:lang w:eastAsia="en-CA"/>
              </w:rPr>
              <w:t xml:space="preserve">otes on women participation in </w:t>
            </w:r>
            <w:r w:rsidR="0028785D">
              <w:rPr>
                <w:sz w:val="20"/>
                <w:szCs w:val="20"/>
                <w:lang w:eastAsia="en-CA"/>
              </w:rPr>
              <w:t>technician training and in the RAC sector</w:t>
            </w:r>
            <w:r w:rsidR="00912501">
              <w:rPr>
                <w:sz w:val="20"/>
                <w:szCs w:val="20"/>
                <w:lang w:eastAsia="en-CA"/>
              </w:rPr>
              <w:t>, s</w:t>
            </w:r>
            <w:r w:rsidR="007C7C82" w:rsidRPr="007C7C82">
              <w:rPr>
                <w:sz w:val="20"/>
                <w:szCs w:val="20"/>
                <w:lang w:eastAsia="en-CA"/>
              </w:rPr>
              <w:t>ocial media dissemination</w:t>
            </w:r>
            <w:r w:rsidR="00912501">
              <w:rPr>
                <w:sz w:val="20"/>
                <w:szCs w:val="20"/>
                <w:lang w:eastAsia="en-CA"/>
              </w:rPr>
              <w:t>, development of a c</w:t>
            </w:r>
            <w:r w:rsidR="007C7C82" w:rsidRPr="007C7C82">
              <w:rPr>
                <w:sz w:val="20"/>
                <w:szCs w:val="20"/>
                <w:lang w:eastAsia="en-CA"/>
              </w:rPr>
              <w:t>ommunication strategy</w:t>
            </w:r>
            <w:r w:rsidR="00912501">
              <w:rPr>
                <w:sz w:val="20"/>
                <w:szCs w:val="20"/>
                <w:lang w:eastAsia="en-CA"/>
              </w:rPr>
              <w:t>, a</w:t>
            </w:r>
            <w:r w:rsidR="007C7C82" w:rsidRPr="007C7C82">
              <w:rPr>
                <w:sz w:val="20"/>
                <w:szCs w:val="20"/>
                <w:lang w:eastAsia="en-CA"/>
              </w:rPr>
              <w:t>ward to enterprises with best practice,</w:t>
            </w:r>
            <w:r w:rsidR="00912501">
              <w:rPr>
                <w:sz w:val="20"/>
                <w:szCs w:val="20"/>
                <w:lang w:eastAsia="en-CA"/>
              </w:rPr>
              <w:t xml:space="preserve"> </w:t>
            </w:r>
            <w:r w:rsidR="007C7C82" w:rsidRPr="007C7C82">
              <w:rPr>
                <w:sz w:val="20"/>
                <w:szCs w:val="20"/>
                <w:lang w:eastAsia="en-CA"/>
              </w:rPr>
              <w:t>promotion of</w:t>
            </w:r>
            <w:r w:rsidR="00912501">
              <w:rPr>
                <w:sz w:val="20"/>
                <w:szCs w:val="20"/>
                <w:lang w:eastAsia="en-CA"/>
              </w:rPr>
              <w:t xml:space="preserve"> reclamation and recycling activities, w</w:t>
            </w:r>
            <w:r w:rsidR="007C7C82" w:rsidRPr="007C7C82">
              <w:rPr>
                <w:sz w:val="20"/>
                <w:szCs w:val="20"/>
                <w:lang w:eastAsia="en-CA"/>
              </w:rPr>
              <w:t>orkshop for</w:t>
            </w:r>
            <w:r w:rsidR="00912501">
              <w:rPr>
                <w:sz w:val="20"/>
                <w:szCs w:val="20"/>
                <w:lang w:eastAsia="en-CA"/>
              </w:rPr>
              <w:t xml:space="preserve"> </w:t>
            </w:r>
            <w:r w:rsidR="00912501" w:rsidRPr="007C7C82">
              <w:rPr>
                <w:sz w:val="20"/>
                <w:szCs w:val="20"/>
                <w:lang w:eastAsia="en-CA"/>
              </w:rPr>
              <w:t>of</w:t>
            </w:r>
            <w:r w:rsidR="00912501">
              <w:rPr>
                <w:sz w:val="20"/>
                <w:szCs w:val="20"/>
                <w:lang w:eastAsia="en-CA"/>
              </w:rPr>
              <w:t xml:space="preserve"> reclamation and recycling, annual </w:t>
            </w:r>
            <w:r w:rsidR="007C7C82" w:rsidRPr="007C7C82">
              <w:rPr>
                <w:sz w:val="20"/>
                <w:szCs w:val="20"/>
                <w:lang w:eastAsia="en-CA"/>
              </w:rPr>
              <w:t>celebrations related to ozone layer.</w:t>
            </w:r>
          </w:p>
        </w:tc>
        <w:tc>
          <w:tcPr>
            <w:tcW w:w="304" w:type="pct"/>
            <w:tcBorders>
              <w:top w:val="nil"/>
              <w:left w:val="nil"/>
              <w:bottom w:val="single" w:sz="4" w:space="0" w:color="auto"/>
              <w:right w:val="single" w:sz="4" w:space="0" w:color="auto"/>
            </w:tcBorders>
            <w:shd w:val="clear" w:color="auto" w:fill="FFFFFF" w:themeFill="background1"/>
          </w:tcPr>
          <w:p w14:paraId="1DBC309F" w14:textId="630CDADD" w:rsidR="004A08BF" w:rsidRPr="006949D4" w:rsidRDefault="00B06DFB" w:rsidP="004A08BF">
            <w:pPr>
              <w:suppressAutoHyphens/>
              <w:jc w:val="right"/>
              <w:rPr>
                <w:sz w:val="20"/>
                <w:szCs w:val="20"/>
                <w:lang w:eastAsia="en-CA"/>
              </w:rPr>
            </w:pPr>
            <w:r>
              <w:rPr>
                <w:sz w:val="20"/>
                <w:szCs w:val="20"/>
                <w:lang w:eastAsia="en-CA"/>
              </w:rPr>
              <w:t>61,730</w:t>
            </w:r>
          </w:p>
        </w:tc>
        <w:tc>
          <w:tcPr>
            <w:tcW w:w="1438" w:type="pct"/>
            <w:tcBorders>
              <w:top w:val="single" w:sz="4" w:space="0" w:color="auto"/>
              <w:left w:val="single" w:sz="4" w:space="0" w:color="auto"/>
              <w:bottom w:val="single" w:sz="4" w:space="0" w:color="auto"/>
              <w:right w:val="single" w:sz="4" w:space="0" w:color="auto"/>
            </w:tcBorders>
            <w:shd w:val="clear" w:color="auto" w:fill="FFFFFF" w:themeFill="background1"/>
          </w:tcPr>
          <w:p w14:paraId="3BD42AF0" w14:textId="0FEE1F15" w:rsidR="006D0992" w:rsidRPr="006D0992" w:rsidRDefault="006D0992" w:rsidP="006D0992">
            <w:pPr>
              <w:suppressAutoHyphens/>
              <w:jc w:val="left"/>
              <w:rPr>
                <w:sz w:val="20"/>
                <w:szCs w:val="20"/>
                <w:lang w:eastAsia="en-CA"/>
              </w:rPr>
            </w:pPr>
            <w:r>
              <w:rPr>
                <w:sz w:val="20"/>
                <w:szCs w:val="20"/>
                <w:lang w:eastAsia="en-CA"/>
              </w:rPr>
              <w:t xml:space="preserve">- </w:t>
            </w:r>
            <w:r w:rsidRPr="006D0992">
              <w:rPr>
                <w:sz w:val="20"/>
                <w:szCs w:val="20"/>
                <w:lang w:eastAsia="en-CA"/>
              </w:rPr>
              <w:t>Identification of audiences</w:t>
            </w:r>
          </w:p>
          <w:p w14:paraId="558000BE" w14:textId="65F7C50E" w:rsidR="006D0992" w:rsidRPr="006D0992" w:rsidRDefault="006D0992" w:rsidP="006D0992">
            <w:pPr>
              <w:suppressAutoHyphens/>
              <w:jc w:val="left"/>
              <w:rPr>
                <w:sz w:val="20"/>
                <w:szCs w:val="20"/>
                <w:lang w:eastAsia="en-CA"/>
              </w:rPr>
            </w:pPr>
            <w:r>
              <w:rPr>
                <w:sz w:val="20"/>
                <w:szCs w:val="20"/>
                <w:lang w:eastAsia="en-CA"/>
              </w:rPr>
              <w:t xml:space="preserve">- </w:t>
            </w:r>
            <w:r w:rsidRPr="006D0992">
              <w:rPr>
                <w:sz w:val="20"/>
                <w:szCs w:val="20"/>
                <w:lang w:eastAsia="en-CA"/>
              </w:rPr>
              <w:t>Creation of key messages</w:t>
            </w:r>
          </w:p>
          <w:p w14:paraId="2AA964C6" w14:textId="6D4F95D5" w:rsidR="006D0992" w:rsidRPr="006D0992" w:rsidRDefault="006D0992" w:rsidP="006D0992">
            <w:pPr>
              <w:suppressAutoHyphens/>
              <w:jc w:val="left"/>
              <w:rPr>
                <w:sz w:val="20"/>
                <w:szCs w:val="20"/>
                <w:lang w:eastAsia="en-CA"/>
              </w:rPr>
            </w:pPr>
            <w:r>
              <w:rPr>
                <w:sz w:val="20"/>
                <w:szCs w:val="20"/>
                <w:lang w:eastAsia="en-CA"/>
              </w:rPr>
              <w:t xml:space="preserve">- </w:t>
            </w:r>
            <w:r w:rsidRPr="006D0992">
              <w:rPr>
                <w:sz w:val="20"/>
                <w:szCs w:val="20"/>
                <w:lang w:eastAsia="en-CA"/>
              </w:rPr>
              <w:t>Creation of communicational concept</w:t>
            </w:r>
          </w:p>
          <w:p w14:paraId="3F8BBB0C" w14:textId="2133EDDD" w:rsidR="006D0992" w:rsidRPr="006D0992" w:rsidRDefault="006D0992" w:rsidP="006D0992">
            <w:pPr>
              <w:suppressAutoHyphens/>
              <w:jc w:val="left"/>
              <w:rPr>
                <w:sz w:val="20"/>
                <w:szCs w:val="20"/>
                <w:lang w:eastAsia="en-CA"/>
              </w:rPr>
            </w:pPr>
            <w:r>
              <w:rPr>
                <w:sz w:val="20"/>
                <w:szCs w:val="20"/>
                <w:lang w:eastAsia="en-CA"/>
              </w:rPr>
              <w:t>- A</w:t>
            </w:r>
            <w:r w:rsidRPr="006D0992">
              <w:rPr>
                <w:sz w:val="20"/>
                <w:szCs w:val="20"/>
                <w:lang w:eastAsia="en-CA"/>
              </w:rPr>
              <w:t>wareness campaign</w:t>
            </w:r>
          </w:p>
          <w:p w14:paraId="309E6261" w14:textId="6038F6E6" w:rsidR="006D0992" w:rsidRPr="006D0992" w:rsidRDefault="006D0992" w:rsidP="006D0992">
            <w:pPr>
              <w:suppressAutoHyphens/>
              <w:jc w:val="left"/>
              <w:rPr>
                <w:sz w:val="20"/>
                <w:szCs w:val="20"/>
                <w:lang w:eastAsia="en-CA"/>
              </w:rPr>
            </w:pPr>
            <w:r>
              <w:rPr>
                <w:sz w:val="20"/>
                <w:szCs w:val="20"/>
                <w:lang w:eastAsia="en-CA"/>
              </w:rPr>
              <w:t>- Outreach with</w:t>
            </w:r>
            <w:r w:rsidRPr="006D0992">
              <w:rPr>
                <w:sz w:val="20"/>
                <w:szCs w:val="20"/>
                <w:lang w:eastAsia="en-CA"/>
              </w:rPr>
              <w:t xml:space="preserve"> target groups</w:t>
            </w:r>
          </w:p>
          <w:p w14:paraId="7B435494" w14:textId="62FA75FA" w:rsidR="004A08BF" w:rsidRPr="006949D4" w:rsidRDefault="006D0992" w:rsidP="006D0992">
            <w:pPr>
              <w:suppressAutoHyphens/>
              <w:jc w:val="left"/>
              <w:rPr>
                <w:sz w:val="20"/>
                <w:szCs w:val="20"/>
                <w:lang w:eastAsia="en-CA"/>
              </w:rPr>
            </w:pPr>
            <w:r>
              <w:rPr>
                <w:sz w:val="20"/>
                <w:szCs w:val="20"/>
                <w:lang w:eastAsia="en-CA"/>
              </w:rPr>
              <w:t xml:space="preserve">- </w:t>
            </w:r>
            <w:r w:rsidRPr="006D0992">
              <w:rPr>
                <w:sz w:val="20"/>
                <w:szCs w:val="20"/>
                <w:lang w:eastAsia="en-CA"/>
              </w:rPr>
              <w:t>Performance evaluation</w:t>
            </w:r>
          </w:p>
        </w:tc>
        <w:tc>
          <w:tcPr>
            <w:tcW w:w="357" w:type="pct"/>
            <w:tcBorders>
              <w:top w:val="nil"/>
              <w:left w:val="nil"/>
              <w:bottom w:val="single" w:sz="4" w:space="0" w:color="auto"/>
              <w:right w:val="single" w:sz="4" w:space="0" w:color="auto"/>
            </w:tcBorders>
            <w:shd w:val="clear" w:color="auto" w:fill="auto"/>
          </w:tcPr>
          <w:p w14:paraId="6110B5F0" w14:textId="34ED6F6D" w:rsidR="004A08BF" w:rsidRPr="006949D4" w:rsidRDefault="00B06DFB" w:rsidP="004A08BF">
            <w:pPr>
              <w:suppressAutoHyphens/>
              <w:jc w:val="right"/>
              <w:rPr>
                <w:sz w:val="20"/>
                <w:szCs w:val="20"/>
                <w:lang w:eastAsia="en-CA"/>
              </w:rPr>
            </w:pPr>
            <w:r>
              <w:rPr>
                <w:sz w:val="20"/>
                <w:szCs w:val="20"/>
                <w:lang w:eastAsia="en-CA"/>
              </w:rPr>
              <w:t>100,000</w:t>
            </w:r>
          </w:p>
        </w:tc>
        <w:tc>
          <w:tcPr>
            <w:tcW w:w="430" w:type="pct"/>
            <w:tcBorders>
              <w:top w:val="nil"/>
              <w:left w:val="nil"/>
              <w:bottom w:val="single" w:sz="4" w:space="0" w:color="auto"/>
              <w:right w:val="single" w:sz="4" w:space="0" w:color="auto"/>
            </w:tcBorders>
            <w:shd w:val="clear" w:color="auto" w:fill="auto"/>
          </w:tcPr>
          <w:p w14:paraId="5920A1E9" w14:textId="017B1CF4" w:rsidR="004A08BF" w:rsidRPr="006949D4" w:rsidRDefault="00B06DFB" w:rsidP="004A08BF">
            <w:pPr>
              <w:suppressAutoHyphens/>
              <w:jc w:val="right"/>
              <w:rPr>
                <w:sz w:val="20"/>
                <w:szCs w:val="20"/>
                <w:lang w:eastAsia="en-CA"/>
              </w:rPr>
            </w:pPr>
            <w:r>
              <w:rPr>
                <w:sz w:val="20"/>
                <w:szCs w:val="20"/>
                <w:lang w:eastAsia="en-CA"/>
              </w:rPr>
              <w:t>161,730</w:t>
            </w:r>
          </w:p>
        </w:tc>
      </w:tr>
      <w:tr w:rsidR="004A08BF" w:rsidRPr="006949D4" w14:paraId="1CECF641" w14:textId="77777777" w:rsidTr="00DB6D51">
        <w:trPr>
          <w:trHeight w:val="227"/>
        </w:trPr>
        <w:tc>
          <w:tcPr>
            <w:tcW w:w="1060" w:type="pct"/>
            <w:tcBorders>
              <w:top w:val="nil"/>
              <w:left w:val="single" w:sz="4" w:space="0" w:color="auto"/>
              <w:bottom w:val="single" w:sz="4" w:space="0" w:color="auto"/>
              <w:right w:val="single" w:sz="4" w:space="0" w:color="auto"/>
            </w:tcBorders>
            <w:shd w:val="clear" w:color="auto" w:fill="auto"/>
          </w:tcPr>
          <w:p w14:paraId="44BF1031" w14:textId="3C9FC71B" w:rsidR="004A08BF" w:rsidRPr="006949D4" w:rsidRDefault="00110CC5" w:rsidP="004A08BF">
            <w:pPr>
              <w:suppressAutoHyphens/>
              <w:jc w:val="left"/>
              <w:rPr>
                <w:sz w:val="20"/>
                <w:szCs w:val="20"/>
                <w:lang w:eastAsia="en-CA"/>
              </w:rPr>
            </w:pPr>
            <w:r w:rsidRPr="00110CC5">
              <w:rPr>
                <w:sz w:val="20"/>
                <w:szCs w:val="20"/>
                <w:lang w:eastAsia="en-CA"/>
              </w:rPr>
              <w:t>MAC sector training programme</w:t>
            </w:r>
          </w:p>
        </w:tc>
        <w:tc>
          <w:tcPr>
            <w:tcW w:w="1411" w:type="pct"/>
            <w:tcBorders>
              <w:top w:val="nil"/>
              <w:left w:val="nil"/>
              <w:bottom w:val="single" w:sz="4" w:space="0" w:color="auto"/>
              <w:right w:val="single" w:sz="4" w:space="0" w:color="auto"/>
            </w:tcBorders>
            <w:shd w:val="clear" w:color="auto" w:fill="FFFFFF" w:themeFill="background1"/>
          </w:tcPr>
          <w:p w14:paraId="70DCF8B8" w14:textId="2559D8A6" w:rsidR="004A08BF" w:rsidRPr="006949D4" w:rsidRDefault="00B06DFB" w:rsidP="004A08BF">
            <w:pPr>
              <w:suppressAutoHyphens/>
              <w:rPr>
                <w:sz w:val="20"/>
                <w:szCs w:val="20"/>
                <w:lang w:eastAsia="en-CA"/>
              </w:rPr>
            </w:pPr>
            <w:r>
              <w:rPr>
                <w:sz w:val="20"/>
                <w:szCs w:val="20"/>
                <w:lang w:eastAsia="en-CA"/>
              </w:rPr>
              <w:t>N/A</w:t>
            </w:r>
          </w:p>
        </w:tc>
        <w:tc>
          <w:tcPr>
            <w:tcW w:w="304" w:type="pct"/>
            <w:tcBorders>
              <w:top w:val="nil"/>
              <w:left w:val="nil"/>
              <w:bottom w:val="single" w:sz="4" w:space="0" w:color="auto"/>
              <w:right w:val="single" w:sz="4" w:space="0" w:color="auto"/>
            </w:tcBorders>
            <w:shd w:val="clear" w:color="auto" w:fill="FFFFFF" w:themeFill="background1"/>
          </w:tcPr>
          <w:p w14:paraId="683EB1A3" w14:textId="358F2077" w:rsidR="004A08BF" w:rsidRPr="006949D4" w:rsidRDefault="004A08BF" w:rsidP="004A08BF">
            <w:pPr>
              <w:suppressAutoHyphens/>
              <w:jc w:val="right"/>
              <w:rPr>
                <w:sz w:val="20"/>
                <w:szCs w:val="20"/>
                <w:lang w:eastAsia="en-CA"/>
              </w:rPr>
            </w:pPr>
            <w:r w:rsidRPr="006949D4">
              <w:rPr>
                <w:sz w:val="20"/>
                <w:szCs w:val="20"/>
                <w:lang w:eastAsia="en-CA"/>
              </w:rPr>
              <w:t>0</w:t>
            </w:r>
          </w:p>
        </w:tc>
        <w:tc>
          <w:tcPr>
            <w:tcW w:w="1438" w:type="pct"/>
            <w:tcBorders>
              <w:top w:val="single" w:sz="4" w:space="0" w:color="auto"/>
              <w:left w:val="single" w:sz="4" w:space="0" w:color="auto"/>
              <w:bottom w:val="single" w:sz="4" w:space="0" w:color="auto"/>
              <w:right w:val="single" w:sz="4" w:space="0" w:color="auto"/>
            </w:tcBorders>
            <w:shd w:val="clear" w:color="auto" w:fill="FFFFFF" w:themeFill="background1"/>
          </w:tcPr>
          <w:p w14:paraId="3D0CBB0A" w14:textId="723E3443" w:rsidR="00FC507F" w:rsidRPr="00FC507F" w:rsidRDefault="007D7E24" w:rsidP="00FC507F">
            <w:pPr>
              <w:suppressAutoHyphens/>
              <w:jc w:val="left"/>
              <w:rPr>
                <w:sz w:val="20"/>
                <w:szCs w:val="20"/>
                <w:lang w:val="en-GB" w:eastAsia="en-CA"/>
              </w:rPr>
            </w:pPr>
            <w:r>
              <w:rPr>
                <w:sz w:val="20"/>
                <w:szCs w:val="20"/>
                <w:lang w:eastAsia="en-CA"/>
              </w:rPr>
              <w:t>- 80</w:t>
            </w:r>
            <w:r w:rsidR="00FC507F" w:rsidRPr="00FC507F">
              <w:rPr>
                <w:sz w:val="20"/>
                <w:szCs w:val="20"/>
                <w:lang w:val="en-GB" w:eastAsia="en-CA"/>
              </w:rPr>
              <w:t xml:space="preserve"> service and maintenance MAC system workshops identified with high volume of service</w:t>
            </w:r>
          </w:p>
          <w:p w14:paraId="2C70488D" w14:textId="698DE316" w:rsidR="00FC507F" w:rsidRPr="00FC507F" w:rsidRDefault="007D7E24" w:rsidP="00FC507F">
            <w:pPr>
              <w:suppressAutoHyphens/>
              <w:jc w:val="left"/>
              <w:rPr>
                <w:sz w:val="20"/>
                <w:szCs w:val="20"/>
                <w:lang w:val="en-GB" w:eastAsia="en-CA"/>
              </w:rPr>
            </w:pPr>
            <w:r>
              <w:rPr>
                <w:sz w:val="20"/>
                <w:szCs w:val="20"/>
                <w:lang w:val="en-GB" w:eastAsia="en-CA"/>
              </w:rPr>
              <w:t>- Six</w:t>
            </w:r>
            <w:r w:rsidR="00FC507F" w:rsidRPr="00FC507F">
              <w:rPr>
                <w:sz w:val="20"/>
                <w:szCs w:val="20"/>
                <w:lang w:val="en-GB" w:eastAsia="en-CA"/>
              </w:rPr>
              <w:t xml:space="preserve"> training centres equipped with the recovery and recycling machines for MAC.</w:t>
            </w:r>
          </w:p>
          <w:p w14:paraId="007EAB12" w14:textId="66DE7BB7" w:rsidR="00FC507F" w:rsidRPr="00FC507F" w:rsidRDefault="007D7E24" w:rsidP="00FC507F">
            <w:pPr>
              <w:suppressAutoHyphens/>
              <w:jc w:val="left"/>
              <w:rPr>
                <w:sz w:val="20"/>
                <w:szCs w:val="20"/>
                <w:lang w:val="en-GB" w:eastAsia="en-CA"/>
              </w:rPr>
            </w:pPr>
            <w:r>
              <w:rPr>
                <w:sz w:val="20"/>
                <w:szCs w:val="20"/>
                <w:lang w:val="en-GB" w:eastAsia="en-CA"/>
              </w:rPr>
              <w:t>- One</w:t>
            </w:r>
            <w:r w:rsidR="00FC507F" w:rsidRPr="00FC507F">
              <w:rPr>
                <w:sz w:val="20"/>
                <w:szCs w:val="20"/>
                <w:lang w:val="en-GB" w:eastAsia="en-CA"/>
              </w:rPr>
              <w:t xml:space="preserve"> train-the-trainers course for at least 18</w:t>
            </w:r>
            <w:r>
              <w:rPr>
                <w:sz w:val="20"/>
                <w:szCs w:val="20"/>
                <w:lang w:val="en-GB" w:eastAsia="en-CA"/>
              </w:rPr>
              <w:t xml:space="preserve"> instructors </w:t>
            </w:r>
          </w:p>
          <w:p w14:paraId="0D45B4B6" w14:textId="77777777" w:rsidR="00F5341E" w:rsidRDefault="007D7E24" w:rsidP="00F5341E">
            <w:pPr>
              <w:suppressAutoHyphens/>
              <w:jc w:val="left"/>
              <w:rPr>
                <w:sz w:val="20"/>
                <w:szCs w:val="20"/>
                <w:lang w:val="en-GB" w:eastAsia="en-CA"/>
              </w:rPr>
            </w:pPr>
            <w:r>
              <w:rPr>
                <w:sz w:val="20"/>
                <w:szCs w:val="20"/>
                <w:lang w:val="en-GB" w:eastAsia="en-CA"/>
              </w:rPr>
              <w:t>-</w:t>
            </w:r>
            <w:r w:rsidR="00FC507F" w:rsidRPr="00FC507F">
              <w:rPr>
                <w:sz w:val="20"/>
                <w:szCs w:val="20"/>
                <w:lang w:val="en-GB" w:eastAsia="en-CA"/>
              </w:rPr>
              <w:t xml:space="preserve"> </w:t>
            </w:r>
            <w:r w:rsidR="00F5341E">
              <w:rPr>
                <w:sz w:val="20"/>
                <w:szCs w:val="20"/>
                <w:lang w:val="en-GB" w:eastAsia="en-CA"/>
              </w:rPr>
              <w:t>T</w:t>
            </w:r>
            <w:r w:rsidR="00FC507F" w:rsidRPr="00FC507F">
              <w:rPr>
                <w:sz w:val="20"/>
                <w:szCs w:val="20"/>
                <w:lang w:val="en-GB" w:eastAsia="en-CA"/>
              </w:rPr>
              <w:t>raining</w:t>
            </w:r>
            <w:r w:rsidR="00F5341E">
              <w:rPr>
                <w:sz w:val="20"/>
                <w:szCs w:val="20"/>
                <w:lang w:val="en-GB" w:eastAsia="en-CA"/>
              </w:rPr>
              <w:t xml:space="preserve"> workshops</w:t>
            </w:r>
            <w:r w:rsidR="00FC507F" w:rsidRPr="00FC507F">
              <w:rPr>
                <w:sz w:val="20"/>
                <w:szCs w:val="20"/>
                <w:lang w:val="en-GB" w:eastAsia="en-CA"/>
              </w:rPr>
              <w:t xml:space="preserve"> in </w:t>
            </w:r>
            <w:r w:rsidR="00F5341E">
              <w:rPr>
                <w:sz w:val="20"/>
                <w:szCs w:val="20"/>
                <w:lang w:val="en-GB" w:eastAsia="en-CA"/>
              </w:rPr>
              <w:t>g</w:t>
            </w:r>
            <w:r w:rsidR="00FC507F" w:rsidRPr="00FC507F">
              <w:rPr>
                <w:sz w:val="20"/>
                <w:szCs w:val="20"/>
                <w:lang w:val="en-GB" w:eastAsia="en-CA"/>
              </w:rPr>
              <w:t xml:space="preserve">ood </w:t>
            </w:r>
            <w:r w:rsidR="00F5341E">
              <w:rPr>
                <w:sz w:val="20"/>
                <w:szCs w:val="20"/>
                <w:lang w:val="en-GB" w:eastAsia="en-CA"/>
              </w:rPr>
              <w:t>servicing p</w:t>
            </w:r>
            <w:r w:rsidR="00FC507F" w:rsidRPr="00FC507F">
              <w:rPr>
                <w:sz w:val="20"/>
                <w:szCs w:val="20"/>
                <w:lang w:val="en-GB" w:eastAsia="en-CA"/>
              </w:rPr>
              <w:t>ractices for the MAC sector carried out</w:t>
            </w:r>
            <w:r w:rsidR="00F5341E">
              <w:rPr>
                <w:sz w:val="20"/>
                <w:szCs w:val="20"/>
                <w:lang w:val="en-GB" w:eastAsia="en-CA"/>
              </w:rPr>
              <w:t xml:space="preserve"> (</w:t>
            </w:r>
            <w:r w:rsidR="00FC507F" w:rsidRPr="00FC507F">
              <w:rPr>
                <w:sz w:val="20"/>
                <w:szCs w:val="20"/>
                <w:lang w:val="en-GB" w:eastAsia="en-CA"/>
              </w:rPr>
              <w:t>500 technicians trained</w:t>
            </w:r>
            <w:r w:rsidR="00F5341E">
              <w:rPr>
                <w:sz w:val="20"/>
                <w:szCs w:val="20"/>
                <w:lang w:val="en-GB" w:eastAsia="en-CA"/>
              </w:rPr>
              <w:t>)</w:t>
            </w:r>
          </w:p>
          <w:p w14:paraId="357BFB8C" w14:textId="604B56EE" w:rsidR="004A08BF" w:rsidRPr="00FC507F" w:rsidRDefault="00F5341E" w:rsidP="00F5341E">
            <w:pPr>
              <w:suppressAutoHyphens/>
              <w:jc w:val="left"/>
              <w:rPr>
                <w:sz w:val="20"/>
                <w:szCs w:val="20"/>
                <w:lang w:val="en-GB" w:eastAsia="en-CA"/>
              </w:rPr>
            </w:pPr>
            <w:r>
              <w:rPr>
                <w:sz w:val="20"/>
                <w:szCs w:val="20"/>
                <w:lang w:val="en-GB" w:eastAsia="en-CA"/>
              </w:rPr>
              <w:lastRenderedPageBreak/>
              <w:t xml:space="preserve">- </w:t>
            </w:r>
            <w:r w:rsidR="00FC507F" w:rsidRPr="00FC507F">
              <w:rPr>
                <w:sz w:val="20"/>
                <w:szCs w:val="20"/>
                <w:lang w:val="en-GB" w:eastAsia="en-CA"/>
              </w:rPr>
              <w:t>50 service and maintenance MAC system workshops with RR capabilities</w:t>
            </w:r>
          </w:p>
        </w:tc>
        <w:tc>
          <w:tcPr>
            <w:tcW w:w="357" w:type="pct"/>
            <w:tcBorders>
              <w:top w:val="nil"/>
              <w:left w:val="nil"/>
              <w:bottom w:val="single" w:sz="4" w:space="0" w:color="auto"/>
              <w:right w:val="single" w:sz="4" w:space="0" w:color="auto"/>
            </w:tcBorders>
            <w:shd w:val="clear" w:color="auto" w:fill="auto"/>
          </w:tcPr>
          <w:p w14:paraId="706DEE91" w14:textId="7789D8AE" w:rsidR="004A08BF" w:rsidRPr="006949D4" w:rsidRDefault="00B06DFB" w:rsidP="004A08BF">
            <w:pPr>
              <w:suppressAutoHyphens/>
              <w:jc w:val="right"/>
              <w:rPr>
                <w:sz w:val="20"/>
                <w:szCs w:val="20"/>
                <w:lang w:eastAsia="en-CA"/>
              </w:rPr>
            </w:pPr>
            <w:r>
              <w:rPr>
                <w:sz w:val="20"/>
                <w:szCs w:val="20"/>
                <w:lang w:eastAsia="en-CA"/>
              </w:rPr>
              <w:lastRenderedPageBreak/>
              <w:t>343,000</w:t>
            </w:r>
          </w:p>
        </w:tc>
        <w:tc>
          <w:tcPr>
            <w:tcW w:w="430" w:type="pct"/>
            <w:tcBorders>
              <w:top w:val="nil"/>
              <w:left w:val="nil"/>
              <w:bottom w:val="single" w:sz="4" w:space="0" w:color="auto"/>
              <w:right w:val="single" w:sz="4" w:space="0" w:color="auto"/>
            </w:tcBorders>
            <w:shd w:val="clear" w:color="auto" w:fill="auto"/>
          </w:tcPr>
          <w:p w14:paraId="4466202B" w14:textId="16B27C50" w:rsidR="004A08BF" w:rsidRPr="006949D4" w:rsidRDefault="00B06DFB" w:rsidP="004A08BF">
            <w:pPr>
              <w:suppressAutoHyphens/>
              <w:jc w:val="right"/>
              <w:rPr>
                <w:sz w:val="20"/>
                <w:szCs w:val="20"/>
                <w:lang w:eastAsia="en-CA"/>
              </w:rPr>
            </w:pPr>
            <w:r>
              <w:rPr>
                <w:sz w:val="20"/>
                <w:szCs w:val="20"/>
                <w:lang w:eastAsia="en-CA"/>
              </w:rPr>
              <w:t>343,000</w:t>
            </w:r>
          </w:p>
        </w:tc>
      </w:tr>
      <w:tr w:rsidR="004A08BF" w:rsidRPr="006949D4" w14:paraId="6349FCB9" w14:textId="77777777" w:rsidTr="00DB6D51">
        <w:trPr>
          <w:trHeight w:val="227"/>
        </w:trPr>
        <w:tc>
          <w:tcPr>
            <w:tcW w:w="1060" w:type="pct"/>
            <w:tcBorders>
              <w:top w:val="nil"/>
              <w:left w:val="single" w:sz="4" w:space="0" w:color="auto"/>
              <w:bottom w:val="single" w:sz="4" w:space="0" w:color="auto"/>
              <w:right w:val="single" w:sz="4" w:space="0" w:color="auto"/>
            </w:tcBorders>
            <w:shd w:val="clear" w:color="auto" w:fill="auto"/>
          </w:tcPr>
          <w:p w14:paraId="49AFCCEA" w14:textId="6B009654" w:rsidR="004A08BF" w:rsidRPr="006949D4" w:rsidRDefault="00DB174A" w:rsidP="004A08BF">
            <w:pPr>
              <w:suppressAutoHyphens/>
              <w:jc w:val="left"/>
              <w:rPr>
                <w:sz w:val="20"/>
                <w:szCs w:val="20"/>
                <w:lang w:eastAsia="en-CA"/>
              </w:rPr>
            </w:pPr>
            <w:r w:rsidRPr="00DB174A">
              <w:rPr>
                <w:sz w:val="20"/>
                <w:szCs w:val="20"/>
                <w:lang w:eastAsia="en-CA"/>
              </w:rPr>
              <w:t>Gender mainstreaming</w:t>
            </w:r>
          </w:p>
        </w:tc>
        <w:tc>
          <w:tcPr>
            <w:tcW w:w="1411" w:type="pct"/>
            <w:tcBorders>
              <w:top w:val="nil"/>
              <w:left w:val="nil"/>
              <w:bottom w:val="single" w:sz="4" w:space="0" w:color="auto"/>
              <w:right w:val="single" w:sz="4" w:space="0" w:color="auto"/>
            </w:tcBorders>
            <w:shd w:val="clear" w:color="auto" w:fill="FFFFFF" w:themeFill="background1"/>
          </w:tcPr>
          <w:p w14:paraId="78551AC6" w14:textId="5B8EBFF4" w:rsidR="004A08BF" w:rsidRPr="006949D4" w:rsidRDefault="00635885" w:rsidP="004A08BF">
            <w:pPr>
              <w:suppressAutoHyphens/>
              <w:rPr>
                <w:sz w:val="20"/>
                <w:szCs w:val="20"/>
                <w:lang w:eastAsia="en-CA"/>
              </w:rPr>
            </w:pPr>
            <w:r>
              <w:rPr>
                <w:sz w:val="20"/>
                <w:szCs w:val="20"/>
                <w:lang w:eastAsia="en-CA"/>
              </w:rPr>
              <w:t>- Gender considerations</w:t>
            </w:r>
          </w:p>
        </w:tc>
        <w:tc>
          <w:tcPr>
            <w:tcW w:w="304" w:type="pct"/>
            <w:tcBorders>
              <w:top w:val="nil"/>
              <w:left w:val="nil"/>
              <w:bottom w:val="single" w:sz="4" w:space="0" w:color="auto"/>
              <w:right w:val="single" w:sz="4" w:space="0" w:color="auto"/>
            </w:tcBorders>
            <w:shd w:val="clear" w:color="auto" w:fill="FFFFFF" w:themeFill="background1"/>
          </w:tcPr>
          <w:p w14:paraId="73F1221A" w14:textId="1FC1B4F1" w:rsidR="004A08BF" w:rsidRPr="006949D4" w:rsidRDefault="00B06DFB" w:rsidP="004A08BF">
            <w:pPr>
              <w:suppressAutoHyphens/>
              <w:jc w:val="right"/>
              <w:rPr>
                <w:sz w:val="20"/>
                <w:szCs w:val="20"/>
                <w:lang w:eastAsia="en-CA"/>
              </w:rPr>
            </w:pPr>
            <w:r>
              <w:rPr>
                <w:sz w:val="20"/>
                <w:szCs w:val="20"/>
                <w:lang w:eastAsia="en-CA"/>
              </w:rPr>
              <w:t>18,000</w:t>
            </w:r>
          </w:p>
        </w:tc>
        <w:tc>
          <w:tcPr>
            <w:tcW w:w="1438" w:type="pct"/>
            <w:tcBorders>
              <w:top w:val="single" w:sz="4" w:space="0" w:color="auto"/>
              <w:left w:val="single" w:sz="4" w:space="0" w:color="auto"/>
              <w:bottom w:val="single" w:sz="4" w:space="0" w:color="auto"/>
              <w:right w:val="single" w:sz="4" w:space="0" w:color="auto"/>
            </w:tcBorders>
            <w:shd w:val="clear" w:color="auto" w:fill="FFFFFF" w:themeFill="background1"/>
          </w:tcPr>
          <w:p w14:paraId="5B563BD9" w14:textId="3E7F3B8B" w:rsidR="004A08BF" w:rsidRPr="006949D4" w:rsidRDefault="003264A6" w:rsidP="004A08BF">
            <w:pPr>
              <w:suppressAutoHyphens/>
              <w:jc w:val="left"/>
              <w:rPr>
                <w:sz w:val="20"/>
                <w:szCs w:val="20"/>
                <w:lang w:eastAsia="en-CA"/>
              </w:rPr>
            </w:pPr>
            <w:r>
              <w:rPr>
                <w:sz w:val="20"/>
                <w:szCs w:val="20"/>
                <w:lang w:eastAsia="en-CA"/>
              </w:rPr>
              <w:t>- G</w:t>
            </w:r>
            <w:r w:rsidRPr="00397B1F">
              <w:rPr>
                <w:sz w:val="20"/>
                <w:szCs w:val="20"/>
              </w:rPr>
              <w:t>ender assessment to identify objectives, activities, targets, and indicators for the systematic integration of gender issues into the KIP</w:t>
            </w:r>
          </w:p>
        </w:tc>
        <w:tc>
          <w:tcPr>
            <w:tcW w:w="357" w:type="pct"/>
            <w:tcBorders>
              <w:top w:val="nil"/>
              <w:left w:val="nil"/>
              <w:bottom w:val="single" w:sz="4" w:space="0" w:color="auto"/>
              <w:right w:val="single" w:sz="4" w:space="0" w:color="auto"/>
            </w:tcBorders>
            <w:shd w:val="clear" w:color="auto" w:fill="auto"/>
          </w:tcPr>
          <w:p w14:paraId="1642DCE2" w14:textId="79EE572B" w:rsidR="004A08BF" w:rsidRPr="006949D4" w:rsidRDefault="00B06DFB" w:rsidP="004A08BF">
            <w:pPr>
              <w:suppressAutoHyphens/>
              <w:jc w:val="right"/>
              <w:rPr>
                <w:sz w:val="20"/>
                <w:szCs w:val="20"/>
                <w:lang w:eastAsia="en-CA"/>
              </w:rPr>
            </w:pPr>
            <w:r>
              <w:rPr>
                <w:sz w:val="20"/>
                <w:szCs w:val="20"/>
                <w:lang w:eastAsia="en-CA"/>
              </w:rPr>
              <w:t>33,000</w:t>
            </w:r>
          </w:p>
        </w:tc>
        <w:tc>
          <w:tcPr>
            <w:tcW w:w="430" w:type="pct"/>
            <w:tcBorders>
              <w:top w:val="nil"/>
              <w:left w:val="nil"/>
              <w:bottom w:val="single" w:sz="4" w:space="0" w:color="auto"/>
              <w:right w:val="single" w:sz="4" w:space="0" w:color="auto"/>
            </w:tcBorders>
            <w:shd w:val="clear" w:color="auto" w:fill="auto"/>
          </w:tcPr>
          <w:p w14:paraId="1E2096E8" w14:textId="61F1869C" w:rsidR="004A08BF" w:rsidRPr="006949D4" w:rsidRDefault="00CB57EA" w:rsidP="004A08BF">
            <w:pPr>
              <w:suppressAutoHyphens/>
              <w:jc w:val="right"/>
              <w:rPr>
                <w:sz w:val="20"/>
                <w:szCs w:val="20"/>
                <w:lang w:eastAsia="en-CA"/>
              </w:rPr>
            </w:pPr>
            <w:r>
              <w:rPr>
                <w:sz w:val="20"/>
                <w:szCs w:val="20"/>
                <w:lang w:eastAsia="en-CA"/>
              </w:rPr>
              <w:t>51,000</w:t>
            </w:r>
          </w:p>
        </w:tc>
      </w:tr>
      <w:tr w:rsidR="004A08BF" w:rsidRPr="006949D4" w14:paraId="0F1B7EB5" w14:textId="77777777" w:rsidTr="00DB6D51">
        <w:trPr>
          <w:trHeight w:val="227"/>
        </w:trPr>
        <w:tc>
          <w:tcPr>
            <w:tcW w:w="1060" w:type="pct"/>
            <w:tcBorders>
              <w:top w:val="single" w:sz="4" w:space="0" w:color="auto"/>
              <w:left w:val="single" w:sz="4" w:space="0" w:color="auto"/>
              <w:bottom w:val="single" w:sz="4" w:space="0" w:color="auto"/>
              <w:right w:val="single" w:sz="4" w:space="0" w:color="auto"/>
            </w:tcBorders>
            <w:shd w:val="clear" w:color="auto" w:fill="auto"/>
          </w:tcPr>
          <w:p w14:paraId="2871391F" w14:textId="0AB5CD48" w:rsidR="004A08BF" w:rsidRPr="006949D4" w:rsidRDefault="00A16774" w:rsidP="00A16774">
            <w:pPr>
              <w:suppressAutoHyphens/>
              <w:jc w:val="left"/>
              <w:rPr>
                <w:sz w:val="20"/>
                <w:szCs w:val="20"/>
                <w:lang w:eastAsia="en-CA"/>
              </w:rPr>
            </w:pPr>
            <w:r w:rsidRPr="00A16774">
              <w:rPr>
                <w:sz w:val="20"/>
                <w:szCs w:val="20"/>
                <w:lang w:eastAsia="en-CA"/>
              </w:rPr>
              <w:t>Monitoring programme</w:t>
            </w:r>
          </w:p>
        </w:tc>
        <w:tc>
          <w:tcPr>
            <w:tcW w:w="1411" w:type="pct"/>
            <w:tcBorders>
              <w:top w:val="single" w:sz="4" w:space="0" w:color="auto"/>
              <w:left w:val="nil"/>
              <w:bottom w:val="single" w:sz="4" w:space="0" w:color="auto"/>
              <w:right w:val="single" w:sz="4" w:space="0" w:color="auto"/>
            </w:tcBorders>
            <w:shd w:val="clear" w:color="auto" w:fill="FFFFFF" w:themeFill="background1"/>
          </w:tcPr>
          <w:p w14:paraId="1AA93407" w14:textId="2FE346F3" w:rsidR="004A08BF" w:rsidRPr="00B344F8" w:rsidRDefault="00B344F8" w:rsidP="00B344F8">
            <w:pPr>
              <w:suppressAutoHyphens/>
              <w:jc w:val="left"/>
              <w:rPr>
                <w:sz w:val="20"/>
                <w:szCs w:val="20"/>
                <w:lang w:eastAsia="en-CA"/>
              </w:rPr>
            </w:pPr>
            <w:r w:rsidRPr="00B344F8">
              <w:rPr>
                <w:sz w:val="20"/>
                <w:szCs w:val="20"/>
                <w:lang w:eastAsia="en-CA"/>
              </w:rPr>
              <w:t>- Ozone Unit assistance</w:t>
            </w:r>
            <w:r>
              <w:rPr>
                <w:sz w:val="20"/>
                <w:szCs w:val="20"/>
                <w:lang w:eastAsia="en-CA"/>
              </w:rPr>
              <w:t>, v</w:t>
            </w:r>
            <w:r w:rsidRPr="00B344F8">
              <w:rPr>
                <w:sz w:val="20"/>
                <w:szCs w:val="20"/>
                <w:lang w:eastAsia="en-CA"/>
              </w:rPr>
              <w:t>erification reports</w:t>
            </w:r>
            <w:r>
              <w:rPr>
                <w:sz w:val="20"/>
                <w:szCs w:val="20"/>
                <w:lang w:eastAsia="en-CA"/>
              </w:rPr>
              <w:t xml:space="preserve"> and m</w:t>
            </w:r>
            <w:r w:rsidRPr="00B344F8">
              <w:rPr>
                <w:sz w:val="20"/>
                <w:szCs w:val="20"/>
                <w:lang w:eastAsia="en-CA"/>
              </w:rPr>
              <w:t>onitoring</w:t>
            </w:r>
          </w:p>
        </w:tc>
        <w:tc>
          <w:tcPr>
            <w:tcW w:w="304" w:type="pct"/>
            <w:tcBorders>
              <w:top w:val="single" w:sz="4" w:space="0" w:color="auto"/>
              <w:left w:val="nil"/>
              <w:bottom w:val="single" w:sz="4" w:space="0" w:color="auto"/>
              <w:right w:val="single" w:sz="4" w:space="0" w:color="auto"/>
            </w:tcBorders>
            <w:shd w:val="clear" w:color="auto" w:fill="FFFFFF" w:themeFill="background1"/>
          </w:tcPr>
          <w:p w14:paraId="683DBB3F" w14:textId="5626F8C1" w:rsidR="004A08BF" w:rsidRPr="00CB57EA" w:rsidRDefault="00CB57EA" w:rsidP="004A08BF">
            <w:pPr>
              <w:suppressAutoHyphens/>
              <w:jc w:val="right"/>
              <w:rPr>
                <w:sz w:val="20"/>
                <w:szCs w:val="20"/>
                <w:lang w:eastAsia="en-CA"/>
              </w:rPr>
            </w:pPr>
            <w:r w:rsidRPr="00CB57EA">
              <w:rPr>
                <w:sz w:val="20"/>
                <w:szCs w:val="20"/>
                <w:lang w:eastAsia="en-CA"/>
              </w:rPr>
              <w:t>53,895</w:t>
            </w:r>
          </w:p>
        </w:tc>
        <w:tc>
          <w:tcPr>
            <w:tcW w:w="1438" w:type="pct"/>
            <w:tcBorders>
              <w:top w:val="single" w:sz="4" w:space="0" w:color="auto"/>
              <w:left w:val="single" w:sz="4" w:space="0" w:color="auto"/>
              <w:bottom w:val="single" w:sz="4" w:space="0" w:color="auto"/>
              <w:right w:val="single" w:sz="4" w:space="0" w:color="auto"/>
            </w:tcBorders>
            <w:shd w:val="clear" w:color="auto" w:fill="FFFFFF" w:themeFill="background1"/>
          </w:tcPr>
          <w:p w14:paraId="32513FE8" w14:textId="721F32DB" w:rsidR="004A08BF" w:rsidRPr="006949D4" w:rsidRDefault="00022E24" w:rsidP="00022E24">
            <w:pPr>
              <w:suppressAutoHyphens/>
              <w:rPr>
                <w:b/>
                <w:bCs/>
                <w:sz w:val="20"/>
                <w:szCs w:val="20"/>
                <w:lang w:eastAsia="en-CA"/>
              </w:rPr>
            </w:pPr>
            <w:r w:rsidRPr="00022E24">
              <w:rPr>
                <w:sz w:val="20"/>
                <w:szCs w:val="20"/>
                <w:lang w:eastAsia="en-CA"/>
              </w:rPr>
              <w:t>- Support project implementation</w:t>
            </w:r>
            <w:r>
              <w:rPr>
                <w:sz w:val="20"/>
                <w:szCs w:val="20"/>
                <w:lang w:eastAsia="en-CA"/>
              </w:rPr>
              <w:t>, two</w:t>
            </w:r>
            <w:r w:rsidRPr="00022E24">
              <w:rPr>
                <w:sz w:val="20"/>
                <w:szCs w:val="20"/>
                <w:lang w:eastAsia="en-CA"/>
              </w:rPr>
              <w:t xml:space="preserve"> </w:t>
            </w:r>
            <w:r>
              <w:rPr>
                <w:sz w:val="20"/>
                <w:szCs w:val="20"/>
                <w:lang w:eastAsia="en-CA"/>
              </w:rPr>
              <w:t>v</w:t>
            </w:r>
            <w:r w:rsidRPr="00022E24">
              <w:rPr>
                <w:sz w:val="20"/>
                <w:szCs w:val="20"/>
                <w:lang w:eastAsia="en-CA"/>
              </w:rPr>
              <w:t>erification reports</w:t>
            </w:r>
            <w:r>
              <w:rPr>
                <w:sz w:val="20"/>
                <w:szCs w:val="20"/>
                <w:lang w:eastAsia="en-CA"/>
              </w:rPr>
              <w:t>, and m</w:t>
            </w:r>
            <w:r w:rsidRPr="00022E24">
              <w:rPr>
                <w:sz w:val="20"/>
                <w:szCs w:val="20"/>
                <w:lang w:eastAsia="en-CA"/>
              </w:rPr>
              <w:t>onitoring</w:t>
            </w:r>
          </w:p>
        </w:tc>
        <w:tc>
          <w:tcPr>
            <w:tcW w:w="357" w:type="pct"/>
            <w:tcBorders>
              <w:top w:val="single" w:sz="4" w:space="0" w:color="auto"/>
              <w:left w:val="nil"/>
              <w:bottom w:val="single" w:sz="4" w:space="0" w:color="auto"/>
              <w:right w:val="single" w:sz="4" w:space="0" w:color="auto"/>
            </w:tcBorders>
            <w:shd w:val="clear" w:color="auto" w:fill="auto"/>
          </w:tcPr>
          <w:p w14:paraId="720D768D" w14:textId="410F0E7A" w:rsidR="004A08BF" w:rsidRPr="00CB57EA" w:rsidRDefault="00CB57EA" w:rsidP="004A08BF">
            <w:pPr>
              <w:suppressAutoHyphens/>
              <w:jc w:val="right"/>
              <w:rPr>
                <w:sz w:val="20"/>
                <w:szCs w:val="20"/>
                <w:lang w:eastAsia="en-CA"/>
              </w:rPr>
            </w:pPr>
            <w:r w:rsidRPr="00CB57EA">
              <w:rPr>
                <w:sz w:val="20"/>
                <w:szCs w:val="20"/>
                <w:lang w:eastAsia="en-CA"/>
              </w:rPr>
              <w:t>157,428</w:t>
            </w:r>
          </w:p>
        </w:tc>
        <w:tc>
          <w:tcPr>
            <w:tcW w:w="430" w:type="pct"/>
            <w:tcBorders>
              <w:top w:val="single" w:sz="4" w:space="0" w:color="auto"/>
              <w:left w:val="nil"/>
              <w:bottom w:val="single" w:sz="4" w:space="0" w:color="auto"/>
              <w:right w:val="single" w:sz="4" w:space="0" w:color="auto"/>
            </w:tcBorders>
            <w:shd w:val="clear" w:color="auto" w:fill="auto"/>
          </w:tcPr>
          <w:p w14:paraId="098A062C" w14:textId="0A505D22" w:rsidR="004A08BF" w:rsidRPr="00CB57EA" w:rsidRDefault="00CB57EA" w:rsidP="004A08BF">
            <w:pPr>
              <w:suppressAutoHyphens/>
              <w:jc w:val="right"/>
              <w:rPr>
                <w:sz w:val="20"/>
                <w:szCs w:val="20"/>
                <w:lang w:eastAsia="en-CA"/>
              </w:rPr>
            </w:pPr>
            <w:r w:rsidRPr="00CB57EA">
              <w:rPr>
                <w:sz w:val="20"/>
                <w:szCs w:val="20"/>
                <w:lang w:eastAsia="en-CA"/>
              </w:rPr>
              <w:t>211,323</w:t>
            </w:r>
          </w:p>
        </w:tc>
      </w:tr>
      <w:tr w:rsidR="00DB6D51" w:rsidRPr="006949D4" w14:paraId="6E0C8267" w14:textId="77777777" w:rsidTr="00DB6D51">
        <w:trPr>
          <w:trHeight w:val="227"/>
        </w:trPr>
        <w:tc>
          <w:tcPr>
            <w:tcW w:w="1060" w:type="pct"/>
            <w:tcBorders>
              <w:top w:val="single" w:sz="4" w:space="0" w:color="auto"/>
              <w:left w:val="single" w:sz="4" w:space="0" w:color="auto"/>
              <w:bottom w:val="single" w:sz="4" w:space="0" w:color="auto"/>
              <w:right w:val="single" w:sz="4" w:space="0" w:color="auto"/>
            </w:tcBorders>
            <w:shd w:val="clear" w:color="auto" w:fill="auto"/>
          </w:tcPr>
          <w:p w14:paraId="089F728A" w14:textId="7FBE9659" w:rsidR="00DB6D51" w:rsidRPr="006949D4" w:rsidRDefault="00DB6D51" w:rsidP="00DB6D51">
            <w:pPr>
              <w:suppressAutoHyphens/>
              <w:jc w:val="left"/>
              <w:rPr>
                <w:b/>
                <w:bCs/>
                <w:sz w:val="20"/>
                <w:szCs w:val="20"/>
                <w:lang w:eastAsia="en-CA"/>
              </w:rPr>
            </w:pPr>
            <w:r w:rsidRPr="006949D4">
              <w:rPr>
                <w:b/>
                <w:bCs/>
                <w:sz w:val="20"/>
                <w:szCs w:val="20"/>
                <w:lang w:eastAsia="en-CA"/>
              </w:rPr>
              <w:t>Total</w:t>
            </w:r>
          </w:p>
        </w:tc>
        <w:tc>
          <w:tcPr>
            <w:tcW w:w="1411" w:type="pct"/>
            <w:tcBorders>
              <w:top w:val="single" w:sz="4" w:space="0" w:color="auto"/>
              <w:left w:val="nil"/>
              <w:bottom w:val="single" w:sz="4" w:space="0" w:color="auto"/>
              <w:right w:val="single" w:sz="4" w:space="0" w:color="auto"/>
            </w:tcBorders>
            <w:shd w:val="clear" w:color="auto" w:fill="auto"/>
          </w:tcPr>
          <w:p w14:paraId="67F9CF5A" w14:textId="4726FF3B" w:rsidR="00DB6D51" w:rsidRPr="006949D4" w:rsidRDefault="00DB6D51" w:rsidP="00DB6D51">
            <w:pPr>
              <w:suppressAutoHyphens/>
              <w:jc w:val="left"/>
              <w:rPr>
                <w:b/>
                <w:bCs/>
                <w:sz w:val="20"/>
                <w:szCs w:val="20"/>
                <w:lang w:eastAsia="en-CA"/>
              </w:rPr>
            </w:pPr>
            <w:r>
              <w:rPr>
                <w:b/>
                <w:bCs/>
                <w:sz w:val="20"/>
                <w:szCs w:val="20"/>
                <w:lang w:eastAsia="en-CA"/>
              </w:rPr>
              <w:t>N/A</w:t>
            </w:r>
          </w:p>
        </w:tc>
        <w:tc>
          <w:tcPr>
            <w:tcW w:w="304" w:type="pct"/>
            <w:tcBorders>
              <w:top w:val="single" w:sz="4" w:space="0" w:color="auto"/>
              <w:left w:val="nil"/>
              <w:bottom w:val="single" w:sz="4" w:space="0" w:color="auto"/>
              <w:right w:val="single" w:sz="4" w:space="0" w:color="auto"/>
            </w:tcBorders>
            <w:shd w:val="clear" w:color="auto" w:fill="auto"/>
          </w:tcPr>
          <w:p w14:paraId="7594AAE0" w14:textId="311AA64D" w:rsidR="00DB6D51" w:rsidRPr="006949D4" w:rsidRDefault="00DB6D51" w:rsidP="00DB6D51">
            <w:pPr>
              <w:suppressAutoHyphens/>
              <w:jc w:val="right"/>
              <w:rPr>
                <w:b/>
                <w:bCs/>
                <w:sz w:val="20"/>
                <w:szCs w:val="20"/>
                <w:lang w:eastAsia="en-CA"/>
              </w:rPr>
            </w:pPr>
            <w:r>
              <w:rPr>
                <w:b/>
                <w:bCs/>
                <w:sz w:val="20"/>
                <w:szCs w:val="20"/>
                <w:lang w:eastAsia="en-CA"/>
              </w:rPr>
              <w:t>798,835</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4B9BBFDC" w14:textId="75959153" w:rsidR="00DB6D51" w:rsidRPr="006949D4" w:rsidRDefault="00DB6D51" w:rsidP="00DB6D51">
            <w:pPr>
              <w:suppressAutoHyphens/>
              <w:jc w:val="left"/>
              <w:rPr>
                <w:b/>
                <w:bCs/>
                <w:sz w:val="20"/>
                <w:szCs w:val="20"/>
                <w:lang w:eastAsia="en-CA"/>
              </w:rPr>
            </w:pPr>
            <w:r>
              <w:rPr>
                <w:b/>
                <w:bCs/>
                <w:sz w:val="20"/>
                <w:szCs w:val="20"/>
                <w:lang w:eastAsia="en-CA"/>
              </w:rPr>
              <w:t>N/A</w:t>
            </w:r>
          </w:p>
        </w:tc>
        <w:tc>
          <w:tcPr>
            <w:tcW w:w="357" w:type="pct"/>
            <w:tcBorders>
              <w:top w:val="single" w:sz="4" w:space="0" w:color="auto"/>
              <w:left w:val="nil"/>
              <w:bottom w:val="single" w:sz="4" w:space="0" w:color="auto"/>
              <w:right w:val="single" w:sz="4" w:space="0" w:color="auto"/>
            </w:tcBorders>
            <w:shd w:val="clear" w:color="auto" w:fill="auto"/>
          </w:tcPr>
          <w:p w14:paraId="311C3D61" w14:textId="2EC57DBC" w:rsidR="00DB6D51" w:rsidRPr="006949D4" w:rsidRDefault="00DB6D51" w:rsidP="00DB6D51">
            <w:pPr>
              <w:suppressAutoHyphens/>
              <w:jc w:val="right"/>
              <w:rPr>
                <w:b/>
                <w:bCs/>
                <w:sz w:val="20"/>
                <w:szCs w:val="20"/>
                <w:lang w:eastAsia="en-CA"/>
              </w:rPr>
            </w:pPr>
            <w:r>
              <w:rPr>
                <w:b/>
                <w:bCs/>
                <w:sz w:val="20"/>
                <w:szCs w:val="20"/>
                <w:lang w:eastAsia="en-CA"/>
              </w:rPr>
              <w:t>1,731,711</w:t>
            </w:r>
          </w:p>
        </w:tc>
        <w:tc>
          <w:tcPr>
            <w:tcW w:w="430" w:type="pct"/>
            <w:tcBorders>
              <w:top w:val="single" w:sz="4" w:space="0" w:color="auto"/>
              <w:left w:val="nil"/>
              <w:bottom w:val="single" w:sz="4" w:space="0" w:color="auto"/>
              <w:right w:val="single" w:sz="4" w:space="0" w:color="auto"/>
            </w:tcBorders>
            <w:shd w:val="clear" w:color="auto" w:fill="auto"/>
          </w:tcPr>
          <w:p w14:paraId="236B7FA4" w14:textId="1F5F5A47" w:rsidR="00DB6D51" w:rsidRPr="006949D4" w:rsidRDefault="00DB6D51" w:rsidP="00DB6D51">
            <w:pPr>
              <w:suppressAutoHyphens/>
              <w:jc w:val="right"/>
              <w:rPr>
                <w:b/>
                <w:bCs/>
                <w:sz w:val="20"/>
                <w:szCs w:val="20"/>
                <w:lang w:eastAsia="en-CA"/>
              </w:rPr>
            </w:pPr>
            <w:r>
              <w:rPr>
                <w:b/>
                <w:bCs/>
                <w:sz w:val="20"/>
                <w:szCs w:val="20"/>
                <w:lang w:eastAsia="en-CA"/>
              </w:rPr>
              <w:t>2,530,546</w:t>
            </w:r>
          </w:p>
        </w:tc>
      </w:tr>
      <w:tr w:rsidR="00DB6D51" w:rsidRPr="006949D4" w14:paraId="6636A6FD" w14:textId="77777777" w:rsidTr="00DB6D51">
        <w:trPr>
          <w:trHeight w:val="50"/>
        </w:trPr>
        <w:tc>
          <w:tcPr>
            <w:tcW w:w="1060" w:type="pct"/>
            <w:tcBorders>
              <w:top w:val="single" w:sz="4" w:space="0" w:color="auto"/>
              <w:left w:val="single" w:sz="4" w:space="0" w:color="auto"/>
              <w:bottom w:val="single" w:sz="4" w:space="0" w:color="auto"/>
              <w:right w:val="single" w:sz="4" w:space="0" w:color="auto"/>
            </w:tcBorders>
            <w:shd w:val="clear" w:color="auto" w:fill="auto"/>
          </w:tcPr>
          <w:p w14:paraId="70F3A2B9" w14:textId="0D48A8E7" w:rsidR="00DB6D51" w:rsidRPr="006949D4" w:rsidRDefault="00DB6D51" w:rsidP="00DB6D51">
            <w:pPr>
              <w:suppressAutoHyphens/>
              <w:jc w:val="left"/>
              <w:rPr>
                <w:b/>
                <w:bCs/>
                <w:sz w:val="20"/>
                <w:szCs w:val="20"/>
                <w:lang w:eastAsia="en-CA"/>
              </w:rPr>
            </w:pPr>
            <w:r w:rsidRPr="006949D4">
              <w:rPr>
                <w:b/>
                <w:bCs/>
                <w:sz w:val="20"/>
                <w:szCs w:val="20"/>
                <w:lang w:eastAsia="en-CA"/>
              </w:rPr>
              <w:t>Percentage of total (%)</w:t>
            </w:r>
          </w:p>
        </w:tc>
        <w:tc>
          <w:tcPr>
            <w:tcW w:w="1411" w:type="pct"/>
            <w:tcBorders>
              <w:top w:val="single" w:sz="4" w:space="0" w:color="auto"/>
              <w:left w:val="nil"/>
              <w:bottom w:val="single" w:sz="4" w:space="0" w:color="auto"/>
              <w:right w:val="single" w:sz="4" w:space="0" w:color="auto"/>
            </w:tcBorders>
            <w:shd w:val="clear" w:color="auto" w:fill="auto"/>
          </w:tcPr>
          <w:p w14:paraId="4DB69668" w14:textId="21277FB5" w:rsidR="00DB6D51" w:rsidRPr="006949D4" w:rsidRDefault="00DB6D51" w:rsidP="00DB6D51">
            <w:pPr>
              <w:suppressAutoHyphens/>
              <w:jc w:val="left"/>
              <w:rPr>
                <w:b/>
                <w:bCs/>
                <w:sz w:val="20"/>
                <w:szCs w:val="20"/>
                <w:lang w:eastAsia="en-CA"/>
              </w:rPr>
            </w:pPr>
            <w:r>
              <w:rPr>
                <w:b/>
                <w:bCs/>
                <w:sz w:val="20"/>
                <w:szCs w:val="20"/>
                <w:lang w:eastAsia="en-CA"/>
              </w:rPr>
              <w:t>N/A</w:t>
            </w:r>
          </w:p>
        </w:tc>
        <w:tc>
          <w:tcPr>
            <w:tcW w:w="304" w:type="pct"/>
            <w:tcBorders>
              <w:top w:val="single" w:sz="4" w:space="0" w:color="auto"/>
              <w:left w:val="nil"/>
              <w:bottom w:val="single" w:sz="4" w:space="0" w:color="auto"/>
              <w:right w:val="single" w:sz="4" w:space="0" w:color="auto"/>
            </w:tcBorders>
            <w:shd w:val="clear" w:color="auto" w:fill="auto"/>
          </w:tcPr>
          <w:p w14:paraId="70B4EFB7" w14:textId="57E1B624" w:rsidR="00DB6D51" w:rsidRPr="006949D4" w:rsidRDefault="00DB6D51" w:rsidP="00DB6D51">
            <w:pPr>
              <w:suppressAutoHyphens/>
              <w:jc w:val="center"/>
              <w:rPr>
                <w:b/>
                <w:bCs/>
                <w:sz w:val="20"/>
                <w:szCs w:val="20"/>
                <w:lang w:eastAsia="en-CA"/>
              </w:rPr>
            </w:pPr>
            <w:r>
              <w:rPr>
                <w:b/>
                <w:bCs/>
                <w:sz w:val="20"/>
                <w:szCs w:val="20"/>
                <w:lang w:eastAsia="en-CA"/>
              </w:rPr>
              <w:t>32</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5BA616CD" w14:textId="05F51245" w:rsidR="00DB6D51" w:rsidRPr="006949D4" w:rsidRDefault="00DB6D51" w:rsidP="00DB6D51">
            <w:pPr>
              <w:suppressAutoHyphens/>
              <w:jc w:val="left"/>
              <w:rPr>
                <w:b/>
                <w:bCs/>
                <w:sz w:val="20"/>
                <w:szCs w:val="20"/>
                <w:lang w:eastAsia="en-CA"/>
              </w:rPr>
            </w:pPr>
            <w:r>
              <w:rPr>
                <w:b/>
                <w:bCs/>
                <w:sz w:val="20"/>
                <w:szCs w:val="20"/>
                <w:lang w:eastAsia="en-CA"/>
              </w:rPr>
              <w:t>N/A</w:t>
            </w:r>
          </w:p>
        </w:tc>
        <w:tc>
          <w:tcPr>
            <w:tcW w:w="357" w:type="pct"/>
            <w:tcBorders>
              <w:top w:val="single" w:sz="4" w:space="0" w:color="auto"/>
              <w:left w:val="nil"/>
              <w:bottom w:val="single" w:sz="4" w:space="0" w:color="auto"/>
              <w:right w:val="single" w:sz="4" w:space="0" w:color="auto"/>
            </w:tcBorders>
            <w:shd w:val="clear" w:color="auto" w:fill="auto"/>
          </w:tcPr>
          <w:p w14:paraId="0DC59D21" w14:textId="169712A5" w:rsidR="00DB6D51" w:rsidRPr="006949D4" w:rsidRDefault="00DB6D51" w:rsidP="00DB6D51">
            <w:pPr>
              <w:suppressAutoHyphens/>
              <w:jc w:val="center"/>
              <w:rPr>
                <w:b/>
                <w:bCs/>
                <w:sz w:val="20"/>
                <w:szCs w:val="20"/>
                <w:lang w:eastAsia="en-CA"/>
              </w:rPr>
            </w:pPr>
            <w:r>
              <w:rPr>
                <w:b/>
                <w:bCs/>
                <w:sz w:val="20"/>
                <w:szCs w:val="20"/>
                <w:lang w:eastAsia="en-CA"/>
              </w:rPr>
              <w:t>68</w:t>
            </w:r>
          </w:p>
        </w:tc>
        <w:tc>
          <w:tcPr>
            <w:tcW w:w="430" w:type="pct"/>
            <w:tcBorders>
              <w:top w:val="single" w:sz="4" w:space="0" w:color="auto"/>
              <w:left w:val="nil"/>
              <w:bottom w:val="single" w:sz="4" w:space="0" w:color="auto"/>
              <w:right w:val="single" w:sz="4" w:space="0" w:color="auto"/>
            </w:tcBorders>
            <w:shd w:val="clear" w:color="auto" w:fill="auto"/>
          </w:tcPr>
          <w:p w14:paraId="7129A89E" w14:textId="18AE51A3" w:rsidR="00DB6D51" w:rsidRPr="006949D4" w:rsidRDefault="00DB6D51" w:rsidP="00DB6D51">
            <w:pPr>
              <w:suppressAutoHyphens/>
              <w:jc w:val="center"/>
              <w:rPr>
                <w:b/>
                <w:bCs/>
                <w:sz w:val="20"/>
                <w:szCs w:val="20"/>
                <w:lang w:eastAsia="en-CA"/>
              </w:rPr>
            </w:pPr>
            <w:r w:rsidRPr="006949D4">
              <w:rPr>
                <w:b/>
                <w:bCs/>
                <w:sz w:val="20"/>
                <w:szCs w:val="20"/>
                <w:lang w:eastAsia="en-CA"/>
              </w:rPr>
              <w:t>100</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A6D4B" w:rsidRPr="009B0D30" w14:paraId="11A7712A" w14:textId="77777777" w:rsidTr="002F1D10">
        <w:trPr>
          <w:trHeight w:val="603"/>
          <w:jc w:val="center"/>
        </w:trPr>
        <w:tc>
          <w:tcPr>
            <w:tcW w:w="1915" w:type="dxa"/>
          </w:tcPr>
          <w:p w14:paraId="75EC0011" w14:textId="77777777" w:rsidR="008A6D4B" w:rsidRPr="009B0D30" w:rsidRDefault="008A6D4B" w:rsidP="006638F6">
            <w:pPr>
              <w:suppressAutoHyphens/>
            </w:pPr>
          </w:p>
        </w:tc>
        <w:tc>
          <w:tcPr>
            <w:tcW w:w="1915" w:type="dxa"/>
          </w:tcPr>
          <w:p w14:paraId="79CB7A8B" w14:textId="77777777" w:rsidR="008A6D4B" w:rsidRPr="009B0D30" w:rsidRDefault="008A6D4B" w:rsidP="006638F6">
            <w:pPr>
              <w:suppressAutoHyphens/>
            </w:pPr>
          </w:p>
        </w:tc>
        <w:tc>
          <w:tcPr>
            <w:tcW w:w="1915" w:type="dxa"/>
            <w:tcBorders>
              <w:bottom w:val="single" w:sz="4" w:space="0" w:color="auto"/>
            </w:tcBorders>
            <w:vAlign w:val="center"/>
          </w:tcPr>
          <w:p w14:paraId="52388010" w14:textId="77777777" w:rsidR="008A6D4B" w:rsidRDefault="008A6D4B" w:rsidP="002F1D10">
            <w:pPr>
              <w:suppressAutoHyphens/>
              <w:jc w:val="center"/>
            </w:pPr>
          </w:p>
          <w:p w14:paraId="0E2915C5" w14:textId="77777777" w:rsidR="007D1C95" w:rsidRPr="009B0D30" w:rsidRDefault="007D1C95" w:rsidP="002F1D10">
            <w:pPr>
              <w:suppressAutoHyphens/>
              <w:jc w:val="center"/>
            </w:pPr>
          </w:p>
        </w:tc>
        <w:tc>
          <w:tcPr>
            <w:tcW w:w="1915" w:type="dxa"/>
          </w:tcPr>
          <w:p w14:paraId="5934D000" w14:textId="77777777" w:rsidR="008A6D4B" w:rsidRPr="009B0D30" w:rsidRDefault="008A6D4B" w:rsidP="006638F6">
            <w:pPr>
              <w:suppressAutoHyphens/>
            </w:pPr>
          </w:p>
        </w:tc>
        <w:tc>
          <w:tcPr>
            <w:tcW w:w="1916" w:type="dxa"/>
          </w:tcPr>
          <w:p w14:paraId="5A1C7AFF" w14:textId="77777777" w:rsidR="008A6D4B" w:rsidRPr="009B0D30" w:rsidRDefault="008A6D4B" w:rsidP="006638F6">
            <w:pPr>
              <w:suppressAutoHyphens/>
            </w:pPr>
          </w:p>
        </w:tc>
      </w:tr>
    </w:tbl>
    <w:p w14:paraId="38674C8F" w14:textId="77777777" w:rsidR="00E85409" w:rsidRPr="009B0D30" w:rsidRDefault="00E85409" w:rsidP="007D1C95">
      <w:pPr>
        <w:jc w:val="center"/>
      </w:pPr>
    </w:p>
    <w:sectPr w:rsidR="00E85409" w:rsidRPr="009B0D30" w:rsidSect="008A6D4B">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F250A3" w14:textId="77777777" w:rsidR="00024C85" w:rsidRDefault="00024C85" w:rsidP="004A504B">
      <w:r>
        <w:separator/>
      </w:r>
    </w:p>
  </w:endnote>
  <w:endnote w:type="continuationSeparator" w:id="0">
    <w:p w14:paraId="49C01BF2" w14:textId="77777777" w:rsidR="00024C85" w:rsidRDefault="00024C85" w:rsidP="004A504B">
      <w:r>
        <w:continuationSeparator/>
      </w:r>
    </w:p>
  </w:endnote>
  <w:endnote w:type="continuationNotice" w:id="1">
    <w:p w14:paraId="271099EB" w14:textId="77777777" w:rsidR="00024C85" w:rsidRDefault="00024C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796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F5BB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9509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6E60D1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918CA" w14:textId="77777777" w:rsidR="008A6D4B" w:rsidRPr="0033525D" w:rsidRDefault="008A6D4B">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14C1" w14:textId="77777777" w:rsidR="008A6D4B" w:rsidRPr="0033525D" w:rsidRDefault="008A6D4B">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D19BF" w14:textId="77777777" w:rsidR="008A6D4B" w:rsidRDefault="008A6D4B">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D521" w14:textId="77777777" w:rsidR="00DB0A36" w:rsidRPr="0033525D" w:rsidRDefault="00DB0A36">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8CC7" w14:textId="77777777" w:rsidR="00636FF8" w:rsidRPr="0033525D" w:rsidRDefault="00636FF8">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B7E0"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CB407B6"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2F0C0" w14:textId="77777777" w:rsidR="00024C85" w:rsidRDefault="00024C85" w:rsidP="004A504B">
      <w:r>
        <w:separator/>
      </w:r>
    </w:p>
  </w:footnote>
  <w:footnote w:type="continuationSeparator" w:id="0">
    <w:p w14:paraId="7834CAD4" w14:textId="77777777" w:rsidR="00024C85" w:rsidRDefault="00024C85" w:rsidP="004A504B">
      <w:r>
        <w:continuationSeparator/>
      </w:r>
    </w:p>
  </w:footnote>
  <w:footnote w:type="continuationNotice" w:id="1">
    <w:p w14:paraId="2CAD693D" w14:textId="77777777" w:rsidR="00024C85" w:rsidRDefault="00024C85"/>
  </w:footnote>
  <w:footnote w:id="2">
    <w:p w14:paraId="1070E1B6" w14:textId="0308675A"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w:t>
      </w:r>
      <w:r w:rsidR="00E95040" w:rsidRPr="001E1147">
        <w:rPr>
          <w:lang w:val="en-US"/>
        </w:rPr>
        <w:t>9</w:t>
      </w:r>
      <w:r w:rsidR="00E95040">
        <w:rPr>
          <w:lang w:val="en-US"/>
        </w:rPr>
        <w:t>3</w:t>
      </w:r>
      <w:r w:rsidRPr="001E1147">
        <w:rPr>
          <w:lang w:val="en-US"/>
        </w:rPr>
        <w:t>/1</w:t>
      </w:r>
    </w:p>
  </w:footnote>
  <w:footnote w:id="3">
    <w:p w14:paraId="05031F98" w14:textId="628A3ADA" w:rsidR="008207DA" w:rsidRPr="00996241" w:rsidRDefault="008207DA" w:rsidP="008207DA">
      <w:pPr>
        <w:pStyle w:val="FootnoteText"/>
      </w:pPr>
      <w:r w:rsidRPr="00FE3307">
        <w:rPr>
          <w:rStyle w:val="FootnoteReference"/>
        </w:rPr>
        <w:footnoteRef/>
      </w:r>
      <w:r w:rsidRPr="00FE3307">
        <w:t xml:space="preserve"> </w:t>
      </w:r>
      <w:r w:rsidRPr="009931F4">
        <w:t xml:space="preserve">As per the letter of </w:t>
      </w:r>
      <w:r w:rsidR="00122B16">
        <w:t xml:space="preserve">21 August </w:t>
      </w:r>
      <w:r w:rsidRPr="00996241">
        <w:t>202</w:t>
      </w:r>
      <w:r>
        <w:t>3</w:t>
      </w:r>
      <w:r w:rsidRPr="00996241">
        <w:t xml:space="preserve"> from the Ministry of </w:t>
      </w:r>
      <w:r w:rsidR="00E36AEE">
        <w:t>Environment</w:t>
      </w:r>
      <w:r w:rsidRPr="00996241">
        <w:t xml:space="preserve"> of </w:t>
      </w:r>
      <w:r w:rsidR="00761882" w:rsidRPr="00761882">
        <w:t>Chile</w:t>
      </w:r>
      <w:r w:rsidRPr="00996241">
        <w:t xml:space="preserve"> to </w:t>
      </w:r>
      <w:r w:rsidR="00761882" w:rsidRPr="00761882">
        <w:t>UNDP</w:t>
      </w:r>
      <w:r w:rsidRPr="00996241">
        <w:t>.</w:t>
      </w:r>
    </w:p>
  </w:footnote>
  <w:footnote w:id="4">
    <w:p w14:paraId="70416990" w14:textId="03A2D18A" w:rsidR="00E36F37" w:rsidRDefault="00E36F37" w:rsidP="00E36F37">
      <w:pPr>
        <w:pStyle w:val="FootnoteText"/>
        <w:shd w:val="clear" w:color="auto" w:fill="FFFFFF" w:themeFill="background1"/>
        <w:suppressAutoHyphens/>
      </w:pPr>
      <w:r w:rsidRPr="00264622">
        <w:rPr>
          <w:rStyle w:val="FootnoteReference"/>
        </w:rPr>
        <w:footnoteRef/>
      </w:r>
      <w:r w:rsidRPr="00264622">
        <w:t xml:space="preserve"> Except for those HCFCs allowed for a servicing tail between 2030 and 2040, where required, consistent with the provisions of the Montreal Protocol.</w:t>
      </w:r>
    </w:p>
  </w:footnote>
  <w:footnote w:id="5">
    <w:p w14:paraId="48F9BC02" w14:textId="66AC1ADB" w:rsidR="00441E5E" w:rsidRPr="00B95656" w:rsidRDefault="00441E5E" w:rsidP="00441E5E">
      <w:pPr>
        <w:pStyle w:val="FootnoteText"/>
      </w:pPr>
      <w:r w:rsidRPr="00B95656">
        <w:rPr>
          <w:rStyle w:val="FootnoteReference"/>
        </w:rPr>
        <w:footnoteRef/>
      </w:r>
      <w:r w:rsidRPr="00B95656">
        <w:t xml:space="preserve"> </w:t>
      </w:r>
      <w:r w:rsidR="00DD6B70">
        <w:t>Decision 63/53</w:t>
      </w:r>
    </w:p>
  </w:footnote>
  <w:footnote w:id="6">
    <w:p w14:paraId="2FAE6B39" w14:textId="77777777" w:rsidR="00441E5E" w:rsidRPr="00B95656" w:rsidRDefault="00441E5E" w:rsidP="00441E5E">
      <w:pPr>
        <w:pStyle w:val="FootnoteText"/>
      </w:pPr>
      <w:r w:rsidRPr="00B95656">
        <w:rPr>
          <w:rStyle w:val="FootnoteReference"/>
        </w:rPr>
        <w:footnoteRef/>
      </w:r>
      <w:r w:rsidRPr="00B95656">
        <w:t xml:space="preserve"> Annex XI of UNEP/OzL.Pro/ExCom/71/64</w:t>
      </w:r>
    </w:p>
  </w:footnote>
  <w:footnote w:id="7">
    <w:p w14:paraId="51544305" w14:textId="77777777" w:rsidR="00441E5E" w:rsidRPr="00B95656" w:rsidRDefault="00441E5E" w:rsidP="00441E5E">
      <w:pPr>
        <w:pStyle w:val="FootnoteText"/>
      </w:pPr>
      <w:r w:rsidRPr="00B95656">
        <w:rPr>
          <w:rStyle w:val="FootnoteReference"/>
        </w:rPr>
        <w:footnoteRef/>
      </w:r>
      <w:r w:rsidRPr="00B95656">
        <w:t xml:space="preserve"> Annex XV of UNEP/OzL.Pro/ExCom/76/66</w:t>
      </w:r>
    </w:p>
  </w:footnote>
  <w:footnote w:id="8">
    <w:p w14:paraId="289C0470" w14:textId="259F1150" w:rsidR="00441E5E" w:rsidRPr="00B95656" w:rsidRDefault="00441E5E" w:rsidP="00441E5E">
      <w:pPr>
        <w:pStyle w:val="FootnoteText"/>
      </w:pPr>
      <w:r w:rsidRPr="00B95656">
        <w:rPr>
          <w:rStyle w:val="FootnoteReference"/>
        </w:rPr>
        <w:footnoteRef/>
      </w:r>
      <w:r w:rsidR="00483999">
        <w:t xml:space="preserve"> Decision </w:t>
      </w:r>
      <w:r w:rsidR="00DD7B97">
        <w:t>76/37</w:t>
      </w:r>
    </w:p>
  </w:footnote>
  <w:footnote w:id="9">
    <w:p w14:paraId="7FBB8A63" w14:textId="12E8C376" w:rsidR="003D63A2" w:rsidRPr="009931F4" w:rsidRDefault="003D63A2" w:rsidP="003D63A2">
      <w:pPr>
        <w:pStyle w:val="FootnoteText"/>
      </w:pPr>
      <w:r>
        <w:rPr>
          <w:rStyle w:val="FootnoteReference"/>
        </w:rPr>
        <w:footnoteRef/>
      </w:r>
      <w:r>
        <w:t xml:space="preserve"> Decision </w:t>
      </w:r>
      <w:r w:rsidR="00365D24">
        <w:t>88/55</w:t>
      </w:r>
    </w:p>
  </w:footnote>
  <w:footnote w:id="10">
    <w:p w14:paraId="6BC756B4" w14:textId="67F36FBE" w:rsidR="002D6D9F" w:rsidRPr="002D6D9F" w:rsidRDefault="002D6D9F">
      <w:pPr>
        <w:pStyle w:val="FootnoteText"/>
        <w:rPr>
          <w:lang w:val="en-US"/>
        </w:rPr>
      </w:pPr>
      <w:r>
        <w:rPr>
          <w:rStyle w:val="FootnoteReference"/>
        </w:rPr>
        <w:footnoteRef/>
      </w:r>
      <w:r>
        <w:t xml:space="preserve"> Inter-governmental Panel on Climate Change</w:t>
      </w:r>
    </w:p>
  </w:footnote>
  <w:footnote w:id="11">
    <w:p w14:paraId="57D7FB4F" w14:textId="04B33162" w:rsidR="003B3903" w:rsidRDefault="003B3903" w:rsidP="003B3903">
      <w:pPr>
        <w:pStyle w:val="FootnoteText"/>
      </w:pPr>
      <w:r>
        <w:rPr>
          <w:rStyle w:val="FootnoteReference"/>
        </w:rPr>
        <w:footnoteRef/>
      </w:r>
      <w:r>
        <w:t xml:space="preserve"> </w:t>
      </w:r>
      <w:r w:rsidR="00214690">
        <w:t>Th</w:t>
      </w:r>
      <w:r w:rsidR="00B418C9">
        <w:t>ese various rates of growth</w:t>
      </w:r>
      <w:r w:rsidR="00214690">
        <w:t xml:space="preserve"> equal a</w:t>
      </w:r>
      <w:r w:rsidR="00653BD4">
        <w:t>n average</w:t>
      </w:r>
      <w:r w:rsidR="00676DF3">
        <w:t xml:space="preserve"> annual</w:t>
      </w:r>
      <w:r w:rsidR="00653BD4">
        <w:t xml:space="preserve"> </w:t>
      </w:r>
      <w:r w:rsidR="008707B5">
        <w:t xml:space="preserve">growth </w:t>
      </w:r>
      <w:r w:rsidR="009B3204">
        <w:t>of 2.65</w:t>
      </w:r>
      <w:r w:rsidR="008707B5">
        <w:t xml:space="preserve"> per cent which is used in table 4</w:t>
      </w:r>
      <w:r w:rsidR="00BD1439">
        <w:t>.</w:t>
      </w:r>
    </w:p>
  </w:footnote>
  <w:footnote w:id="12">
    <w:p w14:paraId="0B2AE411" w14:textId="0A385F7D" w:rsidR="006517C7" w:rsidRDefault="006517C7" w:rsidP="006517C7">
      <w:pPr>
        <w:pStyle w:val="FootnoteText"/>
      </w:pPr>
      <w:r>
        <w:rPr>
          <w:rStyle w:val="FootnoteReference"/>
        </w:rPr>
        <w:footnoteRef/>
      </w:r>
      <w:r>
        <w:t xml:space="preserve"> Estimated HFC consumption phased in from the HCFCs phased out is based on the stage III HPMP submission</w:t>
      </w:r>
      <w:r w:rsidR="00E21BDC">
        <w:t xml:space="preserve"> for Chile</w:t>
      </w:r>
      <w:r>
        <w:t xml:space="preserve"> which states that HCFC-22 represents 29 per cent of refrigerants used in the RAC</w:t>
      </w:r>
      <w:r w:rsidR="00651CE6">
        <w:t xml:space="preserve"> servicing</w:t>
      </w:r>
      <w:r>
        <w:t xml:space="preserve"> sector and that it remains to be phased out in the </w:t>
      </w:r>
      <w:r w:rsidR="00704B2E">
        <w:t>various</w:t>
      </w:r>
      <w:r>
        <w:t xml:space="preserve"> sector</w:t>
      </w:r>
      <w:r w:rsidR="000D4DE1">
        <w:t>s, the percentage of remaining consumption for each sector was calculated</w:t>
      </w:r>
      <w:r w:rsidR="00CA7839">
        <w:t xml:space="preserve"> and divided across the years to derive the </w:t>
      </w:r>
      <w:r w:rsidR="00D85409">
        <w:t xml:space="preserve">amount of </w:t>
      </w:r>
      <w:r w:rsidR="00CA7839">
        <w:t>HFC</w:t>
      </w:r>
      <w:r w:rsidR="00D85409">
        <w:t>s</w:t>
      </w:r>
      <w:r w:rsidR="00CA7839">
        <w:t xml:space="preserve"> to be phased in. </w:t>
      </w:r>
    </w:p>
  </w:footnote>
  <w:footnote w:id="13">
    <w:p w14:paraId="6A09ABFB" w14:textId="7C932977" w:rsidR="001B742C" w:rsidRPr="001349D0" w:rsidRDefault="001B742C" w:rsidP="009E2FE4">
      <w:pPr>
        <w:pStyle w:val="FootnoteText"/>
      </w:pPr>
      <w:r>
        <w:rPr>
          <w:rStyle w:val="FootnoteReference"/>
        </w:rPr>
        <w:footnoteRef/>
      </w:r>
      <w:r>
        <w:t xml:space="preserve"> Including at minimum two R-290 air-conditioning training units, two R-600a domestic refrigeration units with double door and inverter systems, two R-290 medium temperature vertical commercial refrigeration units; two R-290 low temperature horizontal commercial refrigeration units; one R-290 cold room unit; four electronic leak detectors for HFCs and HC; and four first-aids kits.</w:t>
      </w:r>
    </w:p>
  </w:footnote>
  <w:footnote w:id="14">
    <w:p w14:paraId="10179FC4" w14:textId="77777777" w:rsidR="001B742C" w:rsidRPr="0003410D" w:rsidRDefault="001B742C" w:rsidP="009E2FE4">
      <w:pPr>
        <w:pStyle w:val="FootnoteText"/>
      </w:pPr>
      <w:r>
        <w:rPr>
          <w:rStyle w:val="FootnoteReference"/>
        </w:rPr>
        <w:footnoteRef/>
      </w:r>
      <w:r>
        <w:t xml:space="preserve"> Including vacuum pumps, manifolds for HC, hoses with ball valve for HC, precision load scales, leak detectors and digital vacuum gauges. </w:t>
      </w:r>
    </w:p>
  </w:footnote>
  <w:footnote w:id="15">
    <w:p w14:paraId="7558E509" w14:textId="7E6A0BCE" w:rsidR="001B742C" w:rsidRPr="00D66856" w:rsidRDefault="001B742C" w:rsidP="009E2FE4">
      <w:pPr>
        <w:pStyle w:val="FootnoteText"/>
        <w:rPr>
          <w:lang w:val="en-GB"/>
        </w:rPr>
      </w:pPr>
      <w:r>
        <w:rPr>
          <w:rStyle w:val="FootnoteReference"/>
        </w:rPr>
        <w:footnoteRef/>
      </w:r>
      <w:r>
        <w:t xml:space="preserve"> In</w:t>
      </w:r>
      <w:r w:rsidRPr="00BB01FB">
        <w:t xml:space="preserve">cluding </w:t>
      </w:r>
      <w:r w:rsidRPr="008810C9">
        <w:t>recovery and reclamation machine, refrigerant pump,</w:t>
      </w:r>
      <w:r w:rsidRPr="008810C9">
        <w:rPr>
          <w:sz w:val="22"/>
          <w:szCs w:val="22"/>
        </w:rPr>
        <w:t xml:space="preserve"> </w:t>
      </w:r>
      <w:r w:rsidRPr="008810C9">
        <w:t>two-way gauges, humidity equipment, among other tools.</w:t>
      </w:r>
      <w:r w:rsidRPr="00BB01FB">
        <w:t xml:space="preserve"> </w:t>
      </w:r>
    </w:p>
    <w:p w14:paraId="6E578B5E" w14:textId="77777777" w:rsidR="001B742C" w:rsidRPr="00D66856" w:rsidRDefault="001B742C" w:rsidP="009E2FE4">
      <w:pPr>
        <w:pStyle w:val="FootnoteText"/>
        <w:rPr>
          <w:lang w:val="en-GB"/>
        </w:rPr>
      </w:pPr>
    </w:p>
  </w:footnote>
  <w:footnote w:id="16">
    <w:p w14:paraId="33FDCE9C" w14:textId="1BC6C562" w:rsidR="00361A53" w:rsidRPr="001349D0" w:rsidRDefault="00361A53" w:rsidP="00361A53">
      <w:pPr>
        <w:pStyle w:val="FootnoteText"/>
      </w:pPr>
      <w:r>
        <w:rPr>
          <w:rStyle w:val="FootnoteReference"/>
        </w:rPr>
        <w:footnoteRef/>
      </w:r>
      <w:r>
        <w:t xml:space="preserve"> </w:t>
      </w:r>
      <w:r w:rsidR="00BF6E0F">
        <w:t>Ibid</w:t>
      </w:r>
    </w:p>
  </w:footnote>
  <w:footnote w:id="17">
    <w:p w14:paraId="22C9C053" w14:textId="4415AA25" w:rsidR="007E732A" w:rsidRPr="007E732A" w:rsidRDefault="007E732A">
      <w:pPr>
        <w:pStyle w:val="FootnoteText"/>
      </w:pPr>
      <w:r w:rsidRPr="001550FF">
        <w:rPr>
          <w:rStyle w:val="FootnoteReference"/>
        </w:rPr>
        <w:footnoteRef/>
      </w:r>
      <w:r w:rsidRPr="001550FF">
        <w:t xml:space="preserve"> I</w:t>
      </w:r>
      <w:r w:rsidR="001550FF" w:rsidRPr="001550FF">
        <w:t>bid</w:t>
      </w:r>
    </w:p>
  </w:footnote>
  <w:footnote w:id="18">
    <w:p w14:paraId="490D53D7" w14:textId="2CDF08FF" w:rsidR="00DA3C39" w:rsidRPr="00992F19" w:rsidRDefault="00DA3C39" w:rsidP="00992F19">
      <w:pPr>
        <w:pStyle w:val="FootnoteText"/>
      </w:pPr>
      <w:r w:rsidRPr="00992F19">
        <w:rPr>
          <w:rStyle w:val="FootnoteReference"/>
        </w:rPr>
        <w:footnoteRef/>
      </w:r>
      <w:r w:rsidRPr="00992F19">
        <w:t xml:space="preserve"> In the absence of the cost guidelines for HFC phase-down, t</w:t>
      </w:r>
      <w:r w:rsidR="00992F19" w:rsidRPr="00992F19">
        <w:t xml:space="preserve">o consider </w:t>
      </w:r>
      <w:r w:rsidR="00992F19">
        <w:t xml:space="preserve">HFC individual investment projects and </w:t>
      </w:r>
      <w:r w:rsidR="00992F19" w:rsidRPr="00992F19">
        <w:t>stage</w:t>
      </w:r>
      <w:r w:rsidR="00992F19">
        <w:t> </w:t>
      </w:r>
      <w:r w:rsidR="00992F19" w:rsidRPr="00992F19">
        <w:t xml:space="preserve">I of KIPs </w:t>
      </w:r>
      <w:r w:rsidRPr="00992F19">
        <w:t xml:space="preserve">on a case-by-case basis, without setting a precedent for the cost guidelines or </w:t>
      </w:r>
      <w:r w:rsidR="00992F19" w:rsidRPr="00992F19">
        <w:t xml:space="preserve">any future </w:t>
      </w:r>
      <w:r w:rsidR="00992F19">
        <w:t>HFC individual investment projects and</w:t>
      </w:r>
      <w:r w:rsidR="00992F19" w:rsidRPr="00992F19">
        <w:t xml:space="preserve"> stage I of </w:t>
      </w:r>
      <w:r w:rsidRPr="00992F19">
        <w:t>KIPs</w:t>
      </w:r>
      <w:r w:rsidR="00992F19">
        <w:t>.</w:t>
      </w:r>
    </w:p>
  </w:footnote>
  <w:footnote w:id="19">
    <w:p w14:paraId="73A199CE" w14:textId="0368FC00" w:rsidR="00DA3C39" w:rsidRDefault="00DA3C39">
      <w:pPr>
        <w:pStyle w:val="FootnoteText"/>
      </w:pPr>
      <w:r w:rsidRPr="00992F19">
        <w:rPr>
          <w:rStyle w:val="FootnoteReference"/>
        </w:rPr>
        <w:footnoteRef/>
      </w:r>
      <w:r w:rsidRPr="00992F19">
        <w:t xml:space="preserve"> Level and modalities of funding for HFC phase-down in the refrigeration servicing</w:t>
      </w:r>
      <w:r w:rsidRPr="00DA3C39">
        <w:t xml:space="preserve"> sector</w:t>
      </w:r>
      <w:r w:rsidR="00992F19">
        <w:t>.</w:t>
      </w:r>
    </w:p>
  </w:footnote>
  <w:footnote w:id="20">
    <w:p w14:paraId="0DA5F540" w14:textId="45E721B6" w:rsidR="0028104A" w:rsidRDefault="0028104A">
      <w:pPr>
        <w:pStyle w:val="FootnoteText"/>
      </w:pPr>
      <w:r>
        <w:rPr>
          <w:rStyle w:val="FootnoteReference"/>
        </w:rPr>
        <w:footnoteRef/>
      </w:r>
      <w:r>
        <w:t xml:space="preserve"> </w:t>
      </w:r>
      <w:r w:rsidR="009E66D3" w:rsidRPr="009E66D3">
        <w:t>World Bank national accounts data, and OECD National Accounts data files</w:t>
      </w:r>
      <w:r w:rsidR="009E66D3">
        <w:t xml:space="preserve">, </w:t>
      </w:r>
      <w:r w:rsidR="00A57838" w:rsidRPr="00A57838">
        <w:t xml:space="preserve">GDP growth (annual %) </w:t>
      </w:r>
      <w:r w:rsidR="00A57838">
        <w:t>–</w:t>
      </w:r>
      <w:r w:rsidR="00A57838" w:rsidRPr="00A57838">
        <w:t xml:space="preserve"> Chile</w:t>
      </w:r>
      <w:r w:rsidR="00A57838">
        <w:t xml:space="preserve">, </w:t>
      </w:r>
      <w:r w:rsidR="00A57838" w:rsidRPr="00A57838">
        <w:t>https://data.worldbank.org/indicator/NY.GDP.MKTP.KD.ZG?locations=CL</w:t>
      </w:r>
    </w:p>
  </w:footnote>
  <w:footnote w:id="21">
    <w:p w14:paraId="530D5715" w14:textId="601DAD2A" w:rsidR="008077B5" w:rsidRPr="00121E21" w:rsidRDefault="008077B5" w:rsidP="008077B5">
      <w:pPr>
        <w:pStyle w:val="FootnoteText"/>
        <w:rPr>
          <w:sz w:val="18"/>
          <w:szCs w:val="18"/>
          <w:lang w:val="en-US"/>
        </w:rPr>
      </w:pPr>
      <w:r w:rsidRPr="00A158C4">
        <w:rPr>
          <w:rStyle w:val="FootnoteReference"/>
        </w:rPr>
        <w:footnoteRef/>
      </w:r>
      <w:r w:rsidRPr="00121E21">
        <w:rPr>
          <w:sz w:val="18"/>
          <w:szCs w:val="18"/>
        </w:rPr>
        <w:t xml:space="preserve"> </w:t>
      </w:r>
      <w:r w:rsidR="003C34FE">
        <w:rPr>
          <w:lang w:val="en-US"/>
        </w:rPr>
        <w:t xml:space="preserve">The </w:t>
      </w:r>
      <w:r w:rsidRPr="001D62D1">
        <w:rPr>
          <w:lang w:val="en-US"/>
        </w:rPr>
        <w:t xml:space="preserve">HFC reduction </w:t>
      </w:r>
      <w:r w:rsidR="003C34FE">
        <w:rPr>
          <w:lang w:val="en-US"/>
        </w:rPr>
        <w:t xml:space="preserve">required </w:t>
      </w:r>
      <w:r w:rsidRPr="001D62D1">
        <w:rPr>
          <w:lang w:val="en-US"/>
        </w:rPr>
        <w:t>to meet the 10 per cent compliance target would be 669,811 CO</w:t>
      </w:r>
      <w:r w:rsidRPr="001D62D1">
        <w:rPr>
          <w:vertAlign w:val="subscript"/>
          <w:lang w:val="en-US"/>
        </w:rPr>
        <w:t>2</w:t>
      </w:r>
      <w:r w:rsidRPr="001D62D1">
        <w:rPr>
          <w:lang w:val="en-US"/>
        </w:rPr>
        <w:t xml:space="preserve">-eq </w:t>
      </w:r>
      <w:proofErr w:type="spellStart"/>
      <w:r w:rsidRPr="001D62D1">
        <w:rPr>
          <w:lang w:val="en-US"/>
        </w:rPr>
        <w:t>tonnes</w:t>
      </w:r>
      <w:proofErr w:type="spellEnd"/>
      <w:r w:rsidRPr="001D62D1">
        <w:rPr>
          <w:lang w:val="en-US"/>
        </w:rPr>
        <w:t xml:space="preserve"> or 244.08</w:t>
      </w:r>
      <w:r w:rsidR="00E36D64">
        <w:rPr>
          <w:lang w:val="en-US"/>
        </w:rPr>
        <w:t> </w:t>
      </w:r>
      <w:r w:rsidRPr="001D62D1">
        <w:rPr>
          <w:lang w:val="en-US"/>
        </w:rPr>
        <w:t xml:space="preserve">mt of HFCs </w:t>
      </w:r>
      <w:r w:rsidR="003D5855">
        <w:rPr>
          <w:lang w:val="en-US"/>
        </w:rPr>
        <w:t>and in line with decision 92/37, at US $5</w:t>
      </w:r>
      <w:r w:rsidR="00B53B78">
        <w:rPr>
          <w:lang w:val="en-US"/>
        </w:rPr>
        <w:t xml:space="preserve">.1/kg the associated </w:t>
      </w:r>
      <w:r w:rsidRPr="001D62D1">
        <w:rPr>
          <w:lang w:val="en-US"/>
        </w:rPr>
        <w:t>funding</w:t>
      </w:r>
      <w:r w:rsidR="00B53B78">
        <w:rPr>
          <w:lang w:val="en-US"/>
        </w:rPr>
        <w:t xml:space="preserve"> for this level of reduction in </w:t>
      </w:r>
      <w:r w:rsidR="00B53B78" w:rsidRPr="001D62D1">
        <w:rPr>
          <w:lang w:val="en-US"/>
        </w:rPr>
        <w:t>CO</w:t>
      </w:r>
      <w:r w:rsidR="00B53B78" w:rsidRPr="001D62D1">
        <w:rPr>
          <w:vertAlign w:val="subscript"/>
          <w:lang w:val="en-US"/>
        </w:rPr>
        <w:t>2</w:t>
      </w:r>
      <w:r w:rsidR="003D18B5">
        <w:rPr>
          <w:lang w:val="en-US"/>
        </w:rPr>
        <w:noBreakHyphen/>
      </w:r>
      <w:r w:rsidR="00B53B78" w:rsidRPr="001D62D1">
        <w:rPr>
          <w:lang w:val="en-US"/>
        </w:rPr>
        <w:t xml:space="preserve">eq </w:t>
      </w:r>
      <w:proofErr w:type="spellStart"/>
      <w:r w:rsidR="00B53B78" w:rsidRPr="001D62D1">
        <w:rPr>
          <w:lang w:val="en-US"/>
        </w:rPr>
        <w:t>tonnes</w:t>
      </w:r>
      <w:proofErr w:type="spellEnd"/>
      <w:r w:rsidRPr="001D62D1">
        <w:rPr>
          <w:lang w:val="en-US"/>
        </w:rPr>
        <w:t xml:space="preserve"> </w:t>
      </w:r>
      <w:r w:rsidR="00B53B78">
        <w:rPr>
          <w:lang w:val="en-US"/>
        </w:rPr>
        <w:t xml:space="preserve">is </w:t>
      </w:r>
      <w:r w:rsidRPr="001D62D1">
        <w:rPr>
          <w:lang w:val="en-US"/>
        </w:rPr>
        <w:t xml:space="preserve">of US $1,244,822; Chile’s current request of US $1,574,283 is equivalent to </w:t>
      </w:r>
      <w:r w:rsidR="000C4860">
        <w:rPr>
          <w:lang w:val="en-US"/>
        </w:rPr>
        <w:t xml:space="preserve">a </w:t>
      </w:r>
      <w:r w:rsidRPr="001D62D1">
        <w:rPr>
          <w:lang w:val="en-US"/>
        </w:rPr>
        <w:t>reduction of 847,086</w:t>
      </w:r>
      <w:r w:rsidR="00E36D64">
        <w:rPr>
          <w:lang w:val="en-US"/>
        </w:rPr>
        <w:t> </w:t>
      </w:r>
      <w:r w:rsidRPr="001D62D1">
        <w:rPr>
          <w:lang w:val="en-US"/>
        </w:rPr>
        <w:t>CO</w:t>
      </w:r>
      <w:r w:rsidRPr="001D62D1">
        <w:rPr>
          <w:vertAlign w:val="subscript"/>
          <w:lang w:val="en-US"/>
        </w:rPr>
        <w:t>2</w:t>
      </w:r>
      <w:r w:rsidR="003D18B5">
        <w:rPr>
          <w:lang w:val="en-US"/>
        </w:rPr>
        <w:noBreakHyphen/>
      </w:r>
      <w:r w:rsidRPr="001D62D1">
        <w:rPr>
          <w:lang w:val="en-US"/>
        </w:rPr>
        <w:t xml:space="preserve">eq </w:t>
      </w:r>
      <w:proofErr w:type="spellStart"/>
      <w:r w:rsidRPr="001D62D1">
        <w:rPr>
          <w:lang w:val="en-US"/>
        </w:rPr>
        <w:t>tonnes</w:t>
      </w:r>
      <w:proofErr w:type="spellEnd"/>
      <w:r w:rsidRPr="001D62D1">
        <w:rPr>
          <w:lang w:val="en-US"/>
        </w:rPr>
        <w:t xml:space="preserve"> or 308.68 mt of HFCs.</w:t>
      </w:r>
    </w:p>
  </w:footnote>
  <w:footnote w:id="22">
    <w:p w14:paraId="7F7B4B8A" w14:textId="10E9A211" w:rsidR="006726B8" w:rsidRPr="001D62D1" w:rsidRDefault="006726B8">
      <w:pPr>
        <w:pStyle w:val="FootnoteText"/>
        <w:rPr>
          <w:lang w:val="en-US"/>
        </w:rPr>
      </w:pPr>
      <w:r>
        <w:rPr>
          <w:rStyle w:val="FootnoteReference"/>
        </w:rPr>
        <w:footnoteRef/>
      </w:r>
      <w:r>
        <w:t xml:space="preserve"> </w:t>
      </w:r>
      <w:r w:rsidR="007547B9" w:rsidRPr="007547B9">
        <w:t>The methodology to calculate the starting point under the cost guidelines for HFC phase-down is still under discussion</w:t>
      </w:r>
      <w:r w:rsidR="00427FF6">
        <w:t xml:space="preserve">; </w:t>
      </w:r>
      <w:r w:rsidR="007547B9" w:rsidRPr="007547B9">
        <w:t xml:space="preserve">the starting point </w:t>
      </w:r>
      <w:r w:rsidR="00427FF6">
        <w:t xml:space="preserve">for Chile </w:t>
      </w:r>
      <w:r w:rsidR="007547B9" w:rsidRPr="007547B9">
        <w:t>will be established once the Executive Committee decides on th</w:t>
      </w:r>
      <w:r w:rsidR="00427FF6">
        <w:t>is</w:t>
      </w:r>
      <w:r w:rsidR="007547B9" w:rsidRPr="007547B9">
        <w:t xml:space="preserve"> methodology</w:t>
      </w:r>
      <w:r w:rsidR="00427FF6">
        <w:t>.</w:t>
      </w:r>
    </w:p>
  </w:footnote>
  <w:footnote w:id="23">
    <w:p w14:paraId="38B8A272" w14:textId="3B2A246F" w:rsidR="00394240" w:rsidRPr="00394240" w:rsidRDefault="00394240">
      <w:pPr>
        <w:pStyle w:val="FootnoteText"/>
        <w:rPr>
          <w:lang w:val="en-US"/>
        </w:rPr>
      </w:pPr>
      <w:r>
        <w:rPr>
          <w:rStyle w:val="FootnoteReference"/>
        </w:rPr>
        <w:footnoteRef/>
      </w:r>
      <w:r>
        <w:t xml:space="preserve"> </w:t>
      </w:r>
      <w:r>
        <w:rPr>
          <w:lang w:val="en-US"/>
        </w:rPr>
        <w:t xml:space="preserve">This is the actual reduction of the country for stage I of the KIP, as described in paragraph </w:t>
      </w:r>
      <w:r w:rsidR="00C66154">
        <w:rPr>
          <w:lang w:val="en-US"/>
        </w:rPr>
        <w:t>4</w:t>
      </w:r>
      <w:r w:rsidR="00171A35">
        <w:rPr>
          <w:lang w:val="en-US"/>
        </w:rPr>
        <w:t>8</w:t>
      </w:r>
      <w:r w:rsidR="00C66154">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0A586" w14:textId="1527EA74" w:rsidR="00DC6A10" w:rsidRPr="0033525D" w:rsidRDefault="00904BFB">
    <w:r>
      <w:fldChar w:fldCharType="begin"/>
    </w:r>
    <w:r>
      <w:instrText xml:space="preserve"> DOCPROPERTY "Document number"  \* MERGEFORMAT </w:instrText>
    </w:r>
    <w:r>
      <w:fldChar w:fldCharType="separate"/>
    </w:r>
    <w:r>
      <w:t>UNEP/</w:t>
    </w:r>
    <w:proofErr w:type="spellStart"/>
    <w:r>
      <w:t>OzL.Pro</w:t>
    </w:r>
    <w:proofErr w:type="spellEnd"/>
    <w:r>
      <w:t>/ExCom/93/46</w:t>
    </w:r>
    <w:r>
      <w:fldChar w:fldCharType="end"/>
    </w:r>
  </w:p>
  <w:p w14:paraId="22EABCE7" w14:textId="77777777" w:rsidR="00DC6A10" w:rsidRPr="0033525D" w:rsidRDefault="00DC6A10"/>
  <w:p w14:paraId="225DBEB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9C386" w14:textId="15296701" w:rsidR="00DC6A10" w:rsidRPr="0033525D" w:rsidRDefault="00904BFB">
    <w:pPr>
      <w:jc w:val="right"/>
    </w:pPr>
    <w:r>
      <w:fldChar w:fldCharType="begin"/>
    </w:r>
    <w:r>
      <w:instrText xml:space="preserve"> DOCPROPERTY "Document number"  \* MERGEFORMAT </w:instrText>
    </w:r>
    <w:r>
      <w:fldChar w:fldCharType="separate"/>
    </w:r>
    <w:r>
      <w:t>UNEP/</w:t>
    </w:r>
    <w:proofErr w:type="spellStart"/>
    <w:r>
      <w:t>OzL.Pro</w:t>
    </w:r>
    <w:proofErr w:type="spellEnd"/>
    <w:r>
      <w:t>/ExCom/93/46</w:t>
    </w:r>
    <w:r>
      <w:fldChar w:fldCharType="end"/>
    </w:r>
  </w:p>
  <w:p w14:paraId="56DEA0CE" w14:textId="77777777" w:rsidR="00DC6A10" w:rsidRPr="0033525D" w:rsidRDefault="00DC6A10" w:rsidP="00630F36">
    <w:pPr>
      <w:jc w:val="right"/>
    </w:pPr>
  </w:p>
  <w:p w14:paraId="35CBDBDB" w14:textId="77777777" w:rsidR="00DC6A10" w:rsidRPr="0033525D" w:rsidRDefault="00DC6A10"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CDFB9" w14:textId="62CDCD68" w:rsidR="008A6D4B" w:rsidRPr="0033525D" w:rsidRDefault="00904BFB">
    <w:r>
      <w:fldChar w:fldCharType="begin"/>
    </w:r>
    <w:r>
      <w:instrText xml:space="preserve"> DOCPROPERTY "Document number"  \* MERGEFORMAT </w:instrText>
    </w:r>
    <w:r>
      <w:fldChar w:fldCharType="separate"/>
    </w:r>
    <w:r>
      <w:t>UNEP/</w:t>
    </w:r>
    <w:proofErr w:type="spellStart"/>
    <w:r>
      <w:t>OzL.Pro</w:t>
    </w:r>
    <w:proofErr w:type="spellEnd"/>
    <w:r>
      <w:t>/ExCom/93/46</w:t>
    </w:r>
    <w:r>
      <w:fldChar w:fldCharType="end"/>
    </w:r>
  </w:p>
  <w:p w14:paraId="71FFAE9F" w14:textId="77777777" w:rsidR="008A6D4B" w:rsidRPr="0033525D" w:rsidRDefault="008A6D4B"/>
  <w:p w14:paraId="78DAF19C" w14:textId="77777777" w:rsidR="008A6D4B" w:rsidRPr="0033525D" w:rsidRDefault="008A6D4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50C29" w14:textId="288DB7A3" w:rsidR="008A6D4B" w:rsidRPr="0033525D" w:rsidRDefault="00904BFB">
    <w:pPr>
      <w:jc w:val="right"/>
    </w:pPr>
    <w:r>
      <w:fldChar w:fldCharType="begin"/>
    </w:r>
    <w:r>
      <w:instrText xml:space="preserve"> DOCPROPERTY "Document number"  \* MERGEFORMAT </w:instrText>
    </w:r>
    <w:r>
      <w:fldChar w:fldCharType="separate"/>
    </w:r>
    <w:r>
      <w:t>UNEP/</w:t>
    </w:r>
    <w:proofErr w:type="spellStart"/>
    <w:r>
      <w:t>OzL.Pro</w:t>
    </w:r>
    <w:proofErr w:type="spellEnd"/>
    <w:r>
      <w:t>/ExCom/93/46</w:t>
    </w:r>
    <w:r>
      <w:fldChar w:fldCharType="end"/>
    </w:r>
  </w:p>
  <w:p w14:paraId="4980472E" w14:textId="77777777" w:rsidR="008A6D4B" w:rsidRPr="0033525D" w:rsidRDefault="008A6D4B"/>
  <w:p w14:paraId="593788B9" w14:textId="77777777" w:rsidR="008A6D4B" w:rsidRPr="0033525D" w:rsidRDefault="008A6D4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7F83A" w14:textId="7C7E530E" w:rsidR="0016050F" w:rsidRPr="001B41FF" w:rsidRDefault="00904BFB" w:rsidP="0016050F">
    <w:pPr>
      <w:jc w:val="right"/>
    </w:pPr>
    <w:r>
      <w:fldChar w:fldCharType="begin"/>
    </w:r>
    <w:r>
      <w:instrText>DOCPROPERTY "Document number"  \* MERGEFORMAT</w:instrText>
    </w:r>
    <w:r>
      <w:fldChar w:fldCharType="separate"/>
    </w:r>
    <w:r>
      <w:t>UNEP/</w:t>
    </w:r>
    <w:proofErr w:type="spellStart"/>
    <w:r>
      <w:t>OzL.Pro</w:t>
    </w:r>
    <w:proofErr w:type="spellEnd"/>
    <w:r>
      <w:t>/ExCom/93/46</w:t>
    </w:r>
    <w:r>
      <w:fldChar w:fldCharType="end"/>
    </w:r>
  </w:p>
  <w:p w14:paraId="70C48AF7" w14:textId="77777777" w:rsidR="008A6D4B" w:rsidRDefault="008A6D4B" w:rsidP="006638F6">
    <w:pPr>
      <w:pStyle w:val="Header"/>
      <w:jc w:val="right"/>
    </w:pPr>
    <w:r>
      <w:t>Annex I</w:t>
    </w:r>
  </w:p>
  <w:p w14:paraId="3F141E11" w14:textId="77777777" w:rsidR="008A6D4B" w:rsidRDefault="008A6D4B" w:rsidP="006638F6">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9DE5" w14:textId="198FCD5C" w:rsidR="00DB0A36" w:rsidRPr="0033525D" w:rsidRDefault="00904BFB" w:rsidP="00DB0A36">
    <w:pPr>
      <w:jc w:val="left"/>
    </w:pPr>
    <w:r>
      <w:fldChar w:fldCharType="begin"/>
    </w:r>
    <w:r>
      <w:instrText xml:space="preserve"> DOCPROPERTY "Document number"  \* MERGEFORMAT </w:instrText>
    </w:r>
    <w:r>
      <w:fldChar w:fldCharType="separate"/>
    </w:r>
    <w:r>
      <w:t>UNEP/</w:t>
    </w:r>
    <w:proofErr w:type="spellStart"/>
    <w:r>
      <w:t>OzL.Pro</w:t>
    </w:r>
    <w:proofErr w:type="spellEnd"/>
    <w:r>
      <w:t>/ExCom/93/46</w:t>
    </w:r>
    <w:r>
      <w:fldChar w:fldCharType="end"/>
    </w:r>
  </w:p>
  <w:p w14:paraId="64ED0BCB" w14:textId="2CAD91E3" w:rsidR="00DB0A36" w:rsidRDefault="00DB0A36" w:rsidP="00DB0A36">
    <w:pPr>
      <w:jc w:val="left"/>
    </w:pPr>
    <w:r>
      <w:t>Annex I</w:t>
    </w:r>
    <w:r w:rsidR="0094139C">
      <w:t>I</w:t>
    </w:r>
  </w:p>
  <w:p w14:paraId="4B6E7586" w14:textId="77777777" w:rsidR="00DB0A36" w:rsidRPr="0033525D" w:rsidRDefault="00DB0A36" w:rsidP="00DB0A36">
    <w:pPr>
      <w:jc w:val="left"/>
    </w:pPr>
  </w:p>
  <w:p w14:paraId="74EA4E06" w14:textId="77777777" w:rsidR="00DB0A36" w:rsidRPr="0033525D" w:rsidRDefault="00DB0A36" w:rsidP="00DB0A36">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43F47" w14:textId="155CBD5A" w:rsidR="00636FF8" w:rsidRPr="0033525D" w:rsidRDefault="00904BFB">
    <w:pPr>
      <w:jc w:val="right"/>
    </w:pPr>
    <w:r>
      <w:fldChar w:fldCharType="begin"/>
    </w:r>
    <w:r>
      <w:instrText xml:space="preserve"> DOCPROPERTY "Document number"  \* MERGEFORMAT </w:instrText>
    </w:r>
    <w:r>
      <w:fldChar w:fldCharType="separate"/>
    </w:r>
    <w:r>
      <w:t>UNEP/</w:t>
    </w:r>
    <w:proofErr w:type="spellStart"/>
    <w:r>
      <w:t>OzL.Pro</w:t>
    </w:r>
    <w:proofErr w:type="spellEnd"/>
    <w:r>
      <w:t>/ExCom/93/46</w:t>
    </w:r>
    <w:r>
      <w:fldChar w:fldCharType="end"/>
    </w:r>
  </w:p>
  <w:p w14:paraId="72BC6B58" w14:textId="17518024" w:rsidR="00636FF8" w:rsidRPr="0033525D" w:rsidRDefault="00636FF8" w:rsidP="00630F36">
    <w:pPr>
      <w:jc w:val="right"/>
    </w:pPr>
    <w:r>
      <w:t xml:space="preserve">Annex </w:t>
    </w:r>
    <w:r w:rsidR="0094139C">
      <w:t>I</w:t>
    </w:r>
    <w:r>
      <w:t>I</w:t>
    </w:r>
  </w:p>
  <w:p w14:paraId="416F0608" w14:textId="77777777" w:rsidR="00636FF8" w:rsidRDefault="00636FF8" w:rsidP="00630F36">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22628" w14:textId="77777777" w:rsidR="00636FF8" w:rsidRDefault="00636F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B18417E"/>
    <w:multiLevelType w:val="hybridMultilevel"/>
    <w:tmpl w:val="8A985AF2"/>
    <w:lvl w:ilvl="0" w:tplc="A76AFCA8">
      <w:start w:val="480"/>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462847601">
    <w:abstractNumId w:val="11"/>
  </w:num>
  <w:num w:numId="3" w16cid:durableId="299306927">
    <w:abstractNumId w:val="13"/>
  </w:num>
  <w:num w:numId="4" w16cid:durableId="559828470">
    <w:abstractNumId w:val="14"/>
  </w:num>
  <w:num w:numId="5" w16cid:durableId="1488010068">
    <w:abstractNumId w:val="17"/>
  </w:num>
  <w:num w:numId="6" w16cid:durableId="444007775">
    <w:abstractNumId w:val="12"/>
  </w:num>
  <w:num w:numId="7" w16cid:durableId="2081637436">
    <w:abstractNumId w:val="15"/>
  </w:num>
  <w:num w:numId="8" w16cid:durableId="1333987813">
    <w:abstractNumId w:val="10"/>
  </w:num>
  <w:num w:numId="9" w16cid:durableId="773943081">
    <w:abstractNumId w:val="10"/>
  </w:num>
  <w:num w:numId="10" w16cid:durableId="407847345">
    <w:abstractNumId w:val="10"/>
  </w:num>
  <w:num w:numId="11" w16cid:durableId="14212201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84107671">
    <w:abstractNumId w:val="9"/>
  </w:num>
  <w:num w:numId="13" w16cid:durableId="1839810355">
    <w:abstractNumId w:val="7"/>
  </w:num>
  <w:num w:numId="14" w16cid:durableId="1336880388">
    <w:abstractNumId w:val="6"/>
  </w:num>
  <w:num w:numId="15" w16cid:durableId="241304915">
    <w:abstractNumId w:val="5"/>
  </w:num>
  <w:num w:numId="16" w16cid:durableId="1774475732">
    <w:abstractNumId w:val="4"/>
  </w:num>
  <w:num w:numId="17" w16cid:durableId="1295328194">
    <w:abstractNumId w:val="8"/>
  </w:num>
  <w:num w:numId="18" w16cid:durableId="1853957162">
    <w:abstractNumId w:val="3"/>
  </w:num>
  <w:num w:numId="19" w16cid:durableId="765930498">
    <w:abstractNumId w:val="2"/>
  </w:num>
  <w:num w:numId="20" w16cid:durableId="502166907">
    <w:abstractNumId w:val="1"/>
  </w:num>
  <w:num w:numId="21" w16cid:durableId="919410863">
    <w:abstractNumId w:val="0"/>
  </w:num>
  <w:num w:numId="22" w16cid:durableId="930241261">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linkStyle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BF6"/>
    <w:rsid w:val="00000E73"/>
    <w:rsid w:val="00000FED"/>
    <w:rsid w:val="00002376"/>
    <w:rsid w:val="00003557"/>
    <w:rsid w:val="0000378E"/>
    <w:rsid w:val="00003B8E"/>
    <w:rsid w:val="0000434E"/>
    <w:rsid w:val="0000515F"/>
    <w:rsid w:val="00005DA2"/>
    <w:rsid w:val="00007983"/>
    <w:rsid w:val="000102A1"/>
    <w:rsid w:val="00010C6C"/>
    <w:rsid w:val="0001218E"/>
    <w:rsid w:val="000128E2"/>
    <w:rsid w:val="00012A24"/>
    <w:rsid w:val="00012EE5"/>
    <w:rsid w:val="000133EB"/>
    <w:rsid w:val="000135B9"/>
    <w:rsid w:val="00014921"/>
    <w:rsid w:val="000149FC"/>
    <w:rsid w:val="000157E8"/>
    <w:rsid w:val="0001649B"/>
    <w:rsid w:val="00016972"/>
    <w:rsid w:val="00017A42"/>
    <w:rsid w:val="000211A9"/>
    <w:rsid w:val="00021238"/>
    <w:rsid w:val="00022D09"/>
    <w:rsid w:val="00022E24"/>
    <w:rsid w:val="00023AFB"/>
    <w:rsid w:val="00023EA3"/>
    <w:rsid w:val="00024653"/>
    <w:rsid w:val="0002480A"/>
    <w:rsid w:val="00024C85"/>
    <w:rsid w:val="00024F9C"/>
    <w:rsid w:val="00025FA9"/>
    <w:rsid w:val="000303AE"/>
    <w:rsid w:val="00030744"/>
    <w:rsid w:val="000310A1"/>
    <w:rsid w:val="00031260"/>
    <w:rsid w:val="000312CA"/>
    <w:rsid w:val="000313F5"/>
    <w:rsid w:val="00031A64"/>
    <w:rsid w:val="00031F61"/>
    <w:rsid w:val="00032B91"/>
    <w:rsid w:val="00033A3F"/>
    <w:rsid w:val="0003410D"/>
    <w:rsid w:val="0003455D"/>
    <w:rsid w:val="00034EA6"/>
    <w:rsid w:val="00035D9E"/>
    <w:rsid w:val="00035FD3"/>
    <w:rsid w:val="000365E3"/>
    <w:rsid w:val="00036687"/>
    <w:rsid w:val="0003681A"/>
    <w:rsid w:val="00036DAC"/>
    <w:rsid w:val="00036E5D"/>
    <w:rsid w:val="000370F9"/>
    <w:rsid w:val="000372B7"/>
    <w:rsid w:val="0003746E"/>
    <w:rsid w:val="0003753D"/>
    <w:rsid w:val="00037732"/>
    <w:rsid w:val="00037742"/>
    <w:rsid w:val="000410C9"/>
    <w:rsid w:val="000418DE"/>
    <w:rsid w:val="00042168"/>
    <w:rsid w:val="00042810"/>
    <w:rsid w:val="000430E0"/>
    <w:rsid w:val="000437BD"/>
    <w:rsid w:val="00044F5A"/>
    <w:rsid w:val="00045A5A"/>
    <w:rsid w:val="000477E5"/>
    <w:rsid w:val="0005041D"/>
    <w:rsid w:val="00050466"/>
    <w:rsid w:val="00050B32"/>
    <w:rsid w:val="00050F6E"/>
    <w:rsid w:val="0005137B"/>
    <w:rsid w:val="00051A74"/>
    <w:rsid w:val="00051D54"/>
    <w:rsid w:val="00053998"/>
    <w:rsid w:val="00053AC9"/>
    <w:rsid w:val="00053E41"/>
    <w:rsid w:val="00054202"/>
    <w:rsid w:val="00054988"/>
    <w:rsid w:val="00054DB0"/>
    <w:rsid w:val="0005530D"/>
    <w:rsid w:val="00055536"/>
    <w:rsid w:val="000557A6"/>
    <w:rsid w:val="00060443"/>
    <w:rsid w:val="00060E14"/>
    <w:rsid w:val="00060EA9"/>
    <w:rsid w:val="00061EC2"/>
    <w:rsid w:val="00063639"/>
    <w:rsid w:val="00064005"/>
    <w:rsid w:val="00064336"/>
    <w:rsid w:val="00064996"/>
    <w:rsid w:val="000667C2"/>
    <w:rsid w:val="00066CE8"/>
    <w:rsid w:val="00067183"/>
    <w:rsid w:val="00067BFB"/>
    <w:rsid w:val="0007137F"/>
    <w:rsid w:val="000723D9"/>
    <w:rsid w:val="000724A0"/>
    <w:rsid w:val="00072F30"/>
    <w:rsid w:val="00073155"/>
    <w:rsid w:val="00073FB4"/>
    <w:rsid w:val="00074781"/>
    <w:rsid w:val="00074C50"/>
    <w:rsid w:val="00074F2A"/>
    <w:rsid w:val="00075604"/>
    <w:rsid w:val="00075676"/>
    <w:rsid w:val="00075F1A"/>
    <w:rsid w:val="0007675A"/>
    <w:rsid w:val="000774B1"/>
    <w:rsid w:val="00080ED0"/>
    <w:rsid w:val="00081254"/>
    <w:rsid w:val="00081837"/>
    <w:rsid w:val="000849FD"/>
    <w:rsid w:val="00085B8F"/>
    <w:rsid w:val="00085E78"/>
    <w:rsid w:val="00085FD2"/>
    <w:rsid w:val="000864DD"/>
    <w:rsid w:val="0008665E"/>
    <w:rsid w:val="000869FC"/>
    <w:rsid w:val="00087344"/>
    <w:rsid w:val="00087FA9"/>
    <w:rsid w:val="00090481"/>
    <w:rsid w:val="00090CCD"/>
    <w:rsid w:val="00090DF1"/>
    <w:rsid w:val="00091D5F"/>
    <w:rsid w:val="000924DB"/>
    <w:rsid w:val="000929B3"/>
    <w:rsid w:val="000934BE"/>
    <w:rsid w:val="00093B57"/>
    <w:rsid w:val="000947EE"/>
    <w:rsid w:val="00094BDA"/>
    <w:rsid w:val="00094E08"/>
    <w:rsid w:val="0009546B"/>
    <w:rsid w:val="00095799"/>
    <w:rsid w:val="00095F02"/>
    <w:rsid w:val="00097D3D"/>
    <w:rsid w:val="000A029E"/>
    <w:rsid w:val="000A116A"/>
    <w:rsid w:val="000A1322"/>
    <w:rsid w:val="000A24EB"/>
    <w:rsid w:val="000A3826"/>
    <w:rsid w:val="000A4309"/>
    <w:rsid w:val="000A440C"/>
    <w:rsid w:val="000A457E"/>
    <w:rsid w:val="000A4CFE"/>
    <w:rsid w:val="000A6C26"/>
    <w:rsid w:val="000A6F34"/>
    <w:rsid w:val="000A6F42"/>
    <w:rsid w:val="000A7017"/>
    <w:rsid w:val="000A7729"/>
    <w:rsid w:val="000A7843"/>
    <w:rsid w:val="000B111D"/>
    <w:rsid w:val="000B11D1"/>
    <w:rsid w:val="000B1B84"/>
    <w:rsid w:val="000B26D9"/>
    <w:rsid w:val="000B2C15"/>
    <w:rsid w:val="000B36C8"/>
    <w:rsid w:val="000B5B5F"/>
    <w:rsid w:val="000B64D4"/>
    <w:rsid w:val="000B6750"/>
    <w:rsid w:val="000B6881"/>
    <w:rsid w:val="000B68E9"/>
    <w:rsid w:val="000B6EB9"/>
    <w:rsid w:val="000B7A96"/>
    <w:rsid w:val="000B7BC9"/>
    <w:rsid w:val="000B7F9F"/>
    <w:rsid w:val="000C0736"/>
    <w:rsid w:val="000C095D"/>
    <w:rsid w:val="000C1276"/>
    <w:rsid w:val="000C17CA"/>
    <w:rsid w:val="000C20FA"/>
    <w:rsid w:val="000C22B9"/>
    <w:rsid w:val="000C24E1"/>
    <w:rsid w:val="000C4860"/>
    <w:rsid w:val="000C6606"/>
    <w:rsid w:val="000C6F47"/>
    <w:rsid w:val="000C7CC6"/>
    <w:rsid w:val="000D01B0"/>
    <w:rsid w:val="000D05E1"/>
    <w:rsid w:val="000D1396"/>
    <w:rsid w:val="000D3DF6"/>
    <w:rsid w:val="000D3E9E"/>
    <w:rsid w:val="000D4203"/>
    <w:rsid w:val="000D472B"/>
    <w:rsid w:val="000D4DE1"/>
    <w:rsid w:val="000D4E3C"/>
    <w:rsid w:val="000D4E81"/>
    <w:rsid w:val="000D52A4"/>
    <w:rsid w:val="000D5381"/>
    <w:rsid w:val="000D6C73"/>
    <w:rsid w:val="000D6CC8"/>
    <w:rsid w:val="000D7158"/>
    <w:rsid w:val="000E07BC"/>
    <w:rsid w:val="000E2999"/>
    <w:rsid w:val="000E2E21"/>
    <w:rsid w:val="000E3588"/>
    <w:rsid w:val="000E3A26"/>
    <w:rsid w:val="000E3E7A"/>
    <w:rsid w:val="000E45C6"/>
    <w:rsid w:val="000E464B"/>
    <w:rsid w:val="000E4B16"/>
    <w:rsid w:val="000E5558"/>
    <w:rsid w:val="000E5819"/>
    <w:rsid w:val="000E6899"/>
    <w:rsid w:val="000F1CD4"/>
    <w:rsid w:val="000F2766"/>
    <w:rsid w:val="000F317C"/>
    <w:rsid w:val="000F3D74"/>
    <w:rsid w:val="000F4103"/>
    <w:rsid w:val="000F4CC1"/>
    <w:rsid w:val="000F60DC"/>
    <w:rsid w:val="000F70A7"/>
    <w:rsid w:val="00100BE8"/>
    <w:rsid w:val="001010C1"/>
    <w:rsid w:val="001013A8"/>
    <w:rsid w:val="001023A4"/>
    <w:rsid w:val="00102521"/>
    <w:rsid w:val="00102703"/>
    <w:rsid w:val="00102830"/>
    <w:rsid w:val="00103218"/>
    <w:rsid w:val="001039D7"/>
    <w:rsid w:val="00103D04"/>
    <w:rsid w:val="00103E1A"/>
    <w:rsid w:val="00103F77"/>
    <w:rsid w:val="001040B3"/>
    <w:rsid w:val="00104344"/>
    <w:rsid w:val="00104BB8"/>
    <w:rsid w:val="00105A6C"/>
    <w:rsid w:val="00106E84"/>
    <w:rsid w:val="00107341"/>
    <w:rsid w:val="001102D3"/>
    <w:rsid w:val="001103DF"/>
    <w:rsid w:val="00110CC5"/>
    <w:rsid w:val="00111135"/>
    <w:rsid w:val="001116A8"/>
    <w:rsid w:val="00112111"/>
    <w:rsid w:val="001122C9"/>
    <w:rsid w:val="00112B21"/>
    <w:rsid w:val="00113393"/>
    <w:rsid w:val="00113AC7"/>
    <w:rsid w:val="00113CCA"/>
    <w:rsid w:val="00114253"/>
    <w:rsid w:val="00114581"/>
    <w:rsid w:val="00117833"/>
    <w:rsid w:val="001178CE"/>
    <w:rsid w:val="00120658"/>
    <w:rsid w:val="0012142B"/>
    <w:rsid w:val="00122B16"/>
    <w:rsid w:val="00122F25"/>
    <w:rsid w:val="001231E5"/>
    <w:rsid w:val="00123A0D"/>
    <w:rsid w:val="00123F80"/>
    <w:rsid w:val="00124B75"/>
    <w:rsid w:val="0012559C"/>
    <w:rsid w:val="00125C7B"/>
    <w:rsid w:val="00125FD5"/>
    <w:rsid w:val="00126D23"/>
    <w:rsid w:val="00126F85"/>
    <w:rsid w:val="001304E8"/>
    <w:rsid w:val="0013104B"/>
    <w:rsid w:val="001313D9"/>
    <w:rsid w:val="00131A17"/>
    <w:rsid w:val="0013353A"/>
    <w:rsid w:val="00133833"/>
    <w:rsid w:val="00133C49"/>
    <w:rsid w:val="00134135"/>
    <w:rsid w:val="001348A5"/>
    <w:rsid w:val="001349D0"/>
    <w:rsid w:val="00135265"/>
    <w:rsid w:val="001354A2"/>
    <w:rsid w:val="00135980"/>
    <w:rsid w:val="0013733C"/>
    <w:rsid w:val="0013786F"/>
    <w:rsid w:val="00137B2A"/>
    <w:rsid w:val="00137B61"/>
    <w:rsid w:val="00137D9D"/>
    <w:rsid w:val="0014075F"/>
    <w:rsid w:val="001412EC"/>
    <w:rsid w:val="001415BD"/>
    <w:rsid w:val="00142E08"/>
    <w:rsid w:val="0014332C"/>
    <w:rsid w:val="001435D2"/>
    <w:rsid w:val="00143B30"/>
    <w:rsid w:val="001456B0"/>
    <w:rsid w:val="0014570B"/>
    <w:rsid w:val="00145815"/>
    <w:rsid w:val="0014609B"/>
    <w:rsid w:val="00146508"/>
    <w:rsid w:val="00147060"/>
    <w:rsid w:val="001471A4"/>
    <w:rsid w:val="00147AC8"/>
    <w:rsid w:val="00147E70"/>
    <w:rsid w:val="0015020D"/>
    <w:rsid w:val="001509ED"/>
    <w:rsid w:val="00151395"/>
    <w:rsid w:val="0015179A"/>
    <w:rsid w:val="00152E63"/>
    <w:rsid w:val="00153B6F"/>
    <w:rsid w:val="00154683"/>
    <w:rsid w:val="00154692"/>
    <w:rsid w:val="001548B6"/>
    <w:rsid w:val="00154910"/>
    <w:rsid w:val="00154D47"/>
    <w:rsid w:val="00154F88"/>
    <w:rsid w:val="00154F9B"/>
    <w:rsid w:val="001550FF"/>
    <w:rsid w:val="001562AA"/>
    <w:rsid w:val="001573A9"/>
    <w:rsid w:val="00157CDB"/>
    <w:rsid w:val="001603E7"/>
    <w:rsid w:val="0016050F"/>
    <w:rsid w:val="00161357"/>
    <w:rsid w:val="001617A4"/>
    <w:rsid w:val="001624B4"/>
    <w:rsid w:val="00164719"/>
    <w:rsid w:val="00164830"/>
    <w:rsid w:val="00165ECF"/>
    <w:rsid w:val="00166FC4"/>
    <w:rsid w:val="0016732B"/>
    <w:rsid w:val="0016761B"/>
    <w:rsid w:val="001677AA"/>
    <w:rsid w:val="001677AC"/>
    <w:rsid w:val="00167977"/>
    <w:rsid w:val="0017003D"/>
    <w:rsid w:val="001705FF"/>
    <w:rsid w:val="00171A35"/>
    <w:rsid w:val="00172060"/>
    <w:rsid w:val="001720A5"/>
    <w:rsid w:val="00172CC6"/>
    <w:rsid w:val="00173801"/>
    <w:rsid w:val="0017381F"/>
    <w:rsid w:val="001742FE"/>
    <w:rsid w:val="00174D39"/>
    <w:rsid w:val="0017543F"/>
    <w:rsid w:val="00175EB9"/>
    <w:rsid w:val="001770AD"/>
    <w:rsid w:val="0017746E"/>
    <w:rsid w:val="00177FEC"/>
    <w:rsid w:val="001804EA"/>
    <w:rsid w:val="0018076B"/>
    <w:rsid w:val="00180B41"/>
    <w:rsid w:val="001824F0"/>
    <w:rsid w:val="00182BE0"/>
    <w:rsid w:val="001837E2"/>
    <w:rsid w:val="00183E53"/>
    <w:rsid w:val="00184422"/>
    <w:rsid w:val="0018490E"/>
    <w:rsid w:val="001851A0"/>
    <w:rsid w:val="00185936"/>
    <w:rsid w:val="00186577"/>
    <w:rsid w:val="00187137"/>
    <w:rsid w:val="001873F4"/>
    <w:rsid w:val="00187C0E"/>
    <w:rsid w:val="00190A61"/>
    <w:rsid w:val="001918F5"/>
    <w:rsid w:val="001922D3"/>
    <w:rsid w:val="00194FC8"/>
    <w:rsid w:val="00195F3E"/>
    <w:rsid w:val="001963E5"/>
    <w:rsid w:val="00196EC6"/>
    <w:rsid w:val="00197081"/>
    <w:rsid w:val="001979B6"/>
    <w:rsid w:val="001A1994"/>
    <w:rsid w:val="001A2215"/>
    <w:rsid w:val="001A2FF6"/>
    <w:rsid w:val="001A322A"/>
    <w:rsid w:val="001A3342"/>
    <w:rsid w:val="001A33C2"/>
    <w:rsid w:val="001A34D3"/>
    <w:rsid w:val="001A3E3D"/>
    <w:rsid w:val="001A4930"/>
    <w:rsid w:val="001A5346"/>
    <w:rsid w:val="001A5C77"/>
    <w:rsid w:val="001A6A0D"/>
    <w:rsid w:val="001A7049"/>
    <w:rsid w:val="001A7820"/>
    <w:rsid w:val="001A7C71"/>
    <w:rsid w:val="001B01D2"/>
    <w:rsid w:val="001B060E"/>
    <w:rsid w:val="001B0886"/>
    <w:rsid w:val="001B1E40"/>
    <w:rsid w:val="001B240F"/>
    <w:rsid w:val="001B37FA"/>
    <w:rsid w:val="001B43E9"/>
    <w:rsid w:val="001B4839"/>
    <w:rsid w:val="001B4963"/>
    <w:rsid w:val="001B4C00"/>
    <w:rsid w:val="001B5E9A"/>
    <w:rsid w:val="001B6E6B"/>
    <w:rsid w:val="001B742C"/>
    <w:rsid w:val="001B7A40"/>
    <w:rsid w:val="001C0268"/>
    <w:rsid w:val="001C06C8"/>
    <w:rsid w:val="001C1747"/>
    <w:rsid w:val="001C1BC1"/>
    <w:rsid w:val="001C27F5"/>
    <w:rsid w:val="001C2C9A"/>
    <w:rsid w:val="001C32B9"/>
    <w:rsid w:val="001C3868"/>
    <w:rsid w:val="001C3C94"/>
    <w:rsid w:val="001C4D87"/>
    <w:rsid w:val="001C613A"/>
    <w:rsid w:val="001C6F71"/>
    <w:rsid w:val="001C6FA7"/>
    <w:rsid w:val="001C764E"/>
    <w:rsid w:val="001C79AD"/>
    <w:rsid w:val="001C7CC6"/>
    <w:rsid w:val="001D0115"/>
    <w:rsid w:val="001D058F"/>
    <w:rsid w:val="001D156E"/>
    <w:rsid w:val="001D2099"/>
    <w:rsid w:val="001D2D62"/>
    <w:rsid w:val="001D2F92"/>
    <w:rsid w:val="001D36E1"/>
    <w:rsid w:val="001D4162"/>
    <w:rsid w:val="001D5B07"/>
    <w:rsid w:val="001D62D1"/>
    <w:rsid w:val="001D6320"/>
    <w:rsid w:val="001D65B9"/>
    <w:rsid w:val="001D7FB7"/>
    <w:rsid w:val="001E1052"/>
    <w:rsid w:val="001E21B1"/>
    <w:rsid w:val="001E2C90"/>
    <w:rsid w:val="001E2F93"/>
    <w:rsid w:val="001E33E7"/>
    <w:rsid w:val="001E3E4C"/>
    <w:rsid w:val="001E4554"/>
    <w:rsid w:val="001E4C3C"/>
    <w:rsid w:val="001E4D58"/>
    <w:rsid w:val="001E51E5"/>
    <w:rsid w:val="001E61E5"/>
    <w:rsid w:val="001E6236"/>
    <w:rsid w:val="001E6C4E"/>
    <w:rsid w:val="001F023D"/>
    <w:rsid w:val="001F20E8"/>
    <w:rsid w:val="001F2159"/>
    <w:rsid w:val="001F2E2A"/>
    <w:rsid w:val="001F327B"/>
    <w:rsid w:val="001F4423"/>
    <w:rsid w:val="001F4A6B"/>
    <w:rsid w:val="001F53FD"/>
    <w:rsid w:val="001F5F6C"/>
    <w:rsid w:val="001F6755"/>
    <w:rsid w:val="001F7905"/>
    <w:rsid w:val="002004BE"/>
    <w:rsid w:val="00201246"/>
    <w:rsid w:val="00201E14"/>
    <w:rsid w:val="00202194"/>
    <w:rsid w:val="002021BE"/>
    <w:rsid w:val="002021F1"/>
    <w:rsid w:val="002024FF"/>
    <w:rsid w:val="00202698"/>
    <w:rsid w:val="002038A4"/>
    <w:rsid w:val="00204B1B"/>
    <w:rsid w:val="0020514E"/>
    <w:rsid w:val="00205DC1"/>
    <w:rsid w:val="002064B8"/>
    <w:rsid w:val="002072AF"/>
    <w:rsid w:val="002075D7"/>
    <w:rsid w:val="00207855"/>
    <w:rsid w:val="00210B8B"/>
    <w:rsid w:val="0021321B"/>
    <w:rsid w:val="0021378C"/>
    <w:rsid w:val="0021455D"/>
    <w:rsid w:val="00214690"/>
    <w:rsid w:val="00214863"/>
    <w:rsid w:val="002156B4"/>
    <w:rsid w:val="00215787"/>
    <w:rsid w:val="002159D0"/>
    <w:rsid w:val="00216719"/>
    <w:rsid w:val="00216BAC"/>
    <w:rsid w:val="002206B9"/>
    <w:rsid w:val="00221565"/>
    <w:rsid w:val="00221E22"/>
    <w:rsid w:val="002220B7"/>
    <w:rsid w:val="002238E4"/>
    <w:rsid w:val="002242FC"/>
    <w:rsid w:val="00224FCD"/>
    <w:rsid w:val="0022584F"/>
    <w:rsid w:val="00226954"/>
    <w:rsid w:val="00226B92"/>
    <w:rsid w:val="002307F3"/>
    <w:rsid w:val="00232BDE"/>
    <w:rsid w:val="00232C2E"/>
    <w:rsid w:val="0023318C"/>
    <w:rsid w:val="0023369F"/>
    <w:rsid w:val="002338B8"/>
    <w:rsid w:val="00233BAD"/>
    <w:rsid w:val="00234A19"/>
    <w:rsid w:val="0023532C"/>
    <w:rsid w:val="00235BCF"/>
    <w:rsid w:val="002360FC"/>
    <w:rsid w:val="00236ECA"/>
    <w:rsid w:val="00237BF2"/>
    <w:rsid w:val="00237ED1"/>
    <w:rsid w:val="00240E20"/>
    <w:rsid w:val="002413A8"/>
    <w:rsid w:val="0024178D"/>
    <w:rsid w:val="00242993"/>
    <w:rsid w:val="00245F73"/>
    <w:rsid w:val="002465B8"/>
    <w:rsid w:val="00246A5C"/>
    <w:rsid w:val="00246EBD"/>
    <w:rsid w:val="00247283"/>
    <w:rsid w:val="00251149"/>
    <w:rsid w:val="002512C2"/>
    <w:rsid w:val="00253064"/>
    <w:rsid w:val="002531DF"/>
    <w:rsid w:val="00253222"/>
    <w:rsid w:val="00255DFF"/>
    <w:rsid w:val="00256A0D"/>
    <w:rsid w:val="002579DC"/>
    <w:rsid w:val="00257E6E"/>
    <w:rsid w:val="00257F74"/>
    <w:rsid w:val="0026050F"/>
    <w:rsid w:val="00260745"/>
    <w:rsid w:val="0026174C"/>
    <w:rsid w:val="00261B45"/>
    <w:rsid w:val="00261C13"/>
    <w:rsid w:val="00261DEC"/>
    <w:rsid w:val="00262847"/>
    <w:rsid w:val="00262B82"/>
    <w:rsid w:val="00262C51"/>
    <w:rsid w:val="0026302A"/>
    <w:rsid w:val="00263872"/>
    <w:rsid w:val="0026445C"/>
    <w:rsid w:val="00264599"/>
    <w:rsid w:val="0026581E"/>
    <w:rsid w:val="00265D51"/>
    <w:rsid w:val="002669BB"/>
    <w:rsid w:val="00266CD2"/>
    <w:rsid w:val="0026715E"/>
    <w:rsid w:val="0026780D"/>
    <w:rsid w:val="00267A15"/>
    <w:rsid w:val="0027027F"/>
    <w:rsid w:val="00270649"/>
    <w:rsid w:val="00270A62"/>
    <w:rsid w:val="0027124D"/>
    <w:rsid w:val="00272825"/>
    <w:rsid w:val="00273D56"/>
    <w:rsid w:val="002743F5"/>
    <w:rsid w:val="00274870"/>
    <w:rsid w:val="002749DE"/>
    <w:rsid w:val="002754F3"/>
    <w:rsid w:val="0027560E"/>
    <w:rsid w:val="00275D63"/>
    <w:rsid w:val="0027669C"/>
    <w:rsid w:val="00276E42"/>
    <w:rsid w:val="00277A1A"/>
    <w:rsid w:val="002801DE"/>
    <w:rsid w:val="0028050A"/>
    <w:rsid w:val="0028104A"/>
    <w:rsid w:val="00281191"/>
    <w:rsid w:val="00281218"/>
    <w:rsid w:val="002813AC"/>
    <w:rsid w:val="00281846"/>
    <w:rsid w:val="0028192B"/>
    <w:rsid w:val="00281A1C"/>
    <w:rsid w:val="00281BB2"/>
    <w:rsid w:val="00281D97"/>
    <w:rsid w:val="002822BE"/>
    <w:rsid w:val="00282CD3"/>
    <w:rsid w:val="00283283"/>
    <w:rsid w:val="002836BF"/>
    <w:rsid w:val="00283A22"/>
    <w:rsid w:val="0028429E"/>
    <w:rsid w:val="002844ED"/>
    <w:rsid w:val="002847A2"/>
    <w:rsid w:val="00286B2A"/>
    <w:rsid w:val="00286BCF"/>
    <w:rsid w:val="00286FCF"/>
    <w:rsid w:val="0028785D"/>
    <w:rsid w:val="00290268"/>
    <w:rsid w:val="00291B74"/>
    <w:rsid w:val="00292BF7"/>
    <w:rsid w:val="00292EC5"/>
    <w:rsid w:val="00293010"/>
    <w:rsid w:val="00293E69"/>
    <w:rsid w:val="002952B8"/>
    <w:rsid w:val="0029539D"/>
    <w:rsid w:val="00295D04"/>
    <w:rsid w:val="00296CCC"/>
    <w:rsid w:val="002A001D"/>
    <w:rsid w:val="002A03C3"/>
    <w:rsid w:val="002A0D87"/>
    <w:rsid w:val="002A243A"/>
    <w:rsid w:val="002A2C1E"/>
    <w:rsid w:val="002A363E"/>
    <w:rsid w:val="002A412B"/>
    <w:rsid w:val="002A4618"/>
    <w:rsid w:val="002A4FE0"/>
    <w:rsid w:val="002A6E26"/>
    <w:rsid w:val="002A72EC"/>
    <w:rsid w:val="002B01DC"/>
    <w:rsid w:val="002B063C"/>
    <w:rsid w:val="002B0B80"/>
    <w:rsid w:val="002B0FCC"/>
    <w:rsid w:val="002B254E"/>
    <w:rsid w:val="002B2794"/>
    <w:rsid w:val="002B2D4E"/>
    <w:rsid w:val="002B2DE3"/>
    <w:rsid w:val="002B2E8C"/>
    <w:rsid w:val="002B5A9B"/>
    <w:rsid w:val="002B710E"/>
    <w:rsid w:val="002B72E9"/>
    <w:rsid w:val="002B7462"/>
    <w:rsid w:val="002B7994"/>
    <w:rsid w:val="002C05A9"/>
    <w:rsid w:val="002C05EB"/>
    <w:rsid w:val="002C09DA"/>
    <w:rsid w:val="002C0D73"/>
    <w:rsid w:val="002C1853"/>
    <w:rsid w:val="002C2340"/>
    <w:rsid w:val="002C2487"/>
    <w:rsid w:val="002C30BA"/>
    <w:rsid w:val="002C505C"/>
    <w:rsid w:val="002C546E"/>
    <w:rsid w:val="002C6162"/>
    <w:rsid w:val="002C6578"/>
    <w:rsid w:val="002C69FE"/>
    <w:rsid w:val="002C7998"/>
    <w:rsid w:val="002D21CF"/>
    <w:rsid w:val="002D4571"/>
    <w:rsid w:val="002D5731"/>
    <w:rsid w:val="002D5A6A"/>
    <w:rsid w:val="002D5D91"/>
    <w:rsid w:val="002D6D59"/>
    <w:rsid w:val="002D6D9F"/>
    <w:rsid w:val="002D7258"/>
    <w:rsid w:val="002D78DE"/>
    <w:rsid w:val="002D7ED3"/>
    <w:rsid w:val="002E0154"/>
    <w:rsid w:val="002E043D"/>
    <w:rsid w:val="002E09FA"/>
    <w:rsid w:val="002E21EB"/>
    <w:rsid w:val="002E2A30"/>
    <w:rsid w:val="002E3A79"/>
    <w:rsid w:val="002E3B2F"/>
    <w:rsid w:val="002E5882"/>
    <w:rsid w:val="002E614B"/>
    <w:rsid w:val="002E6C26"/>
    <w:rsid w:val="002E7211"/>
    <w:rsid w:val="002E75CB"/>
    <w:rsid w:val="002E7CD7"/>
    <w:rsid w:val="002F0880"/>
    <w:rsid w:val="002F17E7"/>
    <w:rsid w:val="002F183E"/>
    <w:rsid w:val="002F1AC9"/>
    <w:rsid w:val="002F1D10"/>
    <w:rsid w:val="002F1DE3"/>
    <w:rsid w:val="002F1E53"/>
    <w:rsid w:val="002F2CAA"/>
    <w:rsid w:val="002F42B2"/>
    <w:rsid w:val="002F4377"/>
    <w:rsid w:val="002F5845"/>
    <w:rsid w:val="002F5E1C"/>
    <w:rsid w:val="0030052C"/>
    <w:rsid w:val="00300766"/>
    <w:rsid w:val="00300802"/>
    <w:rsid w:val="00300CFE"/>
    <w:rsid w:val="0030117D"/>
    <w:rsid w:val="00301B76"/>
    <w:rsid w:val="00301BCE"/>
    <w:rsid w:val="00302576"/>
    <w:rsid w:val="00303D21"/>
    <w:rsid w:val="00303D33"/>
    <w:rsid w:val="00305239"/>
    <w:rsid w:val="00305635"/>
    <w:rsid w:val="003062F8"/>
    <w:rsid w:val="00306983"/>
    <w:rsid w:val="00306D5F"/>
    <w:rsid w:val="00307620"/>
    <w:rsid w:val="00310382"/>
    <w:rsid w:val="00311DEB"/>
    <w:rsid w:val="00312AEB"/>
    <w:rsid w:val="00313180"/>
    <w:rsid w:val="003131EE"/>
    <w:rsid w:val="003134D0"/>
    <w:rsid w:val="0031399E"/>
    <w:rsid w:val="00313A83"/>
    <w:rsid w:val="00313F18"/>
    <w:rsid w:val="0031401D"/>
    <w:rsid w:val="00314548"/>
    <w:rsid w:val="0031508B"/>
    <w:rsid w:val="00317A57"/>
    <w:rsid w:val="00321461"/>
    <w:rsid w:val="0032348D"/>
    <w:rsid w:val="00323BD9"/>
    <w:rsid w:val="0032477B"/>
    <w:rsid w:val="00324F77"/>
    <w:rsid w:val="003255C4"/>
    <w:rsid w:val="00325F0B"/>
    <w:rsid w:val="003260F6"/>
    <w:rsid w:val="00326499"/>
    <w:rsid w:val="003264A6"/>
    <w:rsid w:val="003264B4"/>
    <w:rsid w:val="00326E9C"/>
    <w:rsid w:val="00327550"/>
    <w:rsid w:val="00327C39"/>
    <w:rsid w:val="003306E1"/>
    <w:rsid w:val="00330766"/>
    <w:rsid w:val="00330CAE"/>
    <w:rsid w:val="00330D0B"/>
    <w:rsid w:val="00331017"/>
    <w:rsid w:val="0033127F"/>
    <w:rsid w:val="003316C0"/>
    <w:rsid w:val="003319AC"/>
    <w:rsid w:val="003320E4"/>
    <w:rsid w:val="0033240C"/>
    <w:rsid w:val="00332572"/>
    <w:rsid w:val="003327F8"/>
    <w:rsid w:val="003337FC"/>
    <w:rsid w:val="00333E5B"/>
    <w:rsid w:val="0033436A"/>
    <w:rsid w:val="00335035"/>
    <w:rsid w:val="0033509B"/>
    <w:rsid w:val="0033525D"/>
    <w:rsid w:val="00335590"/>
    <w:rsid w:val="00335896"/>
    <w:rsid w:val="00336820"/>
    <w:rsid w:val="00336BDD"/>
    <w:rsid w:val="003404B0"/>
    <w:rsid w:val="00340AE5"/>
    <w:rsid w:val="00340D9F"/>
    <w:rsid w:val="00340EDC"/>
    <w:rsid w:val="003411FB"/>
    <w:rsid w:val="003414F3"/>
    <w:rsid w:val="00341BBC"/>
    <w:rsid w:val="00342314"/>
    <w:rsid w:val="0034264A"/>
    <w:rsid w:val="003432B6"/>
    <w:rsid w:val="0034364B"/>
    <w:rsid w:val="00344849"/>
    <w:rsid w:val="00345EE8"/>
    <w:rsid w:val="0034734B"/>
    <w:rsid w:val="00351239"/>
    <w:rsid w:val="00352480"/>
    <w:rsid w:val="00352524"/>
    <w:rsid w:val="003525CA"/>
    <w:rsid w:val="00352B77"/>
    <w:rsid w:val="00352CB6"/>
    <w:rsid w:val="00354152"/>
    <w:rsid w:val="00355D78"/>
    <w:rsid w:val="0035613E"/>
    <w:rsid w:val="003571A2"/>
    <w:rsid w:val="00357476"/>
    <w:rsid w:val="0036064A"/>
    <w:rsid w:val="0036072B"/>
    <w:rsid w:val="00360D3E"/>
    <w:rsid w:val="00360E85"/>
    <w:rsid w:val="00361A53"/>
    <w:rsid w:val="00362764"/>
    <w:rsid w:val="003634F0"/>
    <w:rsid w:val="00363543"/>
    <w:rsid w:val="00363C38"/>
    <w:rsid w:val="00363EE9"/>
    <w:rsid w:val="0036412F"/>
    <w:rsid w:val="00364926"/>
    <w:rsid w:val="0036599C"/>
    <w:rsid w:val="00365D24"/>
    <w:rsid w:val="003662D4"/>
    <w:rsid w:val="003666D9"/>
    <w:rsid w:val="00366F97"/>
    <w:rsid w:val="003701C7"/>
    <w:rsid w:val="00370593"/>
    <w:rsid w:val="0037150B"/>
    <w:rsid w:val="003716F1"/>
    <w:rsid w:val="00371BC9"/>
    <w:rsid w:val="00371FFD"/>
    <w:rsid w:val="0037344C"/>
    <w:rsid w:val="0037373A"/>
    <w:rsid w:val="0037443F"/>
    <w:rsid w:val="00374D12"/>
    <w:rsid w:val="00375BC3"/>
    <w:rsid w:val="00375C69"/>
    <w:rsid w:val="00376128"/>
    <w:rsid w:val="0037742E"/>
    <w:rsid w:val="00377D56"/>
    <w:rsid w:val="0038066D"/>
    <w:rsid w:val="00380E2E"/>
    <w:rsid w:val="0038245A"/>
    <w:rsid w:val="00382E08"/>
    <w:rsid w:val="0038346D"/>
    <w:rsid w:val="00383A10"/>
    <w:rsid w:val="003840E6"/>
    <w:rsid w:val="0038440E"/>
    <w:rsid w:val="00384B66"/>
    <w:rsid w:val="00384C50"/>
    <w:rsid w:val="003851B3"/>
    <w:rsid w:val="0038547C"/>
    <w:rsid w:val="00385643"/>
    <w:rsid w:val="00385CFC"/>
    <w:rsid w:val="003865DD"/>
    <w:rsid w:val="00386862"/>
    <w:rsid w:val="0039337A"/>
    <w:rsid w:val="003935E9"/>
    <w:rsid w:val="00393694"/>
    <w:rsid w:val="00394240"/>
    <w:rsid w:val="00394598"/>
    <w:rsid w:val="00394A42"/>
    <w:rsid w:val="00394FF5"/>
    <w:rsid w:val="0039500C"/>
    <w:rsid w:val="00395049"/>
    <w:rsid w:val="00395B94"/>
    <w:rsid w:val="0039617A"/>
    <w:rsid w:val="00397B1F"/>
    <w:rsid w:val="00397D5F"/>
    <w:rsid w:val="003A0038"/>
    <w:rsid w:val="003A02F4"/>
    <w:rsid w:val="003A3189"/>
    <w:rsid w:val="003A3657"/>
    <w:rsid w:val="003A392C"/>
    <w:rsid w:val="003A3BAC"/>
    <w:rsid w:val="003A3CA7"/>
    <w:rsid w:val="003A54C2"/>
    <w:rsid w:val="003A57C8"/>
    <w:rsid w:val="003A6315"/>
    <w:rsid w:val="003A669F"/>
    <w:rsid w:val="003B047D"/>
    <w:rsid w:val="003B0BEB"/>
    <w:rsid w:val="003B0F65"/>
    <w:rsid w:val="003B33BD"/>
    <w:rsid w:val="003B3903"/>
    <w:rsid w:val="003B4413"/>
    <w:rsid w:val="003B4BDB"/>
    <w:rsid w:val="003B4ED8"/>
    <w:rsid w:val="003B569D"/>
    <w:rsid w:val="003B70BC"/>
    <w:rsid w:val="003B742D"/>
    <w:rsid w:val="003C0BC0"/>
    <w:rsid w:val="003C14D0"/>
    <w:rsid w:val="003C1602"/>
    <w:rsid w:val="003C1F8E"/>
    <w:rsid w:val="003C2E27"/>
    <w:rsid w:val="003C34FE"/>
    <w:rsid w:val="003C3C0E"/>
    <w:rsid w:val="003C491B"/>
    <w:rsid w:val="003C5496"/>
    <w:rsid w:val="003C5914"/>
    <w:rsid w:val="003C6175"/>
    <w:rsid w:val="003C74FE"/>
    <w:rsid w:val="003C7D91"/>
    <w:rsid w:val="003C7E1B"/>
    <w:rsid w:val="003D055B"/>
    <w:rsid w:val="003D07A0"/>
    <w:rsid w:val="003D0B83"/>
    <w:rsid w:val="003D0D5E"/>
    <w:rsid w:val="003D1572"/>
    <w:rsid w:val="003D18B5"/>
    <w:rsid w:val="003D2094"/>
    <w:rsid w:val="003D3429"/>
    <w:rsid w:val="003D3A84"/>
    <w:rsid w:val="003D3BE2"/>
    <w:rsid w:val="003D42A6"/>
    <w:rsid w:val="003D45E9"/>
    <w:rsid w:val="003D4944"/>
    <w:rsid w:val="003D4EC8"/>
    <w:rsid w:val="003D4F21"/>
    <w:rsid w:val="003D4FAC"/>
    <w:rsid w:val="003D5855"/>
    <w:rsid w:val="003D63A2"/>
    <w:rsid w:val="003D6452"/>
    <w:rsid w:val="003D6D60"/>
    <w:rsid w:val="003D713B"/>
    <w:rsid w:val="003D7FEC"/>
    <w:rsid w:val="003E075B"/>
    <w:rsid w:val="003E08B1"/>
    <w:rsid w:val="003E0FA5"/>
    <w:rsid w:val="003E1A33"/>
    <w:rsid w:val="003E24C3"/>
    <w:rsid w:val="003E2CE4"/>
    <w:rsid w:val="003E3BC1"/>
    <w:rsid w:val="003E59CD"/>
    <w:rsid w:val="003E605E"/>
    <w:rsid w:val="003E6729"/>
    <w:rsid w:val="003E6743"/>
    <w:rsid w:val="003E696E"/>
    <w:rsid w:val="003E7906"/>
    <w:rsid w:val="003E7EAC"/>
    <w:rsid w:val="003F000F"/>
    <w:rsid w:val="003F07FA"/>
    <w:rsid w:val="003F0E5A"/>
    <w:rsid w:val="003F1D4B"/>
    <w:rsid w:val="003F287C"/>
    <w:rsid w:val="003F2934"/>
    <w:rsid w:val="003F34A6"/>
    <w:rsid w:val="003F3C50"/>
    <w:rsid w:val="003F3FAE"/>
    <w:rsid w:val="003F43BB"/>
    <w:rsid w:val="003F4C83"/>
    <w:rsid w:val="003F4EBB"/>
    <w:rsid w:val="003F5594"/>
    <w:rsid w:val="003F5A90"/>
    <w:rsid w:val="003F62E3"/>
    <w:rsid w:val="003F637D"/>
    <w:rsid w:val="003F6B0E"/>
    <w:rsid w:val="003F7C18"/>
    <w:rsid w:val="0040060D"/>
    <w:rsid w:val="0040290B"/>
    <w:rsid w:val="00403556"/>
    <w:rsid w:val="00404428"/>
    <w:rsid w:val="00406202"/>
    <w:rsid w:val="00406A6A"/>
    <w:rsid w:val="00406AC9"/>
    <w:rsid w:val="00406B22"/>
    <w:rsid w:val="00407147"/>
    <w:rsid w:val="0040735B"/>
    <w:rsid w:val="0040757A"/>
    <w:rsid w:val="004078FA"/>
    <w:rsid w:val="004105B5"/>
    <w:rsid w:val="00410F4F"/>
    <w:rsid w:val="00411D12"/>
    <w:rsid w:val="00412D64"/>
    <w:rsid w:val="00412F9F"/>
    <w:rsid w:val="00413227"/>
    <w:rsid w:val="00413A32"/>
    <w:rsid w:val="00414A9B"/>
    <w:rsid w:val="00416048"/>
    <w:rsid w:val="00417005"/>
    <w:rsid w:val="00421937"/>
    <w:rsid w:val="00421CA4"/>
    <w:rsid w:val="00423525"/>
    <w:rsid w:val="00423E94"/>
    <w:rsid w:val="00424018"/>
    <w:rsid w:val="00425587"/>
    <w:rsid w:val="00426B10"/>
    <w:rsid w:val="0042764B"/>
    <w:rsid w:val="00427EB1"/>
    <w:rsid w:val="00427FF6"/>
    <w:rsid w:val="00430977"/>
    <w:rsid w:val="00430ACA"/>
    <w:rsid w:val="00431E08"/>
    <w:rsid w:val="0043201B"/>
    <w:rsid w:val="004327C4"/>
    <w:rsid w:val="004328A7"/>
    <w:rsid w:val="004337ED"/>
    <w:rsid w:val="004341B0"/>
    <w:rsid w:val="0043458D"/>
    <w:rsid w:val="00434C74"/>
    <w:rsid w:val="00436602"/>
    <w:rsid w:val="0043704E"/>
    <w:rsid w:val="00441E5E"/>
    <w:rsid w:val="00442ABE"/>
    <w:rsid w:val="0044348A"/>
    <w:rsid w:val="00443B8F"/>
    <w:rsid w:val="00443CC5"/>
    <w:rsid w:val="004441DC"/>
    <w:rsid w:val="00445239"/>
    <w:rsid w:val="00445411"/>
    <w:rsid w:val="00445BB5"/>
    <w:rsid w:val="00447000"/>
    <w:rsid w:val="0045030B"/>
    <w:rsid w:val="00450901"/>
    <w:rsid w:val="0045183D"/>
    <w:rsid w:val="00451E4F"/>
    <w:rsid w:val="004526C7"/>
    <w:rsid w:val="00453484"/>
    <w:rsid w:val="004549B1"/>
    <w:rsid w:val="00456397"/>
    <w:rsid w:val="00456C2C"/>
    <w:rsid w:val="00456EB4"/>
    <w:rsid w:val="00457827"/>
    <w:rsid w:val="00461093"/>
    <w:rsid w:val="00461397"/>
    <w:rsid w:val="00461E57"/>
    <w:rsid w:val="00462DDB"/>
    <w:rsid w:val="0046564B"/>
    <w:rsid w:val="00465806"/>
    <w:rsid w:val="00465953"/>
    <w:rsid w:val="004669B1"/>
    <w:rsid w:val="00467EC0"/>
    <w:rsid w:val="00470A3D"/>
    <w:rsid w:val="004712A6"/>
    <w:rsid w:val="004718F3"/>
    <w:rsid w:val="0047414B"/>
    <w:rsid w:val="004741F2"/>
    <w:rsid w:val="004744C4"/>
    <w:rsid w:val="004747B5"/>
    <w:rsid w:val="00475040"/>
    <w:rsid w:val="00475101"/>
    <w:rsid w:val="00475771"/>
    <w:rsid w:val="00475866"/>
    <w:rsid w:val="00476D07"/>
    <w:rsid w:val="004774E8"/>
    <w:rsid w:val="00477D32"/>
    <w:rsid w:val="00481842"/>
    <w:rsid w:val="00481B1C"/>
    <w:rsid w:val="0048296E"/>
    <w:rsid w:val="00482F20"/>
    <w:rsid w:val="00483999"/>
    <w:rsid w:val="00485AA7"/>
    <w:rsid w:val="00485EA3"/>
    <w:rsid w:val="0048610C"/>
    <w:rsid w:val="0048673C"/>
    <w:rsid w:val="00486E19"/>
    <w:rsid w:val="004874FC"/>
    <w:rsid w:val="0048784E"/>
    <w:rsid w:val="00487999"/>
    <w:rsid w:val="0049002E"/>
    <w:rsid w:val="00490190"/>
    <w:rsid w:val="00490C06"/>
    <w:rsid w:val="004924B3"/>
    <w:rsid w:val="0049365B"/>
    <w:rsid w:val="00493D40"/>
    <w:rsid w:val="00493EE3"/>
    <w:rsid w:val="00495024"/>
    <w:rsid w:val="00495B29"/>
    <w:rsid w:val="004967B6"/>
    <w:rsid w:val="00496F39"/>
    <w:rsid w:val="00497588"/>
    <w:rsid w:val="004A01B9"/>
    <w:rsid w:val="004A08BF"/>
    <w:rsid w:val="004A0C7F"/>
    <w:rsid w:val="004A10A5"/>
    <w:rsid w:val="004A1768"/>
    <w:rsid w:val="004A18A4"/>
    <w:rsid w:val="004A19C1"/>
    <w:rsid w:val="004A1B06"/>
    <w:rsid w:val="004A28F8"/>
    <w:rsid w:val="004A4827"/>
    <w:rsid w:val="004A504B"/>
    <w:rsid w:val="004A5CF4"/>
    <w:rsid w:val="004A6911"/>
    <w:rsid w:val="004A7301"/>
    <w:rsid w:val="004A736A"/>
    <w:rsid w:val="004A77A2"/>
    <w:rsid w:val="004A7C10"/>
    <w:rsid w:val="004B0627"/>
    <w:rsid w:val="004B16A6"/>
    <w:rsid w:val="004B2190"/>
    <w:rsid w:val="004B2798"/>
    <w:rsid w:val="004B29EA"/>
    <w:rsid w:val="004B3223"/>
    <w:rsid w:val="004B3375"/>
    <w:rsid w:val="004B385F"/>
    <w:rsid w:val="004B411F"/>
    <w:rsid w:val="004B43E2"/>
    <w:rsid w:val="004B4413"/>
    <w:rsid w:val="004B44C4"/>
    <w:rsid w:val="004B54E0"/>
    <w:rsid w:val="004B5A77"/>
    <w:rsid w:val="004B5DCD"/>
    <w:rsid w:val="004B6820"/>
    <w:rsid w:val="004B733B"/>
    <w:rsid w:val="004B7384"/>
    <w:rsid w:val="004B75D1"/>
    <w:rsid w:val="004C011E"/>
    <w:rsid w:val="004C01D8"/>
    <w:rsid w:val="004C04AD"/>
    <w:rsid w:val="004C11E7"/>
    <w:rsid w:val="004C1594"/>
    <w:rsid w:val="004C1C00"/>
    <w:rsid w:val="004C1CE3"/>
    <w:rsid w:val="004C249F"/>
    <w:rsid w:val="004C2F69"/>
    <w:rsid w:val="004C4269"/>
    <w:rsid w:val="004C4BD1"/>
    <w:rsid w:val="004C7275"/>
    <w:rsid w:val="004C737E"/>
    <w:rsid w:val="004C79C7"/>
    <w:rsid w:val="004D1F17"/>
    <w:rsid w:val="004D305C"/>
    <w:rsid w:val="004D4395"/>
    <w:rsid w:val="004D44E7"/>
    <w:rsid w:val="004D526C"/>
    <w:rsid w:val="004D5449"/>
    <w:rsid w:val="004D5827"/>
    <w:rsid w:val="004D5A23"/>
    <w:rsid w:val="004D6236"/>
    <w:rsid w:val="004D67DB"/>
    <w:rsid w:val="004D6F2E"/>
    <w:rsid w:val="004D7F90"/>
    <w:rsid w:val="004E12EC"/>
    <w:rsid w:val="004E1548"/>
    <w:rsid w:val="004E1D7D"/>
    <w:rsid w:val="004E1F8B"/>
    <w:rsid w:val="004E2012"/>
    <w:rsid w:val="004E2E3F"/>
    <w:rsid w:val="004E38CF"/>
    <w:rsid w:val="004E3FF1"/>
    <w:rsid w:val="004E45CA"/>
    <w:rsid w:val="004E4672"/>
    <w:rsid w:val="004E4DBB"/>
    <w:rsid w:val="004E4E41"/>
    <w:rsid w:val="004E504E"/>
    <w:rsid w:val="004E5DE5"/>
    <w:rsid w:val="004E608F"/>
    <w:rsid w:val="004E6408"/>
    <w:rsid w:val="004E73DB"/>
    <w:rsid w:val="004E75A3"/>
    <w:rsid w:val="004E7F9C"/>
    <w:rsid w:val="004F131A"/>
    <w:rsid w:val="004F1E82"/>
    <w:rsid w:val="004F2DE8"/>
    <w:rsid w:val="004F3493"/>
    <w:rsid w:val="004F398C"/>
    <w:rsid w:val="004F3F77"/>
    <w:rsid w:val="004F4556"/>
    <w:rsid w:val="004F4F98"/>
    <w:rsid w:val="004F5143"/>
    <w:rsid w:val="004F6489"/>
    <w:rsid w:val="004F769B"/>
    <w:rsid w:val="004F7A9E"/>
    <w:rsid w:val="005006A2"/>
    <w:rsid w:val="00500F21"/>
    <w:rsid w:val="00501CA1"/>
    <w:rsid w:val="0050223B"/>
    <w:rsid w:val="0050240F"/>
    <w:rsid w:val="005025DB"/>
    <w:rsid w:val="00502AFA"/>
    <w:rsid w:val="00502D03"/>
    <w:rsid w:val="005039B1"/>
    <w:rsid w:val="00503FFB"/>
    <w:rsid w:val="005068F9"/>
    <w:rsid w:val="00506AE3"/>
    <w:rsid w:val="0051055A"/>
    <w:rsid w:val="00510C86"/>
    <w:rsid w:val="00510DB0"/>
    <w:rsid w:val="00510E93"/>
    <w:rsid w:val="005111A5"/>
    <w:rsid w:val="00511237"/>
    <w:rsid w:val="00511FBD"/>
    <w:rsid w:val="00512B09"/>
    <w:rsid w:val="005132D2"/>
    <w:rsid w:val="005138EA"/>
    <w:rsid w:val="00513B3F"/>
    <w:rsid w:val="00514014"/>
    <w:rsid w:val="005140B2"/>
    <w:rsid w:val="00514B99"/>
    <w:rsid w:val="00514D68"/>
    <w:rsid w:val="00515085"/>
    <w:rsid w:val="00515163"/>
    <w:rsid w:val="0051583D"/>
    <w:rsid w:val="00515A0E"/>
    <w:rsid w:val="005162D4"/>
    <w:rsid w:val="0051698A"/>
    <w:rsid w:val="00516EF1"/>
    <w:rsid w:val="00517892"/>
    <w:rsid w:val="00517A27"/>
    <w:rsid w:val="005208B2"/>
    <w:rsid w:val="005217F9"/>
    <w:rsid w:val="00521D66"/>
    <w:rsid w:val="005220ED"/>
    <w:rsid w:val="005221D0"/>
    <w:rsid w:val="00522EE2"/>
    <w:rsid w:val="00524154"/>
    <w:rsid w:val="00524D50"/>
    <w:rsid w:val="00524F2D"/>
    <w:rsid w:val="00525CAE"/>
    <w:rsid w:val="00525DE3"/>
    <w:rsid w:val="0052782B"/>
    <w:rsid w:val="005305B6"/>
    <w:rsid w:val="00531E18"/>
    <w:rsid w:val="00531F8C"/>
    <w:rsid w:val="0053219E"/>
    <w:rsid w:val="00533796"/>
    <w:rsid w:val="005343A5"/>
    <w:rsid w:val="005346AE"/>
    <w:rsid w:val="0053490C"/>
    <w:rsid w:val="00534D72"/>
    <w:rsid w:val="00535F87"/>
    <w:rsid w:val="00536B53"/>
    <w:rsid w:val="00537343"/>
    <w:rsid w:val="00537897"/>
    <w:rsid w:val="00537E60"/>
    <w:rsid w:val="0054174A"/>
    <w:rsid w:val="00542945"/>
    <w:rsid w:val="005438C8"/>
    <w:rsid w:val="00543C8A"/>
    <w:rsid w:val="00544694"/>
    <w:rsid w:val="00544CF1"/>
    <w:rsid w:val="00545197"/>
    <w:rsid w:val="00545B13"/>
    <w:rsid w:val="0055042D"/>
    <w:rsid w:val="005516F3"/>
    <w:rsid w:val="005525DF"/>
    <w:rsid w:val="00552E26"/>
    <w:rsid w:val="00552F6B"/>
    <w:rsid w:val="00553A98"/>
    <w:rsid w:val="00553F51"/>
    <w:rsid w:val="0055417A"/>
    <w:rsid w:val="0055526F"/>
    <w:rsid w:val="005555D6"/>
    <w:rsid w:val="005556FF"/>
    <w:rsid w:val="00555D75"/>
    <w:rsid w:val="00556616"/>
    <w:rsid w:val="005577AD"/>
    <w:rsid w:val="00557F0B"/>
    <w:rsid w:val="00560DF0"/>
    <w:rsid w:val="0056223C"/>
    <w:rsid w:val="005622D2"/>
    <w:rsid w:val="00562E53"/>
    <w:rsid w:val="00564046"/>
    <w:rsid w:val="0056525F"/>
    <w:rsid w:val="0056759C"/>
    <w:rsid w:val="005709FF"/>
    <w:rsid w:val="00571367"/>
    <w:rsid w:val="00571766"/>
    <w:rsid w:val="00572567"/>
    <w:rsid w:val="00573124"/>
    <w:rsid w:val="0057313E"/>
    <w:rsid w:val="00573680"/>
    <w:rsid w:val="00573A4F"/>
    <w:rsid w:val="00574956"/>
    <w:rsid w:val="0057506B"/>
    <w:rsid w:val="00576564"/>
    <w:rsid w:val="005765CE"/>
    <w:rsid w:val="00577A82"/>
    <w:rsid w:val="00581052"/>
    <w:rsid w:val="00581CEA"/>
    <w:rsid w:val="00583E11"/>
    <w:rsid w:val="00584486"/>
    <w:rsid w:val="0058478F"/>
    <w:rsid w:val="0058592A"/>
    <w:rsid w:val="00585CC8"/>
    <w:rsid w:val="00586081"/>
    <w:rsid w:val="005863DD"/>
    <w:rsid w:val="005865DA"/>
    <w:rsid w:val="005943E5"/>
    <w:rsid w:val="00594749"/>
    <w:rsid w:val="0059513E"/>
    <w:rsid w:val="00595210"/>
    <w:rsid w:val="0059564C"/>
    <w:rsid w:val="00596737"/>
    <w:rsid w:val="00596E36"/>
    <w:rsid w:val="00597848"/>
    <w:rsid w:val="005A13B1"/>
    <w:rsid w:val="005A1D3B"/>
    <w:rsid w:val="005A26EF"/>
    <w:rsid w:val="005A28A8"/>
    <w:rsid w:val="005A2FF8"/>
    <w:rsid w:val="005A3464"/>
    <w:rsid w:val="005A3A58"/>
    <w:rsid w:val="005A4ACA"/>
    <w:rsid w:val="005A512A"/>
    <w:rsid w:val="005A5937"/>
    <w:rsid w:val="005A67D2"/>
    <w:rsid w:val="005A692B"/>
    <w:rsid w:val="005A6AA4"/>
    <w:rsid w:val="005A6C5B"/>
    <w:rsid w:val="005A6D9F"/>
    <w:rsid w:val="005B0875"/>
    <w:rsid w:val="005B14FE"/>
    <w:rsid w:val="005B1882"/>
    <w:rsid w:val="005B2305"/>
    <w:rsid w:val="005B2834"/>
    <w:rsid w:val="005B3B66"/>
    <w:rsid w:val="005B429F"/>
    <w:rsid w:val="005B4455"/>
    <w:rsid w:val="005B48FF"/>
    <w:rsid w:val="005B55DE"/>
    <w:rsid w:val="005B7043"/>
    <w:rsid w:val="005C02D7"/>
    <w:rsid w:val="005C039E"/>
    <w:rsid w:val="005C03A2"/>
    <w:rsid w:val="005C06DB"/>
    <w:rsid w:val="005C0B33"/>
    <w:rsid w:val="005C1E32"/>
    <w:rsid w:val="005C2A39"/>
    <w:rsid w:val="005C2BD3"/>
    <w:rsid w:val="005C31D8"/>
    <w:rsid w:val="005C38B0"/>
    <w:rsid w:val="005C3FC8"/>
    <w:rsid w:val="005C502F"/>
    <w:rsid w:val="005C524F"/>
    <w:rsid w:val="005C5C1E"/>
    <w:rsid w:val="005C670D"/>
    <w:rsid w:val="005C6F40"/>
    <w:rsid w:val="005C7D51"/>
    <w:rsid w:val="005D1043"/>
    <w:rsid w:val="005D2BAC"/>
    <w:rsid w:val="005D2D9A"/>
    <w:rsid w:val="005D3556"/>
    <w:rsid w:val="005D363F"/>
    <w:rsid w:val="005D4DB5"/>
    <w:rsid w:val="005D503B"/>
    <w:rsid w:val="005D6679"/>
    <w:rsid w:val="005E05A3"/>
    <w:rsid w:val="005E068A"/>
    <w:rsid w:val="005E195E"/>
    <w:rsid w:val="005E25CF"/>
    <w:rsid w:val="005E297C"/>
    <w:rsid w:val="005E2D3C"/>
    <w:rsid w:val="005E33E1"/>
    <w:rsid w:val="005E3D97"/>
    <w:rsid w:val="005E3E9E"/>
    <w:rsid w:val="005E4205"/>
    <w:rsid w:val="005E51D5"/>
    <w:rsid w:val="005E558F"/>
    <w:rsid w:val="005E60F0"/>
    <w:rsid w:val="005E6A0A"/>
    <w:rsid w:val="005E716B"/>
    <w:rsid w:val="005F02B5"/>
    <w:rsid w:val="005F0E22"/>
    <w:rsid w:val="005F1537"/>
    <w:rsid w:val="005F203B"/>
    <w:rsid w:val="005F204E"/>
    <w:rsid w:val="005F4529"/>
    <w:rsid w:val="005F471C"/>
    <w:rsid w:val="005F479D"/>
    <w:rsid w:val="005F4A76"/>
    <w:rsid w:val="005F57B3"/>
    <w:rsid w:val="005F5B7D"/>
    <w:rsid w:val="005F5B92"/>
    <w:rsid w:val="005F6993"/>
    <w:rsid w:val="005F6A99"/>
    <w:rsid w:val="005F7234"/>
    <w:rsid w:val="005F74C7"/>
    <w:rsid w:val="005F7B91"/>
    <w:rsid w:val="0060272E"/>
    <w:rsid w:val="00603CA1"/>
    <w:rsid w:val="00604C15"/>
    <w:rsid w:val="00605CB5"/>
    <w:rsid w:val="00606444"/>
    <w:rsid w:val="006074DC"/>
    <w:rsid w:val="006075FC"/>
    <w:rsid w:val="00607650"/>
    <w:rsid w:val="0061191F"/>
    <w:rsid w:val="00612508"/>
    <w:rsid w:val="00612A64"/>
    <w:rsid w:val="0061341C"/>
    <w:rsid w:val="00614054"/>
    <w:rsid w:val="006152B3"/>
    <w:rsid w:val="006156E6"/>
    <w:rsid w:val="006158D5"/>
    <w:rsid w:val="006166F5"/>
    <w:rsid w:val="00617FA2"/>
    <w:rsid w:val="00621AE3"/>
    <w:rsid w:val="006220C5"/>
    <w:rsid w:val="00622A92"/>
    <w:rsid w:val="00622ACA"/>
    <w:rsid w:val="00622B79"/>
    <w:rsid w:val="00623D2C"/>
    <w:rsid w:val="00623F6B"/>
    <w:rsid w:val="00624014"/>
    <w:rsid w:val="006249DF"/>
    <w:rsid w:val="00625D83"/>
    <w:rsid w:val="00625FA0"/>
    <w:rsid w:val="006273D5"/>
    <w:rsid w:val="0062794D"/>
    <w:rsid w:val="00630053"/>
    <w:rsid w:val="00630743"/>
    <w:rsid w:val="00630998"/>
    <w:rsid w:val="00630F36"/>
    <w:rsid w:val="00631457"/>
    <w:rsid w:val="006321CB"/>
    <w:rsid w:val="00632E47"/>
    <w:rsid w:val="006337C8"/>
    <w:rsid w:val="0063395B"/>
    <w:rsid w:val="00635885"/>
    <w:rsid w:val="00635E27"/>
    <w:rsid w:val="006364D0"/>
    <w:rsid w:val="00636FF8"/>
    <w:rsid w:val="00637ECF"/>
    <w:rsid w:val="0064056D"/>
    <w:rsid w:val="006408F2"/>
    <w:rsid w:val="00641A47"/>
    <w:rsid w:val="00642BD6"/>
    <w:rsid w:val="00642CF9"/>
    <w:rsid w:val="00642D90"/>
    <w:rsid w:val="006435CC"/>
    <w:rsid w:val="00643D62"/>
    <w:rsid w:val="006446BF"/>
    <w:rsid w:val="006459F4"/>
    <w:rsid w:val="0064623D"/>
    <w:rsid w:val="006517C7"/>
    <w:rsid w:val="00651984"/>
    <w:rsid w:val="00651CE6"/>
    <w:rsid w:val="00652B69"/>
    <w:rsid w:val="00653791"/>
    <w:rsid w:val="00653B05"/>
    <w:rsid w:val="00653BD4"/>
    <w:rsid w:val="00654E0A"/>
    <w:rsid w:val="006563DD"/>
    <w:rsid w:val="00661529"/>
    <w:rsid w:val="006617E7"/>
    <w:rsid w:val="00661D61"/>
    <w:rsid w:val="006623E7"/>
    <w:rsid w:val="00662595"/>
    <w:rsid w:val="00662920"/>
    <w:rsid w:val="00662B80"/>
    <w:rsid w:val="00662C39"/>
    <w:rsid w:val="00662C7C"/>
    <w:rsid w:val="006633EE"/>
    <w:rsid w:val="006638F6"/>
    <w:rsid w:val="006639A5"/>
    <w:rsid w:val="00663FD3"/>
    <w:rsid w:val="0066400D"/>
    <w:rsid w:val="00664D0A"/>
    <w:rsid w:val="00665739"/>
    <w:rsid w:val="0066669F"/>
    <w:rsid w:val="0066768F"/>
    <w:rsid w:val="00670285"/>
    <w:rsid w:val="00670F6C"/>
    <w:rsid w:val="00670FF4"/>
    <w:rsid w:val="00671078"/>
    <w:rsid w:val="0067161D"/>
    <w:rsid w:val="00671906"/>
    <w:rsid w:val="00671B33"/>
    <w:rsid w:val="006726B8"/>
    <w:rsid w:val="006726CF"/>
    <w:rsid w:val="00673DE3"/>
    <w:rsid w:val="00674021"/>
    <w:rsid w:val="0067405E"/>
    <w:rsid w:val="006745DD"/>
    <w:rsid w:val="00674A6E"/>
    <w:rsid w:val="00675102"/>
    <w:rsid w:val="00676139"/>
    <w:rsid w:val="00676D60"/>
    <w:rsid w:val="00676DF3"/>
    <w:rsid w:val="00676E58"/>
    <w:rsid w:val="00677849"/>
    <w:rsid w:val="00677AB5"/>
    <w:rsid w:val="00680087"/>
    <w:rsid w:val="00680B7F"/>
    <w:rsid w:val="00681271"/>
    <w:rsid w:val="00681523"/>
    <w:rsid w:val="00682277"/>
    <w:rsid w:val="0068247F"/>
    <w:rsid w:val="00684C47"/>
    <w:rsid w:val="006852C7"/>
    <w:rsid w:val="006852CE"/>
    <w:rsid w:val="00685DE3"/>
    <w:rsid w:val="00686298"/>
    <w:rsid w:val="006866DB"/>
    <w:rsid w:val="00690E5F"/>
    <w:rsid w:val="006911AB"/>
    <w:rsid w:val="00692D14"/>
    <w:rsid w:val="0069337C"/>
    <w:rsid w:val="006949D4"/>
    <w:rsid w:val="006950D5"/>
    <w:rsid w:val="006A0D7B"/>
    <w:rsid w:val="006A161D"/>
    <w:rsid w:val="006A2C25"/>
    <w:rsid w:val="006A2D00"/>
    <w:rsid w:val="006A2DCD"/>
    <w:rsid w:val="006A3EDB"/>
    <w:rsid w:val="006A7863"/>
    <w:rsid w:val="006A7A3B"/>
    <w:rsid w:val="006A7FBE"/>
    <w:rsid w:val="006B08E1"/>
    <w:rsid w:val="006B18B9"/>
    <w:rsid w:val="006B19C1"/>
    <w:rsid w:val="006B362E"/>
    <w:rsid w:val="006B3F3E"/>
    <w:rsid w:val="006B459E"/>
    <w:rsid w:val="006B4EF2"/>
    <w:rsid w:val="006B65C7"/>
    <w:rsid w:val="006B7C5C"/>
    <w:rsid w:val="006C047F"/>
    <w:rsid w:val="006C0745"/>
    <w:rsid w:val="006C150B"/>
    <w:rsid w:val="006C1727"/>
    <w:rsid w:val="006C252A"/>
    <w:rsid w:val="006C27C4"/>
    <w:rsid w:val="006C3219"/>
    <w:rsid w:val="006C32FD"/>
    <w:rsid w:val="006C39CE"/>
    <w:rsid w:val="006C4378"/>
    <w:rsid w:val="006C6011"/>
    <w:rsid w:val="006C66DA"/>
    <w:rsid w:val="006C6E2D"/>
    <w:rsid w:val="006C7280"/>
    <w:rsid w:val="006C7E0A"/>
    <w:rsid w:val="006D034A"/>
    <w:rsid w:val="006D0992"/>
    <w:rsid w:val="006D0B6C"/>
    <w:rsid w:val="006D0E77"/>
    <w:rsid w:val="006D0FCC"/>
    <w:rsid w:val="006D101A"/>
    <w:rsid w:val="006D1339"/>
    <w:rsid w:val="006D21F5"/>
    <w:rsid w:val="006D2E13"/>
    <w:rsid w:val="006D3089"/>
    <w:rsid w:val="006D319B"/>
    <w:rsid w:val="006D387D"/>
    <w:rsid w:val="006D3BF3"/>
    <w:rsid w:val="006D4BC5"/>
    <w:rsid w:val="006D4E4E"/>
    <w:rsid w:val="006D66EE"/>
    <w:rsid w:val="006D722B"/>
    <w:rsid w:val="006D75B8"/>
    <w:rsid w:val="006D7907"/>
    <w:rsid w:val="006D7DEA"/>
    <w:rsid w:val="006D7F51"/>
    <w:rsid w:val="006E0192"/>
    <w:rsid w:val="006E085C"/>
    <w:rsid w:val="006E126D"/>
    <w:rsid w:val="006E1945"/>
    <w:rsid w:val="006E1FC3"/>
    <w:rsid w:val="006E23EB"/>
    <w:rsid w:val="006E2C18"/>
    <w:rsid w:val="006E2F84"/>
    <w:rsid w:val="006E3415"/>
    <w:rsid w:val="006E3542"/>
    <w:rsid w:val="006E35F6"/>
    <w:rsid w:val="006E40E9"/>
    <w:rsid w:val="006E5341"/>
    <w:rsid w:val="006E5D9D"/>
    <w:rsid w:val="006E6EA5"/>
    <w:rsid w:val="006F16C8"/>
    <w:rsid w:val="006F1873"/>
    <w:rsid w:val="006F2BEB"/>
    <w:rsid w:val="006F2C14"/>
    <w:rsid w:val="006F32CA"/>
    <w:rsid w:val="006F38E5"/>
    <w:rsid w:val="006F4350"/>
    <w:rsid w:val="006F4BA0"/>
    <w:rsid w:val="006F55A5"/>
    <w:rsid w:val="006F5641"/>
    <w:rsid w:val="006F5895"/>
    <w:rsid w:val="006F5E18"/>
    <w:rsid w:val="006F6603"/>
    <w:rsid w:val="006F74FD"/>
    <w:rsid w:val="006F7D2F"/>
    <w:rsid w:val="007002CE"/>
    <w:rsid w:val="00702038"/>
    <w:rsid w:val="0070254A"/>
    <w:rsid w:val="0070341A"/>
    <w:rsid w:val="007038CF"/>
    <w:rsid w:val="007045E1"/>
    <w:rsid w:val="00704B2E"/>
    <w:rsid w:val="00704CE9"/>
    <w:rsid w:val="0070616B"/>
    <w:rsid w:val="00706295"/>
    <w:rsid w:val="00706557"/>
    <w:rsid w:val="00706FDA"/>
    <w:rsid w:val="00707858"/>
    <w:rsid w:val="00707D49"/>
    <w:rsid w:val="007107BB"/>
    <w:rsid w:val="00710852"/>
    <w:rsid w:val="007108AB"/>
    <w:rsid w:val="00710A9E"/>
    <w:rsid w:val="00711D54"/>
    <w:rsid w:val="00711F9A"/>
    <w:rsid w:val="00713810"/>
    <w:rsid w:val="00713A0B"/>
    <w:rsid w:val="00713C13"/>
    <w:rsid w:val="0071484F"/>
    <w:rsid w:val="00716F30"/>
    <w:rsid w:val="00720B17"/>
    <w:rsid w:val="00720D86"/>
    <w:rsid w:val="00721556"/>
    <w:rsid w:val="007227F7"/>
    <w:rsid w:val="0072419F"/>
    <w:rsid w:val="007255B8"/>
    <w:rsid w:val="00725A77"/>
    <w:rsid w:val="007263C3"/>
    <w:rsid w:val="00726CCF"/>
    <w:rsid w:val="00730343"/>
    <w:rsid w:val="007303A5"/>
    <w:rsid w:val="00730B3E"/>
    <w:rsid w:val="007313EC"/>
    <w:rsid w:val="00731500"/>
    <w:rsid w:val="00732719"/>
    <w:rsid w:val="00732D96"/>
    <w:rsid w:val="007338B3"/>
    <w:rsid w:val="00733B5A"/>
    <w:rsid w:val="0073420B"/>
    <w:rsid w:val="007344BF"/>
    <w:rsid w:val="00734C8D"/>
    <w:rsid w:val="00734CE5"/>
    <w:rsid w:val="007355F6"/>
    <w:rsid w:val="00735632"/>
    <w:rsid w:val="00735AA9"/>
    <w:rsid w:val="00735B6F"/>
    <w:rsid w:val="0073631A"/>
    <w:rsid w:val="00736367"/>
    <w:rsid w:val="00736398"/>
    <w:rsid w:val="007364FB"/>
    <w:rsid w:val="007366F7"/>
    <w:rsid w:val="0073789E"/>
    <w:rsid w:val="00737D7D"/>
    <w:rsid w:val="0074012D"/>
    <w:rsid w:val="00740CFE"/>
    <w:rsid w:val="00741266"/>
    <w:rsid w:val="007414E9"/>
    <w:rsid w:val="007430C1"/>
    <w:rsid w:val="007437A8"/>
    <w:rsid w:val="00743ADB"/>
    <w:rsid w:val="0074497C"/>
    <w:rsid w:val="00744A1F"/>
    <w:rsid w:val="0074603A"/>
    <w:rsid w:val="0074665E"/>
    <w:rsid w:val="00747555"/>
    <w:rsid w:val="0074760E"/>
    <w:rsid w:val="0074770D"/>
    <w:rsid w:val="007479A2"/>
    <w:rsid w:val="00750146"/>
    <w:rsid w:val="00750E9E"/>
    <w:rsid w:val="00751402"/>
    <w:rsid w:val="00751A8C"/>
    <w:rsid w:val="00751B66"/>
    <w:rsid w:val="007524E7"/>
    <w:rsid w:val="007531D2"/>
    <w:rsid w:val="007547B9"/>
    <w:rsid w:val="007547E3"/>
    <w:rsid w:val="00754A91"/>
    <w:rsid w:val="00754ABA"/>
    <w:rsid w:val="00754B82"/>
    <w:rsid w:val="00755360"/>
    <w:rsid w:val="0075621D"/>
    <w:rsid w:val="0075622E"/>
    <w:rsid w:val="007565CE"/>
    <w:rsid w:val="00756984"/>
    <w:rsid w:val="00756CDB"/>
    <w:rsid w:val="00757452"/>
    <w:rsid w:val="00757623"/>
    <w:rsid w:val="00760012"/>
    <w:rsid w:val="00760B0A"/>
    <w:rsid w:val="00761882"/>
    <w:rsid w:val="007629F8"/>
    <w:rsid w:val="007635F1"/>
    <w:rsid w:val="00767CE4"/>
    <w:rsid w:val="0077013D"/>
    <w:rsid w:val="00770172"/>
    <w:rsid w:val="00770257"/>
    <w:rsid w:val="00770CAB"/>
    <w:rsid w:val="00771330"/>
    <w:rsid w:val="007713F3"/>
    <w:rsid w:val="00771D2A"/>
    <w:rsid w:val="00772097"/>
    <w:rsid w:val="007724DA"/>
    <w:rsid w:val="00774AED"/>
    <w:rsid w:val="0077652B"/>
    <w:rsid w:val="00776836"/>
    <w:rsid w:val="00776C17"/>
    <w:rsid w:val="00776D75"/>
    <w:rsid w:val="007776D1"/>
    <w:rsid w:val="00777AA4"/>
    <w:rsid w:val="00777B4C"/>
    <w:rsid w:val="00777B5E"/>
    <w:rsid w:val="00781C0D"/>
    <w:rsid w:val="00781C45"/>
    <w:rsid w:val="00782085"/>
    <w:rsid w:val="007823A0"/>
    <w:rsid w:val="0078261A"/>
    <w:rsid w:val="00782B0D"/>
    <w:rsid w:val="00782D40"/>
    <w:rsid w:val="00783987"/>
    <w:rsid w:val="00784AE5"/>
    <w:rsid w:val="00785171"/>
    <w:rsid w:val="00785420"/>
    <w:rsid w:val="00785D83"/>
    <w:rsid w:val="007864B3"/>
    <w:rsid w:val="00787FDE"/>
    <w:rsid w:val="007920F7"/>
    <w:rsid w:val="007926FF"/>
    <w:rsid w:val="00792F93"/>
    <w:rsid w:val="00793085"/>
    <w:rsid w:val="007936D5"/>
    <w:rsid w:val="00794874"/>
    <w:rsid w:val="00795182"/>
    <w:rsid w:val="00795CA9"/>
    <w:rsid w:val="00795EB8"/>
    <w:rsid w:val="0079669E"/>
    <w:rsid w:val="00796816"/>
    <w:rsid w:val="00797045"/>
    <w:rsid w:val="00797075"/>
    <w:rsid w:val="00797376"/>
    <w:rsid w:val="0079781A"/>
    <w:rsid w:val="007978DF"/>
    <w:rsid w:val="00797A3D"/>
    <w:rsid w:val="00797D9E"/>
    <w:rsid w:val="007A0468"/>
    <w:rsid w:val="007A1273"/>
    <w:rsid w:val="007A1546"/>
    <w:rsid w:val="007A1D4D"/>
    <w:rsid w:val="007A228C"/>
    <w:rsid w:val="007A2B58"/>
    <w:rsid w:val="007A313F"/>
    <w:rsid w:val="007A368E"/>
    <w:rsid w:val="007A3867"/>
    <w:rsid w:val="007A3FD9"/>
    <w:rsid w:val="007A4C21"/>
    <w:rsid w:val="007A4F59"/>
    <w:rsid w:val="007A54FB"/>
    <w:rsid w:val="007A5868"/>
    <w:rsid w:val="007A5ED4"/>
    <w:rsid w:val="007A63F0"/>
    <w:rsid w:val="007A6ECF"/>
    <w:rsid w:val="007A7637"/>
    <w:rsid w:val="007A78A0"/>
    <w:rsid w:val="007A7A31"/>
    <w:rsid w:val="007A7DD1"/>
    <w:rsid w:val="007B043C"/>
    <w:rsid w:val="007B04CE"/>
    <w:rsid w:val="007B1776"/>
    <w:rsid w:val="007B1FAD"/>
    <w:rsid w:val="007B3B0E"/>
    <w:rsid w:val="007B449E"/>
    <w:rsid w:val="007B457B"/>
    <w:rsid w:val="007B55A8"/>
    <w:rsid w:val="007B58EB"/>
    <w:rsid w:val="007B5F7F"/>
    <w:rsid w:val="007B6871"/>
    <w:rsid w:val="007B70E4"/>
    <w:rsid w:val="007B752D"/>
    <w:rsid w:val="007B7A2F"/>
    <w:rsid w:val="007C0C66"/>
    <w:rsid w:val="007C1959"/>
    <w:rsid w:val="007C2101"/>
    <w:rsid w:val="007C2142"/>
    <w:rsid w:val="007C21CD"/>
    <w:rsid w:val="007C220C"/>
    <w:rsid w:val="007C2460"/>
    <w:rsid w:val="007C32EE"/>
    <w:rsid w:val="007C33BC"/>
    <w:rsid w:val="007C33D7"/>
    <w:rsid w:val="007C3C90"/>
    <w:rsid w:val="007C3D33"/>
    <w:rsid w:val="007C588C"/>
    <w:rsid w:val="007C636E"/>
    <w:rsid w:val="007C722C"/>
    <w:rsid w:val="007C7606"/>
    <w:rsid w:val="007C7B5A"/>
    <w:rsid w:val="007C7C82"/>
    <w:rsid w:val="007D0031"/>
    <w:rsid w:val="007D06B3"/>
    <w:rsid w:val="007D17AB"/>
    <w:rsid w:val="007D1C95"/>
    <w:rsid w:val="007D294A"/>
    <w:rsid w:val="007D29E9"/>
    <w:rsid w:val="007D3757"/>
    <w:rsid w:val="007D448E"/>
    <w:rsid w:val="007D47D2"/>
    <w:rsid w:val="007D48BC"/>
    <w:rsid w:val="007D4F8A"/>
    <w:rsid w:val="007D5A49"/>
    <w:rsid w:val="007D6EC0"/>
    <w:rsid w:val="007D7E1D"/>
    <w:rsid w:val="007D7E24"/>
    <w:rsid w:val="007E07D7"/>
    <w:rsid w:val="007E143A"/>
    <w:rsid w:val="007E280F"/>
    <w:rsid w:val="007E29F7"/>
    <w:rsid w:val="007E43B4"/>
    <w:rsid w:val="007E4B7A"/>
    <w:rsid w:val="007E732A"/>
    <w:rsid w:val="007F042F"/>
    <w:rsid w:val="007F0FD2"/>
    <w:rsid w:val="007F163F"/>
    <w:rsid w:val="007F1AC1"/>
    <w:rsid w:val="007F23D6"/>
    <w:rsid w:val="007F281F"/>
    <w:rsid w:val="007F3373"/>
    <w:rsid w:val="007F35FA"/>
    <w:rsid w:val="007F3AF6"/>
    <w:rsid w:val="007F3D36"/>
    <w:rsid w:val="007F3E24"/>
    <w:rsid w:val="007F45B2"/>
    <w:rsid w:val="007F4DD0"/>
    <w:rsid w:val="007F629D"/>
    <w:rsid w:val="007F62E0"/>
    <w:rsid w:val="007F7B66"/>
    <w:rsid w:val="0080017F"/>
    <w:rsid w:val="0080161C"/>
    <w:rsid w:val="00801C8D"/>
    <w:rsid w:val="0080345C"/>
    <w:rsid w:val="00803F5E"/>
    <w:rsid w:val="0080422D"/>
    <w:rsid w:val="00804DE4"/>
    <w:rsid w:val="00805D9B"/>
    <w:rsid w:val="0080627D"/>
    <w:rsid w:val="008077B5"/>
    <w:rsid w:val="008104C4"/>
    <w:rsid w:val="00811012"/>
    <w:rsid w:val="0081155D"/>
    <w:rsid w:val="00811770"/>
    <w:rsid w:val="0081192A"/>
    <w:rsid w:val="00812489"/>
    <w:rsid w:val="008124DD"/>
    <w:rsid w:val="0081405F"/>
    <w:rsid w:val="00814486"/>
    <w:rsid w:val="00815562"/>
    <w:rsid w:val="0081687A"/>
    <w:rsid w:val="00816FA4"/>
    <w:rsid w:val="00817C5E"/>
    <w:rsid w:val="008207DA"/>
    <w:rsid w:val="0082107A"/>
    <w:rsid w:val="008212A9"/>
    <w:rsid w:val="0082233C"/>
    <w:rsid w:val="008223E6"/>
    <w:rsid w:val="008228BC"/>
    <w:rsid w:val="0082310D"/>
    <w:rsid w:val="00823CD8"/>
    <w:rsid w:val="00823E83"/>
    <w:rsid w:val="0082419E"/>
    <w:rsid w:val="00824845"/>
    <w:rsid w:val="00824E59"/>
    <w:rsid w:val="0082522F"/>
    <w:rsid w:val="00826B43"/>
    <w:rsid w:val="00827130"/>
    <w:rsid w:val="00827529"/>
    <w:rsid w:val="00830AEB"/>
    <w:rsid w:val="00830DEA"/>
    <w:rsid w:val="00831979"/>
    <w:rsid w:val="00831B9F"/>
    <w:rsid w:val="008337A3"/>
    <w:rsid w:val="00835075"/>
    <w:rsid w:val="00836A46"/>
    <w:rsid w:val="00836D33"/>
    <w:rsid w:val="00840808"/>
    <w:rsid w:val="00840902"/>
    <w:rsid w:val="00842377"/>
    <w:rsid w:val="008444E5"/>
    <w:rsid w:val="008449EB"/>
    <w:rsid w:val="0084565F"/>
    <w:rsid w:val="00845754"/>
    <w:rsid w:val="00845845"/>
    <w:rsid w:val="008459E5"/>
    <w:rsid w:val="008468DA"/>
    <w:rsid w:val="00850B9E"/>
    <w:rsid w:val="00850C51"/>
    <w:rsid w:val="00850EAC"/>
    <w:rsid w:val="008511BC"/>
    <w:rsid w:val="00851352"/>
    <w:rsid w:val="00851457"/>
    <w:rsid w:val="00851A9B"/>
    <w:rsid w:val="00851BC6"/>
    <w:rsid w:val="00852123"/>
    <w:rsid w:val="00852AFB"/>
    <w:rsid w:val="00853330"/>
    <w:rsid w:val="008534FA"/>
    <w:rsid w:val="00855800"/>
    <w:rsid w:val="00855C2D"/>
    <w:rsid w:val="008561FE"/>
    <w:rsid w:val="008563E5"/>
    <w:rsid w:val="00856493"/>
    <w:rsid w:val="00857077"/>
    <w:rsid w:val="0085737D"/>
    <w:rsid w:val="00857394"/>
    <w:rsid w:val="00857641"/>
    <w:rsid w:val="00857CC3"/>
    <w:rsid w:val="00860D14"/>
    <w:rsid w:val="00860DED"/>
    <w:rsid w:val="00861E55"/>
    <w:rsid w:val="00862068"/>
    <w:rsid w:val="00862109"/>
    <w:rsid w:val="00862DE0"/>
    <w:rsid w:val="00862DF6"/>
    <w:rsid w:val="008630BA"/>
    <w:rsid w:val="00863230"/>
    <w:rsid w:val="00865B02"/>
    <w:rsid w:val="00865BD0"/>
    <w:rsid w:val="008676A1"/>
    <w:rsid w:val="00867AB4"/>
    <w:rsid w:val="00867B63"/>
    <w:rsid w:val="00867DA2"/>
    <w:rsid w:val="00867E97"/>
    <w:rsid w:val="008707B5"/>
    <w:rsid w:val="00870D74"/>
    <w:rsid w:val="00871540"/>
    <w:rsid w:val="008717D8"/>
    <w:rsid w:val="00871A89"/>
    <w:rsid w:val="0087215C"/>
    <w:rsid w:val="00872573"/>
    <w:rsid w:val="00873BB4"/>
    <w:rsid w:val="00874500"/>
    <w:rsid w:val="00874565"/>
    <w:rsid w:val="00874699"/>
    <w:rsid w:val="00874A7C"/>
    <w:rsid w:val="008753B8"/>
    <w:rsid w:val="00875D25"/>
    <w:rsid w:val="0087613F"/>
    <w:rsid w:val="008763AA"/>
    <w:rsid w:val="00876CA8"/>
    <w:rsid w:val="008773B8"/>
    <w:rsid w:val="00880214"/>
    <w:rsid w:val="0088095A"/>
    <w:rsid w:val="00880A34"/>
    <w:rsid w:val="00880E35"/>
    <w:rsid w:val="00880EDB"/>
    <w:rsid w:val="008810C9"/>
    <w:rsid w:val="00881984"/>
    <w:rsid w:val="00882223"/>
    <w:rsid w:val="00882B51"/>
    <w:rsid w:val="0088361C"/>
    <w:rsid w:val="00884F7C"/>
    <w:rsid w:val="00885FD7"/>
    <w:rsid w:val="008862B1"/>
    <w:rsid w:val="008864B2"/>
    <w:rsid w:val="008864FD"/>
    <w:rsid w:val="008871A5"/>
    <w:rsid w:val="008875FE"/>
    <w:rsid w:val="00887E16"/>
    <w:rsid w:val="00887F8E"/>
    <w:rsid w:val="00891308"/>
    <w:rsid w:val="00891965"/>
    <w:rsid w:val="008934CF"/>
    <w:rsid w:val="008935CD"/>
    <w:rsid w:val="00893DD8"/>
    <w:rsid w:val="00894C43"/>
    <w:rsid w:val="0089547B"/>
    <w:rsid w:val="00895844"/>
    <w:rsid w:val="00895B70"/>
    <w:rsid w:val="00895D5A"/>
    <w:rsid w:val="00895F00"/>
    <w:rsid w:val="00896234"/>
    <w:rsid w:val="00896E8E"/>
    <w:rsid w:val="0089758B"/>
    <w:rsid w:val="00897E43"/>
    <w:rsid w:val="008A06DD"/>
    <w:rsid w:val="008A0C71"/>
    <w:rsid w:val="008A150A"/>
    <w:rsid w:val="008A152D"/>
    <w:rsid w:val="008A2401"/>
    <w:rsid w:val="008A3A4B"/>
    <w:rsid w:val="008A56FC"/>
    <w:rsid w:val="008A5AE3"/>
    <w:rsid w:val="008A5DB6"/>
    <w:rsid w:val="008A62E0"/>
    <w:rsid w:val="008A6594"/>
    <w:rsid w:val="008A6D4B"/>
    <w:rsid w:val="008B072A"/>
    <w:rsid w:val="008B08E3"/>
    <w:rsid w:val="008B0F5C"/>
    <w:rsid w:val="008B1CC6"/>
    <w:rsid w:val="008B27A9"/>
    <w:rsid w:val="008B2C12"/>
    <w:rsid w:val="008B304C"/>
    <w:rsid w:val="008B3BEB"/>
    <w:rsid w:val="008B523A"/>
    <w:rsid w:val="008B52AD"/>
    <w:rsid w:val="008B624D"/>
    <w:rsid w:val="008B6CD0"/>
    <w:rsid w:val="008B73B7"/>
    <w:rsid w:val="008B7E9B"/>
    <w:rsid w:val="008C054A"/>
    <w:rsid w:val="008C0791"/>
    <w:rsid w:val="008C222B"/>
    <w:rsid w:val="008C2DC1"/>
    <w:rsid w:val="008C3314"/>
    <w:rsid w:val="008C3DE3"/>
    <w:rsid w:val="008C3F34"/>
    <w:rsid w:val="008C41D7"/>
    <w:rsid w:val="008C4AA6"/>
    <w:rsid w:val="008C4D5F"/>
    <w:rsid w:val="008C5738"/>
    <w:rsid w:val="008C61FF"/>
    <w:rsid w:val="008C6FC7"/>
    <w:rsid w:val="008C72D0"/>
    <w:rsid w:val="008C7719"/>
    <w:rsid w:val="008C7A52"/>
    <w:rsid w:val="008C7EAD"/>
    <w:rsid w:val="008D0CFE"/>
    <w:rsid w:val="008D2989"/>
    <w:rsid w:val="008D33F5"/>
    <w:rsid w:val="008D35FD"/>
    <w:rsid w:val="008D42F9"/>
    <w:rsid w:val="008D461B"/>
    <w:rsid w:val="008D4AF7"/>
    <w:rsid w:val="008D5D02"/>
    <w:rsid w:val="008D6152"/>
    <w:rsid w:val="008D61D8"/>
    <w:rsid w:val="008E00BB"/>
    <w:rsid w:val="008E0BD0"/>
    <w:rsid w:val="008E0CA4"/>
    <w:rsid w:val="008E0DA3"/>
    <w:rsid w:val="008E0DE6"/>
    <w:rsid w:val="008E0FCC"/>
    <w:rsid w:val="008E0FF3"/>
    <w:rsid w:val="008E16CD"/>
    <w:rsid w:val="008E1D85"/>
    <w:rsid w:val="008E24BD"/>
    <w:rsid w:val="008E2B12"/>
    <w:rsid w:val="008E2D5C"/>
    <w:rsid w:val="008E3324"/>
    <w:rsid w:val="008E6557"/>
    <w:rsid w:val="008E6B66"/>
    <w:rsid w:val="008E77CA"/>
    <w:rsid w:val="008E7BA9"/>
    <w:rsid w:val="008F06C7"/>
    <w:rsid w:val="008F0F81"/>
    <w:rsid w:val="008F1F81"/>
    <w:rsid w:val="008F273D"/>
    <w:rsid w:val="008F27BF"/>
    <w:rsid w:val="008F27EF"/>
    <w:rsid w:val="008F29F9"/>
    <w:rsid w:val="008F2B12"/>
    <w:rsid w:val="008F2C81"/>
    <w:rsid w:val="008F2E64"/>
    <w:rsid w:val="008F3F50"/>
    <w:rsid w:val="008F4B0B"/>
    <w:rsid w:val="008F5055"/>
    <w:rsid w:val="008F556D"/>
    <w:rsid w:val="008F5610"/>
    <w:rsid w:val="008F5672"/>
    <w:rsid w:val="008F5EAD"/>
    <w:rsid w:val="008F6591"/>
    <w:rsid w:val="008F6BE0"/>
    <w:rsid w:val="008F6CC2"/>
    <w:rsid w:val="008F78AA"/>
    <w:rsid w:val="009031FC"/>
    <w:rsid w:val="00903296"/>
    <w:rsid w:val="00904BFB"/>
    <w:rsid w:val="0090520D"/>
    <w:rsid w:val="009053E6"/>
    <w:rsid w:val="00905AB3"/>
    <w:rsid w:val="009062E6"/>
    <w:rsid w:val="00906D83"/>
    <w:rsid w:val="00907435"/>
    <w:rsid w:val="009079C6"/>
    <w:rsid w:val="00907DB4"/>
    <w:rsid w:val="00910FE0"/>
    <w:rsid w:val="009110FA"/>
    <w:rsid w:val="00911241"/>
    <w:rsid w:val="00912501"/>
    <w:rsid w:val="009133DF"/>
    <w:rsid w:val="0091419A"/>
    <w:rsid w:val="0091427D"/>
    <w:rsid w:val="009142EC"/>
    <w:rsid w:val="00914693"/>
    <w:rsid w:val="009154C3"/>
    <w:rsid w:val="00916885"/>
    <w:rsid w:val="00916E14"/>
    <w:rsid w:val="00916EDA"/>
    <w:rsid w:val="00917235"/>
    <w:rsid w:val="009200D4"/>
    <w:rsid w:val="009214CC"/>
    <w:rsid w:val="009219C7"/>
    <w:rsid w:val="0092275F"/>
    <w:rsid w:val="00922C6F"/>
    <w:rsid w:val="00923096"/>
    <w:rsid w:val="009231C6"/>
    <w:rsid w:val="00923540"/>
    <w:rsid w:val="00923619"/>
    <w:rsid w:val="00923791"/>
    <w:rsid w:val="00924179"/>
    <w:rsid w:val="00924A41"/>
    <w:rsid w:val="009250A0"/>
    <w:rsid w:val="0092570C"/>
    <w:rsid w:val="00925957"/>
    <w:rsid w:val="0092648D"/>
    <w:rsid w:val="00926767"/>
    <w:rsid w:val="009267DD"/>
    <w:rsid w:val="00926861"/>
    <w:rsid w:val="0092758D"/>
    <w:rsid w:val="009305BD"/>
    <w:rsid w:val="00930942"/>
    <w:rsid w:val="00932389"/>
    <w:rsid w:val="00934D51"/>
    <w:rsid w:val="00934E0C"/>
    <w:rsid w:val="00934FE2"/>
    <w:rsid w:val="009353AB"/>
    <w:rsid w:val="00935883"/>
    <w:rsid w:val="009361D5"/>
    <w:rsid w:val="00937B28"/>
    <w:rsid w:val="00940097"/>
    <w:rsid w:val="009410C5"/>
    <w:rsid w:val="0094139C"/>
    <w:rsid w:val="00942082"/>
    <w:rsid w:val="009422A7"/>
    <w:rsid w:val="009422F5"/>
    <w:rsid w:val="009428A4"/>
    <w:rsid w:val="00943D43"/>
    <w:rsid w:val="00944546"/>
    <w:rsid w:val="0094501F"/>
    <w:rsid w:val="00945768"/>
    <w:rsid w:val="00945D9C"/>
    <w:rsid w:val="00946500"/>
    <w:rsid w:val="00946B0E"/>
    <w:rsid w:val="00946CF3"/>
    <w:rsid w:val="00947DAD"/>
    <w:rsid w:val="0095041C"/>
    <w:rsid w:val="009512F5"/>
    <w:rsid w:val="00951642"/>
    <w:rsid w:val="00951C1E"/>
    <w:rsid w:val="00951EF4"/>
    <w:rsid w:val="009526FE"/>
    <w:rsid w:val="00952B56"/>
    <w:rsid w:val="009536CE"/>
    <w:rsid w:val="00953AD9"/>
    <w:rsid w:val="00953E4F"/>
    <w:rsid w:val="0095408E"/>
    <w:rsid w:val="00954D7C"/>
    <w:rsid w:val="00955558"/>
    <w:rsid w:val="00955883"/>
    <w:rsid w:val="00960690"/>
    <w:rsid w:val="00960E05"/>
    <w:rsid w:val="00961A7F"/>
    <w:rsid w:val="00961BF1"/>
    <w:rsid w:val="00962027"/>
    <w:rsid w:val="009621F5"/>
    <w:rsid w:val="00962981"/>
    <w:rsid w:val="00962D47"/>
    <w:rsid w:val="009630BC"/>
    <w:rsid w:val="009644AF"/>
    <w:rsid w:val="00964C87"/>
    <w:rsid w:val="009659F4"/>
    <w:rsid w:val="00965F11"/>
    <w:rsid w:val="00966C05"/>
    <w:rsid w:val="00966FDF"/>
    <w:rsid w:val="00967598"/>
    <w:rsid w:val="009677D0"/>
    <w:rsid w:val="00967992"/>
    <w:rsid w:val="009700EA"/>
    <w:rsid w:val="00970D60"/>
    <w:rsid w:val="009710C9"/>
    <w:rsid w:val="00971876"/>
    <w:rsid w:val="00972304"/>
    <w:rsid w:val="00972393"/>
    <w:rsid w:val="00972AC4"/>
    <w:rsid w:val="00973AA9"/>
    <w:rsid w:val="009745FE"/>
    <w:rsid w:val="00975537"/>
    <w:rsid w:val="0097592F"/>
    <w:rsid w:val="009761C3"/>
    <w:rsid w:val="009768E2"/>
    <w:rsid w:val="00977B7E"/>
    <w:rsid w:val="009802EA"/>
    <w:rsid w:val="00981A01"/>
    <w:rsid w:val="00981A5F"/>
    <w:rsid w:val="009823DF"/>
    <w:rsid w:val="0098343E"/>
    <w:rsid w:val="00983F4E"/>
    <w:rsid w:val="009847EC"/>
    <w:rsid w:val="00985B34"/>
    <w:rsid w:val="00986391"/>
    <w:rsid w:val="00986673"/>
    <w:rsid w:val="00986C5C"/>
    <w:rsid w:val="00987187"/>
    <w:rsid w:val="00987590"/>
    <w:rsid w:val="0098765E"/>
    <w:rsid w:val="00987C03"/>
    <w:rsid w:val="00987E68"/>
    <w:rsid w:val="00992BA8"/>
    <w:rsid w:val="00992E0E"/>
    <w:rsid w:val="00992F19"/>
    <w:rsid w:val="009937EE"/>
    <w:rsid w:val="0099390E"/>
    <w:rsid w:val="009953DA"/>
    <w:rsid w:val="009960E5"/>
    <w:rsid w:val="00996900"/>
    <w:rsid w:val="0099783E"/>
    <w:rsid w:val="009A012A"/>
    <w:rsid w:val="009A15F3"/>
    <w:rsid w:val="009A2A45"/>
    <w:rsid w:val="009A33B8"/>
    <w:rsid w:val="009A383D"/>
    <w:rsid w:val="009A3AF9"/>
    <w:rsid w:val="009A4216"/>
    <w:rsid w:val="009A4260"/>
    <w:rsid w:val="009A4A11"/>
    <w:rsid w:val="009A4EF5"/>
    <w:rsid w:val="009A5E7C"/>
    <w:rsid w:val="009A600C"/>
    <w:rsid w:val="009A6BBA"/>
    <w:rsid w:val="009A77EB"/>
    <w:rsid w:val="009A7ADC"/>
    <w:rsid w:val="009B0D30"/>
    <w:rsid w:val="009B11CD"/>
    <w:rsid w:val="009B1247"/>
    <w:rsid w:val="009B29FC"/>
    <w:rsid w:val="009B2AB7"/>
    <w:rsid w:val="009B2B21"/>
    <w:rsid w:val="009B3127"/>
    <w:rsid w:val="009B3203"/>
    <w:rsid w:val="009B3204"/>
    <w:rsid w:val="009B37CE"/>
    <w:rsid w:val="009B4758"/>
    <w:rsid w:val="009B4C40"/>
    <w:rsid w:val="009B56E1"/>
    <w:rsid w:val="009B5D29"/>
    <w:rsid w:val="009B68DB"/>
    <w:rsid w:val="009B6D90"/>
    <w:rsid w:val="009B77F0"/>
    <w:rsid w:val="009C0835"/>
    <w:rsid w:val="009C0A82"/>
    <w:rsid w:val="009C0C1A"/>
    <w:rsid w:val="009C12B3"/>
    <w:rsid w:val="009C19B7"/>
    <w:rsid w:val="009C20D7"/>
    <w:rsid w:val="009C24B3"/>
    <w:rsid w:val="009C25C6"/>
    <w:rsid w:val="009C2B87"/>
    <w:rsid w:val="009C302B"/>
    <w:rsid w:val="009C3AE5"/>
    <w:rsid w:val="009C442A"/>
    <w:rsid w:val="009C47AC"/>
    <w:rsid w:val="009C4FC8"/>
    <w:rsid w:val="009C538F"/>
    <w:rsid w:val="009C58EB"/>
    <w:rsid w:val="009C5ABB"/>
    <w:rsid w:val="009C63DE"/>
    <w:rsid w:val="009C6AE9"/>
    <w:rsid w:val="009C72AC"/>
    <w:rsid w:val="009D0E6D"/>
    <w:rsid w:val="009D1260"/>
    <w:rsid w:val="009D2276"/>
    <w:rsid w:val="009D25A6"/>
    <w:rsid w:val="009D2745"/>
    <w:rsid w:val="009D41BB"/>
    <w:rsid w:val="009D46E7"/>
    <w:rsid w:val="009D5129"/>
    <w:rsid w:val="009D59BE"/>
    <w:rsid w:val="009D71C7"/>
    <w:rsid w:val="009D7C51"/>
    <w:rsid w:val="009E03B6"/>
    <w:rsid w:val="009E0AEF"/>
    <w:rsid w:val="009E11B5"/>
    <w:rsid w:val="009E196C"/>
    <w:rsid w:val="009E2703"/>
    <w:rsid w:val="009E2859"/>
    <w:rsid w:val="009E2FE4"/>
    <w:rsid w:val="009E4549"/>
    <w:rsid w:val="009E4C80"/>
    <w:rsid w:val="009E6694"/>
    <w:rsid w:val="009E66D3"/>
    <w:rsid w:val="009E6A0A"/>
    <w:rsid w:val="009E7712"/>
    <w:rsid w:val="009E7CB1"/>
    <w:rsid w:val="009E7E2B"/>
    <w:rsid w:val="009F0000"/>
    <w:rsid w:val="009F0005"/>
    <w:rsid w:val="009F0AD4"/>
    <w:rsid w:val="009F0B01"/>
    <w:rsid w:val="009F0C2D"/>
    <w:rsid w:val="009F0C60"/>
    <w:rsid w:val="009F0FF4"/>
    <w:rsid w:val="009F133D"/>
    <w:rsid w:val="009F13CC"/>
    <w:rsid w:val="009F2B97"/>
    <w:rsid w:val="009F36BF"/>
    <w:rsid w:val="009F3B8A"/>
    <w:rsid w:val="009F4D91"/>
    <w:rsid w:val="009F51E6"/>
    <w:rsid w:val="009F6600"/>
    <w:rsid w:val="009F7490"/>
    <w:rsid w:val="00A00001"/>
    <w:rsid w:val="00A01F65"/>
    <w:rsid w:val="00A02C94"/>
    <w:rsid w:val="00A032B0"/>
    <w:rsid w:val="00A04758"/>
    <w:rsid w:val="00A04974"/>
    <w:rsid w:val="00A053BD"/>
    <w:rsid w:val="00A05743"/>
    <w:rsid w:val="00A05F29"/>
    <w:rsid w:val="00A0600E"/>
    <w:rsid w:val="00A06042"/>
    <w:rsid w:val="00A0732D"/>
    <w:rsid w:val="00A07484"/>
    <w:rsid w:val="00A075B3"/>
    <w:rsid w:val="00A078E0"/>
    <w:rsid w:val="00A07C47"/>
    <w:rsid w:val="00A111B6"/>
    <w:rsid w:val="00A12DEF"/>
    <w:rsid w:val="00A12FB2"/>
    <w:rsid w:val="00A13047"/>
    <w:rsid w:val="00A13244"/>
    <w:rsid w:val="00A13651"/>
    <w:rsid w:val="00A13826"/>
    <w:rsid w:val="00A15865"/>
    <w:rsid w:val="00A158C4"/>
    <w:rsid w:val="00A1601B"/>
    <w:rsid w:val="00A1644E"/>
    <w:rsid w:val="00A16774"/>
    <w:rsid w:val="00A168B1"/>
    <w:rsid w:val="00A16A89"/>
    <w:rsid w:val="00A1700E"/>
    <w:rsid w:val="00A17D50"/>
    <w:rsid w:val="00A20118"/>
    <w:rsid w:val="00A21EA0"/>
    <w:rsid w:val="00A24147"/>
    <w:rsid w:val="00A24200"/>
    <w:rsid w:val="00A24F2D"/>
    <w:rsid w:val="00A25506"/>
    <w:rsid w:val="00A265BB"/>
    <w:rsid w:val="00A2670A"/>
    <w:rsid w:val="00A26D20"/>
    <w:rsid w:val="00A26D27"/>
    <w:rsid w:val="00A301F9"/>
    <w:rsid w:val="00A30866"/>
    <w:rsid w:val="00A30B14"/>
    <w:rsid w:val="00A337F0"/>
    <w:rsid w:val="00A33B3C"/>
    <w:rsid w:val="00A34A75"/>
    <w:rsid w:val="00A34AF7"/>
    <w:rsid w:val="00A35272"/>
    <w:rsid w:val="00A3573C"/>
    <w:rsid w:val="00A35F44"/>
    <w:rsid w:val="00A3650C"/>
    <w:rsid w:val="00A3729C"/>
    <w:rsid w:val="00A373F8"/>
    <w:rsid w:val="00A376EE"/>
    <w:rsid w:val="00A37A70"/>
    <w:rsid w:val="00A405FA"/>
    <w:rsid w:val="00A413D0"/>
    <w:rsid w:val="00A413D1"/>
    <w:rsid w:val="00A42A99"/>
    <w:rsid w:val="00A4327A"/>
    <w:rsid w:val="00A434AC"/>
    <w:rsid w:val="00A43CC5"/>
    <w:rsid w:val="00A444D8"/>
    <w:rsid w:val="00A4494C"/>
    <w:rsid w:val="00A457F5"/>
    <w:rsid w:val="00A47B8F"/>
    <w:rsid w:val="00A506FD"/>
    <w:rsid w:val="00A5151A"/>
    <w:rsid w:val="00A525E9"/>
    <w:rsid w:val="00A54A0A"/>
    <w:rsid w:val="00A55AAC"/>
    <w:rsid w:val="00A56273"/>
    <w:rsid w:val="00A57838"/>
    <w:rsid w:val="00A57E0A"/>
    <w:rsid w:val="00A6024F"/>
    <w:rsid w:val="00A6026B"/>
    <w:rsid w:val="00A602D9"/>
    <w:rsid w:val="00A60641"/>
    <w:rsid w:val="00A609FC"/>
    <w:rsid w:val="00A61BEF"/>
    <w:rsid w:val="00A62755"/>
    <w:rsid w:val="00A6289F"/>
    <w:rsid w:val="00A62EAC"/>
    <w:rsid w:val="00A64335"/>
    <w:rsid w:val="00A6434E"/>
    <w:rsid w:val="00A6459A"/>
    <w:rsid w:val="00A64C45"/>
    <w:rsid w:val="00A6542F"/>
    <w:rsid w:val="00A65A12"/>
    <w:rsid w:val="00A6656A"/>
    <w:rsid w:val="00A66D5A"/>
    <w:rsid w:val="00A67878"/>
    <w:rsid w:val="00A67886"/>
    <w:rsid w:val="00A70A1E"/>
    <w:rsid w:val="00A70A97"/>
    <w:rsid w:val="00A72033"/>
    <w:rsid w:val="00A72525"/>
    <w:rsid w:val="00A72D96"/>
    <w:rsid w:val="00A7366F"/>
    <w:rsid w:val="00A7374B"/>
    <w:rsid w:val="00A737CB"/>
    <w:rsid w:val="00A73ABB"/>
    <w:rsid w:val="00A7453B"/>
    <w:rsid w:val="00A7547E"/>
    <w:rsid w:val="00A76B4F"/>
    <w:rsid w:val="00A76D27"/>
    <w:rsid w:val="00A7721C"/>
    <w:rsid w:val="00A77C62"/>
    <w:rsid w:val="00A77C7F"/>
    <w:rsid w:val="00A802FE"/>
    <w:rsid w:val="00A8045E"/>
    <w:rsid w:val="00A80B33"/>
    <w:rsid w:val="00A81646"/>
    <w:rsid w:val="00A823F6"/>
    <w:rsid w:val="00A82AD5"/>
    <w:rsid w:val="00A82BCA"/>
    <w:rsid w:val="00A82D09"/>
    <w:rsid w:val="00A84520"/>
    <w:rsid w:val="00A85609"/>
    <w:rsid w:val="00A85A87"/>
    <w:rsid w:val="00A85E59"/>
    <w:rsid w:val="00A8719E"/>
    <w:rsid w:val="00A874F8"/>
    <w:rsid w:val="00A916B8"/>
    <w:rsid w:val="00A92D78"/>
    <w:rsid w:val="00A961C1"/>
    <w:rsid w:val="00A96703"/>
    <w:rsid w:val="00A96B3F"/>
    <w:rsid w:val="00A97435"/>
    <w:rsid w:val="00A977C7"/>
    <w:rsid w:val="00AA028F"/>
    <w:rsid w:val="00AA0A89"/>
    <w:rsid w:val="00AA0C15"/>
    <w:rsid w:val="00AA0DF4"/>
    <w:rsid w:val="00AA10E9"/>
    <w:rsid w:val="00AA1274"/>
    <w:rsid w:val="00AA2B9D"/>
    <w:rsid w:val="00AA2CF7"/>
    <w:rsid w:val="00AA2DDE"/>
    <w:rsid w:val="00AA3969"/>
    <w:rsid w:val="00AA5368"/>
    <w:rsid w:val="00AA6429"/>
    <w:rsid w:val="00AA660E"/>
    <w:rsid w:val="00AB0258"/>
    <w:rsid w:val="00AB029C"/>
    <w:rsid w:val="00AB0B98"/>
    <w:rsid w:val="00AB1370"/>
    <w:rsid w:val="00AB1C44"/>
    <w:rsid w:val="00AB3651"/>
    <w:rsid w:val="00AB4380"/>
    <w:rsid w:val="00AB43C3"/>
    <w:rsid w:val="00AB4643"/>
    <w:rsid w:val="00AB47C3"/>
    <w:rsid w:val="00AB4C8D"/>
    <w:rsid w:val="00AB51B4"/>
    <w:rsid w:val="00AB57B6"/>
    <w:rsid w:val="00AB5BF8"/>
    <w:rsid w:val="00AB6403"/>
    <w:rsid w:val="00AB6A72"/>
    <w:rsid w:val="00AB703F"/>
    <w:rsid w:val="00AC0101"/>
    <w:rsid w:val="00AC01AA"/>
    <w:rsid w:val="00AC0885"/>
    <w:rsid w:val="00AC08EA"/>
    <w:rsid w:val="00AC0C31"/>
    <w:rsid w:val="00AC1C11"/>
    <w:rsid w:val="00AC30AB"/>
    <w:rsid w:val="00AC41FC"/>
    <w:rsid w:val="00AC4F72"/>
    <w:rsid w:val="00AC60B1"/>
    <w:rsid w:val="00AC64FB"/>
    <w:rsid w:val="00AC695D"/>
    <w:rsid w:val="00AD0103"/>
    <w:rsid w:val="00AD176F"/>
    <w:rsid w:val="00AD2C8C"/>
    <w:rsid w:val="00AD379D"/>
    <w:rsid w:val="00AD3D27"/>
    <w:rsid w:val="00AD42F9"/>
    <w:rsid w:val="00AD70EE"/>
    <w:rsid w:val="00AD7EEF"/>
    <w:rsid w:val="00AE0B43"/>
    <w:rsid w:val="00AE0C66"/>
    <w:rsid w:val="00AE21E7"/>
    <w:rsid w:val="00AE2665"/>
    <w:rsid w:val="00AE2A3F"/>
    <w:rsid w:val="00AE3A06"/>
    <w:rsid w:val="00AE46E9"/>
    <w:rsid w:val="00AE474E"/>
    <w:rsid w:val="00AE482E"/>
    <w:rsid w:val="00AE538A"/>
    <w:rsid w:val="00AE5478"/>
    <w:rsid w:val="00AE549C"/>
    <w:rsid w:val="00AE58C9"/>
    <w:rsid w:val="00AE7C1D"/>
    <w:rsid w:val="00AF127F"/>
    <w:rsid w:val="00AF1430"/>
    <w:rsid w:val="00AF14FF"/>
    <w:rsid w:val="00AF1700"/>
    <w:rsid w:val="00AF218F"/>
    <w:rsid w:val="00AF3486"/>
    <w:rsid w:val="00AF39C6"/>
    <w:rsid w:val="00AF3EE7"/>
    <w:rsid w:val="00AF4D69"/>
    <w:rsid w:val="00AF741A"/>
    <w:rsid w:val="00AF7BDF"/>
    <w:rsid w:val="00B00AE1"/>
    <w:rsid w:val="00B01606"/>
    <w:rsid w:val="00B01ABE"/>
    <w:rsid w:val="00B01ADB"/>
    <w:rsid w:val="00B03400"/>
    <w:rsid w:val="00B03502"/>
    <w:rsid w:val="00B03CA7"/>
    <w:rsid w:val="00B04161"/>
    <w:rsid w:val="00B04A31"/>
    <w:rsid w:val="00B0547B"/>
    <w:rsid w:val="00B055F7"/>
    <w:rsid w:val="00B056F9"/>
    <w:rsid w:val="00B05B2A"/>
    <w:rsid w:val="00B06DFB"/>
    <w:rsid w:val="00B07B7B"/>
    <w:rsid w:val="00B114AC"/>
    <w:rsid w:val="00B11551"/>
    <w:rsid w:val="00B11E3D"/>
    <w:rsid w:val="00B11F08"/>
    <w:rsid w:val="00B13E07"/>
    <w:rsid w:val="00B13F69"/>
    <w:rsid w:val="00B14B86"/>
    <w:rsid w:val="00B14D2C"/>
    <w:rsid w:val="00B153D8"/>
    <w:rsid w:val="00B15823"/>
    <w:rsid w:val="00B15B91"/>
    <w:rsid w:val="00B16743"/>
    <w:rsid w:val="00B1768F"/>
    <w:rsid w:val="00B17A93"/>
    <w:rsid w:val="00B17E82"/>
    <w:rsid w:val="00B20170"/>
    <w:rsid w:val="00B20402"/>
    <w:rsid w:val="00B20590"/>
    <w:rsid w:val="00B20862"/>
    <w:rsid w:val="00B2147C"/>
    <w:rsid w:val="00B22390"/>
    <w:rsid w:val="00B228F4"/>
    <w:rsid w:val="00B23590"/>
    <w:rsid w:val="00B24430"/>
    <w:rsid w:val="00B2551A"/>
    <w:rsid w:val="00B25CC2"/>
    <w:rsid w:val="00B271E7"/>
    <w:rsid w:val="00B27441"/>
    <w:rsid w:val="00B2757A"/>
    <w:rsid w:val="00B27905"/>
    <w:rsid w:val="00B30507"/>
    <w:rsid w:val="00B30611"/>
    <w:rsid w:val="00B32D7C"/>
    <w:rsid w:val="00B32E74"/>
    <w:rsid w:val="00B337B3"/>
    <w:rsid w:val="00B344F8"/>
    <w:rsid w:val="00B34EFD"/>
    <w:rsid w:val="00B3556E"/>
    <w:rsid w:val="00B36860"/>
    <w:rsid w:val="00B36E0E"/>
    <w:rsid w:val="00B3721F"/>
    <w:rsid w:val="00B4071C"/>
    <w:rsid w:val="00B417D9"/>
    <w:rsid w:val="00B418C9"/>
    <w:rsid w:val="00B42199"/>
    <w:rsid w:val="00B42395"/>
    <w:rsid w:val="00B435D5"/>
    <w:rsid w:val="00B4415C"/>
    <w:rsid w:val="00B446E2"/>
    <w:rsid w:val="00B4498C"/>
    <w:rsid w:val="00B44B41"/>
    <w:rsid w:val="00B454D9"/>
    <w:rsid w:val="00B454EF"/>
    <w:rsid w:val="00B4575A"/>
    <w:rsid w:val="00B46DD1"/>
    <w:rsid w:val="00B478AA"/>
    <w:rsid w:val="00B479DC"/>
    <w:rsid w:val="00B5006E"/>
    <w:rsid w:val="00B50404"/>
    <w:rsid w:val="00B505B6"/>
    <w:rsid w:val="00B50769"/>
    <w:rsid w:val="00B507AE"/>
    <w:rsid w:val="00B51085"/>
    <w:rsid w:val="00B5145C"/>
    <w:rsid w:val="00B517F0"/>
    <w:rsid w:val="00B519DC"/>
    <w:rsid w:val="00B52744"/>
    <w:rsid w:val="00B529BE"/>
    <w:rsid w:val="00B53B78"/>
    <w:rsid w:val="00B54577"/>
    <w:rsid w:val="00B54992"/>
    <w:rsid w:val="00B553AE"/>
    <w:rsid w:val="00B55744"/>
    <w:rsid w:val="00B557BD"/>
    <w:rsid w:val="00B55C89"/>
    <w:rsid w:val="00B56419"/>
    <w:rsid w:val="00B5717D"/>
    <w:rsid w:val="00B575BA"/>
    <w:rsid w:val="00B5776F"/>
    <w:rsid w:val="00B57DB9"/>
    <w:rsid w:val="00B57DD1"/>
    <w:rsid w:val="00B60314"/>
    <w:rsid w:val="00B6066D"/>
    <w:rsid w:val="00B60741"/>
    <w:rsid w:val="00B61BCE"/>
    <w:rsid w:val="00B61CE3"/>
    <w:rsid w:val="00B61CE6"/>
    <w:rsid w:val="00B62BCC"/>
    <w:rsid w:val="00B63482"/>
    <w:rsid w:val="00B63885"/>
    <w:rsid w:val="00B6402D"/>
    <w:rsid w:val="00B658A4"/>
    <w:rsid w:val="00B6647B"/>
    <w:rsid w:val="00B66872"/>
    <w:rsid w:val="00B670CE"/>
    <w:rsid w:val="00B70B7F"/>
    <w:rsid w:val="00B70D92"/>
    <w:rsid w:val="00B7148A"/>
    <w:rsid w:val="00B71608"/>
    <w:rsid w:val="00B71C0C"/>
    <w:rsid w:val="00B71DA4"/>
    <w:rsid w:val="00B722D7"/>
    <w:rsid w:val="00B741C6"/>
    <w:rsid w:val="00B74874"/>
    <w:rsid w:val="00B75150"/>
    <w:rsid w:val="00B751FD"/>
    <w:rsid w:val="00B76429"/>
    <w:rsid w:val="00B76A15"/>
    <w:rsid w:val="00B77EAD"/>
    <w:rsid w:val="00B809BF"/>
    <w:rsid w:val="00B8107C"/>
    <w:rsid w:val="00B8120A"/>
    <w:rsid w:val="00B81336"/>
    <w:rsid w:val="00B8165D"/>
    <w:rsid w:val="00B821A2"/>
    <w:rsid w:val="00B8291D"/>
    <w:rsid w:val="00B84441"/>
    <w:rsid w:val="00B85B3D"/>
    <w:rsid w:val="00B86460"/>
    <w:rsid w:val="00B86471"/>
    <w:rsid w:val="00B871D4"/>
    <w:rsid w:val="00B903BC"/>
    <w:rsid w:val="00B908C5"/>
    <w:rsid w:val="00B90C0D"/>
    <w:rsid w:val="00B91261"/>
    <w:rsid w:val="00B91326"/>
    <w:rsid w:val="00B925EA"/>
    <w:rsid w:val="00B93C91"/>
    <w:rsid w:val="00B94077"/>
    <w:rsid w:val="00B956D4"/>
    <w:rsid w:val="00B9578A"/>
    <w:rsid w:val="00B96684"/>
    <w:rsid w:val="00B96C85"/>
    <w:rsid w:val="00B97446"/>
    <w:rsid w:val="00BA02BE"/>
    <w:rsid w:val="00BA091D"/>
    <w:rsid w:val="00BA2473"/>
    <w:rsid w:val="00BA3395"/>
    <w:rsid w:val="00BA3426"/>
    <w:rsid w:val="00BA3BF0"/>
    <w:rsid w:val="00BA43DF"/>
    <w:rsid w:val="00BA4C14"/>
    <w:rsid w:val="00BA5097"/>
    <w:rsid w:val="00BA56F5"/>
    <w:rsid w:val="00BA66C5"/>
    <w:rsid w:val="00BA72C6"/>
    <w:rsid w:val="00BA7432"/>
    <w:rsid w:val="00BA768E"/>
    <w:rsid w:val="00BA7CC5"/>
    <w:rsid w:val="00BB01FB"/>
    <w:rsid w:val="00BB0A12"/>
    <w:rsid w:val="00BB1435"/>
    <w:rsid w:val="00BB2764"/>
    <w:rsid w:val="00BB36F9"/>
    <w:rsid w:val="00BB378A"/>
    <w:rsid w:val="00BB404C"/>
    <w:rsid w:val="00BB459D"/>
    <w:rsid w:val="00BB45B7"/>
    <w:rsid w:val="00BB6019"/>
    <w:rsid w:val="00BB66E9"/>
    <w:rsid w:val="00BB6B5F"/>
    <w:rsid w:val="00BB6CDC"/>
    <w:rsid w:val="00BB6DDF"/>
    <w:rsid w:val="00BB6F15"/>
    <w:rsid w:val="00BB7972"/>
    <w:rsid w:val="00BC0CE3"/>
    <w:rsid w:val="00BC1242"/>
    <w:rsid w:val="00BC1312"/>
    <w:rsid w:val="00BC196E"/>
    <w:rsid w:val="00BC1AA0"/>
    <w:rsid w:val="00BC2495"/>
    <w:rsid w:val="00BC314A"/>
    <w:rsid w:val="00BC3658"/>
    <w:rsid w:val="00BC382D"/>
    <w:rsid w:val="00BC44A0"/>
    <w:rsid w:val="00BC4D21"/>
    <w:rsid w:val="00BC6034"/>
    <w:rsid w:val="00BC62DA"/>
    <w:rsid w:val="00BC7EB9"/>
    <w:rsid w:val="00BD066C"/>
    <w:rsid w:val="00BD1439"/>
    <w:rsid w:val="00BD17C2"/>
    <w:rsid w:val="00BD24B0"/>
    <w:rsid w:val="00BD2643"/>
    <w:rsid w:val="00BD34D0"/>
    <w:rsid w:val="00BD36C3"/>
    <w:rsid w:val="00BD3F46"/>
    <w:rsid w:val="00BD4928"/>
    <w:rsid w:val="00BD4A47"/>
    <w:rsid w:val="00BD54A9"/>
    <w:rsid w:val="00BD56B1"/>
    <w:rsid w:val="00BD5A2B"/>
    <w:rsid w:val="00BD5F1B"/>
    <w:rsid w:val="00BD6558"/>
    <w:rsid w:val="00BD72D1"/>
    <w:rsid w:val="00BE07A7"/>
    <w:rsid w:val="00BE266B"/>
    <w:rsid w:val="00BE2BDC"/>
    <w:rsid w:val="00BE3262"/>
    <w:rsid w:val="00BE35C7"/>
    <w:rsid w:val="00BE3BEF"/>
    <w:rsid w:val="00BE5134"/>
    <w:rsid w:val="00BE51A2"/>
    <w:rsid w:val="00BE5B55"/>
    <w:rsid w:val="00BF0314"/>
    <w:rsid w:val="00BF05B5"/>
    <w:rsid w:val="00BF0FCB"/>
    <w:rsid w:val="00BF12BE"/>
    <w:rsid w:val="00BF2671"/>
    <w:rsid w:val="00BF2AD7"/>
    <w:rsid w:val="00BF2F76"/>
    <w:rsid w:val="00BF3022"/>
    <w:rsid w:val="00BF30A7"/>
    <w:rsid w:val="00BF3214"/>
    <w:rsid w:val="00BF336D"/>
    <w:rsid w:val="00BF3D32"/>
    <w:rsid w:val="00BF5573"/>
    <w:rsid w:val="00BF5A97"/>
    <w:rsid w:val="00BF5B16"/>
    <w:rsid w:val="00BF63E8"/>
    <w:rsid w:val="00BF6B58"/>
    <w:rsid w:val="00BF6E0F"/>
    <w:rsid w:val="00BF7028"/>
    <w:rsid w:val="00BF72C1"/>
    <w:rsid w:val="00C002BB"/>
    <w:rsid w:val="00C01950"/>
    <w:rsid w:val="00C02266"/>
    <w:rsid w:val="00C027C2"/>
    <w:rsid w:val="00C03013"/>
    <w:rsid w:val="00C03F52"/>
    <w:rsid w:val="00C04112"/>
    <w:rsid w:val="00C04A7B"/>
    <w:rsid w:val="00C053F0"/>
    <w:rsid w:val="00C057ED"/>
    <w:rsid w:val="00C05A8C"/>
    <w:rsid w:val="00C05DA8"/>
    <w:rsid w:val="00C07B45"/>
    <w:rsid w:val="00C07D07"/>
    <w:rsid w:val="00C10349"/>
    <w:rsid w:val="00C108F0"/>
    <w:rsid w:val="00C113E3"/>
    <w:rsid w:val="00C11E74"/>
    <w:rsid w:val="00C13291"/>
    <w:rsid w:val="00C133DD"/>
    <w:rsid w:val="00C13500"/>
    <w:rsid w:val="00C136D0"/>
    <w:rsid w:val="00C13FDD"/>
    <w:rsid w:val="00C148BD"/>
    <w:rsid w:val="00C15867"/>
    <w:rsid w:val="00C15895"/>
    <w:rsid w:val="00C15F22"/>
    <w:rsid w:val="00C15F2F"/>
    <w:rsid w:val="00C1607C"/>
    <w:rsid w:val="00C17D40"/>
    <w:rsid w:val="00C17FD7"/>
    <w:rsid w:val="00C204BD"/>
    <w:rsid w:val="00C20F8D"/>
    <w:rsid w:val="00C21CDF"/>
    <w:rsid w:val="00C223AA"/>
    <w:rsid w:val="00C224A2"/>
    <w:rsid w:val="00C2296D"/>
    <w:rsid w:val="00C23155"/>
    <w:rsid w:val="00C23BCA"/>
    <w:rsid w:val="00C26DF7"/>
    <w:rsid w:val="00C2731E"/>
    <w:rsid w:val="00C27418"/>
    <w:rsid w:val="00C30A83"/>
    <w:rsid w:val="00C30E1F"/>
    <w:rsid w:val="00C31975"/>
    <w:rsid w:val="00C31BE0"/>
    <w:rsid w:val="00C3219F"/>
    <w:rsid w:val="00C322AB"/>
    <w:rsid w:val="00C34395"/>
    <w:rsid w:val="00C348F6"/>
    <w:rsid w:val="00C3493F"/>
    <w:rsid w:val="00C371D8"/>
    <w:rsid w:val="00C37735"/>
    <w:rsid w:val="00C379B7"/>
    <w:rsid w:val="00C37E71"/>
    <w:rsid w:val="00C402CA"/>
    <w:rsid w:val="00C407C2"/>
    <w:rsid w:val="00C40C41"/>
    <w:rsid w:val="00C4159F"/>
    <w:rsid w:val="00C417E8"/>
    <w:rsid w:val="00C42198"/>
    <w:rsid w:val="00C42AC1"/>
    <w:rsid w:val="00C443F3"/>
    <w:rsid w:val="00C4512A"/>
    <w:rsid w:val="00C45885"/>
    <w:rsid w:val="00C46A11"/>
    <w:rsid w:val="00C473B5"/>
    <w:rsid w:val="00C47D24"/>
    <w:rsid w:val="00C47DD4"/>
    <w:rsid w:val="00C50125"/>
    <w:rsid w:val="00C501C4"/>
    <w:rsid w:val="00C5048B"/>
    <w:rsid w:val="00C505E1"/>
    <w:rsid w:val="00C50F0D"/>
    <w:rsid w:val="00C50F22"/>
    <w:rsid w:val="00C52841"/>
    <w:rsid w:val="00C53620"/>
    <w:rsid w:val="00C53D93"/>
    <w:rsid w:val="00C54512"/>
    <w:rsid w:val="00C5504B"/>
    <w:rsid w:val="00C5507F"/>
    <w:rsid w:val="00C5624A"/>
    <w:rsid w:val="00C5787D"/>
    <w:rsid w:val="00C57971"/>
    <w:rsid w:val="00C57DA2"/>
    <w:rsid w:val="00C60B6B"/>
    <w:rsid w:val="00C60CA7"/>
    <w:rsid w:val="00C613E4"/>
    <w:rsid w:val="00C62814"/>
    <w:rsid w:val="00C6464C"/>
    <w:rsid w:val="00C64977"/>
    <w:rsid w:val="00C65BD7"/>
    <w:rsid w:val="00C65E91"/>
    <w:rsid w:val="00C66154"/>
    <w:rsid w:val="00C6749A"/>
    <w:rsid w:val="00C67D31"/>
    <w:rsid w:val="00C711A5"/>
    <w:rsid w:val="00C71A51"/>
    <w:rsid w:val="00C71B8A"/>
    <w:rsid w:val="00C71DDC"/>
    <w:rsid w:val="00C7245D"/>
    <w:rsid w:val="00C726ED"/>
    <w:rsid w:val="00C738B7"/>
    <w:rsid w:val="00C73AE8"/>
    <w:rsid w:val="00C7435C"/>
    <w:rsid w:val="00C74C33"/>
    <w:rsid w:val="00C74E4E"/>
    <w:rsid w:val="00C762A9"/>
    <w:rsid w:val="00C76BA4"/>
    <w:rsid w:val="00C771CB"/>
    <w:rsid w:val="00C8032E"/>
    <w:rsid w:val="00C81620"/>
    <w:rsid w:val="00C81A9F"/>
    <w:rsid w:val="00C82048"/>
    <w:rsid w:val="00C82917"/>
    <w:rsid w:val="00C8332C"/>
    <w:rsid w:val="00C8339F"/>
    <w:rsid w:val="00C833BE"/>
    <w:rsid w:val="00C838A0"/>
    <w:rsid w:val="00C83A48"/>
    <w:rsid w:val="00C84342"/>
    <w:rsid w:val="00C84754"/>
    <w:rsid w:val="00C8476B"/>
    <w:rsid w:val="00C84CA8"/>
    <w:rsid w:val="00C85865"/>
    <w:rsid w:val="00C85E85"/>
    <w:rsid w:val="00C87B17"/>
    <w:rsid w:val="00C901E6"/>
    <w:rsid w:val="00C92181"/>
    <w:rsid w:val="00C9363F"/>
    <w:rsid w:val="00C93EEA"/>
    <w:rsid w:val="00C9438B"/>
    <w:rsid w:val="00C949EA"/>
    <w:rsid w:val="00C958D4"/>
    <w:rsid w:val="00C95F60"/>
    <w:rsid w:val="00C9601C"/>
    <w:rsid w:val="00C964F2"/>
    <w:rsid w:val="00C96AAD"/>
    <w:rsid w:val="00C97447"/>
    <w:rsid w:val="00CA007F"/>
    <w:rsid w:val="00CA0B28"/>
    <w:rsid w:val="00CA0CF1"/>
    <w:rsid w:val="00CA0F10"/>
    <w:rsid w:val="00CA0F21"/>
    <w:rsid w:val="00CA1CD3"/>
    <w:rsid w:val="00CA2702"/>
    <w:rsid w:val="00CA2EAE"/>
    <w:rsid w:val="00CA398C"/>
    <w:rsid w:val="00CA3B04"/>
    <w:rsid w:val="00CA4AC1"/>
    <w:rsid w:val="00CA59FB"/>
    <w:rsid w:val="00CA5B84"/>
    <w:rsid w:val="00CA601A"/>
    <w:rsid w:val="00CA6A85"/>
    <w:rsid w:val="00CA6E88"/>
    <w:rsid w:val="00CA7839"/>
    <w:rsid w:val="00CB0157"/>
    <w:rsid w:val="00CB025C"/>
    <w:rsid w:val="00CB0316"/>
    <w:rsid w:val="00CB0B11"/>
    <w:rsid w:val="00CB15A2"/>
    <w:rsid w:val="00CB25F2"/>
    <w:rsid w:val="00CB296A"/>
    <w:rsid w:val="00CB3BBD"/>
    <w:rsid w:val="00CB426A"/>
    <w:rsid w:val="00CB5354"/>
    <w:rsid w:val="00CB5381"/>
    <w:rsid w:val="00CB57EA"/>
    <w:rsid w:val="00CB595E"/>
    <w:rsid w:val="00CB5FC8"/>
    <w:rsid w:val="00CB7D20"/>
    <w:rsid w:val="00CC0574"/>
    <w:rsid w:val="00CC13BD"/>
    <w:rsid w:val="00CC2399"/>
    <w:rsid w:val="00CC261D"/>
    <w:rsid w:val="00CC2AC9"/>
    <w:rsid w:val="00CC2C1D"/>
    <w:rsid w:val="00CC2E78"/>
    <w:rsid w:val="00CC3329"/>
    <w:rsid w:val="00CC340B"/>
    <w:rsid w:val="00CC3C9E"/>
    <w:rsid w:val="00CC524A"/>
    <w:rsid w:val="00CC5CDC"/>
    <w:rsid w:val="00CC5E88"/>
    <w:rsid w:val="00CC6A14"/>
    <w:rsid w:val="00CC70A3"/>
    <w:rsid w:val="00CD0EF8"/>
    <w:rsid w:val="00CD14C1"/>
    <w:rsid w:val="00CD1615"/>
    <w:rsid w:val="00CD2619"/>
    <w:rsid w:val="00CD2A69"/>
    <w:rsid w:val="00CD2AFA"/>
    <w:rsid w:val="00CD2FBF"/>
    <w:rsid w:val="00CD37AC"/>
    <w:rsid w:val="00CD4298"/>
    <w:rsid w:val="00CD4442"/>
    <w:rsid w:val="00CD4969"/>
    <w:rsid w:val="00CD5276"/>
    <w:rsid w:val="00CD53C3"/>
    <w:rsid w:val="00CD574E"/>
    <w:rsid w:val="00CD5CCD"/>
    <w:rsid w:val="00CD5E46"/>
    <w:rsid w:val="00CD683C"/>
    <w:rsid w:val="00CD7C22"/>
    <w:rsid w:val="00CE0410"/>
    <w:rsid w:val="00CE0442"/>
    <w:rsid w:val="00CE0B74"/>
    <w:rsid w:val="00CE1F92"/>
    <w:rsid w:val="00CE3835"/>
    <w:rsid w:val="00CE3FA8"/>
    <w:rsid w:val="00CE4181"/>
    <w:rsid w:val="00CE425C"/>
    <w:rsid w:val="00CE48C2"/>
    <w:rsid w:val="00CE4C22"/>
    <w:rsid w:val="00CE5405"/>
    <w:rsid w:val="00CE59CA"/>
    <w:rsid w:val="00CE76E5"/>
    <w:rsid w:val="00CE77DD"/>
    <w:rsid w:val="00CE7940"/>
    <w:rsid w:val="00CE7DD7"/>
    <w:rsid w:val="00CF0C45"/>
    <w:rsid w:val="00CF0C7C"/>
    <w:rsid w:val="00CF11CE"/>
    <w:rsid w:val="00CF23CA"/>
    <w:rsid w:val="00CF372D"/>
    <w:rsid w:val="00CF3832"/>
    <w:rsid w:val="00CF4018"/>
    <w:rsid w:val="00CF41EC"/>
    <w:rsid w:val="00CF48FA"/>
    <w:rsid w:val="00CF4FD1"/>
    <w:rsid w:val="00CF5CC6"/>
    <w:rsid w:val="00CF5D04"/>
    <w:rsid w:val="00D004B7"/>
    <w:rsid w:val="00D016A3"/>
    <w:rsid w:val="00D017C6"/>
    <w:rsid w:val="00D02E07"/>
    <w:rsid w:val="00D02ED3"/>
    <w:rsid w:val="00D02F95"/>
    <w:rsid w:val="00D03344"/>
    <w:rsid w:val="00D043B4"/>
    <w:rsid w:val="00D04DE4"/>
    <w:rsid w:val="00D04F8C"/>
    <w:rsid w:val="00D063F1"/>
    <w:rsid w:val="00D104F4"/>
    <w:rsid w:val="00D11327"/>
    <w:rsid w:val="00D1182C"/>
    <w:rsid w:val="00D11AB3"/>
    <w:rsid w:val="00D11D43"/>
    <w:rsid w:val="00D11F80"/>
    <w:rsid w:val="00D1237D"/>
    <w:rsid w:val="00D12ACE"/>
    <w:rsid w:val="00D13116"/>
    <w:rsid w:val="00D13948"/>
    <w:rsid w:val="00D13DDF"/>
    <w:rsid w:val="00D14282"/>
    <w:rsid w:val="00D14F22"/>
    <w:rsid w:val="00D164E4"/>
    <w:rsid w:val="00D16980"/>
    <w:rsid w:val="00D17615"/>
    <w:rsid w:val="00D177F0"/>
    <w:rsid w:val="00D17C9C"/>
    <w:rsid w:val="00D17E8A"/>
    <w:rsid w:val="00D20407"/>
    <w:rsid w:val="00D20500"/>
    <w:rsid w:val="00D20556"/>
    <w:rsid w:val="00D222D9"/>
    <w:rsid w:val="00D22E80"/>
    <w:rsid w:val="00D23016"/>
    <w:rsid w:val="00D230A3"/>
    <w:rsid w:val="00D2432E"/>
    <w:rsid w:val="00D2456E"/>
    <w:rsid w:val="00D24AFE"/>
    <w:rsid w:val="00D24B22"/>
    <w:rsid w:val="00D24F46"/>
    <w:rsid w:val="00D25FD3"/>
    <w:rsid w:val="00D268BC"/>
    <w:rsid w:val="00D30C18"/>
    <w:rsid w:val="00D31109"/>
    <w:rsid w:val="00D3217E"/>
    <w:rsid w:val="00D321F6"/>
    <w:rsid w:val="00D321FF"/>
    <w:rsid w:val="00D32383"/>
    <w:rsid w:val="00D3371A"/>
    <w:rsid w:val="00D33AFD"/>
    <w:rsid w:val="00D36506"/>
    <w:rsid w:val="00D37496"/>
    <w:rsid w:val="00D403CD"/>
    <w:rsid w:val="00D4054E"/>
    <w:rsid w:val="00D417B0"/>
    <w:rsid w:val="00D421D9"/>
    <w:rsid w:val="00D43B82"/>
    <w:rsid w:val="00D43BDA"/>
    <w:rsid w:val="00D43DA7"/>
    <w:rsid w:val="00D44856"/>
    <w:rsid w:val="00D45D73"/>
    <w:rsid w:val="00D4635F"/>
    <w:rsid w:val="00D46E1B"/>
    <w:rsid w:val="00D46FDE"/>
    <w:rsid w:val="00D4741C"/>
    <w:rsid w:val="00D47ABE"/>
    <w:rsid w:val="00D47C8A"/>
    <w:rsid w:val="00D51115"/>
    <w:rsid w:val="00D519EF"/>
    <w:rsid w:val="00D523C2"/>
    <w:rsid w:val="00D52695"/>
    <w:rsid w:val="00D52B99"/>
    <w:rsid w:val="00D53175"/>
    <w:rsid w:val="00D53C45"/>
    <w:rsid w:val="00D53D31"/>
    <w:rsid w:val="00D54288"/>
    <w:rsid w:val="00D54463"/>
    <w:rsid w:val="00D54839"/>
    <w:rsid w:val="00D55C0B"/>
    <w:rsid w:val="00D5624D"/>
    <w:rsid w:val="00D5681B"/>
    <w:rsid w:val="00D56EDC"/>
    <w:rsid w:val="00D5753A"/>
    <w:rsid w:val="00D57918"/>
    <w:rsid w:val="00D57D46"/>
    <w:rsid w:val="00D6013D"/>
    <w:rsid w:val="00D60BF6"/>
    <w:rsid w:val="00D61131"/>
    <w:rsid w:val="00D620DB"/>
    <w:rsid w:val="00D63CA4"/>
    <w:rsid w:val="00D640C3"/>
    <w:rsid w:val="00D650BE"/>
    <w:rsid w:val="00D66856"/>
    <w:rsid w:val="00D67D66"/>
    <w:rsid w:val="00D70FF5"/>
    <w:rsid w:val="00D71F3C"/>
    <w:rsid w:val="00D72373"/>
    <w:rsid w:val="00D72720"/>
    <w:rsid w:val="00D72F69"/>
    <w:rsid w:val="00D73DAA"/>
    <w:rsid w:val="00D73DC6"/>
    <w:rsid w:val="00D74A97"/>
    <w:rsid w:val="00D74B54"/>
    <w:rsid w:val="00D74C1A"/>
    <w:rsid w:val="00D74DCB"/>
    <w:rsid w:val="00D752B8"/>
    <w:rsid w:val="00D754C1"/>
    <w:rsid w:val="00D75A92"/>
    <w:rsid w:val="00D76222"/>
    <w:rsid w:val="00D76D28"/>
    <w:rsid w:val="00D77393"/>
    <w:rsid w:val="00D77A35"/>
    <w:rsid w:val="00D77DC8"/>
    <w:rsid w:val="00D80342"/>
    <w:rsid w:val="00D80495"/>
    <w:rsid w:val="00D81253"/>
    <w:rsid w:val="00D81B3E"/>
    <w:rsid w:val="00D81F94"/>
    <w:rsid w:val="00D82562"/>
    <w:rsid w:val="00D85409"/>
    <w:rsid w:val="00D86272"/>
    <w:rsid w:val="00D86AF9"/>
    <w:rsid w:val="00D873BC"/>
    <w:rsid w:val="00D90104"/>
    <w:rsid w:val="00D90938"/>
    <w:rsid w:val="00D90A54"/>
    <w:rsid w:val="00D90B68"/>
    <w:rsid w:val="00D90C70"/>
    <w:rsid w:val="00D90E49"/>
    <w:rsid w:val="00D9165C"/>
    <w:rsid w:val="00D920D9"/>
    <w:rsid w:val="00D921A6"/>
    <w:rsid w:val="00D934FF"/>
    <w:rsid w:val="00D93917"/>
    <w:rsid w:val="00D93C2E"/>
    <w:rsid w:val="00D952D9"/>
    <w:rsid w:val="00D954C3"/>
    <w:rsid w:val="00D95C4D"/>
    <w:rsid w:val="00D96ADE"/>
    <w:rsid w:val="00D97DBC"/>
    <w:rsid w:val="00DA0628"/>
    <w:rsid w:val="00DA0CE2"/>
    <w:rsid w:val="00DA108E"/>
    <w:rsid w:val="00DA1491"/>
    <w:rsid w:val="00DA1AD4"/>
    <w:rsid w:val="00DA2387"/>
    <w:rsid w:val="00DA2F98"/>
    <w:rsid w:val="00DA2FA6"/>
    <w:rsid w:val="00DA34B3"/>
    <w:rsid w:val="00DA3516"/>
    <w:rsid w:val="00DA3C39"/>
    <w:rsid w:val="00DA3E98"/>
    <w:rsid w:val="00DA671C"/>
    <w:rsid w:val="00DA687B"/>
    <w:rsid w:val="00DA6FE9"/>
    <w:rsid w:val="00DA764B"/>
    <w:rsid w:val="00DA774E"/>
    <w:rsid w:val="00DA7C96"/>
    <w:rsid w:val="00DA7CBC"/>
    <w:rsid w:val="00DB04AF"/>
    <w:rsid w:val="00DB0A36"/>
    <w:rsid w:val="00DB1303"/>
    <w:rsid w:val="00DB174A"/>
    <w:rsid w:val="00DB24A4"/>
    <w:rsid w:val="00DB4846"/>
    <w:rsid w:val="00DB49B4"/>
    <w:rsid w:val="00DB49D8"/>
    <w:rsid w:val="00DB4B07"/>
    <w:rsid w:val="00DB605C"/>
    <w:rsid w:val="00DB687C"/>
    <w:rsid w:val="00DB6D51"/>
    <w:rsid w:val="00DB7AF0"/>
    <w:rsid w:val="00DB7CD3"/>
    <w:rsid w:val="00DB7DC2"/>
    <w:rsid w:val="00DC0524"/>
    <w:rsid w:val="00DC16C9"/>
    <w:rsid w:val="00DC21FC"/>
    <w:rsid w:val="00DC34A0"/>
    <w:rsid w:val="00DC3955"/>
    <w:rsid w:val="00DC3AEB"/>
    <w:rsid w:val="00DC4EA1"/>
    <w:rsid w:val="00DC5162"/>
    <w:rsid w:val="00DC6598"/>
    <w:rsid w:val="00DC6789"/>
    <w:rsid w:val="00DC6A10"/>
    <w:rsid w:val="00DC738F"/>
    <w:rsid w:val="00DD0C64"/>
    <w:rsid w:val="00DD104C"/>
    <w:rsid w:val="00DD16C2"/>
    <w:rsid w:val="00DD2140"/>
    <w:rsid w:val="00DD2C66"/>
    <w:rsid w:val="00DD2D41"/>
    <w:rsid w:val="00DD3272"/>
    <w:rsid w:val="00DD37AC"/>
    <w:rsid w:val="00DD46D2"/>
    <w:rsid w:val="00DD481A"/>
    <w:rsid w:val="00DD4F7C"/>
    <w:rsid w:val="00DD5670"/>
    <w:rsid w:val="00DD6B70"/>
    <w:rsid w:val="00DD7555"/>
    <w:rsid w:val="00DD77A8"/>
    <w:rsid w:val="00DD7B97"/>
    <w:rsid w:val="00DD7CF0"/>
    <w:rsid w:val="00DE0C5C"/>
    <w:rsid w:val="00DE1094"/>
    <w:rsid w:val="00DE15BD"/>
    <w:rsid w:val="00DE168B"/>
    <w:rsid w:val="00DE1F9D"/>
    <w:rsid w:val="00DE1FF1"/>
    <w:rsid w:val="00DE2241"/>
    <w:rsid w:val="00DE2CC8"/>
    <w:rsid w:val="00DE2D22"/>
    <w:rsid w:val="00DE34CE"/>
    <w:rsid w:val="00DE4670"/>
    <w:rsid w:val="00DE513D"/>
    <w:rsid w:val="00DE5191"/>
    <w:rsid w:val="00DE577B"/>
    <w:rsid w:val="00DE597F"/>
    <w:rsid w:val="00DE5E57"/>
    <w:rsid w:val="00DE657E"/>
    <w:rsid w:val="00DE6667"/>
    <w:rsid w:val="00DE6AE4"/>
    <w:rsid w:val="00DF0A60"/>
    <w:rsid w:val="00DF11EE"/>
    <w:rsid w:val="00DF1544"/>
    <w:rsid w:val="00DF206E"/>
    <w:rsid w:val="00DF2D72"/>
    <w:rsid w:val="00DF30B7"/>
    <w:rsid w:val="00DF38A0"/>
    <w:rsid w:val="00DF3E81"/>
    <w:rsid w:val="00DF4483"/>
    <w:rsid w:val="00DF4704"/>
    <w:rsid w:val="00DF758B"/>
    <w:rsid w:val="00DF75E2"/>
    <w:rsid w:val="00DF7C76"/>
    <w:rsid w:val="00E000C2"/>
    <w:rsid w:val="00E0061C"/>
    <w:rsid w:val="00E014FC"/>
    <w:rsid w:val="00E01A64"/>
    <w:rsid w:val="00E024AA"/>
    <w:rsid w:val="00E02D61"/>
    <w:rsid w:val="00E032BF"/>
    <w:rsid w:val="00E074A6"/>
    <w:rsid w:val="00E07783"/>
    <w:rsid w:val="00E07815"/>
    <w:rsid w:val="00E079E6"/>
    <w:rsid w:val="00E07C0B"/>
    <w:rsid w:val="00E07F57"/>
    <w:rsid w:val="00E10046"/>
    <w:rsid w:val="00E10993"/>
    <w:rsid w:val="00E10D43"/>
    <w:rsid w:val="00E1176F"/>
    <w:rsid w:val="00E120FB"/>
    <w:rsid w:val="00E121DB"/>
    <w:rsid w:val="00E1298F"/>
    <w:rsid w:val="00E12A94"/>
    <w:rsid w:val="00E12EEB"/>
    <w:rsid w:val="00E12FA2"/>
    <w:rsid w:val="00E13093"/>
    <w:rsid w:val="00E13458"/>
    <w:rsid w:val="00E1386E"/>
    <w:rsid w:val="00E142B3"/>
    <w:rsid w:val="00E1431D"/>
    <w:rsid w:val="00E15B03"/>
    <w:rsid w:val="00E15C77"/>
    <w:rsid w:val="00E16734"/>
    <w:rsid w:val="00E16A91"/>
    <w:rsid w:val="00E1707E"/>
    <w:rsid w:val="00E17F9C"/>
    <w:rsid w:val="00E200A9"/>
    <w:rsid w:val="00E203A6"/>
    <w:rsid w:val="00E20621"/>
    <w:rsid w:val="00E2084F"/>
    <w:rsid w:val="00E20949"/>
    <w:rsid w:val="00E21BDC"/>
    <w:rsid w:val="00E22AFC"/>
    <w:rsid w:val="00E2494A"/>
    <w:rsid w:val="00E250F1"/>
    <w:rsid w:val="00E2580B"/>
    <w:rsid w:val="00E264C0"/>
    <w:rsid w:val="00E266C7"/>
    <w:rsid w:val="00E26CA4"/>
    <w:rsid w:val="00E26D7A"/>
    <w:rsid w:val="00E26F64"/>
    <w:rsid w:val="00E2736F"/>
    <w:rsid w:val="00E31A97"/>
    <w:rsid w:val="00E326DD"/>
    <w:rsid w:val="00E3318A"/>
    <w:rsid w:val="00E33590"/>
    <w:rsid w:val="00E33634"/>
    <w:rsid w:val="00E34B62"/>
    <w:rsid w:val="00E34CF7"/>
    <w:rsid w:val="00E3550D"/>
    <w:rsid w:val="00E35DAC"/>
    <w:rsid w:val="00E36AEE"/>
    <w:rsid w:val="00E36D64"/>
    <w:rsid w:val="00E36F37"/>
    <w:rsid w:val="00E3751A"/>
    <w:rsid w:val="00E41166"/>
    <w:rsid w:val="00E41959"/>
    <w:rsid w:val="00E42EDD"/>
    <w:rsid w:val="00E43836"/>
    <w:rsid w:val="00E4404D"/>
    <w:rsid w:val="00E44B6F"/>
    <w:rsid w:val="00E45810"/>
    <w:rsid w:val="00E46361"/>
    <w:rsid w:val="00E46521"/>
    <w:rsid w:val="00E46EAF"/>
    <w:rsid w:val="00E470DB"/>
    <w:rsid w:val="00E50D69"/>
    <w:rsid w:val="00E5199E"/>
    <w:rsid w:val="00E52428"/>
    <w:rsid w:val="00E52838"/>
    <w:rsid w:val="00E5330C"/>
    <w:rsid w:val="00E538C8"/>
    <w:rsid w:val="00E53968"/>
    <w:rsid w:val="00E54157"/>
    <w:rsid w:val="00E54549"/>
    <w:rsid w:val="00E565B3"/>
    <w:rsid w:val="00E57EAF"/>
    <w:rsid w:val="00E614E0"/>
    <w:rsid w:val="00E61D9B"/>
    <w:rsid w:val="00E628BE"/>
    <w:rsid w:val="00E629EF"/>
    <w:rsid w:val="00E63BD2"/>
    <w:rsid w:val="00E64036"/>
    <w:rsid w:val="00E64B74"/>
    <w:rsid w:val="00E64ECA"/>
    <w:rsid w:val="00E65715"/>
    <w:rsid w:val="00E667B0"/>
    <w:rsid w:val="00E70CDF"/>
    <w:rsid w:val="00E71124"/>
    <w:rsid w:val="00E7156E"/>
    <w:rsid w:val="00E71C40"/>
    <w:rsid w:val="00E71F0F"/>
    <w:rsid w:val="00E729AD"/>
    <w:rsid w:val="00E73C7E"/>
    <w:rsid w:val="00E73F7F"/>
    <w:rsid w:val="00E7462A"/>
    <w:rsid w:val="00E753E8"/>
    <w:rsid w:val="00E754E3"/>
    <w:rsid w:val="00E755FA"/>
    <w:rsid w:val="00E7575D"/>
    <w:rsid w:val="00E75FB3"/>
    <w:rsid w:val="00E7622B"/>
    <w:rsid w:val="00E76395"/>
    <w:rsid w:val="00E76D0D"/>
    <w:rsid w:val="00E77C03"/>
    <w:rsid w:val="00E8225F"/>
    <w:rsid w:val="00E83652"/>
    <w:rsid w:val="00E845C8"/>
    <w:rsid w:val="00E85409"/>
    <w:rsid w:val="00E85BA1"/>
    <w:rsid w:val="00E85F89"/>
    <w:rsid w:val="00E870B2"/>
    <w:rsid w:val="00E87252"/>
    <w:rsid w:val="00E87298"/>
    <w:rsid w:val="00E87463"/>
    <w:rsid w:val="00E87B73"/>
    <w:rsid w:val="00E900DC"/>
    <w:rsid w:val="00E91798"/>
    <w:rsid w:val="00E91E4D"/>
    <w:rsid w:val="00E92682"/>
    <w:rsid w:val="00E92A37"/>
    <w:rsid w:val="00E92DE9"/>
    <w:rsid w:val="00E934D5"/>
    <w:rsid w:val="00E935B0"/>
    <w:rsid w:val="00E94FAD"/>
    <w:rsid w:val="00E95040"/>
    <w:rsid w:val="00E950E3"/>
    <w:rsid w:val="00E95215"/>
    <w:rsid w:val="00E95426"/>
    <w:rsid w:val="00E96556"/>
    <w:rsid w:val="00E979DF"/>
    <w:rsid w:val="00EA016C"/>
    <w:rsid w:val="00EA058F"/>
    <w:rsid w:val="00EA06A8"/>
    <w:rsid w:val="00EA0C3B"/>
    <w:rsid w:val="00EA1017"/>
    <w:rsid w:val="00EA1D5F"/>
    <w:rsid w:val="00EA2596"/>
    <w:rsid w:val="00EA3931"/>
    <w:rsid w:val="00EA3DAD"/>
    <w:rsid w:val="00EA429F"/>
    <w:rsid w:val="00EA4DF7"/>
    <w:rsid w:val="00EA4F9E"/>
    <w:rsid w:val="00EA5635"/>
    <w:rsid w:val="00EA564C"/>
    <w:rsid w:val="00EA63CA"/>
    <w:rsid w:val="00EA6D3B"/>
    <w:rsid w:val="00EA77EA"/>
    <w:rsid w:val="00EA7DD2"/>
    <w:rsid w:val="00EB00AD"/>
    <w:rsid w:val="00EB06FD"/>
    <w:rsid w:val="00EB0AC6"/>
    <w:rsid w:val="00EB136C"/>
    <w:rsid w:val="00EB1C68"/>
    <w:rsid w:val="00EB2A30"/>
    <w:rsid w:val="00EB335C"/>
    <w:rsid w:val="00EB40AD"/>
    <w:rsid w:val="00EB480E"/>
    <w:rsid w:val="00EB48E2"/>
    <w:rsid w:val="00EB549A"/>
    <w:rsid w:val="00EB588C"/>
    <w:rsid w:val="00EB5C52"/>
    <w:rsid w:val="00EB5D8D"/>
    <w:rsid w:val="00EB5E79"/>
    <w:rsid w:val="00EB5EC6"/>
    <w:rsid w:val="00EB6120"/>
    <w:rsid w:val="00EB6179"/>
    <w:rsid w:val="00EB63B7"/>
    <w:rsid w:val="00EB6691"/>
    <w:rsid w:val="00EB7B73"/>
    <w:rsid w:val="00EB7C64"/>
    <w:rsid w:val="00EB7FC9"/>
    <w:rsid w:val="00EC0890"/>
    <w:rsid w:val="00EC0E7D"/>
    <w:rsid w:val="00EC12DA"/>
    <w:rsid w:val="00EC1CC1"/>
    <w:rsid w:val="00EC2A66"/>
    <w:rsid w:val="00EC2BE5"/>
    <w:rsid w:val="00EC33E3"/>
    <w:rsid w:val="00EC38F9"/>
    <w:rsid w:val="00EC43E2"/>
    <w:rsid w:val="00EC43E5"/>
    <w:rsid w:val="00EC48B2"/>
    <w:rsid w:val="00EC50F0"/>
    <w:rsid w:val="00EC675B"/>
    <w:rsid w:val="00EC6E71"/>
    <w:rsid w:val="00EC7B6C"/>
    <w:rsid w:val="00ED055B"/>
    <w:rsid w:val="00ED0704"/>
    <w:rsid w:val="00ED1962"/>
    <w:rsid w:val="00ED24F6"/>
    <w:rsid w:val="00ED25ED"/>
    <w:rsid w:val="00ED27E8"/>
    <w:rsid w:val="00ED342E"/>
    <w:rsid w:val="00ED35F9"/>
    <w:rsid w:val="00ED39F2"/>
    <w:rsid w:val="00ED3C78"/>
    <w:rsid w:val="00ED4562"/>
    <w:rsid w:val="00ED517A"/>
    <w:rsid w:val="00ED7137"/>
    <w:rsid w:val="00EE0859"/>
    <w:rsid w:val="00EE08E4"/>
    <w:rsid w:val="00EE19C0"/>
    <w:rsid w:val="00EE1AF3"/>
    <w:rsid w:val="00EE1BDA"/>
    <w:rsid w:val="00EE2FB5"/>
    <w:rsid w:val="00EE30C3"/>
    <w:rsid w:val="00EE37FB"/>
    <w:rsid w:val="00EE3A29"/>
    <w:rsid w:val="00EE3E19"/>
    <w:rsid w:val="00EE5FCA"/>
    <w:rsid w:val="00EE6BC6"/>
    <w:rsid w:val="00EE74D0"/>
    <w:rsid w:val="00EE75B8"/>
    <w:rsid w:val="00EF0293"/>
    <w:rsid w:val="00EF0305"/>
    <w:rsid w:val="00EF06EA"/>
    <w:rsid w:val="00EF190C"/>
    <w:rsid w:val="00EF1B93"/>
    <w:rsid w:val="00EF1D63"/>
    <w:rsid w:val="00EF2DCF"/>
    <w:rsid w:val="00EF3B2A"/>
    <w:rsid w:val="00EF3BBA"/>
    <w:rsid w:val="00EF5EEC"/>
    <w:rsid w:val="00EF5F35"/>
    <w:rsid w:val="00EF6F0A"/>
    <w:rsid w:val="00EF6F4E"/>
    <w:rsid w:val="00EF7422"/>
    <w:rsid w:val="00F00732"/>
    <w:rsid w:val="00F00AF8"/>
    <w:rsid w:val="00F0133B"/>
    <w:rsid w:val="00F01418"/>
    <w:rsid w:val="00F0211C"/>
    <w:rsid w:val="00F03B49"/>
    <w:rsid w:val="00F054A7"/>
    <w:rsid w:val="00F06FDD"/>
    <w:rsid w:val="00F07604"/>
    <w:rsid w:val="00F079D9"/>
    <w:rsid w:val="00F1067E"/>
    <w:rsid w:val="00F10C61"/>
    <w:rsid w:val="00F11BBF"/>
    <w:rsid w:val="00F13866"/>
    <w:rsid w:val="00F13C85"/>
    <w:rsid w:val="00F13EB8"/>
    <w:rsid w:val="00F13F04"/>
    <w:rsid w:val="00F14244"/>
    <w:rsid w:val="00F1445D"/>
    <w:rsid w:val="00F14F82"/>
    <w:rsid w:val="00F1502E"/>
    <w:rsid w:val="00F158FE"/>
    <w:rsid w:val="00F15A3F"/>
    <w:rsid w:val="00F165C1"/>
    <w:rsid w:val="00F168E7"/>
    <w:rsid w:val="00F169C7"/>
    <w:rsid w:val="00F177C8"/>
    <w:rsid w:val="00F1793D"/>
    <w:rsid w:val="00F209D8"/>
    <w:rsid w:val="00F21026"/>
    <w:rsid w:val="00F21088"/>
    <w:rsid w:val="00F2166B"/>
    <w:rsid w:val="00F21936"/>
    <w:rsid w:val="00F21A9A"/>
    <w:rsid w:val="00F2237E"/>
    <w:rsid w:val="00F233B3"/>
    <w:rsid w:val="00F23B63"/>
    <w:rsid w:val="00F24054"/>
    <w:rsid w:val="00F2530C"/>
    <w:rsid w:val="00F2538C"/>
    <w:rsid w:val="00F25D99"/>
    <w:rsid w:val="00F263DA"/>
    <w:rsid w:val="00F269FC"/>
    <w:rsid w:val="00F26FDC"/>
    <w:rsid w:val="00F30785"/>
    <w:rsid w:val="00F30A7D"/>
    <w:rsid w:val="00F30B4B"/>
    <w:rsid w:val="00F30BF9"/>
    <w:rsid w:val="00F3154E"/>
    <w:rsid w:val="00F3218E"/>
    <w:rsid w:val="00F327E7"/>
    <w:rsid w:val="00F32D1B"/>
    <w:rsid w:val="00F336DB"/>
    <w:rsid w:val="00F33738"/>
    <w:rsid w:val="00F345B8"/>
    <w:rsid w:val="00F3478F"/>
    <w:rsid w:val="00F35746"/>
    <w:rsid w:val="00F35CE9"/>
    <w:rsid w:val="00F367C8"/>
    <w:rsid w:val="00F4064E"/>
    <w:rsid w:val="00F406D7"/>
    <w:rsid w:val="00F41462"/>
    <w:rsid w:val="00F41986"/>
    <w:rsid w:val="00F425FA"/>
    <w:rsid w:val="00F42742"/>
    <w:rsid w:val="00F428E4"/>
    <w:rsid w:val="00F436FD"/>
    <w:rsid w:val="00F43B38"/>
    <w:rsid w:val="00F43BEA"/>
    <w:rsid w:val="00F43ED6"/>
    <w:rsid w:val="00F4469E"/>
    <w:rsid w:val="00F447C7"/>
    <w:rsid w:val="00F449A8"/>
    <w:rsid w:val="00F459B4"/>
    <w:rsid w:val="00F45B46"/>
    <w:rsid w:val="00F45DC4"/>
    <w:rsid w:val="00F46C30"/>
    <w:rsid w:val="00F4771D"/>
    <w:rsid w:val="00F47F8F"/>
    <w:rsid w:val="00F50E15"/>
    <w:rsid w:val="00F5211B"/>
    <w:rsid w:val="00F52C70"/>
    <w:rsid w:val="00F52FDF"/>
    <w:rsid w:val="00F5341E"/>
    <w:rsid w:val="00F53483"/>
    <w:rsid w:val="00F53D43"/>
    <w:rsid w:val="00F548F4"/>
    <w:rsid w:val="00F554A9"/>
    <w:rsid w:val="00F5594B"/>
    <w:rsid w:val="00F56EEB"/>
    <w:rsid w:val="00F570DE"/>
    <w:rsid w:val="00F57DB9"/>
    <w:rsid w:val="00F60839"/>
    <w:rsid w:val="00F613FB"/>
    <w:rsid w:val="00F61773"/>
    <w:rsid w:val="00F61E9C"/>
    <w:rsid w:val="00F61F10"/>
    <w:rsid w:val="00F63321"/>
    <w:rsid w:val="00F6358A"/>
    <w:rsid w:val="00F64EAE"/>
    <w:rsid w:val="00F65297"/>
    <w:rsid w:val="00F6554E"/>
    <w:rsid w:val="00F6781E"/>
    <w:rsid w:val="00F67CAA"/>
    <w:rsid w:val="00F7024D"/>
    <w:rsid w:val="00F70708"/>
    <w:rsid w:val="00F716FD"/>
    <w:rsid w:val="00F72012"/>
    <w:rsid w:val="00F72331"/>
    <w:rsid w:val="00F7241C"/>
    <w:rsid w:val="00F724BB"/>
    <w:rsid w:val="00F7388E"/>
    <w:rsid w:val="00F73A57"/>
    <w:rsid w:val="00F73B5B"/>
    <w:rsid w:val="00F74C75"/>
    <w:rsid w:val="00F75CF6"/>
    <w:rsid w:val="00F75D53"/>
    <w:rsid w:val="00F76A0F"/>
    <w:rsid w:val="00F77E48"/>
    <w:rsid w:val="00F80355"/>
    <w:rsid w:val="00F8170E"/>
    <w:rsid w:val="00F81ABC"/>
    <w:rsid w:val="00F82C9C"/>
    <w:rsid w:val="00F87C43"/>
    <w:rsid w:val="00F90738"/>
    <w:rsid w:val="00F90C0D"/>
    <w:rsid w:val="00F90E6B"/>
    <w:rsid w:val="00F91031"/>
    <w:rsid w:val="00F913E8"/>
    <w:rsid w:val="00F92079"/>
    <w:rsid w:val="00F921D3"/>
    <w:rsid w:val="00F92A55"/>
    <w:rsid w:val="00F92E00"/>
    <w:rsid w:val="00F93879"/>
    <w:rsid w:val="00F94870"/>
    <w:rsid w:val="00F96E68"/>
    <w:rsid w:val="00F9766A"/>
    <w:rsid w:val="00FA1C30"/>
    <w:rsid w:val="00FA1D41"/>
    <w:rsid w:val="00FA3B7B"/>
    <w:rsid w:val="00FA3EF6"/>
    <w:rsid w:val="00FA407B"/>
    <w:rsid w:val="00FA44E9"/>
    <w:rsid w:val="00FA5585"/>
    <w:rsid w:val="00FA5722"/>
    <w:rsid w:val="00FA57FF"/>
    <w:rsid w:val="00FA65D3"/>
    <w:rsid w:val="00FA725D"/>
    <w:rsid w:val="00FA77B9"/>
    <w:rsid w:val="00FB00DF"/>
    <w:rsid w:val="00FB0BA6"/>
    <w:rsid w:val="00FB0C81"/>
    <w:rsid w:val="00FB1757"/>
    <w:rsid w:val="00FB19AE"/>
    <w:rsid w:val="00FB1A29"/>
    <w:rsid w:val="00FB21A1"/>
    <w:rsid w:val="00FB224B"/>
    <w:rsid w:val="00FB2384"/>
    <w:rsid w:val="00FB31ED"/>
    <w:rsid w:val="00FB40A3"/>
    <w:rsid w:val="00FB44C3"/>
    <w:rsid w:val="00FB4B6C"/>
    <w:rsid w:val="00FB50E1"/>
    <w:rsid w:val="00FB594D"/>
    <w:rsid w:val="00FB6C83"/>
    <w:rsid w:val="00FB732B"/>
    <w:rsid w:val="00FC018A"/>
    <w:rsid w:val="00FC1555"/>
    <w:rsid w:val="00FC198C"/>
    <w:rsid w:val="00FC1DA6"/>
    <w:rsid w:val="00FC20B9"/>
    <w:rsid w:val="00FC2200"/>
    <w:rsid w:val="00FC2540"/>
    <w:rsid w:val="00FC2AB8"/>
    <w:rsid w:val="00FC346A"/>
    <w:rsid w:val="00FC47EE"/>
    <w:rsid w:val="00FC4C98"/>
    <w:rsid w:val="00FC507F"/>
    <w:rsid w:val="00FC5568"/>
    <w:rsid w:val="00FC6B03"/>
    <w:rsid w:val="00FC6B72"/>
    <w:rsid w:val="00FC6D86"/>
    <w:rsid w:val="00FC7468"/>
    <w:rsid w:val="00FC79BD"/>
    <w:rsid w:val="00FD01DE"/>
    <w:rsid w:val="00FD0AE3"/>
    <w:rsid w:val="00FD0C71"/>
    <w:rsid w:val="00FD0D4E"/>
    <w:rsid w:val="00FD1030"/>
    <w:rsid w:val="00FD274E"/>
    <w:rsid w:val="00FD2E09"/>
    <w:rsid w:val="00FD2EBF"/>
    <w:rsid w:val="00FD3A66"/>
    <w:rsid w:val="00FD3DD8"/>
    <w:rsid w:val="00FD5833"/>
    <w:rsid w:val="00FD7942"/>
    <w:rsid w:val="00FD7A09"/>
    <w:rsid w:val="00FE1597"/>
    <w:rsid w:val="00FE19D7"/>
    <w:rsid w:val="00FE32BC"/>
    <w:rsid w:val="00FE3BE4"/>
    <w:rsid w:val="00FE4B50"/>
    <w:rsid w:val="00FE4CC6"/>
    <w:rsid w:val="00FE4F66"/>
    <w:rsid w:val="00FE5123"/>
    <w:rsid w:val="00FE59EE"/>
    <w:rsid w:val="00FE61B0"/>
    <w:rsid w:val="00FE67B6"/>
    <w:rsid w:val="00FE6C5A"/>
    <w:rsid w:val="00FE7136"/>
    <w:rsid w:val="00FE7553"/>
    <w:rsid w:val="00FE7F0A"/>
    <w:rsid w:val="00FF0102"/>
    <w:rsid w:val="00FF0204"/>
    <w:rsid w:val="00FF0445"/>
    <w:rsid w:val="00FF0EDB"/>
    <w:rsid w:val="00FF1435"/>
    <w:rsid w:val="00FF1822"/>
    <w:rsid w:val="00FF2357"/>
    <w:rsid w:val="00FF3A09"/>
    <w:rsid w:val="00FF3AED"/>
    <w:rsid w:val="00FF454F"/>
    <w:rsid w:val="00FF46AE"/>
    <w:rsid w:val="00FF5B4A"/>
    <w:rsid w:val="00FF5F98"/>
    <w:rsid w:val="00FF5FB3"/>
    <w:rsid w:val="00FF7109"/>
    <w:rsid w:val="00FF7A7C"/>
    <w:rsid w:val="790089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03F53"/>
  <w15:docId w15:val="{2EE7DB9A-0370-4751-A317-36E51E132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5E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D45E9"/>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D45E9"/>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D45E9"/>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rsid w:val="003D45E9"/>
    <w:pPr>
      <w:keepNext/>
      <w:numPr>
        <w:ilvl w:val="3"/>
        <w:numId w:val="1"/>
      </w:numPr>
      <w:spacing w:before="240" w:after="60"/>
      <w:outlineLvl w:val="3"/>
    </w:pPr>
  </w:style>
  <w:style w:type="paragraph" w:styleId="Heading5">
    <w:name w:val="heading 5"/>
    <w:basedOn w:val="Normal"/>
    <w:next w:val="Normal"/>
    <w:qFormat/>
    <w:rsid w:val="003D45E9"/>
    <w:pPr>
      <w:keepNext/>
      <w:numPr>
        <w:numId w:val="6"/>
      </w:numPr>
      <w:spacing w:after="240"/>
      <w:ind w:left="3600" w:hanging="720"/>
      <w:outlineLvl w:val="4"/>
    </w:pPr>
  </w:style>
  <w:style w:type="paragraph" w:styleId="Heading6">
    <w:name w:val="heading 6"/>
    <w:basedOn w:val="Normal"/>
    <w:next w:val="Normal"/>
    <w:qFormat/>
    <w:rsid w:val="003D45E9"/>
    <w:pPr>
      <w:numPr>
        <w:ilvl w:val="5"/>
        <w:numId w:val="1"/>
      </w:numPr>
      <w:spacing w:before="240" w:after="60"/>
      <w:outlineLvl w:val="5"/>
    </w:pPr>
    <w:rPr>
      <w:rFonts w:ascii="Arial" w:hAnsi="Arial"/>
      <w:i/>
    </w:rPr>
  </w:style>
  <w:style w:type="paragraph" w:styleId="Heading7">
    <w:name w:val="heading 7"/>
    <w:basedOn w:val="Normal"/>
    <w:next w:val="Normal"/>
    <w:qFormat/>
    <w:rsid w:val="003D45E9"/>
    <w:pPr>
      <w:numPr>
        <w:ilvl w:val="6"/>
        <w:numId w:val="1"/>
      </w:numPr>
      <w:spacing w:before="240" w:after="60"/>
      <w:outlineLvl w:val="6"/>
    </w:pPr>
    <w:rPr>
      <w:rFonts w:ascii="Arial" w:hAnsi="Arial"/>
    </w:rPr>
  </w:style>
  <w:style w:type="paragraph" w:styleId="Heading8">
    <w:name w:val="heading 8"/>
    <w:basedOn w:val="Normal"/>
    <w:next w:val="Normal"/>
    <w:qFormat/>
    <w:rsid w:val="003D45E9"/>
    <w:pPr>
      <w:outlineLvl w:val="7"/>
    </w:pPr>
    <w:rPr>
      <w:b/>
    </w:rPr>
  </w:style>
  <w:style w:type="paragraph" w:styleId="Heading9">
    <w:name w:val="heading 9"/>
    <w:basedOn w:val="Normal"/>
    <w:next w:val="Normal"/>
    <w:qFormat/>
    <w:rsid w:val="003D45E9"/>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3D45E9"/>
    <w:pPr>
      <w:numPr>
        <w:numId w:val="2"/>
      </w:numPr>
    </w:pPr>
  </w:style>
  <w:style w:type="paragraph" w:styleId="Header">
    <w:name w:val="header"/>
    <w:basedOn w:val="Normal"/>
    <w:rsid w:val="003D45E9"/>
    <w:pPr>
      <w:tabs>
        <w:tab w:val="center" w:pos="4320"/>
        <w:tab w:val="right" w:pos="8640"/>
      </w:tabs>
    </w:pPr>
  </w:style>
  <w:style w:type="paragraph" w:customStyle="1" w:styleId="sub-title">
    <w:name w:val="sub-title"/>
    <w:rsid w:val="003D45E9"/>
    <w:pPr>
      <w:jc w:val="both"/>
      <w:outlineLvl w:val="0"/>
    </w:pPr>
    <w:rPr>
      <w:b/>
      <w:noProof/>
      <w:sz w:val="22"/>
      <w:szCs w:val="22"/>
    </w:rPr>
  </w:style>
  <w:style w:type="paragraph" w:customStyle="1" w:styleId="Title1">
    <w:name w:val="Title1"/>
    <w:rsid w:val="003D45E9"/>
    <w:pPr>
      <w:jc w:val="center"/>
      <w:outlineLvl w:val="0"/>
    </w:pPr>
    <w:rPr>
      <w:b/>
      <w:caps/>
      <w:sz w:val="22"/>
      <w:szCs w:val="22"/>
      <w:lang w:val="en-GB"/>
    </w:rPr>
  </w:style>
  <w:style w:type="paragraph" w:customStyle="1" w:styleId="Decision">
    <w:name w:val="Decision"/>
    <w:basedOn w:val="Normal"/>
    <w:rsid w:val="003D45E9"/>
    <w:pPr>
      <w:keepLines/>
      <w:jc w:val="right"/>
    </w:pPr>
    <w:rPr>
      <w:b/>
    </w:rPr>
  </w:style>
  <w:style w:type="paragraph" w:customStyle="1" w:styleId="0Heading0">
    <w:name w:val="0 Heading 0"/>
    <w:rsid w:val="003D45E9"/>
    <w:rPr>
      <w:sz w:val="22"/>
      <w:szCs w:val="22"/>
      <w:lang w:val="en-GB"/>
    </w:rPr>
  </w:style>
  <w:style w:type="paragraph" w:styleId="Footer">
    <w:name w:val="footer"/>
    <w:basedOn w:val="Normal"/>
    <w:link w:val="FooterChar"/>
    <w:rsid w:val="003D45E9"/>
    <w:pPr>
      <w:tabs>
        <w:tab w:val="center" w:pos="4320"/>
        <w:tab w:val="right" w:pos="8640"/>
      </w:tabs>
    </w:pPr>
  </w:style>
  <w:style w:type="numbering" w:styleId="1ai">
    <w:name w:val="Outline List 1"/>
    <w:basedOn w:val="NoList"/>
    <w:semiHidden/>
    <w:rsid w:val="003D45E9"/>
    <w:pPr>
      <w:numPr>
        <w:numId w:val="3"/>
      </w:numPr>
    </w:pPr>
  </w:style>
  <w:style w:type="numbering" w:styleId="ArticleSection">
    <w:name w:val="Outline List 3"/>
    <w:basedOn w:val="NoList"/>
    <w:semiHidden/>
    <w:rsid w:val="003D45E9"/>
    <w:pPr>
      <w:numPr>
        <w:numId w:val="4"/>
      </w:numPr>
    </w:pPr>
  </w:style>
  <w:style w:type="paragraph" w:styleId="BlockText">
    <w:name w:val="Block Text"/>
    <w:basedOn w:val="Normal"/>
    <w:semiHidden/>
    <w:rsid w:val="003D45E9"/>
    <w:pPr>
      <w:spacing w:after="120"/>
      <w:ind w:left="1440" w:right="1440"/>
    </w:pPr>
  </w:style>
  <w:style w:type="paragraph" w:styleId="BodyText3">
    <w:name w:val="Body Text 3"/>
    <w:basedOn w:val="Normal"/>
    <w:semiHidden/>
    <w:rsid w:val="003D45E9"/>
    <w:pPr>
      <w:spacing w:after="120"/>
    </w:pPr>
    <w:rPr>
      <w:sz w:val="16"/>
      <w:szCs w:val="16"/>
    </w:rPr>
  </w:style>
  <w:style w:type="paragraph" w:styleId="BodyTextIndent3">
    <w:name w:val="Body Text Indent 3"/>
    <w:basedOn w:val="Normal"/>
    <w:semiHidden/>
    <w:rsid w:val="003D45E9"/>
    <w:pPr>
      <w:spacing w:after="120"/>
      <w:ind w:left="360"/>
    </w:pPr>
    <w:rPr>
      <w:sz w:val="16"/>
      <w:szCs w:val="16"/>
    </w:rPr>
  </w:style>
  <w:style w:type="paragraph" w:styleId="PlainText">
    <w:name w:val="Plain Text"/>
    <w:basedOn w:val="Normal"/>
    <w:semiHidden/>
    <w:rsid w:val="003D45E9"/>
    <w:rPr>
      <w:rFonts w:ascii="Courier New" w:hAnsi="Courier New" w:cs="Courier New"/>
      <w:sz w:val="20"/>
    </w:rPr>
  </w:style>
  <w:style w:type="table" w:styleId="Table3Deffects1">
    <w:name w:val="Table 3D effects 1"/>
    <w:basedOn w:val="TableNormal"/>
    <w:semiHidden/>
    <w:rsid w:val="003D45E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D45E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D45E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3D45E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D45E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D45E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D45E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3D45E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D45E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D45E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3D45E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D45E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D45E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D45E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D45E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3D45E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3D45E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rsid w:val="003D45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3D45E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D45E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D45E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D45E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D45E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D45E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D45E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D45E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3D45E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D45E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D45E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D45E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D45E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D45E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D45E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D45E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D45E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3D45E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D45E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D45E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3D45E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D45E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3D45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3D45E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D45E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D45E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D45E9"/>
    <w:rPr>
      <w:sz w:val="22"/>
      <w:szCs w:val="22"/>
      <w:lang w:val="en-CA"/>
    </w:rPr>
  </w:style>
  <w:style w:type="paragraph" w:customStyle="1" w:styleId="Header4">
    <w:name w:val="Header4"/>
    <w:aliases w:val="Para 4"/>
    <w:basedOn w:val="Normal"/>
    <w:next w:val="Normal"/>
    <w:rsid w:val="003D45E9"/>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3D45E9"/>
    <w:rPr>
      <w:sz w:val="16"/>
      <w:szCs w:val="16"/>
    </w:rPr>
  </w:style>
  <w:style w:type="paragraph" w:styleId="Subtitle">
    <w:name w:val="Subtitle"/>
    <w:basedOn w:val="Normal"/>
    <w:qFormat/>
    <w:rsid w:val="003D45E9"/>
    <w:pPr>
      <w:spacing w:after="60"/>
      <w:jc w:val="center"/>
      <w:outlineLvl w:val="1"/>
    </w:pPr>
    <w:rPr>
      <w:rFonts w:ascii="Arial" w:hAnsi="Arial" w:cs="Arial"/>
    </w:rPr>
  </w:style>
  <w:style w:type="paragraph" w:styleId="Title">
    <w:name w:val="Title"/>
    <w:basedOn w:val="Normal"/>
    <w:qFormat/>
    <w:rsid w:val="003D45E9"/>
    <w:pPr>
      <w:spacing w:before="240" w:after="60"/>
      <w:jc w:val="center"/>
      <w:outlineLvl w:val="0"/>
    </w:pPr>
    <w:rPr>
      <w:rFonts w:ascii="Arial" w:hAnsi="Arial" w:cs="Arial"/>
      <w:b/>
      <w:bCs/>
      <w:kern w:val="28"/>
    </w:rPr>
  </w:style>
  <w:style w:type="paragraph" w:styleId="Date">
    <w:name w:val="Date"/>
    <w:basedOn w:val="Normal"/>
    <w:next w:val="Normal"/>
    <w:rsid w:val="003D45E9"/>
  </w:style>
  <w:style w:type="character" w:styleId="PlaceholderText">
    <w:name w:val="Placeholder Text"/>
    <w:basedOn w:val="DefaultParagraphFont"/>
    <w:uiPriority w:val="99"/>
    <w:semiHidden/>
    <w:rsid w:val="003D45E9"/>
    <w:rPr>
      <w:color w:val="808080"/>
    </w:rPr>
  </w:style>
  <w:style w:type="paragraph" w:styleId="BalloonText">
    <w:name w:val="Balloon Text"/>
    <w:basedOn w:val="Normal"/>
    <w:link w:val="BalloonTextChar"/>
    <w:uiPriority w:val="99"/>
    <w:semiHidden/>
    <w:unhideWhenUsed/>
    <w:rsid w:val="003D45E9"/>
    <w:rPr>
      <w:rFonts w:ascii="Tahoma" w:hAnsi="Tahoma" w:cs="Tahoma"/>
      <w:sz w:val="16"/>
      <w:szCs w:val="16"/>
    </w:rPr>
  </w:style>
  <w:style w:type="character" w:customStyle="1" w:styleId="BalloonTextChar">
    <w:name w:val="Balloon Text Char"/>
    <w:basedOn w:val="DefaultParagraphFont"/>
    <w:link w:val="BalloonText"/>
    <w:uiPriority w:val="99"/>
    <w:semiHidden/>
    <w:rsid w:val="003D45E9"/>
    <w:rPr>
      <w:rFonts w:ascii="Tahoma" w:hAnsi="Tahoma" w:cs="Tahoma"/>
      <w:sz w:val="16"/>
      <w:szCs w:val="16"/>
      <w:lang w:val="en-CA"/>
    </w:rPr>
  </w:style>
  <w:style w:type="paragraph" w:styleId="CommentText">
    <w:name w:val="annotation text"/>
    <w:basedOn w:val="Normal"/>
    <w:link w:val="CommentTextChar"/>
    <w:uiPriority w:val="99"/>
    <w:unhideWhenUsed/>
    <w:rsid w:val="003D45E9"/>
    <w:rPr>
      <w:sz w:val="20"/>
      <w:szCs w:val="20"/>
    </w:rPr>
  </w:style>
  <w:style w:type="character" w:customStyle="1" w:styleId="CommentTextChar">
    <w:name w:val="Comment Text Char"/>
    <w:basedOn w:val="DefaultParagraphFont"/>
    <w:link w:val="CommentText"/>
    <w:uiPriority w:val="99"/>
    <w:rsid w:val="003D45E9"/>
    <w:rPr>
      <w:lang w:val="en-CA"/>
    </w:rPr>
  </w:style>
  <w:style w:type="paragraph" w:styleId="CommentSubject">
    <w:name w:val="annotation subject"/>
    <w:basedOn w:val="CommentText"/>
    <w:next w:val="CommentText"/>
    <w:link w:val="CommentSubjectChar"/>
    <w:uiPriority w:val="99"/>
    <w:semiHidden/>
    <w:unhideWhenUsed/>
    <w:rsid w:val="003D45E9"/>
    <w:rPr>
      <w:b/>
      <w:bCs/>
    </w:rPr>
  </w:style>
  <w:style w:type="character" w:customStyle="1" w:styleId="CommentSubjectChar">
    <w:name w:val="Comment Subject Char"/>
    <w:basedOn w:val="CommentTextChar"/>
    <w:link w:val="CommentSubject"/>
    <w:uiPriority w:val="99"/>
    <w:semiHidden/>
    <w:rsid w:val="003D45E9"/>
    <w:rPr>
      <w:b/>
      <w:bCs/>
      <w:lang w:val="en-CA"/>
    </w:rPr>
  </w:style>
  <w:style w:type="paragraph" w:customStyle="1" w:styleId="StyleHeader4Para4Left0Firstline0">
    <w:name w:val="Style Header4Para 4 + Left:  0&quot; First line:  0&quot;"/>
    <w:basedOn w:val="Header4"/>
    <w:rsid w:val="003D45E9"/>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text"/>
    <w:basedOn w:val="Normal"/>
    <w:link w:val="FootnoteTextChar"/>
    <w:unhideWhenUsed/>
    <w:qFormat/>
    <w:rsid w:val="003D45E9"/>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text Char"/>
    <w:basedOn w:val="DefaultParagraphFont"/>
    <w:link w:val="FootnoteText"/>
    <w:rsid w:val="003D45E9"/>
    <w:rPr>
      <w:lang w:val="en-CA"/>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rsid w:val="003D45E9"/>
    <w:rPr>
      <w:vertAlign w:val="superscript"/>
    </w:rPr>
  </w:style>
  <w:style w:type="paragraph" w:styleId="ListParagraph">
    <w:name w:val="List Paragraph"/>
    <w:basedOn w:val="Normal"/>
    <w:link w:val="ListParagraphChar"/>
    <w:uiPriority w:val="34"/>
    <w:qFormat/>
    <w:rsid w:val="0001218E"/>
    <w:pPr>
      <w:ind w:left="720"/>
      <w:contextualSpacing/>
    </w:pPr>
    <w:rPr>
      <w:lang w:val="en-GB"/>
    </w:rPr>
  </w:style>
  <w:style w:type="character" w:customStyle="1" w:styleId="ListParagraphChar">
    <w:name w:val="List Paragraph Char"/>
    <w:basedOn w:val="DefaultParagraphFont"/>
    <w:link w:val="ListParagraph"/>
    <w:uiPriority w:val="34"/>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semiHidden/>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rsid w:val="008A6D4B"/>
    <w:rPr>
      <w:sz w:val="22"/>
      <w:szCs w:val="22"/>
      <w:lang w:val="en-CA"/>
    </w:rPr>
  </w:style>
  <w:style w:type="character" w:styleId="Mention">
    <w:name w:val="Mention"/>
    <w:basedOn w:val="DefaultParagraphFont"/>
    <w:uiPriority w:val="99"/>
    <w:unhideWhenUsed/>
    <w:rsid w:val="00456C2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227567">
      <w:bodyDiv w:val="1"/>
      <w:marLeft w:val="0"/>
      <w:marRight w:val="0"/>
      <w:marTop w:val="0"/>
      <w:marBottom w:val="0"/>
      <w:divBdr>
        <w:top w:val="none" w:sz="0" w:space="0" w:color="auto"/>
        <w:left w:val="none" w:sz="0" w:space="0" w:color="auto"/>
        <w:bottom w:val="none" w:sz="0" w:space="0" w:color="auto"/>
        <w:right w:val="none" w:sz="0" w:space="0" w:color="auto"/>
      </w:divBdr>
    </w:div>
    <w:div w:id="131991614">
      <w:bodyDiv w:val="1"/>
      <w:marLeft w:val="0"/>
      <w:marRight w:val="0"/>
      <w:marTop w:val="0"/>
      <w:marBottom w:val="0"/>
      <w:divBdr>
        <w:top w:val="none" w:sz="0" w:space="0" w:color="auto"/>
        <w:left w:val="none" w:sz="0" w:space="0" w:color="auto"/>
        <w:bottom w:val="none" w:sz="0" w:space="0" w:color="auto"/>
        <w:right w:val="none" w:sz="0" w:space="0" w:color="auto"/>
      </w:divBdr>
    </w:div>
    <w:div w:id="16470650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44751785">
      <w:bodyDiv w:val="1"/>
      <w:marLeft w:val="0"/>
      <w:marRight w:val="0"/>
      <w:marTop w:val="0"/>
      <w:marBottom w:val="0"/>
      <w:divBdr>
        <w:top w:val="none" w:sz="0" w:space="0" w:color="auto"/>
        <w:left w:val="none" w:sz="0" w:space="0" w:color="auto"/>
        <w:bottom w:val="none" w:sz="0" w:space="0" w:color="auto"/>
        <w:right w:val="none" w:sz="0" w:space="0" w:color="auto"/>
      </w:divBdr>
    </w:div>
    <w:div w:id="356850379">
      <w:bodyDiv w:val="1"/>
      <w:marLeft w:val="0"/>
      <w:marRight w:val="0"/>
      <w:marTop w:val="0"/>
      <w:marBottom w:val="0"/>
      <w:divBdr>
        <w:top w:val="none" w:sz="0" w:space="0" w:color="auto"/>
        <w:left w:val="none" w:sz="0" w:space="0" w:color="auto"/>
        <w:bottom w:val="none" w:sz="0" w:space="0" w:color="auto"/>
        <w:right w:val="none" w:sz="0" w:space="0" w:color="auto"/>
      </w:divBdr>
    </w:div>
    <w:div w:id="360203586">
      <w:bodyDiv w:val="1"/>
      <w:marLeft w:val="0"/>
      <w:marRight w:val="0"/>
      <w:marTop w:val="0"/>
      <w:marBottom w:val="0"/>
      <w:divBdr>
        <w:top w:val="none" w:sz="0" w:space="0" w:color="auto"/>
        <w:left w:val="none" w:sz="0" w:space="0" w:color="auto"/>
        <w:bottom w:val="none" w:sz="0" w:space="0" w:color="auto"/>
        <w:right w:val="none" w:sz="0" w:space="0" w:color="auto"/>
      </w:divBdr>
    </w:div>
    <w:div w:id="383871782">
      <w:bodyDiv w:val="1"/>
      <w:marLeft w:val="0"/>
      <w:marRight w:val="0"/>
      <w:marTop w:val="0"/>
      <w:marBottom w:val="0"/>
      <w:divBdr>
        <w:top w:val="none" w:sz="0" w:space="0" w:color="auto"/>
        <w:left w:val="none" w:sz="0" w:space="0" w:color="auto"/>
        <w:bottom w:val="none" w:sz="0" w:space="0" w:color="auto"/>
        <w:right w:val="none" w:sz="0" w:space="0" w:color="auto"/>
      </w:divBdr>
    </w:div>
    <w:div w:id="412631085">
      <w:bodyDiv w:val="1"/>
      <w:marLeft w:val="0"/>
      <w:marRight w:val="0"/>
      <w:marTop w:val="0"/>
      <w:marBottom w:val="0"/>
      <w:divBdr>
        <w:top w:val="none" w:sz="0" w:space="0" w:color="auto"/>
        <w:left w:val="none" w:sz="0" w:space="0" w:color="auto"/>
        <w:bottom w:val="none" w:sz="0" w:space="0" w:color="auto"/>
        <w:right w:val="none" w:sz="0" w:space="0" w:color="auto"/>
      </w:divBdr>
    </w:div>
    <w:div w:id="474295593">
      <w:bodyDiv w:val="1"/>
      <w:marLeft w:val="0"/>
      <w:marRight w:val="0"/>
      <w:marTop w:val="0"/>
      <w:marBottom w:val="0"/>
      <w:divBdr>
        <w:top w:val="none" w:sz="0" w:space="0" w:color="auto"/>
        <w:left w:val="none" w:sz="0" w:space="0" w:color="auto"/>
        <w:bottom w:val="none" w:sz="0" w:space="0" w:color="auto"/>
        <w:right w:val="none" w:sz="0" w:space="0" w:color="auto"/>
      </w:divBdr>
    </w:div>
    <w:div w:id="578951484">
      <w:bodyDiv w:val="1"/>
      <w:marLeft w:val="0"/>
      <w:marRight w:val="0"/>
      <w:marTop w:val="0"/>
      <w:marBottom w:val="0"/>
      <w:divBdr>
        <w:top w:val="none" w:sz="0" w:space="0" w:color="auto"/>
        <w:left w:val="none" w:sz="0" w:space="0" w:color="auto"/>
        <w:bottom w:val="none" w:sz="0" w:space="0" w:color="auto"/>
        <w:right w:val="none" w:sz="0" w:space="0" w:color="auto"/>
      </w:divBdr>
    </w:div>
    <w:div w:id="59802671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07619461">
      <w:bodyDiv w:val="1"/>
      <w:marLeft w:val="0"/>
      <w:marRight w:val="0"/>
      <w:marTop w:val="0"/>
      <w:marBottom w:val="0"/>
      <w:divBdr>
        <w:top w:val="none" w:sz="0" w:space="0" w:color="auto"/>
        <w:left w:val="none" w:sz="0" w:space="0" w:color="auto"/>
        <w:bottom w:val="none" w:sz="0" w:space="0" w:color="auto"/>
        <w:right w:val="none" w:sz="0" w:space="0" w:color="auto"/>
      </w:divBdr>
    </w:div>
    <w:div w:id="916548192">
      <w:bodyDiv w:val="1"/>
      <w:marLeft w:val="0"/>
      <w:marRight w:val="0"/>
      <w:marTop w:val="0"/>
      <w:marBottom w:val="0"/>
      <w:divBdr>
        <w:top w:val="none" w:sz="0" w:space="0" w:color="auto"/>
        <w:left w:val="none" w:sz="0" w:space="0" w:color="auto"/>
        <w:bottom w:val="none" w:sz="0" w:space="0" w:color="auto"/>
        <w:right w:val="none" w:sz="0" w:space="0" w:color="auto"/>
      </w:divBdr>
    </w:div>
    <w:div w:id="1058163271">
      <w:bodyDiv w:val="1"/>
      <w:marLeft w:val="0"/>
      <w:marRight w:val="0"/>
      <w:marTop w:val="0"/>
      <w:marBottom w:val="0"/>
      <w:divBdr>
        <w:top w:val="none" w:sz="0" w:space="0" w:color="auto"/>
        <w:left w:val="none" w:sz="0" w:space="0" w:color="auto"/>
        <w:bottom w:val="none" w:sz="0" w:space="0" w:color="auto"/>
        <w:right w:val="none" w:sz="0" w:space="0" w:color="auto"/>
      </w:divBdr>
    </w:div>
    <w:div w:id="1069160087">
      <w:bodyDiv w:val="1"/>
      <w:marLeft w:val="0"/>
      <w:marRight w:val="0"/>
      <w:marTop w:val="0"/>
      <w:marBottom w:val="0"/>
      <w:divBdr>
        <w:top w:val="none" w:sz="0" w:space="0" w:color="auto"/>
        <w:left w:val="none" w:sz="0" w:space="0" w:color="auto"/>
        <w:bottom w:val="none" w:sz="0" w:space="0" w:color="auto"/>
        <w:right w:val="none" w:sz="0" w:space="0" w:color="auto"/>
      </w:divBdr>
    </w:div>
    <w:div w:id="1163355306">
      <w:bodyDiv w:val="1"/>
      <w:marLeft w:val="0"/>
      <w:marRight w:val="0"/>
      <w:marTop w:val="0"/>
      <w:marBottom w:val="0"/>
      <w:divBdr>
        <w:top w:val="none" w:sz="0" w:space="0" w:color="auto"/>
        <w:left w:val="none" w:sz="0" w:space="0" w:color="auto"/>
        <w:bottom w:val="none" w:sz="0" w:space="0" w:color="auto"/>
        <w:right w:val="none" w:sz="0" w:space="0" w:color="auto"/>
      </w:divBdr>
    </w:div>
    <w:div w:id="1179197991">
      <w:bodyDiv w:val="1"/>
      <w:marLeft w:val="0"/>
      <w:marRight w:val="0"/>
      <w:marTop w:val="0"/>
      <w:marBottom w:val="0"/>
      <w:divBdr>
        <w:top w:val="none" w:sz="0" w:space="0" w:color="auto"/>
        <w:left w:val="none" w:sz="0" w:space="0" w:color="auto"/>
        <w:bottom w:val="none" w:sz="0" w:space="0" w:color="auto"/>
        <w:right w:val="none" w:sz="0" w:space="0" w:color="auto"/>
      </w:divBdr>
    </w:div>
    <w:div w:id="1181624186">
      <w:bodyDiv w:val="1"/>
      <w:marLeft w:val="0"/>
      <w:marRight w:val="0"/>
      <w:marTop w:val="0"/>
      <w:marBottom w:val="0"/>
      <w:divBdr>
        <w:top w:val="none" w:sz="0" w:space="0" w:color="auto"/>
        <w:left w:val="none" w:sz="0" w:space="0" w:color="auto"/>
        <w:bottom w:val="none" w:sz="0" w:space="0" w:color="auto"/>
        <w:right w:val="none" w:sz="0" w:space="0" w:color="auto"/>
      </w:divBdr>
    </w:div>
    <w:div w:id="1192260798">
      <w:bodyDiv w:val="1"/>
      <w:marLeft w:val="0"/>
      <w:marRight w:val="0"/>
      <w:marTop w:val="0"/>
      <w:marBottom w:val="0"/>
      <w:divBdr>
        <w:top w:val="none" w:sz="0" w:space="0" w:color="auto"/>
        <w:left w:val="none" w:sz="0" w:space="0" w:color="auto"/>
        <w:bottom w:val="none" w:sz="0" w:space="0" w:color="auto"/>
        <w:right w:val="none" w:sz="0" w:space="0" w:color="auto"/>
      </w:divBdr>
    </w:div>
    <w:div w:id="1280797416">
      <w:bodyDiv w:val="1"/>
      <w:marLeft w:val="0"/>
      <w:marRight w:val="0"/>
      <w:marTop w:val="0"/>
      <w:marBottom w:val="0"/>
      <w:divBdr>
        <w:top w:val="none" w:sz="0" w:space="0" w:color="auto"/>
        <w:left w:val="none" w:sz="0" w:space="0" w:color="auto"/>
        <w:bottom w:val="none" w:sz="0" w:space="0" w:color="auto"/>
        <w:right w:val="none" w:sz="0" w:space="0" w:color="auto"/>
      </w:divBdr>
    </w:div>
    <w:div w:id="1397626183">
      <w:bodyDiv w:val="1"/>
      <w:marLeft w:val="0"/>
      <w:marRight w:val="0"/>
      <w:marTop w:val="0"/>
      <w:marBottom w:val="0"/>
      <w:divBdr>
        <w:top w:val="none" w:sz="0" w:space="0" w:color="auto"/>
        <w:left w:val="none" w:sz="0" w:space="0" w:color="auto"/>
        <w:bottom w:val="none" w:sz="0" w:space="0" w:color="auto"/>
        <w:right w:val="none" w:sz="0" w:space="0" w:color="auto"/>
      </w:divBdr>
    </w:div>
    <w:div w:id="1408073475">
      <w:bodyDiv w:val="1"/>
      <w:marLeft w:val="0"/>
      <w:marRight w:val="0"/>
      <w:marTop w:val="0"/>
      <w:marBottom w:val="0"/>
      <w:divBdr>
        <w:top w:val="none" w:sz="0" w:space="0" w:color="auto"/>
        <w:left w:val="none" w:sz="0" w:space="0" w:color="auto"/>
        <w:bottom w:val="none" w:sz="0" w:space="0" w:color="auto"/>
        <w:right w:val="none" w:sz="0" w:space="0" w:color="auto"/>
      </w:divBdr>
    </w:div>
    <w:div w:id="165729639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0334453">
      <w:bodyDiv w:val="1"/>
      <w:marLeft w:val="0"/>
      <w:marRight w:val="0"/>
      <w:marTop w:val="0"/>
      <w:marBottom w:val="0"/>
      <w:divBdr>
        <w:top w:val="none" w:sz="0" w:space="0" w:color="auto"/>
        <w:left w:val="none" w:sz="0" w:space="0" w:color="auto"/>
        <w:bottom w:val="none" w:sz="0" w:space="0" w:color="auto"/>
        <w:right w:val="none" w:sz="0" w:space="0" w:color="auto"/>
      </w:divBdr>
    </w:div>
    <w:div w:id="1970358443">
      <w:bodyDiv w:val="1"/>
      <w:marLeft w:val="0"/>
      <w:marRight w:val="0"/>
      <w:marTop w:val="0"/>
      <w:marBottom w:val="0"/>
      <w:divBdr>
        <w:top w:val="none" w:sz="0" w:space="0" w:color="auto"/>
        <w:left w:val="none" w:sz="0" w:space="0" w:color="auto"/>
        <w:bottom w:val="none" w:sz="0" w:space="0" w:color="auto"/>
        <w:right w:val="none" w:sz="0" w:space="0" w:color="auto"/>
      </w:divBdr>
    </w:div>
    <w:div w:id="2050566878">
      <w:bodyDiv w:val="1"/>
      <w:marLeft w:val="0"/>
      <w:marRight w:val="0"/>
      <w:marTop w:val="0"/>
      <w:marBottom w:val="0"/>
      <w:divBdr>
        <w:top w:val="none" w:sz="0" w:space="0" w:color="auto"/>
        <w:left w:val="none" w:sz="0" w:space="0" w:color="auto"/>
        <w:bottom w:val="none" w:sz="0" w:space="0" w:color="auto"/>
        <w:right w:val="none" w:sz="0" w:space="0" w:color="auto"/>
      </w:divBdr>
    </w:div>
    <w:div w:id="2058582440">
      <w:bodyDiv w:val="1"/>
      <w:marLeft w:val="0"/>
      <w:marRight w:val="0"/>
      <w:marTop w:val="0"/>
      <w:marBottom w:val="0"/>
      <w:divBdr>
        <w:top w:val="none" w:sz="0" w:space="0" w:color="auto"/>
        <w:left w:val="none" w:sz="0" w:space="0" w:color="auto"/>
        <w:bottom w:val="none" w:sz="0" w:space="0" w:color="auto"/>
        <w:right w:val="none" w:sz="0" w:space="0" w:color="auto"/>
      </w:divBdr>
    </w:div>
    <w:div w:id="2069641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ercado\AppData\Roaming\Microsoft\Templates\Normal9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UNEP/OzL.Pro/ExCom/93/46</Document_x0020_Number>
    <DocumentType xmlns="64e33b30-101d-41de-b951-961aab25ea29">Pre-session</DocumentType>
    <Agreements xmlns="61e3678c-21a7-4dcc-a595-b35f28edc326">KIP</Agreement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78E0B7E71D6234AB0B0F3EEF89CE285" ma:contentTypeVersion="6" ma:contentTypeDescription="Create a new document." ma:contentTypeScope="" ma:versionID="380357f869716ca0b2ba1a6db5afcf67">
  <xsd:schema xmlns:xsd="http://www.w3.org/2001/XMLSchema" xmlns:p="http://schemas.microsoft.com/office/2006/metadata/properties" xmlns:ns2="6b03d5a6-c642-4a08-93b6-965b66bfac2e" xmlns:ns3="64e33b30-101d-41de-b951-961aab25ea29" xmlns:ns4="61e3678c-21a7-4dcc-a595-b35f28edc326" targetNamespace="http://schemas.microsoft.com/office/2006/metadata/properties" ma:root="true" ma:fieldsID="b8186cc01223aa74fd9eabcfce32d556" ns2:_="" ns3:_="" ns4:_="">
    <xsd:import namespace="6b03d5a6-c642-4a08-93b6-965b66bfac2e"/>
    <xsd:import namespace="64e33b30-101d-41de-b951-961aab25ea29"/>
    <xsd:import namespace="61e3678c-21a7-4dcc-a595-b35f28edc326"/>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61e3678c-21a7-4dcc-a595-b35f28edc326" elementFormDefault="qualified">
    <xsd:import namespace="http://schemas.microsoft.com/office/2006/documentManagement/types"/>
    <xsd:element name="Agreements" ma:index="10" nillable="true" ma:displayName="Agreements" ma:internalName="Agreements">
      <xsd:simpleType>
        <xsd:restriction base="dms:Text">
          <xsd:maxLength value="7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D8FBD7B3-47B9-4BD3-B249-53C9D770D9D7}"/>
</file>

<file path=docProps/app.xml><?xml version="1.0" encoding="utf-8"?>
<Properties xmlns="http://schemas.openxmlformats.org/officeDocument/2006/extended-properties" xmlns:vt="http://schemas.openxmlformats.org/officeDocument/2006/docPropsVTypes">
  <Template>Normal93</Template>
  <TotalTime>6</TotalTime>
  <Pages>25</Pages>
  <Words>9484</Words>
  <Characters>54064</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Project Proposal: Chile</vt:lpstr>
    </vt:vector>
  </TitlesOfParts>
  <Company>UNMFS</Company>
  <LinksUpToDate>false</LinksUpToDate>
  <CharactersWithSpaces>63422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Chile</dc:title>
  <dc:subject/>
  <dc:creator>Kaleen Mcnamara</dc:creator>
  <cp:keywords/>
  <cp:lastModifiedBy>Kata Koppel</cp:lastModifiedBy>
  <cp:revision>6</cp:revision>
  <cp:lastPrinted>2023-11-28T22:25:00Z</cp:lastPrinted>
  <dcterms:created xsi:type="dcterms:W3CDTF">2023-11-28T23:34:00Z</dcterms:created>
  <dcterms:modified xsi:type="dcterms:W3CDTF">2023-11-28T22:25:00Z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UNEP/OzL.Pro/ExCom/93/46</vt:lpwstr>
  </property>
  <property fmtid="{D5CDD505-2E9C-101B-9397-08002B2CF9AE}" pid="3" name="Revision date">
    <vt:lpwstr>11/28/2023</vt:lpwstr>
  </property>
  <property fmtid="{D5CDD505-2E9C-101B-9397-08002B2CF9AE}" pid="4" name="ContentTypeId">
    <vt:lpwstr>0x010100B78E0B7E71D6234AB0B0F3EEF89CE285</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8" name="lcf76f155ced4ddcb4097134ff3c332f">
    <vt:lpwstr/>
  </property>
  <property fmtid="{D5CDD505-2E9C-101B-9397-08002B2CF9AE}" pid="10" name="SharedWithUsers">
    <vt:lpwstr>Kaleen Mcnamara76Cecilia Mercado77</vt:lpwstr>
  </property>
</Properties>
</file>