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21" w:type="dxa"/>
        <w:tblInd w:w="-432" w:type="dxa"/>
        <w:tblLayout w:type="fixed"/>
        <w:tblLook w:val="0000" w:firstRow="0" w:lastRow="0" w:firstColumn="0" w:lastColumn="0" w:noHBand="0" w:noVBand="0"/>
      </w:tblPr>
      <w:tblGrid>
        <w:gridCol w:w="1834"/>
        <w:gridCol w:w="3920"/>
        <w:gridCol w:w="4067"/>
      </w:tblGrid>
      <w:tr w:rsidR="0087455A" w:rsidRPr="00E23825" w14:paraId="01FF999E" w14:textId="77777777" w:rsidTr="001C2833">
        <w:trPr>
          <w:trHeight w:val="720"/>
        </w:trPr>
        <w:tc>
          <w:tcPr>
            <w:tcW w:w="5754" w:type="dxa"/>
            <w:gridSpan w:val="2"/>
            <w:tcBorders>
              <w:bottom w:val="single" w:sz="18" w:space="0" w:color="auto"/>
            </w:tcBorders>
          </w:tcPr>
          <w:p w14:paraId="5CDC295F" w14:textId="77777777" w:rsidR="0087455A" w:rsidRPr="00E23825" w:rsidRDefault="0024162E">
            <w:pPr>
              <w:rPr>
                <w:rFonts w:ascii="Univers" w:hAnsi="Univers"/>
                <w:b/>
                <w:sz w:val="28"/>
                <w:szCs w:val="28"/>
                <w:lang w:val="es-AR"/>
              </w:rPr>
            </w:pPr>
            <w:r w:rsidRPr="00E23825">
              <w:rPr>
                <w:rFonts w:ascii="Univers" w:hAnsi="Univers"/>
                <w:b/>
                <w:sz w:val="28"/>
                <w:szCs w:val="28"/>
                <w:lang w:val="es-AR"/>
              </w:rPr>
              <w:t>NACIONES</w:t>
            </w:r>
          </w:p>
          <w:p w14:paraId="052C1607" w14:textId="77777777" w:rsidR="0087455A" w:rsidRPr="00E23825" w:rsidRDefault="0024162E">
            <w:pPr>
              <w:rPr>
                <w:rFonts w:ascii="Univers" w:hAnsi="Univers"/>
                <w:b/>
                <w:sz w:val="28"/>
                <w:szCs w:val="28"/>
                <w:lang w:val="es-AR"/>
              </w:rPr>
            </w:pPr>
            <w:r w:rsidRPr="00E23825">
              <w:rPr>
                <w:rFonts w:ascii="Univers" w:hAnsi="Univers"/>
                <w:b/>
                <w:sz w:val="28"/>
                <w:szCs w:val="28"/>
                <w:lang w:val="es-AR"/>
              </w:rPr>
              <w:t>UNIDAS</w:t>
            </w:r>
          </w:p>
        </w:tc>
        <w:tc>
          <w:tcPr>
            <w:tcW w:w="4067" w:type="dxa"/>
            <w:tcBorders>
              <w:bottom w:val="single" w:sz="18" w:space="0" w:color="auto"/>
            </w:tcBorders>
          </w:tcPr>
          <w:p w14:paraId="0755CF55" w14:textId="77777777" w:rsidR="0087455A" w:rsidRPr="00E23825" w:rsidRDefault="0024162E">
            <w:pPr>
              <w:jc w:val="right"/>
              <w:rPr>
                <w:rFonts w:asciiTheme="minorBidi" w:hAnsiTheme="minorBidi" w:cstheme="minorBidi"/>
                <w:sz w:val="52"/>
                <w:szCs w:val="52"/>
                <w:lang w:val="es-AR"/>
              </w:rPr>
            </w:pPr>
            <w:r w:rsidRPr="00E23825">
              <w:rPr>
                <w:rFonts w:asciiTheme="minorBidi" w:hAnsiTheme="minorBidi" w:cstheme="minorBidi"/>
                <w:b/>
                <w:sz w:val="72"/>
                <w:lang w:val="es-AR"/>
              </w:rPr>
              <w:t>EP</w:t>
            </w:r>
          </w:p>
        </w:tc>
      </w:tr>
      <w:tr w:rsidR="0087455A" w:rsidRPr="00E23825" w14:paraId="3F1B2F26" w14:textId="77777777" w:rsidTr="001C28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34" w:type="dxa"/>
            <w:tcBorders>
              <w:top w:val="nil"/>
              <w:left w:val="nil"/>
              <w:bottom w:val="single" w:sz="36" w:space="0" w:color="auto"/>
              <w:right w:val="nil"/>
            </w:tcBorders>
          </w:tcPr>
          <w:p w14:paraId="45B4FC8B" w14:textId="77777777" w:rsidR="0087455A" w:rsidRPr="00E23825" w:rsidRDefault="0024162E">
            <w:pPr>
              <w:spacing w:before="120"/>
              <w:rPr>
                <w:lang w:val="es-AR"/>
              </w:rPr>
            </w:pPr>
            <w:r w:rsidRPr="00E23825">
              <w:rPr>
                <w:noProof/>
                <w:lang w:val="es-AR" w:eastAsia="en-CA"/>
              </w:rPr>
              <w:drawing>
                <wp:anchor distT="0" distB="0" distL="114300" distR="114300" simplePos="0" relativeHeight="251660288" behindDoc="0" locked="0" layoutInCell="1" allowOverlap="1" wp14:anchorId="5085FE22" wp14:editId="2ED6A779">
                  <wp:simplePos x="0" y="0"/>
                  <wp:positionH relativeFrom="column">
                    <wp:posOffset>15240</wp:posOffset>
                  </wp:positionH>
                  <wp:positionV relativeFrom="paragraph">
                    <wp:posOffset>906780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E23825">
              <w:rPr>
                <w:noProof/>
                <w:lang w:val="es-AR" w:eastAsia="en-CA"/>
              </w:rPr>
              <w:drawing>
                <wp:anchor distT="0" distB="0" distL="114300" distR="114300" simplePos="0" relativeHeight="251661312" behindDoc="1" locked="0" layoutInCell="0" allowOverlap="1" wp14:anchorId="40AA33B5" wp14:editId="5C8E85C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20" w:type="dxa"/>
            <w:tcBorders>
              <w:top w:val="nil"/>
              <w:left w:val="nil"/>
              <w:bottom w:val="single" w:sz="36" w:space="0" w:color="auto"/>
              <w:right w:val="nil"/>
            </w:tcBorders>
          </w:tcPr>
          <w:p w14:paraId="6F4F2DC8" w14:textId="77777777" w:rsidR="00DE28F0" w:rsidRDefault="00DE28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530AE105" w14:textId="08F9B987" w:rsidR="0087455A" w:rsidRPr="00E2382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E23825">
              <w:rPr>
                <w:rFonts w:ascii="Univers" w:hAnsi="Univers"/>
                <w:b/>
                <w:sz w:val="32"/>
                <w:lang w:val="es-AR"/>
              </w:rPr>
              <w:t>Programa de las</w:t>
            </w:r>
          </w:p>
          <w:p w14:paraId="63676351" w14:textId="77777777" w:rsidR="0087455A" w:rsidRPr="00E2382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E23825">
              <w:rPr>
                <w:rFonts w:ascii="Univers" w:hAnsi="Univers"/>
                <w:b/>
                <w:sz w:val="32"/>
                <w:lang w:val="es-AR"/>
              </w:rPr>
              <w:t>Naciones Unidas</w:t>
            </w:r>
          </w:p>
          <w:p w14:paraId="105A06DA" w14:textId="77777777" w:rsidR="0087455A" w:rsidRPr="00E2382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E23825">
              <w:rPr>
                <w:rFonts w:ascii="Univers" w:hAnsi="Univers"/>
                <w:b/>
                <w:sz w:val="32"/>
                <w:lang w:val="es-AR"/>
              </w:rPr>
              <w:t>para el Medio Ambiente</w:t>
            </w:r>
          </w:p>
          <w:p w14:paraId="68C5864D" w14:textId="77777777" w:rsidR="0087455A" w:rsidRPr="00E23825"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7CBE1F25" w14:textId="77777777" w:rsidR="0087455A" w:rsidRPr="00E23825" w:rsidRDefault="0087455A">
            <w:pPr>
              <w:spacing w:before="720"/>
              <w:ind w:left="158"/>
              <w:rPr>
                <w:lang w:val="es-AR"/>
              </w:rPr>
            </w:pPr>
          </w:p>
        </w:tc>
        <w:tc>
          <w:tcPr>
            <w:tcW w:w="4067" w:type="dxa"/>
            <w:tcBorders>
              <w:top w:val="nil"/>
              <w:left w:val="nil"/>
              <w:bottom w:val="single" w:sz="36" w:space="0" w:color="auto"/>
              <w:right w:val="nil"/>
            </w:tcBorders>
          </w:tcPr>
          <w:p w14:paraId="451A4C65" w14:textId="77777777" w:rsidR="00DE28F0" w:rsidRDefault="00DE28F0">
            <w:pPr>
              <w:rPr>
                <w:lang w:val="es-AR"/>
              </w:rPr>
            </w:pPr>
          </w:p>
          <w:p w14:paraId="215CB9BA" w14:textId="4B9C4545" w:rsidR="0087455A" w:rsidRPr="00E23825" w:rsidRDefault="0024162E">
            <w:pPr>
              <w:rPr>
                <w:lang w:val="es-AR"/>
              </w:rPr>
            </w:pPr>
            <w:r w:rsidRPr="00E23825">
              <w:rPr>
                <w:lang w:val="es-AR"/>
              </w:rPr>
              <w:t>Distr.</w:t>
            </w:r>
          </w:p>
          <w:p w14:paraId="7D4DD8C0" w14:textId="77777777" w:rsidR="0087455A" w:rsidRPr="00E23825" w:rsidRDefault="0024162E">
            <w:pPr>
              <w:rPr>
                <w:lang w:val="es-AR"/>
              </w:rPr>
            </w:pPr>
            <w:r w:rsidRPr="00E23825">
              <w:rPr>
                <w:lang w:val="es-AR"/>
              </w:rPr>
              <w:t>GENERAL</w:t>
            </w:r>
          </w:p>
          <w:p w14:paraId="2E814931" w14:textId="77777777" w:rsidR="0087455A" w:rsidRPr="00E23825" w:rsidRDefault="0087455A">
            <w:pPr>
              <w:rPr>
                <w:lang w:val="es-AR"/>
              </w:rPr>
            </w:pPr>
          </w:p>
          <w:p w14:paraId="30E1B7FD" w14:textId="5BDBA2B3" w:rsidR="0087455A" w:rsidRPr="00E23825" w:rsidRDefault="0024162E">
            <w:pPr>
              <w:rPr>
                <w:lang w:val="es-AR"/>
              </w:rPr>
            </w:pPr>
            <w:r w:rsidRPr="00E23825">
              <w:rPr>
                <w:lang w:val="es-AR"/>
              </w:rPr>
              <w:fldChar w:fldCharType="begin"/>
            </w:r>
            <w:r w:rsidRPr="00E23825">
              <w:rPr>
                <w:lang w:val="es-AR"/>
              </w:rPr>
              <w:instrText xml:space="preserve"> DOCPROPERTY "Document number"  \* MERGEFORMAT </w:instrText>
            </w:r>
            <w:r w:rsidRPr="00E23825">
              <w:rPr>
                <w:lang w:val="es-AR"/>
              </w:rPr>
              <w:fldChar w:fldCharType="separate"/>
            </w:r>
            <w:r w:rsidR="005C656D">
              <w:rPr>
                <w:lang w:val="es-AR"/>
              </w:rPr>
              <w:t>UNEP/OzL.Pro/ExCom/93/77</w:t>
            </w:r>
            <w:r w:rsidRPr="00E23825">
              <w:rPr>
                <w:lang w:val="es-AR"/>
              </w:rPr>
              <w:fldChar w:fldCharType="end"/>
            </w:r>
          </w:p>
          <w:p w14:paraId="5E5C40EC" w14:textId="191E5152" w:rsidR="002959B4" w:rsidRPr="00E23825" w:rsidRDefault="00E23825" w:rsidP="002959B4">
            <w:pPr>
              <w:rPr>
                <w:lang w:val="es-AR"/>
              </w:rPr>
            </w:pPr>
            <w:r>
              <w:rPr>
                <w:lang w:val="es-AR"/>
              </w:rPr>
              <w:t>30 de noviembre de</w:t>
            </w:r>
            <w:r w:rsidR="002959B4" w:rsidRPr="00E23825">
              <w:rPr>
                <w:lang w:val="es-AR"/>
              </w:rPr>
              <w:fldChar w:fldCharType="begin"/>
            </w:r>
            <w:r w:rsidR="002959B4" w:rsidRPr="00E23825">
              <w:rPr>
                <w:lang w:val="es-AR"/>
              </w:rPr>
              <w:instrText xml:space="preserve"> DOCPROPERTY "Revision date" \@ "d MMMM YYYY"  \* MERGEFORMAT </w:instrText>
            </w:r>
            <w:r w:rsidR="002959B4" w:rsidRPr="00E23825">
              <w:rPr>
                <w:lang w:val="es-AR"/>
              </w:rPr>
              <w:fldChar w:fldCharType="separate"/>
            </w:r>
            <w:r w:rsidR="00E2664B" w:rsidRPr="00E23825">
              <w:rPr>
                <w:lang w:val="es-AR"/>
              </w:rPr>
              <w:t xml:space="preserve"> 2023</w:t>
            </w:r>
            <w:r w:rsidR="002959B4" w:rsidRPr="00E23825">
              <w:rPr>
                <w:lang w:val="es-AR"/>
              </w:rPr>
              <w:fldChar w:fldCharType="end"/>
            </w:r>
          </w:p>
          <w:p w14:paraId="143379AD" w14:textId="77777777" w:rsidR="00114CAA" w:rsidRPr="00E23825" w:rsidRDefault="00114CAA">
            <w:pPr>
              <w:rPr>
                <w:caps/>
                <w:lang w:val="es-AR"/>
              </w:rPr>
            </w:pPr>
          </w:p>
          <w:p w14:paraId="15CF9075" w14:textId="77777777" w:rsidR="0087455A" w:rsidRPr="00E23825" w:rsidRDefault="0024162E">
            <w:pPr>
              <w:rPr>
                <w:lang w:val="es-AR"/>
              </w:rPr>
            </w:pPr>
            <w:r w:rsidRPr="00E23825">
              <w:rPr>
                <w:lang w:val="es-AR"/>
              </w:rPr>
              <w:t xml:space="preserve">ESPAÑOL </w:t>
            </w:r>
          </w:p>
          <w:p w14:paraId="56E58B3B" w14:textId="77777777" w:rsidR="0087455A" w:rsidRPr="00E23825" w:rsidRDefault="0024162E">
            <w:pPr>
              <w:rPr>
                <w:lang w:val="es-AR"/>
              </w:rPr>
            </w:pPr>
            <w:r w:rsidRPr="00E23825">
              <w:rPr>
                <w:lang w:val="es-AR"/>
              </w:rPr>
              <w:t>ORIGINAL: INGLÉS</w:t>
            </w:r>
          </w:p>
        </w:tc>
      </w:tr>
    </w:tbl>
    <w:p w14:paraId="60EAED79" w14:textId="1C312775" w:rsidR="002D5A1A" w:rsidRPr="00E23825" w:rsidRDefault="002D5A1A" w:rsidP="002D5A1A">
      <w:pPr>
        <w:jc w:val="left"/>
        <w:rPr>
          <w:lang w:val="es-AR"/>
        </w:rPr>
      </w:pPr>
      <w:r w:rsidRPr="00E23825">
        <w:rPr>
          <w:lang w:val="es-AR"/>
        </w:rPr>
        <w:t>COMITÉ EJECUTIVO DEL FONDO MULTILATERAL</w:t>
      </w:r>
      <w:r w:rsidRPr="00E23825">
        <w:rPr>
          <w:lang w:val="es-AR"/>
        </w:rPr>
        <w:br/>
        <w:t xml:space="preserve"> PARA LA APLICACIÓN DEL</w:t>
      </w:r>
      <w:r w:rsidRPr="00E23825">
        <w:rPr>
          <w:lang w:val="es-AR"/>
        </w:rPr>
        <w:br/>
        <w:t xml:space="preserve"> PROTOCOLO DE MONTREAL</w:t>
      </w:r>
      <w:r w:rsidRPr="00E23825">
        <w:rPr>
          <w:lang w:val="es-AR"/>
        </w:rPr>
        <w:br/>
      </w:r>
      <w:r w:rsidR="00B931C3" w:rsidRPr="00E23825">
        <w:rPr>
          <w:lang w:val="es-AR"/>
        </w:rPr>
        <w:t>Nonagésima</w:t>
      </w:r>
      <w:r w:rsidR="0073028E" w:rsidRPr="00E23825">
        <w:rPr>
          <w:lang w:val="es-AR"/>
        </w:rPr>
        <w:t xml:space="preserve"> </w:t>
      </w:r>
      <w:r w:rsidR="001C4D9E" w:rsidRPr="00E23825">
        <w:rPr>
          <w:lang w:val="es-AR"/>
        </w:rPr>
        <w:t xml:space="preserve">tercera </w:t>
      </w:r>
      <w:r w:rsidR="00AA29EB" w:rsidRPr="00E23825">
        <w:rPr>
          <w:lang w:val="es-AR"/>
        </w:rPr>
        <w:t>reunión</w:t>
      </w:r>
    </w:p>
    <w:p w14:paraId="2FA529ED" w14:textId="616EBB99" w:rsidR="002D5A1A" w:rsidRPr="00E23825" w:rsidRDefault="002D5A1A" w:rsidP="002D5A1A">
      <w:pPr>
        <w:jc w:val="left"/>
        <w:rPr>
          <w:lang w:val="es-AR"/>
        </w:rPr>
      </w:pPr>
      <w:r w:rsidRPr="00E23825">
        <w:rPr>
          <w:lang w:val="es-AR"/>
        </w:rPr>
        <w:t xml:space="preserve">Montreal, </w:t>
      </w:r>
      <w:r w:rsidR="001C4D9E" w:rsidRPr="00E23825">
        <w:rPr>
          <w:lang w:val="es-AR"/>
        </w:rPr>
        <w:t>15 – 19 de diciembre de 2023</w:t>
      </w:r>
    </w:p>
    <w:p w14:paraId="6E46434F" w14:textId="04E5E845" w:rsidR="0087455A" w:rsidRPr="00E23825" w:rsidRDefault="00E23825">
      <w:pPr>
        <w:jc w:val="left"/>
        <w:rPr>
          <w:lang w:val="es-AR"/>
        </w:rPr>
      </w:pPr>
      <w:r>
        <w:rPr>
          <w:lang w:val="es-AR"/>
        </w:rPr>
        <w:t>Cuestiones 9 c) y d) del orden del día provisional</w:t>
      </w:r>
      <w:r w:rsidRPr="00146EBD">
        <w:rPr>
          <w:rStyle w:val="FootnoteReference"/>
        </w:rPr>
        <w:footnoteReference w:id="1"/>
      </w:r>
    </w:p>
    <w:p w14:paraId="18912237" w14:textId="77777777" w:rsidR="0087455A" w:rsidRPr="00E23825" w:rsidRDefault="0087455A">
      <w:pPr>
        <w:pStyle w:val="Heading3"/>
        <w:numPr>
          <w:ilvl w:val="0"/>
          <w:numId w:val="0"/>
        </w:numPr>
        <w:spacing w:after="0"/>
        <w:rPr>
          <w:lang w:val="es-AR"/>
        </w:rPr>
      </w:pPr>
    </w:p>
    <w:p w14:paraId="12DA5CD8" w14:textId="77777777" w:rsidR="0087455A" w:rsidRPr="00E23825" w:rsidRDefault="0087455A">
      <w:pPr>
        <w:pStyle w:val="Title1"/>
        <w:rPr>
          <w:lang w:val="es-AR"/>
        </w:rPr>
      </w:pPr>
    </w:p>
    <w:p w14:paraId="6061EA42" w14:textId="262814CB" w:rsidR="005423E3" w:rsidRPr="00E23825" w:rsidRDefault="005C656D" w:rsidP="005423E3">
      <w:pPr>
        <w:jc w:val="center"/>
        <w:rPr>
          <w:b/>
          <w:lang w:val="es-AR"/>
        </w:rPr>
      </w:pPr>
      <w:r w:rsidRPr="00E23825">
        <w:rPr>
          <w:b/>
          <w:lang w:val="es-AR"/>
        </w:rPr>
        <w:t>PRO</w:t>
      </w:r>
      <w:r>
        <w:rPr>
          <w:b/>
          <w:lang w:val="es-AR"/>
        </w:rPr>
        <w:t>PUES</w:t>
      </w:r>
      <w:r w:rsidRPr="00E23825">
        <w:rPr>
          <w:b/>
          <w:lang w:val="es-AR"/>
        </w:rPr>
        <w:t>TAS DE PROYECTOS: NIGERIA</w:t>
      </w:r>
    </w:p>
    <w:p w14:paraId="2764C48A" w14:textId="77777777" w:rsidR="005423E3" w:rsidRPr="00E23825" w:rsidRDefault="005423E3" w:rsidP="005423E3">
      <w:pPr>
        <w:rPr>
          <w:lang w:val="es-AR"/>
        </w:rPr>
      </w:pPr>
    </w:p>
    <w:p w14:paraId="5FD49E73" w14:textId="77777777" w:rsidR="005423E3" w:rsidRPr="00E23825" w:rsidRDefault="005423E3" w:rsidP="005423E3">
      <w:pPr>
        <w:rPr>
          <w:lang w:val="es-AR"/>
        </w:rPr>
      </w:pPr>
    </w:p>
    <w:p w14:paraId="7ACF8414" w14:textId="1D4978EC" w:rsidR="005423E3" w:rsidRPr="00E23825" w:rsidRDefault="005423E3" w:rsidP="005423E3">
      <w:pPr>
        <w:ind w:firstLine="720"/>
        <w:rPr>
          <w:lang w:val="es-AR"/>
        </w:rPr>
      </w:pPr>
      <w:r w:rsidRPr="00E23825">
        <w:rPr>
          <w:lang w:val="es-AR"/>
        </w:rPr>
        <w:t>El presente documento contiene l</w:t>
      </w:r>
      <w:r w:rsidR="00E23825">
        <w:rPr>
          <w:lang w:val="es-AR"/>
        </w:rPr>
        <w:t>as observaciones</w:t>
      </w:r>
      <w:r w:rsidRPr="00E23825">
        <w:rPr>
          <w:lang w:val="es-AR"/>
        </w:rPr>
        <w:t xml:space="preserve"> y</w:t>
      </w:r>
      <w:r w:rsidR="00A25F56">
        <w:rPr>
          <w:lang w:val="es-AR"/>
        </w:rPr>
        <w:t xml:space="preserve"> la</w:t>
      </w:r>
      <w:r w:rsidRPr="00E23825">
        <w:rPr>
          <w:lang w:val="es-AR"/>
        </w:rPr>
        <w:t xml:space="preserve"> recomendaci</w:t>
      </w:r>
      <w:r w:rsidR="00E23825">
        <w:rPr>
          <w:lang w:val="es-AR"/>
        </w:rPr>
        <w:t>ó</w:t>
      </w:r>
      <w:r w:rsidRPr="00E23825">
        <w:rPr>
          <w:lang w:val="es-AR"/>
        </w:rPr>
        <w:t xml:space="preserve">n de la Secretaría sobre las siguientes propuestas de proyectos: </w:t>
      </w:r>
    </w:p>
    <w:p w14:paraId="060AFF76" w14:textId="77777777" w:rsidR="005423E3" w:rsidRPr="00E23825" w:rsidRDefault="005423E3" w:rsidP="005423E3">
      <w:pPr>
        <w:rPr>
          <w:lang w:val="es-AR"/>
        </w:rPr>
      </w:pPr>
    </w:p>
    <w:p w14:paraId="6EF6FFA5" w14:textId="59238735" w:rsidR="005423E3" w:rsidRPr="00E23825" w:rsidRDefault="00A25F56" w:rsidP="005423E3">
      <w:pPr>
        <w:spacing w:before="240" w:after="240"/>
        <w:rPr>
          <w:u w:val="single"/>
          <w:lang w:val="es-AR"/>
        </w:rPr>
      </w:pPr>
      <w:r>
        <w:rPr>
          <w:u w:val="single"/>
          <w:lang w:val="es-AR"/>
        </w:rPr>
        <w:t xml:space="preserve">Eliminación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423E3" w:rsidRPr="00E23825" w14:paraId="0A1306A7" w14:textId="77777777" w:rsidTr="004E7BFD">
        <w:tc>
          <w:tcPr>
            <w:tcW w:w="6941" w:type="dxa"/>
          </w:tcPr>
          <w:p w14:paraId="14BA5C79" w14:textId="727140CF" w:rsidR="005423E3" w:rsidRPr="00E23825" w:rsidRDefault="005423E3" w:rsidP="004E7BFD">
            <w:pPr>
              <w:pStyle w:val="ListParagraph"/>
              <w:numPr>
                <w:ilvl w:val="0"/>
                <w:numId w:val="21"/>
              </w:numPr>
              <w:ind w:hanging="830"/>
              <w:rPr>
                <w:lang w:val="es-AR"/>
              </w:rPr>
            </w:pPr>
            <w:r w:rsidRPr="00E23825">
              <w:rPr>
                <w:lang w:val="es-AR"/>
              </w:rPr>
              <w:t>Plan de gestión de eliminación de</w:t>
            </w:r>
            <w:r w:rsidR="00E23825">
              <w:rPr>
                <w:lang w:val="es-AR"/>
              </w:rPr>
              <w:t xml:space="preserve"> los</w:t>
            </w:r>
            <w:r w:rsidRPr="00E23825">
              <w:rPr>
                <w:lang w:val="es-AR"/>
              </w:rPr>
              <w:t xml:space="preserve"> HCFC (</w:t>
            </w:r>
            <w:r w:rsidR="00E23825">
              <w:rPr>
                <w:lang w:val="es-AR"/>
              </w:rPr>
              <w:t xml:space="preserve">etapa </w:t>
            </w:r>
            <w:r w:rsidRPr="00E23825">
              <w:rPr>
                <w:lang w:val="es-AR"/>
              </w:rPr>
              <w:t>II, tercer tramo)</w:t>
            </w:r>
          </w:p>
        </w:tc>
        <w:tc>
          <w:tcPr>
            <w:tcW w:w="2409" w:type="dxa"/>
          </w:tcPr>
          <w:p w14:paraId="4C7A476D" w14:textId="77777777" w:rsidR="005423E3" w:rsidRPr="00E23825" w:rsidRDefault="005423E3" w:rsidP="004E7BFD">
            <w:pPr>
              <w:jc w:val="right"/>
              <w:rPr>
                <w:lang w:val="es-AR"/>
              </w:rPr>
            </w:pPr>
            <w:r w:rsidRPr="00E23825">
              <w:rPr>
                <w:lang w:val="es-AR"/>
              </w:rPr>
              <w:t>PNUD, ONUDI e Italia</w:t>
            </w:r>
          </w:p>
        </w:tc>
      </w:tr>
    </w:tbl>
    <w:p w14:paraId="16F2F748" w14:textId="77777777" w:rsidR="005423E3" w:rsidRPr="00E23825" w:rsidRDefault="005423E3" w:rsidP="005423E3">
      <w:pPr>
        <w:rPr>
          <w:lang w:val="es-AR"/>
        </w:rPr>
      </w:pPr>
    </w:p>
    <w:p w14:paraId="02054AFE" w14:textId="77777777" w:rsidR="005423E3" w:rsidRPr="00E23825" w:rsidRDefault="005423E3" w:rsidP="005423E3">
      <w:pPr>
        <w:spacing w:before="240" w:after="240"/>
        <w:rPr>
          <w:u w:val="single"/>
          <w:lang w:val="es-AR"/>
        </w:rPr>
      </w:pPr>
      <w:r w:rsidRPr="00E23825">
        <w:rPr>
          <w:u w:val="single"/>
          <w:lang w:val="es-AR"/>
        </w:rPr>
        <w:t>Eficiencia energética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423E3" w:rsidRPr="00E23825" w14:paraId="6214BF71" w14:textId="77777777" w:rsidTr="004E7BFD">
        <w:tc>
          <w:tcPr>
            <w:tcW w:w="6941" w:type="dxa"/>
          </w:tcPr>
          <w:p w14:paraId="201AB0D7" w14:textId="0604DAB7" w:rsidR="005423E3" w:rsidRPr="00E23825" w:rsidRDefault="005423E3" w:rsidP="004E7BFD">
            <w:pPr>
              <w:pStyle w:val="ListParagraph"/>
              <w:numPr>
                <w:ilvl w:val="0"/>
                <w:numId w:val="21"/>
              </w:numPr>
              <w:ind w:hanging="830"/>
              <w:rPr>
                <w:lang w:val="es-AR"/>
              </w:rPr>
            </w:pPr>
            <w:bookmarkStart w:id="0" w:name="_Hlk148535675"/>
            <w:r w:rsidRPr="00E23825">
              <w:rPr>
                <w:lang w:val="es-AR"/>
              </w:rPr>
              <w:t xml:space="preserve">Proyecto piloto para mantener y/o mejorar la eficiencia energética de las tecnologías y equipos de sustitución en </w:t>
            </w:r>
            <w:r w:rsidR="00653A6A">
              <w:rPr>
                <w:lang w:val="es-AR"/>
              </w:rPr>
              <w:t>la reducción de los HFC</w:t>
            </w:r>
            <w:r w:rsidRPr="00E23825">
              <w:rPr>
                <w:lang w:val="es-AR"/>
              </w:rPr>
              <w:t xml:space="preserve"> (actividades sin inversión)</w:t>
            </w:r>
            <w:bookmarkEnd w:id="0"/>
          </w:p>
        </w:tc>
        <w:tc>
          <w:tcPr>
            <w:tcW w:w="2409" w:type="dxa"/>
          </w:tcPr>
          <w:p w14:paraId="3AFEF549" w14:textId="77777777" w:rsidR="005423E3" w:rsidRPr="00E23825" w:rsidRDefault="005423E3" w:rsidP="004E7BFD">
            <w:pPr>
              <w:jc w:val="right"/>
              <w:rPr>
                <w:lang w:val="es-AR"/>
              </w:rPr>
            </w:pPr>
            <w:r w:rsidRPr="00E23825">
              <w:rPr>
                <w:lang w:val="es-AR"/>
              </w:rPr>
              <w:t>ONUDI</w:t>
            </w:r>
          </w:p>
        </w:tc>
      </w:tr>
    </w:tbl>
    <w:p w14:paraId="51014EA8" w14:textId="77777777" w:rsidR="005423E3" w:rsidRPr="00E23825" w:rsidRDefault="005423E3" w:rsidP="005423E3">
      <w:pPr>
        <w:rPr>
          <w:lang w:val="es-AR"/>
        </w:rPr>
      </w:pPr>
    </w:p>
    <w:p w14:paraId="3A335F7E" w14:textId="77777777" w:rsidR="005423E3" w:rsidRPr="00E23825" w:rsidRDefault="005423E3" w:rsidP="005423E3">
      <w:pPr>
        <w:rPr>
          <w:lang w:val="es-AR"/>
        </w:rPr>
      </w:pPr>
    </w:p>
    <w:p w14:paraId="5FE34428" w14:textId="77777777" w:rsidR="005423E3" w:rsidRPr="00E23825" w:rsidRDefault="005423E3" w:rsidP="005423E3">
      <w:pPr>
        <w:rPr>
          <w:lang w:val="es-AR"/>
        </w:rPr>
      </w:pPr>
    </w:p>
    <w:p w14:paraId="2CBA9523" w14:textId="77777777" w:rsidR="005423E3" w:rsidRPr="00E23825" w:rsidRDefault="005423E3" w:rsidP="005423E3">
      <w:pPr>
        <w:rPr>
          <w:lang w:val="es-AR"/>
        </w:rPr>
      </w:pPr>
    </w:p>
    <w:p w14:paraId="0CF83B0E" w14:textId="77777777" w:rsidR="005423E3" w:rsidRPr="00E23825" w:rsidRDefault="005423E3" w:rsidP="005423E3">
      <w:pPr>
        <w:jc w:val="left"/>
        <w:rPr>
          <w:lang w:val="es-AR"/>
        </w:rPr>
      </w:pPr>
    </w:p>
    <w:p w14:paraId="29FE4BAC" w14:textId="77777777" w:rsidR="005423E3" w:rsidRPr="00E23825" w:rsidRDefault="005423E3" w:rsidP="005423E3">
      <w:pPr>
        <w:jc w:val="left"/>
        <w:rPr>
          <w:lang w:val="es-AR"/>
        </w:rPr>
      </w:pPr>
      <w:r w:rsidRPr="00E23825">
        <w:rPr>
          <w:lang w:val="es-AR"/>
        </w:rPr>
        <w:br w:type="page"/>
      </w:r>
    </w:p>
    <w:p w14:paraId="1BA9D92F" w14:textId="77777777" w:rsidR="005423E3" w:rsidRPr="00E23825" w:rsidRDefault="005423E3" w:rsidP="005C656D">
      <w:pPr>
        <w:spacing w:after="60"/>
        <w:jc w:val="center"/>
        <w:rPr>
          <w:b/>
          <w:color w:val="000000" w:themeColor="text1"/>
          <w:lang w:val="es-AR"/>
        </w:rPr>
      </w:pPr>
      <w:r w:rsidRPr="00E23825">
        <w:rPr>
          <w:b/>
          <w:color w:val="000000" w:themeColor="text1"/>
          <w:lang w:val="es-AR"/>
        </w:rPr>
        <w:lastRenderedPageBreak/>
        <w:t>FICHA DE EVALUACIÓN DE PROYECTOS - PROYECTOS PLURIANUALES</w:t>
      </w:r>
    </w:p>
    <w:p w14:paraId="5DFD8F6D" w14:textId="77777777" w:rsidR="005423E3" w:rsidRPr="00E23825" w:rsidRDefault="005423E3" w:rsidP="005C656D">
      <w:pPr>
        <w:spacing w:after="60"/>
        <w:jc w:val="center"/>
        <w:rPr>
          <w:b/>
          <w:bCs/>
          <w:color w:val="000000" w:themeColor="text1"/>
          <w:lang w:val="es-AR"/>
        </w:rPr>
      </w:pPr>
      <w:r w:rsidRPr="00E23825">
        <w:rPr>
          <w:b/>
          <w:bCs/>
          <w:color w:val="000000" w:themeColor="text1"/>
          <w:lang w:val="es-AR"/>
        </w:rPr>
        <w:t>Nigeria</w:t>
      </w:r>
    </w:p>
    <w:tbl>
      <w:tblPr>
        <w:tblStyle w:val="TableGrid"/>
        <w:tblW w:w="10889"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86"/>
        <w:gridCol w:w="2701"/>
        <w:gridCol w:w="2701"/>
        <w:gridCol w:w="2701"/>
      </w:tblGrid>
      <w:tr w:rsidR="005423E3" w:rsidRPr="005C656D" w14:paraId="22599A8F" w14:textId="77777777" w:rsidTr="005C656D">
        <w:trPr>
          <w:trHeight w:val="151"/>
        </w:trPr>
        <w:tc>
          <w:tcPr>
            <w:tcW w:w="2786" w:type="dxa"/>
            <w:shd w:val="clear" w:color="auto" w:fill="auto"/>
          </w:tcPr>
          <w:p w14:paraId="63744101" w14:textId="3E8117FA" w:rsidR="005423E3" w:rsidRPr="005C656D" w:rsidRDefault="005423E3" w:rsidP="004E7BFD">
            <w:pPr>
              <w:spacing w:after="80"/>
              <w:jc w:val="left"/>
              <w:rPr>
                <w:b/>
                <w:color w:val="000000" w:themeColor="text1"/>
                <w:sz w:val="18"/>
                <w:szCs w:val="18"/>
                <w:lang w:val="es-AR"/>
              </w:rPr>
            </w:pPr>
            <w:r w:rsidRPr="005C656D">
              <w:rPr>
                <w:b/>
                <w:color w:val="000000" w:themeColor="text1"/>
                <w:sz w:val="18"/>
                <w:szCs w:val="18"/>
                <w:lang w:val="es-AR"/>
              </w:rPr>
              <w:t>I) TÍTULO DEL PROYECTO</w:t>
            </w:r>
          </w:p>
        </w:tc>
        <w:tc>
          <w:tcPr>
            <w:tcW w:w="2701" w:type="dxa"/>
            <w:shd w:val="clear" w:color="auto" w:fill="auto"/>
            <w:vAlign w:val="center"/>
          </w:tcPr>
          <w:p w14:paraId="7DEEBF97" w14:textId="7510F0B0" w:rsidR="005423E3" w:rsidRPr="005C656D" w:rsidRDefault="00266050" w:rsidP="004E7BFD">
            <w:pPr>
              <w:spacing w:after="80"/>
              <w:ind w:left="-103" w:right="-109"/>
              <w:jc w:val="center"/>
              <w:rPr>
                <w:b/>
                <w:color w:val="000000" w:themeColor="text1"/>
                <w:sz w:val="18"/>
                <w:szCs w:val="18"/>
                <w:lang w:val="es-AR"/>
              </w:rPr>
            </w:pPr>
            <w:r w:rsidRPr="005C656D">
              <w:rPr>
                <w:b/>
                <w:color w:val="000000" w:themeColor="text1"/>
                <w:sz w:val="18"/>
                <w:szCs w:val="18"/>
                <w:lang w:val="es-AR"/>
              </w:rPr>
              <w:t>ORGANISMO</w:t>
            </w:r>
          </w:p>
        </w:tc>
        <w:tc>
          <w:tcPr>
            <w:tcW w:w="2701" w:type="dxa"/>
            <w:vAlign w:val="center"/>
          </w:tcPr>
          <w:p w14:paraId="4B390A34" w14:textId="65CA0506" w:rsidR="005423E3" w:rsidRPr="005C656D" w:rsidRDefault="005423E3" w:rsidP="004E7BFD">
            <w:pPr>
              <w:spacing w:after="80"/>
              <w:ind w:left="-108" w:right="-114"/>
              <w:jc w:val="center"/>
              <w:rPr>
                <w:b/>
                <w:color w:val="000000" w:themeColor="text1"/>
                <w:sz w:val="18"/>
                <w:szCs w:val="18"/>
                <w:lang w:val="es-AR"/>
              </w:rPr>
            </w:pPr>
            <w:r w:rsidRPr="005C656D">
              <w:rPr>
                <w:b/>
                <w:color w:val="000000" w:themeColor="text1"/>
                <w:sz w:val="18"/>
                <w:szCs w:val="18"/>
                <w:lang w:val="es-AR"/>
              </w:rPr>
              <w:t>APROBAD</w:t>
            </w:r>
            <w:r w:rsidR="00266050" w:rsidRPr="005C656D">
              <w:rPr>
                <w:b/>
                <w:color w:val="000000" w:themeColor="text1"/>
                <w:sz w:val="18"/>
                <w:szCs w:val="18"/>
                <w:lang w:val="es-AR"/>
              </w:rPr>
              <w:t>O EN REUNIÓN</w:t>
            </w:r>
          </w:p>
        </w:tc>
        <w:tc>
          <w:tcPr>
            <w:tcW w:w="2701" w:type="dxa"/>
            <w:vAlign w:val="center"/>
          </w:tcPr>
          <w:p w14:paraId="66493A97" w14:textId="77777777" w:rsidR="005423E3" w:rsidRPr="005C656D" w:rsidRDefault="005423E3" w:rsidP="004E7BFD">
            <w:pPr>
              <w:spacing w:after="80"/>
              <w:ind w:left="-103" w:right="-108"/>
              <w:jc w:val="center"/>
              <w:rPr>
                <w:b/>
                <w:color w:val="000000" w:themeColor="text1"/>
                <w:sz w:val="18"/>
                <w:szCs w:val="18"/>
                <w:lang w:val="es-AR"/>
              </w:rPr>
            </w:pPr>
            <w:r w:rsidRPr="005C656D">
              <w:rPr>
                <w:b/>
                <w:color w:val="000000" w:themeColor="text1"/>
                <w:sz w:val="18"/>
                <w:szCs w:val="18"/>
                <w:lang w:val="es-AR"/>
              </w:rPr>
              <w:t>MEDIDA DE CONTROL</w:t>
            </w:r>
          </w:p>
        </w:tc>
      </w:tr>
      <w:tr w:rsidR="005423E3" w:rsidRPr="005C656D" w14:paraId="1278477D" w14:textId="77777777" w:rsidTr="005C656D">
        <w:trPr>
          <w:trHeight w:val="413"/>
        </w:trPr>
        <w:tc>
          <w:tcPr>
            <w:tcW w:w="2786" w:type="dxa"/>
            <w:shd w:val="clear" w:color="auto" w:fill="auto"/>
          </w:tcPr>
          <w:p w14:paraId="628B2269" w14:textId="501F5703" w:rsidR="005423E3" w:rsidRPr="005C656D" w:rsidRDefault="005423E3" w:rsidP="004E7BFD">
            <w:pPr>
              <w:spacing w:after="40"/>
              <w:jc w:val="center"/>
              <w:rPr>
                <w:color w:val="000000" w:themeColor="text1"/>
                <w:sz w:val="18"/>
                <w:szCs w:val="18"/>
                <w:lang w:val="es-AR"/>
              </w:rPr>
            </w:pPr>
            <w:r w:rsidRPr="005C656D">
              <w:rPr>
                <w:color w:val="000000" w:themeColor="text1"/>
                <w:sz w:val="18"/>
                <w:szCs w:val="18"/>
                <w:lang w:val="es-AR"/>
              </w:rPr>
              <w:t>Plan de eliminación de</w:t>
            </w:r>
            <w:r w:rsidR="00266050" w:rsidRPr="005C656D">
              <w:rPr>
                <w:color w:val="000000" w:themeColor="text1"/>
                <w:sz w:val="18"/>
                <w:szCs w:val="18"/>
                <w:lang w:val="es-AR"/>
              </w:rPr>
              <w:t xml:space="preserve"> los</w:t>
            </w:r>
            <w:r w:rsidRPr="005C656D">
              <w:rPr>
                <w:color w:val="000000" w:themeColor="text1"/>
                <w:sz w:val="18"/>
                <w:szCs w:val="18"/>
                <w:lang w:val="es-AR"/>
              </w:rPr>
              <w:t xml:space="preserve"> HCFC (</w:t>
            </w:r>
            <w:r w:rsidR="00E23825" w:rsidRPr="005C656D">
              <w:rPr>
                <w:color w:val="000000" w:themeColor="text1"/>
                <w:sz w:val="18"/>
                <w:szCs w:val="18"/>
                <w:lang w:val="es-AR"/>
              </w:rPr>
              <w:t xml:space="preserve">etapa </w:t>
            </w:r>
            <w:r w:rsidRPr="005C656D">
              <w:rPr>
                <w:color w:val="000000" w:themeColor="text1"/>
                <w:sz w:val="18"/>
                <w:szCs w:val="18"/>
                <w:lang w:val="es-AR"/>
              </w:rPr>
              <w:t>II)</w:t>
            </w:r>
          </w:p>
        </w:tc>
        <w:tc>
          <w:tcPr>
            <w:tcW w:w="2701" w:type="dxa"/>
            <w:shd w:val="clear" w:color="auto" w:fill="auto"/>
          </w:tcPr>
          <w:p w14:paraId="0EB3F468" w14:textId="6CD8E51D" w:rsidR="005423E3" w:rsidRPr="005C656D" w:rsidRDefault="005423E3" w:rsidP="004E7BFD">
            <w:pPr>
              <w:spacing w:after="40"/>
              <w:jc w:val="center"/>
              <w:rPr>
                <w:color w:val="000000" w:themeColor="text1"/>
                <w:sz w:val="18"/>
                <w:szCs w:val="18"/>
                <w:lang w:val="es-AR"/>
              </w:rPr>
            </w:pPr>
            <w:r w:rsidRPr="005C656D">
              <w:rPr>
                <w:color w:val="000000" w:themeColor="text1"/>
                <w:sz w:val="18"/>
                <w:szCs w:val="18"/>
                <w:lang w:val="es-AR"/>
              </w:rPr>
              <w:t>PNUD (</w:t>
            </w:r>
            <w:r w:rsidR="00266050" w:rsidRPr="005C656D">
              <w:rPr>
                <w:color w:val="000000" w:themeColor="text1"/>
                <w:sz w:val="18"/>
                <w:szCs w:val="18"/>
                <w:lang w:val="es-AR"/>
              </w:rPr>
              <w:t>principal</w:t>
            </w:r>
            <w:r w:rsidRPr="005C656D">
              <w:rPr>
                <w:color w:val="000000" w:themeColor="text1"/>
                <w:sz w:val="18"/>
                <w:szCs w:val="18"/>
                <w:lang w:val="es-AR"/>
              </w:rPr>
              <w:t xml:space="preserve">), ONUDI, </w:t>
            </w:r>
            <w:r w:rsidR="00FD5B79" w:rsidRPr="005C656D">
              <w:rPr>
                <w:color w:val="000000" w:themeColor="text1"/>
                <w:sz w:val="18"/>
                <w:szCs w:val="18"/>
                <w:lang w:val="es-AR"/>
              </w:rPr>
              <w:t xml:space="preserve">gobierno </w:t>
            </w:r>
            <w:r w:rsidRPr="005C656D">
              <w:rPr>
                <w:color w:val="000000" w:themeColor="text1"/>
                <w:sz w:val="18"/>
                <w:szCs w:val="18"/>
                <w:lang w:val="es-AR"/>
              </w:rPr>
              <w:t>de Italia</w:t>
            </w:r>
          </w:p>
        </w:tc>
        <w:tc>
          <w:tcPr>
            <w:tcW w:w="2701" w:type="dxa"/>
            <w:vAlign w:val="center"/>
          </w:tcPr>
          <w:p w14:paraId="28B40097" w14:textId="7380D886" w:rsidR="005423E3" w:rsidRPr="005C656D" w:rsidRDefault="005423E3" w:rsidP="004E7BFD">
            <w:pPr>
              <w:spacing w:after="40"/>
              <w:jc w:val="center"/>
              <w:rPr>
                <w:color w:val="000000" w:themeColor="text1"/>
                <w:sz w:val="18"/>
                <w:szCs w:val="18"/>
                <w:lang w:val="es-AR"/>
              </w:rPr>
            </w:pPr>
            <w:r w:rsidRPr="005C656D">
              <w:rPr>
                <w:color w:val="000000" w:themeColor="text1"/>
                <w:sz w:val="18"/>
                <w:szCs w:val="18"/>
                <w:lang w:val="es-AR"/>
              </w:rPr>
              <w:t>81</w:t>
            </w:r>
            <w:r w:rsidR="00266050" w:rsidRPr="005C656D">
              <w:rPr>
                <w:color w:val="000000" w:themeColor="text1"/>
                <w:sz w:val="18"/>
                <w:szCs w:val="18"/>
                <w:lang w:val="es-AR"/>
              </w:rPr>
              <w:t xml:space="preserve">ª </w:t>
            </w:r>
          </w:p>
        </w:tc>
        <w:tc>
          <w:tcPr>
            <w:tcW w:w="2701" w:type="dxa"/>
            <w:vAlign w:val="center"/>
          </w:tcPr>
          <w:p w14:paraId="1C876D49" w14:textId="77777777" w:rsidR="005423E3" w:rsidRPr="005C656D" w:rsidRDefault="005423E3" w:rsidP="004E7BFD">
            <w:pPr>
              <w:spacing w:after="40"/>
              <w:jc w:val="center"/>
              <w:rPr>
                <w:color w:val="000000" w:themeColor="text1"/>
                <w:sz w:val="18"/>
                <w:szCs w:val="18"/>
                <w:lang w:val="es-AR"/>
              </w:rPr>
            </w:pPr>
            <w:r w:rsidRPr="005C656D">
              <w:rPr>
                <w:color w:val="000000" w:themeColor="text1"/>
                <w:sz w:val="18"/>
                <w:szCs w:val="18"/>
                <w:lang w:val="es-AR"/>
              </w:rPr>
              <w:t>67,5% en 2025</w:t>
            </w:r>
          </w:p>
        </w:tc>
      </w:tr>
    </w:tbl>
    <w:p w14:paraId="2B5B4234" w14:textId="77777777" w:rsidR="005423E3" w:rsidRPr="005C656D" w:rsidRDefault="005423E3" w:rsidP="005423E3">
      <w:pPr>
        <w:jc w:val="center"/>
        <w:rPr>
          <w:color w:val="000000" w:themeColor="text1"/>
          <w:sz w:val="18"/>
          <w:szCs w:val="18"/>
          <w:lang w:val="es-AR"/>
        </w:rPr>
      </w:pPr>
    </w:p>
    <w:tbl>
      <w:tblPr>
        <w:tblStyle w:val="TableGrid"/>
        <w:tblW w:w="10890" w:type="dxa"/>
        <w:tblInd w:w="-815" w:type="dxa"/>
        <w:tblLook w:val="04A0" w:firstRow="1" w:lastRow="0" w:firstColumn="1" w:lastColumn="0" w:noHBand="0" w:noVBand="1"/>
      </w:tblPr>
      <w:tblGrid>
        <w:gridCol w:w="6930"/>
        <w:gridCol w:w="2070"/>
        <w:gridCol w:w="1890"/>
      </w:tblGrid>
      <w:tr w:rsidR="005423E3" w:rsidRPr="005C656D" w14:paraId="0FB647FC" w14:textId="77777777" w:rsidTr="005C656D">
        <w:trPr>
          <w:trHeight w:val="43"/>
        </w:trPr>
        <w:tc>
          <w:tcPr>
            <w:tcW w:w="6930" w:type="dxa"/>
            <w:hideMark/>
          </w:tcPr>
          <w:p w14:paraId="67079CC8" w14:textId="4DCDEFB2" w:rsidR="005423E3" w:rsidRPr="005C656D" w:rsidRDefault="005423E3" w:rsidP="004E7BFD">
            <w:pPr>
              <w:jc w:val="left"/>
              <w:rPr>
                <w:b/>
                <w:color w:val="000000" w:themeColor="text1"/>
                <w:sz w:val="18"/>
                <w:szCs w:val="18"/>
                <w:lang w:val="es-AR"/>
              </w:rPr>
            </w:pPr>
            <w:r w:rsidRPr="005C656D">
              <w:rPr>
                <w:b/>
                <w:color w:val="000000" w:themeColor="text1"/>
                <w:sz w:val="18"/>
                <w:szCs w:val="18"/>
                <w:lang w:val="es-AR"/>
              </w:rPr>
              <w:t xml:space="preserve">II) DATOS </w:t>
            </w:r>
            <w:r w:rsidR="00266050" w:rsidRPr="005C656D">
              <w:rPr>
                <w:b/>
                <w:color w:val="000000" w:themeColor="text1"/>
                <w:sz w:val="18"/>
                <w:szCs w:val="18"/>
                <w:lang w:val="es-AR"/>
              </w:rPr>
              <w:t xml:space="preserve">MAS RECIENTES EN VIRTUD </w:t>
            </w:r>
            <w:r w:rsidRPr="005C656D">
              <w:rPr>
                <w:b/>
                <w:color w:val="000000" w:themeColor="text1"/>
                <w:sz w:val="18"/>
                <w:szCs w:val="18"/>
                <w:lang w:val="es-AR"/>
              </w:rPr>
              <w:t>DEL ARTÍCULO 7 (Anexo C Grupo l)</w:t>
            </w:r>
          </w:p>
        </w:tc>
        <w:tc>
          <w:tcPr>
            <w:tcW w:w="2070" w:type="dxa"/>
            <w:hideMark/>
          </w:tcPr>
          <w:p w14:paraId="2A1680F8" w14:textId="77777777" w:rsidR="005423E3" w:rsidRPr="005C656D" w:rsidRDefault="005423E3" w:rsidP="004E7BFD">
            <w:pPr>
              <w:jc w:val="center"/>
              <w:rPr>
                <w:color w:val="000000" w:themeColor="text1"/>
                <w:sz w:val="18"/>
                <w:szCs w:val="18"/>
                <w:lang w:val="es-AR"/>
              </w:rPr>
            </w:pPr>
            <w:r w:rsidRPr="005C656D">
              <w:rPr>
                <w:color w:val="000000" w:themeColor="text1"/>
                <w:sz w:val="18"/>
                <w:szCs w:val="18"/>
                <w:lang w:val="es-AR"/>
              </w:rPr>
              <w:t>Año: 2022</w:t>
            </w:r>
          </w:p>
        </w:tc>
        <w:tc>
          <w:tcPr>
            <w:tcW w:w="1890" w:type="dxa"/>
            <w:hideMark/>
          </w:tcPr>
          <w:p w14:paraId="3C5E7B8B" w14:textId="594D8D89"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t>115,80 t</w:t>
            </w:r>
            <w:r w:rsidR="009744EF" w:rsidRPr="005C656D">
              <w:rPr>
                <w:color w:val="000000" w:themeColor="text1"/>
                <w:sz w:val="18"/>
                <w:szCs w:val="18"/>
                <w:lang w:val="es-AR"/>
              </w:rPr>
              <w:t>oneladas PAO</w:t>
            </w:r>
          </w:p>
        </w:tc>
      </w:tr>
    </w:tbl>
    <w:tbl>
      <w:tblPr>
        <w:tblStyle w:val="TableGrid"/>
        <w:tblpPr w:leftFromText="180" w:rightFromText="180" w:vertAnchor="text" w:horzAnchor="margin" w:tblpX="-764" w:tblpY="145"/>
        <w:tblW w:w="108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right w:w="85" w:type="dxa"/>
        </w:tblCellMar>
        <w:tblLook w:val="04A0" w:firstRow="1" w:lastRow="0" w:firstColumn="1" w:lastColumn="0" w:noHBand="0" w:noVBand="1"/>
      </w:tblPr>
      <w:tblGrid>
        <w:gridCol w:w="2629"/>
        <w:gridCol w:w="846"/>
        <w:gridCol w:w="666"/>
        <w:gridCol w:w="828"/>
        <w:gridCol w:w="1386"/>
        <w:gridCol w:w="963"/>
        <w:gridCol w:w="797"/>
        <w:gridCol w:w="819"/>
        <w:gridCol w:w="526"/>
        <w:gridCol w:w="1377"/>
      </w:tblGrid>
      <w:tr w:rsidR="005423E3" w:rsidRPr="005C656D" w14:paraId="6794F47D" w14:textId="77777777" w:rsidTr="005C656D">
        <w:trPr>
          <w:trHeight w:val="240"/>
        </w:trPr>
        <w:tc>
          <w:tcPr>
            <w:tcW w:w="8934" w:type="dxa"/>
            <w:gridSpan w:val="8"/>
            <w:shd w:val="clear" w:color="auto" w:fill="auto"/>
          </w:tcPr>
          <w:p w14:paraId="5EF442C5" w14:textId="009B2CC3" w:rsidR="005423E3" w:rsidRPr="005C656D" w:rsidRDefault="005423E3" w:rsidP="005C656D">
            <w:pPr>
              <w:spacing w:after="60"/>
              <w:rPr>
                <w:b/>
                <w:color w:val="000000" w:themeColor="text1"/>
                <w:sz w:val="18"/>
                <w:szCs w:val="18"/>
                <w:lang w:val="es-AR"/>
              </w:rPr>
            </w:pPr>
            <w:r w:rsidRPr="005C656D">
              <w:rPr>
                <w:b/>
                <w:color w:val="000000" w:themeColor="text1"/>
                <w:sz w:val="18"/>
                <w:szCs w:val="18"/>
                <w:lang w:val="es-AR"/>
              </w:rPr>
              <w:t xml:space="preserve">III) DATOS SECTORIALES </w:t>
            </w:r>
            <w:r w:rsidR="00266050" w:rsidRPr="005C656D">
              <w:rPr>
                <w:b/>
                <w:color w:val="000000" w:themeColor="text1"/>
                <w:sz w:val="18"/>
                <w:szCs w:val="18"/>
                <w:lang w:val="es-AR"/>
              </w:rPr>
              <w:t xml:space="preserve">MÁS RECIENTES </w:t>
            </w:r>
            <w:r w:rsidRPr="005C656D">
              <w:rPr>
                <w:b/>
                <w:color w:val="000000" w:themeColor="text1"/>
                <w:sz w:val="18"/>
                <w:szCs w:val="18"/>
                <w:lang w:val="es-AR"/>
              </w:rPr>
              <w:t xml:space="preserve">DEL PROGRAMA </w:t>
            </w:r>
            <w:r w:rsidR="00266050" w:rsidRPr="005C656D">
              <w:rPr>
                <w:b/>
                <w:color w:val="000000" w:themeColor="text1"/>
                <w:sz w:val="18"/>
                <w:szCs w:val="18"/>
                <w:lang w:val="es-AR"/>
              </w:rPr>
              <w:t xml:space="preserve">DE PAÍS </w:t>
            </w:r>
            <w:r w:rsidRPr="005C656D">
              <w:rPr>
                <w:b/>
                <w:color w:val="000000" w:themeColor="text1"/>
                <w:sz w:val="18"/>
                <w:szCs w:val="18"/>
                <w:lang w:val="es-AR"/>
              </w:rPr>
              <w:t>(toneladas PAO)</w:t>
            </w:r>
          </w:p>
        </w:tc>
        <w:tc>
          <w:tcPr>
            <w:tcW w:w="1903" w:type="dxa"/>
            <w:gridSpan w:val="2"/>
            <w:shd w:val="clear" w:color="auto" w:fill="auto"/>
          </w:tcPr>
          <w:p w14:paraId="5BB2708F" w14:textId="77777777" w:rsidR="005423E3" w:rsidRPr="005C656D" w:rsidRDefault="005423E3" w:rsidP="005C656D">
            <w:pPr>
              <w:spacing w:after="60"/>
              <w:jc w:val="right"/>
              <w:rPr>
                <w:b/>
                <w:color w:val="000000" w:themeColor="text1"/>
                <w:sz w:val="18"/>
                <w:szCs w:val="18"/>
                <w:lang w:val="es-AR"/>
              </w:rPr>
            </w:pPr>
            <w:r w:rsidRPr="005C656D">
              <w:rPr>
                <w:b/>
                <w:color w:val="000000" w:themeColor="text1"/>
                <w:sz w:val="18"/>
                <w:szCs w:val="18"/>
                <w:lang w:val="es-AR"/>
              </w:rPr>
              <w:t>Año: 2022</w:t>
            </w:r>
          </w:p>
        </w:tc>
      </w:tr>
      <w:tr w:rsidR="005423E3" w:rsidRPr="005C656D" w14:paraId="5BB09AB2" w14:textId="77777777" w:rsidTr="005C656D">
        <w:trPr>
          <w:trHeight w:val="240"/>
        </w:trPr>
        <w:tc>
          <w:tcPr>
            <w:tcW w:w="2629" w:type="dxa"/>
            <w:shd w:val="clear" w:color="auto" w:fill="auto"/>
          </w:tcPr>
          <w:p w14:paraId="587457BE" w14:textId="5C900603" w:rsidR="005423E3" w:rsidRPr="005C656D" w:rsidRDefault="00266050" w:rsidP="005C656D">
            <w:pPr>
              <w:spacing w:after="60"/>
              <w:jc w:val="center"/>
              <w:rPr>
                <w:color w:val="000000" w:themeColor="text1"/>
                <w:sz w:val="18"/>
                <w:szCs w:val="18"/>
                <w:lang w:val="es-AR"/>
              </w:rPr>
            </w:pPr>
            <w:r w:rsidRPr="005C656D">
              <w:rPr>
                <w:color w:val="000000" w:themeColor="text1"/>
                <w:sz w:val="18"/>
                <w:szCs w:val="18"/>
                <w:lang w:val="es-AR"/>
              </w:rPr>
              <w:t>Sustancias q</w:t>
            </w:r>
            <w:r w:rsidR="005423E3" w:rsidRPr="005C656D">
              <w:rPr>
                <w:color w:val="000000" w:themeColor="text1"/>
                <w:sz w:val="18"/>
                <w:szCs w:val="18"/>
                <w:lang w:val="es-AR"/>
              </w:rPr>
              <w:t>uímica</w:t>
            </w:r>
            <w:r w:rsidRPr="005C656D">
              <w:rPr>
                <w:color w:val="000000" w:themeColor="text1"/>
                <w:sz w:val="18"/>
                <w:szCs w:val="18"/>
                <w:lang w:val="es-AR"/>
              </w:rPr>
              <w:t>s</w:t>
            </w:r>
          </w:p>
        </w:tc>
        <w:tc>
          <w:tcPr>
            <w:tcW w:w="846" w:type="dxa"/>
            <w:shd w:val="clear" w:color="auto" w:fill="auto"/>
          </w:tcPr>
          <w:p w14:paraId="0257094A" w14:textId="6598D991" w:rsidR="005423E3" w:rsidRPr="005C656D" w:rsidRDefault="005423E3" w:rsidP="005C656D">
            <w:pPr>
              <w:spacing w:after="60"/>
              <w:jc w:val="center"/>
              <w:rPr>
                <w:color w:val="000000" w:themeColor="text1"/>
                <w:sz w:val="18"/>
                <w:szCs w:val="18"/>
                <w:lang w:val="es-AR"/>
              </w:rPr>
            </w:pPr>
            <w:r w:rsidRPr="005C656D">
              <w:rPr>
                <w:color w:val="000000" w:themeColor="text1"/>
                <w:sz w:val="18"/>
                <w:szCs w:val="18"/>
                <w:lang w:val="es-AR"/>
              </w:rPr>
              <w:t>Aerosol</w:t>
            </w:r>
            <w:r w:rsidR="00266050" w:rsidRPr="005C656D">
              <w:rPr>
                <w:color w:val="000000" w:themeColor="text1"/>
                <w:sz w:val="18"/>
                <w:szCs w:val="18"/>
                <w:lang w:val="es-AR"/>
              </w:rPr>
              <w:t>es</w:t>
            </w:r>
          </w:p>
        </w:tc>
        <w:tc>
          <w:tcPr>
            <w:tcW w:w="666" w:type="dxa"/>
            <w:shd w:val="clear" w:color="auto" w:fill="auto"/>
          </w:tcPr>
          <w:p w14:paraId="600C199F" w14:textId="33DF8C5C" w:rsidR="005423E3" w:rsidRPr="005C656D" w:rsidRDefault="005423E3" w:rsidP="005C656D">
            <w:pPr>
              <w:spacing w:after="60"/>
              <w:jc w:val="center"/>
              <w:rPr>
                <w:color w:val="000000" w:themeColor="text1"/>
                <w:sz w:val="18"/>
                <w:szCs w:val="18"/>
                <w:lang w:val="es-AR"/>
              </w:rPr>
            </w:pPr>
            <w:r w:rsidRPr="005C656D">
              <w:rPr>
                <w:color w:val="000000" w:themeColor="text1"/>
                <w:sz w:val="18"/>
                <w:szCs w:val="18"/>
                <w:lang w:val="es-AR"/>
              </w:rPr>
              <w:t>Espuma</w:t>
            </w:r>
            <w:r w:rsidR="00266050" w:rsidRPr="005C656D">
              <w:rPr>
                <w:color w:val="000000" w:themeColor="text1"/>
                <w:sz w:val="18"/>
                <w:szCs w:val="18"/>
                <w:lang w:val="es-AR"/>
              </w:rPr>
              <w:t>s</w:t>
            </w:r>
          </w:p>
        </w:tc>
        <w:tc>
          <w:tcPr>
            <w:tcW w:w="828" w:type="dxa"/>
            <w:shd w:val="clear" w:color="auto" w:fill="auto"/>
          </w:tcPr>
          <w:p w14:paraId="4B3FDC61" w14:textId="281A5373" w:rsidR="005423E3" w:rsidRPr="005C656D" w:rsidRDefault="00266050" w:rsidP="005C656D">
            <w:pPr>
              <w:spacing w:after="60"/>
              <w:jc w:val="center"/>
              <w:rPr>
                <w:color w:val="000000" w:themeColor="text1"/>
                <w:sz w:val="18"/>
                <w:szCs w:val="18"/>
                <w:lang w:val="es-AR"/>
              </w:rPr>
            </w:pPr>
            <w:r w:rsidRPr="005C656D">
              <w:rPr>
                <w:color w:val="000000" w:themeColor="text1"/>
                <w:sz w:val="18"/>
                <w:szCs w:val="18"/>
                <w:lang w:val="es-AR"/>
              </w:rPr>
              <w:t xml:space="preserve">Extinción de </w:t>
            </w:r>
            <w:r w:rsidR="005423E3" w:rsidRPr="005C656D">
              <w:rPr>
                <w:color w:val="000000" w:themeColor="text1"/>
                <w:sz w:val="18"/>
                <w:szCs w:val="18"/>
                <w:lang w:val="es-AR"/>
              </w:rPr>
              <w:t>incendios</w:t>
            </w:r>
          </w:p>
        </w:tc>
        <w:tc>
          <w:tcPr>
            <w:tcW w:w="2349" w:type="dxa"/>
            <w:gridSpan w:val="2"/>
            <w:shd w:val="clear" w:color="auto" w:fill="auto"/>
          </w:tcPr>
          <w:p w14:paraId="6BF64A21" w14:textId="77777777" w:rsidR="005423E3" w:rsidRPr="005C656D" w:rsidRDefault="005423E3" w:rsidP="005C656D">
            <w:pPr>
              <w:spacing w:after="60"/>
              <w:jc w:val="center"/>
              <w:rPr>
                <w:color w:val="000000" w:themeColor="text1"/>
                <w:sz w:val="18"/>
                <w:szCs w:val="18"/>
                <w:lang w:val="es-AR"/>
              </w:rPr>
            </w:pPr>
            <w:r w:rsidRPr="005C656D">
              <w:rPr>
                <w:color w:val="000000" w:themeColor="text1"/>
                <w:sz w:val="18"/>
                <w:szCs w:val="18"/>
                <w:lang w:val="es-AR"/>
              </w:rPr>
              <w:t>Refrigeración</w:t>
            </w:r>
          </w:p>
        </w:tc>
        <w:tc>
          <w:tcPr>
            <w:tcW w:w="797" w:type="dxa"/>
            <w:shd w:val="clear" w:color="auto" w:fill="auto"/>
          </w:tcPr>
          <w:p w14:paraId="6286CC79" w14:textId="68B56D17" w:rsidR="005423E3" w:rsidRPr="005C656D" w:rsidRDefault="00266050" w:rsidP="005C656D">
            <w:pPr>
              <w:spacing w:after="60"/>
              <w:ind w:left="-29"/>
              <w:jc w:val="center"/>
              <w:rPr>
                <w:color w:val="000000" w:themeColor="text1"/>
                <w:sz w:val="18"/>
                <w:szCs w:val="18"/>
                <w:lang w:val="es-AR"/>
              </w:rPr>
            </w:pPr>
            <w:r w:rsidRPr="005C656D">
              <w:rPr>
                <w:color w:val="000000" w:themeColor="text1"/>
                <w:sz w:val="18"/>
                <w:szCs w:val="18"/>
                <w:lang w:val="es-AR"/>
              </w:rPr>
              <w:t>Solventes</w:t>
            </w:r>
          </w:p>
        </w:tc>
        <w:tc>
          <w:tcPr>
            <w:tcW w:w="819" w:type="dxa"/>
            <w:shd w:val="clear" w:color="auto" w:fill="auto"/>
          </w:tcPr>
          <w:p w14:paraId="685F1ACB" w14:textId="2CA7327D" w:rsidR="005423E3" w:rsidRPr="005C656D" w:rsidRDefault="005423E3" w:rsidP="005C656D">
            <w:pPr>
              <w:spacing w:after="60"/>
              <w:jc w:val="center"/>
              <w:rPr>
                <w:color w:val="000000" w:themeColor="text1"/>
                <w:sz w:val="18"/>
                <w:szCs w:val="18"/>
                <w:lang w:val="es-AR"/>
              </w:rPr>
            </w:pPr>
            <w:r w:rsidRPr="005C656D">
              <w:rPr>
                <w:color w:val="000000" w:themeColor="text1"/>
                <w:sz w:val="18"/>
                <w:szCs w:val="18"/>
                <w:lang w:val="es-AR"/>
              </w:rPr>
              <w:t>Agente</w:t>
            </w:r>
            <w:r w:rsidR="00266050" w:rsidRPr="005C656D">
              <w:rPr>
                <w:color w:val="000000" w:themeColor="text1"/>
                <w:sz w:val="18"/>
                <w:szCs w:val="18"/>
                <w:lang w:val="es-AR"/>
              </w:rPr>
              <w:t>s</w:t>
            </w:r>
            <w:r w:rsidRPr="005C656D">
              <w:rPr>
                <w:color w:val="000000" w:themeColor="text1"/>
                <w:sz w:val="18"/>
                <w:szCs w:val="18"/>
                <w:lang w:val="es-AR"/>
              </w:rPr>
              <w:t xml:space="preserve"> </w:t>
            </w:r>
            <w:r w:rsidR="00266050" w:rsidRPr="005C656D">
              <w:rPr>
                <w:color w:val="000000" w:themeColor="text1"/>
                <w:sz w:val="18"/>
                <w:szCs w:val="18"/>
                <w:lang w:val="es-AR"/>
              </w:rPr>
              <w:t>de proceso</w:t>
            </w:r>
          </w:p>
        </w:tc>
        <w:tc>
          <w:tcPr>
            <w:tcW w:w="526" w:type="dxa"/>
            <w:shd w:val="clear" w:color="auto" w:fill="auto"/>
          </w:tcPr>
          <w:p w14:paraId="2393B99C" w14:textId="77777777" w:rsidR="005423E3" w:rsidRPr="005C656D" w:rsidRDefault="005423E3" w:rsidP="005C656D">
            <w:pPr>
              <w:spacing w:after="60"/>
              <w:jc w:val="center"/>
              <w:rPr>
                <w:color w:val="000000" w:themeColor="text1"/>
                <w:sz w:val="18"/>
                <w:szCs w:val="18"/>
                <w:lang w:val="es-AR"/>
              </w:rPr>
            </w:pPr>
            <w:r w:rsidRPr="005C656D">
              <w:rPr>
                <w:color w:val="000000" w:themeColor="text1"/>
                <w:sz w:val="18"/>
                <w:szCs w:val="18"/>
                <w:lang w:val="es-AR"/>
              </w:rPr>
              <w:t>Uso en laboratorio</w:t>
            </w:r>
          </w:p>
        </w:tc>
        <w:tc>
          <w:tcPr>
            <w:tcW w:w="1377" w:type="dxa"/>
            <w:shd w:val="clear" w:color="auto" w:fill="auto"/>
          </w:tcPr>
          <w:p w14:paraId="754463AB" w14:textId="77777777" w:rsidR="005423E3" w:rsidRPr="005C656D" w:rsidRDefault="005423E3" w:rsidP="005C656D">
            <w:pPr>
              <w:spacing w:after="60"/>
              <w:jc w:val="center"/>
              <w:rPr>
                <w:color w:val="000000" w:themeColor="text1"/>
                <w:sz w:val="18"/>
                <w:szCs w:val="18"/>
                <w:lang w:val="es-AR"/>
              </w:rPr>
            </w:pPr>
            <w:r w:rsidRPr="005C656D">
              <w:rPr>
                <w:color w:val="000000" w:themeColor="text1"/>
                <w:sz w:val="18"/>
                <w:szCs w:val="18"/>
                <w:lang w:val="es-AR"/>
              </w:rPr>
              <w:t>Consumo total del sector</w:t>
            </w:r>
          </w:p>
        </w:tc>
      </w:tr>
      <w:tr w:rsidR="005423E3" w:rsidRPr="005C656D" w14:paraId="165CC3A3" w14:textId="77777777" w:rsidTr="005C656D">
        <w:trPr>
          <w:trHeight w:val="240"/>
        </w:trPr>
        <w:tc>
          <w:tcPr>
            <w:tcW w:w="4969" w:type="dxa"/>
            <w:gridSpan w:val="4"/>
            <w:shd w:val="clear" w:color="auto" w:fill="auto"/>
          </w:tcPr>
          <w:p w14:paraId="212B7702" w14:textId="77777777" w:rsidR="005423E3" w:rsidRPr="005C656D" w:rsidRDefault="005423E3" w:rsidP="005C656D">
            <w:pPr>
              <w:spacing w:after="60"/>
              <w:jc w:val="center"/>
              <w:rPr>
                <w:color w:val="000000" w:themeColor="text1"/>
                <w:sz w:val="18"/>
                <w:szCs w:val="18"/>
                <w:lang w:val="es-AR"/>
              </w:rPr>
            </w:pPr>
            <w:r w:rsidRPr="005C656D">
              <w:rPr>
                <w:color w:val="000000" w:themeColor="text1"/>
                <w:sz w:val="18"/>
                <w:szCs w:val="18"/>
                <w:lang w:val="es-AR"/>
              </w:rPr>
              <w:t xml:space="preserve"> </w:t>
            </w:r>
          </w:p>
        </w:tc>
        <w:tc>
          <w:tcPr>
            <w:tcW w:w="1386" w:type="dxa"/>
            <w:shd w:val="clear" w:color="auto" w:fill="auto"/>
          </w:tcPr>
          <w:p w14:paraId="1B814120" w14:textId="77777777" w:rsidR="005423E3" w:rsidRPr="005C656D" w:rsidRDefault="005423E3" w:rsidP="005C656D">
            <w:pPr>
              <w:spacing w:after="60"/>
              <w:jc w:val="center"/>
              <w:rPr>
                <w:color w:val="000000" w:themeColor="text1"/>
                <w:sz w:val="18"/>
                <w:szCs w:val="18"/>
                <w:lang w:val="es-AR"/>
              </w:rPr>
            </w:pPr>
            <w:r w:rsidRPr="005C656D">
              <w:rPr>
                <w:color w:val="000000" w:themeColor="text1"/>
                <w:sz w:val="18"/>
                <w:szCs w:val="18"/>
                <w:lang w:val="es-AR"/>
              </w:rPr>
              <w:t>Fabricación</w:t>
            </w:r>
          </w:p>
        </w:tc>
        <w:tc>
          <w:tcPr>
            <w:tcW w:w="963" w:type="dxa"/>
            <w:shd w:val="clear" w:color="auto" w:fill="auto"/>
          </w:tcPr>
          <w:p w14:paraId="48AC2158" w14:textId="77777777" w:rsidR="005423E3" w:rsidRPr="005C656D" w:rsidRDefault="005423E3" w:rsidP="005C656D">
            <w:pPr>
              <w:spacing w:after="60"/>
              <w:jc w:val="center"/>
              <w:rPr>
                <w:color w:val="000000" w:themeColor="text1"/>
                <w:sz w:val="18"/>
                <w:szCs w:val="18"/>
                <w:lang w:val="es-AR"/>
              </w:rPr>
            </w:pPr>
            <w:r w:rsidRPr="005C656D">
              <w:rPr>
                <w:color w:val="000000" w:themeColor="text1"/>
                <w:sz w:val="18"/>
                <w:szCs w:val="18"/>
                <w:lang w:val="es-AR"/>
              </w:rPr>
              <w:t>Servicio</w:t>
            </w:r>
          </w:p>
        </w:tc>
        <w:tc>
          <w:tcPr>
            <w:tcW w:w="3519" w:type="dxa"/>
            <w:gridSpan w:val="4"/>
            <w:shd w:val="clear" w:color="auto" w:fill="auto"/>
          </w:tcPr>
          <w:p w14:paraId="0E881A11" w14:textId="77777777" w:rsidR="005423E3" w:rsidRPr="005C656D" w:rsidRDefault="005423E3" w:rsidP="005C656D">
            <w:pPr>
              <w:spacing w:after="60"/>
              <w:jc w:val="center"/>
              <w:rPr>
                <w:color w:val="000000" w:themeColor="text1"/>
                <w:sz w:val="18"/>
                <w:szCs w:val="18"/>
                <w:lang w:val="es-AR"/>
              </w:rPr>
            </w:pPr>
          </w:p>
        </w:tc>
      </w:tr>
      <w:tr w:rsidR="005423E3" w:rsidRPr="005C656D" w14:paraId="0C74E7A3" w14:textId="77777777" w:rsidTr="005C656D">
        <w:trPr>
          <w:trHeight w:val="42"/>
        </w:trPr>
        <w:tc>
          <w:tcPr>
            <w:tcW w:w="2629" w:type="dxa"/>
            <w:shd w:val="clear" w:color="auto" w:fill="auto"/>
          </w:tcPr>
          <w:p w14:paraId="7FCA064C" w14:textId="77777777" w:rsidR="005423E3" w:rsidRPr="005C656D" w:rsidRDefault="005423E3" w:rsidP="005C656D">
            <w:pPr>
              <w:spacing w:after="60"/>
              <w:jc w:val="left"/>
              <w:rPr>
                <w:color w:val="000000" w:themeColor="text1"/>
                <w:sz w:val="18"/>
                <w:szCs w:val="18"/>
                <w:lang w:val="es-AR"/>
              </w:rPr>
            </w:pPr>
            <w:r w:rsidRPr="005C656D">
              <w:rPr>
                <w:color w:val="000000" w:themeColor="text1"/>
                <w:sz w:val="18"/>
                <w:szCs w:val="18"/>
                <w:lang w:val="es-AR"/>
              </w:rPr>
              <w:t>HCFC-22</w:t>
            </w:r>
          </w:p>
        </w:tc>
        <w:tc>
          <w:tcPr>
            <w:tcW w:w="846" w:type="dxa"/>
            <w:shd w:val="clear" w:color="auto" w:fill="auto"/>
          </w:tcPr>
          <w:p w14:paraId="046099C2" w14:textId="77777777" w:rsidR="005423E3" w:rsidRPr="005C656D" w:rsidRDefault="005423E3" w:rsidP="005C656D">
            <w:pPr>
              <w:spacing w:after="60"/>
              <w:jc w:val="right"/>
              <w:rPr>
                <w:color w:val="000000" w:themeColor="text1"/>
                <w:sz w:val="18"/>
                <w:szCs w:val="18"/>
                <w:lang w:val="es-AR"/>
              </w:rPr>
            </w:pPr>
          </w:p>
        </w:tc>
        <w:tc>
          <w:tcPr>
            <w:tcW w:w="666" w:type="dxa"/>
            <w:shd w:val="clear" w:color="auto" w:fill="auto"/>
          </w:tcPr>
          <w:p w14:paraId="08F75C9B" w14:textId="77777777" w:rsidR="005423E3" w:rsidRPr="005C656D" w:rsidRDefault="005423E3" w:rsidP="005C656D">
            <w:pPr>
              <w:spacing w:after="60"/>
              <w:jc w:val="right"/>
              <w:rPr>
                <w:strike/>
                <w:color w:val="000000" w:themeColor="text1"/>
                <w:sz w:val="18"/>
                <w:szCs w:val="18"/>
                <w:lang w:val="es-AR"/>
              </w:rPr>
            </w:pPr>
          </w:p>
        </w:tc>
        <w:tc>
          <w:tcPr>
            <w:tcW w:w="828" w:type="dxa"/>
            <w:shd w:val="clear" w:color="auto" w:fill="auto"/>
          </w:tcPr>
          <w:p w14:paraId="14A85178" w14:textId="77777777" w:rsidR="005423E3" w:rsidRPr="005C656D" w:rsidRDefault="005423E3" w:rsidP="005C656D">
            <w:pPr>
              <w:spacing w:after="60"/>
              <w:jc w:val="right"/>
              <w:rPr>
                <w:strike/>
                <w:color w:val="000000" w:themeColor="text1"/>
                <w:sz w:val="18"/>
                <w:szCs w:val="18"/>
                <w:lang w:val="es-AR"/>
              </w:rPr>
            </w:pPr>
          </w:p>
        </w:tc>
        <w:tc>
          <w:tcPr>
            <w:tcW w:w="1386" w:type="dxa"/>
            <w:shd w:val="clear" w:color="auto" w:fill="auto"/>
          </w:tcPr>
          <w:p w14:paraId="184A340D" w14:textId="77777777" w:rsidR="005423E3" w:rsidRPr="005C656D" w:rsidRDefault="005423E3" w:rsidP="005C656D">
            <w:pPr>
              <w:jc w:val="right"/>
              <w:rPr>
                <w:strike/>
                <w:color w:val="000000" w:themeColor="text1"/>
                <w:sz w:val="18"/>
                <w:szCs w:val="18"/>
                <w:lang w:val="es-AR"/>
              </w:rPr>
            </w:pPr>
            <w:r w:rsidRPr="005C656D">
              <w:rPr>
                <w:color w:val="000000" w:themeColor="text1"/>
                <w:sz w:val="18"/>
                <w:szCs w:val="18"/>
                <w:lang w:val="es-AR"/>
              </w:rPr>
              <w:t>25,13</w:t>
            </w:r>
          </w:p>
        </w:tc>
        <w:tc>
          <w:tcPr>
            <w:tcW w:w="963" w:type="dxa"/>
            <w:shd w:val="clear" w:color="auto" w:fill="auto"/>
          </w:tcPr>
          <w:p w14:paraId="71BB86D3"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90,67</w:t>
            </w:r>
          </w:p>
        </w:tc>
        <w:tc>
          <w:tcPr>
            <w:tcW w:w="797" w:type="dxa"/>
            <w:shd w:val="clear" w:color="auto" w:fill="auto"/>
          </w:tcPr>
          <w:p w14:paraId="42303E05" w14:textId="77777777" w:rsidR="005423E3" w:rsidRPr="005C656D" w:rsidRDefault="005423E3" w:rsidP="005C656D">
            <w:pPr>
              <w:jc w:val="right"/>
              <w:rPr>
                <w:color w:val="000000" w:themeColor="text1"/>
                <w:sz w:val="18"/>
                <w:szCs w:val="18"/>
                <w:lang w:val="es-AR"/>
              </w:rPr>
            </w:pPr>
          </w:p>
        </w:tc>
        <w:tc>
          <w:tcPr>
            <w:tcW w:w="819" w:type="dxa"/>
            <w:shd w:val="clear" w:color="auto" w:fill="auto"/>
          </w:tcPr>
          <w:p w14:paraId="4FC818E9" w14:textId="77777777" w:rsidR="005423E3" w:rsidRPr="005C656D" w:rsidRDefault="005423E3" w:rsidP="005C656D">
            <w:pPr>
              <w:jc w:val="right"/>
              <w:rPr>
                <w:color w:val="000000" w:themeColor="text1"/>
                <w:sz w:val="18"/>
                <w:szCs w:val="18"/>
                <w:lang w:val="es-AR"/>
              </w:rPr>
            </w:pPr>
          </w:p>
        </w:tc>
        <w:tc>
          <w:tcPr>
            <w:tcW w:w="526" w:type="dxa"/>
            <w:shd w:val="clear" w:color="auto" w:fill="auto"/>
          </w:tcPr>
          <w:p w14:paraId="4A708D58" w14:textId="77777777" w:rsidR="005423E3" w:rsidRPr="005C656D" w:rsidRDefault="005423E3" w:rsidP="005C656D">
            <w:pPr>
              <w:jc w:val="right"/>
              <w:rPr>
                <w:color w:val="000000" w:themeColor="text1"/>
                <w:sz w:val="18"/>
                <w:szCs w:val="18"/>
                <w:lang w:val="es-AR"/>
              </w:rPr>
            </w:pPr>
          </w:p>
        </w:tc>
        <w:tc>
          <w:tcPr>
            <w:tcW w:w="1377" w:type="dxa"/>
            <w:shd w:val="clear" w:color="auto" w:fill="auto"/>
          </w:tcPr>
          <w:p w14:paraId="5AEB359E" w14:textId="77777777" w:rsidR="005423E3" w:rsidRPr="005C656D" w:rsidRDefault="005423E3" w:rsidP="005C656D">
            <w:pPr>
              <w:spacing w:after="60"/>
              <w:jc w:val="right"/>
              <w:rPr>
                <w:color w:val="000000" w:themeColor="text1"/>
                <w:sz w:val="18"/>
                <w:szCs w:val="18"/>
                <w:lang w:val="es-AR"/>
              </w:rPr>
            </w:pPr>
            <w:r w:rsidRPr="005C656D">
              <w:rPr>
                <w:color w:val="000000" w:themeColor="text1"/>
                <w:sz w:val="18"/>
                <w:szCs w:val="18"/>
                <w:lang w:val="es-AR"/>
              </w:rPr>
              <w:t>115,80</w:t>
            </w:r>
          </w:p>
        </w:tc>
      </w:tr>
      <w:tr w:rsidR="005423E3" w:rsidRPr="005C656D" w14:paraId="7A299601" w14:textId="77777777" w:rsidTr="005C656D">
        <w:trPr>
          <w:trHeight w:val="84"/>
        </w:trPr>
        <w:tc>
          <w:tcPr>
            <w:tcW w:w="2629" w:type="dxa"/>
            <w:shd w:val="clear" w:color="auto" w:fill="auto"/>
          </w:tcPr>
          <w:p w14:paraId="7BE707A4" w14:textId="2548BE0D" w:rsidR="005423E3" w:rsidRPr="005C656D" w:rsidRDefault="005423E3" w:rsidP="005C656D">
            <w:pPr>
              <w:spacing w:after="60"/>
              <w:jc w:val="left"/>
              <w:rPr>
                <w:color w:val="000000" w:themeColor="text1"/>
                <w:sz w:val="18"/>
                <w:szCs w:val="18"/>
                <w:lang w:val="es-AR"/>
              </w:rPr>
            </w:pPr>
            <w:r w:rsidRPr="005C656D">
              <w:rPr>
                <w:color w:val="000000" w:themeColor="text1"/>
                <w:sz w:val="18"/>
                <w:szCs w:val="18"/>
                <w:lang w:val="es-AR"/>
              </w:rPr>
              <w:t>HCFC-141b en polioles premezclados importados</w:t>
            </w:r>
          </w:p>
        </w:tc>
        <w:tc>
          <w:tcPr>
            <w:tcW w:w="846" w:type="dxa"/>
            <w:shd w:val="clear" w:color="auto" w:fill="auto"/>
          </w:tcPr>
          <w:p w14:paraId="691D1DF4" w14:textId="77777777" w:rsidR="005423E3" w:rsidRPr="005C656D" w:rsidRDefault="005423E3" w:rsidP="005C656D">
            <w:pPr>
              <w:spacing w:after="60"/>
              <w:jc w:val="right"/>
              <w:rPr>
                <w:color w:val="000000" w:themeColor="text1"/>
                <w:sz w:val="18"/>
                <w:szCs w:val="18"/>
                <w:lang w:val="es-AR"/>
              </w:rPr>
            </w:pPr>
          </w:p>
        </w:tc>
        <w:tc>
          <w:tcPr>
            <w:tcW w:w="666" w:type="dxa"/>
            <w:shd w:val="clear" w:color="auto" w:fill="auto"/>
          </w:tcPr>
          <w:p w14:paraId="1D1311C1"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1,11</w:t>
            </w:r>
          </w:p>
        </w:tc>
        <w:tc>
          <w:tcPr>
            <w:tcW w:w="828" w:type="dxa"/>
            <w:shd w:val="clear" w:color="auto" w:fill="auto"/>
          </w:tcPr>
          <w:p w14:paraId="7F9CD31B" w14:textId="77777777" w:rsidR="005423E3" w:rsidRPr="005C656D" w:rsidRDefault="005423E3" w:rsidP="005C656D">
            <w:pPr>
              <w:spacing w:after="60"/>
              <w:jc w:val="right"/>
              <w:rPr>
                <w:strike/>
                <w:color w:val="000000" w:themeColor="text1"/>
                <w:sz w:val="18"/>
                <w:szCs w:val="18"/>
                <w:lang w:val="es-AR"/>
              </w:rPr>
            </w:pPr>
          </w:p>
        </w:tc>
        <w:tc>
          <w:tcPr>
            <w:tcW w:w="1386" w:type="dxa"/>
            <w:shd w:val="clear" w:color="auto" w:fill="auto"/>
          </w:tcPr>
          <w:p w14:paraId="3E5BA347" w14:textId="77777777" w:rsidR="005423E3" w:rsidRPr="005C656D" w:rsidRDefault="005423E3" w:rsidP="005C656D">
            <w:pPr>
              <w:spacing w:after="60"/>
              <w:jc w:val="right"/>
              <w:rPr>
                <w:strike/>
                <w:color w:val="000000" w:themeColor="text1"/>
                <w:sz w:val="18"/>
                <w:szCs w:val="18"/>
                <w:lang w:val="es-AR"/>
              </w:rPr>
            </w:pPr>
          </w:p>
        </w:tc>
        <w:tc>
          <w:tcPr>
            <w:tcW w:w="963" w:type="dxa"/>
            <w:shd w:val="clear" w:color="auto" w:fill="auto"/>
          </w:tcPr>
          <w:p w14:paraId="5C93A6FE" w14:textId="77777777" w:rsidR="005423E3" w:rsidRPr="005C656D" w:rsidRDefault="005423E3" w:rsidP="005C656D">
            <w:pPr>
              <w:jc w:val="right"/>
              <w:rPr>
                <w:color w:val="000000" w:themeColor="text1"/>
                <w:sz w:val="18"/>
                <w:szCs w:val="18"/>
                <w:lang w:val="es-AR"/>
              </w:rPr>
            </w:pPr>
          </w:p>
        </w:tc>
        <w:tc>
          <w:tcPr>
            <w:tcW w:w="797" w:type="dxa"/>
            <w:shd w:val="clear" w:color="auto" w:fill="auto"/>
          </w:tcPr>
          <w:p w14:paraId="277A5410" w14:textId="77777777" w:rsidR="005423E3" w:rsidRPr="005C656D" w:rsidRDefault="005423E3" w:rsidP="005C656D">
            <w:pPr>
              <w:jc w:val="right"/>
              <w:rPr>
                <w:color w:val="000000" w:themeColor="text1"/>
                <w:sz w:val="18"/>
                <w:szCs w:val="18"/>
                <w:lang w:val="es-AR"/>
              </w:rPr>
            </w:pPr>
          </w:p>
        </w:tc>
        <w:tc>
          <w:tcPr>
            <w:tcW w:w="819" w:type="dxa"/>
            <w:shd w:val="clear" w:color="auto" w:fill="auto"/>
          </w:tcPr>
          <w:p w14:paraId="1AF7B1F9" w14:textId="77777777" w:rsidR="005423E3" w:rsidRPr="005C656D" w:rsidRDefault="005423E3" w:rsidP="005C656D">
            <w:pPr>
              <w:jc w:val="right"/>
              <w:rPr>
                <w:color w:val="000000" w:themeColor="text1"/>
                <w:sz w:val="18"/>
                <w:szCs w:val="18"/>
                <w:lang w:val="es-AR"/>
              </w:rPr>
            </w:pPr>
          </w:p>
        </w:tc>
        <w:tc>
          <w:tcPr>
            <w:tcW w:w="526" w:type="dxa"/>
            <w:shd w:val="clear" w:color="auto" w:fill="auto"/>
          </w:tcPr>
          <w:p w14:paraId="2B734DDD" w14:textId="77777777" w:rsidR="005423E3" w:rsidRPr="005C656D" w:rsidRDefault="005423E3" w:rsidP="005C656D">
            <w:pPr>
              <w:jc w:val="right"/>
              <w:rPr>
                <w:color w:val="000000" w:themeColor="text1"/>
                <w:sz w:val="18"/>
                <w:szCs w:val="18"/>
                <w:lang w:val="es-AR"/>
              </w:rPr>
            </w:pPr>
          </w:p>
        </w:tc>
        <w:tc>
          <w:tcPr>
            <w:tcW w:w="1377" w:type="dxa"/>
            <w:shd w:val="clear" w:color="auto" w:fill="auto"/>
          </w:tcPr>
          <w:p w14:paraId="017ED7CD" w14:textId="77777777" w:rsidR="005423E3" w:rsidRPr="005C656D" w:rsidRDefault="005423E3" w:rsidP="005C656D">
            <w:pPr>
              <w:spacing w:after="60"/>
              <w:jc w:val="right"/>
              <w:rPr>
                <w:color w:val="000000" w:themeColor="text1"/>
                <w:sz w:val="18"/>
                <w:szCs w:val="18"/>
                <w:lang w:val="es-AR"/>
              </w:rPr>
            </w:pPr>
            <w:r w:rsidRPr="005C656D">
              <w:rPr>
                <w:color w:val="000000" w:themeColor="text1"/>
                <w:sz w:val="18"/>
                <w:szCs w:val="18"/>
                <w:lang w:val="es-AR"/>
              </w:rPr>
              <w:t>1,11</w:t>
            </w:r>
          </w:p>
        </w:tc>
      </w:tr>
    </w:tbl>
    <w:p w14:paraId="286CAFF5" w14:textId="77777777" w:rsidR="005423E3" w:rsidRPr="005C656D" w:rsidRDefault="005423E3" w:rsidP="005423E3">
      <w:pPr>
        <w:jc w:val="center"/>
        <w:rPr>
          <w:color w:val="000000" w:themeColor="text1"/>
          <w:sz w:val="18"/>
          <w:szCs w:val="18"/>
          <w:lang w:val="es-AR"/>
        </w:rPr>
      </w:pPr>
    </w:p>
    <w:tbl>
      <w:tblPr>
        <w:tblStyle w:val="TableGrid"/>
        <w:tblW w:w="10875" w:type="dxa"/>
        <w:tblInd w:w="-815" w:type="dxa"/>
        <w:tblLook w:val="04A0" w:firstRow="1" w:lastRow="0" w:firstColumn="1" w:lastColumn="0" w:noHBand="0" w:noVBand="1"/>
      </w:tblPr>
      <w:tblGrid>
        <w:gridCol w:w="3220"/>
        <w:gridCol w:w="1701"/>
        <w:gridCol w:w="4394"/>
        <w:gridCol w:w="1560"/>
      </w:tblGrid>
      <w:tr w:rsidR="005423E3" w:rsidRPr="006667AA" w14:paraId="615C3B0E" w14:textId="77777777" w:rsidTr="005C656D">
        <w:trPr>
          <w:trHeight w:val="276"/>
        </w:trPr>
        <w:tc>
          <w:tcPr>
            <w:tcW w:w="10875" w:type="dxa"/>
            <w:gridSpan w:val="4"/>
            <w:hideMark/>
          </w:tcPr>
          <w:p w14:paraId="6CA7184D" w14:textId="72AFCDFD" w:rsidR="005423E3" w:rsidRPr="005C656D" w:rsidRDefault="005423E3" w:rsidP="004E7BFD">
            <w:pPr>
              <w:jc w:val="left"/>
              <w:rPr>
                <w:b/>
                <w:color w:val="000000" w:themeColor="text1"/>
                <w:sz w:val="18"/>
                <w:szCs w:val="18"/>
                <w:lang w:val="es-AR"/>
              </w:rPr>
            </w:pPr>
            <w:r w:rsidRPr="005C656D">
              <w:rPr>
                <w:b/>
                <w:color w:val="000000" w:themeColor="text1"/>
                <w:sz w:val="18"/>
                <w:szCs w:val="18"/>
                <w:lang w:val="es-AR"/>
              </w:rPr>
              <w:t>IV) DATOS DE CONSUMO (toneladas PAO)</w:t>
            </w:r>
          </w:p>
        </w:tc>
      </w:tr>
      <w:tr w:rsidR="005423E3" w:rsidRPr="005C656D" w14:paraId="4A01708D" w14:textId="77777777" w:rsidTr="005C656D">
        <w:trPr>
          <w:trHeight w:val="276"/>
        </w:trPr>
        <w:tc>
          <w:tcPr>
            <w:tcW w:w="3220" w:type="dxa"/>
            <w:hideMark/>
          </w:tcPr>
          <w:p w14:paraId="2A52764F" w14:textId="51472299" w:rsidR="005423E3" w:rsidRPr="005C656D" w:rsidRDefault="005423E3" w:rsidP="004E7BFD">
            <w:pPr>
              <w:jc w:val="center"/>
              <w:rPr>
                <w:color w:val="000000" w:themeColor="text1"/>
                <w:sz w:val="18"/>
                <w:szCs w:val="18"/>
                <w:lang w:val="es-AR"/>
              </w:rPr>
            </w:pPr>
            <w:r w:rsidRPr="005C656D">
              <w:rPr>
                <w:color w:val="000000" w:themeColor="text1"/>
                <w:sz w:val="18"/>
                <w:szCs w:val="18"/>
                <w:lang w:val="es-AR"/>
              </w:rPr>
              <w:t xml:space="preserve">Base </w:t>
            </w:r>
            <w:r w:rsidR="00266050" w:rsidRPr="005C656D">
              <w:rPr>
                <w:color w:val="000000" w:themeColor="text1"/>
                <w:sz w:val="18"/>
                <w:szCs w:val="18"/>
                <w:lang w:val="es-AR"/>
              </w:rPr>
              <w:t xml:space="preserve">de </w:t>
            </w:r>
            <w:r w:rsidRPr="005C656D">
              <w:rPr>
                <w:color w:val="000000" w:themeColor="text1"/>
                <w:sz w:val="18"/>
                <w:szCs w:val="18"/>
                <w:lang w:val="es-AR"/>
              </w:rPr>
              <w:t>2009-2010:</w:t>
            </w:r>
          </w:p>
        </w:tc>
        <w:tc>
          <w:tcPr>
            <w:tcW w:w="1701" w:type="dxa"/>
            <w:hideMark/>
          </w:tcPr>
          <w:p w14:paraId="38916F98" w14:textId="77777777"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t>344,9</w:t>
            </w:r>
          </w:p>
        </w:tc>
        <w:tc>
          <w:tcPr>
            <w:tcW w:w="4394" w:type="dxa"/>
            <w:hideMark/>
          </w:tcPr>
          <w:p w14:paraId="3E72EB37" w14:textId="33554C2C" w:rsidR="005423E3" w:rsidRPr="005C656D" w:rsidRDefault="005423E3" w:rsidP="004E7BFD">
            <w:pPr>
              <w:jc w:val="center"/>
              <w:rPr>
                <w:color w:val="000000" w:themeColor="text1"/>
                <w:sz w:val="18"/>
                <w:szCs w:val="18"/>
                <w:lang w:val="es-AR"/>
              </w:rPr>
            </w:pPr>
            <w:r w:rsidRPr="005C656D">
              <w:rPr>
                <w:color w:val="000000" w:themeColor="text1"/>
                <w:sz w:val="18"/>
                <w:szCs w:val="18"/>
                <w:lang w:val="es-AR"/>
              </w:rPr>
              <w:t xml:space="preserve">Punto de partida de </w:t>
            </w:r>
            <w:r w:rsidR="00A25F56" w:rsidRPr="005C656D">
              <w:rPr>
                <w:color w:val="000000" w:themeColor="text1"/>
                <w:sz w:val="18"/>
                <w:szCs w:val="18"/>
                <w:lang w:val="es-AR"/>
              </w:rPr>
              <w:t xml:space="preserve">las </w:t>
            </w:r>
            <w:r w:rsidR="00266050" w:rsidRPr="005C656D">
              <w:rPr>
                <w:color w:val="000000" w:themeColor="text1"/>
                <w:sz w:val="18"/>
                <w:szCs w:val="18"/>
                <w:lang w:val="es-AR"/>
              </w:rPr>
              <w:t>reducciones acumulativas sostenidas</w:t>
            </w:r>
            <w:r w:rsidRPr="005C656D">
              <w:rPr>
                <w:color w:val="000000" w:themeColor="text1"/>
                <w:sz w:val="18"/>
                <w:szCs w:val="18"/>
                <w:lang w:val="es-AR"/>
              </w:rPr>
              <w:t>:</w:t>
            </w:r>
          </w:p>
        </w:tc>
        <w:tc>
          <w:tcPr>
            <w:tcW w:w="1560" w:type="dxa"/>
            <w:hideMark/>
          </w:tcPr>
          <w:p w14:paraId="59B68461" w14:textId="77777777"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t>398,2</w:t>
            </w:r>
          </w:p>
        </w:tc>
      </w:tr>
      <w:tr w:rsidR="005423E3" w:rsidRPr="005C656D" w14:paraId="3F9C5267" w14:textId="77777777" w:rsidTr="005C656D">
        <w:trPr>
          <w:trHeight w:val="276"/>
        </w:trPr>
        <w:tc>
          <w:tcPr>
            <w:tcW w:w="10875" w:type="dxa"/>
            <w:gridSpan w:val="4"/>
            <w:hideMark/>
          </w:tcPr>
          <w:p w14:paraId="3447BFF8" w14:textId="3C71DD2A" w:rsidR="005423E3" w:rsidRPr="005C656D" w:rsidRDefault="005423E3" w:rsidP="004E7BFD">
            <w:pPr>
              <w:ind w:left="316"/>
              <w:rPr>
                <w:b/>
                <w:color w:val="000000" w:themeColor="text1"/>
                <w:sz w:val="18"/>
                <w:szCs w:val="18"/>
                <w:lang w:val="es-AR"/>
              </w:rPr>
            </w:pPr>
            <w:r w:rsidRPr="005C656D">
              <w:rPr>
                <w:b/>
                <w:color w:val="000000" w:themeColor="text1"/>
                <w:sz w:val="18"/>
                <w:szCs w:val="18"/>
                <w:lang w:val="es-AR"/>
              </w:rPr>
              <w:t xml:space="preserve">CONSUMO </w:t>
            </w:r>
            <w:r w:rsidR="00266050" w:rsidRPr="005C656D">
              <w:rPr>
                <w:b/>
                <w:color w:val="000000" w:themeColor="text1"/>
                <w:sz w:val="18"/>
                <w:szCs w:val="18"/>
                <w:lang w:val="es-AR"/>
              </w:rPr>
              <w:t>ADMISIBLE PARA FINANCIACIÓN</w:t>
            </w:r>
          </w:p>
        </w:tc>
      </w:tr>
      <w:tr w:rsidR="005423E3" w:rsidRPr="005C656D" w14:paraId="330391CB" w14:textId="77777777" w:rsidTr="005C656D">
        <w:trPr>
          <w:trHeight w:val="276"/>
        </w:trPr>
        <w:tc>
          <w:tcPr>
            <w:tcW w:w="3220" w:type="dxa"/>
            <w:hideMark/>
          </w:tcPr>
          <w:p w14:paraId="6B1213EE" w14:textId="77777777" w:rsidR="005423E3" w:rsidRPr="005C656D" w:rsidRDefault="005423E3" w:rsidP="004E7BFD">
            <w:pPr>
              <w:jc w:val="center"/>
              <w:rPr>
                <w:sz w:val="18"/>
                <w:szCs w:val="18"/>
                <w:lang w:val="es-AR"/>
              </w:rPr>
            </w:pPr>
            <w:r w:rsidRPr="005C656D">
              <w:rPr>
                <w:sz w:val="18"/>
                <w:szCs w:val="18"/>
                <w:lang w:val="es-AR"/>
              </w:rPr>
              <w:t>Ya aprobado:</w:t>
            </w:r>
          </w:p>
        </w:tc>
        <w:tc>
          <w:tcPr>
            <w:tcW w:w="1701" w:type="dxa"/>
            <w:hideMark/>
          </w:tcPr>
          <w:p w14:paraId="2F937B7C" w14:textId="77777777" w:rsidR="005423E3" w:rsidRPr="005C656D" w:rsidRDefault="005423E3" w:rsidP="004E7BFD">
            <w:pPr>
              <w:jc w:val="right"/>
              <w:rPr>
                <w:strike/>
                <w:sz w:val="18"/>
                <w:szCs w:val="18"/>
                <w:lang w:val="es-AR"/>
              </w:rPr>
            </w:pPr>
            <w:r w:rsidRPr="005C656D">
              <w:rPr>
                <w:sz w:val="18"/>
                <w:szCs w:val="18"/>
                <w:lang w:val="es-AR"/>
              </w:rPr>
              <w:t>299,37</w:t>
            </w:r>
          </w:p>
        </w:tc>
        <w:tc>
          <w:tcPr>
            <w:tcW w:w="4394" w:type="dxa"/>
            <w:hideMark/>
          </w:tcPr>
          <w:p w14:paraId="47F51EC9" w14:textId="3F5E3E68" w:rsidR="005423E3" w:rsidRPr="005C656D" w:rsidRDefault="00266050" w:rsidP="004E7BFD">
            <w:pPr>
              <w:jc w:val="center"/>
              <w:rPr>
                <w:i/>
                <w:sz w:val="18"/>
                <w:szCs w:val="18"/>
                <w:lang w:val="es-AR"/>
              </w:rPr>
            </w:pPr>
            <w:r w:rsidRPr="005C656D">
              <w:rPr>
                <w:sz w:val="18"/>
                <w:szCs w:val="18"/>
                <w:lang w:val="es-AR"/>
              </w:rPr>
              <w:t>Restante</w:t>
            </w:r>
            <w:r w:rsidR="005423E3" w:rsidRPr="005C656D">
              <w:rPr>
                <w:sz w:val="18"/>
                <w:szCs w:val="18"/>
                <w:lang w:val="es-AR"/>
              </w:rPr>
              <w:t>:</w:t>
            </w:r>
          </w:p>
        </w:tc>
        <w:tc>
          <w:tcPr>
            <w:tcW w:w="1560" w:type="dxa"/>
            <w:hideMark/>
          </w:tcPr>
          <w:p w14:paraId="21AADD96" w14:textId="77777777" w:rsidR="005423E3" w:rsidRPr="005C656D" w:rsidRDefault="005423E3" w:rsidP="004E7BFD">
            <w:pPr>
              <w:jc w:val="right"/>
              <w:rPr>
                <w:sz w:val="18"/>
                <w:szCs w:val="18"/>
                <w:lang w:val="es-AR"/>
              </w:rPr>
            </w:pPr>
            <w:r w:rsidRPr="005C656D">
              <w:rPr>
                <w:sz w:val="18"/>
                <w:szCs w:val="18"/>
                <w:lang w:val="es-AR"/>
              </w:rPr>
              <w:t>98,85</w:t>
            </w:r>
          </w:p>
        </w:tc>
      </w:tr>
    </w:tbl>
    <w:p w14:paraId="2AFCEB78" w14:textId="77777777" w:rsidR="005423E3" w:rsidRPr="005C656D" w:rsidRDefault="005423E3" w:rsidP="005423E3">
      <w:pPr>
        <w:jc w:val="center"/>
        <w:rPr>
          <w:color w:val="000000" w:themeColor="text1"/>
          <w:sz w:val="18"/>
          <w:szCs w:val="18"/>
          <w:lang w:val="es-AR"/>
        </w:rPr>
      </w:pPr>
    </w:p>
    <w:tbl>
      <w:tblPr>
        <w:tblStyle w:val="TableGrid"/>
        <w:tblW w:w="5816" w:type="pct"/>
        <w:tblInd w:w="-815" w:type="dxa"/>
        <w:tblLook w:val="04A0" w:firstRow="1" w:lastRow="0" w:firstColumn="1" w:lastColumn="0" w:noHBand="0" w:noVBand="1"/>
      </w:tblPr>
      <w:tblGrid>
        <w:gridCol w:w="1710"/>
        <w:gridCol w:w="3174"/>
        <w:gridCol w:w="1460"/>
        <w:gridCol w:w="1460"/>
        <w:gridCol w:w="1460"/>
        <w:gridCol w:w="1612"/>
      </w:tblGrid>
      <w:tr w:rsidR="005423E3" w:rsidRPr="005C656D" w14:paraId="46DB4A38" w14:textId="77777777" w:rsidTr="005C656D">
        <w:trPr>
          <w:trHeight w:val="264"/>
        </w:trPr>
        <w:tc>
          <w:tcPr>
            <w:tcW w:w="2245" w:type="pct"/>
            <w:gridSpan w:val="2"/>
            <w:hideMark/>
          </w:tcPr>
          <w:p w14:paraId="43E22273" w14:textId="6E32375E" w:rsidR="005423E3" w:rsidRPr="005C656D" w:rsidRDefault="005423E3" w:rsidP="004E7BFD">
            <w:pPr>
              <w:jc w:val="left"/>
              <w:rPr>
                <w:b/>
                <w:color w:val="000000" w:themeColor="text1"/>
                <w:sz w:val="18"/>
                <w:szCs w:val="18"/>
                <w:lang w:val="es-AR"/>
              </w:rPr>
            </w:pPr>
            <w:r w:rsidRPr="005C656D">
              <w:rPr>
                <w:b/>
                <w:color w:val="000000" w:themeColor="text1"/>
                <w:sz w:val="18"/>
                <w:szCs w:val="18"/>
                <w:lang w:val="es-AR"/>
              </w:rPr>
              <w:t xml:space="preserve">V) PLAN </w:t>
            </w:r>
            <w:r w:rsidR="00266050" w:rsidRPr="005C656D">
              <w:rPr>
                <w:b/>
                <w:color w:val="000000" w:themeColor="text1"/>
                <w:sz w:val="18"/>
                <w:szCs w:val="18"/>
                <w:lang w:val="es-AR"/>
              </w:rPr>
              <w:t>ADMINISTRATIVO</w:t>
            </w:r>
            <w:r w:rsidRPr="005C656D">
              <w:rPr>
                <w:b/>
                <w:color w:val="000000" w:themeColor="text1"/>
                <w:sz w:val="18"/>
                <w:szCs w:val="18"/>
                <w:lang w:val="es-AR"/>
              </w:rPr>
              <w:t xml:space="preserve"> APROBADO</w:t>
            </w:r>
          </w:p>
        </w:tc>
        <w:tc>
          <w:tcPr>
            <w:tcW w:w="671" w:type="pct"/>
            <w:vAlign w:val="center"/>
            <w:hideMark/>
          </w:tcPr>
          <w:p w14:paraId="55507709" w14:textId="77777777" w:rsidR="005423E3" w:rsidRPr="005C656D" w:rsidRDefault="005423E3" w:rsidP="004E7BFD">
            <w:pPr>
              <w:jc w:val="center"/>
              <w:rPr>
                <w:b/>
                <w:color w:val="000000" w:themeColor="text1"/>
                <w:sz w:val="18"/>
                <w:szCs w:val="18"/>
                <w:lang w:val="es-AR"/>
              </w:rPr>
            </w:pPr>
            <w:r w:rsidRPr="005C656D">
              <w:rPr>
                <w:b/>
                <w:color w:val="000000" w:themeColor="text1"/>
                <w:sz w:val="18"/>
                <w:szCs w:val="18"/>
                <w:lang w:val="es-AR"/>
              </w:rPr>
              <w:t>2023</w:t>
            </w:r>
          </w:p>
        </w:tc>
        <w:tc>
          <w:tcPr>
            <w:tcW w:w="671" w:type="pct"/>
            <w:vAlign w:val="center"/>
            <w:hideMark/>
          </w:tcPr>
          <w:p w14:paraId="0AF36545" w14:textId="77777777" w:rsidR="005423E3" w:rsidRPr="005C656D" w:rsidRDefault="005423E3" w:rsidP="004E7BFD">
            <w:pPr>
              <w:jc w:val="center"/>
              <w:rPr>
                <w:b/>
                <w:color w:val="000000" w:themeColor="text1"/>
                <w:sz w:val="18"/>
                <w:szCs w:val="18"/>
                <w:lang w:val="es-AR"/>
              </w:rPr>
            </w:pPr>
            <w:r w:rsidRPr="005C656D">
              <w:rPr>
                <w:b/>
                <w:color w:val="000000" w:themeColor="text1"/>
                <w:sz w:val="18"/>
                <w:szCs w:val="18"/>
                <w:lang w:val="es-AR"/>
              </w:rPr>
              <w:t>2024</w:t>
            </w:r>
          </w:p>
        </w:tc>
        <w:tc>
          <w:tcPr>
            <w:tcW w:w="671" w:type="pct"/>
            <w:vAlign w:val="center"/>
            <w:hideMark/>
          </w:tcPr>
          <w:p w14:paraId="3680C91B" w14:textId="77777777" w:rsidR="005423E3" w:rsidRPr="005C656D" w:rsidRDefault="005423E3" w:rsidP="004E7BFD">
            <w:pPr>
              <w:jc w:val="center"/>
              <w:rPr>
                <w:b/>
                <w:color w:val="000000" w:themeColor="text1"/>
                <w:sz w:val="18"/>
                <w:szCs w:val="18"/>
                <w:lang w:val="es-AR"/>
              </w:rPr>
            </w:pPr>
            <w:r w:rsidRPr="005C656D">
              <w:rPr>
                <w:b/>
                <w:color w:val="000000" w:themeColor="text1"/>
                <w:sz w:val="18"/>
                <w:szCs w:val="18"/>
                <w:lang w:val="es-AR"/>
              </w:rPr>
              <w:t>2025</w:t>
            </w:r>
          </w:p>
        </w:tc>
        <w:tc>
          <w:tcPr>
            <w:tcW w:w="741" w:type="pct"/>
            <w:vAlign w:val="center"/>
            <w:hideMark/>
          </w:tcPr>
          <w:p w14:paraId="05AFDDC4" w14:textId="77777777" w:rsidR="005423E3" w:rsidRPr="005C656D" w:rsidRDefault="005423E3" w:rsidP="004E7BFD">
            <w:pPr>
              <w:jc w:val="center"/>
              <w:rPr>
                <w:b/>
                <w:color w:val="000000" w:themeColor="text1"/>
                <w:sz w:val="18"/>
                <w:szCs w:val="18"/>
                <w:lang w:val="es-AR"/>
              </w:rPr>
            </w:pPr>
            <w:r w:rsidRPr="005C656D">
              <w:rPr>
                <w:b/>
                <w:color w:val="000000" w:themeColor="text1"/>
                <w:sz w:val="18"/>
                <w:szCs w:val="18"/>
                <w:lang w:val="es-AR"/>
              </w:rPr>
              <w:t>Total</w:t>
            </w:r>
          </w:p>
        </w:tc>
      </w:tr>
      <w:tr w:rsidR="005423E3" w:rsidRPr="005C656D" w14:paraId="3EF50199" w14:textId="77777777" w:rsidTr="005C656D">
        <w:trPr>
          <w:trHeight w:val="187"/>
        </w:trPr>
        <w:tc>
          <w:tcPr>
            <w:tcW w:w="786" w:type="pct"/>
            <w:vMerge w:val="restart"/>
            <w:vAlign w:val="center"/>
            <w:hideMark/>
          </w:tcPr>
          <w:p w14:paraId="65BB3204" w14:textId="77777777" w:rsidR="005423E3" w:rsidRPr="005C656D" w:rsidRDefault="005423E3" w:rsidP="004E7BFD">
            <w:pPr>
              <w:jc w:val="center"/>
              <w:rPr>
                <w:color w:val="000000" w:themeColor="text1"/>
                <w:sz w:val="18"/>
                <w:szCs w:val="18"/>
                <w:lang w:val="es-AR"/>
              </w:rPr>
            </w:pPr>
            <w:r w:rsidRPr="005C656D">
              <w:rPr>
                <w:color w:val="000000" w:themeColor="text1"/>
                <w:sz w:val="18"/>
                <w:szCs w:val="18"/>
                <w:lang w:val="es-AR"/>
              </w:rPr>
              <w:t>PNUD</w:t>
            </w:r>
          </w:p>
        </w:tc>
        <w:tc>
          <w:tcPr>
            <w:tcW w:w="1459" w:type="pct"/>
            <w:hideMark/>
          </w:tcPr>
          <w:p w14:paraId="597A9DF7" w14:textId="77777777" w:rsidR="005423E3" w:rsidRPr="005C656D" w:rsidRDefault="005423E3" w:rsidP="004E7BFD">
            <w:pPr>
              <w:jc w:val="left"/>
              <w:rPr>
                <w:color w:val="000000" w:themeColor="text1"/>
                <w:sz w:val="18"/>
                <w:szCs w:val="18"/>
                <w:lang w:val="es-AR"/>
              </w:rPr>
            </w:pPr>
            <w:r w:rsidRPr="005C656D">
              <w:rPr>
                <w:color w:val="000000" w:themeColor="text1"/>
                <w:sz w:val="18"/>
                <w:szCs w:val="18"/>
                <w:lang w:val="es-AR"/>
              </w:rPr>
              <w:t>Eliminación de SAO (toneladas PAO)</w:t>
            </w:r>
          </w:p>
        </w:tc>
        <w:tc>
          <w:tcPr>
            <w:tcW w:w="671" w:type="pct"/>
          </w:tcPr>
          <w:p w14:paraId="500AF6C1" w14:textId="77777777"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t>41,02</w:t>
            </w:r>
          </w:p>
        </w:tc>
        <w:tc>
          <w:tcPr>
            <w:tcW w:w="671" w:type="pct"/>
          </w:tcPr>
          <w:p w14:paraId="4FA924C7" w14:textId="77777777"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t>25,41</w:t>
            </w:r>
          </w:p>
        </w:tc>
        <w:tc>
          <w:tcPr>
            <w:tcW w:w="671" w:type="pct"/>
          </w:tcPr>
          <w:p w14:paraId="26F4B7E4" w14:textId="77777777"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t>0,00</w:t>
            </w:r>
          </w:p>
        </w:tc>
        <w:tc>
          <w:tcPr>
            <w:tcW w:w="741" w:type="pct"/>
          </w:tcPr>
          <w:p w14:paraId="153F7841" w14:textId="77777777"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fldChar w:fldCharType="begin"/>
            </w:r>
            <w:r w:rsidRPr="005C656D">
              <w:rPr>
                <w:color w:val="000000" w:themeColor="text1"/>
                <w:sz w:val="18"/>
                <w:szCs w:val="18"/>
                <w:lang w:val="es-AR"/>
              </w:rPr>
              <w:instrText xml:space="preserve"> =SUM(LEFT) </w:instrText>
            </w:r>
            <w:r w:rsidRPr="005C656D">
              <w:rPr>
                <w:color w:val="000000" w:themeColor="text1"/>
                <w:sz w:val="18"/>
                <w:szCs w:val="18"/>
                <w:lang w:val="es-AR"/>
              </w:rPr>
              <w:fldChar w:fldCharType="separate"/>
            </w:r>
            <w:r w:rsidRPr="005C656D">
              <w:rPr>
                <w:noProof/>
                <w:color w:val="000000" w:themeColor="text1"/>
                <w:sz w:val="18"/>
                <w:szCs w:val="18"/>
                <w:lang w:val="es-AR"/>
              </w:rPr>
              <w:t>66,43</w:t>
            </w:r>
            <w:r w:rsidRPr="005C656D">
              <w:rPr>
                <w:color w:val="000000" w:themeColor="text1"/>
                <w:sz w:val="18"/>
                <w:szCs w:val="18"/>
                <w:lang w:val="es-AR"/>
              </w:rPr>
              <w:fldChar w:fldCharType="end"/>
            </w:r>
          </w:p>
        </w:tc>
      </w:tr>
      <w:tr w:rsidR="005423E3" w:rsidRPr="005C656D" w14:paraId="0A3878FC" w14:textId="77777777" w:rsidTr="005C656D">
        <w:trPr>
          <w:trHeight w:val="55"/>
        </w:trPr>
        <w:tc>
          <w:tcPr>
            <w:tcW w:w="786" w:type="pct"/>
            <w:vMerge/>
            <w:vAlign w:val="center"/>
            <w:hideMark/>
          </w:tcPr>
          <w:p w14:paraId="584B15F5" w14:textId="77777777" w:rsidR="005423E3" w:rsidRPr="005C656D" w:rsidRDefault="005423E3" w:rsidP="004E7BFD">
            <w:pPr>
              <w:rPr>
                <w:color w:val="000000" w:themeColor="text1"/>
                <w:sz w:val="18"/>
                <w:szCs w:val="18"/>
                <w:lang w:val="es-AR"/>
              </w:rPr>
            </w:pPr>
          </w:p>
        </w:tc>
        <w:tc>
          <w:tcPr>
            <w:tcW w:w="1459" w:type="pct"/>
            <w:hideMark/>
          </w:tcPr>
          <w:p w14:paraId="53964DDE" w14:textId="3AECA9F8" w:rsidR="005423E3" w:rsidRPr="005C656D" w:rsidRDefault="005423E3" w:rsidP="004E7BFD">
            <w:pPr>
              <w:jc w:val="left"/>
              <w:rPr>
                <w:color w:val="000000" w:themeColor="text1"/>
                <w:sz w:val="18"/>
                <w:szCs w:val="18"/>
                <w:lang w:val="es-AR"/>
              </w:rPr>
            </w:pPr>
            <w:r w:rsidRPr="005C656D">
              <w:rPr>
                <w:color w:val="000000" w:themeColor="text1"/>
                <w:sz w:val="18"/>
                <w:szCs w:val="18"/>
                <w:lang w:val="es-AR"/>
              </w:rPr>
              <w:t>Financiación</w:t>
            </w:r>
            <w:r w:rsidR="00266050" w:rsidRPr="005C656D">
              <w:rPr>
                <w:color w:val="000000" w:themeColor="text1"/>
                <w:sz w:val="18"/>
                <w:szCs w:val="18"/>
                <w:lang w:val="es-AR"/>
              </w:rPr>
              <w:t xml:space="preserve"> ($EUA)</w:t>
            </w:r>
          </w:p>
        </w:tc>
        <w:tc>
          <w:tcPr>
            <w:tcW w:w="671" w:type="pct"/>
          </w:tcPr>
          <w:p w14:paraId="48360CC6" w14:textId="77777777"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t>2 782 000</w:t>
            </w:r>
          </w:p>
        </w:tc>
        <w:tc>
          <w:tcPr>
            <w:tcW w:w="671" w:type="pct"/>
          </w:tcPr>
          <w:p w14:paraId="5C94DA93" w14:textId="77777777"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t>1 723 205</w:t>
            </w:r>
          </w:p>
        </w:tc>
        <w:tc>
          <w:tcPr>
            <w:tcW w:w="671" w:type="pct"/>
          </w:tcPr>
          <w:p w14:paraId="559220A7" w14:textId="77777777"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t>0</w:t>
            </w:r>
          </w:p>
        </w:tc>
        <w:tc>
          <w:tcPr>
            <w:tcW w:w="741" w:type="pct"/>
          </w:tcPr>
          <w:p w14:paraId="61FB8C0B" w14:textId="77777777"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fldChar w:fldCharType="begin"/>
            </w:r>
            <w:r w:rsidRPr="005C656D">
              <w:rPr>
                <w:color w:val="000000" w:themeColor="text1"/>
                <w:sz w:val="18"/>
                <w:szCs w:val="18"/>
                <w:lang w:val="es-AR"/>
              </w:rPr>
              <w:instrText xml:space="preserve"> =SUM(LEFT) </w:instrText>
            </w:r>
            <w:r w:rsidRPr="005C656D">
              <w:rPr>
                <w:color w:val="000000" w:themeColor="text1"/>
                <w:sz w:val="18"/>
                <w:szCs w:val="18"/>
                <w:lang w:val="es-AR"/>
              </w:rPr>
              <w:fldChar w:fldCharType="separate"/>
            </w:r>
            <w:r w:rsidRPr="005C656D">
              <w:rPr>
                <w:noProof/>
                <w:color w:val="000000" w:themeColor="text1"/>
                <w:sz w:val="18"/>
                <w:szCs w:val="18"/>
                <w:lang w:val="es-AR"/>
              </w:rPr>
              <w:t>4 505 205</w:t>
            </w:r>
            <w:r w:rsidRPr="005C656D">
              <w:rPr>
                <w:color w:val="000000" w:themeColor="text1"/>
                <w:sz w:val="18"/>
                <w:szCs w:val="18"/>
                <w:lang w:val="es-AR"/>
              </w:rPr>
              <w:fldChar w:fldCharType="end"/>
            </w:r>
          </w:p>
        </w:tc>
      </w:tr>
      <w:tr w:rsidR="005423E3" w:rsidRPr="005C656D" w14:paraId="54B88332" w14:textId="77777777" w:rsidTr="005C656D">
        <w:trPr>
          <w:trHeight w:val="264"/>
        </w:trPr>
        <w:tc>
          <w:tcPr>
            <w:tcW w:w="786" w:type="pct"/>
            <w:vMerge w:val="restart"/>
            <w:vAlign w:val="center"/>
            <w:hideMark/>
          </w:tcPr>
          <w:p w14:paraId="3386201B" w14:textId="77777777" w:rsidR="005423E3" w:rsidRPr="005C656D" w:rsidRDefault="005423E3" w:rsidP="004E7BFD">
            <w:pPr>
              <w:jc w:val="center"/>
              <w:rPr>
                <w:color w:val="000000" w:themeColor="text1"/>
                <w:sz w:val="18"/>
                <w:szCs w:val="18"/>
                <w:lang w:val="es-AR"/>
              </w:rPr>
            </w:pPr>
            <w:r w:rsidRPr="005C656D">
              <w:rPr>
                <w:color w:val="000000" w:themeColor="text1"/>
                <w:sz w:val="18"/>
                <w:szCs w:val="18"/>
                <w:lang w:val="es-AR"/>
              </w:rPr>
              <w:t>ONUDI</w:t>
            </w:r>
          </w:p>
        </w:tc>
        <w:tc>
          <w:tcPr>
            <w:tcW w:w="1459" w:type="pct"/>
            <w:hideMark/>
          </w:tcPr>
          <w:p w14:paraId="3B8A8D5E" w14:textId="77777777" w:rsidR="005423E3" w:rsidRPr="005C656D" w:rsidRDefault="005423E3" w:rsidP="004E7BFD">
            <w:pPr>
              <w:jc w:val="left"/>
              <w:rPr>
                <w:color w:val="000000" w:themeColor="text1"/>
                <w:sz w:val="18"/>
                <w:szCs w:val="18"/>
                <w:lang w:val="es-AR"/>
              </w:rPr>
            </w:pPr>
            <w:r w:rsidRPr="005C656D">
              <w:rPr>
                <w:color w:val="000000" w:themeColor="text1"/>
                <w:sz w:val="18"/>
                <w:szCs w:val="18"/>
                <w:lang w:val="es-AR"/>
              </w:rPr>
              <w:t>Eliminación de SAO (toneladas PAO)</w:t>
            </w:r>
          </w:p>
        </w:tc>
        <w:tc>
          <w:tcPr>
            <w:tcW w:w="671" w:type="pct"/>
          </w:tcPr>
          <w:p w14:paraId="4D5E15A8" w14:textId="77777777"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t>26,32</w:t>
            </w:r>
          </w:p>
        </w:tc>
        <w:tc>
          <w:tcPr>
            <w:tcW w:w="671" w:type="pct"/>
          </w:tcPr>
          <w:p w14:paraId="2D71A4F3" w14:textId="77777777"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t>0,00</w:t>
            </w:r>
          </w:p>
        </w:tc>
        <w:tc>
          <w:tcPr>
            <w:tcW w:w="671" w:type="pct"/>
          </w:tcPr>
          <w:p w14:paraId="7BD1CCB9" w14:textId="77777777"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t>0,00</w:t>
            </w:r>
          </w:p>
        </w:tc>
        <w:tc>
          <w:tcPr>
            <w:tcW w:w="741" w:type="pct"/>
          </w:tcPr>
          <w:p w14:paraId="3AA7DC3A" w14:textId="77777777"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fldChar w:fldCharType="begin"/>
            </w:r>
            <w:r w:rsidRPr="005C656D">
              <w:rPr>
                <w:color w:val="000000" w:themeColor="text1"/>
                <w:sz w:val="18"/>
                <w:szCs w:val="18"/>
                <w:lang w:val="es-AR"/>
              </w:rPr>
              <w:instrText xml:space="preserve"> =SUM(LEFT) </w:instrText>
            </w:r>
            <w:r w:rsidRPr="005C656D">
              <w:rPr>
                <w:color w:val="000000" w:themeColor="text1"/>
                <w:sz w:val="18"/>
                <w:szCs w:val="18"/>
                <w:lang w:val="es-AR"/>
              </w:rPr>
              <w:fldChar w:fldCharType="separate"/>
            </w:r>
            <w:r w:rsidRPr="005C656D">
              <w:rPr>
                <w:noProof/>
                <w:color w:val="000000" w:themeColor="text1"/>
                <w:sz w:val="18"/>
                <w:szCs w:val="18"/>
                <w:lang w:val="es-AR"/>
              </w:rPr>
              <w:t>26,32</w:t>
            </w:r>
            <w:r w:rsidRPr="005C656D">
              <w:rPr>
                <w:color w:val="000000" w:themeColor="text1"/>
                <w:sz w:val="18"/>
                <w:szCs w:val="18"/>
                <w:lang w:val="es-AR"/>
              </w:rPr>
              <w:fldChar w:fldCharType="end"/>
            </w:r>
          </w:p>
        </w:tc>
      </w:tr>
      <w:tr w:rsidR="005423E3" w:rsidRPr="005C656D" w14:paraId="15545CA7" w14:textId="77777777" w:rsidTr="005C656D">
        <w:trPr>
          <w:trHeight w:val="264"/>
        </w:trPr>
        <w:tc>
          <w:tcPr>
            <w:tcW w:w="786" w:type="pct"/>
            <w:vMerge/>
            <w:vAlign w:val="center"/>
            <w:hideMark/>
          </w:tcPr>
          <w:p w14:paraId="458E051B" w14:textId="77777777" w:rsidR="005423E3" w:rsidRPr="005C656D" w:rsidRDefault="005423E3" w:rsidP="004E7BFD">
            <w:pPr>
              <w:rPr>
                <w:color w:val="000000" w:themeColor="text1"/>
                <w:sz w:val="18"/>
                <w:szCs w:val="18"/>
                <w:lang w:val="es-AR"/>
              </w:rPr>
            </w:pPr>
          </w:p>
        </w:tc>
        <w:tc>
          <w:tcPr>
            <w:tcW w:w="1459" w:type="pct"/>
            <w:hideMark/>
          </w:tcPr>
          <w:p w14:paraId="7466C4E2" w14:textId="507397EB" w:rsidR="005423E3" w:rsidRPr="005C656D" w:rsidRDefault="005423E3" w:rsidP="004E7BFD">
            <w:pPr>
              <w:jc w:val="left"/>
              <w:rPr>
                <w:color w:val="000000" w:themeColor="text1"/>
                <w:sz w:val="18"/>
                <w:szCs w:val="18"/>
                <w:lang w:val="es-AR"/>
              </w:rPr>
            </w:pPr>
            <w:r w:rsidRPr="005C656D">
              <w:rPr>
                <w:color w:val="000000" w:themeColor="text1"/>
                <w:sz w:val="18"/>
                <w:szCs w:val="18"/>
                <w:lang w:val="es-AR"/>
              </w:rPr>
              <w:t>Financiación</w:t>
            </w:r>
            <w:r w:rsidR="00266050" w:rsidRPr="005C656D">
              <w:rPr>
                <w:color w:val="000000" w:themeColor="text1"/>
                <w:sz w:val="18"/>
                <w:szCs w:val="18"/>
                <w:lang w:val="es-AR"/>
              </w:rPr>
              <w:t xml:space="preserve"> ($EUA)</w:t>
            </w:r>
          </w:p>
        </w:tc>
        <w:tc>
          <w:tcPr>
            <w:tcW w:w="671" w:type="pct"/>
          </w:tcPr>
          <w:p w14:paraId="259BF768" w14:textId="77777777"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t>1 283 836</w:t>
            </w:r>
          </w:p>
        </w:tc>
        <w:tc>
          <w:tcPr>
            <w:tcW w:w="671" w:type="pct"/>
          </w:tcPr>
          <w:p w14:paraId="6B6F1A6F" w14:textId="77777777"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t>0</w:t>
            </w:r>
          </w:p>
        </w:tc>
        <w:tc>
          <w:tcPr>
            <w:tcW w:w="671" w:type="pct"/>
          </w:tcPr>
          <w:p w14:paraId="2056035F" w14:textId="77777777"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t>0</w:t>
            </w:r>
          </w:p>
        </w:tc>
        <w:tc>
          <w:tcPr>
            <w:tcW w:w="741" w:type="pct"/>
          </w:tcPr>
          <w:p w14:paraId="1ECC0E7C" w14:textId="77777777"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fldChar w:fldCharType="begin"/>
            </w:r>
            <w:r w:rsidRPr="005C656D">
              <w:rPr>
                <w:color w:val="000000" w:themeColor="text1"/>
                <w:sz w:val="18"/>
                <w:szCs w:val="18"/>
                <w:lang w:val="es-AR"/>
              </w:rPr>
              <w:instrText xml:space="preserve"> =SUM(LEFT) </w:instrText>
            </w:r>
            <w:r w:rsidRPr="005C656D">
              <w:rPr>
                <w:color w:val="000000" w:themeColor="text1"/>
                <w:sz w:val="18"/>
                <w:szCs w:val="18"/>
                <w:lang w:val="es-AR"/>
              </w:rPr>
              <w:fldChar w:fldCharType="separate"/>
            </w:r>
            <w:r w:rsidRPr="005C656D">
              <w:rPr>
                <w:noProof/>
                <w:color w:val="000000" w:themeColor="text1"/>
                <w:sz w:val="18"/>
                <w:szCs w:val="18"/>
                <w:lang w:val="es-AR"/>
              </w:rPr>
              <w:t>1 283 836</w:t>
            </w:r>
            <w:r w:rsidRPr="005C656D">
              <w:rPr>
                <w:color w:val="000000" w:themeColor="text1"/>
                <w:sz w:val="18"/>
                <w:szCs w:val="18"/>
                <w:lang w:val="es-AR"/>
              </w:rPr>
              <w:fldChar w:fldCharType="end"/>
            </w:r>
          </w:p>
        </w:tc>
      </w:tr>
      <w:tr w:rsidR="005423E3" w:rsidRPr="005C656D" w14:paraId="07824532" w14:textId="77777777" w:rsidTr="005C656D">
        <w:trPr>
          <w:trHeight w:val="264"/>
        </w:trPr>
        <w:tc>
          <w:tcPr>
            <w:tcW w:w="786" w:type="pct"/>
            <w:vMerge w:val="restart"/>
            <w:vAlign w:val="center"/>
          </w:tcPr>
          <w:p w14:paraId="60732F95" w14:textId="77777777" w:rsidR="005423E3" w:rsidRPr="005C656D" w:rsidRDefault="005423E3" w:rsidP="004E7BFD">
            <w:pPr>
              <w:jc w:val="center"/>
              <w:rPr>
                <w:color w:val="000000" w:themeColor="text1"/>
                <w:sz w:val="18"/>
                <w:szCs w:val="18"/>
                <w:lang w:val="es-AR"/>
              </w:rPr>
            </w:pPr>
            <w:r w:rsidRPr="005C656D">
              <w:rPr>
                <w:color w:val="000000" w:themeColor="text1"/>
                <w:sz w:val="18"/>
                <w:szCs w:val="18"/>
                <w:lang w:val="es-AR"/>
              </w:rPr>
              <w:t>Italia</w:t>
            </w:r>
          </w:p>
        </w:tc>
        <w:tc>
          <w:tcPr>
            <w:tcW w:w="1459" w:type="pct"/>
          </w:tcPr>
          <w:p w14:paraId="3DF55AD2" w14:textId="4BC2FD75" w:rsidR="005423E3" w:rsidRPr="005C656D" w:rsidRDefault="005423E3" w:rsidP="004E7BFD">
            <w:pPr>
              <w:jc w:val="left"/>
              <w:rPr>
                <w:color w:val="000000" w:themeColor="text1"/>
                <w:sz w:val="18"/>
                <w:szCs w:val="18"/>
                <w:lang w:val="es-AR"/>
              </w:rPr>
            </w:pPr>
            <w:r w:rsidRPr="005C656D">
              <w:rPr>
                <w:color w:val="000000" w:themeColor="text1"/>
                <w:sz w:val="18"/>
                <w:szCs w:val="18"/>
                <w:lang w:val="es-AR"/>
              </w:rPr>
              <w:t>Eliminación de SAO (toneladas PAO)</w:t>
            </w:r>
            <w:r w:rsidR="00266050" w:rsidRPr="005C656D">
              <w:rPr>
                <w:color w:val="000000" w:themeColor="text1"/>
                <w:sz w:val="18"/>
                <w:szCs w:val="18"/>
                <w:lang w:val="es-AR"/>
              </w:rPr>
              <w:t xml:space="preserve"> ($EUA)</w:t>
            </w:r>
          </w:p>
        </w:tc>
        <w:tc>
          <w:tcPr>
            <w:tcW w:w="671" w:type="pct"/>
          </w:tcPr>
          <w:p w14:paraId="08A9EF27" w14:textId="77777777"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t>0,00</w:t>
            </w:r>
          </w:p>
        </w:tc>
        <w:tc>
          <w:tcPr>
            <w:tcW w:w="671" w:type="pct"/>
          </w:tcPr>
          <w:p w14:paraId="7A485BDE" w14:textId="77777777"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t>0,00</w:t>
            </w:r>
          </w:p>
        </w:tc>
        <w:tc>
          <w:tcPr>
            <w:tcW w:w="671" w:type="pct"/>
          </w:tcPr>
          <w:p w14:paraId="44F95666" w14:textId="77777777"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t>0,00</w:t>
            </w:r>
          </w:p>
        </w:tc>
        <w:tc>
          <w:tcPr>
            <w:tcW w:w="741" w:type="pct"/>
          </w:tcPr>
          <w:p w14:paraId="2C745F8C" w14:textId="77777777"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fldChar w:fldCharType="begin"/>
            </w:r>
            <w:r w:rsidRPr="005C656D">
              <w:rPr>
                <w:color w:val="000000" w:themeColor="text1"/>
                <w:sz w:val="18"/>
                <w:szCs w:val="18"/>
                <w:lang w:val="es-AR"/>
              </w:rPr>
              <w:instrText xml:space="preserve"> =SUM(LEFT) </w:instrText>
            </w:r>
            <w:r w:rsidRPr="005C656D">
              <w:rPr>
                <w:color w:val="000000" w:themeColor="text1"/>
                <w:sz w:val="18"/>
                <w:szCs w:val="18"/>
                <w:lang w:val="es-AR"/>
              </w:rPr>
              <w:fldChar w:fldCharType="separate"/>
            </w:r>
            <w:r w:rsidRPr="005C656D">
              <w:rPr>
                <w:noProof/>
                <w:color w:val="000000" w:themeColor="text1"/>
                <w:sz w:val="18"/>
                <w:szCs w:val="18"/>
                <w:lang w:val="es-AR"/>
              </w:rPr>
              <w:t>0,0</w:t>
            </w:r>
            <w:r w:rsidRPr="005C656D">
              <w:rPr>
                <w:color w:val="000000" w:themeColor="text1"/>
                <w:sz w:val="18"/>
                <w:szCs w:val="18"/>
                <w:lang w:val="es-AR"/>
              </w:rPr>
              <w:fldChar w:fldCharType="end"/>
            </w:r>
          </w:p>
        </w:tc>
      </w:tr>
      <w:tr w:rsidR="005423E3" w:rsidRPr="005C656D" w14:paraId="4C5E1449" w14:textId="77777777" w:rsidTr="005C656D">
        <w:trPr>
          <w:trHeight w:val="264"/>
        </w:trPr>
        <w:tc>
          <w:tcPr>
            <w:tcW w:w="786" w:type="pct"/>
            <w:vMerge/>
            <w:vAlign w:val="center"/>
          </w:tcPr>
          <w:p w14:paraId="2BA53FA5" w14:textId="77777777" w:rsidR="005423E3" w:rsidRPr="005C656D" w:rsidRDefault="005423E3" w:rsidP="004E7BFD">
            <w:pPr>
              <w:rPr>
                <w:color w:val="000000" w:themeColor="text1"/>
                <w:sz w:val="18"/>
                <w:szCs w:val="18"/>
                <w:lang w:val="es-AR"/>
              </w:rPr>
            </w:pPr>
          </w:p>
        </w:tc>
        <w:tc>
          <w:tcPr>
            <w:tcW w:w="1459" w:type="pct"/>
          </w:tcPr>
          <w:p w14:paraId="7D87646B" w14:textId="77777777" w:rsidR="005423E3" w:rsidRPr="005C656D" w:rsidRDefault="005423E3" w:rsidP="004E7BFD">
            <w:pPr>
              <w:jc w:val="left"/>
              <w:rPr>
                <w:color w:val="000000" w:themeColor="text1"/>
                <w:sz w:val="18"/>
                <w:szCs w:val="18"/>
                <w:lang w:val="es-AR"/>
              </w:rPr>
            </w:pPr>
            <w:r w:rsidRPr="005C656D">
              <w:rPr>
                <w:color w:val="000000" w:themeColor="text1"/>
                <w:sz w:val="18"/>
                <w:szCs w:val="18"/>
                <w:lang w:val="es-AR"/>
              </w:rPr>
              <w:t>Financiación</w:t>
            </w:r>
          </w:p>
        </w:tc>
        <w:tc>
          <w:tcPr>
            <w:tcW w:w="671" w:type="pct"/>
          </w:tcPr>
          <w:p w14:paraId="4E246803" w14:textId="77777777"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t>0</w:t>
            </w:r>
          </w:p>
        </w:tc>
        <w:tc>
          <w:tcPr>
            <w:tcW w:w="671" w:type="pct"/>
          </w:tcPr>
          <w:p w14:paraId="65B720C4" w14:textId="77777777"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t>0</w:t>
            </w:r>
          </w:p>
        </w:tc>
        <w:tc>
          <w:tcPr>
            <w:tcW w:w="671" w:type="pct"/>
          </w:tcPr>
          <w:p w14:paraId="3D70EBB3" w14:textId="77777777"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t>0</w:t>
            </w:r>
          </w:p>
        </w:tc>
        <w:tc>
          <w:tcPr>
            <w:tcW w:w="741" w:type="pct"/>
          </w:tcPr>
          <w:p w14:paraId="300F0C78" w14:textId="77777777" w:rsidR="005423E3" w:rsidRPr="005C656D" w:rsidRDefault="005423E3" w:rsidP="004E7BFD">
            <w:pPr>
              <w:jc w:val="right"/>
              <w:rPr>
                <w:color w:val="000000" w:themeColor="text1"/>
                <w:sz w:val="18"/>
                <w:szCs w:val="18"/>
                <w:lang w:val="es-AR"/>
              </w:rPr>
            </w:pPr>
            <w:r w:rsidRPr="005C656D">
              <w:rPr>
                <w:color w:val="000000" w:themeColor="text1"/>
                <w:sz w:val="18"/>
                <w:szCs w:val="18"/>
                <w:lang w:val="es-AR"/>
              </w:rPr>
              <w:fldChar w:fldCharType="begin"/>
            </w:r>
            <w:r w:rsidRPr="005C656D">
              <w:rPr>
                <w:color w:val="000000" w:themeColor="text1"/>
                <w:sz w:val="18"/>
                <w:szCs w:val="18"/>
                <w:lang w:val="es-AR"/>
              </w:rPr>
              <w:instrText xml:space="preserve"> =SUM(LEFT) </w:instrText>
            </w:r>
            <w:r w:rsidRPr="005C656D">
              <w:rPr>
                <w:color w:val="000000" w:themeColor="text1"/>
                <w:sz w:val="18"/>
                <w:szCs w:val="18"/>
                <w:lang w:val="es-AR"/>
              </w:rPr>
              <w:fldChar w:fldCharType="separate"/>
            </w:r>
            <w:r w:rsidRPr="005C656D">
              <w:rPr>
                <w:noProof/>
                <w:color w:val="000000" w:themeColor="text1"/>
                <w:sz w:val="18"/>
                <w:szCs w:val="18"/>
                <w:lang w:val="es-AR"/>
              </w:rPr>
              <w:t>0</w:t>
            </w:r>
            <w:r w:rsidRPr="005C656D">
              <w:rPr>
                <w:color w:val="000000" w:themeColor="text1"/>
                <w:sz w:val="18"/>
                <w:szCs w:val="18"/>
                <w:lang w:val="es-AR"/>
              </w:rPr>
              <w:fldChar w:fldCharType="end"/>
            </w:r>
          </w:p>
        </w:tc>
      </w:tr>
    </w:tbl>
    <w:p w14:paraId="503D134E" w14:textId="77777777" w:rsidR="005423E3" w:rsidRPr="005C656D" w:rsidRDefault="005423E3" w:rsidP="005423E3">
      <w:pPr>
        <w:jc w:val="left"/>
        <w:rPr>
          <w:color w:val="000000" w:themeColor="text1"/>
          <w:sz w:val="10"/>
          <w:szCs w:val="10"/>
          <w:lang w:val="es-AR"/>
        </w:rPr>
      </w:pPr>
    </w:p>
    <w:tbl>
      <w:tblPr>
        <w:tblStyle w:val="TableGrid"/>
        <w:tblpPr w:leftFromText="180" w:rightFromText="180" w:vertAnchor="text" w:horzAnchor="margin" w:tblpX="-832" w:tblpY="128"/>
        <w:tblW w:w="108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tblCellMar>
        <w:tblLook w:val="04A0" w:firstRow="1" w:lastRow="0" w:firstColumn="1" w:lastColumn="0" w:noHBand="0" w:noVBand="1"/>
      </w:tblPr>
      <w:tblGrid>
        <w:gridCol w:w="1255"/>
        <w:gridCol w:w="1170"/>
        <w:gridCol w:w="1637"/>
        <w:gridCol w:w="980"/>
        <w:gridCol w:w="981"/>
        <w:gridCol w:w="980"/>
        <w:gridCol w:w="981"/>
        <w:gridCol w:w="980"/>
        <w:gridCol w:w="981"/>
        <w:gridCol w:w="954"/>
      </w:tblGrid>
      <w:tr w:rsidR="005423E3" w:rsidRPr="005C656D" w14:paraId="7884AB68" w14:textId="77777777" w:rsidTr="005C656D">
        <w:trPr>
          <w:trHeight w:val="228"/>
        </w:trPr>
        <w:tc>
          <w:tcPr>
            <w:tcW w:w="4062" w:type="dxa"/>
            <w:gridSpan w:val="3"/>
            <w:shd w:val="clear" w:color="auto" w:fill="auto"/>
          </w:tcPr>
          <w:p w14:paraId="521A688F" w14:textId="128247C0" w:rsidR="005423E3" w:rsidRPr="005C656D" w:rsidRDefault="005423E3" w:rsidP="005C656D">
            <w:pPr>
              <w:spacing w:after="60"/>
              <w:jc w:val="left"/>
              <w:rPr>
                <w:b/>
                <w:color w:val="000000" w:themeColor="text1"/>
                <w:sz w:val="18"/>
                <w:szCs w:val="18"/>
                <w:lang w:val="es-AR"/>
              </w:rPr>
            </w:pPr>
            <w:r w:rsidRPr="005C656D">
              <w:rPr>
                <w:b/>
                <w:color w:val="000000" w:themeColor="text1"/>
                <w:sz w:val="18"/>
                <w:szCs w:val="18"/>
                <w:lang w:val="es-AR"/>
              </w:rPr>
              <w:t>VI) DATOS DEL PROYECTO</w:t>
            </w:r>
          </w:p>
        </w:tc>
        <w:tc>
          <w:tcPr>
            <w:tcW w:w="980" w:type="dxa"/>
            <w:shd w:val="clear" w:color="auto" w:fill="auto"/>
            <w:tcMar>
              <w:left w:w="0" w:type="dxa"/>
              <w:right w:w="58" w:type="dxa"/>
            </w:tcMar>
          </w:tcPr>
          <w:p w14:paraId="5A2A0BE4" w14:textId="77777777" w:rsidR="005423E3" w:rsidRPr="005C656D" w:rsidRDefault="005423E3" w:rsidP="005C656D">
            <w:pPr>
              <w:spacing w:after="60"/>
              <w:ind w:right="-60"/>
              <w:jc w:val="center"/>
              <w:rPr>
                <w:b/>
                <w:color w:val="000000" w:themeColor="text1"/>
                <w:sz w:val="18"/>
                <w:szCs w:val="18"/>
                <w:lang w:val="es-AR"/>
              </w:rPr>
            </w:pPr>
            <w:r w:rsidRPr="005C656D">
              <w:rPr>
                <w:b/>
                <w:color w:val="000000" w:themeColor="text1"/>
                <w:sz w:val="18"/>
                <w:szCs w:val="18"/>
                <w:lang w:val="es-AR"/>
              </w:rPr>
              <w:t>2018-2019</w:t>
            </w:r>
          </w:p>
        </w:tc>
        <w:tc>
          <w:tcPr>
            <w:tcW w:w="981" w:type="dxa"/>
            <w:shd w:val="clear" w:color="auto" w:fill="auto"/>
            <w:tcMar>
              <w:left w:w="0" w:type="dxa"/>
              <w:right w:w="58" w:type="dxa"/>
            </w:tcMar>
          </w:tcPr>
          <w:p w14:paraId="1A1710C8" w14:textId="77777777" w:rsidR="005423E3" w:rsidRPr="005C656D" w:rsidRDefault="005423E3" w:rsidP="005C656D">
            <w:pPr>
              <w:spacing w:after="60"/>
              <w:ind w:right="-64"/>
              <w:jc w:val="center"/>
              <w:rPr>
                <w:b/>
                <w:color w:val="000000" w:themeColor="text1"/>
                <w:sz w:val="18"/>
                <w:szCs w:val="18"/>
                <w:lang w:val="es-AR"/>
              </w:rPr>
            </w:pPr>
            <w:r w:rsidRPr="005C656D">
              <w:rPr>
                <w:b/>
                <w:color w:val="000000" w:themeColor="text1"/>
                <w:sz w:val="18"/>
                <w:szCs w:val="18"/>
                <w:lang w:val="es-AR"/>
              </w:rPr>
              <w:t>2020</w:t>
            </w:r>
            <w:r w:rsidRPr="005C656D">
              <w:rPr>
                <w:b/>
                <w:color w:val="000000" w:themeColor="text1"/>
                <w:sz w:val="18"/>
                <w:szCs w:val="18"/>
                <w:vertAlign w:val="superscript"/>
                <w:lang w:val="es-AR"/>
              </w:rPr>
              <w:t>*</w:t>
            </w:r>
          </w:p>
        </w:tc>
        <w:tc>
          <w:tcPr>
            <w:tcW w:w="980" w:type="dxa"/>
            <w:shd w:val="clear" w:color="auto" w:fill="auto"/>
            <w:tcMar>
              <w:left w:w="0" w:type="dxa"/>
              <w:right w:w="58" w:type="dxa"/>
            </w:tcMar>
          </w:tcPr>
          <w:p w14:paraId="01EB922A" w14:textId="77777777" w:rsidR="005423E3" w:rsidRPr="005C656D" w:rsidRDefault="005423E3" w:rsidP="005C656D">
            <w:pPr>
              <w:spacing w:after="60"/>
              <w:ind w:right="-77"/>
              <w:jc w:val="center"/>
              <w:rPr>
                <w:b/>
                <w:color w:val="000000" w:themeColor="text1"/>
                <w:sz w:val="18"/>
                <w:szCs w:val="18"/>
                <w:lang w:val="es-AR"/>
              </w:rPr>
            </w:pPr>
            <w:r w:rsidRPr="005C656D">
              <w:rPr>
                <w:b/>
                <w:color w:val="000000" w:themeColor="text1"/>
                <w:sz w:val="18"/>
                <w:szCs w:val="18"/>
                <w:lang w:val="es-AR"/>
              </w:rPr>
              <w:t>2021-2022</w:t>
            </w:r>
          </w:p>
        </w:tc>
        <w:tc>
          <w:tcPr>
            <w:tcW w:w="981" w:type="dxa"/>
            <w:shd w:val="clear" w:color="auto" w:fill="auto"/>
            <w:tcMar>
              <w:left w:w="0" w:type="dxa"/>
              <w:right w:w="58" w:type="dxa"/>
            </w:tcMar>
          </w:tcPr>
          <w:p w14:paraId="45531000" w14:textId="77777777" w:rsidR="005423E3" w:rsidRPr="005C656D" w:rsidRDefault="005423E3" w:rsidP="005C656D">
            <w:pPr>
              <w:spacing w:after="60"/>
              <w:ind w:right="-85"/>
              <w:jc w:val="center"/>
              <w:rPr>
                <w:b/>
                <w:color w:val="000000" w:themeColor="text1"/>
                <w:sz w:val="18"/>
                <w:szCs w:val="18"/>
                <w:lang w:val="es-AR"/>
              </w:rPr>
            </w:pPr>
            <w:r w:rsidRPr="005C656D">
              <w:rPr>
                <w:b/>
                <w:color w:val="000000" w:themeColor="text1"/>
                <w:sz w:val="18"/>
                <w:szCs w:val="18"/>
                <w:lang w:val="es-AR"/>
              </w:rPr>
              <w:t>2023</w:t>
            </w:r>
            <w:r w:rsidRPr="005C656D">
              <w:rPr>
                <w:b/>
                <w:color w:val="000000" w:themeColor="text1"/>
                <w:sz w:val="18"/>
                <w:szCs w:val="18"/>
                <w:vertAlign w:val="superscript"/>
                <w:lang w:val="es-AR"/>
              </w:rPr>
              <w:t>**</w:t>
            </w:r>
          </w:p>
        </w:tc>
        <w:tc>
          <w:tcPr>
            <w:tcW w:w="980" w:type="dxa"/>
            <w:shd w:val="clear" w:color="auto" w:fill="auto"/>
            <w:tcMar>
              <w:left w:w="0" w:type="dxa"/>
              <w:right w:w="58" w:type="dxa"/>
            </w:tcMar>
          </w:tcPr>
          <w:p w14:paraId="1E99B96E" w14:textId="77777777" w:rsidR="005423E3" w:rsidRPr="005C656D" w:rsidRDefault="005423E3" w:rsidP="005C656D">
            <w:pPr>
              <w:spacing w:after="60"/>
              <w:ind w:right="-93"/>
              <w:jc w:val="center"/>
              <w:rPr>
                <w:b/>
                <w:color w:val="000000" w:themeColor="text1"/>
                <w:sz w:val="18"/>
                <w:szCs w:val="18"/>
                <w:lang w:val="es-AR"/>
              </w:rPr>
            </w:pPr>
            <w:r w:rsidRPr="005C656D">
              <w:rPr>
                <w:b/>
                <w:color w:val="000000" w:themeColor="text1"/>
                <w:sz w:val="18"/>
                <w:szCs w:val="18"/>
                <w:lang w:val="es-AR"/>
              </w:rPr>
              <w:t>2024</w:t>
            </w:r>
          </w:p>
        </w:tc>
        <w:tc>
          <w:tcPr>
            <w:tcW w:w="981" w:type="dxa"/>
            <w:tcMar>
              <w:left w:w="0" w:type="dxa"/>
              <w:right w:w="58" w:type="dxa"/>
            </w:tcMar>
          </w:tcPr>
          <w:p w14:paraId="0A6B6AE2" w14:textId="77777777" w:rsidR="005423E3" w:rsidRPr="005C656D" w:rsidRDefault="005423E3" w:rsidP="005C656D">
            <w:pPr>
              <w:spacing w:after="60"/>
              <w:ind w:right="-11"/>
              <w:jc w:val="center"/>
              <w:rPr>
                <w:b/>
                <w:color w:val="000000" w:themeColor="text1"/>
                <w:sz w:val="18"/>
                <w:szCs w:val="18"/>
                <w:lang w:val="es-AR"/>
              </w:rPr>
            </w:pPr>
            <w:r w:rsidRPr="005C656D">
              <w:rPr>
                <w:b/>
                <w:color w:val="000000" w:themeColor="text1"/>
                <w:sz w:val="18"/>
                <w:szCs w:val="18"/>
                <w:lang w:val="es-AR"/>
              </w:rPr>
              <w:t>2025</w:t>
            </w:r>
          </w:p>
        </w:tc>
        <w:tc>
          <w:tcPr>
            <w:tcW w:w="954" w:type="dxa"/>
            <w:shd w:val="clear" w:color="auto" w:fill="auto"/>
            <w:tcMar>
              <w:left w:w="0" w:type="dxa"/>
              <w:right w:w="58" w:type="dxa"/>
            </w:tcMar>
          </w:tcPr>
          <w:p w14:paraId="55F0233C" w14:textId="77777777" w:rsidR="005423E3" w:rsidRPr="005C656D" w:rsidRDefault="005423E3" w:rsidP="005C656D">
            <w:pPr>
              <w:spacing w:after="60"/>
              <w:ind w:right="-51"/>
              <w:jc w:val="center"/>
              <w:rPr>
                <w:b/>
                <w:color w:val="000000" w:themeColor="text1"/>
                <w:sz w:val="18"/>
                <w:szCs w:val="18"/>
                <w:lang w:val="es-AR"/>
              </w:rPr>
            </w:pPr>
            <w:r w:rsidRPr="005C656D">
              <w:rPr>
                <w:b/>
                <w:color w:val="000000" w:themeColor="text1"/>
                <w:sz w:val="18"/>
                <w:szCs w:val="18"/>
                <w:lang w:val="es-AR"/>
              </w:rPr>
              <w:t>Total</w:t>
            </w:r>
          </w:p>
        </w:tc>
      </w:tr>
      <w:tr w:rsidR="005423E3" w:rsidRPr="005C656D" w14:paraId="019BD2AC" w14:textId="77777777" w:rsidTr="005C656D">
        <w:trPr>
          <w:trHeight w:val="157"/>
        </w:trPr>
        <w:tc>
          <w:tcPr>
            <w:tcW w:w="4062" w:type="dxa"/>
            <w:gridSpan w:val="3"/>
            <w:shd w:val="clear" w:color="auto" w:fill="auto"/>
          </w:tcPr>
          <w:p w14:paraId="14B0A33B" w14:textId="77777777" w:rsidR="005423E3" w:rsidRPr="005C656D" w:rsidRDefault="005423E3" w:rsidP="005C656D">
            <w:pPr>
              <w:spacing w:after="60"/>
              <w:jc w:val="left"/>
              <w:rPr>
                <w:color w:val="000000" w:themeColor="text1"/>
                <w:sz w:val="18"/>
                <w:szCs w:val="18"/>
                <w:lang w:val="es-AR"/>
              </w:rPr>
            </w:pPr>
            <w:r w:rsidRPr="005C656D">
              <w:rPr>
                <w:color w:val="000000" w:themeColor="text1"/>
                <w:sz w:val="18"/>
                <w:szCs w:val="18"/>
                <w:lang w:val="es-AR"/>
              </w:rPr>
              <w:t xml:space="preserve">Límite de consumo del Protocolo de Montreal </w:t>
            </w:r>
          </w:p>
        </w:tc>
        <w:tc>
          <w:tcPr>
            <w:tcW w:w="980" w:type="dxa"/>
            <w:shd w:val="clear" w:color="auto" w:fill="auto"/>
            <w:tcMar>
              <w:left w:w="0" w:type="dxa"/>
              <w:right w:w="58" w:type="dxa"/>
            </w:tcMar>
          </w:tcPr>
          <w:p w14:paraId="5772B805"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eastAsia="en-CA"/>
              </w:rPr>
              <w:t>310,41</w:t>
            </w:r>
          </w:p>
        </w:tc>
        <w:tc>
          <w:tcPr>
            <w:tcW w:w="981" w:type="dxa"/>
            <w:shd w:val="clear" w:color="auto" w:fill="auto"/>
            <w:tcMar>
              <w:left w:w="0" w:type="dxa"/>
              <w:right w:w="58" w:type="dxa"/>
            </w:tcMar>
          </w:tcPr>
          <w:p w14:paraId="670A6A63"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eastAsia="en-CA"/>
              </w:rPr>
              <w:t>224,19</w:t>
            </w:r>
          </w:p>
        </w:tc>
        <w:tc>
          <w:tcPr>
            <w:tcW w:w="980" w:type="dxa"/>
            <w:shd w:val="clear" w:color="auto" w:fill="auto"/>
            <w:tcMar>
              <w:left w:w="0" w:type="dxa"/>
              <w:right w:w="58" w:type="dxa"/>
            </w:tcMar>
          </w:tcPr>
          <w:p w14:paraId="15A03840"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eastAsia="en-CA"/>
              </w:rPr>
              <w:t>224,19</w:t>
            </w:r>
          </w:p>
        </w:tc>
        <w:tc>
          <w:tcPr>
            <w:tcW w:w="981" w:type="dxa"/>
            <w:shd w:val="clear" w:color="auto" w:fill="auto"/>
            <w:tcMar>
              <w:left w:w="0" w:type="dxa"/>
              <w:right w:w="58" w:type="dxa"/>
            </w:tcMar>
          </w:tcPr>
          <w:p w14:paraId="3E9AB263"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eastAsia="en-CA"/>
              </w:rPr>
              <w:t>224,19</w:t>
            </w:r>
          </w:p>
        </w:tc>
        <w:tc>
          <w:tcPr>
            <w:tcW w:w="980" w:type="dxa"/>
            <w:shd w:val="clear" w:color="auto" w:fill="auto"/>
            <w:tcMar>
              <w:left w:w="0" w:type="dxa"/>
              <w:right w:w="58" w:type="dxa"/>
            </w:tcMar>
          </w:tcPr>
          <w:p w14:paraId="4FBA5036" w14:textId="77777777" w:rsidR="005423E3" w:rsidRPr="005C656D" w:rsidRDefault="005423E3" w:rsidP="005C656D">
            <w:pPr>
              <w:jc w:val="right"/>
              <w:rPr>
                <w:color w:val="000000" w:themeColor="text1"/>
                <w:sz w:val="18"/>
                <w:szCs w:val="18"/>
                <w:lang w:val="es-AR"/>
              </w:rPr>
            </w:pPr>
            <w:r w:rsidRPr="005C656D">
              <w:rPr>
                <w:color w:val="000000"/>
                <w:sz w:val="18"/>
                <w:szCs w:val="18"/>
                <w:lang w:val="es-AR" w:eastAsia="en-CA"/>
              </w:rPr>
              <w:t>224,19</w:t>
            </w:r>
          </w:p>
        </w:tc>
        <w:tc>
          <w:tcPr>
            <w:tcW w:w="981" w:type="dxa"/>
            <w:shd w:val="clear" w:color="auto" w:fill="auto"/>
            <w:tcMar>
              <w:left w:w="0" w:type="dxa"/>
              <w:right w:w="58" w:type="dxa"/>
            </w:tcMar>
          </w:tcPr>
          <w:p w14:paraId="39A41610" w14:textId="77777777" w:rsidR="005423E3" w:rsidRPr="005C656D" w:rsidRDefault="005423E3" w:rsidP="005C656D">
            <w:pPr>
              <w:jc w:val="right"/>
              <w:rPr>
                <w:color w:val="000000" w:themeColor="text1"/>
                <w:sz w:val="18"/>
                <w:szCs w:val="18"/>
                <w:lang w:val="es-AR"/>
              </w:rPr>
            </w:pPr>
            <w:r w:rsidRPr="005C656D">
              <w:rPr>
                <w:color w:val="000000"/>
                <w:sz w:val="18"/>
                <w:szCs w:val="18"/>
                <w:lang w:val="es-AR" w:eastAsia="en-CA"/>
              </w:rPr>
              <w:t>112,09</w:t>
            </w:r>
          </w:p>
        </w:tc>
        <w:tc>
          <w:tcPr>
            <w:tcW w:w="954" w:type="dxa"/>
            <w:shd w:val="clear" w:color="auto" w:fill="auto"/>
            <w:tcMar>
              <w:left w:w="0" w:type="dxa"/>
              <w:right w:w="58" w:type="dxa"/>
            </w:tcMar>
          </w:tcPr>
          <w:p w14:paraId="66EF339C" w14:textId="7F4A4503" w:rsidR="005423E3" w:rsidRPr="005C656D" w:rsidRDefault="00225EEF" w:rsidP="005C656D">
            <w:pPr>
              <w:jc w:val="right"/>
              <w:rPr>
                <w:color w:val="000000" w:themeColor="text1"/>
                <w:sz w:val="18"/>
                <w:szCs w:val="18"/>
                <w:lang w:val="es-AR"/>
              </w:rPr>
            </w:pPr>
            <w:r w:rsidRPr="005C656D">
              <w:rPr>
                <w:color w:val="000000" w:themeColor="text1"/>
                <w:sz w:val="18"/>
                <w:szCs w:val="18"/>
                <w:lang w:val="es-AR"/>
              </w:rPr>
              <w:t>n/c</w:t>
            </w:r>
          </w:p>
        </w:tc>
      </w:tr>
      <w:tr w:rsidR="005423E3" w:rsidRPr="005C656D" w14:paraId="32F75A25" w14:textId="77777777" w:rsidTr="005C656D">
        <w:trPr>
          <w:trHeight w:val="213"/>
        </w:trPr>
        <w:tc>
          <w:tcPr>
            <w:tcW w:w="4062" w:type="dxa"/>
            <w:gridSpan w:val="3"/>
            <w:shd w:val="clear" w:color="auto" w:fill="auto"/>
          </w:tcPr>
          <w:p w14:paraId="51EDD2A5" w14:textId="7FE5BBE9" w:rsidR="005423E3" w:rsidRPr="005C656D" w:rsidRDefault="005423E3" w:rsidP="005C656D">
            <w:pPr>
              <w:spacing w:after="60"/>
              <w:jc w:val="left"/>
              <w:rPr>
                <w:color w:val="000000" w:themeColor="text1"/>
                <w:sz w:val="18"/>
                <w:szCs w:val="18"/>
                <w:lang w:val="es-AR"/>
              </w:rPr>
            </w:pPr>
            <w:r w:rsidRPr="005C656D">
              <w:rPr>
                <w:color w:val="000000" w:themeColor="text1"/>
                <w:sz w:val="18"/>
                <w:szCs w:val="18"/>
                <w:lang w:val="es-AR"/>
              </w:rPr>
              <w:t xml:space="preserve">Consumo máximo </w:t>
            </w:r>
            <w:r w:rsidR="009744EF" w:rsidRPr="005C656D">
              <w:rPr>
                <w:color w:val="000000" w:themeColor="text1"/>
                <w:sz w:val="18"/>
                <w:szCs w:val="18"/>
                <w:lang w:val="es-AR"/>
              </w:rPr>
              <w:t xml:space="preserve">permitido </w:t>
            </w:r>
            <w:r w:rsidRPr="005C656D">
              <w:rPr>
                <w:color w:val="000000" w:themeColor="text1"/>
                <w:sz w:val="18"/>
                <w:szCs w:val="18"/>
                <w:lang w:val="es-AR"/>
              </w:rPr>
              <w:t>(toneladas PAO)</w:t>
            </w:r>
          </w:p>
        </w:tc>
        <w:tc>
          <w:tcPr>
            <w:tcW w:w="980" w:type="dxa"/>
            <w:shd w:val="clear" w:color="auto" w:fill="auto"/>
            <w:tcMar>
              <w:left w:w="0" w:type="dxa"/>
              <w:right w:w="58" w:type="dxa"/>
            </w:tcMar>
          </w:tcPr>
          <w:p w14:paraId="2BB6ECB2"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eastAsia="en-CA"/>
              </w:rPr>
              <w:t>310,41</w:t>
            </w:r>
          </w:p>
        </w:tc>
        <w:tc>
          <w:tcPr>
            <w:tcW w:w="981" w:type="dxa"/>
            <w:shd w:val="clear" w:color="auto" w:fill="auto"/>
            <w:tcMar>
              <w:left w:w="0" w:type="dxa"/>
              <w:right w:w="58" w:type="dxa"/>
            </w:tcMar>
          </w:tcPr>
          <w:p w14:paraId="23A3250F"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eastAsia="en-CA"/>
              </w:rPr>
              <w:t>224,19</w:t>
            </w:r>
          </w:p>
        </w:tc>
        <w:tc>
          <w:tcPr>
            <w:tcW w:w="980" w:type="dxa"/>
            <w:shd w:val="clear" w:color="auto" w:fill="auto"/>
            <w:tcMar>
              <w:left w:w="0" w:type="dxa"/>
              <w:right w:w="58" w:type="dxa"/>
            </w:tcMar>
          </w:tcPr>
          <w:p w14:paraId="44D1735C"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eastAsia="en-CA"/>
              </w:rPr>
              <w:t>224,19</w:t>
            </w:r>
          </w:p>
        </w:tc>
        <w:tc>
          <w:tcPr>
            <w:tcW w:w="981" w:type="dxa"/>
            <w:shd w:val="clear" w:color="auto" w:fill="auto"/>
            <w:tcMar>
              <w:left w:w="0" w:type="dxa"/>
              <w:right w:w="58" w:type="dxa"/>
            </w:tcMar>
          </w:tcPr>
          <w:p w14:paraId="32437221"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eastAsia="en-CA"/>
              </w:rPr>
              <w:t>167,81</w:t>
            </w:r>
          </w:p>
        </w:tc>
        <w:tc>
          <w:tcPr>
            <w:tcW w:w="980" w:type="dxa"/>
            <w:shd w:val="clear" w:color="auto" w:fill="auto"/>
            <w:tcMar>
              <w:left w:w="0" w:type="dxa"/>
              <w:right w:w="58" w:type="dxa"/>
            </w:tcMar>
          </w:tcPr>
          <w:p w14:paraId="607E306E" w14:textId="77777777" w:rsidR="005423E3" w:rsidRPr="005C656D" w:rsidRDefault="005423E3" w:rsidP="005C656D">
            <w:pPr>
              <w:jc w:val="right"/>
              <w:rPr>
                <w:color w:val="000000" w:themeColor="text1"/>
                <w:sz w:val="18"/>
                <w:szCs w:val="18"/>
                <w:lang w:val="es-AR"/>
              </w:rPr>
            </w:pPr>
            <w:r w:rsidRPr="005C656D">
              <w:rPr>
                <w:color w:val="000000"/>
                <w:sz w:val="18"/>
                <w:szCs w:val="18"/>
                <w:lang w:val="es-AR" w:eastAsia="en-CA"/>
              </w:rPr>
              <w:t>167,81</w:t>
            </w:r>
          </w:p>
        </w:tc>
        <w:tc>
          <w:tcPr>
            <w:tcW w:w="981" w:type="dxa"/>
            <w:shd w:val="clear" w:color="auto" w:fill="auto"/>
            <w:tcMar>
              <w:left w:w="0" w:type="dxa"/>
              <w:right w:w="58" w:type="dxa"/>
            </w:tcMar>
          </w:tcPr>
          <w:p w14:paraId="6414E0FF" w14:textId="77777777" w:rsidR="005423E3" w:rsidRPr="005C656D" w:rsidRDefault="005423E3" w:rsidP="005C656D">
            <w:pPr>
              <w:jc w:val="right"/>
              <w:rPr>
                <w:color w:val="000000" w:themeColor="text1"/>
                <w:sz w:val="18"/>
                <w:szCs w:val="18"/>
                <w:lang w:val="es-AR"/>
              </w:rPr>
            </w:pPr>
            <w:r w:rsidRPr="005C656D">
              <w:rPr>
                <w:color w:val="000000"/>
                <w:sz w:val="18"/>
                <w:szCs w:val="18"/>
                <w:lang w:val="es-AR"/>
              </w:rPr>
              <w:t>112,09</w:t>
            </w:r>
          </w:p>
        </w:tc>
        <w:tc>
          <w:tcPr>
            <w:tcW w:w="954" w:type="dxa"/>
            <w:shd w:val="clear" w:color="auto" w:fill="auto"/>
            <w:tcMar>
              <w:left w:w="0" w:type="dxa"/>
              <w:right w:w="58" w:type="dxa"/>
            </w:tcMar>
          </w:tcPr>
          <w:p w14:paraId="10088C34" w14:textId="2D70D876" w:rsidR="005423E3" w:rsidRPr="005C656D" w:rsidRDefault="00225EEF" w:rsidP="005C656D">
            <w:pPr>
              <w:jc w:val="right"/>
              <w:rPr>
                <w:color w:val="000000" w:themeColor="text1"/>
                <w:sz w:val="18"/>
                <w:szCs w:val="18"/>
                <w:lang w:val="es-AR"/>
              </w:rPr>
            </w:pPr>
            <w:r w:rsidRPr="005C656D">
              <w:rPr>
                <w:color w:val="000000" w:themeColor="text1"/>
                <w:sz w:val="18"/>
                <w:szCs w:val="18"/>
                <w:lang w:val="es-AR"/>
              </w:rPr>
              <w:t>n/c</w:t>
            </w:r>
          </w:p>
        </w:tc>
      </w:tr>
      <w:tr w:rsidR="005423E3" w:rsidRPr="005C656D" w14:paraId="5539FC67" w14:textId="77777777" w:rsidTr="005C656D">
        <w:trPr>
          <w:trHeight w:val="126"/>
        </w:trPr>
        <w:tc>
          <w:tcPr>
            <w:tcW w:w="1255" w:type="dxa"/>
            <w:vMerge w:val="restart"/>
            <w:shd w:val="clear" w:color="auto" w:fill="auto"/>
          </w:tcPr>
          <w:p w14:paraId="5649FA35" w14:textId="0FACE0CC" w:rsidR="005423E3" w:rsidRPr="005C656D" w:rsidRDefault="005423E3" w:rsidP="005C656D">
            <w:pPr>
              <w:spacing w:after="60"/>
              <w:jc w:val="left"/>
              <w:rPr>
                <w:color w:val="000000" w:themeColor="text1"/>
                <w:sz w:val="18"/>
                <w:szCs w:val="18"/>
                <w:lang w:val="es-AR"/>
              </w:rPr>
            </w:pPr>
            <w:r w:rsidRPr="005C656D">
              <w:rPr>
                <w:color w:val="000000" w:themeColor="text1"/>
                <w:sz w:val="18"/>
                <w:szCs w:val="18"/>
                <w:lang w:val="es-AR"/>
              </w:rPr>
              <w:t xml:space="preserve">Financiación </w:t>
            </w:r>
            <w:r w:rsidR="009744EF" w:rsidRPr="005C656D">
              <w:rPr>
                <w:color w:val="000000" w:themeColor="text1"/>
                <w:sz w:val="18"/>
                <w:szCs w:val="18"/>
                <w:lang w:val="es-AR"/>
              </w:rPr>
              <w:t>convenida</w:t>
            </w:r>
            <w:r w:rsidRPr="005C656D">
              <w:rPr>
                <w:color w:val="000000" w:themeColor="text1"/>
                <w:sz w:val="18"/>
                <w:szCs w:val="18"/>
                <w:lang w:val="es-AR"/>
              </w:rPr>
              <w:t xml:space="preserve"> </w:t>
            </w:r>
          </w:p>
          <w:p w14:paraId="6F10A901" w14:textId="71C3CF9A" w:rsidR="005423E3" w:rsidRPr="005C656D" w:rsidRDefault="009744EF" w:rsidP="005C656D">
            <w:pPr>
              <w:spacing w:after="60"/>
              <w:jc w:val="left"/>
              <w:rPr>
                <w:color w:val="000000" w:themeColor="text1"/>
                <w:sz w:val="18"/>
                <w:szCs w:val="18"/>
                <w:lang w:val="es-AR"/>
              </w:rPr>
            </w:pPr>
            <w:r w:rsidRPr="005C656D">
              <w:rPr>
                <w:color w:val="000000" w:themeColor="text1"/>
                <w:sz w:val="18"/>
                <w:szCs w:val="18"/>
                <w:lang w:val="es-AR"/>
              </w:rPr>
              <w:t>($EUA)</w:t>
            </w:r>
          </w:p>
        </w:tc>
        <w:tc>
          <w:tcPr>
            <w:tcW w:w="1170" w:type="dxa"/>
            <w:vMerge w:val="restart"/>
            <w:shd w:val="clear" w:color="auto" w:fill="auto"/>
            <w:vAlign w:val="center"/>
          </w:tcPr>
          <w:p w14:paraId="6D307ED3" w14:textId="77777777" w:rsidR="005423E3" w:rsidRPr="005C656D" w:rsidRDefault="005423E3" w:rsidP="005C656D">
            <w:pPr>
              <w:spacing w:after="60"/>
              <w:jc w:val="center"/>
              <w:rPr>
                <w:color w:val="000000" w:themeColor="text1"/>
                <w:sz w:val="18"/>
                <w:szCs w:val="18"/>
                <w:lang w:val="es-AR"/>
              </w:rPr>
            </w:pPr>
            <w:r w:rsidRPr="005C656D">
              <w:rPr>
                <w:color w:val="000000" w:themeColor="text1"/>
                <w:sz w:val="18"/>
                <w:szCs w:val="18"/>
                <w:lang w:val="es-AR"/>
              </w:rPr>
              <w:t>PNUD</w:t>
            </w:r>
          </w:p>
        </w:tc>
        <w:tc>
          <w:tcPr>
            <w:tcW w:w="1637" w:type="dxa"/>
            <w:shd w:val="clear" w:color="auto" w:fill="auto"/>
          </w:tcPr>
          <w:p w14:paraId="787E6168" w14:textId="5161C374" w:rsidR="005423E3" w:rsidRPr="005C656D" w:rsidRDefault="005423E3" w:rsidP="005C656D">
            <w:pPr>
              <w:spacing w:after="60"/>
              <w:jc w:val="left"/>
              <w:rPr>
                <w:color w:val="000000" w:themeColor="text1"/>
                <w:sz w:val="18"/>
                <w:szCs w:val="18"/>
                <w:lang w:val="es-AR"/>
              </w:rPr>
            </w:pPr>
            <w:r w:rsidRPr="005C656D">
              <w:rPr>
                <w:color w:val="000000" w:themeColor="text1"/>
                <w:sz w:val="18"/>
                <w:szCs w:val="18"/>
                <w:lang w:val="es-AR"/>
              </w:rPr>
              <w:t>C</w:t>
            </w:r>
            <w:r w:rsidR="009744EF" w:rsidRPr="005C656D">
              <w:rPr>
                <w:color w:val="000000" w:themeColor="text1"/>
                <w:sz w:val="18"/>
                <w:szCs w:val="18"/>
                <w:lang w:val="es-AR"/>
              </w:rPr>
              <w:t xml:space="preserve">ostos </w:t>
            </w:r>
            <w:r w:rsidRPr="005C656D">
              <w:rPr>
                <w:color w:val="000000" w:themeColor="text1"/>
                <w:sz w:val="18"/>
                <w:szCs w:val="18"/>
                <w:lang w:val="es-AR"/>
              </w:rPr>
              <w:t>del proyecto</w:t>
            </w:r>
          </w:p>
        </w:tc>
        <w:tc>
          <w:tcPr>
            <w:tcW w:w="980" w:type="dxa"/>
            <w:shd w:val="clear" w:color="auto" w:fill="auto"/>
            <w:tcMar>
              <w:left w:w="0" w:type="dxa"/>
              <w:right w:w="58" w:type="dxa"/>
            </w:tcMar>
          </w:tcPr>
          <w:p w14:paraId="236BBD42"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2 600 000</w:t>
            </w:r>
          </w:p>
        </w:tc>
        <w:tc>
          <w:tcPr>
            <w:tcW w:w="981" w:type="dxa"/>
            <w:shd w:val="clear" w:color="auto" w:fill="auto"/>
            <w:tcMar>
              <w:left w:w="0" w:type="dxa"/>
              <w:right w:w="58" w:type="dxa"/>
            </w:tcMar>
          </w:tcPr>
          <w:p w14:paraId="774844CC"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1 400 000</w:t>
            </w:r>
          </w:p>
        </w:tc>
        <w:tc>
          <w:tcPr>
            <w:tcW w:w="980" w:type="dxa"/>
            <w:shd w:val="clear" w:color="auto" w:fill="auto"/>
            <w:tcMar>
              <w:left w:w="0" w:type="dxa"/>
              <w:right w:w="58" w:type="dxa"/>
            </w:tcMar>
          </w:tcPr>
          <w:p w14:paraId="2A842C50"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0</w:t>
            </w:r>
          </w:p>
        </w:tc>
        <w:tc>
          <w:tcPr>
            <w:tcW w:w="981" w:type="dxa"/>
            <w:shd w:val="clear" w:color="auto" w:fill="auto"/>
            <w:tcMar>
              <w:left w:w="0" w:type="dxa"/>
              <w:right w:w="58" w:type="dxa"/>
            </w:tcMar>
          </w:tcPr>
          <w:p w14:paraId="2BA4C99D"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2 600 000</w:t>
            </w:r>
          </w:p>
        </w:tc>
        <w:tc>
          <w:tcPr>
            <w:tcW w:w="980" w:type="dxa"/>
            <w:shd w:val="clear" w:color="auto" w:fill="auto"/>
            <w:tcMar>
              <w:left w:w="0" w:type="dxa"/>
              <w:right w:w="58" w:type="dxa"/>
            </w:tcMar>
          </w:tcPr>
          <w:p w14:paraId="6BD749A0"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0</w:t>
            </w:r>
          </w:p>
        </w:tc>
        <w:tc>
          <w:tcPr>
            <w:tcW w:w="981" w:type="dxa"/>
            <w:shd w:val="clear" w:color="auto" w:fill="auto"/>
            <w:tcMar>
              <w:left w:w="0" w:type="dxa"/>
              <w:right w:w="58" w:type="dxa"/>
            </w:tcMar>
          </w:tcPr>
          <w:p w14:paraId="3D3064CE"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1 610 472</w:t>
            </w:r>
          </w:p>
        </w:tc>
        <w:tc>
          <w:tcPr>
            <w:tcW w:w="954" w:type="dxa"/>
            <w:shd w:val="clear" w:color="auto" w:fill="auto"/>
            <w:tcMar>
              <w:left w:w="0" w:type="dxa"/>
              <w:right w:w="58" w:type="dxa"/>
            </w:tcMar>
          </w:tcPr>
          <w:p w14:paraId="0497F90C"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8 210 472</w:t>
            </w:r>
          </w:p>
        </w:tc>
      </w:tr>
      <w:tr w:rsidR="005423E3" w:rsidRPr="005C656D" w14:paraId="22F00D54" w14:textId="77777777" w:rsidTr="005C656D">
        <w:trPr>
          <w:trHeight w:val="36"/>
        </w:trPr>
        <w:tc>
          <w:tcPr>
            <w:tcW w:w="1255" w:type="dxa"/>
            <w:vMerge/>
            <w:shd w:val="clear" w:color="auto" w:fill="auto"/>
          </w:tcPr>
          <w:p w14:paraId="2C94DA5B" w14:textId="77777777" w:rsidR="005423E3" w:rsidRPr="005C656D" w:rsidRDefault="005423E3" w:rsidP="005C656D">
            <w:pPr>
              <w:spacing w:after="60"/>
              <w:jc w:val="center"/>
              <w:rPr>
                <w:color w:val="000000" w:themeColor="text1"/>
                <w:sz w:val="18"/>
                <w:szCs w:val="18"/>
                <w:lang w:val="es-AR"/>
              </w:rPr>
            </w:pPr>
          </w:p>
        </w:tc>
        <w:tc>
          <w:tcPr>
            <w:tcW w:w="1170" w:type="dxa"/>
            <w:vMerge/>
            <w:shd w:val="clear" w:color="auto" w:fill="auto"/>
            <w:vAlign w:val="center"/>
          </w:tcPr>
          <w:p w14:paraId="65898DDA" w14:textId="77777777" w:rsidR="005423E3" w:rsidRPr="005C656D" w:rsidRDefault="005423E3" w:rsidP="005C656D">
            <w:pPr>
              <w:spacing w:after="60"/>
              <w:jc w:val="center"/>
              <w:rPr>
                <w:color w:val="000000" w:themeColor="text1"/>
                <w:sz w:val="18"/>
                <w:szCs w:val="18"/>
                <w:lang w:val="es-AR"/>
              </w:rPr>
            </w:pPr>
          </w:p>
        </w:tc>
        <w:tc>
          <w:tcPr>
            <w:tcW w:w="1637" w:type="dxa"/>
            <w:shd w:val="clear" w:color="auto" w:fill="auto"/>
          </w:tcPr>
          <w:p w14:paraId="6913D842" w14:textId="77777777" w:rsidR="005423E3" w:rsidRPr="005C656D" w:rsidRDefault="005423E3" w:rsidP="005C656D">
            <w:pPr>
              <w:spacing w:after="60"/>
              <w:jc w:val="left"/>
              <w:rPr>
                <w:color w:val="000000" w:themeColor="text1"/>
                <w:sz w:val="18"/>
                <w:szCs w:val="18"/>
                <w:lang w:val="es-AR"/>
              </w:rPr>
            </w:pPr>
            <w:r w:rsidRPr="005C656D">
              <w:rPr>
                <w:color w:val="000000" w:themeColor="text1"/>
                <w:sz w:val="18"/>
                <w:szCs w:val="18"/>
                <w:lang w:val="es-AR"/>
              </w:rPr>
              <w:t>Gastos de apoyo</w:t>
            </w:r>
          </w:p>
        </w:tc>
        <w:tc>
          <w:tcPr>
            <w:tcW w:w="980" w:type="dxa"/>
            <w:shd w:val="clear" w:color="auto" w:fill="auto"/>
            <w:tcMar>
              <w:left w:w="0" w:type="dxa"/>
              <w:right w:w="58" w:type="dxa"/>
            </w:tcMar>
          </w:tcPr>
          <w:p w14:paraId="395C43AE"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182 000</w:t>
            </w:r>
          </w:p>
        </w:tc>
        <w:tc>
          <w:tcPr>
            <w:tcW w:w="981" w:type="dxa"/>
            <w:shd w:val="clear" w:color="auto" w:fill="auto"/>
            <w:tcMar>
              <w:left w:w="0" w:type="dxa"/>
              <w:right w:w="58" w:type="dxa"/>
            </w:tcMar>
          </w:tcPr>
          <w:p w14:paraId="239D2CAD"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98 000</w:t>
            </w:r>
          </w:p>
        </w:tc>
        <w:tc>
          <w:tcPr>
            <w:tcW w:w="980" w:type="dxa"/>
            <w:shd w:val="clear" w:color="auto" w:fill="auto"/>
            <w:tcMar>
              <w:left w:w="0" w:type="dxa"/>
              <w:right w:w="58" w:type="dxa"/>
            </w:tcMar>
          </w:tcPr>
          <w:p w14:paraId="5FC7A0BE"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0</w:t>
            </w:r>
          </w:p>
        </w:tc>
        <w:tc>
          <w:tcPr>
            <w:tcW w:w="981" w:type="dxa"/>
            <w:shd w:val="clear" w:color="auto" w:fill="auto"/>
            <w:tcMar>
              <w:left w:w="0" w:type="dxa"/>
              <w:right w:w="58" w:type="dxa"/>
            </w:tcMar>
          </w:tcPr>
          <w:p w14:paraId="086E8633"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182 000</w:t>
            </w:r>
          </w:p>
        </w:tc>
        <w:tc>
          <w:tcPr>
            <w:tcW w:w="980" w:type="dxa"/>
            <w:shd w:val="clear" w:color="auto" w:fill="auto"/>
            <w:tcMar>
              <w:left w:w="0" w:type="dxa"/>
              <w:right w:w="58" w:type="dxa"/>
            </w:tcMar>
          </w:tcPr>
          <w:p w14:paraId="131EF898"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0</w:t>
            </w:r>
          </w:p>
        </w:tc>
        <w:tc>
          <w:tcPr>
            <w:tcW w:w="981" w:type="dxa"/>
            <w:shd w:val="clear" w:color="auto" w:fill="auto"/>
            <w:tcMar>
              <w:left w:w="0" w:type="dxa"/>
              <w:right w:w="58" w:type="dxa"/>
            </w:tcMar>
          </w:tcPr>
          <w:p w14:paraId="26339D30"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112 733</w:t>
            </w:r>
          </w:p>
        </w:tc>
        <w:tc>
          <w:tcPr>
            <w:tcW w:w="954" w:type="dxa"/>
            <w:shd w:val="clear" w:color="auto" w:fill="auto"/>
            <w:tcMar>
              <w:left w:w="0" w:type="dxa"/>
              <w:right w:w="58" w:type="dxa"/>
            </w:tcMar>
          </w:tcPr>
          <w:p w14:paraId="2521F63B"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574 733</w:t>
            </w:r>
          </w:p>
        </w:tc>
      </w:tr>
      <w:tr w:rsidR="005423E3" w:rsidRPr="005C656D" w14:paraId="08E2FE05" w14:textId="77777777" w:rsidTr="005C656D">
        <w:trPr>
          <w:trHeight w:val="36"/>
        </w:trPr>
        <w:tc>
          <w:tcPr>
            <w:tcW w:w="1255" w:type="dxa"/>
            <w:vMerge/>
            <w:shd w:val="clear" w:color="auto" w:fill="auto"/>
          </w:tcPr>
          <w:p w14:paraId="6E3C0576" w14:textId="77777777" w:rsidR="005423E3" w:rsidRPr="005C656D" w:rsidRDefault="005423E3" w:rsidP="005C656D">
            <w:pPr>
              <w:spacing w:after="60"/>
              <w:jc w:val="center"/>
              <w:rPr>
                <w:color w:val="000000" w:themeColor="text1"/>
                <w:sz w:val="18"/>
                <w:szCs w:val="18"/>
                <w:lang w:val="es-AR"/>
              </w:rPr>
            </w:pPr>
          </w:p>
        </w:tc>
        <w:tc>
          <w:tcPr>
            <w:tcW w:w="1170" w:type="dxa"/>
            <w:vMerge w:val="restart"/>
            <w:shd w:val="clear" w:color="auto" w:fill="auto"/>
            <w:vAlign w:val="center"/>
          </w:tcPr>
          <w:p w14:paraId="0FAA77AE" w14:textId="77777777" w:rsidR="005423E3" w:rsidRPr="005C656D" w:rsidRDefault="005423E3" w:rsidP="005C656D">
            <w:pPr>
              <w:spacing w:after="60"/>
              <w:jc w:val="center"/>
              <w:rPr>
                <w:color w:val="000000" w:themeColor="text1"/>
                <w:sz w:val="18"/>
                <w:szCs w:val="18"/>
                <w:lang w:val="es-AR"/>
              </w:rPr>
            </w:pPr>
            <w:r w:rsidRPr="005C656D">
              <w:rPr>
                <w:color w:val="000000" w:themeColor="text1"/>
                <w:sz w:val="18"/>
                <w:szCs w:val="18"/>
                <w:lang w:val="es-AR"/>
              </w:rPr>
              <w:t>ONUDI</w:t>
            </w:r>
          </w:p>
        </w:tc>
        <w:tc>
          <w:tcPr>
            <w:tcW w:w="1637" w:type="dxa"/>
            <w:shd w:val="clear" w:color="auto" w:fill="auto"/>
          </w:tcPr>
          <w:p w14:paraId="19BE12C6" w14:textId="0069E737" w:rsidR="005423E3" w:rsidRPr="005C656D" w:rsidRDefault="005423E3" w:rsidP="005C656D">
            <w:pPr>
              <w:spacing w:after="60"/>
              <w:jc w:val="left"/>
              <w:rPr>
                <w:color w:val="000000" w:themeColor="text1"/>
                <w:sz w:val="18"/>
                <w:szCs w:val="18"/>
                <w:lang w:val="es-AR"/>
              </w:rPr>
            </w:pPr>
            <w:r w:rsidRPr="005C656D">
              <w:rPr>
                <w:color w:val="000000" w:themeColor="text1"/>
                <w:sz w:val="18"/>
                <w:szCs w:val="18"/>
                <w:lang w:val="es-AR"/>
              </w:rPr>
              <w:t>C</w:t>
            </w:r>
            <w:r w:rsidR="009744EF" w:rsidRPr="005C656D">
              <w:rPr>
                <w:color w:val="000000" w:themeColor="text1"/>
                <w:sz w:val="18"/>
                <w:szCs w:val="18"/>
                <w:lang w:val="es-AR"/>
              </w:rPr>
              <w:t xml:space="preserve">ostos </w:t>
            </w:r>
            <w:r w:rsidRPr="005C656D">
              <w:rPr>
                <w:color w:val="000000" w:themeColor="text1"/>
                <w:sz w:val="18"/>
                <w:szCs w:val="18"/>
                <w:lang w:val="es-AR"/>
              </w:rPr>
              <w:t>del proyecto</w:t>
            </w:r>
          </w:p>
        </w:tc>
        <w:tc>
          <w:tcPr>
            <w:tcW w:w="980" w:type="dxa"/>
            <w:shd w:val="clear" w:color="auto" w:fill="auto"/>
            <w:tcMar>
              <w:left w:w="0" w:type="dxa"/>
              <w:right w:w="58" w:type="dxa"/>
            </w:tcMar>
          </w:tcPr>
          <w:p w14:paraId="2BE2F120"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176 837</w:t>
            </w:r>
          </w:p>
        </w:tc>
        <w:tc>
          <w:tcPr>
            <w:tcW w:w="981" w:type="dxa"/>
            <w:shd w:val="clear" w:color="auto" w:fill="auto"/>
            <w:tcMar>
              <w:left w:w="0" w:type="dxa"/>
              <w:right w:w="58" w:type="dxa"/>
            </w:tcMar>
          </w:tcPr>
          <w:p w14:paraId="3C491F22"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0</w:t>
            </w:r>
          </w:p>
        </w:tc>
        <w:tc>
          <w:tcPr>
            <w:tcW w:w="980" w:type="dxa"/>
            <w:shd w:val="clear" w:color="auto" w:fill="auto"/>
            <w:tcMar>
              <w:left w:w="0" w:type="dxa"/>
              <w:right w:w="58" w:type="dxa"/>
            </w:tcMar>
          </w:tcPr>
          <w:p w14:paraId="5C3C3244"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0</w:t>
            </w:r>
          </w:p>
        </w:tc>
        <w:tc>
          <w:tcPr>
            <w:tcW w:w="981" w:type="dxa"/>
            <w:shd w:val="clear" w:color="auto" w:fill="auto"/>
            <w:tcMar>
              <w:left w:w="0" w:type="dxa"/>
              <w:right w:w="58" w:type="dxa"/>
            </w:tcMar>
          </w:tcPr>
          <w:p w14:paraId="0C614F85"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0</w:t>
            </w:r>
          </w:p>
        </w:tc>
        <w:tc>
          <w:tcPr>
            <w:tcW w:w="980" w:type="dxa"/>
            <w:shd w:val="clear" w:color="auto" w:fill="auto"/>
            <w:tcMar>
              <w:left w:w="0" w:type="dxa"/>
              <w:right w:w="58" w:type="dxa"/>
            </w:tcMar>
          </w:tcPr>
          <w:p w14:paraId="0C345B9D"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0</w:t>
            </w:r>
          </w:p>
        </w:tc>
        <w:tc>
          <w:tcPr>
            <w:tcW w:w="981" w:type="dxa"/>
            <w:shd w:val="clear" w:color="auto" w:fill="auto"/>
            <w:tcMar>
              <w:left w:w="0" w:type="dxa"/>
              <w:right w:w="58" w:type="dxa"/>
            </w:tcMar>
          </w:tcPr>
          <w:p w14:paraId="4FAB55A6"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0</w:t>
            </w:r>
          </w:p>
        </w:tc>
        <w:tc>
          <w:tcPr>
            <w:tcW w:w="954" w:type="dxa"/>
            <w:shd w:val="clear" w:color="auto" w:fill="auto"/>
            <w:tcMar>
              <w:left w:w="0" w:type="dxa"/>
              <w:right w:w="58" w:type="dxa"/>
            </w:tcMar>
          </w:tcPr>
          <w:p w14:paraId="7B01A34F"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176 837</w:t>
            </w:r>
          </w:p>
        </w:tc>
      </w:tr>
      <w:tr w:rsidR="005423E3" w:rsidRPr="005C656D" w14:paraId="69B8723B" w14:textId="77777777" w:rsidTr="005C656D">
        <w:trPr>
          <w:trHeight w:val="255"/>
        </w:trPr>
        <w:tc>
          <w:tcPr>
            <w:tcW w:w="1255" w:type="dxa"/>
            <w:vMerge/>
            <w:shd w:val="clear" w:color="auto" w:fill="auto"/>
          </w:tcPr>
          <w:p w14:paraId="0737C416" w14:textId="77777777" w:rsidR="005423E3" w:rsidRPr="005C656D" w:rsidRDefault="005423E3" w:rsidP="005C656D">
            <w:pPr>
              <w:spacing w:after="60"/>
              <w:jc w:val="center"/>
              <w:rPr>
                <w:color w:val="000000" w:themeColor="text1"/>
                <w:sz w:val="18"/>
                <w:szCs w:val="18"/>
                <w:lang w:val="es-AR"/>
              </w:rPr>
            </w:pPr>
          </w:p>
        </w:tc>
        <w:tc>
          <w:tcPr>
            <w:tcW w:w="1170" w:type="dxa"/>
            <w:vMerge/>
            <w:shd w:val="clear" w:color="auto" w:fill="auto"/>
            <w:vAlign w:val="center"/>
          </w:tcPr>
          <w:p w14:paraId="016A314D" w14:textId="77777777" w:rsidR="005423E3" w:rsidRPr="005C656D" w:rsidRDefault="005423E3" w:rsidP="005C656D">
            <w:pPr>
              <w:spacing w:after="60"/>
              <w:jc w:val="center"/>
              <w:rPr>
                <w:color w:val="000000" w:themeColor="text1"/>
                <w:sz w:val="18"/>
                <w:szCs w:val="18"/>
                <w:lang w:val="es-AR"/>
              </w:rPr>
            </w:pPr>
          </w:p>
        </w:tc>
        <w:tc>
          <w:tcPr>
            <w:tcW w:w="1637" w:type="dxa"/>
            <w:shd w:val="clear" w:color="auto" w:fill="auto"/>
          </w:tcPr>
          <w:p w14:paraId="61F1F804" w14:textId="77777777" w:rsidR="005423E3" w:rsidRPr="005C656D" w:rsidRDefault="005423E3" w:rsidP="005C656D">
            <w:pPr>
              <w:spacing w:after="60"/>
              <w:jc w:val="left"/>
              <w:rPr>
                <w:color w:val="000000" w:themeColor="text1"/>
                <w:sz w:val="18"/>
                <w:szCs w:val="18"/>
                <w:lang w:val="es-AR"/>
              </w:rPr>
            </w:pPr>
            <w:r w:rsidRPr="005C656D">
              <w:rPr>
                <w:color w:val="000000" w:themeColor="text1"/>
                <w:sz w:val="18"/>
                <w:szCs w:val="18"/>
                <w:lang w:val="es-AR"/>
              </w:rPr>
              <w:t>Gastos de apoyo</w:t>
            </w:r>
          </w:p>
        </w:tc>
        <w:tc>
          <w:tcPr>
            <w:tcW w:w="980" w:type="dxa"/>
            <w:shd w:val="clear" w:color="auto" w:fill="auto"/>
            <w:tcMar>
              <w:left w:w="0" w:type="dxa"/>
              <w:right w:w="58" w:type="dxa"/>
            </w:tcMar>
          </w:tcPr>
          <w:p w14:paraId="1AC48F44"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15 915</w:t>
            </w:r>
          </w:p>
        </w:tc>
        <w:tc>
          <w:tcPr>
            <w:tcW w:w="981" w:type="dxa"/>
            <w:shd w:val="clear" w:color="auto" w:fill="auto"/>
            <w:tcMar>
              <w:left w:w="0" w:type="dxa"/>
              <w:right w:w="58" w:type="dxa"/>
            </w:tcMar>
          </w:tcPr>
          <w:p w14:paraId="01B8F288"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0</w:t>
            </w:r>
          </w:p>
        </w:tc>
        <w:tc>
          <w:tcPr>
            <w:tcW w:w="980" w:type="dxa"/>
            <w:shd w:val="clear" w:color="auto" w:fill="auto"/>
            <w:tcMar>
              <w:left w:w="0" w:type="dxa"/>
              <w:right w:w="58" w:type="dxa"/>
            </w:tcMar>
          </w:tcPr>
          <w:p w14:paraId="2F3D022E"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0</w:t>
            </w:r>
          </w:p>
        </w:tc>
        <w:tc>
          <w:tcPr>
            <w:tcW w:w="981" w:type="dxa"/>
            <w:shd w:val="clear" w:color="auto" w:fill="auto"/>
            <w:tcMar>
              <w:left w:w="0" w:type="dxa"/>
              <w:right w:w="58" w:type="dxa"/>
            </w:tcMar>
          </w:tcPr>
          <w:p w14:paraId="52897016"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0</w:t>
            </w:r>
          </w:p>
        </w:tc>
        <w:tc>
          <w:tcPr>
            <w:tcW w:w="980" w:type="dxa"/>
            <w:shd w:val="clear" w:color="auto" w:fill="auto"/>
            <w:tcMar>
              <w:left w:w="0" w:type="dxa"/>
              <w:right w:w="58" w:type="dxa"/>
            </w:tcMar>
          </w:tcPr>
          <w:p w14:paraId="7D9DD082"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0</w:t>
            </w:r>
          </w:p>
        </w:tc>
        <w:tc>
          <w:tcPr>
            <w:tcW w:w="981" w:type="dxa"/>
            <w:shd w:val="clear" w:color="auto" w:fill="auto"/>
            <w:tcMar>
              <w:left w:w="0" w:type="dxa"/>
              <w:right w:w="58" w:type="dxa"/>
            </w:tcMar>
          </w:tcPr>
          <w:p w14:paraId="2A55073C"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0</w:t>
            </w:r>
          </w:p>
        </w:tc>
        <w:tc>
          <w:tcPr>
            <w:tcW w:w="954" w:type="dxa"/>
            <w:shd w:val="clear" w:color="auto" w:fill="auto"/>
            <w:tcMar>
              <w:left w:w="0" w:type="dxa"/>
              <w:right w:w="58" w:type="dxa"/>
            </w:tcMar>
          </w:tcPr>
          <w:p w14:paraId="1B0353F4"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15 915</w:t>
            </w:r>
          </w:p>
        </w:tc>
      </w:tr>
      <w:tr w:rsidR="005423E3" w:rsidRPr="005C656D" w14:paraId="2A756A66" w14:textId="77777777" w:rsidTr="005C656D">
        <w:trPr>
          <w:trHeight w:val="244"/>
        </w:trPr>
        <w:tc>
          <w:tcPr>
            <w:tcW w:w="1255" w:type="dxa"/>
            <w:vMerge/>
            <w:shd w:val="clear" w:color="auto" w:fill="auto"/>
          </w:tcPr>
          <w:p w14:paraId="64034348" w14:textId="77777777" w:rsidR="005423E3" w:rsidRPr="005C656D" w:rsidRDefault="005423E3" w:rsidP="005C656D">
            <w:pPr>
              <w:spacing w:after="60"/>
              <w:jc w:val="center"/>
              <w:rPr>
                <w:color w:val="000000" w:themeColor="text1"/>
                <w:sz w:val="18"/>
                <w:szCs w:val="18"/>
                <w:lang w:val="es-AR"/>
              </w:rPr>
            </w:pPr>
          </w:p>
        </w:tc>
        <w:tc>
          <w:tcPr>
            <w:tcW w:w="1170" w:type="dxa"/>
            <w:vMerge w:val="restart"/>
            <w:shd w:val="clear" w:color="auto" w:fill="auto"/>
            <w:vAlign w:val="center"/>
          </w:tcPr>
          <w:p w14:paraId="6C39190A" w14:textId="4ECEBDF9" w:rsidR="005423E3" w:rsidRPr="005C656D" w:rsidRDefault="00A25F56" w:rsidP="005C656D">
            <w:pPr>
              <w:spacing w:after="60"/>
              <w:jc w:val="center"/>
              <w:rPr>
                <w:color w:val="000000" w:themeColor="text1"/>
                <w:sz w:val="18"/>
                <w:szCs w:val="18"/>
                <w:lang w:val="es-AR"/>
              </w:rPr>
            </w:pPr>
            <w:r w:rsidRPr="005C656D">
              <w:rPr>
                <w:color w:val="000000" w:themeColor="text1"/>
                <w:sz w:val="18"/>
                <w:szCs w:val="18"/>
                <w:lang w:val="es-AR"/>
              </w:rPr>
              <w:t>Gobierno</w:t>
            </w:r>
            <w:r w:rsidR="00FD5B79" w:rsidRPr="005C656D">
              <w:rPr>
                <w:color w:val="000000" w:themeColor="text1"/>
                <w:sz w:val="18"/>
                <w:szCs w:val="18"/>
                <w:lang w:val="es-AR"/>
              </w:rPr>
              <w:t xml:space="preserve"> </w:t>
            </w:r>
            <w:r w:rsidR="005423E3" w:rsidRPr="005C656D">
              <w:rPr>
                <w:color w:val="000000" w:themeColor="text1"/>
                <w:sz w:val="18"/>
                <w:szCs w:val="18"/>
                <w:lang w:val="es-AR"/>
              </w:rPr>
              <w:t xml:space="preserve">de Italia </w:t>
            </w:r>
          </w:p>
        </w:tc>
        <w:tc>
          <w:tcPr>
            <w:tcW w:w="1637" w:type="dxa"/>
            <w:shd w:val="clear" w:color="auto" w:fill="auto"/>
          </w:tcPr>
          <w:p w14:paraId="65828672" w14:textId="68AFEBFF" w:rsidR="005423E3" w:rsidRPr="005C656D" w:rsidRDefault="005423E3" w:rsidP="005C656D">
            <w:pPr>
              <w:spacing w:after="60"/>
              <w:jc w:val="left"/>
              <w:rPr>
                <w:color w:val="000000" w:themeColor="text1"/>
                <w:sz w:val="18"/>
                <w:szCs w:val="18"/>
                <w:lang w:val="es-AR"/>
              </w:rPr>
            </w:pPr>
            <w:r w:rsidRPr="005C656D">
              <w:rPr>
                <w:color w:val="000000" w:themeColor="text1"/>
                <w:sz w:val="18"/>
                <w:szCs w:val="18"/>
                <w:lang w:val="es-AR"/>
              </w:rPr>
              <w:t>C</w:t>
            </w:r>
            <w:r w:rsidR="009744EF" w:rsidRPr="005C656D">
              <w:rPr>
                <w:color w:val="000000" w:themeColor="text1"/>
                <w:sz w:val="18"/>
                <w:szCs w:val="18"/>
                <w:lang w:val="es-AR"/>
              </w:rPr>
              <w:t xml:space="preserve">ostos </w:t>
            </w:r>
            <w:r w:rsidRPr="005C656D">
              <w:rPr>
                <w:color w:val="000000" w:themeColor="text1"/>
                <w:sz w:val="18"/>
                <w:szCs w:val="18"/>
                <w:lang w:val="es-AR"/>
              </w:rPr>
              <w:t>del proyecto</w:t>
            </w:r>
          </w:p>
        </w:tc>
        <w:tc>
          <w:tcPr>
            <w:tcW w:w="980" w:type="dxa"/>
            <w:shd w:val="clear" w:color="auto" w:fill="auto"/>
            <w:tcMar>
              <w:left w:w="0" w:type="dxa"/>
              <w:right w:w="58" w:type="dxa"/>
            </w:tcMar>
          </w:tcPr>
          <w:p w14:paraId="5B6CC051"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269 025</w:t>
            </w:r>
          </w:p>
        </w:tc>
        <w:tc>
          <w:tcPr>
            <w:tcW w:w="981" w:type="dxa"/>
            <w:shd w:val="clear" w:color="auto" w:fill="auto"/>
            <w:tcMar>
              <w:left w:w="0" w:type="dxa"/>
              <w:right w:w="58" w:type="dxa"/>
            </w:tcMar>
          </w:tcPr>
          <w:p w14:paraId="761ADBC2"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234 400</w:t>
            </w:r>
          </w:p>
        </w:tc>
        <w:tc>
          <w:tcPr>
            <w:tcW w:w="980" w:type="dxa"/>
            <w:shd w:val="clear" w:color="auto" w:fill="auto"/>
            <w:tcMar>
              <w:left w:w="0" w:type="dxa"/>
              <w:right w:w="58" w:type="dxa"/>
            </w:tcMar>
          </w:tcPr>
          <w:p w14:paraId="7F6D96BC"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0</w:t>
            </w:r>
          </w:p>
        </w:tc>
        <w:tc>
          <w:tcPr>
            <w:tcW w:w="981" w:type="dxa"/>
            <w:shd w:val="clear" w:color="auto" w:fill="auto"/>
            <w:tcMar>
              <w:left w:w="0" w:type="dxa"/>
              <w:right w:w="58" w:type="dxa"/>
            </w:tcMar>
          </w:tcPr>
          <w:p w14:paraId="2A3CB4D7"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0</w:t>
            </w:r>
          </w:p>
        </w:tc>
        <w:tc>
          <w:tcPr>
            <w:tcW w:w="980" w:type="dxa"/>
            <w:shd w:val="clear" w:color="auto" w:fill="auto"/>
            <w:tcMar>
              <w:left w:w="0" w:type="dxa"/>
              <w:right w:w="58" w:type="dxa"/>
            </w:tcMar>
          </w:tcPr>
          <w:p w14:paraId="75F27066"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0</w:t>
            </w:r>
          </w:p>
        </w:tc>
        <w:tc>
          <w:tcPr>
            <w:tcW w:w="981" w:type="dxa"/>
            <w:shd w:val="clear" w:color="auto" w:fill="auto"/>
            <w:tcMar>
              <w:left w:w="0" w:type="dxa"/>
              <w:right w:w="58" w:type="dxa"/>
            </w:tcMar>
          </w:tcPr>
          <w:p w14:paraId="70CEE027"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0</w:t>
            </w:r>
          </w:p>
        </w:tc>
        <w:tc>
          <w:tcPr>
            <w:tcW w:w="954" w:type="dxa"/>
            <w:shd w:val="clear" w:color="auto" w:fill="auto"/>
            <w:tcMar>
              <w:left w:w="0" w:type="dxa"/>
              <w:right w:w="58" w:type="dxa"/>
            </w:tcMar>
          </w:tcPr>
          <w:p w14:paraId="4B7A35F9"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503 425</w:t>
            </w:r>
          </w:p>
        </w:tc>
      </w:tr>
      <w:tr w:rsidR="005423E3" w:rsidRPr="005C656D" w14:paraId="23874F7A" w14:textId="77777777" w:rsidTr="005C656D">
        <w:trPr>
          <w:trHeight w:val="278"/>
        </w:trPr>
        <w:tc>
          <w:tcPr>
            <w:tcW w:w="1255" w:type="dxa"/>
            <w:vMerge/>
            <w:shd w:val="clear" w:color="auto" w:fill="auto"/>
          </w:tcPr>
          <w:p w14:paraId="757F95D5" w14:textId="77777777" w:rsidR="005423E3" w:rsidRPr="005C656D" w:rsidRDefault="005423E3" w:rsidP="005C656D">
            <w:pPr>
              <w:spacing w:after="60"/>
              <w:jc w:val="center"/>
              <w:rPr>
                <w:color w:val="000000" w:themeColor="text1"/>
                <w:sz w:val="18"/>
                <w:szCs w:val="18"/>
                <w:lang w:val="es-AR"/>
              </w:rPr>
            </w:pPr>
          </w:p>
        </w:tc>
        <w:tc>
          <w:tcPr>
            <w:tcW w:w="1170" w:type="dxa"/>
            <w:vMerge/>
            <w:shd w:val="clear" w:color="auto" w:fill="auto"/>
          </w:tcPr>
          <w:p w14:paraId="3AA3F0DC" w14:textId="77777777" w:rsidR="005423E3" w:rsidRPr="005C656D" w:rsidRDefault="005423E3" w:rsidP="005C656D">
            <w:pPr>
              <w:spacing w:after="60"/>
              <w:jc w:val="center"/>
              <w:rPr>
                <w:color w:val="000000" w:themeColor="text1"/>
                <w:sz w:val="18"/>
                <w:szCs w:val="18"/>
                <w:lang w:val="es-AR"/>
              </w:rPr>
            </w:pPr>
          </w:p>
        </w:tc>
        <w:tc>
          <w:tcPr>
            <w:tcW w:w="1637" w:type="dxa"/>
            <w:shd w:val="clear" w:color="auto" w:fill="auto"/>
          </w:tcPr>
          <w:p w14:paraId="3E5BF1BA" w14:textId="77777777" w:rsidR="005423E3" w:rsidRPr="005C656D" w:rsidRDefault="005423E3" w:rsidP="005C656D">
            <w:pPr>
              <w:spacing w:after="60"/>
              <w:jc w:val="left"/>
              <w:rPr>
                <w:color w:val="000000" w:themeColor="text1"/>
                <w:sz w:val="18"/>
                <w:szCs w:val="18"/>
                <w:lang w:val="es-AR"/>
              </w:rPr>
            </w:pPr>
            <w:r w:rsidRPr="005C656D">
              <w:rPr>
                <w:color w:val="000000" w:themeColor="text1"/>
                <w:sz w:val="18"/>
                <w:szCs w:val="18"/>
                <w:lang w:val="es-AR"/>
              </w:rPr>
              <w:t>Gastos de apoyo</w:t>
            </w:r>
          </w:p>
        </w:tc>
        <w:tc>
          <w:tcPr>
            <w:tcW w:w="980" w:type="dxa"/>
            <w:shd w:val="clear" w:color="auto" w:fill="auto"/>
            <w:tcMar>
              <w:left w:w="0" w:type="dxa"/>
              <w:right w:w="58" w:type="dxa"/>
            </w:tcMar>
          </w:tcPr>
          <w:p w14:paraId="6855432F" w14:textId="55BCAD30"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34 9</w:t>
            </w:r>
            <w:r w:rsidR="00E228E1">
              <w:rPr>
                <w:color w:val="000000" w:themeColor="text1"/>
                <w:sz w:val="18"/>
                <w:szCs w:val="18"/>
                <w:lang w:val="es-AR"/>
              </w:rPr>
              <w:t>37</w:t>
            </w:r>
          </w:p>
        </w:tc>
        <w:tc>
          <w:tcPr>
            <w:tcW w:w="981" w:type="dxa"/>
            <w:shd w:val="clear" w:color="auto" w:fill="auto"/>
            <w:tcMar>
              <w:left w:w="0" w:type="dxa"/>
              <w:right w:w="58" w:type="dxa"/>
            </w:tcMar>
          </w:tcPr>
          <w:p w14:paraId="29FF6161"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30 472</w:t>
            </w:r>
          </w:p>
        </w:tc>
        <w:tc>
          <w:tcPr>
            <w:tcW w:w="980" w:type="dxa"/>
            <w:shd w:val="clear" w:color="auto" w:fill="auto"/>
            <w:tcMar>
              <w:left w:w="0" w:type="dxa"/>
              <w:right w:w="58" w:type="dxa"/>
            </w:tcMar>
          </w:tcPr>
          <w:p w14:paraId="45479104"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0</w:t>
            </w:r>
          </w:p>
        </w:tc>
        <w:tc>
          <w:tcPr>
            <w:tcW w:w="981" w:type="dxa"/>
            <w:shd w:val="clear" w:color="auto" w:fill="auto"/>
            <w:tcMar>
              <w:left w:w="0" w:type="dxa"/>
              <w:right w:w="58" w:type="dxa"/>
            </w:tcMar>
          </w:tcPr>
          <w:p w14:paraId="65932AEE"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0</w:t>
            </w:r>
          </w:p>
        </w:tc>
        <w:tc>
          <w:tcPr>
            <w:tcW w:w="980" w:type="dxa"/>
            <w:shd w:val="clear" w:color="auto" w:fill="auto"/>
            <w:tcMar>
              <w:left w:w="0" w:type="dxa"/>
              <w:right w:w="58" w:type="dxa"/>
            </w:tcMar>
          </w:tcPr>
          <w:p w14:paraId="59E2DC8D"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0</w:t>
            </w:r>
          </w:p>
        </w:tc>
        <w:tc>
          <w:tcPr>
            <w:tcW w:w="981" w:type="dxa"/>
            <w:shd w:val="clear" w:color="auto" w:fill="auto"/>
            <w:tcMar>
              <w:left w:w="0" w:type="dxa"/>
              <w:right w:w="58" w:type="dxa"/>
            </w:tcMar>
          </w:tcPr>
          <w:p w14:paraId="6F34033B"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0</w:t>
            </w:r>
          </w:p>
        </w:tc>
        <w:tc>
          <w:tcPr>
            <w:tcW w:w="954" w:type="dxa"/>
            <w:shd w:val="clear" w:color="auto" w:fill="auto"/>
            <w:tcMar>
              <w:left w:w="0" w:type="dxa"/>
              <w:right w:w="58" w:type="dxa"/>
            </w:tcMar>
          </w:tcPr>
          <w:p w14:paraId="396CF1DC" w14:textId="7BA5CD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 xml:space="preserve">65 </w:t>
            </w:r>
            <w:r w:rsidR="00E228E1">
              <w:rPr>
                <w:color w:val="000000" w:themeColor="text1"/>
                <w:sz w:val="18"/>
                <w:szCs w:val="18"/>
                <w:lang w:val="es-AR"/>
              </w:rPr>
              <w:t>377</w:t>
            </w:r>
            <w:r w:rsidRPr="005C656D">
              <w:rPr>
                <w:color w:val="000000" w:themeColor="text1"/>
                <w:sz w:val="18"/>
                <w:szCs w:val="18"/>
                <w:lang w:val="es-AR"/>
              </w:rPr>
              <w:t xml:space="preserve"> </w:t>
            </w:r>
          </w:p>
        </w:tc>
      </w:tr>
      <w:tr w:rsidR="005423E3" w:rsidRPr="005C656D" w14:paraId="59F95490" w14:textId="77777777" w:rsidTr="005C656D">
        <w:trPr>
          <w:trHeight w:val="36"/>
        </w:trPr>
        <w:tc>
          <w:tcPr>
            <w:tcW w:w="2425" w:type="dxa"/>
            <w:gridSpan w:val="2"/>
            <w:vMerge w:val="restart"/>
            <w:shd w:val="clear" w:color="auto" w:fill="auto"/>
          </w:tcPr>
          <w:p w14:paraId="1900CAE6" w14:textId="35A173C4" w:rsidR="005423E3" w:rsidRPr="005C656D" w:rsidRDefault="005423E3" w:rsidP="005C656D">
            <w:pPr>
              <w:spacing w:after="60"/>
              <w:jc w:val="left"/>
              <w:rPr>
                <w:color w:val="000000" w:themeColor="text1"/>
                <w:sz w:val="18"/>
                <w:szCs w:val="18"/>
                <w:lang w:val="es-AR"/>
              </w:rPr>
            </w:pPr>
            <w:r w:rsidRPr="005C656D">
              <w:rPr>
                <w:color w:val="000000" w:themeColor="text1"/>
                <w:sz w:val="18"/>
                <w:szCs w:val="18"/>
                <w:lang w:val="es-AR"/>
              </w:rPr>
              <w:t xml:space="preserve">Fondos aprobados por </w:t>
            </w:r>
            <w:r w:rsidR="009744EF" w:rsidRPr="005C656D">
              <w:rPr>
                <w:color w:val="000000" w:themeColor="text1"/>
                <w:sz w:val="18"/>
                <w:szCs w:val="18"/>
                <w:lang w:val="es-AR"/>
              </w:rPr>
              <w:t>el Comité Ejecutivo</w:t>
            </w:r>
            <w:r w:rsidRPr="005C656D">
              <w:rPr>
                <w:color w:val="000000" w:themeColor="text1"/>
                <w:sz w:val="18"/>
                <w:szCs w:val="18"/>
                <w:lang w:val="es-AR"/>
              </w:rPr>
              <w:t xml:space="preserve"> </w:t>
            </w:r>
            <w:r w:rsidR="009744EF" w:rsidRPr="005C656D">
              <w:rPr>
                <w:color w:val="000000" w:themeColor="text1"/>
                <w:sz w:val="18"/>
                <w:szCs w:val="18"/>
                <w:lang w:val="es-AR"/>
              </w:rPr>
              <w:t>($EUA)</w:t>
            </w:r>
          </w:p>
        </w:tc>
        <w:tc>
          <w:tcPr>
            <w:tcW w:w="1637" w:type="dxa"/>
            <w:shd w:val="clear" w:color="auto" w:fill="auto"/>
          </w:tcPr>
          <w:p w14:paraId="4E748949" w14:textId="79CF9FCC" w:rsidR="005423E3" w:rsidRPr="005C656D" w:rsidRDefault="005423E3" w:rsidP="005C656D">
            <w:pPr>
              <w:spacing w:after="60"/>
              <w:jc w:val="left"/>
              <w:rPr>
                <w:color w:val="000000" w:themeColor="text1"/>
                <w:sz w:val="18"/>
                <w:szCs w:val="18"/>
                <w:lang w:val="es-AR"/>
              </w:rPr>
            </w:pPr>
            <w:r w:rsidRPr="005C656D">
              <w:rPr>
                <w:color w:val="000000" w:themeColor="text1"/>
                <w:sz w:val="18"/>
                <w:szCs w:val="18"/>
                <w:lang w:val="es-AR"/>
              </w:rPr>
              <w:t>C</w:t>
            </w:r>
            <w:r w:rsidR="009744EF" w:rsidRPr="005C656D">
              <w:rPr>
                <w:color w:val="000000" w:themeColor="text1"/>
                <w:sz w:val="18"/>
                <w:szCs w:val="18"/>
                <w:lang w:val="es-AR"/>
              </w:rPr>
              <w:t xml:space="preserve">ostos </w:t>
            </w:r>
            <w:r w:rsidRPr="005C656D">
              <w:rPr>
                <w:color w:val="000000" w:themeColor="text1"/>
                <w:sz w:val="18"/>
                <w:szCs w:val="18"/>
                <w:lang w:val="es-AR"/>
              </w:rPr>
              <w:t>del proyecto</w:t>
            </w:r>
          </w:p>
        </w:tc>
        <w:tc>
          <w:tcPr>
            <w:tcW w:w="980" w:type="dxa"/>
            <w:shd w:val="clear" w:color="auto" w:fill="auto"/>
            <w:tcMar>
              <w:left w:w="0" w:type="dxa"/>
              <w:right w:w="58" w:type="dxa"/>
            </w:tcMar>
          </w:tcPr>
          <w:p w14:paraId="67C3840B"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3 045 862</w:t>
            </w:r>
          </w:p>
        </w:tc>
        <w:tc>
          <w:tcPr>
            <w:tcW w:w="981" w:type="dxa"/>
            <w:shd w:val="clear" w:color="auto" w:fill="auto"/>
            <w:tcMar>
              <w:left w:w="0" w:type="dxa"/>
              <w:right w:w="58" w:type="dxa"/>
            </w:tcMar>
          </w:tcPr>
          <w:p w14:paraId="52AD819F" w14:textId="77777777" w:rsidR="005423E3" w:rsidRPr="005C656D" w:rsidRDefault="005423E3" w:rsidP="005C656D">
            <w:pPr>
              <w:jc w:val="right"/>
              <w:rPr>
                <w:color w:val="000000" w:themeColor="text1"/>
                <w:sz w:val="18"/>
                <w:szCs w:val="18"/>
                <w:lang w:val="es-AR"/>
              </w:rPr>
            </w:pPr>
          </w:p>
        </w:tc>
        <w:tc>
          <w:tcPr>
            <w:tcW w:w="980" w:type="dxa"/>
            <w:shd w:val="clear" w:color="auto" w:fill="auto"/>
            <w:tcMar>
              <w:left w:w="0" w:type="dxa"/>
              <w:right w:w="58" w:type="dxa"/>
            </w:tcMar>
          </w:tcPr>
          <w:p w14:paraId="6552929E"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1 634 400</w:t>
            </w:r>
          </w:p>
        </w:tc>
        <w:tc>
          <w:tcPr>
            <w:tcW w:w="981" w:type="dxa"/>
            <w:shd w:val="clear" w:color="auto" w:fill="auto"/>
            <w:tcMar>
              <w:left w:w="0" w:type="dxa"/>
              <w:right w:w="58" w:type="dxa"/>
            </w:tcMar>
          </w:tcPr>
          <w:p w14:paraId="2BCF99C8" w14:textId="77777777" w:rsidR="005423E3" w:rsidRPr="005C656D" w:rsidRDefault="005423E3" w:rsidP="005C656D">
            <w:pPr>
              <w:jc w:val="center"/>
              <w:rPr>
                <w:color w:val="000000" w:themeColor="text1"/>
                <w:sz w:val="18"/>
                <w:szCs w:val="18"/>
                <w:lang w:val="es-AR"/>
              </w:rPr>
            </w:pPr>
          </w:p>
        </w:tc>
        <w:tc>
          <w:tcPr>
            <w:tcW w:w="980" w:type="dxa"/>
            <w:shd w:val="clear" w:color="auto" w:fill="auto"/>
            <w:tcMar>
              <w:left w:w="0" w:type="dxa"/>
              <w:right w:w="58" w:type="dxa"/>
            </w:tcMar>
          </w:tcPr>
          <w:p w14:paraId="564B5416" w14:textId="77777777" w:rsidR="005423E3" w:rsidRPr="005C656D" w:rsidRDefault="005423E3" w:rsidP="005C656D">
            <w:pPr>
              <w:jc w:val="right"/>
              <w:rPr>
                <w:color w:val="000000" w:themeColor="text1"/>
                <w:sz w:val="18"/>
                <w:szCs w:val="18"/>
                <w:lang w:val="es-AR"/>
              </w:rPr>
            </w:pPr>
          </w:p>
        </w:tc>
        <w:tc>
          <w:tcPr>
            <w:tcW w:w="981" w:type="dxa"/>
            <w:shd w:val="clear" w:color="auto" w:fill="auto"/>
            <w:tcMar>
              <w:left w:w="0" w:type="dxa"/>
              <w:right w:w="58" w:type="dxa"/>
            </w:tcMar>
          </w:tcPr>
          <w:p w14:paraId="22E5C64E" w14:textId="77777777" w:rsidR="005423E3" w:rsidRPr="005C656D" w:rsidRDefault="005423E3" w:rsidP="005C656D">
            <w:pPr>
              <w:jc w:val="right"/>
              <w:rPr>
                <w:color w:val="000000" w:themeColor="text1"/>
                <w:sz w:val="18"/>
                <w:szCs w:val="18"/>
                <w:lang w:val="es-AR"/>
              </w:rPr>
            </w:pPr>
          </w:p>
        </w:tc>
        <w:tc>
          <w:tcPr>
            <w:tcW w:w="954" w:type="dxa"/>
            <w:shd w:val="clear" w:color="auto" w:fill="auto"/>
            <w:tcMar>
              <w:left w:w="0" w:type="dxa"/>
              <w:right w:w="58" w:type="dxa"/>
            </w:tcMar>
          </w:tcPr>
          <w:p w14:paraId="63F570E8"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4 680 262</w:t>
            </w:r>
          </w:p>
        </w:tc>
      </w:tr>
      <w:tr w:rsidR="005423E3" w:rsidRPr="005C656D" w14:paraId="15E00943" w14:textId="77777777" w:rsidTr="005C656D">
        <w:trPr>
          <w:trHeight w:val="36"/>
        </w:trPr>
        <w:tc>
          <w:tcPr>
            <w:tcW w:w="2425" w:type="dxa"/>
            <w:gridSpan w:val="2"/>
            <w:vMerge/>
            <w:shd w:val="clear" w:color="auto" w:fill="auto"/>
          </w:tcPr>
          <w:p w14:paraId="4D2E01D0" w14:textId="77777777" w:rsidR="005423E3" w:rsidRPr="005C656D" w:rsidRDefault="005423E3" w:rsidP="005C656D">
            <w:pPr>
              <w:spacing w:after="60"/>
              <w:jc w:val="left"/>
              <w:rPr>
                <w:color w:val="000000" w:themeColor="text1"/>
                <w:sz w:val="18"/>
                <w:szCs w:val="18"/>
                <w:lang w:val="es-AR"/>
              </w:rPr>
            </w:pPr>
          </w:p>
        </w:tc>
        <w:tc>
          <w:tcPr>
            <w:tcW w:w="1637" w:type="dxa"/>
            <w:shd w:val="clear" w:color="auto" w:fill="auto"/>
          </w:tcPr>
          <w:p w14:paraId="790858CF" w14:textId="77777777" w:rsidR="005423E3" w:rsidRPr="005C656D" w:rsidRDefault="005423E3" w:rsidP="005C656D">
            <w:pPr>
              <w:spacing w:after="60"/>
              <w:jc w:val="left"/>
              <w:rPr>
                <w:color w:val="000000" w:themeColor="text1"/>
                <w:sz w:val="18"/>
                <w:szCs w:val="18"/>
                <w:lang w:val="es-AR"/>
              </w:rPr>
            </w:pPr>
            <w:r w:rsidRPr="005C656D">
              <w:rPr>
                <w:color w:val="000000" w:themeColor="text1"/>
                <w:sz w:val="18"/>
                <w:szCs w:val="18"/>
                <w:lang w:val="es-AR"/>
              </w:rPr>
              <w:t>Gastos de apoyo</w:t>
            </w:r>
          </w:p>
        </w:tc>
        <w:tc>
          <w:tcPr>
            <w:tcW w:w="980" w:type="dxa"/>
            <w:shd w:val="clear" w:color="auto" w:fill="auto"/>
            <w:tcMar>
              <w:left w:w="0" w:type="dxa"/>
              <w:right w:w="58" w:type="dxa"/>
            </w:tcMar>
          </w:tcPr>
          <w:p w14:paraId="5043EBA5"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232 888</w:t>
            </w:r>
          </w:p>
        </w:tc>
        <w:tc>
          <w:tcPr>
            <w:tcW w:w="981" w:type="dxa"/>
            <w:shd w:val="clear" w:color="auto" w:fill="auto"/>
            <w:tcMar>
              <w:left w:w="0" w:type="dxa"/>
              <w:right w:w="58" w:type="dxa"/>
            </w:tcMar>
          </w:tcPr>
          <w:p w14:paraId="58B3E8E4" w14:textId="77777777" w:rsidR="005423E3" w:rsidRPr="005C656D" w:rsidRDefault="005423E3" w:rsidP="005C656D">
            <w:pPr>
              <w:jc w:val="right"/>
              <w:rPr>
                <w:color w:val="000000" w:themeColor="text1"/>
                <w:sz w:val="18"/>
                <w:szCs w:val="18"/>
                <w:lang w:val="es-AR"/>
              </w:rPr>
            </w:pPr>
          </w:p>
        </w:tc>
        <w:tc>
          <w:tcPr>
            <w:tcW w:w="980" w:type="dxa"/>
            <w:shd w:val="clear" w:color="auto" w:fill="auto"/>
            <w:tcMar>
              <w:left w:w="0" w:type="dxa"/>
              <w:right w:w="58" w:type="dxa"/>
            </w:tcMar>
          </w:tcPr>
          <w:p w14:paraId="08FA4567"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128 472</w:t>
            </w:r>
          </w:p>
        </w:tc>
        <w:tc>
          <w:tcPr>
            <w:tcW w:w="981" w:type="dxa"/>
            <w:shd w:val="clear" w:color="auto" w:fill="auto"/>
            <w:tcMar>
              <w:left w:w="0" w:type="dxa"/>
              <w:right w:w="58" w:type="dxa"/>
            </w:tcMar>
          </w:tcPr>
          <w:p w14:paraId="04453A57" w14:textId="77777777" w:rsidR="005423E3" w:rsidRPr="005C656D" w:rsidRDefault="005423E3" w:rsidP="005C656D">
            <w:pPr>
              <w:jc w:val="right"/>
              <w:rPr>
                <w:color w:val="000000" w:themeColor="text1"/>
                <w:sz w:val="18"/>
                <w:szCs w:val="18"/>
                <w:lang w:val="es-AR"/>
              </w:rPr>
            </w:pPr>
          </w:p>
        </w:tc>
        <w:tc>
          <w:tcPr>
            <w:tcW w:w="980" w:type="dxa"/>
            <w:shd w:val="clear" w:color="auto" w:fill="auto"/>
            <w:tcMar>
              <w:left w:w="0" w:type="dxa"/>
              <w:right w:w="58" w:type="dxa"/>
            </w:tcMar>
          </w:tcPr>
          <w:p w14:paraId="6EDBDEBD" w14:textId="77777777" w:rsidR="005423E3" w:rsidRPr="005C656D" w:rsidRDefault="005423E3" w:rsidP="005C656D">
            <w:pPr>
              <w:jc w:val="right"/>
              <w:rPr>
                <w:color w:val="000000" w:themeColor="text1"/>
                <w:sz w:val="18"/>
                <w:szCs w:val="18"/>
                <w:lang w:val="es-AR"/>
              </w:rPr>
            </w:pPr>
          </w:p>
        </w:tc>
        <w:tc>
          <w:tcPr>
            <w:tcW w:w="981" w:type="dxa"/>
            <w:shd w:val="clear" w:color="auto" w:fill="auto"/>
            <w:tcMar>
              <w:left w:w="0" w:type="dxa"/>
              <w:right w:w="58" w:type="dxa"/>
            </w:tcMar>
          </w:tcPr>
          <w:p w14:paraId="03FCEF47" w14:textId="77777777" w:rsidR="005423E3" w:rsidRPr="005C656D" w:rsidRDefault="005423E3" w:rsidP="005C656D">
            <w:pPr>
              <w:jc w:val="right"/>
              <w:rPr>
                <w:color w:val="000000" w:themeColor="text1"/>
                <w:sz w:val="18"/>
                <w:szCs w:val="18"/>
                <w:lang w:val="es-AR"/>
              </w:rPr>
            </w:pPr>
          </w:p>
        </w:tc>
        <w:tc>
          <w:tcPr>
            <w:tcW w:w="954" w:type="dxa"/>
            <w:shd w:val="clear" w:color="auto" w:fill="auto"/>
            <w:tcMar>
              <w:left w:w="0" w:type="dxa"/>
              <w:right w:w="58" w:type="dxa"/>
            </w:tcMar>
          </w:tcPr>
          <w:p w14:paraId="19741897"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361 360</w:t>
            </w:r>
          </w:p>
        </w:tc>
      </w:tr>
      <w:tr w:rsidR="005423E3" w:rsidRPr="005C656D" w14:paraId="60484D56" w14:textId="77777777" w:rsidTr="005C656D">
        <w:trPr>
          <w:trHeight w:val="370"/>
        </w:trPr>
        <w:tc>
          <w:tcPr>
            <w:tcW w:w="2425" w:type="dxa"/>
            <w:gridSpan w:val="2"/>
            <w:vMerge w:val="restart"/>
            <w:shd w:val="clear" w:color="auto" w:fill="auto"/>
          </w:tcPr>
          <w:p w14:paraId="4ED00FDA" w14:textId="0BFF96A0" w:rsidR="005423E3" w:rsidRPr="005C656D" w:rsidRDefault="005423E3" w:rsidP="005C656D">
            <w:pPr>
              <w:spacing w:after="60"/>
              <w:jc w:val="left"/>
              <w:rPr>
                <w:color w:val="000000" w:themeColor="text1"/>
                <w:sz w:val="18"/>
                <w:szCs w:val="18"/>
                <w:lang w:val="es-AR"/>
              </w:rPr>
            </w:pPr>
            <w:r w:rsidRPr="005C656D">
              <w:rPr>
                <w:color w:val="000000" w:themeColor="text1"/>
                <w:sz w:val="18"/>
                <w:szCs w:val="18"/>
                <w:lang w:val="es-AR"/>
              </w:rPr>
              <w:t xml:space="preserve">Total de fondos cuya aprobación se solicita en esta reunión </w:t>
            </w:r>
            <w:r w:rsidR="009744EF" w:rsidRPr="005C656D">
              <w:rPr>
                <w:color w:val="000000" w:themeColor="text1"/>
                <w:sz w:val="18"/>
                <w:szCs w:val="18"/>
                <w:lang w:val="es-AR"/>
              </w:rPr>
              <w:t>($EUA)</w:t>
            </w:r>
          </w:p>
        </w:tc>
        <w:tc>
          <w:tcPr>
            <w:tcW w:w="1637" w:type="dxa"/>
            <w:shd w:val="clear" w:color="auto" w:fill="auto"/>
          </w:tcPr>
          <w:p w14:paraId="1EFD0719" w14:textId="7F2DADBD" w:rsidR="005423E3" w:rsidRPr="005C656D" w:rsidRDefault="005423E3" w:rsidP="005C656D">
            <w:pPr>
              <w:spacing w:after="60"/>
              <w:jc w:val="left"/>
              <w:rPr>
                <w:color w:val="000000" w:themeColor="text1"/>
                <w:sz w:val="18"/>
                <w:szCs w:val="18"/>
                <w:lang w:val="es-AR"/>
              </w:rPr>
            </w:pPr>
            <w:r w:rsidRPr="005C656D">
              <w:rPr>
                <w:color w:val="000000" w:themeColor="text1"/>
                <w:sz w:val="18"/>
                <w:szCs w:val="18"/>
                <w:lang w:val="es-AR"/>
              </w:rPr>
              <w:t>C</w:t>
            </w:r>
            <w:r w:rsidR="009744EF" w:rsidRPr="005C656D">
              <w:rPr>
                <w:color w:val="000000" w:themeColor="text1"/>
                <w:sz w:val="18"/>
                <w:szCs w:val="18"/>
                <w:lang w:val="es-AR"/>
              </w:rPr>
              <w:t xml:space="preserve">ostos </w:t>
            </w:r>
            <w:r w:rsidRPr="005C656D">
              <w:rPr>
                <w:color w:val="000000" w:themeColor="text1"/>
                <w:sz w:val="18"/>
                <w:szCs w:val="18"/>
                <w:lang w:val="es-AR"/>
              </w:rPr>
              <w:t>del proyecto</w:t>
            </w:r>
          </w:p>
        </w:tc>
        <w:tc>
          <w:tcPr>
            <w:tcW w:w="980" w:type="dxa"/>
            <w:shd w:val="clear" w:color="auto" w:fill="auto"/>
            <w:tcMar>
              <w:left w:w="0" w:type="dxa"/>
              <w:right w:w="58" w:type="dxa"/>
            </w:tcMar>
          </w:tcPr>
          <w:p w14:paraId="6C0608F2" w14:textId="77777777" w:rsidR="005423E3" w:rsidRPr="005C656D" w:rsidRDefault="005423E3" w:rsidP="005C656D">
            <w:pPr>
              <w:jc w:val="right"/>
              <w:rPr>
                <w:color w:val="000000" w:themeColor="text1"/>
                <w:sz w:val="18"/>
                <w:szCs w:val="18"/>
                <w:lang w:val="es-AR"/>
              </w:rPr>
            </w:pPr>
          </w:p>
        </w:tc>
        <w:tc>
          <w:tcPr>
            <w:tcW w:w="981" w:type="dxa"/>
            <w:shd w:val="clear" w:color="auto" w:fill="auto"/>
            <w:tcMar>
              <w:left w:w="0" w:type="dxa"/>
              <w:right w:w="58" w:type="dxa"/>
            </w:tcMar>
          </w:tcPr>
          <w:p w14:paraId="3E9214F7" w14:textId="77777777" w:rsidR="005423E3" w:rsidRPr="005C656D" w:rsidRDefault="005423E3" w:rsidP="005C656D">
            <w:pPr>
              <w:jc w:val="right"/>
              <w:rPr>
                <w:color w:val="000000" w:themeColor="text1"/>
                <w:sz w:val="18"/>
                <w:szCs w:val="18"/>
                <w:lang w:val="es-AR"/>
              </w:rPr>
            </w:pPr>
          </w:p>
        </w:tc>
        <w:tc>
          <w:tcPr>
            <w:tcW w:w="980" w:type="dxa"/>
            <w:shd w:val="clear" w:color="auto" w:fill="auto"/>
            <w:tcMar>
              <w:left w:w="0" w:type="dxa"/>
              <w:right w:w="58" w:type="dxa"/>
            </w:tcMar>
          </w:tcPr>
          <w:p w14:paraId="053B14B0" w14:textId="77777777" w:rsidR="005423E3" w:rsidRPr="005C656D" w:rsidRDefault="005423E3" w:rsidP="005C656D">
            <w:pPr>
              <w:jc w:val="right"/>
              <w:rPr>
                <w:color w:val="000000" w:themeColor="text1"/>
                <w:sz w:val="18"/>
                <w:szCs w:val="18"/>
                <w:lang w:val="es-AR"/>
              </w:rPr>
            </w:pPr>
          </w:p>
        </w:tc>
        <w:tc>
          <w:tcPr>
            <w:tcW w:w="981" w:type="dxa"/>
            <w:shd w:val="clear" w:color="auto" w:fill="auto"/>
            <w:tcMar>
              <w:left w:w="0" w:type="dxa"/>
              <w:right w:w="58" w:type="dxa"/>
            </w:tcMar>
          </w:tcPr>
          <w:p w14:paraId="469545F4"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2 600 000</w:t>
            </w:r>
          </w:p>
        </w:tc>
        <w:tc>
          <w:tcPr>
            <w:tcW w:w="980" w:type="dxa"/>
            <w:shd w:val="clear" w:color="auto" w:fill="auto"/>
            <w:tcMar>
              <w:left w:w="0" w:type="dxa"/>
              <w:right w:w="58" w:type="dxa"/>
            </w:tcMar>
          </w:tcPr>
          <w:p w14:paraId="67A98D4F" w14:textId="77777777" w:rsidR="005423E3" w:rsidRPr="005C656D" w:rsidRDefault="005423E3" w:rsidP="005C656D">
            <w:pPr>
              <w:jc w:val="right"/>
              <w:rPr>
                <w:color w:val="000000" w:themeColor="text1"/>
                <w:sz w:val="18"/>
                <w:szCs w:val="18"/>
                <w:lang w:val="es-AR"/>
              </w:rPr>
            </w:pPr>
          </w:p>
        </w:tc>
        <w:tc>
          <w:tcPr>
            <w:tcW w:w="981" w:type="dxa"/>
            <w:shd w:val="clear" w:color="auto" w:fill="auto"/>
            <w:tcMar>
              <w:left w:w="0" w:type="dxa"/>
              <w:right w:w="58" w:type="dxa"/>
            </w:tcMar>
          </w:tcPr>
          <w:p w14:paraId="6E9F1093" w14:textId="77777777" w:rsidR="005423E3" w:rsidRPr="005C656D" w:rsidRDefault="005423E3" w:rsidP="005C656D">
            <w:pPr>
              <w:jc w:val="right"/>
              <w:rPr>
                <w:color w:val="000000" w:themeColor="text1"/>
                <w:sz w:val="18"/>
                <w:szCs w:val="18"/>
                <w:lang w:val="es-AR"/>
              </w:rPr>
            </w:pPr>
          </w:p>
        </w:tc>
        <w:tc>
          <w:tcPr>
            <w:tcW w:w="954" w:type="dxa"/>
            <w:shd w:val="clear" w:color="auto" w:fill="auto"/>
            <w:tcMar>
              <w:left w:w="0" w:type="dxa"/>
              <w:right w:w="58" w:type="dxa"/>
            </w:tcMar>
          </w:tcPr>
          <w:p w14:paraId="674BC16C"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2 600 000</w:t>
            </w:r>
          </w:p>
        </w:tc>
      </w:tr>
      <w:tr w:rsidR="005423E3" w:rsidRPr="005C656D" w14:paraId="43C120D9" w14:textId="77777777" w:rsidTr="005C656D">
        <w:trPr>
          <w:trHeight w:val="370"/>
        </w:trPr>
        <w:tc>
          <w:tcPr>
            <w:tcW w:w="2425" w:type="dxa"/>
            <w:gridSpan w:val="2"/>
            <w:vMerge/>
            <w:shd w:val="clear" w:color="auto" w:fill="auto"/>
          </w:tcPr>
          <w:p w14:paraId="50CBB4CF" w14:textId="77777777" w:rsidR="005423E3" w:rsidRPr="005C656D" w:rsidRDefault="005423E3" w:rsidP="005C656D">
            <w:pPr>
              <w:spacing w:after="60"/>
              <w:jc w:val="left"/>
              <w:rPr>
                <w:color w:val="000000" w:themeColor="text1"/>
                <w:sz w:val="18"/>
                <w:szCs w:val="18"/>
                <w:lang w:val="es-AR"/>
              </w:rPr>
            </w:pPr>
          </w:p>
        </w:tc>
        <w:tc>
          <w:tcPr>
            <w:tcW w:w="1637" w:type="dxa"/>
            <w:shd w:val="clear" w:color="auto" w:fill="auto"/>
          </w:tcPr>
          <w:p w14:paraId="31E43780" w14:textId="77777777" w:rsidR="005423E3" w:rsidRPr="005C656D" w:rsidRDefault="005423E3" w:rsidP="005C656D">
            <w:pPr>
              <w:spacing w:after="60"/>
              <w:jc w:val="left"/>
              <w:rPr>
                <w:color w:val="000000" w:themeColor="text1"/>
                <w:sz w:val="18"/>
                <w:szCs w:val="18"/>
                <w:lang w:val="es-AR"/>
              </w:rPr>
            </w:pPr>
            <w:r w:rsidRPr="005C656D">
              <w:rPr>
                <w:color w:val="000000" w:themeColor="text1"/>
                <w:sz w:val="18"/>
                <w:szCs w:val="18"/>
                <w:lang w:val="es-AR"/>
              </w:rPr>
              <w:t>Gastos de apoyo</w:t>
            </w:r>
          </w:p>
        </w:tc>
        <w:tc>
          <w:tcPr>
            <w:tcW w:w="980" w:type="dxa"/>
            <w:shd w:val="clear" w:color="auto" w:fill="auto"/>
            <w:tcMar>
              <w:left w:w="0" w:type="dxa"/>
              <w:right w:w="58" w:type="dxa"/>
            </w:tcMar>
          </w:tcPr>
          <w:p w14:paraId="1B31FC39" w14:textId="77777777" w:rsidR="005423E3" w:rsidRPr="005C656D" w:rsidRDefault="005423E3" w:rsidP="005C656D">
            <w:pPr>
              <w:jc w:val="right"/>
              <w:rPr>
                <w:color w:val="000000" w:themeColor="text1"/>
                <w:sz w:val="18"/>
                <w:szCs w:val="18"/>
                <w:lang w:val="es-AR"/>
              </w:rPr>
            </w:pPr>
          </w:p>
        </w:tc>
        <w:tc>
          <w:tcPr>
            <w:tcW w:w="981" w:type="dxa"/>
            <w:shd w:val="clear" w:color="auto" w:fill="auto"/>
            <w:tcMar>
              <w:left w:w="0" w:type="dxa"/>
              <w:right w:w="58" w:type="dxa"/>
            </w:tcMar>
          </w:tcPr>
          <w:p w14:paraId="67A5DE90" w14:textId="77777777" w:rsidR="005423E3" w:rsidRPr="005C656D" w:rsidRDefault="005423E3" w:rsidP="005C656D">
            <w:pPr>
              <w:jc w:val="right"/>
              <w:rPr>
                <w:color w:val="000000" w:themeColor="text1"/>
                <w:sz w:val="18"/>
                <w:szCs w:val="18"/>
                <w:lang w:val="es-AR"/>
              </w:rPr>
            </w:pPr>
          </w:p>
        </w:tc>
        <w:tc>
          <w:tcPr>
            <w:tcW w:w="980" w:type="dxa"/>
            <w:shd w:val="clear" w:color="auto" w:fill="auto"/>
            <w:tcMar>
              <w:left w:w="0" w:type="dxa"/>
              <w:right w:w="58" w:type="dxa"/>
            </w:tcMar>
          </w:tcPr>
          <w:p w14:paraId="61581B91" w14:textId="77777777" w:rsidR="005423E3" w:rsidRPr="005C656D" w:rsidRDefault="005423E3" w:rsidP="005C656D">
            <w:pPr>
              <w:jc w:val="right"/>
              <w:rPr>
                <w:color w:val="000000" w:themeColor="text1"/>
                <w:sz w:val="18"/>
                <w:szCs w:val="18"/>
                <w:lang w:val="es-AR"/>
              </w:rPr>
            </w:pPr>
          </w:p>
        </w:tc>
        <w:tc>
          <w:tcPr>
            <w:tcW w:w="981" w:type="dxa"/>
            <w:shd w:val="clear" w:color="auto" w:fill="auto"/>
            <w:tcMar>
              <w:left w:w="0" w:type="dxa"/>
              <w:right w:w="58" w:type="dxa"/>
            </w:tcMar>
          </w:tcPr>
          <w:p w14:paraId="0C26810A"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182 000</w:t>
            </w:r>
          </w:p>
        </w:tc>
        <w:tc>
          <w:tcPr>
            <w:tcW w:w="980" w:type="dxa"/>
            <w:shd w:val="clear" w:color="auto" w:fill="auto"/>
            <w:tcMar>
              <w:left w:w="0" w:type="dxa"/>
              <w:right w:w="58" w:type="dxa"/>
            </w:tcMar>
          </w:tcPr>
          <w:p w14:paraId="3C311DAC" w14:textId="77777777" w:rsidR="005423E3" w:rsidRPr="005C656D" w:rsidRDefault="005423E3" w:rsidP="005C656D">
            <w:pPr>
              <w:jc w:val="right"/>
              <w:rPr>
                <w:color w:val="000000" w:themeColor="text1"/>
                <w:sz w:val="18"/>
                <w:szCs w:val="18"/>
                <w:lang w:val="es-AR"/>
              </w:rPr>
            </w:pPr>
          </w:p>
        </w:tc>
        <w:tc>
          <w:tcPr>
            <w:tcW w:w="981" w:type="dxa"/>
            <w:shd w:val="clear" w:color="auto" w:fill="auto"/>
            <w:tcMar>
              <w:left w:w="0" w:type="dxa"/>
              <w:right w:w="58" w:type="dxa"/>
            </w:tcMar>
          </w:tcPr>
          <w:p w14:paraId="434C1C70" w14:textId="77777777" w:rsidR="005423E3" w:rsidRPr="005C656D" w:rsidRDefault="005423E3" w:rsidP="005C656D">
            <w:pPr>
              <w:jc w:val="right"/>
              <w:rPr>
                <w:color w:val="000000" w:themeColor="text1"/>
                <w:sz w:val="18"/>
                <w:szCs w:val="18"/>
                <w:lang w:val="es-AR"/>
              </w:rPr>
            </w:pPr>
          </w:p>
        </w:tc>
        <w:tc>
          <w:tcPr>
            <w:tcW w:w="954" w:type="dxa"/>
            <w:shd w:val="clear" w:color="auto" w:fill="auto"/>
            <w:tcMar>
              <w:left w:w="0" w:type="dxa"/>
              <w:right w:w="58" w:type="dxa"/>
            </w:tcMar>
          </w:tcPr>
          <w:p w14:paraId="59EBBD11" w14:textId="77777777" w:rsidR="005423E3" w:rsidRPr="005C656D" w:rsidRDefault="005423E3" w:rsidP="005C656D">
            <w:pPr>
              <w:jc w:val="right"/>
              <w:rPr>
                <w:color w:val="000000" w:themeColor="text1"/>
                <w:sz w:val="18"/>
                <w:szCs w:val="18"/>
                <w:lang w:val="es-AR"/>
              </w:rPr>
            </w:pPr>
            <w:r w:rsidRPr="005C656D">
              <w:rPr>
                <w:color w:val="000000" w:themeColor="text1"/>
                <w:sz w:val="18"/>
                <w:szCs w:val="18"/>
                <w:lang w:val="es-AR"/>
              </w:rPr>
              <w:t>182 000</w:t>
            </w:r>
          </w:p>
        </w:tc>
      </w:tr>
    </w:tbl>
    <w:p w14:paraId="6315FF58" w14:textId="77777777" w:rsidR="005423E3" w:rsidRPr="005C656D" w:rsidRDefault="005423E3" w:rsidP="005423E3">
      <w:pPr>
        <w:ind w:left="-317" w:right="-691"/>
        <w:rPr>
          <w:color w:val="000000" w:themeColor="text1"/>
          <w:sz w:val="18"/>
          <w:szCs w:val="18"/>
          <w:lang w:val="es-AR"/>
        </w:rPr>
      </w:pPr>
      <w:r w:rsidRPr="005C656D">
        <w:rPr>
          <w:color w:val="000000" w:themeColor="text1"/>
          <w:sz w:val="18"/>
          <w:szCs w:val="18"/>
          <w:vertAlign w:val="superscript"/>
          <w:lang w:val="es-AR"/>
        </w:rPr>
        <w:t>*</w:t>
      </w:r>
      <w:r w:rsidRPr="005C656D">
        <w:rPr>
          <w:color w:val="000000" w:themeColor="text1"/>
          <w:sz w:val="18"/>
          <w:szCs w:val="18"/>
          <w:lang w:val="es-AR"/>
        </w:rPr>
        <w:t xml:space="preserve"> La financiación del tramo de 2020 se aprobó en 2021.</w:t>
      </w:r>
    </w:p>
    <w:p w14:paraId="5DF1BCFE" w14:textId="6798BFA9" w:rsidR="005423E3" w:rsidRPr="005C656D" w:rsidRDefault="005423E3" w:rsidP="005423E3">
      <w:pPr>
        <w:spacing w:after="120"/>
        <w:ind w:left="-317" w:right="-691"/>
        <w:rPr>
          <w:color w:val="000000" w:themeColor="text1"/>
          <w:sz w:val="18"/>
          <w:szCs w:val="18"/>
          <w:lang w:val="es-AR"/>
        </w:rPr>
      </w:pPr>
      <w:r w:rsidRPr="005C656D">
        <w:rPr>
          <w:color w:val="000000" w:themeColor="text1"/>
          <w:sz w:val="18"/>
          <w:szCs w:val="18"/>
          <w:vertAlign w:val="superscript"/>
          <w:lang w:val="es-AR"/>
        </w:rPr>
        <w:t>**</w:t>
      </w:r>
      <w:r w:rsidRPr="005C656D">
        <w:rPr>
          <w:color w:val="000000" w:themeColor="text1"/>
          <w:sz w:val="18"/>
          <w:szCs w:val="18"/>
          <w:lang w:val="es-AR"/>
        </w:rPr>
        <w:t xml:space="preserve"> La presentación de este tramo estaba prevista para 2021. En la</w:t>
      </w:r>
      <w:r w:rsidR="009744EF" w:rsidRPr="005C656D">
        <w:rPr>
          <w:color w:val="000000" w:themeColor="text1"/>
          <w:sz w:val="18"/>
          <w:szCs w:val="18"/>
          <w:lang w:val="es-AR"/>
        </w:rPr>
        <w:t xml:space="preserve"> 93ª </w:t>
      </w:r>
      <w:r w:rsidRPr="005C656D">
        <w:rPr>
          <w:color w:val="000000" w:themeColor="text1"/>
          <w:sz w:val="18"/>
          <w:szCs w:val="18"/>
          <w:lang w:val="es-AR"/>
        </w:rPr>
        <w:t>reunión se estudiará un acuerdo revisado.</w:t>
      </w:r>
    </w:p>
    <w:tbl>
      <w:tblPr>
        <w:tblStyle w:val="TableGrid"/>
        <w:tblW w:w="10875" w:type="dxa"/>
        <w:tblInd w:w="-81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758"/>
        <w:gridCol w:w="5117"/>
      </w:tblGrid>
      <w:tr w:rsidR="005423E3" w:rsidRPr="005C656D" w14:paraId="65E7FF70" w14:textId="77777777" w:rsidTr="005C656D">
        <w:trPr>
          <w:trHeight w:val="42"/>
        </w:trPr>
        <w:tc>
          <w:tcPr>
            <w:tcW w:w="5758" w:type="dxa"/>
            <w:hideMark/>
          </w:tcPr>
          <w:p w14:paraId="1DEC36F0" w14:textId="77777777" w:rsidR="005423E3" w:rsidRPr="005C656D" w:rsidRDefault="005423E3" w:rsidP="004E7BFD">
            <w:pPr>
              <w:spacing w:after="60"/>
              <w:jc w:val="left"/>
              <w:rPr>
                <w:b/>
                <w:color w:val="000000" w:themeColor="text1"/>
                <w:sz w:val="18"/>
                <w:szCs w:val="18"/>
                <w:lang w:val="es-AR"/>
              </w:rPr>
            </w:pPr>
            <w:r w:rsidRPr="005C656D">
              <w:rPr>
                <w:b/>
                <w:color w:val="000000" w:themeColor="text1"/>
                <w:sz w:val="18"/>
                <w:szCs w:val="18"/>
                <w:lang w:val="es-AR"/>
              </w:rPr>
              <w:t>Recomendación de la Secretaría:</w:t>
            </w:r>
          </w:p>
        </w:tc>
        <w:tc>
          <w:tcPr>
            <w:tcW w:w="5117" w:type="dxa"/>
            <w:hideMark/>
          </w:tcPr>
          <w:p w14:paraId="0A0466CA" w14:textId="77777777" w:rsidR="005423E3" w:rsidRPr="005C656D" w:rsidRDefault="005423E3" w:rsidP="004E7BFD">
            <w:pPr>
              <w:spacing w:after="60"/>
              <w:jc w:val="center"/>
              <w:rPr>
                <w:color w:val="000000" w:themeColor="text1"/>
                <w:sz w:val="18"/>
                <w:szCs w:val="18"/>
                <w:lang w:val="es-AR"/>
              </w:rPr>
            </w:pPr>
            <w:r w:rsidRPr="005C656D">
              <w:rPr>
                <w:color w:val="000000" w:themeColor="text1"/>
                <w:sz w:val="18"/>
                <w:szCs w:val="18"/>
                <w:lang w:val="es-AR"/>
              </w:rPr>
              <w:t>Aprobación general</w:t>
            </w:r>
          </w:p>
        </w:tc>
      </w:tr>
    </w:tbl>
    <w:p w14:paraId="103F6466" w14:textId="77777777" w:rsidR="005423E3" w:rsidRPr="00E23825" w:rsidRDefault="005423E3" w:rsidP="005423E3">
      <w:pPr>
        <w:jc w:val="center"/>
        <w:rPr>
          <w:b/>
          <w:lang w:val="es-AR"/>
        </w:rPr>
      </w:pPr>
      <w:r w:rsidRPr="005C656D">
        <w:rPr>
          <w:sz w:val="18"/>
          <w:szCs w:val="18"/>
          <w:lang w:val="es-AR"/>
        </w:rPr>
        <w:br w:type="page"/>
      </w:r>
      <w:r w:rsidRPr="00E23825">
        <w:rPr>
          <w:b/>
          <w:lang w:val="es-AR"/>
        </w:rPr>
        <w:lastRenderedPageBreak/>
        <w:t>DESCRIPCIÓN DEL PROYECTO</w:t>
      </w:r>
    </w:p>
    <w:p w14:paraId="6AFB686E" w14:textId="77777777" w:rsidR="005423E3" w:rsidRPr="00E23825" w:rsidRDefault="005423E3" w:rsidP="005423E3">
      <w:pPr>
        <w:jc w:val="center"/>
        <w:rPr>
          <w:b/>
          <w:lang w:val="es-AR"/>
        </w:rPr>
      </w:pPr>
    </w:p>
    <w:p w14:paraId="49E239D3" w14:textId="021B5FA8" w:rsidR="005423E3" w:rsidRPr="00E23825" w:rsidRDefault="005423E3" w:rsidP="005423E3">
      <w:pPr>
        <w:pStyle w:val="Heading1"/>
        <w:rPr>
          <w:lang w:val="es-AR"/>
        </w:rPr>
      </w:pPr>
      <w:r w:rsidRPr="00E23825">
        <w:rPr>
          <w:lang w:val="es-AR"/>
        </w:rPr>
        <w:t xml:space="preserve">En nombre del </w:t>
      </w:r>
      <w:r w:rsidR="00FD5B79">
        <w:rPr>
          <w:lang w:val="es-AR"/>
        </w:rPr>
        <w:t xml:space="preserve">gobierno </w:t>
      </w:r>
      <w:r w:rsidRPr="00E23825">
        <w:rPr>
          <w:lang w:val="es-AR"/>
        </w:rPr>
        <w:t xml:space="preserve">de Nigeria, el PNUD, en calidad de organismo de ejecución principal, </w:t>
      </w:r>
      <w:r w:rsidR="00225EEF">
        <w:rPr>
          <w:lang w:val="es-AR"/>
        </w:rPr>
        <w:t>presentó</w:t>
      </w:r>
      <w:r w:rsidRPr="00E23825">
        <w:rPr>
          <w:lang w:val="es-AR"/>
        </w:rPr>
        <w:t xml:space="preserve"> una solicitud de financiación para el tercer tramo de la etapa II del </w:t>
      </w:r>
      <w:r w:rsidR="009744EF">
        <w:rPr>
          <w:lang w:val="es-AR"/>
        </w:rPr>
        <w:t>plan de gestión de eliminación</w:t>
      </w:r>
      <w:r w:rsidRPr="00E23825">
        <w:rPr>
          <w:lang w:val="es-AR"/>
        </w:rPr>
        <w:t xml:space="preserve"> de los HCFC, por un costo total de 2 782 000 </w:t>
      </w:r>
      <w:r w:rsidR="009744EF">
        <w:rPr>
          <w:lang w:val="es-AR"/>
        </w:rPr>
        <w:t>$EUA</w:t>
      </w:r>
      <w:r w:rsidRPr="00E23825">
        <w:rPr>
          <w:lang w:val="es-AR"/>
        </w:rPr>
        <w:t xml:space="preserve">, de los cuales 2 600 000 </w:t>
      </w:r>
      <w:r w:rsidR="009744EF">
        <w:rPr>
          <w:lang w:val="es-AR"/>
        </w:rPr>
        <w:t>$EUA</w:t>
      </w:r>
      <w:r w:rsidRPr="00E23825">
        <w:rPr>
          <w:lang w:val="es-AR"/>
        </w:rPr>
        <w:t xml:space="preserve"> corresponden al PNUD, más 182 000 </w:t>
      </w:r>
      <w:r w:rsidR="009744EF">
        <w:rPr>
          <w:lang w:val="es-AR"/>
        </w:rPr>
        <w:t>$EUA</w:t>
      </w:r>
      <w:r w:rsidRPr="00E23825">
        <w:rPr>
          <w:lang w:val="es-AR"/>
        </w:rPr>
        <w:t xml:space="preserve"> </w:t>
      </w:r>
      <w:r w:rsidR="009744EF">
        <w:rPr>
          <w:lang w:val="es-AR"/>
        </w:rPr>
        <w:t xml:space="preserve">son para </w:t>
      </w:r>
      <w:r w:rsidRPr="00E23825">
        <w:rPr>
          <w:lang w:val="es-AR"/>
        </w:rPr>
        <w:t>gastos de apoyo del organismo.</w:t>
      </w:r>
      <w:r w:rsidRPr="00E23825">
        <w:rPr>
          <w:rStyle w:val="FootnoteReference"/>
          <w:lang w:val="es-AR"/>
        </w:rPr>
        <w:footnoteReference w:id="2"/>
      </w:r>
      <w:r w:rsidRPr="00E23825">
        <w:rPr>
          <w:lang w:val="es-AR"/>
        </w:rPr>
        <w:t xml:space="preserve"> La presentación incluye un informe </w:t>
      </w:r>
      <w:r w:rsidR="009744EF">
        <w:rPr>
          <w:lang w:val="es-AR"/>
        </w:rPr>
        <w:t xml:space="preserve">sobre la marcha de actividades relativo a </w:t>
      </w:r>
      <w:r w:rsidRPr="00E23825">
        <w:rPr>
          <w:lang w:val="es-AR"/>
        </w:rPr>
        <w:t>la ejecución del segundo tramo, el informe de verificación sobre el consumo de HCFC para 2022 y el plan de ejecución del tramo para 2024 a 2026.</w:t>
      </w:r>
    </w:p>
    <w:p w14:paraId="06D122DB" w14:textId="77777777" w:rsidR="005423E3" w:rsidRPr="00E23825" w:rsidRDefault="005423E3" w:rsidP="005423E3">
      <w:pPr>
        <w:spacing w:after="240"/>
        <w:rPr>
          <w:u w:val="single"/>
          <w:lang w:val="es-AR"/>
        </w:rPr>
      </w:pPr>
      <w:r w:rsidRPr="00E23825">
        <w:rPr>
          <w:u w:val="single"/>
          <w:lang w:val="es-AR"/>
        </w:rPr>
        <w:t>Informe sobre el consumo de HCFC</w:t>
      </w:r>
    </w:p>
    <w:p w14:paraId="2032DED0" w14:textId="16BAA0D1" w:rsidR="005423E3" w:rsidRPr="00E23825" w:rsidRDefault="005423E3" w:rsidP="005423E3">
      <w:pPr>
        <w:pStyle w:val="Heading1"/>
        <w:rPr>
          <w:lang w:val="es-AR"/>
        </w:rPr>
      </w:pPr>
      <w:r w:rsidRPr="00E23825">
        <w:rPr>
          <w:lang w:val="es-AR"/>
        </w:rPr>
        <w:t>E</w:t>
      </w:r>
      <w:r w:rsidR="0067082F">
        <w:rPr>
          <w:lang w:val="es-AR"/>
        </w:rPr>
        <w:t>n 2022 e</w:t>
      </w:r>
      <w:r w:rsidRPr="00E23825">
        <w:rPr>
          <w:lang w:val="es-AR"/>
        </w:rPr>
        <w:t xml:space="preserve">l </w:t>
      </w:r>
      <w:r w:rsidR="00FD5B79">
        <w:rPr>
          <w:lang w:val="es-AR"/>
        </w:rPr>
        <w:t xml:space="preserve">gobierno </w:t>
      </w:r>
      <w:r w:rsidRPr="00E23825">
        <w:rPr>
          <w:lang w:val="es-AR"/>
        </w:rPr>
        <w:t xml:space="preserve">de Nigeria notificó un consumo de 115,80 toneladas PAO de HCFC, lo que </w:t>
      </w:r>
      <w:r w:rsidRPr="00E23825">
        <w:rPr>
          <w:color w:val="000000" w:themeColor="text1"/>
          <w:lang w:val="es-AR"/>
        </w:rPr>
        <w:t>supone un 66,</w:t>
      </w:r>
      <w:r w:rsidRPr="00E23825">
        <w:rPr>
          <w:lang w:val="es-AR"/>
        </w:rPr>
        <w:t>4</w:t>
      </w:r>
      <w:r w:rsidR="009744EF">
        <w:rPr>
          <w:lang w:val="es-AR"/>
        </w:rPr>
        <w:t xml:space="preserve"> por ciento </w:t>
      </w:r>
      <w:r w:rsidRPr="00E23825">
        <w:rPr>
          <w:lang w:val="es-AR"/>
        </w:rPr>
        <w:t xml:space="preserve">por debajo de </w:t>
      </w:r>
      <w:r w:rsidR="009744EF">
        <w:rPr>
          <w:lang w:val="es-AR"/>
        </w:rPr>
        <w:t>la base</w:t>
      </w:r>
      <w:r w:rsidRPr="00E23825">
        <w:rPr>
          <w:lang w:val="es-AR"/>
        </w:rPr>
        <w:t xml:space="preserve"> de HCFC para el cumplimiento. El consumo de HCFC de 2018</w:t>
      </w:r>
      <w:r w:rsidR="009744EF">
        <w:rPr>
          <w:lang w:val="es-AR"/>
        </w:rPr>
        <w:t>-</w:t>
      </w:r>
      <w:r w:rsidRPr="00E23825">
        <w:rPr>
          <w:lang w:val="es-AR"/>
        </w:rPr>
        <w:t xml:space="preserve">2022 se muestra en la </w:t>
      </w:r>
      <w:r w:rsidR="009744EF">
        <w:rPr>
          <w:lang w:val="es-AR"/>
        </w:rPr>
        <w:t>Cuadro</w:t>
      </w:r>
      <w:r w:rsidRPr="00E23825">
        <w:rPr>
          <w:lang w:val="es-AR"/>
        </w:rPr>
        <w:t xml:space="preserve"> 1.</w:t>
      </w:r>
    </w:p>
    <w:p w14:paraId="5A9A8E54" w14:textId="4A979089" w:rsidR="005423E3" w:rsidRPr="00E23825" w:rsidRDefault="009744EF" w:rsidP="005423E3">
      <w:pPr>
        <w:rPr>
          <w:b/>
          <w:lang w:val="es-AR"/>
        </w:rPr>
      </w:pPr>
      <w:r>
        <w:rPr>
          <w:b/>
          <w:lang w:val="es-AR"/>
        </w:rPr>
        <w:t xml:space="preserve">Cuadro </w:t>
      </w:r>
      <w:r w:rsidR="005423E3" w:rsidRPr="00E23825">
        <w:rPr>
          <w:b/>
          <w:lang w:val="es-AR"/>
        </w:rPr>
        <w:t xml:space="preserve">1. Consumo de HCFC en Nigeria (datos </w:t>
      </w:r>
      <w:r>
        <w:rPr>
          <w:b/>
          <w:lang w:val="es-AR"/>
        </w:rPr>
        <w:t>conforme al Artículo</w:t>
      </w:r>
      <w:r w:rsidR="005423E3" w:rsidRPr="00E23825">
        <w:rPr>
          <w:b/>
          <w:lang w:val="es-AR"/>
        </w:rPr>
        <w:t xml:space="preserve"> 7 para 2018-2022)</w:t>
      </w:r>
    </w:p>
    <w:tbl>
      <w:tblPr>
        <w:tblW w:w="5003" w:type="pct"/>
        <w:tblLayout w:type="fixed"/>
        <w:tblLook w:val="04A0" w:firstRow="1" w:lastRow="0" w:firstColumn="1" w:lastColumn="0" w:noHBand="0" w:noVBand="1"/>
      </w:tblPr>
      <w:tblGrid>
        <w:gridCol w:w="2425"/>
        <w:gridCol w:w="1132"/>
        <w:gridCol w:w="1134"/>
        <w:gridCol w:w="1132"/>
        <w:gridCol w:w="1134"/>
        <w:gridCol w:w="1134"/>
        <w:gridCol w:w="1265"/>
      </w:tblGrid>
      <w:tr w:rsidR="005423E3" w:rsidRPr="00E23825" w14:paraId="5BF948EB" w14:textId="77777777" w:rsidTr="004E7BFD">
        <w:trPr>
          <w:tblHeader/>
        </w:trPr>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531244" w14:textId="77777777" w:rsidR="005423E3" w:rsidRPr="00E23825" w:rsidRDefault="005423E3" w:rsidP="004E7BFD">
            <w:pPr>
              <w:widowControl w:val="0"/>
              <w:jc w:val="center"/>
              <w:rPr>
                <w:b/>
                <w:bCs/>
                <w:color w:val="000000"/>
                <w:sz w:val="20"/>
                <w:szCs w:val="20"/>
                <w:lang w:val="es-AR"/>
              </w:rPr>
            </w:pPr>
            <w:r w:rsidRPr="00E23825">
              <w:rPr>
                <w:b/>
                <w:bCs/>
                <w:color w:val="000000"/>
                <w:sz w:val="20"/>
                <w:szCs w:val="20"/>
                <w:lang w:val="es-AR"/>
              </w:rPr>
              <w:t>HCFC</w:t>
            </w:r>
          </w:p>
        </w:tc>
        <w:tc>
          <w:tcPr>
            <w:tcW w:w="605" w:type="pct"/>
            <w:tcBorders>
              <w:top w:val="single" w:sz="4" w:space="0" w:color="auto"/>
              <w:left w:val="nil"/>
              <w:bottom w:val="single" w:sz="4" w:space="0" w:color="auto"/>
              <w:right w:val="single" w:sz="4" w:space="0" w:color="auto"/>
            </w:tcBorders>
            <w:shd w:val="clear" w:color="auto" w:fill="auto"/>
            <w:noWrap/>
            <w:vAlign w:val="center"/>
            <w:hideMark/>
          </w:tcPr>
          <w:p w14:paraId="6BF0AE2A" w14:textId="77777777" w:rsidR="005423E3" w:rsidRPr="00E23825" w:rsidRDefault="005423E3" w:rsidP="004E7BFD">
            <w:pPr>
              <w:widowControl w:val="0"/>
              <w:jc w:val="center"/>
              <w:rPr>
                <w:b/>
                <w:bCs/>
                <w:color w:val="000000"/>
                <w:sz w:val="20"/>
                <w:szCs w:val="20"/>
                <w:lang w:val="es-AR"/>
              </w:rPr>
            </w:pPr>
            <w:r w:rsidRPr="00E23825">
              <w:rPr>
                <w:b/>
                <w:bCs/>
                <w:color w:val="000000"/>
                <w:sz w:val="20"/>
                <w:szCs w:val="20"/>
                <w:lang w:val="es-AR"/>
              </w:rPr>
              <w:t>2018</w:t>
            </w:r>
          </w:p>
        </w:tc>
        <w:tc>
          <w:tcPr>
            <w:tcW w:w="606" w:type="pct"/>
            <w:tcBorders>
              <w:top w:val="single" w:sz="4" w:space="0" w:color="auto"/>
              <w:left w:val="nil"/>
              <w:bottom w:val="single" w:sz="4" w:space="0" w:color="auto"/>
              <w:right w:val="single" w:sz="4" w:space="0" w:color="auto"/>
            </w:tcBorders>
          </w:tcPr>
          <w:p w14:paraId="0B567E04" w14:textId="77777777" w:rsidR="005423E3" w:rsidRPr="00E23825" w:rsidRDefault="005423E3" w:rsidP="004E7BFD">
            <w:pPr>
              <w:widowControl w:val="0"/>
              <w:jc w:val="center"/>
              <w:rPr>
                <w:b/>
                <w:bCs/>
                <w:color w:val="000000"/>
                <w:sz w:val="20"/>
                <w:szCs w:val="20"/>
                <w:lang w:val="es-AR"/>
              </w:rPr>
            </w:pPr>
            <w:r w:rsidRPr="00E23825">
              <w:rPr>
                <w:b/>
                <w:bCs/>
                <w:color w:val="000000"/>
                <w:sz w:val="20"/>
                <w:szCs w:val="20"/>
                <w:lang w:val="es-AR"/>
              </w:rPr>
              <w:t>2019</w:t>
            </w:r>
          </w:p>
        </w:tc>
        <w:tc>
          <w:tcPr>
            <w:tcW w:w="605" w:type="pct"/>
            <w:tcBorders>
              <w:top w:val="single" w:sz="4" w:space="0" w:color="auto"/>
              <w:left w:val="single" w:sz="4" w:space="0" w:color="auto"/>
              <w:bottom w:val="single" w:sz="4" w:space="0" w:color="auto"/>
              <w:right w:val="single" w:sz="4" w:space="0" w:color="auto"/>
            </w:tcBorders>
          </w:tcPr>
          <w:p w14:paraId="102D2391" w14:textId="77777777" w:rsidR="005423E3" w:rsidRPr="00E23825" w:rsidRDefault="005423E3" w:rsidP="004E7BFD">
            <w:pPr>
              <w:widowControl w:val="0"/>
              <w:jc w:val="center"/>
              <w:rPr>
                <w:b/>
                <w:bCs/>
                <w:color w:val="000000"/>
                <w:sz w:val="20"/>
                <w:szCs w:val="20"/>
                <w:lang w:val="es-AR"/>
              </w:rPr>
            </w:pPr>
            <w:r w:rsidRPr="00E23825">
              <w:rPr>
                <w:b/>
                <w:bCs/>
                <w:color w:val="000000"/>
                <w:sz w:val="20"/>
                <w:szCs w:val="20"/>
                <w:lang w:val="es-AR"/>
              </w:rPr>
              <w:t>2020</w:t>
            </w:r>
          </w:p>
        </w:tc>
        <w:tc>
          <w:tcPr>
            <w:tcW w:w="606" w:type="pct"/>
            <w:tcBorders>
              <w:top w:val="single" w:sz="4" w:space="0" w:color="auto"/>
              <w:left w:val="single" w:sz="4" w:space="0" w:color="auto"/>
              <w:bottom w:val="single" w:sz="4" w:space="0" w:color="auto"/>
              <w:right w:val="single" w:sz="4" w:space="0" w:color="auto"/>
            </w:tcBorders>
          </w:tcPr>
          <w:p w14:paraId="2EBA296C" w14:textId="77777777" w:rsidR="005423E3" w:rsidRPr="00E23825" w:rsidRDefault="005423E3" w:rsidP="004E7BFD">
            <w:pPr>
              <w:widowControl w:val="0"/>
              <w:jc w:val="center"/>
              <w:rPr>
                <w:b/>
                <w:bCs/>
                <w:color w:val="000000"/>
                <w:sz w:val="20"/>
                <w:szCs w:val="20"/>
                <w:lang w:val="es-AR"/>
              </w:rPr>
            </w:pPr>
            <w:r w:rsidRPr="00E23825">
              <w:rPr>
                <w:b/>
                <w:bCs/>
                <w:color w:val="000000"/>
                <w:sz w:val="20"/>
                <w:szCs w:val="20"/>
                <w:lang w:val="es-AR"/>
              </w:rPr>
              <w:t>2021</w:t>
            </w:r>
          </w:p>
        </w:tc>
        <w:tc>
          <w:tcPr>
            <w:tcW w:w="606" w:type="pct"/>
            <w:tcBorders>
              <w:top w:val="single" w:sz="4" w:space="0" w:color="auto"/>
              <w:left w:val="single" w:sz="4" w:space="0" w:color="auto"/>
              <w:bottom w:val="single" w:sz="4" w:space="0" w:color="auto"/>
              <w:right w:val="single" w:sz="4" w:space="0" w:color="auto"/>
            </w:tcBorders>
          </w:tcPr>
          <w:p w14:paraId="36D3F378" w14:textId="77777777" w:rsidR="005423E3" w:rsidRPr="00E23825" w:rsidRDefault="005423E3" w:rsidP="004E7BFD">
            <w:pPr>
              <w:widowControl w:val="0"/>
              <w:jc w:val="center"/>
              <w:rPr>
                <w:b/>
                <w:bCs/>
                <w:color w:val="000000"/>
                <w:sz w:val="20"/>
                <w:szCs w:val="20"/>
                <w:lang w:val="es-AR"/>
              </w:rPr>
            </w:pPr>
            <w:r w:rsidRPr="00E23825">
              <w:rPr>
                <w:b/>
                <w:bCs/>
                <w:color w:val="000000"/>
                <w:sz w:val="20"/>
                <w:szCs w:val="20"/>
                <w:lang w:val="es-AR"/>
              </w:rPr>
              <w:t>2022</w:t>
            </w:r>
          </w:p>
        </w:tc>
        <w:tc>
          <w:tcPr>
            <w:tcW w:w="6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301742" w14:textId="24392CAA" w:rsidR="005423E3" w:rsidRPr="00E23825" w:rsidRDefault="009744EF" w:rsidP="004E7BFD">
            <w:pPr>
              <w:widowControl w:val="0"/>
              <w:jc w:val="center"/>
              <w:rPr>
                <w:b/>
                <w:bCs/>
                <w:color w:val="000000"/>
                <w:sz w:val="20"/>
                <w:szCs w:val="20"/>
                <w:lang w:val="es-AR"/>
              </w:rPr>
            </w:pPr>
            <w:r>
              <w:rPr>
                <w:b/>
                <w:bCs/>
                <w:color w:val="000000"/>
                <w:sz w:val="20"/>
                <w:szCs w:val="20"/>
                <w:lang w:val="es-AR"/>
              </w:rPr>
              <w:t>B</w:t>
            </w:r>
            <w:r w:rsidR="005423E3" w:rsidRPr="00E23825">
              <w:rPr>
                <w:b/>
                <w:bCs/>
                <w:color w:val="000000"/>
                <w:sz w:val="20"/>
                <w:szCs w:val="20"/>
                <w:lang w:val="es-AR"/>
              </w:rPr>
              <w:t>ase</w:t>
            </w:r>
          </w:p>
        </w:tc>
      </w:tr>
      <w:tr w:rsidR="005423E3" w:rsidRPr="00E23825" w14:paraId="1942C3A7" w14:textId="77777777" w:rsidTr="004E7BFD">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56F48A6" w14:textId="77777777" w:rsidR="005423E3" w:rsidRPr="00E23825" w:rsidRDefault="005423E3" w:rsidP="004E7BFD">
            <w:pPr>
              <w:widowControl w:val="0"/>
              <w:jc w:val="left"/>
              <w:rPr>
                <w:b/>
                <w:bCs/>
                <w:color w:val="000000"/>
                <w:sz w:val="20"/>
                <w:szCs w:val="20"/>
                <w:lang w:val="es-AR"/>
              </w:rPr>
            </w:pPr>
            <w:r w:rsidRPr="00E23825">
              <w:rPr>
                <w:b/>
                <w:bCs/>
                <w:color w:val="000000"/>
                <w:sz w:val="20"/>
                <w:szCs w:val="20"/>
                <w:lang w:val="es-AR"/>
              </w:rPr>
              <w:t>Toneladas métricas (tm)</w:t>
            </w:r>
          </w:p>
        </w:tc>
      </w:tr>
      <w:tr w:rsidR="005423E3" w:rsidRPr="00E23825" w14:paraId="0C5C47DF" w14:textId="77777777" w:rsidTr="004E7BFD">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588BC0" w14:textId="77777777" w:rsidR="005423E3" w:rsidRPr="00E23825" w:rsidRDefault="005423E3" w:rsidP="004E7BFD">
            <w:pPr>
              <w:widowControl w:val="0"/>
              <w:jc w:val="left"/>
              <w:rPr>
                <w:color w:val="000000"/>
                <w:sz w:val="20"/>
                <w:szCs w:val="20"/>
                <w:lang w:val="es-AR"/>
              </w:rPr>
            </w:pPr>
            <w:r w:rsidRPr="00E23825">
              <w:rPr>
                <w:color w:val="000000"/>
                <w:sz w:val="20"/>
                <w:szCs w:val="20"/>
                <w:lang w:val="es-AR"/>
              </w:rPr>
              <w:t>HCFC-22</w:t>
            </w:r>
          </w:p>
        </w:tc>
        <w:tc>
          <w:tcPr>
            <w:tcW w:w="605" w:type="pct"/>
            <w:tcBorders>
              <w:top w:val="nil"/>
              <w:left w:val="nil"/>
              <w:bottom w:val="single" w:sz="4" w:space="0" w:color="auto"/>
              <w:right w:val="single" w:sz="4" w:space="0" w:color="auto"/>
            </w:tcBorders>
            <w:shd w:val="clear" w:color="auto" w:fill="auto"/>
            <w:noWrap/>
          </w:tcPr>
          <w:p w14:paraId="2CF6136D"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3 194,60</w:t>
            </w:r>
          </w:p>
        </w:tc>
        <w:tc>
          <w:tcPr>
            <w:tcW w:w="606" w:type="pct"/>
            <w:tcBorders>
              <w:top w:val="single" w:sz="4" w:space="0" w:color="auto"/>
              <w:left w:val="nil"/>
              <w:bottom w:val="single" w:sz="4" w:space="0" w:color="auto"/>
              <w:right w:val="single" w:sz="4" w:space="0" w:color="auto"/>
            </w:tcBorders>
          </w:tcPr>
          <w:p w14:paraId="77540BCB"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3 054,40</w:t>
            </w:r>
          </w:p>
        </w:tc>
        <w:tc>
          <w:tcPr>
            <w:tcW w:w="605" w:type="pct"/>
            <w:tcBorders>
              <w:top w:val="nil"/>
              <w:left w:val="single" w:sz="4" w:space="0" w:color="auto"/>
              <w:bottom w:val="single" w:sz="4" w:space="0" w:color="auto"/>
              <w:right w:val="single" w:sz="4" w:space="0" w:color="auto"/>
            </w:tcBorders>
          </w:tcPr>
          <w:p w14:paraId="6E556AB9"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2 406,14</w:t>
            </w:r>
          </w:p>
        </w:tc>
        <w:tc>
          <w:tcPr>
            <w:tcW w:w="606" w:type="pct"/>
            <w:tcBorders>
              <w:top w:val="nil"/>
              <w:left w:val="single" w:sz="4" w:space="0" w:color="auto"/>
              <w:bottom w:val="single" w:sz="4" w:space="0" w:color="auto"/>
              <w:right w:val="single" w:sz="4" w:space="0" w:color="auto"/>
            </w:tcBorders>
          </w:tcPr>
          <w:p w14:paraId="5DEC1E56" w14:textId="77777777" w:rsidR="005423E3" w:rsidRPr="00E23825" w:rsidRDefault="005423E3" w:rsidP="004E7BFD">
            <w:pPr>
              <w:widowControl w:val="0"/>
              <w:jc w:val="right"/>
              <w:rPr>
                <w:color w:val="000000"/>
                <w:sz w:val="20"/>
                <w:szCs w:val="20"/>
                <w:lang w:val="es-AR"/>
              </w:rPr>
            </w:pPr>
            <w:r w:rsidRPr="00E23825">
              <w:rPr>
                <w:sz w:val="20"/>
                <w:szCs w:val="20"/>
                <w:lang w:val="es-AR"/>
              </w:rPr>
              <w:t>2 395,28</w:t>
            </w:r>
          </w:p>
        </w:tc>
        <w:tc>
          <w:tcPr>
            <w:tcW w:w="606" w:type="pct"/>
            <w:tcBorders>
              <w:top w:val="nil"/>
              <w:left w:val="single" w:sz="4" w:space="0" w:color="auto"/>
              <w:bottom w:val="single" w:sz="4" w:space="0" w:color="auto"/>
              <w:right w:val="single" w:sz="4" w:space="0" w:color="auto"/>
            </w:tcBorders>
          </w:tcPr>
          <w:p w14:paraId="4654AF12" w14:textId="77777777" w:rsidR="005423E3" w:rsidRPr="00E23825" w:rsidRDefault="005423E3" w:rsidP="004E7BFD">
            <w:pPr>
              <w:widowControl w:val="0"/>
              <w:jc w:val="right"/>
              <w:rPr>
                <w:color w:val="000000"/>
                <w:sz w:val="20"/>
                <w:szCs w:val="20"/>
                <w:lang w:val="es-AR"/>
              </w:rPr>
            </w:pPr>
            <w:r w:rsidRPr="00E23825">
              <w:rPr>
                <w:sz w:val="20"/>
                <w:szCs w:val="20"/>
                <w:lang w:val="es-AR"/>
              </w:rPr>
              <w:t>2 105,50</w:t>
            </w:r>
          </w:p>
        </w:tc>
        <w:tc>
          <w:tcPr>
            <w:tcW w:w="676" w:type="pct"/>
            <w:tcBorders>
              <w:top w:val="nil"/>
              <w:left w:val="single" w:sz="4" w:space="0" w:color="auto"/>
              <w:bottom w:val="single" w:sz="4" w:space="0" w:color="auto"/>
              <w:right w:val="single" w:sz="4" w:space="0" w:color="auto"/>
            </w:tcBorders>
            <w:shd w:val="clear" w:color="auto" w:fill="auto"/>
            <w:noWrap/>
          </w:tcPr>
          <w:p w14:paraId="39CD199C" w14:textId="77777777" w:rsidR="005423E3" w:rsidRPr="00E23825" w:rsidRDefault="005423E3" w:rsidP="004E7BFD">
            <w:pPr>
              <w:widowControl w:val="0"/>
              <w:ind w:right="148"/>
              <w:jc w:val="right"/>
              <w:rPr>
                <w:color w:val="000000"/>
                <w:sz w:val="20"/>
                <w:szCs w:val="20"/>
                <w:lang w:val="es-AR"/>
              </w:rPr>
            </w:pPr>
            <w:r w:rsidRPr="00E23825">
              <w:rPr>
                <w:color w:val="000000"/>
                <w:sz w:val="20"/>
                <w:szCs w:val="20"/>
                <w:lang w:val="es-AR"/>
              </w:rPr>
              <w:t>4 518,77</w:t>
            </w:r>
          </w:p>
        </w:tc>
      </w:tr>
      <w:tr w:rsidR="005423E3" w:rsidRPr="00E23825" w14:paraId="63B6BE6E" w14:textId="77777777" w:rsidTr="004E7BFD">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3DF374" w14:textId="77777777" w:rsidR="005423E3" w:rsidRPr="00E23825" w:rsidRDefault="005423E3" w:rsidP="004E7BFD">
            <w:pPr>
              <w:widowControl w:val="0"/>
              <w:jc w:val="left"/>
              <w:rPr>
                <w:color w:val="000000"/>
                <w:sz w:val="20"/>
                <w:szCs w:val="20"/>
                <w:lang w:val="es-AR"/>
              </w:rPr>
            </w:pPr>
            <w:r w:rsidRPr="00E23825">
              <w:rPr>
                <w:color w:val="000000"/>
                <w:sz w:val="20"/>
                <w:szCs w:val="20"/>
                <w:lang w:val="es-AR"/>
              </w:rPr>
              <w:t>HCFC-123</w:t>
            </w:r>
          </w:p>
        </w:tc>
        <w:tc>
          <w:tcPr>
            <w:tcW w:w="605" w:type="pct"/>
            <w:tcBorders>
              <w:top w:val="nil"/>
              <w:left w:val="nil"/>
              <w:bottom w:val="single" w:sz="4" w:space="0" w:color="auto"/>
              <w:right w:val="single" w:sz="4" w:space="0" w:color="auto"/>
            </w:tcBorders>
            <w:shd w:val="clear" w:color="auto" w:fill="auto"/>
            <w:noWrap/>
          </w:tcPr>
          <w:p w14:paraId="22B180E2"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45,70</w:t>
            </w:r>
          </w:p>
        </w:tc>
        <w:tc>
          <w:tcPr>
            <w:tcW w:w="606" w:type="pct"/>
            <w:tcBorders>
              <w:top w:val="single" w:sz="4" w:space="0" w:color="auto"/>
              <w:left w:val="nil"/>
              <w:bottom w:val="single" w:sz="4" w:space="0" w:color="auto"/>
              <w:right w:val="single" w:sz="4" w:space="0" w:color="auto"/>
            </w:tcBorders>
          </w:tcPr>
          <w:p w14:paraId="0EAA2C7B"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0,00</w:t>
            </w:r>
          </w:p>
        </w:tc>
        <w:tc>
          <w:tcPr>
            <w:tcW w:w="605" w:type="pct"/>
            <w:tcBorders>
              <w:top w:val="nil"/>
              <w:left w:val="single" w:sz="4" w:space="0" w:color="auto"/>
              <w:bottom w:val="single" w:sz="4" w:space="0" w:color="auto"/>
              <w:right w:val="single" w:sz="4" w:space="0" w:color="auto"/>
            </w:tcBorders>
          </w:tcPr>
          <w:p w14:paraId="31791E03"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0,00</w:t>
            </w:r>
          </w:p>
        </w:tc>
        <w:tc>
          <w:tcPr>
            <w:tcW w:w="606" w:type="pct"/>
            <w:tcBorders>
              <w:top w:val="nil"/>
              <w:left w:val="single" w:sz="4" w:space="0" w:color="auto"/>
              <w:bottom w:val="single" w:sz="4" w:space="0" w:color="auto"/>
              <w:right w:val="single" w:sz="4" w:space="0" w:color="auto"/>
            </w:tcBorders>
          </w:tcPr>
          <w:p w14:paraId="0E811CD4"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0,00</w:t>
            </w:r>
          </w:p>
        </w:tc>
        <w:tc>
          <w:tcPr>
            <w:tcW w:w="606" w:type="pct"/>
            <w:tcBorders>
              <w:top w:val="nil"/>
              <w:left w:val="single" w:sz="4" w:space="0" w:color="auto"/>
              <w:bottom w:val="single" w:sz="4" w:space="0" w:color="auto"/>
              <w:right w:val="single" w:sz="4" w:space="0" w:color="auto"/>
            </w:tcBorders>
          </w:tcPr>
          <w:p w14:paraId="0A3BAC4A"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0,00</w:t>
            </w:r>
          </w:p>
        </w:tc>
        <w:tc>
          <w:tcPr>
            <w:tcW w:w="676" w:type="pct"/>
            <w:tcBorders>
              <w:top w:val="nil"/>
              <w:left w:val="single" w:sz="4" w:space="0" w:color="auto"/>
              <w:bottom w:val="single" w:sz="4" w:space="0" w:color="auto"/>
              <w:right w:val="single" w:sz="4" w:space="0" w:color="auto"/>
            </w:tcBorders>
            <w:shd w:val="clear" w:color="auto" w:fill="auto"/>
            <w:noWrap/>
          </w:tcPr>
          <w:p w14:paraId="2E4D39FF" w14:textId="77777777" w:rsidR="005423E3" w:rsidRPr="00E23825" w:rsidRDefault="005423E3" w:rsidP="004E7BFD">
            <w:pPr>
              <w:widowControl w:val="0"/>
              <w:ind w:right="148"/>
              <w:jc w:val="right"/>
              <w:rPr>
                <w:color w:val="000000"/>
                <w:sz w:val="20"/>
                <w:szCs w:val="20"/>
                <w:lang w:val="es-AR"/>
              </w:rPr>
            </w:pPr>
            <w:r w:rsidRPr="00E23825">
              <w:rPr>
                <w:color w:val="000000"/>
                <w:sz w:val="20"/>
                <w:szCs w:val="20"/>
                <w:lang w:val="es-AR"/>
              </w:rPr>
              <w:t>0,00</w:t>
            </w:r>
          </w:p>
        </w:tc>
      </w:tr>
      <w:tr w:rsidR="005423E3" w:rsidRPr="00E23825" w14:paraId="0C9911D4" w14:textId="77777777" w:rsidTr="004E7BFD">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B47725" w14:textId="77777777" w:rsidR="005423E3" w:rsidRPr="00E23825" w:rsidRDefault="005423E3" w:rsidP="004E7BFD">
            <w:pPr>
              <w:widowControl w:val="0"/>
              <w:jc w:val="left"/>
              <w:rPr>
                <w:color w:val="000000"/>
                <w:sz w:val="20"/>
                <w:szCs w:val="20"/>
                <w:lang w:val="es-AR"/>
              </w:rPr>
            </w:pPr>
            <w:r w:rsidRPr="00E23825">
              <w:rPr>
                <w:color w:val="000000"/>
                <w:sz w:val="20"/>
                <w:szCs w:val="20"/>
                <w:lang w:val="es-AR"/>
              </w:rPr>
              <w:t>HCFC-124</w:t>
            </w:r>
          </w:p>
        </w:tc>
        <w:tc>
          <w:tcPr>
            <w:tcW w:w="605" w:type="pct"/>
            <w:tcBorders>
              <w:top w:val="nil"/>
              <w:left w:val="nil"/>
              <w:bottom w:val="single" w:sz="4" w:space="0" w:color="auto"/>
              <w:right w:val="single" w:sz="4" w:space="0" w:color="auto"/>
            </w:tcBorders>
            <w:shd w:val="clear" w:color="auto" w:fill="auto"/>
            <w:noWrap/>
          </w:tcPr>
          <w:p w14:paraId="4A4BC9F1"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251,36</w:t>
            </w:r>
          </w:p>
        </w:tc>
        <w:tc>
          <w:tcPr>
            <w:tcW w:w="606" w:type="pct"/>
            <w:tcBorders>
              <w:top w:val="single" w:sz="4" w:space="0" w:color="auto"/>
              <w:left w:val="nil"/>
              <w:bottom w:val="single" w:sz="4" w:space="0" w:color="auto"/>
              <w:right w:val="single" w:sz="4" w:space="0" w:color="auto"/>
            </w:tcBorders>
          </w:tcPr>
          <w:p w14:paraId="588EF3FF"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305,20</w:t>
            </w:r>
          </w:p>
        </w:tc>
        <w:tc>
          <w:tcPr>
            <w:tcW w:w="605" w:type="pct"/>
            <w:tcBorders>
              <w:top w:val="nil"/>
              <w:left w:val="single" w:sz="4" w:space="0" w:color="auto"/>
              <w:bottom w:val="single" w:sz="4" w:space="0" w:color="auto"/>
              <w:right w:val="single" w:sz="4" w:space="0" w:color="auto"/>
            </w:tcBorders>
          </w:tcPr>
          <w:p w14:paraId="7F33687B"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0,00</w:t>
            </w:r>
          </w:p>
        </w:tc>
        <w:tc>
          <w:tcPr>
            <w:tcW w:w="606" w:type="pct"/>
            <w:tcBorders>
              <w:top w:val="nil"/>
              <w:left w:val="single" w:sz="4" w:space="0" w:color="auto"/>
              <w:bottom w:val="single" w:sz="4" w:space="0" w:color="auto"/>
              <w:right w:val="single" w:sz="4" w:space="0" w:color="auto"/>
            </w:tcBorders>
          </w:tcPr>
          <w:p w14:paraId="723C37A2"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0,00</w:t>
            </w:r>
          </w:p>
        </w:tc>
        <w:tc>
          <w:tcPr>
            <w:tcW w:w="606" w:type="pct"/>
            <w:tcBorders>
              <w:top w:val="nil"/>
              <w:left w:val="single" w:sz="4" w:space="0" w:color="auto"/>
              <w:bottom w:val="single" w:sz="4" w:space="0" w:color="auto"/>
              <w:right w:val="single" w:sz="4" w:space="0" w:color="auto"/>
            </w:tcBorders>
          </w:tcPr>
          <w:p w14:paraId="0B2F32EC"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0,00</w:t>
            </w:r>
          </w:p>
        </w:tc>
        <w:tc>
          <w:tcPr>
            <w:tcW w:w="676" w:type="pct"/>
            <w:tcBorders>
              <w:top w:val="nil"/>
              <w:left w:val="single" w:sz="4" w:space="0" w:color="auto"/>
              <w:bottom w:val="single" w:sz="4" w:space="0" w:color="auto"/>
              <w:right w:val="single" w:sz="4" w:space="0" w:color="auto"/>
            </w:tcBorders>
            <w:shd w:val="clear" w:color="auto" w:fill="auto"/>
            <w:noWrap/>
          </w:tcPr>
          <w:p w14:paraId="2CC13EF5" w14:textId="77777777" w:rsidR="005423E3" w:rsidRPr="00E23825" w:rsidRDefault="005423E3" w:rsidP="004E7BFD">
            <w:pPr>
              <w:widowControl w:val="0"/>
              <w:ind w:right="148"/>
              <w:jc w:val="right"/>
              <w:rPr>
                <w:color w:val="000000"/>
                <w:sz w:val="20"/>
                <w:szCs w:val="20"/>
                <w:lang w:val="es-AR"/>
              </w:rPr>
            </w:pPr>
            <w:r w:rsidRPr="00E23825">
              <w:rPr>
                <w:color w:val="000000"/>
                <w:sz w:val="20"/>
                <w:szCs w:val="20"/>
                <w:lang w:val="es-AR"/>
              </w:rPr>
              <w:t>0,00</w:t>
            </w:r>
          </w:p>
        </w:tc>
      </w:tr>
      <w:tr w:rsidR="005423E3" w:rsidRPr="00E23825" w14:paraId="3E603DD0" w14:textId="77777777" w:rsidTr="004E7BFD">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4D96CE" w14:textId="77777777" w:rsidR="005423E3" w:rsidRPr="00E23825" w:rsidRDefault="005423E3" w:rsidP="004E7BFD">
            <w:pPr>
              <w:widowControl w:val="0"/>
              <w:jc w:val="left"/>
              <w:rPr>
                <w:color w:val="000000"/>
                <w:sz w:val="20"/>
                <w:szCs w:val="20"/>
                <w:lang w:val="es-AR"/>
              </w:rPr>
            </w:pPr>
            <w:r w:rsidRPr="00E23825">
              <w:rPr>
                <w:color w:val="000000"/>
                <w:sz w:val="20"/>
                <w:szCs w:val="20"/>
                <w:lang w:val="es-AR"/>
              </w:rPr>
              <w:t>HCFC-141b</w:t>
            </w:r>
          </w:p>
        </w:tc>
        <w:tc>
          <w:tcPr>
            <w:tcW w:w="605" w:type="pct"/>
            <w:tcBorders>
              <w:top w:val="nil"/>
              <w:left w:val="nil"/>
              <w:bottom w:val="single" w:sz="4" w:space="0" w:color="auto"/>
              <w:right w:val="single" w:sz="4" w:space="0" w:color="auto"/>
            </w:tcBorders>
            <w:shd w:val="clear" w:color="auto" w:fill="auto"/>
            <w:noWrap/>
          </w:tcPr>
          <w:p w14:paraId="269F3DCC"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901,00</w:t>
            </w:r>
          </w:p>
        </w:tc>
        <w:tc>
          <w:tcPr>
            <w:tcW w:w="606" w:type="pct"/>
            <w:tcBorders>
              <w:top w:val="single" w:sz="4" w:space="0" w:color="auto"/>
              <w:left w:val="nil"/>
              <w:bottom w:val="single" w:sz="4" w:space="0" w:color="auto"/>
              <w:right w:val="single" w:sz="4" w:space="0" w:color="auto"/>
            </w:tcBorders>
          </w:tcPr>
          <w:p w14:paraId="4612703C"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585,80</w:t>
            </w:r>
          </w:p>
        </w:tc>
        <w:tc>
          <w:tcPr>
            <w:tcW w:w="605" w:type="pct"/>
            <w:tcBorders>
              <w:top w:val="nil"/>
              <w:left w:val="single" w:sz="4" w:space="0" w:color="auto"/>
              <w:bottom w:val="single" w:sz="4" w:space="0" w:color="auto"/>
              <w:right w:val="single" w:sz="4" w:space="0" w:color="auto"/>
            </w:tcBorders>
          </w:tcPr>
          <w:p w14:paraId="4C687F52"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312,30</w:t>
            </w:r>
          </w:p>
        </w:tc>
        <w:tc>
          <w:tcPr>
            <w:tcW w:w="606" w:type="pct"/>
            <w:tcBorders>
              <w:top w:val="nil"/>
              <w:left w:val="single" w:sz="4" w:space="0" w:color="auto"/>
              <w:bottom w:val="single" w:sz="4" w:space="0" w:color="auto"/>
              <w:right w:val="single" w:sz="4" w:space="0" w:color="auto"/>
            </w:tcBorders>
          </w:tcPr>
          <w:p w14:paraId="5FE9383D" w14:textId="77777777" w:rsidR="005423E3" w:rsidRPr="00E23825" w:rsidRDefault="005423E3" w:rsidP="004E7BFD">
            <w:pPr>
              <w:widowControl w:val="0"/>
              <w:jc w:val="right"/>
              <w:rPr>
                <w:sz w:val="20"/>
                <w:szCs w:val="20"/>
                <w:lang w:val="es-AR" w:eastAsia="zh-CN"/>
              </w:rPr>
            </w:pPr>
            <w:r w:rsidRPr="00E23825">
              <w:rPr>
                <w:sz w:val="20"/>
                <w:szCs w:val="20"/>
                <w:lang w:val="es-AR"/>
              </w:rPr>
              <w:t>167,60</w:t>
            </w:r>
          </w:p>
        </w:tc>
        <w:tc>
          <w:tcPr>
            <w:tcW w:w="606" w:type="pct"/>
            <w:tcBorders>
              <w:top w:val="nil"/>
              <w:left w:val="single" w:sz="4" w:space="0" w:color="auto"/>
              <w:bottom w:val="single" w:sz="4" w:space="0" w:color="auto"/>
              <w:right w:val="single" w:sz="4" w:space="0" w:color="auto"/>
            </w:tcBorders>
          </w:tcPr>
          <w:p w14:paraId="111F78FE" w14:textId="77777777" w:rsidR="005423E3" w:rsidRPr="00E23825" w:rsidRDefault="005423E3" w:rsidP="004E7BFD">
            <w:pPr>
              <w:widowControl w:val="0"/>
              <w:jc w:val="right"/>
              <w:rPr>
                <w:sz w:val="20"/>
                <w:szCs w:val="20"/>
                <w:lang w:val="es-AR" w:eastAsia="zh-CN"/>
              </w:rPr>
            </w:pPr>
            <w:r w:rsidRPr="00E23825">
              <w:rPr>
                <w:sz w:val="20"/>
                <w:szCs w:val="20"/>
                <w:lang w:val="es-AR"/>
              </w:rPr>
              <w:t>0,00</w:t>
            </w:r>
          </w:p>
        </w:tc>
        <w:tc>
          <w:tcPr>
            <w:tcW w:w="676" w:type="pct"/>
            <w:tcBorders>
              <w:top w:val="nil"/>
              <w:left w:val="single" w:sz="4" w:space="0" w:color="auto"/>
              <w:bottom w:val="single" w:sz="4" w:space="0" w:color="auto"/>
              <w:right w:val="single" w:sz="4" w:space="0" w:color="auto"/>
            </w:tcBorders>
            <w:shd w:val="clear" w:color="auto" w:fill="auto"/>
            <w:noWrap/>
          </w:tcPr>
          <w:p w14:paraId="7F717346" w14:textId="77777777" w:rsidR="005423E3" w:rsidRPr="00E23825" w:rsidRDefault="005423E3" w:rsidP="004E7BFD">
            <w:pPr>
              <w:widowControl w:val="0"/>
              <w:ind w:right="148"/>
              <w:jc w:val="right"/>
              <w:rPr>
                <w:color w:val="000000"/>
                <w:sz w:val="20"/>
                <w:szCs w:val="20"/>
                <w:lang w:val="es-AR"/>
              </w:rPr>
            </w:pPr>
            <w:r w:rsidRPr="00E23825">
              <w:rPr>
                <w:sz w:val="20"/>
                <w:szCs w:val="20"/>
                <w:lang w:val="es-AR" w:eastAsia="zh-CN"/>
              </w:rPr>
              <w:t>875,90</w:t>
            </w:r>
          </w:p>
        </w:tc>
      </w:tr>
      <w:tr w:rsidR="005423E3" w:rsidRPr="00E23825" w14:paraId="373D6701" w14:textId="77777777" w:rsidTr="004E7BFD">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D30384C" w14:textId="1E50A656" w:rsidR="005423E3" w:rsidRPr="00E23825" w:rsidRDefault="005423E3" w:rsidP="004E7BFD">
            <w:pPr>
              <w:jc w:val="left"/>
              <w:rPr>
                <w:rFonts w:eastAsiaTheme="minorHAnsi"/>
                <w:b/>
                <w:color w:val="000000"/>
                <w:sz w:val="20"/>
                <w:szCs w:val="20"/>
                <w:lang w:val="es-AR"/>
              </w:rPr>
            </w:pPr>
            <w:r w:rsidRPr="00E23825">
              <w:rPr>
                <w:b/>
                <w:color w:val="000000"/>
                <w:sz w:val="20"/>
                <w:szCs w:val="20"/>
                <w:lang w:val="es-AR"/>
              </w:rPr>
              <w:t>Total (t</w:t>
            </w:r>
            <w:r w:rsidR="009744EF">
              <w:rPr>
                <w:b/>
                <w:color w:val="000000"/>
                <w:sz w:val="20"/>
                <w:szCs w:val="20"/>
                <w:lang w:val="es-AR"/>
              </w:rPr>
              <w:t>m</w:t>
            </w:r>
            <w:r w:rsidRPr="00E23825">
              <w:rPr>
                <w:b/>
                <w:color w:val="000000"/>
                <w:sz w:val="20"/>
                <w:szCs w:val="20"/>
                <w:lang w:val="es-AR"/>
              </w:rPr>
              <w:t>)</w:t>
            </w:r>
          </w:p>
        </w:tc>
        <w:tc>
          <w:tcPr>
            <w:tcW w:w="605" w:type="pct"/>
            <w:tcBorders>
              <w:top w:val="nil"/>
              <w:left w:val="nil"/>
              <w:bottom w:val="single" w:sz="4" w:space="0" w:color="auto"/>
              <w:right w:val="single" w:sz="4" w:space="0" w:color="auto"/>
            </w:tcBorders>
            <w:shd w:val="clear" w:color="auto" w:fill="auto"/>
            <w:noWrap/>
          </w:tcPr>
          <w:p w14:paraId="0DEC6606" w14:textId="77777777" w:rsidR="005423E3" w:rsidRPr="00E23825" w:rsidRDefault="005423E3" w:rsidP="004E7BFD">
            <w:pPr>
              <w:widowControl w:val="0"/>
              <w:jc w:val="right"/>
              <w:rPr>
                <w:b/>
                <w:color w:val="000000"/>
                <w:sz w:val="20"/>
                <w:szCs w:val="20"/>
                <w:lang w:val="es-AR"/>
              </w:rPr>
            </w:pPr>
            <w:r w:rsidRPr="00E23825">
              <w:rPr>
                <w:b/>
                <w:color w:val="000000"/>
                <w:sz w:val="20"/>
                <w:szCs w:val="20"/>
                <w:lang w:val="es-AR"/>
              </w:rPr>
              <w:t>4 392,66</w:t>
            </w:r>
          </w:p>
        </w:tc>
        <w:tc>
          <w:tcPr>
            <w:tcW w:w="606" w:type="pct"/>
            <w:tcBorders>
              <w:top w:val="single" w:sz="4" w:space="0" w:color="auto"/>
              <w:left w:val="nil"/>
              <w:bottom w:val="single" w:sz="4" w:space="0" w:color="auto"/>
              <w:right w:val="single" w:sz="4" w:space="0" w:color="auto"/>
            </w:tcBorders>
          </w:tcPr>
          <w:p w14:paraId="4112A050" w14:textId="77777777" w:rsidR="005423E3" w:rsidRPr="00E23825" w:rsidRDefault="005423E3" w:rsidP="004E7BFD">
            <w:pPr>
              <w:widowControl w:val="0"/>
              <w:jc w:val="right"/>
              <w:rPr>
                <w:b/>
                <w:color w:val="000000"/>
                <w:sz w:val="20"/>
                <w:szCs w:val="20"/>
                <w:lang w:val="es-AR"/>
              </w:rPr>
            </w:pPr>
            <w:r w:rsidRPr="00E23825">
              <w:rPr>
                <w:b/>
                <w:color w:val="000000"/>
                <w:sz w:val="20"/>
                <w:szCs w:val="20"/>
                <w:lang w:val="es-AR"/>
              </w:rPr>
              <w:t>3 945,40</w:t>
            </w:r>
          </w:p>
        </w:tc>
        <w:tc>
          <w:tcPr>
            <w:tcW w:w="605" w:type="pct"/>
            <w:tcBorders>
              <w:top w:val="nil"/>
              <w:left w:val="single" w:sz="4" w:space="0" w:color="auto"/>
              <w:bottom w:val="single" w:sz="4" w:space="0" w:color="auto"/>
              <w:right w:val="single" w:sz="4" w:space="0" w:color="auto"/>
            </w:tcBorders>
          </w:tcPr>
          <w:p w14:paraId="029CF662" w14:textId="77777777" w:rsidR="005423E3" w:rsidRPr="00E23825" w:rsidRDefault="005423E3" w:rsidP="004E7BFD">
            <w:pPr>
              <w:widowControl w:val="0"/>
              <w:jc w:val="right"/>
              <w:rPr>
                <w:b/>
                <w:color w:val="000000"/>
                <w:sz w:val="20"/>
                <w:szCs w:val="20"/>
                <w:lang w:val="es-AR"/>
              </w:rPr>
            </w:pPr>
            <w:r w:rsidRPr="00E23825">
              <w:rPr>
                <w:b/>
                <w:color w:val="000000"/>
                <w:sz w:val="20"/>
                <w:szCs w:val="20"/>
                <w:lang w:val="es-AR"/>
              </w:rPr>
              <w:t>2 718,44</w:t>
            </w:r>
          </w:p>
        </w:tc>
        <w:tc>
          <w:tcPr>
            <w:tcW w:w="606" w:type="pct"/>
            <w:tcBorders>
              <w:top w:val="nil"/>
              <w:left w:val="single" w:sz="4" w:space="0" w:color="auto"/>
              <w:bottom w:val="single" w:sz="4" w:space="0" w:color="auto"/>
              <w:right w:val="single" w:sz="4" w:space="0" w:color="auto"/>
            </w:tcBorders>
          </w:tcPr>
          <w:p w14:paraId="5AA4AE7E" w14:textId="77777777" w:rsidR="005423E3" w:rsidRPr="00E23825" w:rsidRDefault="005423E3" w:rsidP="004E7BFD">
            <w:pPr>
              <w:widowControl w:val="0"/>
              <w:jc w:val="right"/>
              <w:rPr>
                <w:b/>
                <w:bCs/>
                <w:sz w:val="20"/>
                <w:szCs w:val="20"/>
                <w:lang w:val="es-AR" w:eastAsia="zh-CN"/>
              </w:rPr>
            </w:pPr>
            <w:r w:rsidRPr="00E23825">
              <w:rPr>
                <w:b/>
                <w:bCs/>
                <w:sz w:val="20"/>
                <w:szCs w:val="20"/>
                <w:lang w:val="es-AR" w:eastAsia="zh-CN"/>
              </w:rPr>
              <w:t>2 562,88</w:t>
            </w:r>
          </w:p>
        </w:tc>
        <w:tc>
          <w:tcPr>
            <w:tcW w:w="606" w:type="pct"/>
            <w:tcBorders>
              <w:top w:val="nil"/>
              <w:left w:val="single" w:sz="4" w:space="0" w:color="auto"/>
              <w:bottom w:val="single" w:sz="4" w:space="0" w:color="auto"/>
              <w:right w:val="single" w:sz="4" w:space="0" w:color="auto"/>
            </w:tcBorders>
          </w:tcPr>
          <w:p w14:paraId="7AC70E02" w14:textId="77777777" w:rsidR="005423E3" w:rsidRPr="00E23825" w:rsidRDefault="005423E3" w:rsidP="004E7BFD">
            <w:pPr>
              <w:widowControl w:val="0"/>
              <w:jc w:val="right"/>
              <w:rPr>
                <w:b/>
                <w:bCs/>
                <w:sz w:val="20"/>
                <w:szCs w:val="20"/>
                <w:lang w:val="es-AR" w:eastAsia="zh-CN"/>
              </w:rPr>
            </w:pPr>
            <w:r w:rsidRPr="00E23825">
              <w:rPr>
                <w:b/>
                <w:bCs/>
                <w:sz w:val="20"/>
                <w:szCs w:val="20"/>
                <w:lang w:val="es-AR" w:eastAsia="zh-CN"/>
              </w:rPr>
              <w:t>2 105,50</w:t>
            </w:r>
          </w:p>
        </w:tc>
        <w:tc>
          <w:tcPr>
            <w:tcW w:w="676" w:type="pct"/>
            <w:tcBorders>
              <w:top w:val="nil"/>
              <w:left w:val="single" w:sz="4" w:space="0" w:color="auto"/>
              <w:bottom w:val="single" w:sz="4" w:space="0" w:color="auto"/>
              <w:right w:val="single" w:sz="4" w:space="0" w:color="auto"/>
            </w:tcBorders>
            <w:shd w:val="clear" w:color="auto" w:fill="auto"/>
            <w:noWrap/>
          </w:tcPr>
          <w:p w14:paraId="41716BB2" w14:textId="77777777" w:rsidR="005423E3" w:rsidRPr="00E23825" w:rsidRDefault="005423E3" w:rsidP="004E7BFD">
            <w:pPr>
              <w:widowControl w:val="0"/>
              <w:ind w:right="148"/>
              <w:jc w:val="right"/>
              <w:rPr>
                <w:b/>
                <w:color w:val="000000"/>
                <w:sz w:val="20"/>
                <w:szCs w:val="20"/>
                <w:lang w:val="es-AR"/>
              </w:rPr>
            </w:pPr>
            <w:r w:rsidRPr="00E23825">
              <w:rPr>
                <w:b/>
                <w:bCs/>
                <w:sz w:val="20"/>
                <w:szCs w:val="20"/>
                <w:lang w:val="es-AR" w:eastAsia="zh-CN"/>
              </w:rPr>
              <w:t>5 394,67</w:t>
            </w:r>
          </w:p>
        </w:tc>
      </w:tr>
      <w:tr w:rsidR="005423E3" w:rsidRPr="00E23825" w14:paraId="25F71A2A" w14:textId="77777777" w:rsidTr="004E7BFD">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9A554F3" w14:textId="1709E4F2" w:rsidR="005423E3" w:rsidRPr="00E23825" w:rsidRDefault="005423E3" w:rsidP="004E7BFD">
            <w:pPr>
              <w:jc w:val="left"/>
              <w:rPr>
                <w:b/>
                <w:bCs/>
                <w:color w:val="000000"/>
                <w:sz w:val="20"/>
                <w:szCs w:val="20"/>
                <w:lang w:val="es-AR"/>
              </w:rPr>
            </w:pPr>
            <w:r w:rsidRPr="00E23825">
              <w:rPr>
                <w:color w:val="000000"/>
                <w:sz w:val="20"/>
                <w:szCs w:val="20"/>
                <w:lang w:val="es-AR"/>
              </w:rPr>
              <w:t>HCFC-141b en polioles premezclados importados</w:t>
            </w:r>
            <w:r w:rsidRPr="00E23825">
              <w:rPr>
                <w:color w:val="000000"/>
                <w:sz w:val="20"/>
                <w:szCs w:val="20"/>
                <w:vertAlign w:val="superscript"/>
                <w:lang w:val="es-AR"/>
              </w:rPr>
              <w:t>*</w:t>
            </w:r>
          </w:p>
        </w:tc>
        <w:tc>
          <w:tcPr>
            <w:tcW w:w="605" w:type="pct"/>
            <w:tcBorders>
              <w:top w:val="nil"/>
              <w:left w:val="nil"/>
              <w:bottom w:val="single" w:sz="4" w:space="0" w:color="auto"/>
              <w:right w:val="single" w:sz="4" w:space="0" w:color="auto"/>
            </w:tcBorders>
            <w:shd w:val="clear" w:color="auto" w:fill="auto"/>
            <w:noWrap/>
          </w:tcPr>
          <w:p w14:paraId="66B8C1F8" w14:textId="77777777" w:rsidR="005423E3" w:rsidRPr="00E23825" w:rsidRDefault="005423E3" w:rsidP="004E7BFD">
            <w:pPr>
              <w:jc w:val="right"/>
              <w:rPr>
                <w:color w:val="000000"/>
                <w:sz w:val="20"/>
                <w:szCs w:val="20"/>
                <w:lang w:val="es-AR"/>
              </w:rPr>
            </w:pPr>
            <w:r w:rsidRPr="00E23825">
              <w:rPr>
                <w:color w:val="000000"/>
                <w:sz w:val="20"/>
                <w:szCs w:val="20"/>
                <w:lang w:val="es-AR"/>
              </w:rPr>
              <w:t>288,27</w:t>
            </w:r>
          </w:p>
        </w:tc>
        <w:tc>
          <w:tcPr>
            <w:tcW w:w="606" w:type="pct"/>
            <w:tcBorders>
              <w:top w:val="single" w:sz="4" w:space="0" w:color="auto"/>
              <w:left w:val="nil"/>
              <w:bottom w:val="single" w:sz="4" w:space="0" w:color="auto"/>
              <w:right w:val="single" w:sz="4" w:space="0" w:color="auto"/>
            </w:tcBorders>
          </w:tcPr>
          <w:p w14:paraId="58F6432C" w14:textId="77777777" w:rsidR="005423E3" w:rsidRPr="00E23825" w:rsidRDefault="005423E3" w:rsidP="004E7BFD">
            <w:pPr>
              <w:jc w:val="right"/>
              <w:rPr>
                <w:color w:val="000000"/>
                <w:sz w:val="20"/>
                <w:szCs w:val="20"/>
                <w:lang w:val="es-AR"/>
              </w:rPr>
            </w:pPr>
            <w:r w:rsidRPr="00E23825">
              <w:rPr>
                <w:color w:val="000000"/>
                <w:sz w:val="20"/>
                <w:szCs w:val="20"/>
                <w:lang w:val="es-AR"/>
              </w:rPr>
              <w:t>275,70</w:t>
            </w:r>
          </w:p>
        </w:tc>
        <w:tc>
          <w:tcPr>
            <w:tcW w:w="605" w:type="pct"/>
            <w:tcBorders>
              <w:top w:val="nil"/>
              <w:left w:val="single" w:sz="4" w:space="0" w:color="auto"/>
              <w:bottom w:val="single" w:sz="4" w:space="0" w:color="auto"/>
              <w:right w:val="single" w:sz="4" w:space="0" w:color="auto"/>
            </w:tcBorders>
          </w:tcPr>
          <w:p w14:paraId="7A7BE764" w14:textId="77777777" w:rsidR="005423E3" w:rsidRPr="00E23825" w:rsidRDefault="005423E3" w:rsidP="004E7BFD">
            <w:pPr>
              <w:jc w:val="right"/>
              <w:rPr>
                <w:sz w:val="20"/>
                <w:szCs w:val="20"/>
                <w:lang w:val="es-AR"/>
              </w:rPr>
            </w:pPr>
            <w:r w:rsidRPr="00E23825">
              <w:rPr>
                <w:sz w:val="20"/>
                <w:szCs w:val="20"/>
                <w:lang w:val="es-AR"/>
              </w:rPr>
              <w:t>172,60</w:t>
            </w:r>
          </w:p>
        </w:tc>
        <w:tc>
          <w:tcPr>
            <w:tcW w:w="606" w:type="pct"/>
            <w:tcBorders>
              <w:top w:val="nil"/>
              <w:left w:val="single" w:sz="4" w:space="0" w:color="auto"/>
              <w:bottom w:val="single" w:sz="4" w:space="0" w:color="auto"/>
              <w:right w:val="single" w:sz="4" w:space="0" w:color="auto"/>
            </w:tcBorders>
          </w:tcPr>
          <w:p w14:paraId="7E68E38E" w14:textId="77777777" w:rsidR="005423E3" w:rsidRPr="00E23825" w:rsidRDefault="005423E3" w:rsidP="004E7BFD">
            <w:pPr>
              <w:jc w:val="right"/>
              <w:rPr>
                <w:sz w:val="20"/>
                <w:szCs w:val="20"/>
                <w:lang w:val="es-AR" w:eastAsia="zh-CN"/>
              </w:rPr>
            </w:pPr>
            <w:r w:rsidRPr="00E23825">
              <w:rPr>
                <w:sz w:val="20"/>
                <w:szCs w:val="20"/>
                <w:lang w:val="es-AR"/>
              </w:rPr>
              <w:t>19,85</w:t>
            </w:r>
          </w:p>
        </w:tc>
        <w:tc>
          <w:tcPr>
            <w:tcW w:w="606" w:type="pct"/>
            <w:tcBorders>
              <w:top w:val="nil"/>
              <w:left w:val="single" w:sz="4" w:space="0" w:color="auto"/>
              <w:bottom w:val="single" w:sz="4" w:space="0" w:color="auto"/>
              <w:right w:val="single" w:sz="4" w:space="0" w:color="auto"/>
            </w:tcBorders>
          </w:tcPr>
          <w:p w14:paraId="18EEC516" w14:textId="77777777" w:rsidR="005423E3" w:rsidRPr="00E23825" w:rsidRDefault="005423E3" w:rsidP="004E7BFD">
            <w:pPr>
              <w:jc w:val="right"/>
              <w:rPr>
                <w:sz w:val="20"/>
                <w:szCs w:val="20"/>
                <w:lang w:val="es-AR" w:eastAsia="zh-CN"/>
              </w:rPr>
            </w:pPr>
            <w:r w:rsidRPr="00E23825">
              <w:rPr>
                <w:sz w:val="20"/>
                <w:szCs w:val="20"/>
                <w:lang w:val="es-AR"/>
              </w:rPr>
              <w:t>10,05</w:t>
            </w:r>
          </w:p>
        </w:tc>
        <w:tc>
          <w:tcPr>
            <w:tcW w:w="676" w:type="pct"/>
            <w:tcBorders>
              <w:top w:val="nil"/>
              <w:left w:val="single" w:sz="4" w:space="0" w:color="auto"/>
              <w:bottom w:val="single" w:sz="4" w:space="0" w:color="auto"/>
              <w:right w:val="single" w:sz="4" w:space="0" w:color="auto"/>
            </w:tcBorders>
            <w:shd w:val="clear" w:color="auto" w:fill="auto"/>
            <w:noWrap/>
          </w:tcPr>
          <w:p w14:paraId="1B0B9245" w14:textId="77777777" w:rsidR="005423E3" w:rsidRPr="00E23825" w:rsidRDefault="005423E3" w:rsidP="004E7BFD">
            <w:pPr>
              <w:ind w:right="22"/>
              <w:jc w:val="right"/>
              <w:rPr>
                <w:sz w:val="20"/>
                <w:szCs w:val="20"/>
                <w:lang w:val="es-AR"/>
              </w:rPr>
            </w:pPr>
            <w:r w:rsidRPr="00E23825">
              <w:rPr>
                <w:sz w:val="20"/>
                <w:szCs w:val="20"/>
                <w:lang w:val="es-AR" w:eastAsia="zh-CN"/>
              </w:rPr>
              <w:t>484,43</w:t>
            </w:r>
            <w:r w:rsidRPr="00E23825">
              <w:rPr>
                <w:sz w:val="20"/>
                <w:szCs w:val="20"/>
                <w:vertAlign w:val="superscript"/>
                <w:lang w:val="es-AR" w:eastAsia="zh-CN"/>
              </w:rPr>
              <w:t>**</w:t>
            </w:r>
          </w:p>
        </w:tc>
      </w:tr>
      <w:tr w:rsidR="005423E3" w:rsidRPr="00E23825" w14:paraId="685452CF" w14:textId="77777777" w:rsidTr="004E7BFD">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3B38079" w14:textId="31509706" w:rsidR="005423E3" w:rsidRPr="00E23825" w:rsidRDefault="005423E3" w:rsidP="004E7BFD">
            <w:pPr>
              <w:widowControl w:val="0"/>
              <w:jc w:val="left"/>
              <w:rPr>
                <w:color w:val="000000"/>
                <w:sz w:val="20"/>
                <w:szCs w:val="20"/>
                <w:lang w:val="es-AR"/>
              </w:rPr>
            </w:pPr>
            <w:r w:rsidRPr="00E23825">
              <w:rPr>
                <w:b/>
                <w:bCs/>
                <w:color w:val="000000"/>
                <w:sz w:val="20"/>
                <w:szCs w:val="20"/>
                <w:lang w:val="es-AR"/>
              </w:rPr>
              <w:t>T</w:t>
            </w:r>
            <w:r w:rsidR="009744EF">
              <w:rPr>
                <w:b/>
                <w:bCs/>
                <w:color w:val="000000"/>
                <w:sz w:val="20"/>
                <w:szCs w:val="20"/>
                <w:lang w:val="es-AR"/>
              </w:rPr>
              <w:t>oneladas PAO</w:t>
            </w:r>
          </w:p>
        </w:tc>
      </w:tr>
      <w:tr w:rsidR="005423E3" w:rsidRPr="00E23825" w14:paraId="030DBC50" w14:textId="77777777" w:rsidTr="004E7BFD">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F9B987" w14:textId="77777777" w:rsidR="005423E3" w:rsidRPr="00E23825" w:rsidRDefault="005423E3" w:rsidP="004E7BFD">
            <w:pPr>
              <w:widowControl w:val="0"/>
              <w:jc w:val="left"/>
              <w:rPr>
                <w:color w:val="000000"/>
                <w:sz w:val="20"/>
                <w:szCs w:val="20"/>
                <w:lang w:val="es-AR"/>
              </w:rPr>
            </w:pPr>
            <w:r w:rsidRPr="00E23825">
              <w:rPr>
                <w:color w:val="000000"/>
                <w:sz w:val="20"/>
                <w:szCs w:val="20"/>
                <w:lang w:val="es-AR"/>
              </w:rPr>
              <w:t>HCFC-22</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584F19DA"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175,70</w:t>
            </w:r>
          </w:p>
        </w:tc>
        <w:tc>
          <w:tcPr>
            <w:tcW w:w="606" w:type="pct"/>
            <w:tcBorders>
              <w:top w:val="single" w:sz="4" w:space="0" w:color="auto"/>
              <w:left w:val="single" w:sz="4" w:space="0" w:color="auto"/>
              <w:bottom w:val="single" w:sz="4" w:space="0" w:color="auto"/>
              <w:right w:val="single" w:sz="4" w:space="0" w:color="auto"/>
            </w:tcBorders>
          </w:tcPr>
          <w:p w14:paraId="6D9FA7AB"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167,99</w:t>
            </w:r>
          </w:p>
        </w:tc>
        <w:tc>
          <w:tcPr>
            <w:tcW w:w="605" w:type="pct"/>
            <w:tcBorders>
              <w:top w:val="single" w:sz="4" w:space="0" w:color="auto"/>
              <w:left w:val="single" w:sz="4" w:space="0" w:color="auto"/>
              <w:bottom w:val="single" w:sz="4" w:space="0" w:color="auto"/>
              <w:right w:val="single" w:sz="4" w:space="0" w:color="auto"/>
            </w:tcBorders>
          </w:tcPr>
          <w:p w14:paraId="20F04568"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132,34</w:t>
            </w:r>
          </w:p>
        </w:tc>
        <w:tc>
          <w:tcPr>
            <w:tcW w:w="606" w:type="pct"/>
            <w:tcBorders>
              <w:top w:val="single" w:sz="4" w:space="0" w:color="auto"/>
              <w:left w:val="single" w:sz="4" w:space="0" w:color="auto"/>
              <w:bottom w:val="single" w:sz="4" w:space="0" w:color="auto"/>
              <w:right w:val="single" w:sz="4" w:space="0" w:color="auto"/>
            </w:tcBorders>
          </w:tcPr>
          <w:p w14:paraId="3CA36B0B" w14:textId="77777777" w:rsidR="005423E3" w:rsidRPr="00E23825" w:rsidRDefault="005423E3" w:rsidP="004E7BFD">
            <w:pPr>
              <w:widowControl w:val="0"/>
              <w:jc w:val="right"/>
              <w:rPr>
                <w:color w:val="000000"/>
                <w:sz w:val="20"/>
                <w:szCs w:val="20"/>
                <w:lang w:val="es-AR"/>
              </w:rPr>
            </w:pPr>
            <w:r w:rsidRPr="00E23825">
              <w:rPr>
                <w:sz w:val="20"/>
                <w:szCs w:val="20"/>
                <w:lang w:val="es-AR"/>
              </w:rPr>
              <w:t>131,74</w:t>
            </w:r>
          </w:p>
        </w:tc>
        <w:tc>
          <w:tcPr>
            <w:tcW w:w="606" w:type="pct"/>
            <w:tcBorders>
              <w:top w:val="single" w:sz="4" w:space="0" w:color="auto"/>
              <w:left w:val="single" w:sz="4" w:space="0" w:color="auto"/>
              <w:bottom w:val="single" w:sz="4" w:space="0" w:color="auto"/>
              <w:right w:val="single" w:sz="4" w:space="0" w:color="auto"/>
            </w:tcBorders>
          </w:tcPr>
          <w:p w14:paraId="644E4AAD" w14:textId="77777777" w:rsidR="005423E3" w:rsidRPr="00E23825" w:rsidRDefault="005423E3" w:rsidP="004E7BFD">
            <w:pPr>
              <w:widowControl w:val="0"/>
              <w:jc w:val="right"/>
              <w:rPr>
                <w:color w:val="000000"/>
                <w:sz w:val="20"/>
                <w:szCs w:val="20"/>
                <w:lang w:val="es-AR"/>
              </w:rPr>
            </w:pPr>
            <w:r w:rsidRPr="00E23825">
              <w:rPr>
                <w:sz w:val="20"/>
                <w:szCs w:val="20"/>
                <w:lang w:val="es-AR"/>
              </w:rPr>
              <w:t>115,80</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2A93CC34" w14:textId="77777777" w:rsidR="005423E3" w:rsidRPr="00E23825" w:rsidRDefault="005423E3" w:rsidP="004E7BFD">
            <w:pPr>
              <w:widowControl w:val="0"/>
              <w:ind w:right="148"/>
              <w:jc w:val="right"/>
              <w:rPr>
                <w:color w:val="000000"/>
                <w:sz w:val="20"/>
                <w:szCs w:val="20"/>
                <w:lang w:val="es-AR"/>
              </w:rPr>
            </w:pPr>
            <w:r w:rsidRPr="00E23825">
              <w:rPr>
                <w:color w:val="000000"/>
                <w:sz w:val="20"/>
                <w:szCs w:val="20"/>
                <w:lang w:val="es-AR"/>
              </w:rPr>
              <w:t>248,53</w:t>
            </w:r>
          </w:p>
        </w:tc>
      </w:tr>
      <w:tr w:rsidR="005423E3" w:rsidRPr="00E23825" w14:paraId="52D75870" w14:textId="77777777" w:rsidTr="004E7BFD">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FDFF3C" w14:textId="77777777" w:rsidR="005423E3" w:rsidRPr="00E23825" w:rsidRDefault="005423E3" w:rsidP="004E7BFD">
            <w:pPr>
              <w:widowControl w:val="0"/>
              <w:jc w:val="left"/>
              <w:rPr>
                <w:color w:val="000000"/>
                <w:sz w:val="20"/>
                <w:szCs w:val="20"/>
                <w:lang w:val="es-AR"/>
              </w:rPr>
            </w:pPr>
            <w:r w:rsidRPr="00E23825">
              <w:rPr>
                <w:color w:val="000000"/>
                <w:sz w:val="20"/>
                <w:szCs w:val="20"/>
                <w:lang w:val="es-AR"/>
              </w:rPr>
              <w:t>HCFC-123</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6B358726"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0,91</w:t>
            </w:r>
          </w:p>
        </w:tc>
        <w:tc>
          <w:tcPr>
            <w:tcW w:w="606" w:type="pct"/>
            <w:tcBorders>
              <w:top w:val="single" w:sz="4" w:space="0" w:color="auto"/>
              <w:left w:val="single" w:sz="4" w:space="0" w:color="auto"/>
              <w:bottom w:val="single" w:sz="4" w:space="0" w:color="auto"/>
              <w:right w:val="single" w:sz="4" w:space="0" w:color="auto"/>
            </w:tcBorders>
          </w:tcPr>
          <w:p w14:paraId="7F8EB24A"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0,00</w:t>
            </w:r>
          </w:p>
        </w:tc>
        <w:tc>
          <w:tcPr>
            <w:tcW w:w="605" w:type="pct"/>
            <w:tcBorders>
              <w:top w:val="single" w:sz="4" w:space="0" w:color="auto"/>
              <w:left w:val="single" w:sz="4" w:space="0" w:color="auto"/>
              <w:bottom w:val="single" w:sz="4" w:space="0" w:color="auto"/>
              <w:right w:val="single" w:sz="4" w:space="0" w:color="auto"/>
            </w:tcBorders>
          </w:tcPr>
          <w:p w14:paraId="205AB9E5"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0,00</w:t>
            </w:r>
          </w:p>
        </w:tc>
        <w:tc>
          <w:tcPr>
            <w:tcW w:w="606" w:type="pct"/>
            <w:tcBorders>
              <w:top w:val="single" w:sz="4" w:space="0" w:color="auto"/>
              <w:left w:val="single" w:sz="4" w:space="0" w:color="auto"/>
              <w:bottom w:val="single" w:sz="4" w:space="0" w:color="auto"/>
              <w:right w:val="single" w:sz="4" w:space="0" w:color="auto"/>
            </w:tcBorders>
          </w:tcPr>
          <w:p w14:paraId="539A4727"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0,00</w:t>
            </w:r>
          </w:p>
        </w:tc>
        <w:tc>
          <w:tcPr>
            <w:tcW w:w="606" w:type="pct"/>
            <w:tcBorders>
              <w:top w:val="single" w:sz="4" w:space="0" w:color="auto"/>
              <w:left w:val="single" w:sz="4" w:space="0" w:color="auto"/>
              <w:bottom w:val="single" w:sz="4" w:space="0" w:color="auto"/>
              <w:right w:val="single" w:sz="4" w:space="0" w:color="auto"/>
            </w:tcBorders>
          </w:tcPr>
          <w:p w14:paraId="60A88F83"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0,00</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3D968775" w14:textId="77777777" w:rsidR="005423E3" w:rsidRPr="00E23825" w:rsidRDefault="005423E3" w:rsidP="004E7BFD">
            <w:pPr>
              <w:widowControl w:val="0"/>
              <w:ind w:right="148"/>
              <w:jc w:val="right"/>
              <w:rPr>
                <w:color w:val="000000"/>
                <w:sz w:val="20"/>
                <w:szCs w:val="20"/>
                <w:lang w:val="es-AR"/>
              </w:rPr>
            </w:pPr>
            <w:r w:rsidRPr="00E23825">
              <w:rPr>
                <w:color w:val="000000"/>
                <w:sz w:val="20"/>
                <w:szCs w:val="20"/>
                <w:lang w:val="es-AR"/>
              </w:rPr>
              <w:t>0,00</w:t>
            </w:r>
          </w:p>
        </w:tc>
      </w:tr>
      <w:tr w:rsidR="005423E3" w:rsidRPr="00E23825" w14:paraId="6A22572C" w14:textId="77777777" w:rsidTr="004E7BFD">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689EB9" w14:textId="77777777" w:rsidR="005423E3" w:rsidRPr="00E23825" w:rsidRDefault="005423E3" w:rsidP="004E7BFD">
            <w:pPr>
              <w:widowControl w:val="0"/>
              <w:jc w:val="left"/>
              <w:rPr>
                <w:color w:val="000000"/>
                <w:sz w:val="20"/>
                <w:szCs w:val="20"/>
                <w:lang w:val="es-AR"/>
              </w:rPr>
            </w:pPr>
            <w:r w:rsidRPr="00E23825">
              <w:rPr>
                <w:color w:val="000000"/>
                <w:sz w:val="20"/>
                <w:szCs w:val="20"/>
                <w:lang w:val="es-AR"/>
              </w:rPr>
              <w:t>HCFC-124</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0A9DF77A"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5,53</w:t>
            </w:r>
          </w:p>
        </w:tc>
        <w:tc>
          <w:tcPr>
            <w:tcW w:w="606" w:type="pct"/>
            <w:tcBorders>
              <w:top w:val="single" w:sz="4" w:space="0" w:color="auto"/>
              <w:left w:val="single" w:sz="4" w:space="0" w:color="auto"/>
              <w:bottom w:val="single" w:sz="4" w:space="0" w:color="auto"/>
              <w:right w:val="single" w:sz="4" w:space="0" w:color="auto"/>
            </w:tcBorders>
          </w:tcPr>
          <w:p w14:paraId="692BB5BF"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6,71</w:t>
            </w:r>
          </w:p>
        </w:tc>
        <w:tc>
          <w:tcPr>
            <w:tcW w:w="605" w:type="pct"/>
            <w:tcBorders>
              <w:top w:val="single" w:sz="4" w:space="0" w:color="auto"/>
              <w:left w:val="single" w:sz="4" w:space="0" w:color="auto"/>
              <w:bottom w:val="single" w:sz="4" w:space="0" w:color="auto"/>
              <w:right w:val="single" w:sz="4" w:space="0" w:color="auto"/>
            </w:tcBorders>
          </w:tcPr>
          <w:p w14:paraId="4CE84397"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0,00</w:t>
            </w:r>
          </w:p>
        </w:tc>
        <w:tc>
          <w:tcPr>
            <w:tcW w:w="606" w:type="pct"/>
            <w:tcBorders>
              <w:top w:val="single" w:sz="4" w:space="0" w:color="auto"/>
              <w:left w:val="single" w:sz="4" w:space="0" w:color="auto"/>
              <w:bottom w:val="single" w:sz="4" w:space="0" w:color="auto"/>
              <w:right w:val="single" w:sz="4" w:space="0" w:color="auto"/>
            </w:tcBorders>
          </w:tcPr>
          <w:p w14:paraId="0575E495"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0,00</w:t>
            </w:r>
          </w:p>
        </w:tc>
        <w:tc>
          <w:tcPr>
            <w:tcW w:w="606" w:type="pct"/>
            <w:tcBorders>
              <w:top w:val="single" w:sz="4" w:space="0" w:color="auto"/>
              <w:left w:val="single" w:sz="4" w:space="0" w:color="auto"/>
              <w:bottom w:val="single" w:sz="4" w:space="0" w:color="auto"/>
              <w:right w:val="single" w:sz="4" w:space="0" w:color="auto"/>
            </w:tcBorders>
          </w:tcPr>
          <w:p w14:paraId="16CECAC0"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0,00</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1644D815" w14:textId="77777777" w:rsidR="005423E3" w:rsidRPr="00E23825" w:rsidRDefault="005423E3" w:rsidP="004E7BFD">
            <w:pPr>
              <w:widowControl w:val="0"/>
              <w:ind w:right="148"/>
              <w:jc w:val="right"/>
              <w:rPr>
                <w:color w:val="000000"/>
                <w:sz w:val="20"/>
                <w:szCs w:val="20"/>
                <w:lang w:val="es-AR"/>
              </w:rPr>
            </w:pPr>
            <w:r w:rsidRPr="00E23825">
              <w:rPr>
                <w:color w:val="000000"/>
                <w:sz w:val="20"/>
                <w:szCs w:val="20"/>
                <w:lang w:val="es-AR"/>
              </w:rPr>
              <w:t>0,00</w:t>
            </w:r>
          </w:p>
        </w:tc>
      </w:tr>
      <w:tr w:rsidR="005423E3" w:rsidRPr="00E23825" w14:paraId="55771B8C" w14:textId="77777777" w:rsidTr="004E7BFD">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772001" w14:textId="77777777" w:rsidR="005423E3" w:rsidRPr="00E23825" w:rsidRDefault="005423E3" w:rsidP="004E7BFD">
            <w:pPr>
              <w:widowControl w:val="0"/>
              <w:jc w:val="left"/>
              <w:rPr>
                <w:color w:val="000000"/>
                <w:sz w:val="20"/>
                <w:szCs w:val="20"/>
                <w:lang w:val="es-AR"/>
              </w:rPr>
            </w:pPr>
            <w:r w:rsidRPr="00E23825">
              <w:rPr>
                <w:color w:val="000000"/>
                <w:sz w:val="20"/>
                <w:szCs w:val="20"/>
                <w:lang w:val="es-AR"/>
              </w:rPr>
              <w:t>HCFC-141b</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6F13AB37"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99,11</w:t>
            </w:r>
          </w:p>
        </w:tc>
        <w:tc>
          <w:tcPr>
            <w:tcW w:w="606" w:type="pct"/>
            <w:tcBorders>
              <w:top w:val="single" w:sz="4" w:space="0" w:color="auto"/>
              <w:left w:val="single" w:sz="4" w:space="0" w:color="auto"/>
              <w:bottom w:val="single" w:sz="4" w:space="0" w:color="auto"/>
              <w:right w:val="single" w:sz="4" w:space="0" w:color="auto"/>
            </w:tcBorders>
          </w:tcPr>
          <w:p w14:paraId="609C498D"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64,44</w:t>
            </w:r>
          </w:p>
        </w:tc>
        <w:tc>
          <w:tcPr>
            <w:tcW w:w="605" w:type="pct"/>
            <w:tcBorders>
              <w:top w:val="single" w:sz="4" w:space="0" w:color="auto"/>
              <w:left w:val="single" w:sz="4" w:space="0" w:color="auto"/>
              <w:bottom w:val="single" w:sz="4" w:space="0" w:color="auto"/>
              <w:right w:val="single" w:sz="4" w:space="0" w:color="auto"/>
            </w:tcBorders>
          </w:tcPr>
          <w:p w14:paraId="66BE87B4" w14:textId="77777777" w:rsidR="005423E3" w:rsidRPr="00E23825" w:rsidRDefault="005423E3" w:rsidP="004E7BFD">
            <w:pPr>
              <w:widowControl w:val="0"/>
              <w:jc w:val="right"/>
              <w:rPr>
                <w:color w:val="000000"/>
                <w:sz w:val="20"/>
                <w:szCs w:val="20"/>
                <w:lang w:val="es-AR"/>
              </w:rPr>
            </w:pPr>
            <w:r w:rsidRPr="00E23825">
              <w:rPr>
                <w:color w:val="000000"/>
                <w:sz w:val="20"/>
                <w:szCs w:val="20"/>
                <w:lang w:val="es-AR"/>
              </w:rPr>
              <w:t>34,35</w:t>
            </w:r>
          </w:p>
        </w:tc>
        <w:tc>
          <w:tcPr>
            <w:tcW w:w="606" w:type="pct"/>
            <w:tcBorders>
              <w:top w:val="single" w:sz="4" w:space="0" w:color="auto"/>
              <w:left w:val="single" w:sz="4" w:space="0" w:color="auto"/>
              <w:bottom w:val="single" w:sz="4" w:space="0" w:color="auto"/>
              <w:right w:val="single" w:sz="4" w:space="0" w:color="auto"/>
            </w:tcBorders>
          </w:tcPr>
          <w:p w14:paraId="3668EA4B" w14:textId="77777777" w:rsidR="005423E3" w:rsidRPr="00E23825" w:rsidRDefault="005423E3" w:rsidP="004E7BFD">
            <w:pPr>
              <w:widowControl w:val="0"/>
              <w:jc w:val="right"/>
              <w:rPr>
                <w:color w:val="000000"/>
                <w:sz w:val="20"/>
                <w:szCs w:val="20"/>
                <w:lang w:val="es-AR"/>
              </w:rPr>
            </w:pPr>
            <w:r w:rsidRPr="00E23825">
              <w:rPr>
                <w:sz w:val="20"/>
                <w:szCs w:val="20"/>
                <w:lang w:val="es-AR"/>
              </w:rPr>
              <w:t>18,44</w:t>
            </w:r>
          </w:p>
        </w:tc>
        <w:tc>
          <w:tcPr>
            <w:tcW w:w="606" w:type="pct"/>
            <w:tcBorders>
              <w:top w:val="single" w:sz="4" w:space="0" w:color="auto"/>
              <w:left w:val="single" w:sz="4" w:space="0" w:color="auto"/>
              <w:bottom w:val="single" w:sz="4" w:space="0" w:color="auto"/>
              <w:right w:val="single" w:sz="4" w:space="0" w:color="auto"/>
            </w:tcBorders>
          </w:tcPr>
          <w:p w14:paraId="71F11A48" w14:textId="77777777" w:rsidR="005423E3" w:rsidRPr="00E23825" w:rsidRDefault="005423E3" w:rsidP="004E7BFD">
            <w:pPr>
              <w:widowControl w:val="0"/>
              <w:jc w:val="right"/>
              <w:rPr>
                <w:color w:val="000000"/>
                <w:sz w:val="20"/>
                <w:szCs w:val="20"/>
                <w:lang w:val="es-AR"/>
              </w:rPr>
            </w:pPr>
            <w:r w:rsidRPr="00E23825">
              <w:rPr>
                <w:sz w:val="20"/>
                <w:szCs w:val="20"/>
                <w:lang w:val="es-AR"/>
              </w:rPr>
              <w:t>0,00</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498A3098" w14:textId="77777777" w:rsidR="005423E3" w:rsidRPr="00E23825" w:rsidRDefault="005423E3" w:rsidP="004E7BFD">
            <w:pPr>
              <w:widowControl w:val="0"/>
              <w:ind w:right="148"/>
              <w:jc w:val="right"/>
              <w:rPr>
                <w:color w:val="000000"/>
                <w:sz w:val="20"/>
                <w:szCs w:val="20"/>
                <w:lang w:val="es-AR"/>
              </w:rPr>
            </w:pPr>
            <w:r w:rsidRPr="00E23825">
              <w:rPr>
                <w:color w:val="000000"/>
                <w:sz w:val="20"/>
                <w:szCs w:val="20"/>
                <w:lang w:val="es-AR"/>
              </w:rPr>
              <w:t>96,35</w:t>
            </w:r>
          </w:p>
        </w:tc>
      </w:tr>
      <w:tr w:rsidR="005423E3" w:rsidRPr="00E23825" w14:paraId="12E58635" w14:textId="77777777" w:rsidTr="004E7BFD">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568AC04" w14:textId="77777777" w:rsidR="005423E3" w:rsidRPr="00E23825" w:rsidRDefault="005423E3" w:rsidP="004E7BFD">
            <w:pPr>
              <w:jc w:val="left"/>
              <w:rPr>
                <w:rFonts w:eastAsiaTheme="minorHAnsi"/>
                <w:b/>
                <w:sz w:val="20"/>
                <w:szCs w:val="20"/>
                <w:lang w:val="es-AR"/>
              </w:rPr>
            </w:pPr>
            <w:r w:rsidRPr="00E23825">
              <w:rPr>
                <w:b/>
                <w:sz w:val="20"/>
                <w:szCs w:val="20"/>
                <w:lang w:val="es-AR"/>
              </w:rPr>
              <w:t>Total (toneladas PAO)</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2B9BED58" w14:textId="77777777" w:rsidR="005423E3" w:rsidRPr="00E23825" w:rsidRDefault="005423E3" w:rsidP="004E7BFD">
            <w:pPr>
              <w:widowControl w:val="0"/>
              <w:jc w:val="right"/>
              <w:rPr>
                <w:b/>
                <w:color w:val="000000"/>
                <w:sz w:val="20"/>
                <w:szCs w:val="20"/>
                <w:lang w:val="es-AR"/>
              </w:rPr>
            </w:pPr>
            <w:r w:rsidRPr="00E23825">
              <w:rPr>
                <w:b/>
                <w:color w:val="000000"/>
                <w:sz w:val="20"/>
                <w:szCs w:val="20"/>
                <w:lang w:val="es-AR"/>
              </w:rPr>
              <w:t>281,25</w:t>
            </w:r>
          </w:p>
        </w:tc>
        <w:tc>
          <w:tcPr>
            <w:tcW w:w="606" w:type="pct"/>
            <w:tcBorders>
              <w:top w:val="single" w:sz="4" w:space="0" w:color="auto"/>
              <w:left w:val="single" w:sz="4" w:space="0" w:color="auto"/>
              <w:bottom w:val="single" w:sz="4" w:space="0" w:color="auto"/>
              <w:right w:val="single" w:sz="4" w:space="0" w:color="auto"/>
            </w:tcBorders>
          </w:tcPr>
          <w:p w14:paraId="17ED2548" w14:textId="77777777" w:rsidR="005423E3" w:rsidRPr="00E23825" w:rsidRDefault="005423E3" w:rsidP="004E7BFD">
            <w:pPr>
              <w:jc w:val="right"/>
              <w:rPr>
                <w:b/>
                <w:color w:val="000000"/>
                <w:sz w:val="20"/>
                <w:szCs w:val="20"/>
                <w:lang w:val="es-AR"/>
              </w:rPr>
            </w:pPr>
            <w:r w:rsidRPr="00E23825">
              <w:rPr>
                <w:b/>
                <w:color w:val="000000"/>
                <w:sz w:val="20"/>
                <w:szCs w:val="20"/>
                <w:lang w:val="es-AR"/>
              </w:rPr>
              <w:t>239,14</w:t>
            </w:r>
          </w:p>
        </w:tc>
        <w:tc>
          <w:tcPr>
            <w:tcW w:w="605" w:type="pct"/>
            <w:tcBorders>
              <w:top w:val="single" w:sz="4" w:space="0" w:color="auto"/>
              <w:left w:val="single" w:sz="4" w:space="0" w:color="auto"/>
              <w:bottom w:val="single" w:sz="4" w:space="0" w:color="auto"/>
              <w:right w:val="single" w:sz="4" w:space="0" w:color="auto"/>
            </w:tcBorders>
          </w:tcPr>
          <w:p w14:paraId="7FBC0C9A" w14:textId="77777777" w:rsidR="005423E3" w:rsidRPr="00E23825" w:rsidRDefault="005423E3" w:rsidP="004E7BFD">
            <w:pPr>
              <w:jc w:val="right"/>
              <w:rPr>
                <w:b/>
                <w:color w:val="000000"/>
                <w:sz w:val="20"/>
                <w:szCs w:val="20"/>
                <w:lang w:val="es-AR"/>
              </w:rPr>
            </w:pPr>
            <w:r w:rsidRPr="00E23825">
              <w:rPr>
                <w:b/>
                <w:color w:val="000000"/>
                <w:sz w:val="20"/>
                <w:szCs w:val="20"/>
                <w:lang w:val="es-AR"/>
              </w:rPr>
              <w:t>166,69</w:t>
            </w:r>
          </w:p>
        </w:tc>
        <w:tc>
          <w:tcPr>
            <w:tcW w:w="606" w:type="pct"/>
            <w:tcBorders>
              <w:top w:val="single" w:sz="4" w:space="0" w:color="auto"/>
              <w:left w:val="single" w:sz="4" w:space="0" w:color="auto"/>
              <w:bottom w:val="single" w:sz="4" w:space="0" w:color="auto"/>
              <w:right w:val="single" w:sz="4" w:space="0" w:color="auto"/>
            </w:tcBorders>
          </w:tcPr>
          <w:p w14:paraId="6C3C5ACA" w14:textId="77777777" w:rsidR="005423E3" w:rsidRPr="00E23825" w:rsidRDefault="005423E3" w:rsidP="004E7BFD">
            <w:pPr>
              <w:jc w:val="right"/>
              <w:rPr>
                <w:rFonts w:eastAsiaTheme="minorHAnsi"/>
                <w:b/>
                <w:color w:val="000000"/>
                <w:sz w:val="20"/>
                <w:szCs w:val="20"/>
                <w:lang w:val="es-AR"/>
              </w:rPr>
            </w:pPr>
            <w:r w:rsidRPr="00E23825">
              <w:rPr>
                <w:rFonts w:eastAsiaTheme="minorHAnsi"/>
                <w:b/>
                <w:color w:val="000000"/>
                <w:sz w:val="20"/>
                <w:szCs w:val="20"/>
                <w:lang w:val="es-AR"/>
              </w:rPr>
              <w:t>150,18</w:t>
            </w:r>
          </w:p>
        </w:tc>
        <w:tc>
          <w:tcPr>
            <w:tcW w:w="606" w:type="pct"/>
            <w:tcBorders>
              <w:top w:val="single" w:sz="4" w:space="0" w:color="auto"/>
              <w:left w:val="single" w:sz="4" w:space="0" w:color="auto"/>
              <w:bottom w:val="single" w:sz="4" w:space="0" w:color="auto"/>
              <w:right w:val="single" w:sz="4" w:space="0" w:color="auto"/>
            </w:tcBorders>
          </w:tcPr>
          <w:p w14:paraId="6273F87C" w14:textId="77777777" w:rsidR="005423E3" w:rsidRPr="00E23825" w:rsidRDefault="005423E3" w:rsidP="004E7BFD">
            <w:pPr>
              <w:jc w:val="right"/>
              <w:rPr>
                <w:rFonts w:eastAsiaTheme="minorHAnsi"/>
                <w:b/>
                <w:color w:val="000000"/>
                <w:sz w:val="20"/>
                <w:szCs w:val="20"/>
                <w:lang w:val="es-AR"/>
              </w:rPr>
            </w:pPr>
            <w:r w:rsidRPr="00E23825">
              <w:rPr>
                <w:rFonts w:eastAsiaTheme="minorHAnsi"/>
                <w:b/>
                <w:color w:val="000000"/>
                <w:sz w:val="20"/>
                <w:szCs w:val="20"/>
                <w:lang w:val="es-AR"/>
              </w:rPr>
              <w:t>115,80</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161085B1" w14:textId="77777777" w:rsidR="005423E3" w:rsidRPr="00E23825" w:rsidRDefault="005423E3" w:rsidP="004E7BFD">
            <w:pPr>
              <w:ind w:right="148"/>
              <w:jc w:val="right"/>
              <w:rPr>
                <w:rFonts w:eastAsiaTheme="minorHAnsi"/>
                <w:b/>
                <w:color w:val="000000"/>
                <w:sz w:val="20"/>
                <w:szCs w:val="20"/>
                <w:lang w:val="es-AR"/>
              </w:rPr>
            </w:pPr>
            <w:r w:rsidRPr="00E23825">
              <w:rPr>
                <w:rFonts w:eastAsiaTheme="minorHAnsi"/>
                <w:b/>
                <w:color w:val="000000"/>
                <w:sz w:val="20"/>
                <w:szCs w:val="20"/>
                <w:lang w:val="es-AR"/>
              </w:rPr>
              <w:t>344,88</w:t>
            </w:r>
          </w:p>
        </w:tc>
      </w:tr>
      <w:tr w:rsidR="005423E3" w:rsidRPr="00E23825" w14:paraId="0E23D251" w14:textId="77777777" w:rsidTr="004E7BFD">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A5A6DDB" w14:textId="0F3BA7F3" w:rsidR="005423E3" w:rsidRPr="00E23825" w:rsidRDefault="005423E3" w:rsidP="004E7BFD">
            <w:pPr>
              <w:jc w:val="left"/>
              <w:rPr>
                <w:color w:val="000000"/>
                <w:sz w:val="20"/>
                <w:szCs w:val="20"/>
                <w:lang w:val="es-AR"/>
              </w:rPr>
            </w:pPr>
            <w:r w:rsidRPr="00E23825">
              <w:rPr>
                <w:color w:val="000000"/>
                <w:sz w:val="20"/>
                <w:szCs w:val="20"/>
                <w:lang w:val="es-AR"/>
              </w:rPr>
              <w:t>HCFC-141b en polioles premezclados importados</w:t>
            </w:r>
            <w:r w:rsidRPr="00E23825">
              <w:rPr>
                <w:color w:val="000000"/>
                <w:sz w:val="20"/>
                <w:szCs w:val="20"/>
                <w:vertAlign w:val="superscript"/>
                <w:lang w:val="es-AR"/>
              </w:rPr>
              <w:t>*</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4A3532CA" w14:textId="77777777" w:rsidR="005423E3" w:rsidRPr="00E23825" w:rsidRDefault="005423E3" w:rsidP="004E7BFD">
            <w:pPr>
              <w:jc w:val="right"/>
              <w:rPr>
                <w:rFonts w:eastAsiaTheme="minorHAnsi"/>
                <w:color w:val="000000"/>
                <w:sz w:val="20"/>
                <w:szCs w:val="20"/>
                <w:lang w:val="es-AR"/>
              </w:rPr>
            </w:pPr>
            <w:r w:rsidRPr="00E23825">
              <w:rPr>
                <w:rFonts w:eastAsiaTheme="minorHAnsi"/>
                <w:color w:val="000000"/>
                <w:sz w:val="20"/>
                <w:szCs w:val="20"/>
                <w:lang w:val="es-AR"/>
              </w:rPr>
              <w:t>31,71</w:t>
            </w:r>
          </w:p>
        </w:tc>
        <w:tc>
          <w:tcPr>
            <w:tcW w:w="606" w:type="pct"/>
            <w:tcBorders>
              <w:top w:val="single" w:sz="4" w:space="0" w:color="auto"/>
              <w:left w:val="single" w:sz="4" w:space="0" w:color="auto"/>
              <w:bottom w:val="single" w:sz="4" w:space="0" w:color="auto"/>
              <w:right w:val="single" w:sz="4" w:space="0" w:color="auto"/>
            </w:tcBorders>
          </w:tcPr>
          <w:p w14:paraId="75EA4D1D" w14:textId="77777777" w:rsidR="005423E3" w:rsidRPr="00E23825" w:rsidRDefault="005423E3" w:rsidP="004E7BFD">
            <w:pPr>
              <w:jc w:val="right"/>
              <w:rPr>
                <w:color w:val="000000"/>
                <w:sz w:val="20"/>
                <w:szCs w:val="20"/>
                <w:lang w:val="es-AR"/>
              </w:rPr>
            </w:pPr>
            <w:r w:rsidRPr="00E23825">
              <w:rPr>
                <w:color w:val="000000"/>
                <w:sz w:val="20"/>
                <w:szCs w:val="20"/>
                <w:lang w:val="es-AR"/>
              </w:rPr>
              <w:t>30,33</w:t>
            </w:r>
          </w:p>
        </w:tc>
        <w:tc>
          <w:tcPr>
            <w:tcW w:w="605" w:type="pct"/>
            <w:tcBorders>
              <w:top w:val="single" w:sz="4" w:space="0" w:color="auto"/>
              <w:left w:val="single" w:sz="4" w:space="0" w:color="auto"/>
              <w:bottom w:val="single" w:sz="4" w:space="0" w:color="auto"/>
              <w:right w:val="single" w:sz="4" w:space="0" w:color="auto"/>
            </w:tcBorders>
          </w:tcPr>
          <w:p w14:paraId="389D5AA8" w14:textId="77777777" w:rsidR="005423E3" w:rsidRPr="00E23825" w:rsidRDefault="005423E3" w:rsidP="004E7BFD">
            <w:pPr>
              <w:jc w:val="right"/>
              <w:rPr>
                <w:rFonts w:eastAsiaTheme="minorHAnsi"/>
                <w:color w:val="000000"/>
                <w:sz w:val="20"/>
                <w:szCs w:val="20"/>
                <w:lang w:val="es-AR"/>
              </w:rPr>
            </w:pPr>
            <w:r w:rsidRPr="00E23825">
              <w:rPr>
                <w:rFonts w:eastAsiaTheme="minorHAnsi"/>
                <w:color w:val="000000"/>
                <w:sz w:val="20"/>
                <w:szCs w:val="20"/>
                <w:lang w:val="es-AR"/>
              </w:rPr>
              <w:t>18,99</w:t>
            </w:r>
          </w:p>
        </w:tc>
        <w:tc>
          <w:tcPr>
            <w:tcW w:w="606" w:type="pct"/>
            <w:tcBorders>
              <w:top w:val="single" w:sz="4" w:space="0" w:color="auto"/>
              <w:left w:val="single" w:sz="4" w:space="0" w:color="auto"/>
              <w:bottom w:val="single" w:sz="4" w:space="0" w:color="auto"/>
              <w:right w:val="single" w:sz="4" w:space="0" w:color="auto"/>
            </w:tcBorders>
          </w:tcPr>
          <w:p w14:paraId="07ABA219" w14:textId="77777777" w:rsidR="005423E3" w:rsidRPr="00E23825" w:rsidRDefault="005423E3" w:rsidP="004E7BFD">
            <w:pPr>
              <w:jc w:val="right"/>
              <w:rPr>
                <w:rFonts w:eastAsiaTheme="minorHAnsi"/>
                <w:color w:val="000000"/>
                <w:sz w:val="20"/>
                <w:szCs w:val="20"/>
                <w:lang w:val="es-AR"/>
              </w:rPr>
            </w:pPr>
            <w:r w:rsidRPr="00E23825">
              <w:rPr>
                <w:iCs/>
                <w:sz w:val="20"/>
                <w:szCs w:val="20"/>
                <w:lang w:val="es-AR"/>
              </w:rPr>
              <w:t>2,18</w:t>
            </w:r>
          </w:p>
        </w:tc>
        <w:tc>
          <w:tcPr>
            <w:tcW w:w="606" w:type="pct"/>
            <w:tcBorders>
              <w:top w:val="single" w:sz="4" w:space="0" w:color="auto"/>
              <w:left w:val="single" w:sz="4" w:space="0" w:color="auto"/>
              <w:bottom w:val="single" w:sz="4" w:space="0" w:color="auto"/>
              <w:right w:val="single" w:sz="4" w:space="0" w:color="auto"/>
            </w:tcBorders>
          </w:tcPr>
          <w:p w14:paraId="5E763BFF" w14:textId="77777777" w:rsidR="005423E3" w:rsidRPr="00E23825" w:rsidRDefault="005423E3" w:rsidP="004E7BFD">
            <w:pPr>
              <w:jc w:val="right"/>
              <w:rPr>
                <w:rFonts w:eastAsiaTheme="minorHAnsi"/>
                <w:color w:val="000000"/>
                <w:sz w:val="20"/>
                <w:szCs w:val="20"/>
                <w:lang w:val="es-AR"/>
              </w:rPr>
            </w:pPr>
            <w:r w:rsidRPr="00E23825">
              <w:rPr>
                <w:iCs/>
                <w:sz w:val="20"/>
                <w:szCs w:val="20"/>
                <w:lang w:val="es-AR"/>
              </w:rPr>
              <w:t>1,11</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78E89833" w14:textId="77777777" w:rsidR="005423E3" w:rsidRPr="00E23825" w:rsidRDefault="005423E3" w:rsidP="004E7BFD">
            <w:pPr>
              <w:ind w:right="22"/>
              <w:jc w:val="right"/>
              <w:rPr>
                <w:rFonts w:eastAsiaTheme="minorHAnsi"/>
                <w:color w:val="000000"/>
                <w:sz w:val="20"/>
                <w:szCs w:val="20"/>
                <w:lang w:val="es-AR"/>
              </w:rPr>
            </w:pPr>
            <w:r w:rsidRPr="00E23825">
              <w:rPr>
                <w:rFonts w:eastAsiaTheme="minorHAnsi"/>
                <w:color w:val="000000"/>
                <w:sz w:val="20"/>
                <w:szCs w:val="20"/>
                <w:lang w:val="es-AR"/>
              </w:rPr>
              <w:t>53,29</w:t>
            </w:r>
            <w:r w:rsidRPr="00E23825">
              <w:rPr>
                <w:rFonts w:eastAsiaTheme="minorHAnsi"/>
                <w:color w:val="000000"/>
                <w:sz w:val="20"/>
                <w:szCs w:val="20"/>
                <w:vertAlign w:val="superscript"/>
                <w:lang w:val="es-AR"/>
              </w:rPr>
              <w:t>**</w:t>
            </w:r>
          </w:p>
        </w:tc>
      </w:tr>
    </w:tbl>
    <w:p w14:paraId="0F483596" w14:textId="7BBCFC80" w:rsidR="005423E3" w:rsidRPr="00E23825" w:rsidRDefault="005423E3" w:rsidP="005423E3">
      <w:pPr>
        <w:rPr>
          <w:sz w:val="18"/>
          <w:szCs w:val="18"/>
          <w:lang w:val="es-AR"/>
        </w:rPr>
      </w:pPr>
      <w:r w:rsidRPr="00E23825">
        <w:rPr>
          <w:sz w:val="18"/>
          <w:szCs w:val="18"/>
          <w:vertAlign w:val="superscript"/>
          <w:lang w:val="es-AR"/>
        </w:rPr>
        <w:t>*</w:t>
      </w:r>
      <w:r w:rsidRPr="00E23825">
        <w:rPr>
          <w:sz w:val="18"/>
          <w:szCs w:val="18"/>
          <w:lang w:val="es-AR"/>
        </w:rPr>
        <w:t xml:space="preserve"> Datos del </w:t>
      </w:r>
      <w:r w:rsidR="009744EF">
        <w:rPr>
          <w:sz w:val="18"/>
          <w:szCs w:val="18"/>
          <w:lang w:val="es-AR"/>
        </w:rPr>
        <w:t>programa de país</w:t>
      </w:r>
      <w:r w:rsidRPr="00E23825">
        <w:rPr>
          <w:sz w:val="18"/>
          <w:szCs w:val="18"/>
          <w:lang w:val="es-AR"/>
        </w:rPr>
        <w:t xml:space="preserve">. </w:t>
      </w:r>
    </w:p>
    <w:p w14:paraId="603C6BE5" w14:textId="2571DDD2" w:rsidR="005423E3" w:rsidRPr="00E23825" w:rsidRDefault="005423E3" w:rsidP="005423E3">
      <w:pPr>
        <w:rPr>
          <w:sz w:val="18"/>
          <w:szCs w:val="18"/>
          <w:lang w:val="es-AR"/>
        </w:rPr>
      </w:pPr>
      <w:r w:rsidRPr="00E23825">
        <w:rPr>
          <w:sz w:val="18"/>
          <w:szCs w:val="18"/>
          <w:vertAlign w:val="superscript"/>
          <w:lang w:val="es-AR"/>
        </w:rPr>
        <w:t>**</w:t>
      </w:r>
      <w:r w:rsidR="009744EF">
        <w:rPr>
          <w:sz w:val="18"/>
          <w:szCs w:val="18"/>
          <w:lang w:val="es-AR"/>
        </w:rPr>
        <w:t>Promedio de c</w:t>
      </w:r>
      <w:r w:rsidRPr="00E23825">
        <w:rPr>
          <w:sz w:val="18"/>
          <w:szCs w:val="18"/>
          <w:lang w:val="es-AR"/>
        </w:rPr>
        <w:t>onsumo entre 2007 y 2009.</w:t>
      </w:r>
    </w:p>
    <w:p w14:paraId="09041712" w14:textId="48262490" w:rsidR="005423E3" w:rsidRPr="00E23825" w:rsidRDefault="005423E3" w:rsidP="005423E3">
      <w:pPr>
        <w:pStyle w:val="Heading1"/>
        <w:spacing w:before="240"/>
        <w:rPr>
          <w:lang w:val="es-AR"/>
        </w:rPr>
      </w:pPr>
      <w:r w:rsidRPr="00E23825">
        <w:rPr>
          <w:lang w:val="es-AR"/>
        </w:rPr>
        <w:t xml:space="preserve">El consumo de HCFC ha </w:t>
      </w:r>
      <w:r w:rsidR="009744EF">
        <w:rPr>
          <w:lang w:val="es-AR"/>
        </w:rPr>
        <w:t xml:space="preserve">venido disminuyendo </w:t>
      </w:r>
      <w:r w:rsidRPr="00E23825">
        <w:rPr>
          <w:lang w:val="es-AR"/>
        </w:rPr>
        <w:t xml:space="preserve">de forma constante, </w:t>
      </w:r>
      <w:r w:rsidR="0067082F">
        <w:rPr>
          <w:lang w:val="es-AR"/>
        </w:rPr>
        <w:t xml:space="preserve">debido </w:t>
      </w:r>
      <w:r w:rsidRPr="00E23825">
        <w:rPr>
          <w:lang w:val="es-AR"/>
        </w:rPr>
        <w:t xml:space="preserve">a la ejecución de las actividades de eliminación del plan de </w:t>
      </w:r>
      <w:r w:rsidR="009744EF">
        <w:rPr>
          <w:lang w:val="es-AR"/>
        </w:rPr>
        <w:t>gestión de eliminación de los HCFC,</w:t>
      </w:r>
      <w:r w:rsidRPr="00E23825">
        <w:rPr>
          <w:lang w:val="es-AR"/>
        </w:rPr>
        <w:t xml:space="preserve"> incluid</w:t>
      </w:r>
      <w:r w:rsidR="009744EF">
        <w:rPr>
          <w:lang w:val="es-AR"/>
        </w:rPr>
        <w:t>o</w:t>
      </w:r>
      <w:r w:rsidRPr="00E23825">
        <w:rPr>
          <w:lang w:val="es-AR"/>
        </w:rPr>
        <w:t xml:space="preserve"> la sensibilización y la reducción de las cuotas asignadas. Además,</w:t>
      </w:r>
      <w:r w:rsidR="009744EF" w:rsidRPr="009744EF">
        <w:rPr>
          <w:lang w:val="es-AR"/>
        </w:rPr>
        <w:t xml:space="preserve"> </w:t>
      </w:r>
      <w:r w:rsidR="009744EF" w:rsidRPr="00E23825">
        <w:rPr>
          <w:lang w:val="es-AR"/>
        </w:rPr>
        <w:t>en el sector de servicios</w:t>
      </w:r>
      <w:r w:rsidR="0067082F">
        <w:rPr>
          <w:lang w:val="es-AR"/>
        </w:rPr>
        <w:t xml:space="preserve">, </w:t>
      </w:r>
      <w:r w:rsidRPr="00E23825">
        <w:rPr>
          <w:lang w:val="es-AR"/>
        </w:rPr>
        <w:t xml:space="preserve">las importaciones de HFC están aumentando y sustituyendo al HCFC-22. </w:t>
      </w:r>
      <w:r w:rsidR="00FD5B79">
        <w:rPr>
          <w:lang w:val="es-AR"/>
        </w:rPr>
        <w:t>A</w:t>
      </w:r>
      <w:r w:rsidR="00FD5B79" w:rsidRPr="00E23825">
        <w:rPr>
          <w:lang w:val="es-AR"/>
        </w:rPr>
        <w:t xml:space="preserve"> partir del 1 de enero de 2020</w:t>
      </w:r>
      <w:r w:rsidR="00FD5B79">
        <w:rPr>
          <w:lang w:val="es-AR"/>
        </w:rPr>
        <w:t xml:space="preserve"> se prohibieron t</w:t>
      </w:r>
      <w:r w:rsidRPr="00E23825">
        <w:rPr>
          <w:lang w:val="es-AR"/>
        </w:rPr>
        <w:t>odos los HCFC</w:t>
      </w:r>
      <w:r w:rsidR="0067082F">
        <w:rPr>
          <w:lang w:val="es-AR"/>
        </w:rPr>
        <w:t xml:space="preserve">, excepto </w:t>
      </w:r>
      <w:r w:rsidRPr="00E23825">
        <w:rPr>
          <w:lang w:val="es-AR"/>
        </w:rPr>
        <w:t xml:space="preserve">el HCFC22 y el HCFC-141b, y </w:t>
      </w:r>
      <w:r w:rsidR="00FD5B79" w:rsidRPr="00E23825">
        <w:rPr>
          <w:lang w:val="es-AR"/>
        </w:rPr>
        <w:t>el 1 de enero de 2023</w:t>
      </w:r>
      <w:r w:rsidR="00FD5B79">
        <w:rPr>
          <w:lang w:val="es-AR"/>
        </w:rPr>
        <w:t xml:space="preserve"> entró en vigor </w:t>
      </w:r>
      <w:r w:rsidRPr="00E23825">
        <w:rPr>
          <w:lang w:val="es-AR"/>
        </w:rPr>
        <w:t xml:space="preserve">la prohibición de la importación y el uso de HCFC141b, incluso en polioles premezclados. </w:t>
      </w:r>
      <w:r w:rsidR="00FD5B79">
        <w:rPr>
          <w:lang w:val="es-AR"/>
        </w:rPr>
        <w:t>E</w:t>
      </w:r>
      <w:r w:rsidR="00FD5B79" w:rsidRPr="00E23825">
        <w:rPr>
          <w:lang w:val="es-AR"/>
        </w:rPr>
        <w:t>n 2022</w:t>
      </w:r>
      <w:r w:rsidR="00FD5B79">
        <w:rPr>
          <w:lang w:val="es-AR"/>
        </w:rPr>
        <w:t xml:space="preserve">, </w:t>
      </w:r>
      <w:r w:rsidR="00FD5B79" w:rsidRPr="00E23825">
        <w:rPr>
          <w:lang w:val="es-AR"/>
        </w:rPr>
        <w:t>tras las conversiones realizadas en cuatro empresas de fabricación de espumas de refrigeración comercial</w:t>
      </w:r>
      <w:r w:rsidR="00FD5B79">
        <w:rPr>
          <w:lang w:val="es-AR"/>
        </w:rPr>
        <w:t>,</w:t>
      </w:r>
      <w:r w:rsidR="00FD5B79" w:rsidRPr="00E23825">
        <w:rPr>
          <w:lang w:val="es-AR"/>
        </w:rPr>
        <w:t xml:space="preserve"> </w:t>
      </w:r>
      <w:r w:rsidRPr="00E23825">
        <w:rPr>
          <w:lang w:val="es-AR"/>
        </w:rPr>
        <w:t xml:space="preserve">Nigeria no consumió </w:t>
      </w:r>
      <w:r w:rsidR="0067082F">
        <w:rPr>
          <w:lang w:val="es-AR"/>
        </w:rPr>
        <w:t xml:space="preserve">el </w:t>
      </w:r>
      <w:r w:rsidRPr="00E23825">
        <w:rPr>
          <w:lang w:val="es-AR"/>
        </w:rPr>
        <w:t>HCFC141b, salvo 1,11 toneladas PAO de HCFC-141b en polioles premezclados importados.</w:t>
      </w:r>
    </w:p>
    <w:p w14:paraId="7CF5D012" w14:textId="12DB79A9" w:rsidR="005423E3" w:rsidRPr="00E23825" w:rsidRDefault="005423E3" w:rsidP="005423E3">
      <w:pPr>
        <w:pStyle w:val="Heading1"/>
        <w:keepLines/>
        <w:numPr>
          <w:ilvl w:val="0"/>
          <w:numId w:val="0"/>
        </w:numPr>
        <w:spacing w:before="240"/>
        <w:rPr>
          <w:lang w:val="es-AR"/>
        </w:rPr>
      </w:pPr>
      <w:r w:rsidRPr="00E23825">
        <w:rPr>
          <w:i/>
          <w:lang w:val="es-AR"/>
        </w:rPr>
        <w:t xml:space="preserve">Informe de ejecución del </w:t>
      </w:r>
      <w:r w:rsidR="009744EF">
        <w:rPr>
          <w:i/>
          <w:lang w:val="es-AR"/>
        </w:rPr>
        <w:t>programa de país</w:t>
      </w:r>
    </w:p>
    <w:p w14:paraId="7D3C4E21" w14:textId="66BE4DE1" w:rsidR="005423E3" w:rsidRPr="00E23825" w:rsidRDefault="005423E3" w:rsidP="005423E3">
      <w:pPr>
        <w:pStyle w:val="Heading1"/>
        <w:keepLines/>
        <w:rPr>
          <w:lang w:val="es-AR"/>
        </w:rPr>
      </w:pPr>
      <w:r w:rsidRPr="00E23825">
        <w:rPr>
          <w:lang w:val="es-AR"/>
        </w:rPr>
        <w:t>E</w:t>
      </w:r>
      <w:r w:rsidR="0067082F">
        <w:rPr>
          <w:lang w:val="es-AR"/>
        </w:rPr>
        <w:t xml:space="preserve">n </w:t>
      </w:r>
      <w:r w:rsidR="0067082F" w:rsidRPr="00E23825">
        <w:rPr>
          <w:lang w:val="es-AR"/>
        </w:rPr>
        <w:t xml:space="preserve">el informe de </w:t>
      </w:r>
      <w:r w:rsidR="0067082F">
        <w:rPr>
          <w:lang w:val="es-AR"/>
        </w:rPr>
        <w:t>ejecución del programa de país</w:t>
      </w:r>
      <w:r w:rsidR="0067082F" w:rsidRPr="00E23825">
        <w:rPr>
          <w:lang w:val="es-AR"/>
        </w:rPr>
        <w:t xml:space="preserve"> de 2022</w:t>
      </w:r>
      <w:r w:rsidR="0067082F">
        <w:rPr>
          <w:lang w:val="es-AR"/>
        </w:rPr>
        <w:t xml:space="preserve"> e</w:t>
      </w:r>
      <w:r w:rsidRPr="00E23825">
        <w:rPr>
          <w:lang w:val="es-AR"/>
        </w:rPr>
        <w:t xml:space="preserve">l </w:t>
      </w:r>
      <w:r w:rsidR="00FD5B79">
        <w:rPr>
          <w:lang w:val="es-AR"/>
        </w:rPr>
        <w:t xml:space="preserve">gobierno </w:t>
      </w:r>
      <w:r w:rsidRPr="00E23825">
        <w:rPr>
          <w:lang w:val="es-AR"/>
        </w:rPr>
        <w:t xml:space="preserve">de Nigeria comunicó datos </w:t>
      </w:r>
      <w:r w:rsidR="00FD5B79">
        <w:rPr>
          <w:lang w:val="es-AR"/>
        </w:rPr>
        <w:t>sectoriales de consumo</w:t>
      </w:r>
      <w:r w:rsidRPr="00E23825">
        <w:rPr>
          <w:lang w:val="es-AR"/>
        </w:rPr>
        <w:t xml:space="preserve"> de los HCFC que </w:t>
      </w:r>
      <w:r w:rsidR="00FD5B79">
        <w:rPr>
          <w:lang w:val="es-AR"/>
        </w:rPr>
        <w:t xml:space="preserve">coinciden </w:t>
      </w:r>
      <w:r w:rsidRPr="00E23825">
        <w:rPr>
          <w:lang w:val="es-AR"/>
        </w:rPr>
        <w:t xml:space="preserve">con los datos comunicados en virtud del </w:t>
      </w:r>
      <w:r w:rsidR="009744EF">
        <w:rPr>
          <w:lang w:val="es-AR"/>
        </w:rPr>
        <w:t>Artículo</w:t>
      </w:r>
      <w:r w:rsidRPr="00E23825">
        <w:rPr>
          <w:lang w:val="es-AR"/>
        </w:rPr>
        <w:t xml:space="preserve"> 7 del Protocolo de Montreal.</w:t>
      </w:r>
    </w:p>
    <w:p w14:paraId="0D8E311E" w14:textId="77777777" w:rsidR="005423E3" w:rsidRPr="00E23825" w:rsidRDefault="005423E3" w:rsidP="005423E3">
      <w:pPr>
        <w:spacing w:after="240"/>
        <w:rPr>
          <w:i/>
          <w:lang w:val="es-AR"/>
        </w:rPr>
      </w:pPr>
      <w:r w:rsidRPr="00E23825">
        <w:rPr>
          <w:i/>
          <w:lang w:val="es-AR"/>
        </w:rPr>
        <w:lastRenderedPageBreak/>
        <w:t>Informe de verificación</w:t>
      </w:r>
    </w:p>
    <w:p w14:paraId="22FEF962" w14:textId="4E48EEED" w:rsidR="005423E3" w:rsidRPr="006D7E22" w:rsidRDefault="005423E3" w:rsidP="005423E3">
      <w:pPr>
        <w:pStyle w:val="Heading1"/>
        <w:rPr>
          <w:lang w:val="es-AR"/>
        </w:rPr>
      </w:pPr>
      <w:r w:rsidRPr="006D7E22">
        <w:rPr>
          <w:lang w:val="es-AR"/>
        </w:rPr>
        <w:t xml:space="preserve">El informe de verificación confirmó que el </w:t>
      </w:r>
      <w:r w:rsidR="00FD5B79" w:rsidRPr="006D7E22">
        <w:rPr>
          <w:lang w:val="es-AR"/>
        </w:rPr>
        <w:t xml:space="preserve">gobierno </w:t>
      </w:r>
      <w:r w:rsidRPr="006D7E22">
        <w:rPr>
          <w:lang w:val="es-AR"/>
        </w:rPr>
        <w:t>estaba aplicando un sistema de</w:t>
      </w:r>
      <w:r w:rsidR="0065657D" w:rsidRPr="006D7E22">
        <w:rPr>
          <w:lang w:val="es-AR"/>
        </w:rPr>
        <w:t xml:space="preserve"> otorgamiento </w:t>
      </w:r>
      <w:r w:rsidRPr="006D7E22">
        <w:rPr>
          <w:lang w:val="es-AR"/>
        </w:rPr>
        <w:t>de licencias y cuotas para las importaciones y exportaciones de HCFC y que el consumo total de HCFC</w:t>
      </w:r>
      <w:r w:rsidR="0065657D" w:rsidRPr="006D7E22">
        <w:rPr>
          <w:lang w:val="es-AR"/>
        </w:rPr>
        <w:t>,</w:t>
      </w:r>
      <w:r w:rsidRPr="006D7E22">
        <w:rPr>
          <w:lang w:val="es-AR"/>
        </w:rPr>
        <w:t xml:space="preserve"> notificado en virtud del </w:t>
      </w:r>
      <w:r w:rsidR="009744EF" w:rsidRPr="006D7E22">
        <w:rPr>
          <w:lang w:val="es-AR"/>
        </w:rPr>
        <w:t>Artículo</w:t>
      </w:r>
      <w:r w:rsidRPr="006D7E22">
        <w:rPr>
          <w:lang w:val="es-AR"/>
        </w:rPr>
        <w:t xml:space="preserve"> 7 del Protocolo de Montreal </w:t>
      </w:r>
      <w:r w:rsidR="00C331AC" w:rsidRPr="006D7E22">
        <w:rPr>
          <w:lang w:val="es-AR"/>
        </w:rPr>
        <w:t xml:space="preserve">para 2022 </w:t>
      </w:r>
      <w:r w:rsidRPr="006D7E22">
        <w:rPr>
          <w:lang w:val="es-AR"/>
        </w:rPr>
        <w:t>era correcto (como se muestra en el</w:t>
      </w:r>
      <w:r w:rsidR="0065657D" w:rsidRPr="006D7E22">
        <w:rPr>
          <w:lang w:val="es-AR"/>
        </w:rPr>
        <w:t xml:space="preserve"> Cuadro </w:t>
      </w:r>
      <w:r w:rsidRPr="006D7E22">
        <w:rPr>
          <w:lang w:val="es-AR"/>
        </w:rPr>
        <w:t xml:space="preserve">1 anterior). La verificación concluyó que </w:t>
      </w:r>
      <w:r w:rsidR="00C331AC" w:rsidRPr="006D7E22">
        <w:rPr>
          <w:lang w:val="es-AR"/>
        </w:rPr>
        <w:t xml:space="preserve">se espera </w:t>
      </w:r>
      <w:r w:rsidR="00C331AC">
        <w:rPr>
          <w:lang w:val="es-AR"/>
        </w:rPr>
        <w:t xml:space="preserve">Nigeria </w:t>
      </w:r>
      <w:r w:rsidR="00C331AC" w:rsidRPr="006D7E22">
        <w:rPr>
          <w:lang w:val="es-AR"/>
        </w:rPr>
        <w:t>supere con creces la reducción del 67,5 por ciento de HCFC exigida para el 1 de enero de 2025</w:t>
      </w:r>
      <w:r w:rsidR="00C331AC">
        <w:rPr>
          <w:lang w:val="es-AR"/>
        </w:rPr>
        <w:t xml:space="preserve">, ya que </w:t>
      </w:r>
      <w:r w:rsidR="0067082F" w:rsidRPr="006D7E22">
        <w:rPr>
          <w:lang w:val="es-AR"/>
        </w:rPr>
        <w:t>en 2020</w:t>
      </w:r>
      <w:r w:rsidR="00C331AC">
        <w:rPr>
          <w:lang w:val="es-AR"/>
        </w:rPr>
        <w:t xml:space="preserve"> alcanzó </w:t>
      </w:r>
      <w:r w:rsidRPr="006D7E22">
        <w:rPr>
          <w:lang w:val="es-AR"/>
        </w:rPr>
        <w:t>el objetivo de reducción del 35</w:t>
      </w:r>
      <w:r w:rsidR="009744EF" w:rsidRPr="006D7E22">
        <w:rPr>
          <w:lang w:val="es-AR"/>
        </w:rPr>
        <w:t xml:space="preserve"> por ciento</w:t>
      </w:r>
      <w:r w:rsidR="0065657D" w:rsidRPr="006D7E22">
        <w:rPr>
          <w:lang w:val="es-AR"/>
        </w:rPr>
        <w:t xml:space="preserve"> </w:t>
      </w:r>
      <w:r w:rsidRPr="006D7E22">
        <w:rPr>
          <w:lang w:val="es-AR"/>
        </w:rPr>
        <w:t xml:space="preserve">del Protocolo de Montreal y </w:t>
      </w:r>
      <w:r w:rsidR="00C331AC" w:rsidRPr="006D7E22">
        <w:rPr>
          <w:lang w:val="es-AR"/>
        </w:rPr>
        <w:t xml:space="preserve">en 2022 </w:t>
      </w:r>
      <w:r w:rsidR="00C331AC">
        <w:rPr>
          <w:lang w:val="es-AR"/>
        </w:rPr>
        <w:t xml:space="preserve">tuvo </w:t>
      </w:r>
      <w:r w:rsidRPr="006D7E22">
        <w:rPr>
          <w:lang w:val="es-AR"/>
        </w:rPr>
        <w:t xml:space="preserve">un consumo de HCFC </w:t>
      </w:r>
      <w:r w:rsidR="006D7E22" w:rsidRPr="0067082F">
        <w:rPr>
          <w:lang w:val="es-AR"/>
        </w:rPr>
        <w:t>de</w:t>
      </w:r>
      <w:r w:rsidR="0067082F" w:rsidRPr="0067082F">
        <w:rPr>
          <w:lang w:val="es-AR"/>
        </w:rPr>
        <w:t xml:space="preserve"> </w:t>
      </w:r>
      <w:r w:rsidRPr="0067082F">
        <w:rPr>
          <w:lang w:val="es-AR"/>
        </w:rPr>
        <w:t>más</w:t>
      </w:r>
      <w:r w:rsidRPr="006D7E22">
        <w:rPr>
          <w:lang w:val="es-AR"/>
        </w:rPr>
        <w:t xml:space="preserve"> del 66</w:t>
      </w:r>
      <w:r w:rsidR="009744EF" w:rsidRPr="006D7E22">
        <w:rPr>
          <w:lang w:val="es-AR"/>
        </w:rPr>
        <w:t xml:space="preserve"> por ciento</w:t>
      </w:r>
      <w:r w:rsidR="0065657D" w:rsidRPr="006D7E22">
        <w:rPr>
          <w:lang w:val="es-AR"/>
        </w:rPr>
        <w:t xml:space="preserve"> </w:t>
      </w:r>
      <w:r w:rsidR="006D7E22" w:rsidRPr="006D7E22">
        <w:rPr>
          <w:lang w:val="es-AR"/>
        </w:rPr>
        <w:t xml:space="preserve">por debajo </w:t>
      </w:r>
      <w:r w:rsidRPr="006D7E22">
        <w:rPr>
          <w:lang w:val="es-AR"/>
        </w:rPr>
        <w:t xml:space="preserve">de </w:t>
      </w:r>
      <w:r w:rsidR="0065657D" w:rsidRPr="006D7E22">
        <w:rPr>
          <w:lang w:val="es-AR"/>
        </w:rPr>
        <w:t>la base</w:t>
      </w:r>
      <w:r w:rsidRPr="006D7E22">
        <w:rPr>
          <w:lang w:val="es-AR"/>
        </w:rPr>
        <w:t>.</w:t>
      </w:r>
    </w:p>
    <w:p w14:paraId="2AB1E1E5" w14:textId="064D4F5C" w:rsidR="005423E3" w:rsidRPr="00E23825" w:rsidRDefault="005423E3" w:rsidP="005423E3">
      <w:pPr>
        <w:spacing w:after="240"/>
        <w:rPr>
          <w:u w:val="single"/>
          <w:lang w:val="es-AR"/>
        </w:rPr>
      </w:pPr>
      <w:r w:rsidRPr="00E23825">
        <w:rPr>
          <w:u w:val="single"/>
          <w:lang w:val="es-AR"/>
        </w:rPr>
        <w:t xml:space="preserve">Informe </w:t>
      </w:r>
      <w:r w:rsidR="0065657D">
        <w:rPr>
          <w:u w:val="single"/>
          <w:lang w:val="es-AR"/>
        </w:rPr>
        <w:t xml:space="preserve">sobre la marcha de las actividades relativo a </w:t>
      </w:r>
      <w:r w:rsidRPr="00E23825">
        <w:rPr>
          <w:u w:val="single"/>
          <w:lang w:val="es-AR"/>
        </w:rPr>
        <w:t xml:space="preserve">la ejecución del segundo tramo de la etapa II del </w:t>
      </w:r>
      <w:r w:rsidR="009744EF">
        <w:rPr>
          <w:u w:val="single"/>
          <w:lang w:val="es-AR"/>
        </w:rPr>
        <w:t>plan de gestión de eliminación</w:t>
      </w:r>
      <w:r w:rsidRPr="00E23825">
        <w:rPr>
          <w:u w:val="single"/>
          <w:lang w:val="es-AR"/>
        </w:rPr>
        <w:t xml:space="preserve"> de los HCFC</w:t>
      </w:r>
    </w:p>
    <w:p w14:paraId="0533D800" w14:textId="77777777" w:rsidR="005423E3" w:rsidRPr="00E23825" w:rsidRDefault="005423E3" w:rsidP="005423E3">
      <w:pPr>
        <w:spacing w:after="240"/>
        <w:rPr>
          <w:i/>
          <w:lang w:val="es-AR"/>
        </w:rPr>
      </w:pPr>
      <w:r w:rsidRPr="00E23825">
        <w:rPr>
          <w:i/>
          <w:lang w:val="es-AR"/>
        </w:rPr>
        <w:t>Marco jurídico</w:t>
      </w:r>
    </w:p>
    <w:p w14:paraId="30F22841" w14:textId="6F710214" w:rsidR="005423E3" w:rsidRPr="00E23825" w:rsidRDefault="005423E3" w:rsidP="005423E3">
      <w:pPr>
        <w:pStyle w:val="Heading1"/>
        <w:keepNext/>
        <w:rPr>
          <w:i/>
          <w:lang w:val="es-AR"/>
        </w:rPr>
      </w:pPr>
      <w:r w:rsidRPr="00E23825">
        <w:rPr>
          <w:lang w:val="es-AR"/>
        </w:rPr>
        <w:t xml:space="preserve">El </w:t>
      </w:r>
      <w:r w:rsidR="00FD5B79">
        <w:rPr>
          <w:lang w:val="es-AR"/>
        </w:rPr>
        <w:t xml:space="preserve">gobierno </w:t>
      </w:r>
      <w:r w:rsidRPr="00E23825">
        <w:rPr>
          <w:lang w:val="es-AR"/>
        </w:rPr>
        <w:t xml:space="preserve">de Nigeria </w:t>
      </w:r>
      <w:r w:rsidR="0065657D">
        <w:rPr>
          <w:lang w:val="es-AR"/>
        </w:rPr>
        <w:t xml:space="preserve">actualizó </w:t>
      </w:r>
      <w:r w:rsidRPr="00E23825">
        <w:rPr>
          <w:lang w:val="es-AR"/>
        </w:rPr>
        <w:t>el marco jurídico establecido para la gestión de las SAO. El Reglamento de Protección de la Capa de Ozono se publicó</w:t>
      </w:r>
      <w:r w:rsidR="0065657D">
        <w:rPr>
          <w:lang w:val="es-AR"/>
        </w:rPr>
        <w:t xml:space="preserve"> oficialmente</w:t>
      </w:r>
      <w:r w:rsidRPr="00E23825">
        <w:rPr>
          <w:lang w:val="es-AR"/>
        </w:rPr>
        <w:t xml:space="preserve"> el 27 de abril de 2022</w:t>
      </w:r>
      <w:r w:rsidRPr="00E23825">
        <w:rPr>
          <w:rStyle w:val="FootnoteReference"/>
          <w:lang w:val="es-AR"/>
        </w:rPr>
        <w:footnoteReference w:id="3"/>
      </w:r>
      <w:r w:rsidRPr="00E23825">
        <w:rPr>
          <w:lang w:val="es-AR"/>
        </w:rPr>
        <w:t xml:space="preserve"> y actualiza el anterior reglamento de 2009 para incluir medidas de control de los HFC </w:t>
      </w:r>
      <w:r w:rsidR="0065657D">
        <w:rPr>
          <w:lang w:val="es-AR"/>
        </w:rPr>
        <w:t xml:space="preserve">de acuerdo con </w:t>
      </w:r>
      <w:r w:rsidRPr="00E23825">
        <w:rPr>
          <w:lang w:val="es-AR"/>
        </w:rPr>
        <w:t xml:space="preserve">la Enmienda de Kigali. </w:t>
      </w:r>
      <w:r w:rsidR="0065657D">
        <w:rPr>
          <w:lang w:val="es-AR"/>
        </w:rPr>
        <w:t>A</w:t>
      </w:r>
      <w:r w:rsidR="0065657D" w:rsidRPr="00E23825">
        <w:rPr>
          <w:lang w:val="es-AR"/>
        </w:rPr>
        <w:t>l sistema de</w:t>
      </w:r>
      <w:r w:rsidR="0065657D">
        <w:rPr>
          <w:lang w:val="es-AR"/>
        </w:rPr>
        <w:t xml:space="preserve"> otorgamiento </w:t>
      </w:r>
      <w:r w:rsidR="0065657D" w:rsidRPr="00E23825">
        <w:rPr>
          <w:lang w:val="es-AR"/>
        </w:rPr>
        <w:t xml:space="preserve">de licencias </w:t>
      </w:r>
      <w:r w:rsidRPr="00E23825">
        <w:rPr>
          <w:lang w:val="es-AR"/>
        </w:rPr>
        <w:t>se a</w:t>
      </w:r>
      <w:r w:rsidR="0065657D">
        <w:rPr>
          <w:lang w:val="es-AR"/>
        </w:rPr>
        <w:t xml:space="preserve">gregaron los </w:t>
      </w:r>
      <w:r w:rsidR="0065657D" w:rsidRPr="00E23825">
        <w:rPr>
          <w:lang w:val="es-AR"/>
        </w:rPr>
        <w:t xml:space="preserve">HFC </w:t>
      </w:r>
      <w:r w:rsidRPr="00E23825">
        <w:rPr>
          <w:lang w:val="es-AR"/>
        </w:rPr>
        <w:t xml:space="preserve">y se incluyen disposiciones sobre eficiencia energética. </w:t>
      </w:r>
      <w:r w:rsidR="0065657D">
        <w:rPr>
          <w:lang w:val="es-AR"/>
        </w:rPr>
        <w:t>De este modo</w:t>
      </w:r>
      <w:r w:rsidRPr="00E23825">
        <w:rPr>
          <w:lang w:val="es-AR"/>
        </w:rPr>
        <w:t>, se prohíbe la importación de todos los HCFC, excepto el HCFC</w:t>
      </w:r>
      <w:r w:rsidR="0065657D">
        <w:rPr>
          <w:lang w:val="es-AR"/>
        </w:rPr>
        <w:t>-</w:t>
      </w:r>
      <w:r w:rsidRPr="00E23825">
        <w:rPr>
          <w:lang w:val="es-AR"/>
        </w:rPr>
        <w:t>22.</w:t>
      </w:r>
    </w:p>
    <w:p w14:paraId="54FF1E8D" w14:textId="77777777" w:rsidR="005423E3" w:rsidRPr="00E23825" w:rsidRDefault="005423E3" w:rsidP="005423E3">
      <w:pPr>
        <w:keepNext/>
        <w:spacing w:after="240"/>
        <w:rPr>
          <w:i/>
          <w:lang w:val="es-AR"/>
        </w:rPr>
      </w:pPr>
      <w:r w:rsidRPr="00E23825">
        <w:rPr>
          <w:i/>
          <w:lang w:val="es-AR"/>
        </w:rPr>
        <w:t>Eliminación del HCFC-141b en el sector de fabricación de espumas de poliuretano</w:t>
      </w:r>
    </w:p>
    <w:p w14:paraId="5A43F85D" w14:textId="551794FD" w:rsidR="005423E3" w:rsidRPr="00E23825" w:rsidRDefault="00C331AC" w:rsidP="005423E3">
      <w:pPr>
        <w:pStyle w:val="Heading1"/>
        <w:rPr>
          <w:lang w:val="es-AR"/>
        </w:rPr>
      </w:pPr>
      <w:r>
        <w:rPr>
          <w:lang w:val="es-AR"/>
        </w:rPr>
        <w:t>E</w:t>
      </w:r>
      <w:r w:rsidRPr="00E23825">
        <w:rPr>
          <w:lang w:val="es-AR"/>
        </w:rPr>
        <w:t>n marzo de 2023</w:t>
      </w:r>
      <w:r>
        <w:rPr>
          <w:lang w:val="es-AR"/>
        </w:rPr>
        <w:t xml:space="preserve"> concluyó l</w:t>
      </w:r>
      <w:r w:rsidR="005423E3" w:rsidRPr="00E23825">
        <w:rPr>
          <w:lang w:val="es-AR"/>
        </w:rPr>
        <w:t>a conversión de cuatro empresas de refrigeración comercial para sustituir 30,50 tm de HCFC</w:t>
      </w:r>
      <w:r w:rsidR="0065657D">
        <w:rPr>
          <w:lang w:val="es-AR"/>
        </w:rPr>
        <w:t>-</w:t>
      </w:r>
      <w:r w:rsidR="005423E3" w:rsidRPr="00E23825">
        <w:rPr>
          <w:lang w:val="es-AR"/>
        </w:rPr>
        <w:t xml:space="preserve">141b por formiato de metilo o hidrofluoroolefinas. Las cuatro empresas recibieron máquinas </w:t>
      </w:r>
      <w:r w:rsidR="005423E3" w:rsidRPr="006D7E22">
        <w:rPr>
          <w:lang w:val="es-AR"/>
        </w:rPr>
        <w:t>espumadoras</w:t>
      </w:r>
      <w:r w:rsidR="005423E3" w:rsidRPr="00E23825">
        <w:rPr>
          <w:lang w:val="es-AR"/>
        </w:rPr>
        <w:t xml:space="preserve"> de alta presión</w:t>
      </w:r>
      <w:bookmarkStart w:id="1" w:name="_Hlk149122804"/>
      <w:r w:rsidR="005423E3" w:rsidRPr="00E23825">
        <w:rPr>
          <w:lang w:val="es-AR"/>
        </w:rPr>
        <w:t xml:space="preserve"> y ahora utilizan productos químicos a base de </w:t>
      </w:r>
      <w:r w:rsidR="0065657D">
        <w:rPr>
          <w:lang w:val="es-AR"/>
        </w:rPr>
        <w:t>hidrofluoroolefinas</w:t>
      </w:r>
      <w:r w:rsidR="005423E3" w:rsidRPr="00E23825">
        <w:rPr>
          <w:lang w:val="es-AR"/>
        </w:rPr>
        <w:t xml:space="preserve"> para producir espuma</w:t>
      </w:r>
      <w:r w:rsidR="0065657D">
        <w:rPr>
          <w:lang w:val="es-AR"/>
        </w:rPr>
        <w:t>s</w:t>
      </w:r>
      <w:r w:rsidR="005423E3" w:rsidRPr="00E23825">
        <w:rPr>
          <w:lang w:val="es-AR"/>
        </w:rPr>
        <w:t xml:space="preserve"> aislante</w:t>
      </w:r>
      <w:r w:rsidR="0065657D">
        <w:rPr>
          <w:lang w:val="es-AR"/>
        </w:rPr>
        <w:t>s</w:t>
      </w:r>
      <w:r w:rsidR="005423E3" w:rsidRPr="00E23825">
        <w:rPr>
          <w:lang w:val="es-AR"/>
        </w:rPr>
        <w:t xml:space="preserve"> para cámaras frigoríficas.</w:t>
      </w:r>
      <w:bookmarkEnd w:id="1"/>
    </w:p>
    <w:p w14:paraId="7C9BEC43" w14:textId="06B2B472" w:rsidR="005423E3" w:rsidRPr="00E23825" w:rsidRDefault="005423E3" w:rsidP="005423E3">
      <w:pPr>
        <w:pStyle w:val="Heading1"/>
        <w:widowControl w:val="0"/>
        <w:rPr>
          <w:lang w:val="es-AR"/>
        </w:rPr>
      </w:pPr>
      <w:r w:rsidRPr="00E23825">
        <w:rPr>
          <w:lang w:val="es-AR"/>
        </w:rPr>
        <w:t xml:space="preserve"> La conversión del Grupo Slavit (Slavit) para sustituir 96,00 tm de HCFC-141b por ciclopentano en la fabricación de</w:t>
      </w:r>
      <w:r w:rsidR="0065657D">
        <w:rPr>
          <w:lang w:val="es-AR"/>
        </w:rPr>
        <w:t xml:space="preserve"> espumas aislantes </w:t>
      </w:r>
      <w:r w:rsidRPr="00E23825">
        <w:rPr>
          <w:lang w:val="es-AR"/>
        </w:rPr>
        <w:t xml:space="preserve">para cámaras frigoríficas y paneles para la construcción de edificios se </w:t>
      </w:r>
      <w:r w:rsidR="0065657D">
        <w:rPr>
          <w:lang w:val="es-AR"/>
        </w:rPr>
        <w:t xml:space="preserve">retrasó </w:t>
      </w:r>
      <w:r w:rsidRPr="00E23825">
        <w:rPr>
          <w:lang w:val="es-AR"/>
        </w:rPr>
        <w:t xml:space="preserve">debido a un problema de flujo de caja en los beneficiarios y a un problema en la cadena de suministro con la adquisición de equipos. </w:t>
      </w:r>
      <w:r w:rsidR="0065657D">
        <w:rPr>
          <w:lang w:val="es-AR"/>
        </w:rPr>
        <w:t xml:space="preserve">Los </w:t>
      </w:r>
      <w:r w:rsidRPr="00E23825">
        <w:rPr>
          <w:lang w:val="es-AR"/>
        </w:rPr>
        <w:t>equipo</w:t>
      </w:r>
      <w:r w:rsidR="0065657D">
        <w:rPr>
          <w:lang w:val="es-AR"/>
        </w:rPr>
        <w:t>s</w:t>
      </w:r>
      <w:r w:rsidRPr="00E23825">
        <w:rPr>
          <w:lang w:val="es-AR"/>
        </w:rPr>
        <w:t xml:space="preserve"> se ha</w:t>
      </w:r>
      <w:r w:rsidR="0065657D">
        <w:rPr>
          <w:lang w:val="es-AR"/>
        </w:rPr>
        <w:t>n</w:t>
      </w:r>
      <w:r w:rsidRPr="00E23825">
        <w:rPr>
          <w:lang w:val="es-AR"/>
        </w:rPr>
        <w:t xml:space="preserve"> pedido y se ha entregado un tanque de ciclopentano. Bajo la coordinación del PNUD, los demás equipos para la conversión se entregaron en</w:t>
      </w:r>
      <w:r w:rsidR="005C656D">
        <w:rPr>
          <w:lang w:val="es-AR"/>
        </w:rPr>
        <w:t> </w:t>
      </w:r>
      <w:r w:rsidRPr="00E23825">
        <w:rPr>
          <w:lang w:val="es-AR"/>
        </w:rPr>
        <w:t>julio</w:t>
      </w:r>
      <w:r w:rsidR="005C656D">
        <w:rPr>
          <w:lang w:val="es-AR"/>
        </w:rPr>
        <w:t> </w:t>
      </w:r>
      <w:r w:rsidRPr="00E23825">
        <w:rPr>
          <w:lang w:val="es-AR"/>
        </w:rPr>
        <w:t>de 2023 y se instalaron con ayuda de</w:t>
      </w:r>
      <w:r w:rsidR="00C331AC">
        <w:rPr>
          <w:lang w:val="es-AR"/>
        </w:rPr>
        <w:t xml:space="preserve"> los</w:t>
      </w:r>
      <w:r w:rsidRPr="00E23825">
        <w:rPr>
          <w:lang w:val="es-AR"/>
        </w:rPr>
        <w:t xml:space="preserve"> fabricante</w:t>
      </w:r>
      <w:r w:rsidR="00C331AC">
        <w:rPr>
          <w:lang w:val="es-AR"/>
        </w:rPr>
        <w:t>s</w:t>
      </w:r>
      <w:r w:rsidRPr="00E23825">
        <w:rPr>
          <w:lang w:val="es-AR"/>
        </w:rPr>
        <w:t xml:space="preserve">. </w:t>
      </w:r>
      <w:r w:rsidR="00CB66FA">
        <w:rPr>
          <w:lang w:val="es-AR"/>
        </w:rPr>
        <w:t xml:space="preserve">Después que concluyan </w:t>
      </w:r>
      <w:r w:rsidRPr="00E23825">
        <w:rPr>
          <w:lang w:val="es-AR"/>
        </w:rPr>
        <w:t xml:space="preserve">las pruebas y ensayos que se están realizando, se espera que el proyecto esté terminado </w:t>
      </w:r>
      <w:r w:rsidR="00C331AC">
        <w:rPr>
          <w:lang w:val="es-AR"/>
        </w:rPr>
        <w:t xml:space="preserve">para </w:t>
      </w:r>
      <w:r w:rsidRPr="00E23825">
        <w:rPr>
          <w:lang w:val="es-AR"/>
        </w:rPr>
        <w:t xml:space="preserve">fines de 2023. </w:t>
      </w:r>
    </w:p>
    <w:p w14:paraId="04C3B670" w14:textId="3913867F" w:rsidR="005423E3" w:rsidRPr="00E23825" w:rsidRDefault="005423E3" w:rsidP="005423E3">
      <w:pPr>
        <w:pStyle w:val="Heading1"/>
        <w:rPr>
          <w:lang w:val="es-AR"/>
        </w:rPr>
      </w:pPr>
      <w:r w:rsidRPr="00E23825">
        <w:rPr>
          <w:color w:val="000000" w:themeColor="text1"/>
          <w:lang w:val="es-AR"/>
        </w:rPr>
        <w:t xml:space="preserve">El proyecto de </w:t>
      </w:r>
      <w:r w:rsidRPr="00E23825">
        <w:rPr>
          <w:lang w:val="es-AR"/>
        </w:rPr>
        <w:t xml:space="preserve">grupo </w:t>
      </w:r>
      <w:r w:rsidRPr="00E23825">
        <w:rPr>
          <w:color w:val="000000" w:themeColor="text1"/>
          <w:lang w:val="es-AR"/>
        </w:rPr>
        <w:t xml:space="preserve">para la </w:t>
      </w:r>
      <w:r w:rsidR="00DD64FE">
        <w:rPr>
          <w:color w:val="000000" w:themeColor="text1"/>
          <w:lang w:val="es-AR"/>
        </w:rPr>
        <w:t>conversión</w:t>
      </w:r>
      <w:r w:rsidRPr="00E23825">
        <w:rPr>
          <w:color w:val="000000" w:themeColor="text1"/>
          <w:lang w:val="es-AR"/>
        </w:rPr>
        <w:t xml:space="preserve"> de 35 empresas transformadoras de</w:t>
      </w:r>
      <w:r w:rsidR="00CB66FA">
        <w:rPr>
          <w:color w:val="000000" w:themeColor="text1"/>
          <w:lang w:val="es-AR"/>
        </w:rPr>
        <w:t xml:space="preserve"> espumas </w:t>
      </w:r>
      <w:r w:rsidRPr="00E23825">
        <w:rPr>
          <w:color w:val="000000" w:themeColor="text1"/>
          <w:lang w:val="es-AR"/>
        </w:rPr>
        <w:t xml:space="preserve">con el fin de </w:t>
      </w:r>
      <w:r w:rsidRPr="00E23825">
        <w:rPr>
          <w:lang w:val="es-AR"/>
        </w:rPr>
        <w:t xml:space="preserve">sustituir 301,32 toneladas de HCFC-141b por </w:t>
      </w:r>
      <w:r w:rsidR="0065657D">
        <w:rPr>
          <w:lang w:val="es-AR"/>
        </w:rPr>
        <w:t>formiato de metilo</w:t>
      </w:r>
      <w:r w:rsidRPr="00E23825">
        <w:rPr>
          <w:lang w:val="es-AR"/>
        </w:rPr>
        <w:t xml:space="preserve"> en aplicaciones de</w:t>
      </w:r>
      <w:r w:rsidR="00CB66FA">
        <w:rPr>
          <w:lang w:val="es-AR"/>
        </w:rPr>
        <w:t xml:space="preserve"> espumas </w:t>
      </w:r>
      <w:r w:rsidRPr="00E23825">
        <w:rPr>
          <w:lang w:val="es-AR"/>
        </w:rPr>
        <w:t>pulverizada</w:t>
      </w:r>
      <w:r w:rsidR="00CB66FA">
        <w:rPr>
          <w:lang w:val="es-AR"/>
        </w:rPr>
        <w:t>s</w:t>
      </w:r>
      <w:r w:rsidRPr="00E23825">
        <w:rPr>
          <w:lang w:val="es-AR"/>
        </w:rPr>
        <w:t xml:space="preserve">, paneles aislantes y productos térmicos </w:t>
      </w:r>
      <w:r w:rsidRPr="00E23825">
        <w:rPr>
          <w:color w:val="000000" w:themeColor="text1"/>
          <w:lang w:val="es-AR"/>
        </w:rPr>
        <w:t xml:space="preserve">está avanzando. </w:t>
      </w:r>
      <w:r w:rsidRPr="00E23825">
        <w:rPr>
          <w:lang w:val="es-AR"/>
        </w:rPr>
        <w:t xml:space="preserve">La identificación y selección de un proveedor de sistemas llevó más tiempo del previsto, y al final se seleccionó a Vitapur Nig. Ltd, </w:t>
      </w:r>
      <w:r w:rsidR="00C331AC">
        <w:rPr>
          <w:lang w:val="es-AR"/>
        </w:rPr>
        <w:t xml:space="preserve">de </w:t>
      </w:r>
      <w:r w:rsidRPr="00E23825">
        <w:rPr>
          <w:lang w:val="es-AR"/>
        </w:rPr>
        <w:t xml:space="preserve">Lagos. Se contrató a dos asesores técnicos para apoyar el proyecto. Se están adquiriendo materias primas para realizar pruebas y ensayos de laboratorio con el fin de optimizar la formulación de los sistemas de poliuretano. Una vez finalizadas las pruebas y ensayos, se prestará asistencia a los usuarios finales para convertir su producción a </w:t>
      </w:r>
      <w:r w:rsidR="0065657D">
        <w:rPr>
          <w:lang w:val="es-AR"/>
        </w:rPr>
        <w:t>formiato de metilo</w:t>
      </w:r>
      <w:r w:rsidRPr="00E23825">
        <w:rPr>
          <w:lang w:val="es-AR"/>
        </w:rPr>
        <w:t xml:space="preserve">. Se </w:t>
      </w:r>
      <w:r w:rsidRPr="00E23825">
        <w:rPr>
          <w:color w:val="000000" w:themeColor="text1"/>
          <w:lang w:val="es-AR"/>
        </w:rPr>
        <w:t xml:space="preserve">espera que </w:t>
      </w:r>
      <w:r w:rsidR="00AA31E7" w:rsidRPr="00E23825">
        <w:rPr>
          <w:color w:val="000000" w:themeColor="text1"/>
          <w:lang w:val="es-AR"/>
        </w:rPr>
        <w:t>en diciembre de 2024</w:t>
      </w:r>
      <w:r w:rsidR="00AA31E7">
        <w:rPr>
          <w:color w:val="000000" w:themeColor="text1"/>
          <w:lang w:val="es-AR"/>
        </w:rPr>
        <w:t xml:space="preserve"> </w:t>
      </w:r>
      <w:r w:rsidRPr="00E23825">
        <w:rPr>
          <w:color w:val="000000" w:themeColor="text1"/>
          <w:lang w:val="es-AR"/>
        </w:rPr>
        <w:t xml:space="preserve">la conversión de los 35 usuarios </w:t>
      </w:r>
      <w:r w:rsidR="00CB66FA">
        <w:rPr>
          <w:color w:val="000000" w:themeColor="text1"/>
          <w:lang w:val="es-AR"/>
        </w:rPr>
        <w:t xml:space="preserve">ulteriores </w:t>
      </w:r>
      <w:r w:rsidRPr="00E23825">
        <w:rPr>
          <w:color w:val="000000" w:themeColor="text1"/>
          <w:lang w:val="es-AR"/>
        </w:rPr>
        <w:t>haya concluido.</w:t>
      </w:r>
      <w:r w:rsidRPr="00E23825">
        <w:rPr>
          <w:rStyle w:val="FootnoteReference"/>
          <w:color w:val="000000" w:themeColor="text1"/>
          <w:lang w:val="es-AR"/>
        </w:rPr>
        <w:footnoteReference w:id="4"/>
      </w:r>
    </w:p>
    <w:p w14:paraId="633A8FF9" w14:textId="484B7806" w:rsidR="005423E3" w:rsidRPr="00E23825" w:rsidRDefault="005423E3" w:rsidP="005423E3">
      <w:pPr>
        <w:keepNext/>
        <w:spacing w:after="240"/>
        <w:rPr>
          <w:i/>
          <w:lang w:val="es-AR"/>
        </w:rPr>
      </w:pPr>
      <w:r w:rsidRPr="00E23825">
        <w:rPr>
          <w:i/>
          <w:lang w:val="es-AR"/>
        </w:rPr>
        <w:lastRenderedPageBreak/>
        <w:t>S</w:t>
      </w:r>
      <w:r w:rsidR="00AA31E7">
        <w:rPr>
          <w:i/>
          <w:lang w:val="es-AR"/>
        </w:rPr>
        <w:t>ector de s</w:t>
      </w:r>
      <w:r w:rsidRPr="00E23825">
        <w:rPr>
          <w:i/>
          <w:lang w:val="es-AR"/>
        </w:rPr>
        <w:t>ervicios de refrigeración</w:t>
      </w:r>
    </w:p>
    <w:p w14:paraId="58B22084" w14:textId="77777777" w:rsidR="005423E3" w:rsidRPr="00E23825" w:rsidRDefault="005423E3" w:rsidP="005423E3">
      <w:pPr>
        <w:pStyle w:val="Heading1"/>
        <w:keepNext/>
        <w:rPr>
          <w:lang w:val="es-AR"/>
        </w:rPr>
      </w:pPr>
      <w:r w:rsidRPr="00E23825">
        <w:rPr>
          <w:lang w:val="es-AR"/>
        </w:rPr>
        <w:t xml:space="preserve">Durante el segundo tramo se llevaron a cabo las siguientes actividades: </w:t>
      </w:r>
    </w:p>
    <w:p w14:paraId="449658B8" w14:textId="73D4037E" w:rsidR="005423E3" w:rsidRPr="00E23825" w:rsidRDefault="005423E3" w:rsidP="005423E3">
      <w:pPr>
        <w:pStyle w:val="Heading2"/>
        <w:widowControl/>
        <w:rPr>
          <w:color w:val="000000" w:themeColor="text1"/>
          <w:lang w:val="es-AR"/>
        </w:rPr>
      </w:pPr>
      <w:r w:rsidRPr="00E23825">
        <w:rPr>
          <w:i/>
          <w:iCs/>
          <w:color w:val="000000" w:themeColor="text1"/>
          <w:lang w:val="es-AR"/>
        </w:rPr>
        <w:t xml:space="preserve">Fortalecimiento del marco político y </w:t>
      </w:r>
      <w:r w:rsidR="00CB66FA">
        <w:rPr>
          <w:i/>
          <w:iCs/>
          <w:color w:val="000000" w:themeColor="text1"/>
          <w:lang w:val="es-AR"/>
        </w:rPr>
        <w:t>reglamentario</w:t>
      </w:r>
      <w:r w:rsidRPr="00E23825">
        <w:rPr>
          <w:i/>
          <w:iCs/>
          <w:color w:val="000000" w:themeColor="text1"/>
          <w:lang w:val="es-AR"/>
        </w:rPr>
        <w:t xml:space="preserve">: </w:t>
      </w:r>
      <w:r w:rsidRPr="00E23825">
        <w:rPr>
          <w:color w:val="000000" w:themeColor="text1"/>
          <w:lang w:val="es-AR"/>
        </w:rPr>
        <w:t>Proyecto de informe sobre la viabilidad de los sistemas de incentivos para promover alternativas a las SAO; se desarrolló y probó un registro en línea de SAO y HFC; se completó la revisión por las partes interesadas de un código de prácticas sobre el uso de hidrocarburos, amoníaco y CO</w:t>
      </w:r>
      <w:r w:rsidRPr="00E23825">
        <w:rPr>
          <w:color w:val="000000" w:themeColor="text1"/>
          <w:vertAlign w:val="subscript"/>
          <w:lang w:val="es-AR"/>
        </w:rPr>
        <w:t>2</w:t>
      </w:r>
      <w:r w:rsidRPr="00E23825">
        <w:rPr>
          <w:color w:val="000000" w:themeColor="text1"/>
          <w:lang w:val="es-AR"/>
        </w:rPr>
        <w:t xml:space="preserve"> y se distribuyeron 1 000 </w:t>
      </w:r>
      <w:r w:rsidR="005C2214">
        <w:rPr>
          <w:color w:val="000000" w:themeColor="text1"/>
          <w:lang w:val="es-AR"/>
        </w:rPr>
        <w:t>ejemplares</w:t>
      </w:r>
      <w:r w:rsidR="00AA31E7">
        <w:rPr>
          <w:color w:val="000000" w:themeColor="text1"/>
          <w:lang w:val="es-AR"/>
        </w:rPr>
        <w:t xml:space="preserve"> del mismo</w:t>
      </w:r>
      <w:r w:rsidRPr="00E23825">
        <w:rPr>
          <w:color w:val="000000" w:themeColor="text1"/>
          <w:lang w:val="es-AR"/>
        </w:rPr>
        <w:t xml:space="preserve">; y </w:t>
      </w:r>
      <w:r w:rsidR="005C2214">
        <w:rPr>
          <w:color w:val="000000" w:themeColor="text1"/>
          <w:lang w:val="es-AR"/>
        </w:rPr>
        <w:t xml:space="preserve">se realizaron </w:t>
      </w:r>
      <w:r w:rsidRPr="00E23825">
        <w:rPr>
          <w:color w:val="000000" w:themeColor="text1"/>
          <w:lang w:val="es-AR"/>
        </w:rPr>
        <w:t>consultas a las partes interesadas sobre un sistema de control integrado para la gestión del ciclo de vida de las SAO y los HFC;</w:t>
      </w:r>
    </w:p>
    <w:p w14:paraId="56D672D8" w14:textId="7ED8728E" w:rsidR="005423E3" w:rsidRPr="00E23825" w:rsidRDefault="005C2214" w:rsidP="005423E3">
      <w:pPr>
        <w:pStyle w:val="Heading2"/>
        <w:rPr>
          <w:color w:val="000000" w:themeColor="text1"/>
          <w:lang w:val="es-AR"/>
        </w:rPr>
      </w:pPr>
      <w:r>
        <w:rPr>
          <w:i/>
          <w:iCs/>
          <w:color w:val="000000" w:themeColor="text1"/>
          <w:lang w:val="es-AR"/>
        </w:rPr>
        <w:t xml:space="preserve">Fortalecimiento </w:t>
      </w:r>
      <w:r w:rsidR="005423E3" w:rsidRPr="00E23825">
        <w:rPr>
          <w:i/>
          <w:iCs/>
          <w:color w:val="000000" w:themeColor="text1"/>
          <w:lang w:val="es-AR"/>
        </w:rPr>
        <w:t xml:space="preserve">de la capacidad aduanera y de control de las importaciones: </w:t>
      </w:r>
      <w:r w:rsidR="005423E3" w:rsidRPr="00E23825">
        <w:rPr>
          <w:color w:val="000000" w:themeColor="text1"/>
          <w:lang w:val="es-AR"/>
        </w:rPr>
        <w:t>Adquisición de dos identificadores de refrigerantes; los 48 identificadores restantes se adquirirán en el tercer tramo;</w:t>
      </w:r>
      <w:r w:rsidR="005423E3" w:rsidRPr="00E23825">
        <w:rPr>
          <w:rStyle w:val="FootnoteReference"/>
          <w:color w:val="000000" w:themeColor="text1"/>
          <w:lang w:val="es-AR"/>
        </w:rPr>
        <w:footnoteReference w:id="5"/>
      </w:r>
      <w:r w:rsidR="005423E3" w:rsidRPr="00E23825">
        <w:rPr>
          <w:color w:val="000000" w:themeColor="text1"/>
          <w:lang w:val="es-AR"/>
        </w:rPr>
        <w:t xml:space="preserve"> y formación de 70 importadores sobre el sistema de licencias; </w:t>
      </w:r>
    </w:p>
    <w:p w14:paraId="7C00A6CD" w14:textId="720D3C01" w:rsidR="005423E3" w:rsidRPr="00E23825" w:rsidRDefault="005C2214" w:rsidP="005423E3">
      <w:pPr>
        <w:pStyle w:val="Heading2"/>
        <w:rPr>
          <w:lang w:val="es-AR"/>
        </w:rPr>
      </w:pPr>
      <w:r>
        <w:rPr>
          <w:i/>
          <w:iCs/>
          <w:color w:val="000000" w:themeColor="text1"/>
          <w:lang w:val="es-AR"/>
        </w:rPr>
        <w:t xml:space="preserve">Fortalecimiento </w:t>
      </w:r>
      <w:r w:rsidR="005423E3" w:rsidRPr="00E23825">
        <w:rPr>
          <w:i/>
          <w:iCs/>
          <w:color w:val="000000" w:themeColor="text1"/>
          <w:lang w:val="es-AR"/>
        </w:rPr>
        <w:t xml:space="preserve">de la formación y la capacidad </w:t>
      </w:r>
      <w:r w:rsidR="00AA31E7">
        <w:rPr>
          <w:i/>
          <w:iCs/>
          <w:color w:val="000000" w:themeColor="text1"/>
          <w:lang w:val="es-AR"/>
        </w:rPr>
        <w:t xml:space="preserve">en </w:t>
      </w:r>
      <w:r>
        <w:rPr>
          <w:i/>
          <w:iCs/>
          <w:color w:val="000000" w:themeColor="text1"/>
          <w:lang w:val="es-AR"/>
        </w:rPr>
        <w:t>refrigeración y aire acondicionado</w:t>
      </w:r>
      <w:r w:rsidR="005423E3" w:rsidRPr="00E23825">
        <w:rPr>
          <w:i/>
          <w:iCs/>
          <w:color w:val="000000" w:themeColor="text1"/>
          <w:lang w:val="es-AR"/>
        </w:rPr>
        <w:t xml:space="preserve">: </w:t>
      </w:r>
      <w:r w:rsidR="005423E3" w:rsidRPr="00E23825">
        <w:rPr>
          <w:color w:val="000000" w:themeColor="text1"/>
          <w:lang w:val="es-AR"/>
        </w:rPr>
        <w:t xml:space="preserve">Formación de 32 </w:t>
      </w:r>
      <w:r>
        <w:rPr>
          <w:color w:val="000000" w:themeColor="text1"/>
          <w:lang w:val="es-AR"/>
        </w:rPr>
        <w:t>instructores</w:t>
      </w:r>
      <w:r w:rsidR="005423E3" w:rsidRPr="00E23825">
        <w:rPr>
          <w:color w:val="000000" w:themeColor="text1"/>
          <w:lang w:val="es-AR"/>
        </w:rPr>
        <w:t xml:space="preserve"> sobre refrigerantes de hidrocarburos y eficiencia energética en Italia; actualización de los planes nacionales </w:t>
      </w:r>
      <w:r w:rsidRPr="00E23825">
        <w:rPr>
          <w:color w:val="000000" w:themeColor="text1"/>
          <w:lang w:val="es-AR"/>
        </w:rPr>
        <w:t xml:space="preserve">de formación </w:t>
      </w:r>
      <w:r w:rsidR="005423E3" w:rsidRPr="00E23825">
        <w:rPr>
          <w:color w:val="000000" w:themeColor="text1"/>
          <w:lang w:val="es-AR"/>
        </w:rPr>
        <w:t xml:space="preserve">para incluir los hidrocarburos, con 2 000 </w:t>
      </w:r>
      <w:r>
        <w:rPr>
          <w:color w:val="000000" w:themeColor="text1"/>
          <w:lang w:val="es-AR"/>
        </w:rPr>
        <w:t>ejemplares</w:t>
      </w:r>
      <w:r w:rsidR="005423E3" w:rsidRPr="00E23825">
        <w:rPr>
          <w:color w:val="000000" w:themeColor="text1"/>
          <w:lang w:val="es-AR"/>
        </w:rPr>
        <w:t xml:space="preserve"> distribuid</w:t>
      </w:r>
      <w:r>
        <w:rPr>
          <w:color w:val="000000" w:themeColor="text1"/>
          <w:lang w:val="es-AR"/>
        </w:rPr>
        <w:t>o</w:t>
      </w:r>
      <w:r w:rsidR="005423E3" w:rsidRPr="00E23825">
        <w:rPr>
          <w:color w:val="000000" w:themeColor="text1"/>
          <w:lang w:val="es-AR"/>
        </w:rPr>
        <w:t xml:space="preserve">s a las partes interesadas; adquisición de equipos para que dos centros de formación </w:t>
      </w:r>
      <w:r w:rsidR="0099716D">
        <w:rPr>
          <w:color w:val="000000" w:themeColor="text1"/>
          <w:lang w:val="es-AR"/>
        </w:rPr>
        <w:t xml:space="preserve">calificados </w:t>
      </w:r>
      <w:r w:rsidR="005423E3" w:rsidRPr="00E23825">
        <w:rPr>
          <w:color w:val="000000" w:themeColor="text1"/>
          <w:lang w:val="es-AR"/>
        </w:rPr>
        <w:t>se conviertan en centros de excelencia;</w:t>
      </w:r>
      <w:r w:rsidRPr="00E23825">
        <w:rPr>
          <w:rStyle w:val="FootnoteReference"/>
          <w:color w:val="000000" w:themeColor="text1"/>
          <w:lang w:val="es-AR"/>
        </w:rPr>
        <w:footnoteReference w:id="6"/>
      </w:r>
      <w:r w:rsidRPr="00E23825">
        <w:rPr>
          <w:color w:val="000000" w:themeColor="text1"/>
          <w:lang w:val="es-AR"/>
        </w:rPr>
        <w:t xml:space="preserve"> </w:t>
      </w:r>
      <w:r w:rsidR="005423E3" w:rsidRPr="00E23825">
        <w:rPr>
          <w:color w:val="000000" w:themeColor="text1"/>
          <w:lang w:val="es-AR"/>
        </w:rPr>
        <w:t>adquisición de equipos</w:t>
      </w:r>
      <w:r>
        <w:rPr>
          <w:color w:val="000000" w:themeColor="text1"/>
          <w:lang w:val="es-AR"/>
        </w:rPr>
        <w:t xml:space="preserve"> </w:t>
      </w:r>
      <w:r w:rsidR="005423E3" w:rsidRPr="00E23825">
        <w:rPr>
          <w:color w:val="000000" w:themeColor="text1"/>
          <w:lang w:val="es-AR"/>
        </w:rPr>
        <w:t xml:space="preserve">para la mejora de seis centros de formación y el </w:t>
      </w:r>
      <w:r w:rsidR="00C91D49">
        <w:rPr>
          <w:color w:val="000000" w:themeColor="text1"/>
          <w:lang w:val="es-AR"/>
        </w:rPr>
        <w:t xml:space="preserve">fortalecimiento </w:t>
      </w:r>
      <w:r w:rsidR="005423E3" w:rsidRPr="00E23825">
        <w:rPr>
          <w:color w:val="000000" w:themeColor="text1"/>
          <w:lang w:val="es-AR"/>
        </w:rPr>
        <w:t>de otros 10 centros de formación;</w:t>
      </w:r>
      <w:bookmarkStart w:id="2" w:name="_Ref151019020"/>
      <w:r w:rsidR="005423E3" w:rsidRPr="00E23825">
        <w:rPr>
          <w:rStyle w:val="FootnoteReference"/>
          <w:color w:val="000000" w:themeColor="text1"/>
          <w:lang w:val="es-AR"/>
        </w:rPr>
        <w:footnoteReference w:id="7"/>
      </w:r>
      <w:bookmarkEnd w:id="2"/>
      <w:r w:rsidR="005423E3" w:rsidRPr="00E23825">
        <w:rPr>
          <w:color w:val="000000" w:themeColor="text1"/>
          <w:lang w:val="es-AR"/>
        </w:rPr>
        <w:t xml:space="preserve"> consultas con centros de formación sobre la estrategia de </w:t>
      </w:r>
      <w:r>
        <w:rPr>
          <w:color w:val="000000" w:themeColor="text1"/>
          <w:lang w:val="es-AR"/>
        </w:rPr>
        <w:t xml:space="preserve">capacitación </w:t>
      </w:r>
      <w:r w:rsidR="00C91D49">
        <w:rPr>
          <w:color w:val="000000" w:themeColor="text1"/>
          <w:lang w:val="es-AR"/>
        </w:rPr>
        <w:t xml:space="preserve">en </w:t>
      </w:r>
      <w:r>
        <w:rPr>
          <w:color w:val="000000" w:themeColor="text1"/>
          <w:lang w:val="es-AR"/>
        </w:rPr>
        <w:t>refrigeración y aire acondicionado</w:t>
      </w:r>
      <w:r w:rsidR="005423E3" w:rsidRPr="00E23825">
        <w:rPr>
          <w:color w:val="000000" w:themeColor="text1"/>
          <w:lang w:val="es-AR"/>
        </w:rPr>
        <w:t xml:space="preserve">; elaboración de un proyecto de sistema de </w:t>
      </w:r>
      <w:r w:rsidR="002F19DC">
        <w:rPr>
          <w:color w:val="000000" w:themeColor="text1"/>
          <w:lang w:val="es-AR"/>
        </w:rPr>
        <w:t>acreditación</w:t>
      </w:r>
      <w:r w:rsidR="005423E3" w:rsidRPr="00E23825">
        <w:rPr>
          <w:color w:val="000000" w:themeColor="text1"/>
          <w:lang w:val="es-AR"/>
        </w:rPr>
        <w:t xml:space="preserve">, registro, base de datos, sitio web, módulos de pruebas y materiales; y distribución de 5 000 </w:t>
      </w:r>
      <w:r>
        <w:rPr>
          <w:color w:val="000000" w:themeColor="text1"/>
          <w:lang w:val="es-AR"/>
        </w:rPr>
        <w:t>ejemplares</w:t>
      </w:r>
      <w:r w:rsidR="005423E3" w:rsidRPr="00E23825">
        <w:rPr>
          <w:color w:val="000000" w:themeColor="text1"/>
          <w:lang w:val="es-AR"/>
        </w:rPr>
        <w:t xml:space="preserve"> del boletín informativo para dos asociaciones de</w:t>
      </w:r>
      <w:r>
        <w:rPr>
          <w:color w:val="000000" w:themeColor="text1"/>
          <w:lang w:val="es-AR"/>
        </w:rPr>
        <w:t xml:space="preserve"> refrigeración y aire acondicionado</w:t>
      </w:r>
      <w:r w:rsidR="005423E3" w:rsidRPr="00E23825">
        <w:rPr>
          <w:lang w:val="es-AR"/>
        </w:rPr>
        <w:t xml:space="preserve">; </w:t>
      </w:r>
    </w:p>
    <w:p w14:paraId="400BFA9D" w14:textId="1F7A7666" w:rsidR="005423E3" w:rsidRPr="00E23825" w:rsidRDefault="005423E3" w:rsidP="005423E3">
      <w:pPr>
        <w:pStyle w:val="Heading2"/>
        <w:rPr>
          <w:lang w:val="es-AR"/>
        </w:rPr>
      </w:pPr>
      <w:r w:rsidRPr="00E23825">
        <w:rPr>
          <w:i/>
          <w:iCs/>
          <w:lang w:val="es-AR"/>
        </w:rPr>
        <w:t xml:space="preserve">Recuperación y regeneración de refrigerantes: </w:t>
      </w:r>
      <w:r w:rsidRPr="00E23825">
        <w:rPr>
          <w:lang w:val="es-AR"/>
        </w:rPr>
        <w:t>Finalización del plan de instalaciones de re</w:t>
      </w:r>
      <w:r w:rsidR="005C2214">
        <w:rPr>
          <w:lang w:val="es-AR"/>
        </w:rPr>
        <w:t xml:space="preserve">generación </w:t>
      </w:r>
      <w:r w:rsidRPr="00E23825">
        <w:rPr>
          <w:lang w:val="es-AR"/>
        </w:rPr>
        <w:t>de refrigerantes, consultas a las partes interesadas y licitación</w:t>
      </w:r>
      <w:r w:rsidR="005C2214">
        <w:rPr>
          <w:lang w:val="es-AR"/>
        </w:rPr>
        <w:t xml:space="preserve"> correspondiente</w:t>
      </w:r>
      <w:r w:rsidRPr="00E23825">
        <w:rPr>
          <w:lang w:val="es-AR"/>
        </w:rPr>
        <w:t xml:space="preserve">; elaboración y difusión de 500 ejemplares </w:t>
      </w:r>
      <w:r w:rsidR="005C2214">
        <w:rPr>
          <w:lang w:val="es-AR"/>
        </w:rPr>
        <w:t xml:space="preserve">con </w:t>
      </w:r>
      <w:r w:rsidRPr="00E23825">
        <w:rPr>
          <w:lang w:val="es-AR"/>
        </w:rPr>
        <w:t>directrices locales para las instalaciones de re</w:t>
      </w:r>
      <w:r w:rsidR="005C2214">
        <w:rPr>
          <w:lang w:val="es-AR"/>
        </w:rPr>
        <w:t>generación</w:t>
      </w:r>
      <w:r w:rsidRPr="00E23825">
        <w:rPr>
          <w:lang w:val="es-AR"/>
        </w:rPr>
        <w:t>; entrega de equipos para la creación de un centro de re</w:t>
      </w:r>
      <w:r w:rsidR="005C2214">
        <w:rPr>
          <w:lang w:val="es-AR"/>
        </w:rPr>
        <w:t>generación</w:t>
      </w:r>
      <w:r w:rsidRPr="00E23825">
        <w:rPr>
          <w:lang w:val="es-AR"/>
        </w:rPr>
        <w:t xml:space="preserve">; adquisición de 200 juegos de herramientas de </w:t>
      </w:r>
      <w:r w:rsidR="005C2214">
        <w:rPr>
          <w:lang w:val="es-AR"/>
        </w:rPr>
        <w:t>recuperación y regeneración de refrigerantes</w:t>
      </w:r>
      <w:r w:rsidRPr="00E23825">
        <w:rPr>
          <w:lang w:val="es-AR"/>
        </w:rPr>
        <w:t>;</w:t>
      </w:r>
      <w:r w:rsidRPr="00E23825">
        <w:rPr>
          <w:rStyle w:val="FootnoteReference"/>
          <w:lang w:val="es-AR"/>
        </w:rPr>
        <w:footnoteReference w:id="8"/>
      </w:r>
      <w:r w:rsidRPr="00E23825">
        <w:rPr>
          <w:lang w:val="es-AR"/>
        </w:rPr>
        <w:t xml:space="preserve"> y difusión de folletos y carteles (1 000 </w:t>
      </w:r>
      <w:r w:rsidR="00C91D49">
        <w:rPr>
          <w:lang w:val="es-AR"/>
        </w:rPr>
        <w:t>copias</w:t>
      </w:r>
      <w:r w:rsidRPr="00E23825">
        <w:rPr>
          <w:lang w:val="es-AR"/>
        </w:rPr>
        <w:t xml:space="preserve">) sobre refrigerantes falsificados e información a 300 técnicos sobre los peligros de utilizar refrigerantes falsos; </w:t>
      </w:r>
    </w:p>
    <w:p w14:paraId="269A217E" w14:textId="0E77B188" w:rsidR="005423E3" w:rsidRPr="00E23825" w:rsidRDefault="005423E3" w:rsidP="005423E3">
      <w:pPr>
        <w:pStyle w:val="Heading2"/>
        <w:rPr>
          <w:lang w:val="es-AR"/>
        </w:rPr>
      </w:pPr>
      <w:r w:rsidRPr="00E23825">
        <w:rPr>
          <w:lang w:val="es-AR"/>
        </w:rPr>
        <w:t>Realización de estudios de viabilidad sobre refrigeración con CO</w:t>
      </w:r>
      <w:r w:rsidRPr="00E23825">
        <w:rPr>
          <w:vertAlign w:val="subscript"/>
          <w:lang w:val="es-AR"/>
        </w:rPr>
        <w:t>2</w:t>
      </w:r>
      <w:r w:rsidRPr="00E23825">
        <w:rPr>
          <w:lang w:val="es-AR"/>
        </w:rPr>
        <w:t xml:space="preserve"> en supermercados y aplicaciones de amoníaco a pequeña y mediana escala, cuya finalización está prevista para diciembre de 2023</w:t>
      </w:r>
      <w:r w:rsidR="00C91D49">
        <w:rPr>
          <w:lang w:val="es-AR"/>
        </w:rPr>
        <w:t>; y</w:t>
      </w:r>
    </w:p>
    <w:p w14:paraId="0203AB0E" w14:textId="56BD9046" w:rsidR="005423E3" w:rsidRPr="00E23825" w:rsidRDefault="005423E3" w:rsidP="005423E3">
      <w:pPr>
        <w:pStyle w:val="Heading2"/>
        <w:rPr>
          <w:lang w:val="es-AR"/>
        </w:rPr>
      </w:pPr>
      <w:r w:rsidRPr="00E23825">
        <w:rPr>
          <w:i/>
          <w:iCs/>
          <w:lang w:val="es-AR"/>
        </w:rPr>
        <w:t xml:space="preserve">Demostración de tecnologías de bajo potencial de </w:t>
      </w:r>
      <w:r w:rsidR="00DD64FE">
        <w:rPr>
          <w:i/>
          <w:iCs/>
          <w:lang w:val="es-AR"/>
        </w:rPr>
        <w:t>calentamiento atmosférico</w:t>
      </w:r>
      <w:r w:rsidRPr="00E23825">
        <w:rPr>
          <w:i/>
          <w:iCs/>
          <w:lang w:val="es-AR"/>
        </w:rPr>
        <w:t xml:space="preserve">: </w:t>
      </w:r>
      <w:r w:rsidRPr="00DD64FE">
        <w:rPr>
          <w:lang w:val="es-AR"/>
        </w:rPr>
        <w:t>Se</w:t>
      </w:r>
      <w:r w:rsidRPr="00E23825">
        <w:rPr>
          <w:i/>
          <w:iCs/>
          <w:lang w:val="es-AR"/>
        </w:rPr>
        <w:t xml:space="preserve"> </w:t>
      </w:r>
      <w:r w:rsidRPr="00E23825">
        <w:rPr>
          <w:lang w:val="es-AR"/>
        </w:rPr>
        <w:t xml:space="preserve">adquirieron y entregaron a Nigeria 100 </w:t>
      </w:r>
      <w:r w:rsidR="00DD64FE">
        <w:rPr>
          <w:lang w:val="es-AR"/>
        </w:rPr>
        <w:t>aparatos</w:t>
      </w:r>
      <w:r w:rsidRPr="00E23825">
        <w:rPr>
          <w:lang w:val="es-AR"/>
        </w:rPr>
        <w:t xml:space="preserve"> de aire acondicionado </w:t>
      </w:r>
      <w:r w:rsidR="00DD64FE">
        <w:rPr>
          <w:lang w:val="es-AR"/>
        </w:rPr>
        <w:t>tipo split</w:t>
      </w:r>
      <w:r w:rsidRPr="00E23825">
        <w:rPr>
          <w:lang w:val="es-AR"/>
        </w:rPr>
        <w:t xml:space="preserve"> </w:t>
      </w:r>
      <w:r w:rsidR="00DD64FE">
        <w:rPr>
          <w:lang w:val="es-AR"/>
        </w:rPr>
        <w:t xml:space="preserve">que utilizan </w:t>
      </w:r>
      <w:r w:rsidRPr="00E23825">
        <w:rPr>
          <w:lang w:val="es-AR"/>
        </w:rPr>
        <w:t xml:space="preserve">R290 y 10 dispositivos de control del </w:t>
      </w:r>
      <w:r w:rsidR="00DD64FE">
        <w:rPr>
          <w:lang w:val="es-AR"/>
        </w:rPr>
        <w:t>desempeño</w:t>
      </w:r>
      <w:r w:rsidRPr="00E23825">
        <w:rPr>
          <w:lang w:val="es-AR"/>
        </w:rPr>
        <w:t xml:space="preserve"> energético, que se instalarán para demostrar la tecnología </w:t>
      </w:r>
      <w:r w:rsidR="00DD64FE">
        <w:rPr>
          <w:lang w:val="es-AR"/>
        </w:rPr>
        <w:t xml:space="preserve">del </w:t>
      </w:r>
      <w:r w:rsidRPr="00E23825">
        <w:rPr>
          <w:lang w:val="es-AR"/>
        </w:rPr>
        <w:t>R</w:t>
      </w:r>
      <w:r w:rsidRPr="00E23825">
        <w:rPr>
          <w:lang w:val="es-AR"/>
        </w:rPr>
        <w:noBreakHyphen/>
        <w:t xml:space="preserve">290 y el </w:t>
      </w:r>
      <w:r w:rsidR="00DD64FE">
        <w:rPr>
          <w:lang w:val="es-AR"/>
        </w:rPr>
        <w:t>desempeño</w:t>
      </w:r>
      <w:r w:rsidRPr="00E23825">
        <w:rPr>
          <w:lang w:val="es-AR"/>
        </w:rPr>
        <w:t xml:space="preserve"> de la eficiencia energética.</w:t>
      </w:r>
    </w:p>
    <w:p w14:paraId="61C5E81D" w14:textId="4A48430B" w:rsidR="005423E3" w:rsidRPr="00E23825" w:rsidRDefault="005423E3" w:rsidP="005423E3">
      <w:pPr>
        <w:spacing w:after="240"/>
        <w:rPr>
          <w:i/>
          <w:lang w:val="es-AR"/>
        </w:rPr>
      </w:pPr>
      <w:r w:rsidRPr="00E23825">
        <w:rPr>
          <w:i/>
          <w:lang w:val="es-AR"/>
        </w:rPr>
        <w:lastRenderedPageBreak/>
        <w:t>Ejecución y s</w:t>
      </w:r>
      <w:r w:rsidR="00DD64FE">
        <w:rPr>
          <w:i/>
          <w:lang w:val="es-AR"/>
        </w:rPr>
        <w:t xml:space="preserve">upervisión </w:t>
      </w:r>
      <w:r w:rsidRPr="00E23825">
        <w:rPr>
          <w:i/>
          <w:lang w:val="es-AR"/>
        </w:rPr>
        <w:t xml:space="preserve">del proyecto </w:t>
      </w:r>
    </w:p>
    <w:p w14:paraId="00668AF1" w14:textId="0F136DB1" w:rsidR="005423E3" w:rsidRPr="00E23825" w:rsidRDefault="005423E3" w:rsidP="005423E3">
      <w:pPr>
        <w:pStyle w:val="Heading1"/>
        <w:rPr>
          <w:lang w:val="es-AR"/>
        </w:rPr>
      </w:pPr>
      <w:r w:rsidRPr="00E23825">
        <w:rPr>
          <w:lang w:val="es-AR"/>
        </w:rPr>
        <w:t xml:space="preserve">La coordinación y supervisión del proyecto </w:t>
      </w:r>
      <w:r w:rsidR="00DD64FE">
        <w:rPr>
          <w:lang w:val="es-AR"/>
        </w:rPr>
        <w:t xml:space="preserve">estuvo </w:t>
      </w:r>
      <w:r w:rsidRPr="00E23825">
        <w:rPr>
          <w:lang w:val="es-AR"/>
        </w:rPr>
        <w:t xml:space="preserve">a cargo de la </w:t>
      </w:r>
      <w:r w:rsidR="00DD64FE">
        <w:rPr>
          <w:lang w:val="es-AR"/>
        </w:rPr>
        <w:t>oficina de gestión de proyecto</w:t>
      </w:r>
      <w:r w:rsidRPr="00E23825">
        <w:rPr>
          <w:lang w:val="es-AR"/>
        </w:rPr>
        <w:t xml:space="preserve"> establecida dentro de la </w:t>
      </w:r>
      <w:r w:rsidR="00DD64FE">
        <w:rPr>
          <w:lang w:val="es-AR"/>
        </w:rPr>
        <w:t>Dependencia Nacional del Ozono</w:t>
      </w:r>
      <w:r w:rsidRPr="00E23825">
        <w:rPr>
          <w:lang w:val="es-AR"/>
        </w:rPr>
        <w:t xml:space="preserve">. Los gastos totales incurridos hasta la fecha ascienden a 243 457 </w:t>
      </w:r>
      <w:r w:rsidR="00DD64FE">
        <w:rPr>
          <w:lang w:val="es-AR"/>
        </w:rPr>
        <w:t>$EUA</w:t>
      </w:r>
      <w:r w:rsidRPr="00E23825">
        <w:rPr>
          <w:lang w:val="es-AR"/>
        </w:rPr>
        <w:t xml:space="preserve">, en concepto de personal y consultores (168 954 </w:t>
      </w:r>
      <w:r w:rsidR="00DD64FE">
        <w:rPr>
          <w:lang w:val="es-AR"/>
        </w:rPr>
        <w:t>$EUA</w:t>
      </w:r>
      <w:r w:rsidRPr="00E23825">
        <w:rPr>
          <w:lang w:val="es-AR"/>
        </w:rPr>
        <w:t xml:space="preserve">); viajes (35 891 </w:t>
      </w:r>
      <w:r w:rsidR="00DD64FE">
        <w:rPr>
          <w:lang w:val="es-AR"/>
        </w:rPr>
        <w:t>$EUA</w:t>
      </w:r>
      <w:r w:rsidRPr="00E23825">
        <w:rPr>
          <w:lang w:val="es-AR"/>
        </w:rPr>
        <w:t xml:space="preserve">); reuniones y talleres (30 714 </w:t>
      </w:r>
      <w:r w:rsidR="00DD64FE">
        <w:rPr>
          <w:lang w:val="es-AR"/>
        </w:rPr>
        <w:t>$EUA</w:t>
      </w:r>
      <w:r w:rsidRPr="00E23825">
        <w:rPr>
          <w:lang w:val="es-AR"/>
        </w:rPr>
        <w:t xml:space="preserve">); y gastos varios (7 898 </w:t>
      </w:r>
      <w:r w:rsidR="00DD64FE">
        <w:rPr>
          <w:lang w:val="es-AR"/>
        </w:rPr>
        <w:t>$EUA</w:t>
      </w:r>
      <w:r w:rsidRPr="00E23825">
        <w:rPr>
          <w:lang w:val="es-AR"/>
        </w:rPr>
        <w:t xml:space="preserve">). </w:t>
      </w:r>
    </w:p>
    <w:p w14:paraId="78ECE0F7" w14:textId="31AFC4E3" w:rsidR="005423E3" w:rsidRPr="00E23825" w:rsidRDefault="00DD64FE" w:rsidP="005423E3">
      <w:pPr>
        <w:spacing w:after="240"/>
        <w:rPr>
          <w:lang w:val="es-AR"/>
        </w:rPr>
      </w:pPr>
      <w:r>
        <w:rPr>
          <w:u w:val="single"/>
          <w:lang w:val="es-AR"/>
        </w:rPr>
        <w:t>D</w:t>
      </w:r>
      <w:r w:rsidR="005423E3" w:rsidRPr="00E23825">
        <w:rPr>
          <w:u w:val="single"/>
          <w:lang w:val="es-AR"/>
        </w:rPr>
        <w:t>esembolso</w:t>
      </w:r>
      <w:r>
        <w:rPr>
          <w:u w:val="single"/>
          <w:lang w:val="es-AR"/>
        </w:rPr>
        <w:t>s</w:t>
      </w:r>
    </w:p>
    <w:p w14:paraId="327F6463" w14:textId="5CC58DD8" w:rsidR="005423E3" w:rsidRPr="00E23825" w:rsidRDefault="00C91D49" w:rsidP="005423E3">
      <w:pPr>
        <w:pStyle w:val="Heading1"/>
        <w:rPr>
          <w:lang w:val="es-AR"/>
        </w:rPr>
      </w:pPr>
      <w:r>
        <w:rPr>
          <w:lang w:val="es-AR"/>
        </w:rPr>
        <w:t>A</w:t>
      </w:r>
      <w:r w:rsidR="005423E3" w:rsidRPr="00E23825">
        <w:rPr>
          <w:lang w:val="es-AR"/>
        </w:rPr>
        <w:t xml:space="preserve"> septiembre de 2023, de los </w:t>
      </w:r>
      <w:r w:rsidR="005423E3" w:rsidRPr="00E23825">
        <w:rPr>
          <w:color w:val="000000"/>
          <w:lang w:val="es-AR"/>
        </w:rPr>
        <w:t>4 680 262</w:t>
      </w:r>
      <w:r w:rsidR="00DD64FE">
        <w:rPr>
          <w:color w:val="000000"/>
          <w:lang w:val="es-AR"/>
        </w:rPr>
        <w:t xml:space="preserve"> $EUA </w:t>
      </w:r>
      <w:r w:rsidR="005423E3" w:rsidRPr="00E23825">
        <w:rPr>
          <w:lang w:val="es-AR"/>
        </w:rPr>
        <w:t>aprobados hasta la fecha (</w:t>
      </w:r>
      <w:r w:rsidR="005423E3" w:rsidRPr="00E23825">
        <w:rPr>
          <w:color w:val="000000"/>
          <w:lang w:val="es-AR"/>
        </w:rPr>
        <w:t>4 000 000</w:t>
      </w:r>
      <w:r w:rsidR="00DD64FE">
        <w:rPr>
          <w:color w:val="000000"/>
          <w:lang w:val="es-AR"/>
        </w:rPr>
        <w:t xml:space="preserve"> $EUA </w:t>
      </w:r>
      <w:r w:rsidR="005423E3" w:rsidRPr="00E23825">
        <w:rPr>
          <w:color w:val="000000"/>
          <w:lang w:val="es-AR"/>
        </w:rPr>
        <w:t xml:space="preserve">para el </w:t>
      </w:r>
      <w:r w:rsidR="005423E3" w:rsidRPr="00E23825">
        <w:rPr>
          <w:lang w:val="es-AR"/>
        </w:rPr>
        <w:t xml:space="preserve">PNUD, 176 </w:t>
      </w:r>
      <w:r w:rsidR="005423E3" w:rsidRPr="00E23825">
        <w:rPr>
          <w:color w:val="000000"/>
          <w:lang w:val="es-AR"/>
        </w:rPr>
        <w:t>837</w:t>
      </w:r>
      <w:r w:rsidR="00DD64FE">
        <w:rPr>
          <w:color w:val="000000"/>
          <w:lang w:val="es-AR"/>
        </w:rPr>
        <w:t xml:space="preserve"> $EUA, </w:t>
      </w:r>
      <w:r w:rsidR="005423E3" w:rsidRPr="00E23825">
        <w:rPr>
          <w:lang w:val="es-AR"/>
        </w:rPr>
        <w:t>para la ONUDI</w:t>
      </w:r>
      <w:r w:rsidR="00DD64FE">
        <w:rPr>
          <w:lang w:val="es-AR"/>
        </w:rPr>
        <w:t>,</w:t>
      </w:r>
      <w:r w:rsidR="005423E3" w:rsidRPr="00E23825">
        <w:rPr>
          <w:lang w:val="es-AR"/>
        </w:rPr>
        <w:t xml:space="preserve"> y </w:t>
      </w:r>
      <w:r w:rsidR="005423E3" w:rsidRPr="00E23825">
        <w:rPr>
          <w:color w:val="000000"/>
          <w:lang w:val="es-AR"/>
        </w:rPr>
        <w:t>503 425</w:t>
      </w:r>
      <w:r w:rsidR="00DD64FE">
        <w:rPr>
          <w:color w:val="000000"/>
          <w:lang w:val="es-AR"/>
        </w:rPr>
        <w:t xml:space="preserve"> $EUA, </w:t>
      </w:r>
      <w:r w:rsidR="005423E3" w:rsidRPr="00E23825">
        <w:rPr>
          <w:lang w:val="es-AR"/>
        </w:rPr>
        <w:t xml:space="preserve">para el </w:t>
      </w:r>
      <w:r w:rsidR="00FD5B79">
        <w:rPr>
          <w:lang w:val="es-AR"/>
        </w:rPr>
        <w:t xml:space="preserve">gobierno </w:t>
      </w:r>
      <w:r w:rsidR="005423E3" w:rsidRPr="00E23825">
        <w:rPr>
          <w:lang w:val="es-AR"/>
        </w:rPr>
        <w:t>de Italia), se habían desembolsado 3 190 181</w:t>
      </w:r>
      <w:r w:rsidR="00DD64FE">
        <w:rPr>
          <w:lang w:val="es-AR"/>
        </w:rPr>
        <w:t xml:space="preserve"> $EUA </w:t>
      </w:r>
      <w:r w:rsidR="005423E3" w:rsidRPr="00E23825">
        <w:rPr>
          <w:lang w:val="es-AR"/>
        </w:rPr>
        <w:t>(68%) (2 827 391</w:t>
      </w:r>
      <w:r w:rsidR="00DD64FE">
        <w:rPr>
          <w:lang w:val="es-AR"/>
        </w:rPr>
        <w:t xml:space="preserve"> $EUA, </w:t>
      </w:r>
      <w:r w:rsidR="005423E3" w:rsidRPr="00E23825">
        <w:rPr>
          <w:lang w:val="es-AR"/>
        </w:rPr>
        <w:t>para el PNUD, 176 837</w:t>
      </w:r>
      <w:r w:rsidR="00DD64FE">
        <w:rPr>
          <w:lang w:val="es-AR"/>
        </w:rPr>
        <w:t xml:space="preserve"> $EUA, </w:t>
      </w:r>
      <w:r w:rsidR="005423E3" w:rsidRPr="00E23825">
        <w:rPr>
          <w:lang w:val="es-AR"/>
        </w:rPr>
        <w:t>para la ONUDI</w:t>
      </w:r>
      <w:r w:rsidR="00DD64FE">
        <w:rPr>
          <w:lang w:val="es-AR"/>
        </w:rPr>
        <w:t>,</w:t>
      </w:r>
      <w:r w:rsidR="005423E3" w:rsidRPr="00E23825">
        <w:rPr>
          <w:lang w:val="es-AR"/>
        </w:rPr>
        <w:t xml:space="preserve"> y 185 953</w:t>
      </w:r>
      <w:r w:rsidR="00DD64FE">
        <w:rPr>
          <w:lang w:val="es-AR"/>
        </w:rPr>
        <w:t xml:space="preserve"> $EUA </w:t>
      </w:r>
      <w:r w:rsidR="005423E3" w:rsidRPr="00E23825">
        <w:rPr>
          <w:lang w:val="es-AR"/>
        </w:rPr>
        <w:t xml:space="preserve">para el </w:t>
      </w:r>
      <w:r w:rsidR="00FD5B79">
        <w:rPr>
          <w:lang w:val="es-AR"/>
        </w:rPr>
        <w:t xml:space="preserve">gobierno </w:t>
      </w:r>
      <w:r w:rsidR="005423E3" w:rsidRPr="00E23825">
        <w:rPr>
          <w:lang w:val="es-AR"/>
        </w:rPr>
        <w:t xml:space="preserve">de Italia). El saldo de 1 490 081 </w:t>
      </w:r>
      <w:r w:rsidR="00DD64FE">
        <w:rPr>
          <w:lang w:val="es-AR"/>
        </w:rPr>
        <w:t>$EUA</w:t>
      </w:r>
      <w:r w:rsidR="005423E3" w:rsidRPr="00E23825">
        <w:rPr>
          <w:lang w:val="es-AR"/>
        </w:rPr>
        <w:t xml:space="preserve"> se desembolsará en 2024.</w:t>
      </w:r>
    </w:p>
    <w:p w14:paraId="5C3AE72E" w14:textId="6E319DCC" w:rsidR="005423E3" w:rsidRPr="00E23825" w:rsidRDefault="005423E3" w:rsidP="005423E3">
      <w:pPr>
        <w:spacing w:before="240" w:after="240"/>
        <w:rPr>
          <w:u w:val="single"/>
          <w:lang w:val="es-AR"/>
        </w:rPr>
      </w:pPr>
      <w:r w:rsidRPr="00E23825">
        <w:rPr>
          <w:u w:val="single"/>
          <w:lang w:val="es-AR"/>
        </w:rPr>
        <w:t xml:space="preserve">Plan de ejecución del tercer tramo de la </w:t>
      </w:r>
      <w:r w:rsidR="00E23825">
        <w:rPr>
          <w:u w:val="single"/>
          <w:lang w:val="es-AR"/>
        </w:rPr>
        <w:t xml:space="preserve">etapa </w:t>
      </w:r>
      <w:r w:rsidRPr="00E23825">
        <w:rPr>
          <w:u w:val="single"/>
          <w:lang w:val="es-AR"/>
        </w:rPr>
        <w:t xml:space="preserve">II del </w:t>
      </w:r>
      <w:r w:rsidR="009744EF">
        <w:rPr>
          <w:u w:val="single"/>
          <w:lang w:val="es-AR"/>
        </w:rPr>
        <w:t>plan de gestión de eliminación</w:t>
      </w:r>
      <w:r w:rsidRPr="00E23825">
        <w:rPr>
          <w:u w:val="single"/>
          <w:lang w:val="es-AR"/>
        </w:rPr>
        <w:t xml:space="preserve"> de los HCFC</w:t>
      </w:r>
    </w:p>
    <w:p w14:paraId="5AC3B8E9" w14:textId="5E261569" w:rsidR="005423E3" w:rsidRPr="00E23825" w:rsidRDefault="005423E3" w:rsidP="005423E3">
      <w:pPr>
        <w:pStyle w:val="Heading1"/>
        <w:rPr>
          <w:lang w:val="es-AR"/>
        </w:rPr>
      </w:pPr>
      <w:bookmarkStart w:id="3" w:name="_Hlk126934425"/>
      <w:bookmarkStart w:id="4" w:name="_Hlk126663552"/>
      <w:r w:rsidRPr="00E23825">
        <w:rPr>
          <w:lang w:val="es-AR"/>
        </w:rPr>
        <w:t xml:space="preserve">Las actividades de </w:t>
      </w:r>
      <w:r w:rsidR="00DD64FE">
        <w:rPr>
          <w:lang w:val="es-AR"/>
        </w:rPr>
        <w:t>conversión</w:t>
      </w:r>
      <w:r w:rsidRPr="00E23825">
        <w:rPr>
          <w:lang w:val="es-AR"/>
        </w:rPr>
        <w:t xml:space="preserve"> en Slavit y </w:t>
      </w:r>
      <w:r w:rsidR="00DD64FE">
        <w:rPr>
          <w:lang w:val="es-AR"/>
        </w:rPr>
        <w:t xml:space="preserve">bajo </w:t>
      </w:r>
      <w:r w:rsidRPr="00E23825">
        <w:rPr>
          <w:lang w:val="es-AR"/>
        </w:rPr>
        <w:t xml:space="preserve">el proyecto </w:t>
      </w:r>
      <w:r w:rsidR="00C91D49">
        <w:rPr>
          <w:lang w:val="es-AR"/>
        </w:rPr>
        <w:t xml:space="preserve">grupal </w:t>
      </w:r>
      <w:r w:rsidRPr="00E23825">
        <w:rPr>
          <w:lang w:val="es-AR"/>
        </w:rPr>
        <w:t xml:space="preserve">de 35 </w:t>
      </w:r>
      <w:r w:rsidR="00C91D49">
        <w:rPr>
          <w:lang w:val="es-AR"/>
        </w:rPr>
        <w:t xml:space="preserve">fabricantes </w:t>
      </w:r>
      <w:r w:rsidRPr="00E23825">
        <w:rPr>
          <w:lang w:val="es-AR"/>
        </w:rPr>
        <w:t>de espumas seguirán ejecutándose durante el tercer tramo con la financiación aprobada en el primer y segundo tramo.</w:t>
      </w:r>
    </w:p>
    <w:p w14:paraId="21999D63" w14:textId="18EA935D" w:rsidR="005423E3" w:rsidRPr="00E23825" w:rsidRDefault="001A388C" w:rsidP="005423E3">
      <w:pPr>
        <w:pStyle w:val="Heading1"/>
        <w:rPr>
          <w:lang w:val="es-AR"/>
        </w:rPr>
      </w:pPr>
      <w:r>
        <w:rPr>
          <w:lang w:val="es-AR"/>
        </w:rPr>
        <w:t>E</w:t>
      </w:r>
      <w:r w:rsidRPr="00E23825">
        <w:rPr>
          <w:lang w:val="es-AR"/>
        </w:rPr>
        <w:t xml:space="preserve">ntre enero de 2024 y diciembre de 2026 </w:t>
      </w:r>
      <w:r w:rsidR="005423E3" w:rsidRPr="00E23825">
        <w:rPr>
          <w:lang w:val="es-AR"/>
        </w:rPr>
        <w:t xml:space="preserve">se llevarán a cabo </w:t>
      </w:r>
      <w:r>
        <w:rPr>
          <w:lang w:val="es-AR"/>
        </w:rPr>
        <w:t>l</w:t>
      </w:r>
      <w:r w:rsidRPr="00E23825">
        <w:rPr>
          <w:lang w:val="es-AR"/>
        </w:rPr>
        <w:t xml:space="preserve">as siguientes actividades </w:t>
      </w:r>
      <w:r w:rsidR="005423E3" w:rsidRPr="00E23825">
        <w:rPr>
          <w:lang w:val="es-AR"/>
        </w:rPr>
        <w:t>en el sector de los servicios:</w:t>
      </w:r>
    </w:p>
    <w:p w14:paraId="1D37912B" w14:textId="78148821" w:rsidR="005423E3" w:rsidRPr="00E23825" w:rsidRDefault="005423E3" w:rsidP="005423E3">
      <w:pPr>
        <w:pStyle w:val="Heading2"/>
        <w:rPr>
          <w:lang w:val="es-AR"/>
        </w:rPr>
      </w:pPr>
      <w:r w:rsidRPr="00E23825">
        <w:rPr>
          <w:i/>
          <w:iCs/>
          <w:lang w:val="es-AR"/>
        </w:rPr>
        <w:t xml:space="preserve">Fortalecimiento del marco político y </w:t>
      </w:r>
      <w:r w:rsidR="00CB66FA">
        <w:rPr>
          <w:i/>
          <w:iCs/>
          <w:lang w:val="es-AR"/>
        </w:rPr>
        <w:t>reglamentario</w:t>
      </w:r>
      <w:r w:rsidRPr="00E23825">
        <w:rPr>
          <w:i/>
          <w:iCs/>
          <w:lang w:val="es-AR"/>
        </w:rPr>
        <w:t xml:space="preserve">: </w:t>
      </w:r>
      <w:r w:rsidRPr="00E23825">
        <w:rPr>
          <w:lang w:val="es-AR"/>
        </w:rPr>
        <w:t xml:space="preserve">Consultas con las partes interesadas para integrar el mecanismo de control de los HCFC y los posibles incentivos; </w:t>
      </w:r>
      <w:r w:rsidRPr="00E23825">
        <w:rPr>
          <w:color w:val="000000" w:themeColor="text1"/>
          <w:lang w:val="es-AR"/>
        </w:rPr>
        <w:t xml:space="preserve">resolución de problemas del registro en línea para los permisos aduaneros de importación; </w:t>
      </w:r>
      <w:r w:rsidRPr="00E23825">
        <w:rPr>
          <w:lang w:val="es-AR"/>
        </w:rPr>
        <w:t xml:space="preserve">formación de 50 partes interesadas </w:t>
      </w:r>
      <w:r w:rsidRPr="00E23825">
        <w:rPr>
          <w:color w:val="000000" w:themeColor="text1"/>
          <w:lang w:val="es-AR"/>
        </w:rPr>
        <w:t xml:space="preserve">y difusión </w:t>
      </w:r>
      <w:r w:rsidRPr="00E23825">
        <w:rPr>
          <w:lang w:val="es-AR"/>
        </w:rPr>
        <w:t xml:space="preserve">de 1 000 </w:t>
      </w:r>
      <w:r w:rsidR="005C2214">
        <w:rPr>
          <w:lang w:val="es-AR"/>
        </w:rPr>
        <w:t>ejemplares</w:t>
      </w:r>
      <w:r w:rsidRPr="00E23825">
        <w:rPr>
          <w:lang w:val="es-AR"/>
        </w:rPr>
        <w:t xml:space="preserve"> del código de prácticas actualizado que ha incluido los hidrocarburos, el amoníaco y CO</w:t>
      </w:r>
      <w:r w:rsidRPr="00E23825">
        <w:rPr>
          <w:vertAlign w:val="subscript"/>
          <w:lang w:val="es-AR"/>
        </w:rPr>
        <w:t>2</w:t>
      </w:r>
      <w:r w:rsidR="00C91D49">
        <w:rPr>
          <w:vertAlign w:val="subscript"/>
          <w:lang w:val="es-AR"/>
        </w:rPr>
        <w:t xml:space="preserve"> </w:t>
      </w:r>
      <w:r w:rsidR="00C91D49">
        <w:rPr>
          <w:lang w:val="es-AR"/>
        </w:rPr>
        <w:t xml:space="preserve">como </w:t>
      </w:r>
      <w:r w:rsidR="00C91D49" w:rsidRPr="00E23825">
        <w:rPr>
          <w:lang w:val="es-AR"/>
        </w:rPr>
        <w:t>refrigerantes</w:t>
      </w:r>
      <w:r w:rsidRPr="00E23825">
        <w:rPr>
          <w:lang w:val="es-AR"/>
        </w:rPr>
        <w:t xml:space="preserve">; contratación de una empresa para desarrollar el sistema en línea </w:t>
      </w:r>
      <w:r w:rsidR="00C91D49">
        <w:rPr>
          <w:lang w:val="es-AR"/>
        </w:rPr>
        <w:t xml:space="preserve">a fin de aplicar el </w:t>
      </w:r>
      <w:r w:rsidRPr="00E23825">
        <w:rPr>
          <w:lang w:val="es-AR"/>
        </w:rPr>
        <w:t xml:space="preserve">sistema de control integrado para la gestión del ciclo de vida de las SAO; y un viaje de estudios a un país del </w:t>
      </w:r>
      <w:r w:rsidR="009744EF">
        <w:rPr>
          <w:lang w:val="es-AR"/>
        </w:rPr>
        <w:t>Artículo</w:t>
      </w:r>
      <w:r w:rsidRPr="00E23825">
        <w:rPr>
          <w:lang w:val="es-AR"/>
        </w:rPr>
        <w:t xml:space="preserve"> 5 sobre el sistema de </w:t>
      </w:r>
      <w:r w:rsidR="002F19DC">
        <w:rPr>
          <w:lang w:val="es-AR"/>
        </w:rPr>
        <w:t>acreditación</w:t>
      </w:r>
      <w:r w:rsidRPr="00E23825">
        <w:rPr>
          <w:lang w:val="es-AR"/>
        </w:rPr>
        <w:t xml:space="preserve"> de técnicos (175 000 </w:t>
      </w:r>
      <w:r w:rsidR="002F19DC">
        <w:rPr>
          <w:lang w:val="es-AR"/>
        </w:rPr>
        <w:t>$EUA)</w:t>
      </w:r>
      <w:r w:rsidRPr="00E23825">
        <w:rPr>
          <w:lang w:val="es-AR"/>
        </w:rPr>
        <w:t>;</w:t>
      </w:r>
    </w:p>
    <w:p w14:paraId="77C8ECEB" w14:textId="4E406163" w:rsidR="005423E3" w:rsidRPr="00E23825" w:rsidRDefault="005C2214" w:rsidP="005423E3">
      <w:pPr>
        <w:pStyle w:val="Heading2"/>
        <w:rPr>
          <w:lang w:val="es-AR"/>
        </w:rPr>
      </w:pPr>
      <w:r>
        <w:rPr>
          <w:i/>
          <w:iCs/>
          <w:lang w:val="es-AR"/>
        </w:rPr>
        <w:t>Fortalecimiento</w:t>
      </w:r>
      <w:r w:rsidR="002F19DC">
        <w:rPr>
          <w:i/>
          <w:iCs/>
          <w:lang w:val="es-AR"/>
        </w:rPr>
        <w:t xml:space="preserve"> </w:t>
      </w:r>
      <w:r w:rsidR="005423E3" w:rsidRPr="00E23825">
        <w:rPr>
          <w:i/>
          <w:iCs/>
          <w:lang w:val="es-AR"/>
        </w:rPr>
        <w:t xml:space="preserve">de la capacidad </w:t>
      </w:r>
      <w:r w:rsidR="00C91D49">
        <w:rPr>
          <w:i/>
          <w:iCs/>
          <w:lang w:val="es-AR"/>
        </w:rPr>
        <w:t xml:space="preserve">aduanera y </w:t>
      </w:r>
      <w:r w:rsidR="005423E3" w:rsidRPr="00E23825">
        <w:rPr>
          <w:i/>
          <w:iCs/>
          <w:lang w:val="es-AR"/>
        </w:rPr>
        <w:t xml:space="preserve">de control </w:t>
      </w:r>
      <w:r w:rsidR="00C91D49">
        <w:rPr>
          <w:i/>
          <w:iCs/>
          <w:lang w:val="es-AR"/>
        </w:rPr>
        <w:t xml:space="preserve">de </w:t>
      </w:r>
      <w:r w:rsidR="005423E3" w:rsidRPr="00E23825">
        <w:rPr>
          <w:i/>
          <w:iCs/>
          <w:lang w:val="es-AR"/>
        </w:rPr>
        <w:t xml:space="preserve">las importaciones: </w:t>
      </w:r>
      <w:r w:rsidR="005423E3" w:rsidRPr="00E23825">
        <w:rPr>
          <w:lang w:val="es-AR"/>
        </w:rPr>
        <w:t>Formación de 310 funcionarios de aduanas en materia de registro</w:t>
      </w:r>
      <w:r w:rsidR="0012583F">
        <w:rPr>
          <w:lang w:val="es-AR"/>
        </w:rPr>
        <w:t xml:space="preserve"> de datos</w:t>
      </w:r>
      <w:r w:rsidR="005423E3" w:rsidRPr="00E23825">
        <w:rPr>
          <w:lang w:val="es-AR"/>
        </w:rPr>
        <w:t xml:space="preserve"> </w:t>
      </w:r>
      <w:r w:rsidR="0012583F">
        <w:rPr>
          <w:lang w:val="es-AR"/>
        </w:rPr>
        <w:t>y presentación</w:t>
      </w:r>
      <w:r w:rsidR="005423E3" w:rsidRPr="00E23825">
        <w:rPr>
          <w:lang w:val="es-AR"/>
        </w:rPr>
        <w:t xml:space="preserve"> </w:t>
      </w:r>
      <w:r w:rsidR="0012583F">
        <w:rPr>
          <w:lang w:val="es-AR"/>
        </w:rPr>
        <w:t>de informes y la</w:t>
      </w:r>
      <w:r w:rsidR="005423E3" w:rsidRPr="00E23825">
        <w:rPr>
          <w:lang w:val="es-AR"/>
        </w:rPr>
        <w:t xml:space="preserve"> identificación de refrigerantes; y formación de 230 importadores en el sistema de</w:t>
      </w:r>
      <w:r w:rsidR="0065657D">
        <w:rPr>
          <w:lang w:val="es-AR"/>
        </w:rPr>
        <w:t xml:space="preserve"> otorgamiento </w:t>
      </w:r>
      <w:r w:rsidR="005423E3" w:rsidRPr="00E23825">
        <w:rPr>
          <w:lang w:val="es-AR"/>
        </w:rPr>
        <w:t xml:space="preserve">de licencias (361 995 </w:t>
      </w:r>
      <w:r w:rsidR="002F19DC">
        <w:rPr>
          <w:lang w:val="es-AR"/>
        </w:rPr>
        <w:t>$EUA)</w:t>
      </w:r>
      <w:r w:rsidR="005423E3" w:rsidRPr="00E23825">
        <w:rPr>
          <w:lang w:val="es-AR"/>
        </w:rPr>
        <w:t xml:space="preserve">; </w:t>
      </w:r>
    </w:p>
    <w:p w14:paraId="7235EC74" w14:textId="397E750B" w:rsidR="005423E3" w:rsidRPr="00E23825" w:rsidRDefault="005423E3" w:rsidP="005423E3">
      <w:pPr>
        <w:pStyle w:val="Heading2"/>
        <w:rPr>
          <w:lang w:val="es-AR"/>
        </w:rPr>
      </w:pPr>
      <w:r w:rsidRPr="00E23825">
        <w:rPr>
          <w:i/>
          <w:iCs/>
          <w:lang w:val="es-AR"/>
        </w:rPr>
        <w:t xml:space="preserve">Ampliación del alcance de la </w:t>
      </w:r>
      <w:r w:rsidR="002F19DC">
        <w:rPr>
          <w:i/>
          <w:iCs/>
          <w:lang w:val="es-AR"/>
        </w:rPr>
        <w:t>educación sobre refrigeración y aire acondicionado</w:t>
      </w:r>
      <w:r w:rsidRPr="00E23825">
        <w:rPr>
          <w:i/>
          <w:iCs/>
          <w:lang w:val="es-AR"/>
        </w:rPr>
        <w:t xml:space="preserve">: </w:t>
      </w:r>
      <w:r w:rsidRPr="00E23825">
        <w:rPr>
          <w:lang w:val="es-AR"/>
        </w:rPr>
        <w:t>Actualización de los planes de formación nacionales para incluir el CO</w:t>
      </w:r>
      <w:r w:rsidRPr="00E23825">
        <w:rPr>
          <w:vertAlign w:val="subscript"/>
          <w:lang w:val="es-AR"/>
        </w:rPr>
        <w:t>2</w:t>
      </w:r>
      <w:r w:rsidRPr="00E23825">
        <w:rPr>
          <w:lang w:val="es-AR"/>
        </w:rPr>
        <w:t xml:space="preserve"> y el amoníaco; suministro de equipos adicionales para dos centros de formación </w:t>
      </w:r>
      <w:r w:rsidR="0012583F">
        <w:rPr>
          <w:lang w:val="es-AR"/>
        </w:rPr>
        <w:t xml:space="preserve">calificados </w:t>
      </w:r>
      <w:r w:rsidRPr="00E23825">
        <w:rPr>
          <w:lang w:val="es-AR"/>
        </w:rPr>
        <w:t>para apoyar la formaci</w:t>
      </w:r>
      <w:r w:rsidR="002F19DC">
        <w:rPr>
          <w:lang w:val="es-AR"/>
        </w:rPr>
        <w:t>ón</w:t>
      </w:r>
      <w:r w:rsidRPr="00E23825">
        <w:rPr>
          <w:lang w:val="es-AR"/>
        </w:rPr>
        <w:t xml:space="preserve"> sobre CO</w:t>
      </w:r>
      <w:r w:rsidRPr="00E23825">
        <w:rPr>
          <w:vertAlign w:val="subscript"/>
          <w:lang w:val="es-AR"/>
        </w:rPr>
        <w:t>2</w:t>
      </w:r>
      <w:r w:rsidRPr="00E23825">
        <w:rPr>
          <w:lang w:val="es-AR"/>
        </w:rPr>
        <w:t xml:space="preserve"> y amoníaco; apoyo específico sobre estrategia de formación y gestión del conocimiento para dos centros de formación </w:t>
      </w:r>
      <w:r w:rsidR="0012583F">
        <w:rPr>
          <w:lang w:val="es-AR"/>
        </w:rPr>
        <w:t xml:space="preserve">calificados </w:t>
      </w:r>
      <w:r w:rsidRPr="00E23825">
        <w:rPr>
          <w:lang w:val="es-AR"/>
        </w:rPr>
        <w:t xml:space="preserve">y 35 centros de formación; talleres de formación </w:t>
      </w:r>
      <w:r w:rsidR="003F4290" w:rsidRPr="00E23825">
        <w:rPr>
          <w:lang w:val="es-AR"/>
        </w:rPr>
        <w:t xml:space="preserve">sobre </w:t>
      </w:r>
      <w:r w:rsidR="003F4290">
        <w:rPr>
          <w:lang w:val="es-AR"/>
        </w:rPr>
        <w:t>acreditación</w:t>
      </w:r>
      <w:r w:rsidR="003F4290" w:rsidRPr="00E23825">
        <w:rPr>
          <w:lang w:val="es-AR"/>
        </w:rPr>
        <w:t xml:space="preserve"> </w:t>
      </w:r>
      <w:r w:rsidRPr="00E23825">
        <w:rPr>
          <w:lang w:val="es-AR"/>
        </w:rPr>
        <w:t xml:space="preserve">para 250 distribuidores, consultores, instaladores y diseñadores; y consecución de la </w:t>
      </w:r>
      <w:r w:rsidR="003F4290">
        <w:rPr>
          <w:lang w:val="es-AR"/>
        </w:rPr>
        <w:t xml:space="preserve">certificación </w:t>
      </w:r>
      <w:r w:rsidRPr="00E23825">
        <w:rPr>
          <w:lang w:val="es-AR"/>
        </w:rPr>
        <w:t xml:space="preserve">para la </w:t>
      </w:r>
      <w:r w:rsidR="002F19DC">
        <w:rPr>
          <w:lang w:val="es-AR"/>
        </w:rPr>
        <w:t>acreditación</w:t>
      </w:r>
      <w:r w:rsidRPr="00E23825">
        <w:rPr>
          <w:lang w:val="es-AR"/>
        </w:rPr>
        <w:t xml:space="preserve"> de</w:t>
      </w:r>
      <w:r w:rsidR="003F4290">
        <w:rPr>
          <w:lang w:val="es-AR"/>
        </w:rPr>
        <w:t xml:space="preserve"> la</w:t>
      </w:r>
      <w:r w:rsidRPr="00E23825">
        <w:rPr>
          <w:lang w:val="es-AR"/>
        </w:rPr>
        <w:t xml:space="preserve"> formación de </w:t>
      </w:r>
      <w:r w:rsidR="005C2214">
        <w:rPr>
          <w:lang w:val="es-AR"/>
        </w:rPr>
        <w:t>instructores</w:t>
      </w:r>
      <w:r w:rsidRPr="00E23825">
        <w:rPr>
          <w:lang w:val="es-AR"/>
        </w:rPr>
        <w:t xml:space="preserve"> (197 000 </w:t>
      </w:r>
      <w:r w:rsidR="002F19DC">
        <w:rPr>
          <w:lang w:val="es-AR"/>
        </w:rPr>
        <w:t>$EUA)</w:t>
      </w:r>
      <w:r w:rsidRPr="00E23825">
        <w:rPr>
          <w:lang w:val="es-AR"/>
        </w:rPr>
        <w:t>;</w:t>
      </w:r>
    </w:p>
    <w:p w14:paraId="19BD0C5D" w14:textId="60621BCA" w:rsidR="005423E3" w:rsidRPr="00E23825" w:rsidRDefault="005423E3" w:rsidP="005423E3">
      <w:pPr>
        <w:pStyle w:val="Heading2"/>
        <w:rPr>
          <w:lang w:val="es-AR"/>
        </w:rPr>
      </w:pPr>
      <w:r w:rsidRPr="00E23825">
        <w:rPr>
          <w:i/>
          <w:iCs/>
          <w:lang w:val="es-AR"/>
        </w:rPr>
        <w:t xml:space="preserve">Sistema de </w:t>
      </w:r>
      <w:r w:rsidR="002F19DC">
        <w:rPr>
          <w:i/>
          <w:iCs/>
          <w:lang w:val="es-AR"/>
        </w:rPr>
        <w:t>acreditación</w:t>
      </w:r>
      <w:r w:rsidRPr="00E23825">
        <w:rPr>
          <w:i/>
          <w:iCs/>
          <w:lang w:val="es-AR"/>
        </w:rPr>
        <w:t xml:space="preserve"> de técnicos de </w:t>
      </w:r>
      <w:r w:rsidR="003F4290">
        <w:rPr>
          <w:i/>
          <w:iCs/>
          <w:lang w:val="es-AR"/>
        </w:rPr>
        <w:t>refrigeración y aire acondicionado</w:t>
      </w:r>
      <w:r w:rsidRPr="00E23825">
        <w:rPr>
          <w:i/>
          <w:iCs/>
          <w:lang w:val="es-AR"/>
        </w:rPr>
        <w:t xml:space="preserve">: </w:t>
      </w:r>
      <w:r w:rsidRPr="00E23825">
        <w:rPr>
          <w:lang w:val="es-AR"/>
        </w:rPr>
        <w:t xml:space="preserve">Evaluación de la compatibilidad del sistema de </w:t>
      </w:r>
      <w:r w:rsidR="002F19DC">
        <w:rPr>
          <w:lang w:val="es-AR"/>
        </w:rPr>
        <w:t>acreditación</w:t>
      </w:r>
      <w:r w:rsidRPr="00E23825">
        <w:rPr>
          <w:lang w:val="es-AR"/>
        </w:rPr>
        <w:t>, registro y base de datos; formación de 70</w:t>
      </w:r>
      <w:r w:rsidR="005C656D">
        <w:rPr>
          <w:lang w:val="es-AR"/>
        </w:rPr>
        <w:t> </w:t>
      </w:r>
      <w:r w:rsidR="005C2214">
        <w:rPr>
          <w:lang w:val="es-AR"/>
        </w:rPr>
        <w:t>instructores</w:t>
      </w:r>
      <w:r w:rsidRPr="00E23825">
        <w:rPr>
          <w:lang w:val="es-AR"/>
        </w:rPr>
        <w:t xml:space="preserve"> y 30 evaluadores adicionales para cubrir 37 regiones; programa piloto de </w:t>
      </w:r>
      <w:r w:rsidR="002F19DC">
        <w:rPr>
          <w:lang w:val="es-AR"/>
        </w:rPr>
        <w:t>acreditación</w:t>
      </w:r>
      <w:r w:rsidRPr="00E23825">
        <w:rPr>
          <w:lang w:val="es-AR"/>
        </w:rPr>
        <w:t xml:space="preserve"> para 30 técnicos seguido de la formación y </w:t>
      </w:r>
      <w:r w:rsidR="002F19DC">
        <w:rPr>
          <w:lang w:val="es-AR"/>
        </w:rPr>
        <w:t>acreditación</w:t>
      </w:r>
      <w:r w:rsidRPr="00E23825">
        <w:rPr>
          <w:lang w:val="es-AR"/>
        </w:rPr>
        <w:t xml:space="preserve"> de 2 500 técnicos; y </w:t>
      </w:r>
      <w:r w:rsidR="003F4290">
        <w:rPr>
          <w:lang w:val="es-AR"/>
        </w:rPr>
        <w:t xml:space="preserve">supervisión </w:t>
      </w:r>
      <w:r w:rsidRPr="00E23825">
        <w:rPr>
          <w:lang w:val="es-AR"/>
        </w:rPr>
        <w:t xml:space="preserve">del proceso de </w:t>
      </w:r>
      <w:r w:rsidR="002F19DC">
        <w:rPr>
          <w:lang w:val="es-AR"/>
        </w:rPr>
        <w:t>acreditación</w:t>
      </w:r>
      <w:r w:rsidRPr="00E23825">
        <w:rPr>
          <w:lang w:val="es-AR"/>
        </w:rPr>
        <w:t xml:space="preserve"> y apoyo a las asociaciones de </w:t>
      </w:r>
      <w:r w:rsidR="003F4290">
        <w:rPr>
          <w:lang w:val="es-AR"/>
        </w:rPr>
        <w:t>refrigeración y aire acondicionado</w:t>
      </w:r>
      <w:r w:rsidRPr="00E23825">
        <w:rPr>
          <w:lang w:val="es-AR"/>
        </w:rPr>
        <w:t xml:space="preserve"> (713 234 </w:t>
      </w:r>
      <w:r w:rsidR="002F19DC">
        <w:rPr>
          <w:lang w:val="es-AR"/>
        </w:rPr>
        <w:t>$EUA)</w:t>
      </w:r>
      <w:r w:rsidRPr="00E23825">
        <w:rPr>
          <w:lang w:val="es-AR"/>
        </w:rPr>
        <w:t xml:space="preserve">; </w:t>
      </w:r>
    </w:p>
    <w:p w14:paraId="049006C2" w14:textId="72DB5888" w:rsidR="005423E3" w:rsidRPr="00E23825" w:rsidRDefault="005423E3" w:rsidP="001C2833">
      <w:pPr>
        <w:pStyle w:val="Heading2"/>
        <w:keepNext/>
        <w:keepLines/>
        <w:rPr>
          <w:lang w:val="es-AR"/>
        </w:rPr>
      </w:pPr>
      <w:r w:rsidRPr="00E23825">
        <w:rPr>
          <w:i/>
          <w:iCs/>
          <w:lang w:val="es-AR"/>
        </w:rPr>
        <w:lastRenderedPageBreak/>
        <w:t xml:space="preserve">Programa de recuperación y regeneración de refrigerantes: </w:t>
      </w:r>
      <w:r w:rsidRPr="00E23825">
        <w:rPr>
          <w:lang w:val="es-AR"/>
        </w:rPr>
        <w:t xml:space="preserve">Revisión por las partes interesadas de las directrices locales para las instalaciones de </w:t>
      </w:r>
      <w:r w:rsidR="003F4290">
        <w:rPr>
          <w:lang w:val="es-AR"/>
        </w:rPr>
        <w:t>regeneración</w:t>
      </w:r>
      <w:r w:rsidRPr="00E23825">
        <w:rPr>
          <w:lang w:val="es-AR"/>
        </w:rPr>
        <w:t>; instalación y puesta en marcha de equipos de re</w:t>
      </w:r>
      <w:r w:rsidR="003F4290">
        <w:rPr>
          <w:lang w:val="es-AR"/>
        </w:rPr>
        <w:t xml:space="preserve">generación </w:t>
      </w:r>
      <w:r w:rsidRPr="00E23825">
        <w:rPr>
          <w:lang w:val="es-AR"/>
        </w:rPr>
        <w:t xml:space="preserve">de refrigerantes adquiridos en el segundo tramo; formación sobre el funcionamiento de los equipos de </w:t>
      </w:r>
      <w:r w:rsidR="005C2214">
        <w:rPr>
          <w:lang w:val="es-AR"/>
        </w:rPr>
        <w:t>recuperación y regeneración de refrigerantes</w:t>
      </w:r>
      <w:r w:rsidRPr="00E23825">
        <w:rPr>
          <w:lang w:val="es-AR"/>
        </w:rPr>
        <w:t>; formación de 270 técnicos</w:t>
      </w:r>
      <w:r w:rsidR="003F4290">
        <w:rPr>
          <w:lang w:val="es-AR"/>
        </w:rPr>
        <w:t xml:space="preserve"> provenientes</w:t>
      </w:r>
      <w:r w:rsidRPr="00E23825">
        <w:rPr>
          <w:lang w:val="es-AR"/>
        </w:rPr>
        <w:t xml:space="preserve"> de 27 talleres pequeños/medianos y empresas de servicios sobre las operaciones de </w:t>
      </w:r>
      <w:r w:rsidR="005C2214">
        <w:rPr>
          <w:lang w:val="es-AR"/>
        </w:rPr>
        <w:t>recuperación y regeneración de refrigerantes</w:t>
      </w:r>
      <w:r w:rsidRPr="00E23825">
        <w:rPr>
          <w:lang w:val="es-AR"/>
        </w:rPr>
        <w:t xml:space="preserve">; tres talleres de sensibilización para 75 participantes dirigidos a pequeñas empresas de servicios, usuarios finales y centros de formación para promover la </w:t>
      </w:r>
      <w:r w:rsidR="005C2214">
        <w:rPr>
          <w:lang w:val="es-AR"/>
        </w:rPr>
        <w:t>recuperación y regeneración de refrigerantes</w:t>
      </w:r>
      <w:r w:rsidRPr="00E23825">
        <w:rPr>
          <w:lang w:val="es-AR"/>
        </w:rPr>
        <w:t xml:space="preserve">, registro de equipos y </w:t>
      </w:r>
      <w:r w:rsidR="002F19DC">
        <w:rPr>
          <w:lang w:val="es-AR"/>
        </w:rPr>
        <w:t>acreditación</w:t>
      </w:r>
      <w:r w:rsidRPr="00E23825">
        <w:rPr>
          <w:lang w:val="es-AR"/>
        </w:rPr>
        <w:t xml:space="preserve"> de técnicos; y una campaña de sensibilización sobre los efectos negativos del uso de refrigerantes falsificados (237 771 </w:t>
      </w:r>
      <w:r w:rsidR="002F19DC">
        <w:rPr>
          <w:lang w:val="es-AR"/>
        </w:rPr>
        <w:t>$EUA)</w:t>
      </w:r>
      <w:r w:rsidRPr="00E23825">
        <w:rPr>
          <w:lang w:val="es-AR"/>
        </w:rPr>
        <w:t>;</w:t>
      </w:r>
    </w:p>
    <w:p w14:paraId="245FF215" w14:textId="04AA6959" w:rsidR="005423E3" w:rsidRPr="00E23825" w:rsidRDefault="005423E3" w:rsidP="005423E3">
      <w:pPr>
        <w:pStyle w:val="Heading2"/>
        <w:rPr>
          <w:lang w:val="es-AR"/>
        </w:rPr>
      </w:pPr>
      <w:r w:rsidRPr="00E23825">
        <w:rPr>
          <w:i/>
          <w:iCs/>
          <w:lang w:val="es-AR"/>
        </w:rPr>
        <w:t xml:space="preserve">Demostración de tecnologías de bajo </w:t>
      </w:r>
      <w:r w:rsidR="003F4290">
        <w:rPr>
          <w:i/>
          <w:iCs/>
          <w:lang w:val="es-AR"/>
        </w:rPr>
        <w:t>potencial de calentamiento atmosférico</w:t>
      </w:r>
      <w:r w:rsidRPr="00E23825">
        <w:rPr>
          <w:lang w:val="es-AR"/>
        </w:rPr>
        <w:t xml:space="preserve">: </w:t>
      </w:r>
    </w:p>
    <w:p w14:paraId="0FD6CC8D" w14:textId="02388B80" w:rsidR="005423E3" w:rsidRPr="00E23825" w:rsidRDefault="005423E3" w:rsidP="005423E3">
      <w:pPr>
        <w:pStyle w:val="Heading3"/>
        <w:numPr>
          <w:ilvl w:val="2"/>
          <w:numId w:val="50"/>
        </w:numPr>
        <w:ind w:left="2160" w:hanging="720"/>
        <w:rPr>
          <w:lang w:val="es-AR"/>
        </w:rPr>
      </w:pPr>
      <w:r w:rsidRPr="00E23825">
        <w:rPr>
          <w:lang w:val="es-AR"/>
        </w:rPr>
        <w:t xml:space="preserve">Conversión de un supermercado de la tecnología </w:t>
      </w:r>
      <w:r w:rsidR="003F4290">
        <w:rPr>
          <w:lang w:val="es-AR"/>
        </w:rPr>
        <w:t xml:space="preserve">con </w:t>
      </w:r>
      <w:r w:rsidRPr="00E23825">
        <w:rPr>
          <w:lang w:val="es-AR"/>
        </w:rPr>
        <w:t>HCFC-22 a la tecnología CO</w:t>
      </w:r>
      <w:r w:rsidRPr="00E23825">
        <w:rPr>
          <w:vertAlign w:val="subscript"/>
          <w:lang w:val="es-AR"/>
        </w:rPr>
        <w:t>2</w:t>
      </w:r>
      <w:r w:rsidRPr="00E23825">
        <w:rPr>
          <w:lang w:val="es-AR"/>
        </w:rPr>
        <w:t>, incluida la instalación del equipo adquirido (tres enfriador</w:t>
      </w:r>
      <w:r w:rsidR="003F4290">
        <w:rPr>
          <w:lang w:val="es-AR"/>
        </w:rPr>
        <w:t>e</w:t>
      </w:r>
      <w:r w:rsidRPr="00E23825">
        <w:rPr>
          <w:lang w:val="es-AR"/>
        </w:rPr>
        <w:t>s centrales de CO</w:t>
      </w:r>
      <w:r w:rsidRPr="00E23825">
        <w:rPr>
          <w:vertAlign w:val="subscript"/>
          <w:lang w:val="es-AR"/>
        </w:rPr>
        <w:t>2</w:t>
      </w:r>
      <w:r w:rsidRPr="00E23825">
        <w:rPr>
          <w:lang w:val="es-AR"/>
        </w:rPr>
        <w:t xml:space="preserve">, dos cámaras frigoríficas, 30 </w:t>
      </w:r>
      <w:r w:rsidR="003F4290">
        <w:rPr>
          <w:lang w:val="es-AR"/>
        </w:rPr>
        <w:t>vitrinas</w:t>
      </w:r>
      <w:r w:rsidRPr="00E23825">
        <w:rPr>
          <w:lang w:val="es-AR"/>
        </w:rPr>
        <w:t xml:space="preserve">, equipo de control de la eficiencia energética) (340 000 </w:t>
      </w:r>
      <w:r w:rsidR="002F19DC">
        <w:rPr>
          <w:lang w:val="es-AR"/>
        </w:rPr>
        <w:t>$EUA)</w:t>
      </w:r>
      <w:r w:rsidRPr="00E23825">
        <w:rPr>
          <w:lang w:val="es-AR"/>
        </w:rPr>
        <w:t>;</w:t>
      </w:r>
    </w:p>
    <w:p w14:paraId="3E71E430" w14:textId="4D1B296F" w:rsidR="005423E3" w:rsidRPr="00E23825" w:rsidRDefault="005423E3" w:rsidP="005423E3">
      <w:pPr>
        <w:pStyle w:val="Heading3"/>
        <w:numPr>
          <w:ilvl w:val="2"/>
          <w:numId w:val="50"/>
        </w:numPr>
        <w:ind w:left="2160" w:hanging="720"/>
        <w:rPr>
          <w:lang w:val="es-AR"/>
        </w:rPr>
      </w:pPr>
      <w:r w:rsidRPr="00E23825">
        <w:rPr>
          <w:lang w:val="es-AR"/>
        </w:rPr>
        <w:t>Conversión de dos</w:t>
      </w:r>
      <w:r w:rsidR="003F4290">
        <w:rPr>
          <w:lang w:val="es-AR"/>
        </w:rPr>
        <w:t xml:space="preserve"> cámaras </w:t>
      </w:r>
      <w:r w:rsidRPr="00E23825">
        <w:rPr>
          <w:lang w:val="es-AR"/>
        </w:rPr>
        <w:t>frigorífic</w:t>
      </w:r>
      <w:r w:rsidR="003F4290">
        <w:rPr>
          <w:lang w:val="es-AR"/>
        </w:rPr>
        <w:t>a</w:t>
      </w:r>
      <w:r w:rsidRPr="00E23825">
        <w:rPr>
          <w:lang w:val="es-AR"/>
        </w:rPr>
        <w:t xml:space="preserve">s de tamaño pequeño y mediano a la tecnología del amoníaco (uno para baja temperatura y otro para temperatura media); e instalación de sistemas de supervisión de seguridad (385 000 </w:t>
      </w:r>
      <w:r w:rsidR="002F19DC">
        <w:rPr>
          <w:lang w:val="es-AR"/>
        </w:rPr>
        <w:t>$EUA)</w:t>
      </w:r>
      <w:r w:rsidRPr="00E23825">
        <w:rPr>
          <w:lang w:val="es-AR"/>
        </w:rPr>
        <w:t>;</w:t>
      </w:r>
    </w:p>
    <w:p w14:paraId="324BCA4C" w14:textId="582FED4C" w:rsidR="005423E3" w:rsidRPr="00E23825" w:rsidRDefault="005423E3" w:rsidP="005423E3">
      <w:pPr>
        <w:pStyle w:val="Heading3"/>
        <w:numPr>
          <w:ilvl w:val="2"/>
          <w:numId w:val="50"/>
        </w:numPr>
        <w:ind w:left="2160" w:hanging="720"/>
        <w:rPr>
          <w:lang w:val="es-AR"/>
        </w:rPr>
      </w:pPr>
      <w:r w:rsidRPr="00E23825">
        <w:rPr>
          <w:lang w:val="es-AR"/>
        </w:rPr>
        <w:t xml:space="preserve">Demostración de la tecnología de hidrocarburos, incluida la instalación de </w:t>
      </w:r>
      <w:r w:rsidR="00DD64FE">
        <w:rPr>
          <w:lang w:val="es-AR"/>
        </w:rPr>
        <w:t>aparatos</w:t>
      </w:r>
      <w:r w:rsidRPr="00E23825">
        <w:rPr>
          <w:lang w:val="es-AR"/>
        </w:rPr>
        <w:t xml:space="preserve"> y dispositivos de </w:t>
      </w:r>
      <w:r w:rsidR="0012583F">
        <w:rPr>
          <w:lang w:val="es-AR"/>
        </w:rPr>
        <w:t xml:space="preserve">supervisión </w:t>
      </w:r>
      <w:r w:rsidRPr="00E23825">
        <w:rPr>
          <w:lang w:val="es-AR"/>
        </w:rPr>
        <w:t xml:space="preserve">de energía adquiridos en el tramo anterior, </w:t>
      </w:r>
      <w:r w:rsidR="003F4290">
        <w:rPr>
          <w:lang w:val="es-AR"/>
        </w:rPr>
        <w:t xml:space="preserve">la supervisión </w:t>
      </w:r>
      <w:r w:rsidRPr="00E23825">
        <w:rPr>
          <w:lang w:val="es-AR"/>
        </w:rPr>
        <w:t xml:space="preserve">de la eficiencia energética y el análisis de los datos (10 000 </w:t>
      </w:r>
      <w:r w:rsidR="00DD64FE">
        <w:rPr>
          <w:lang w:val="es-AR"/>
        </w:rPr>
        <w:t>$EUA</w:t>
      </w:r>
      <w:r w:rsidRPr="00E23825">
        <w:rPr>
          <w:lang w:val="es-AR"/>
        </w:rPr>
        <w:t>); y</w:t>
      </w:r>
    </w:p>
    <w:p w14:paraId="209C9CAE" w14:textId="41AF4EF5" w:rsidR="005423E3" w:rsidRPr="00E23825" w:rsidRDefault="005423E3" w:rsidP="005423E3">
      <w:pPr>
        <w:pStyle w:val="Heading2"/>
        <w:rPr>
          <w:lang w:val="es-AR"/>
        </w:rPr>
      </w:pPr>
      <w:r w:rsidRPr="00E23825">
        <w:rPr>
          <w:lang w:val="es-AR"/>
        </w:rPr>
        <w:t xml:space="preserve">Supervisión del proyecto (170 000 </w:t>
      </w:r>
      <w:r w:rsidR="00DD64FE">
        <w:rPr>
          <w:lang w:val="es-AR"/>
        </w:rPr>
        <w:t>$EUA</w:t>
      </w:r>
      <w:r w:rsidRPr="00E23825">
        <w:rPr>
          <w:lang w:val="es-AR"/>
        </w:rPr>
        <w:t xml:space="preserve">), incluido 150 000 </w:t>
      </w:r>
      <w:r w:rsidR="00DD64FE">
        <w:rPr>
          <w:lang w:val="es-AR"/>
        </w:rPr>
        <w:t>$EUA</w:t>
      </w:r>
      <w:r w:rsidRPr="00E23825">
        <w:rPr>
          <w:lang w:val="es-AR"/>
        </w:rPr>
        <w:t xml:space="preserve"> para personal y consultores, 15 000 </w:t>
      </w:r>
      <w:r w:rsidR="00DD64FE">
        <w:rPr>
          <w:lang w:val="es-AR"/>
        </w:rPr>
        <w:t>$EUA</w:t>
      </w:r>
      <w:r w:rsidRPr="00E23825">
        <w:rPr>
          <w:lang w:val="es-AR"/>
        </w:rPr>
        <w:t xml:space="preserve"> para viajes y 5 000 </w:t>
      </w:r>
      <w:r w:rsidR="00DD64FE">
        <w:rPr>
          <w:lang w:val="es-AR"/>
        </w:rPr>
        <w:t>$EUA</w:t>
      </w:r>
      <w:r w:rsidRPr="00E23825">
        <w:rPr>
          <w:lang w:val="es-AR"/>
        </w:rPr>
        <w:t xml:space="preserve"> para gastos varios.</w:t>
      </w:r>
    </w:p>
    <w:bookmarkEnd w:id="3"/>
    <w:bookmarkEnd w:id="4"/>
    <w:p w14:paraId="3333753C" w14:textId="12B2BC21" w:rsidR="005423E3" w:rsidRPr="00E23825" w:rsidRDefault="00762EB6" w:rsidP="005423E3">
      <w:pPr>
        <w:keepNext/>
        <w:keepLines/>
        <w:spacing w:before="360" w:after="240"/>
        <w:jc w:val="center"/>
        <w:rPr>
          <w:b/>
          <w:lang w:val="es-AR"/>
        </w:rPr>
      </w:pPr>
      <w:r>
        <w:rPr>
          <w:b/>
          <w:lang w:val="es-AR"/>
        </w:rPr>
        <w:t xml:space="preserve">OBSERVACIONES </w:t>
      </w:r>
      <w:r w:rsidR="005423E3" w:rsidRPr="00E23825">
        <w:rPr>
          <w:b/>
          <w:lang w:val="es-AR"/>
        </w:rPr>
        <w:t>Y RECOMENDACI</w:t>
      </w:r>
      <w:r>
        <w:rPr>
          <w:b/>
          <w:lang w:val="es-AR"/>
        </w:rPr>
        <w:t>Ó</w:t>
      </w:r>
      <w:r w:rsidR="005423E3" w:rsidRPr="00E23825">
        <w:rPr>
          <w:b/>
          <w:lang w:val="es-AR"/>
        </w:rPr>
        <w:t>N DE LA SECRETARÍA</w:t>
      </w:r>
    </w:p>
    <w:p w14:paraId="58255736" w14:textId="50150966" w:rsidR="005423E3" w:rsidRPr="00E23825" w:rsidRDefault="00762EB6" w:rsidP="005423E3">
      <w:pPr>
        <w:keepNext/>
        <w:keepLines/>
        <w:rPr>
          <w:b/>
          <w:lang w:val="es-AR"/>
        </w:rPr>
      </w:pPr>
      <w:r>
        <w:rPr>
          <w:b/>
          <w:lang w:val="es-AR"/>
        </w:rPr>
        <w:t xml:space="preserve">OBSERVACIONES </w:t>
      </w:r>
    </w:p>
    <w:p w14:paraId="2B8F9958" w14:textId="5AA2B55C" w:rsidR="005423E3" w:rsidRPr="00E23825" w:rsidRDefault="005423E3" w:rsidP="005423E3">
      <w:pPr>
        <w:keepNext/>
        <w:keepLines/>
        <w:spacing w:before="240" w:after="240"/>
        <w:rPr>
          <w:u w:val="single"/>
          <w:lang w:val="es-AR"/>
        </w:rPr>
      </w:pPr>
      <w:r w:rsidRPr="00E23825">
        <w:rPr>
          <w:u w:val="single"/>
          <w:lang w:val="es-AR"/>
        </w:rPr>
        <w:t>Informe</w:t>
      </w:r>
      <w:r w:rsidR="00762EB6">
        <w:rPr>
          <w:u w:val="single"/>
          <w:lang w:val="es-AR"/>
        </w:rPr>
        <w:t xml:space="preserve"> sobre la marcha de las actividades relativo a la </w:t>
      </w:r>
      <w:r w:rsidRPr="00E23825">
        <w:rPr>
          <w:u w:val="single"/>
          <w:lang w:val="es-AR"/>
        </w:rPr>
        <w:t xml:space="preserve">ejecución del segundo tramo de la etapa II del </w:t>
      </w:r>
      <w:r w:rsidR="009744EF">
        <w:rPr>
          <w:u w:val="single"/>
          <w:lang w:val="es-AR"/>
        </w:rPr>
        <w:t>plan de gestión de eliminación</w:t>
      </w:r>
      <w:r w:rsidRPr="00E23825">
        <w:rPr>
          <w:u w:val="single"/>
          <w:lang w:val="es-AR"/>
        </w:rPr>
        <w:t xml:space="preserve"> de los HCFC </w:t>
      </w:r>
    </w:p>
    <w:p w14:paraId="3EFA9FEF" w14:textId="77777777" w:rsidR="005423E3" w:rsidRPr="00E23825" w:rsidRDefault="005423E3" w:rsidP="005423E3">
      <w:pPr>
        <w:keepNext/>
        <w:keepLines/>
        <w:spacing w:before="240" w:after="240"/>
        <w:rPr>
          <w:i/>
          <w:lang w:val="es-AR"/>
        </w:rPr>
      </w:pPr>
      <w:r w:rsidRPr="00E23825">
        <w:rPr>
          <w:i/>
          <w:lang w:val="es-AR"/>
        </w:rPr>
        <w:t>Marco jurídico</w:t>
      </w:r>
    </w:p>
    <w:p w14:paraId="2FD65AEF" w14:textId="51B587D4" w:rsidR="005423E3" w:rsidRPr="00E23825" w:rsidRDefault="005423E3" w:rsidP="005423E3">
      <w:pPr>
        <w:pStyle w:val="Heading1"/>
        <w:rPr>
          <w:lang w:val="es-AR"/>
        </w:rPr>
      </w:pPr>
      <w:r w:rsidRPr="00E23825">
        <w:rPr>
          <w:lang w:val="es-AR"/>
        </w:rPr>
        <w:t xml:space="preserve">El </w:t>
      </w:r>
      <w:r w:rsidR="00FD5B79">
        <w:rPr>
          <w:lang w:val="es-AR"/>
        </w:rPr>
        <w:t xml:space="preserve">gobierno </w:t>
      </w:r>
      <w:r w:rsidRPr="00E23825">
        <w:rPr>
          <w:lang w:val="es-AR"/>
        </w:rPr>
        <w:t>de Nigeria ya</w:t>
      </w:r>
      <w:r w:rsidR="00762EB6">
        <w:rPr>
          <w:lang w:val="es-AR"/>
        </w:rPr>
        <w:t xml:space="preserve"> expidió </w:t>
      </w:r>
      <w:r w:rsidRPr="00E23825">
        <w:rPr>
          <w:lang w:val="es-AR"/>
        </w:rPr>
        <w:t>cuotas de importación de HCFC para 2023</w:t>
      </w:r>
      <w:r w:rsidR="00762EB6">
        <w:rPr>
          <w:lang w:val="es-AR"/>
        </w:rPr>
        <w:t>,</w:t>
      </w:r>
      <w:r w:rsidRPr="00E23825">
        <w:rPr>
          <w:lang w:val="es-AR"/>
        </w:rPr>
        <w:t xml:space="preserve"> de 115,5</w:t>
      </w:r>
      <w:r w:rsidR="001C2833">
        <w:rPr>
          <w:lang w:val="es-AR"/>
        </w:rPr>
        <w:t> </w:t>
      </w:r>
      <w:r w:rsidRPr="00E23825">
        <w:rPr>
          <w:lang w:val="es-AR"/>
        </w:rPr>
        <w:t>t</w:t>
      </w:r>
      <w:r w:rsidR="009744EF">
        <w:rPr>
          <w:lang w:val="es-AR"/>
        </w:rPr>
        <w:t>oneladas</w:t>
      </w:r>
      <w:r w:rsidR="001C2833">
        <w:rPr>
          <w:lang w:val="es-AR"/>
        </w:rPr>
        <w:t> </w:t>
      </w:r>
      <w:r w:rsidR="009744EF">
        <w:rPr>
          <w:lang w:val="es-AR"/>
        </w:rPr>
        <w:t>PAO</w:t>
      </w:r>
      <w:r w:rsidRPr="00E23825">
        <w:rPr>
          <w:lang w:val="es-AR"/>
        </w:rPr>
        <w:t xml:space="preserve">, </w:t>
      </w:r>
      <w:r w:rsidR="00762EB6">
        <w:rPr>
          <w:lang w:val="es-AR"/>
        </w:rPr>
        <w:t xml:space="preserve">cifra que </w:t>
      </w:r>
      <w:r w:rsidR="0012583F">
        <w:rPr>
          <w:lang w:val="es-AR"/>
        </w:rPr>
        <w:t xml:space="preserve">está </w:t>
      </w:r>
      <w:r w:rsidRPr="00E23825">
        <w:rPr>
          <w:lang w:val="es-AR"/>
        </w:rPr>
        <w:t xml:space="preserve">por debajo del objetivo de control del Protocolo de Montreal. </w:t>
      </w:r>
    </w:p>
    <w:p w14:paraId="4D6B44C3" w14:textId="10935EDE" w:rsidR="005423E3" w:rsidRPr="00E23825" w:rsidRDefault="005423E3" w:rsidP="005423E3">
      <w:pPr>
        <w:pStyle w:val="Heading1"/>
        <w:rPr>
          <w:color w:val="000000" w:themeColor="text1"/>
          <w:lang w:val="es-AR"/>
        </w:rPr>
      </w:pPr>
      <w:r w:rsidRPr="00E23825">
        <w:rPr>
          <w:color w:val="000000" w:themeColor="text1"/>
          <w:lang w:val="es-AR"/>
        </w:rPr>
        <w:t xml:space="preserve">Aunque no se había impartido formación aduanera desde el primer tramo de la </w:t>
      </w:r>
      <w:r w:rsidR="00E23825">
        <w:rPr>
          <w:color w:val="000000" w:themeColor="text1"/>
          <w:lang w:val="es-AR"/>
        </w:rPr>
        <w:t xml:space="preserve">etapa </w:t>
      </w:r>
      <w:r w:rsidRPr="00E23825">
        <w:rPr>
          <w:color w:val="000000" w:themeColor="text1"/>
          <w:lang w:val="es-AR"/>
        </w:rPr>
        <w:t xml:space="preserve">II del plan de </w:t>
      </w:r>
      <w:r w:rsidR="009744EF">
        <w:rPr>
          <w:color w:val="000000" w:themeColor="text1"/>
          <w:lang w:val="es-AR"/>
        </w:rPr>
        <w:t>gestión de eliminación de los HCFC,</w:t>
      </w:r>
      <w:r w:rsidRPr="00E23825">
        <w:rPr>
          <w:color w:val="000000" w:themeColor="text1"/>
          <w:lang w:val="es-AR"/>
        </w:rPr>
        <w:t xml:space="preserve"> el departamento de aduanas forma parte del </w:t>
      </w:r>
      <w:r w:rsidR="00762EB6">
        <w:rPr>
          <w:color w:val="000000" w:themeColor="text1"/>
          <w:lang w:val="es-AR"/>
        </w:rPr>
        <w:t>comité de dirección</w:t>
      </w:r>
      <w:r w:rsidRPr="00E23825">
        <w:rPr>
          <w:color w:val="000000" w:themeColor="text1"/>
          <w:lang w:val="es-AR"/>
        </w:rPr>
        <w:t xml:space="preserve"> del proyecto del plan de gestión de eliminación de HCFC y asiste a las reuniones sobre cuotas de importación organizadas por la Dependencia Nacional del Ozono, manteniendo así su </w:t>
      </w:r>
      <w:r w:rsidR="00762EB6">
        <w:rPr>
          <w:color w:val="000000" w:themeColor="text1"/>
          <w:lang w:val="es-AR"/>
        </w:rPr>
        <w:t xml:space="preserve">sensibilización </w:t>
      </w:r>
      <w:r w:rsidRPr="00E23825">
        <w:rPr>
          <w:color w:val="000000" w:themeColor="text1"/>
          <w:lang w:val="es-AR"/>
        </w:rPr>
        <w:t xml:space="preserve">general sobre las medidas de control del Protocolo de Montreal. </w:t>
      </w:r>
    </w:p>
    <w:p w14:paraId="2739C0B0" w14:textId="60FBB2C0" w:rsidR="005423E3" w:rsidRPr="00E23825" w:rsidRDefault="005423E3" w:rsidP="005423E3">
      <w:pPr>
        <w:pStyle w:val="Heading1"/>
        <w:widowControl w:val="0"/>
        <w:numPr>
          <w:ilvl w:val="0"/>
          <w:numId w:val="0"/>
        </w:numPr>
        <w:rPr>
          <w:i/>
          <w:lang w:val="es-AR"/>
        </w:rPr>
      </w:pPr>
      <w:r w:rsidRPr="00E23825">
        <w:rPr>
          <w:i/>
          <w:lang w:val="es-AR"/>
        </w:rPr>
        <w:t>S</w:t>
      </w:r>
      <w:r w:rsidR="00762EB6">
        <w:rPr>
          <w:i/>
          <w:lang w:val="es-AR"/>
        </w:rPr>
        <w:t>ector de se</w:t>
      </w:r>
      <w:r w:rsidRPr="00E23825">
        <w:rPr>
          <w:i/>
          <w:lang w:val="es-AR"/>
        </w:rPr>
        <w:t>rvicios de</w:t>
      </w:r>
      <w:r w:rsidR="00762EB6">
        <w:rPr>
          <w:i/>
          <w:lang w:val="es-AR"/>
        </w:rPr>
        <w:t xml:space="preserve"> equipos de </w:t>
      </w:r>
      <w:r w:rsidRPr="00E23825">
        <w:rPr>
          <w:i/>
          <w:lang w:val="es-AR"/>
        </w:rPr>
        <w:t>refrigeración</w:t>
      </w:r>
    </w:p>
    <w:p w14:paraId="6DA1DD3A" w14:textId="6FC8142C" w:rsidR="005423E3" w:rsidRPr="00E23825" w:rsidRDefault="005423E3" w:rsidP="005423E3">
      <w:pPr>
        <w:pStyle w:val="Heading1"/>
        <w:rPr>
          <w:lang w:val="es-AR"/>
        </w:rPr>
      </w:pPr>
      <w:r w:rsidRPr="00E23825">
        <w:rPr>
          <w:lang w:val="es-AR"/>
        </w:rPr>
        <w:t xml:space="preserve">La Secretaría tomó nota de que el PNUD adelantó </w:t>
      </w:r>
      <w:r w:rsidR="0012583F" w:rsidRPr="00E23825">
        <w:rPr>
          <w:lang w:val="es-AR"/>
        </w:rPr>
        <w:t xml:space="preserve">al segundo tramo </w:t>
      </w:r>
      <w:r w:rsidRPr="00E23825">
        <w:rPr>
          <w:lang w:val="es-AR"/>
        </w:rPr>
        <w:t xml:space="preserve">la adquisición de equipos para el sector de servicios, originalmente prevista en el tercer tramo, debido a los retrasos y </w:t>
      </w:r>
      <w:r w:rsidR="00905518">
        <w:rPr>
          <w:lang w:val="es-AR"/>
        </w:rPr>
        <w:t xml:space="preserve">las dificultades </w:t>
      </w:r>
      <w:r w:rsidRPr="00E23825">
        <w:rPr>
          <w:lang w:val="es-AR"/>
        </w:rPr>
        <w:t xml:space="preserve">causados por la pandemia de COVID-19, con el fin de reducir el número de actividades de adquisición y </w:t>
      </w:r>
      <w:r w:rsidRPr="00E23825">
        <w:rPr>
          <w:lang w:val="es-AR"/>
        </w:rPr>
        <w:lastRenderedPageBreak/>
        <w:t xml:space="preserve">los </w:t>
      </w:r>
      <w:r w:rsidR="00397A5D">
        <w:rPr>
          <w:lang w:val="es-AR"/>
        </w:rPr>
        <w:t xml:space="preserve">gastos </w:t>
      </w:r>
      <w:r w:rsidRPr="00E23825">
        <w:rPr>
          <w:lang w:val="es-AR"/>
        </w:rPr>
        <w:t xml:space="preserve">de envío; para beneficiarse del acuerdo a largo plazo del PNUD con proveedores </w:t>
      </w:r>
      <w:r w:rsidR="00397A5D">
        <w:rPr>
          <w:lang w:val="es-AR"/>
        </w:rPr>
        <w:t>verificados</w:t>
      </w:r>
      <w:r w:rsidRPr="00E23825">
        <w:rPr>
          <w:lang w:val="es-AR"/>
        </w:rPr>
        <w:t xml:space="preserve">; para mitigar las </w:t>
      </w:r>
      <w:r w:rsidR="00397A5D">
        <w:rPr>
          <w:lang w:val="es-AR"/>
        </w:rPr>
        <w:t xml:space="preserve">inseguridades </w:t>
      </w:r>
      <w:r w:rsidRPr="00E23825">
        <w:rPr>
          <w:lang w:val="es-AR"/>
        </w:rPr>
        <w:t xml:space="preserve">de la cadena de suministro mundial; y por razones programáticas. En consecuencia, se reprogramaron 10 actividades previstas para el segundo tramo (534 700 </w:t>
      </w:r>
      <w:r w:rsidR="00DD64FE">
        <w:rPr>
          <w:lang w:val="es-AR"/>
        </w:rPr>
        <w:t>$EUA</w:t>
      </w:r>
      <w:r w:rsidRPr="00E23825">
        <w:rPr>
          <w:lang w:val="es-AR"/>
        </w:rPr>
        <w:t xml:space="preserve">), incluido el desarrollo del sistema integrado para la gestión del ciclo de vida de las SAO, el viaje de estudios para la </w:t>
      </w:r>
      <w:r w:rsidR="002F19DC">
        <w:rPr>
          <w:lang w:val="es-AR"/>
        </w:rPr>
        <w:t>acreditación</w:t>
      </w:r>
      <w:r w:rsidRPr="00E23825">
        <w:rPr>
          <w:lang w:val="es-AR"/>
        </w:rPr>
        <w:t xml:space="preserve"> de técnicos, la formación de funcionarios de aduanas, la formación y la </w:t>
      </w:r>
      <w:r w:rsidR="002F19DC">
        <w:rPr>
          <w:lang w:val="es-AR"/>
        </w:rPr>
        <w:t>acreditación</w:t>
      </w:r>
      <w:r w:rsidR="00397A5D">
        <w:rPr>
          <w:lang w:val="es-AR"/>
        </w:rPr>
        <w:t xml:space="preserve"> d</w:t>
      </w:r>
      <w:r w:rsidR="00397A5D" w:rsidRPr="00E23825">
        <w:rPr>
          <w:lang w:val="es-AR"/>
        </w:rPr>
        <w:t>e técnicos</w:t>
      </w:r>
      <w:r w:rsidRPr="00E23825">
        <w:rPr>
          <w:lang w:val="es-AR"/>
        </w:rPr>
        <w:t>, y los fondos se utilizaron para la adquisición de equipos para instituciones de formación, identificadores de refrigerantes para aduanas, herramientas para técnicos y equipos para supervisar la eficiencia energética de l</w:t>
      </w:r>
      <w:r w:rsidR="00397A5D">
        <w:rPr>
          <w:lang w:val="es-AR"/>
        </w:rPr>
        <w:t>o</w:t>
      </w:r>
      <w:r w:rsidRPr="00E23825">
        <w:rPr>
          <w:lang w:val="es-AR"/>
        </w:rPr>
        <w:t xml:space="preserve">s </w:t>
      </w:r>
      <w:r w:rsidR="00DD64FE">
        <w:rPr>
          <w:lang w:val="es-AR"/>
        </w:rPr>
        <w:t>aparatos</w:t>
      </w:r>
      <w:r w:rsidRPr="00E23825">
        <w:rPr>
          <w:lang w:val="es-AR"/>
        </w:rPr>
        <w:t xml:space="preserve"> de aire acondicionado de R-290 en el proyecto de demostración. Las actividades aplazadas se llevarán a cabo </w:t>
      </w:r>
      <w:r w:rsidR="00905518">
        <w:rPr>
          <w:lang w:val="es-AR"/>
        </w:rPr>
        <w:t xml:space="preserve">con </w:t>
      </w:r>
      <w:r w:rsidRPr="00E23825">
        <w:rPr>
          <w:lang w:val="es-AR"/>
        </w:rPr>
        <w:t xml:space="preserve">la financiación del tercer tramo. </w:t>
      </w:r>
    </w:p>
    <w:p w14:paraId="75B0EA3C" w14:textId="26A6153D" w:rsidR="005423E3" w:rsidRPr="00E23825" w:rsidRDefault="005423E3" w:rsidP="005423E3">
      <w:pPr>
        <w:pStyle w:val="Heading1"/>
        <w:rPr>
          <w:lang w:val="es-AR"/>
        </w:rPr>
      </w:pPr>
      <w:r w:rsidRPr="00E23825">
        <w:rPr>
          <w:lang w:val="es-AR"/>
        </w:rPr>
        <w:t xml:space="preserve">Las herramientas y equipos adquiridos mediante la adquisición anticipada ya </w:t>
      </w:r>
      <w:r w:rsidR="00DA15F0">
        <w:rPr>
          <w:lang w:val="es-AR"/>
        </w:rPr>
        <w:t xml:space="preserve">se entregaron </w:t>
      </w:r>
      <w:r w:rsidRPr="00E23825">
        <w:rPr>
          <w:lang w:val="es-AR"/>
        </w:rPr>
        <w:t xml:space="preserve">al país y servirán de apoyo a las actividades de formación y demostración tecnológica que se llevarán a cabo en el tercer tramo. Los fondos totales de 534 700 </w:t>
      </w:r>
      <w:r w:rsidR="00DD64FE">
        <w:rPr>
          <w:lang w:val="es-AR"/>
        </w:rPr>
        <w:t>$EUA</w:t>
      </w:r>
      <w:r w:rsidRPr="00E23825">
        <w:rPr>
          <w:lang w:val="es-AR"/>
        </w:rPr>
        <w:t xml:space="preserve"> reprogramados representan el 11</w:t>
      </w:r>
      <w:r w:rsidR="009744EF">
        <w:rPr>
          <w:lang w:val="es-AR"/>
        </w:rPr>
        <w:t xml:space="preserve"> por ciento</w:t>
      </w:r>
      <w:r w:rsidR="00DA15F0">
        <w:rPr>
          <w:lang w:val="es-AR"/>
        </w:rPr>
        <w:t xml:space="preserve"> </w:t>
      </w:r>
      <w:r w:rsidRPr="00E23825">
        <w:rPr>
          <w:lang w:val="es-AR"/>
        </w:rPr>
        <w:t xml:space="preserve">de la financiación total y, por lo tanto, están permitidos en virtud del </w:t>
      </w:r>
      <w:r w:rsidR="00DA15F0">
        <w:rPr>
          <w:lang w:val="es-AR"/>
        </w:rPr>
        <w:t xml:space="preserve">párrafo </w:t>
      </w:r>
      <w:r w:rsidRPr="00E23825">
        <w:rPr>
          <w:lang w:val="es-AR"/>
        </w:rPr>
        <w:t xml:space="preserve">7 </w:t>
      </w:r>
      <w:r w:rsidR="00DA15F0">
        <w:rPr>
          <w:lang w:val="es-AR"/>
        </w:rPr>
        <w:t xml:space="preserve">a) </w:t>
      </w:r>
      <w:r w:rsidRPr="00E23825">
        <w:rPr>
          <w:lang w:val="es-AR"/>
        </w:rPr>
        <w:t xml:space="preserve">del Acuerdo, reasignación de fondos, y del </w:t>
      </w:r>
      <w:r w:rsidR="00DA15F0">
        <w:rPr>
          <w:lang w:val="es-AR"/>
        </w:rPr>
        <w:t xml:space="preserve">párrafo 8 </w:t>
      </w:r>
      <w:r w:rsidRPr="00E23825">
        <w:rPr>
          <w:lang w:val="es-AR"/>
        </w:rPr>
        <w:t xml:space="preserve">a) del Acuerdo, consideraciones para el sector de servicio de </w:t>
      </w:r>
      <w:r w:rsidR="00DA15F0">
        <w:rPr>
          <w:lang w:val="es-AR"/>
        </w:rPr>
        <w:t xml:space="preserve">equipos de </w:t>
      </w:r>
      <w:r w:rsidRPr="00E23825">
        <w:rPr>
          <w:lang w:val="es-AR"/>
        </w:rPr>
        <w:t>refrigeración, donde el país podría utilizar la flexibilidad disponible en virtud del Acuerdo para abordar necesidades específicas que pudieran surgir durante la ejecución del proyecto.</w:t>
      </w:r>
    </w:p>
    <w:p w14:paraId="1F16FCDB" w14:textId="69BACBDA" w:rsidR="005423E3" w:rsidRPr="00E23825" w:rsidRDefault="005423E3" w:rsidP="005423E3">
      <w:pPr>
        <w:pStyle w:val="Heading1"/>
        <w:rPr>
          <w:lang w:val="es-AR"/>
        </w:rPr>
      </w:pPr>
      <w:r w:rsidRPr="00E23825">
        <w:rPr>
          <w:lang w:val="es-AR"/>
        </w:rPr>
        <w:t>La Secretaría observó</w:t>
      </w:r>
      <w:r w:rsidR="00DA15F0">
        <w:rPr>
          <w:lang w:val="es-AR"/>
        </w:rPr>
        <w:t>,</w:t>
      </w:r>
      <w:r w:rsidRPr="00E23825">
        <w:rPr>
          <w:lang w:val="es-AR"/>
        </w:rPr>
        <w:t xml:space="preserve"> además</w:t>
      </w:r>
      <w:r w:rsidR="00DA15F0">
        <w:rPr>
          <w:lang w:val="es-AR"/>
        </w:rPr>
        <w:t>,</w:t>
      </w:r>
      <w:r w:rsidRPr="00E23825">
        <w:rPr>
          <w:lang w:val="es-AR"/>
        </w:rPr>
        <w:t xml:space="preserve"> que hay un exceso de gasto</w:t>
      </w:r>
      <w:r w:rsidR="00DA15F0">
        <w:rPr>
          <w:lang w:val="es-AR"/>
        </w:rPr>
        <w:t>s</w:t>
      </w:r>
      <w:r w:rsidRPr="00E23825">
        <w:rPr>
          <w:lang w:val="es-AR"/>
        </w:rPr>
        <w:t xml:space="preserve"> de 31 062</w:t>
      </w:r>
      <w:r w:rsidR="00DA15F0">
        <w:rPr>
          <w:lang w:val="es-AR"/>
        </w:rPr>
        <w:t xml:space="preserve"> $EUA </w:t>
      </w:r>
      <w:r w:rsidRPr="00E23825">
        <w:rPr>
          <w:lang w:val="es-AR"/>
        </w:rPr>
        <w:t xml:space="preserve">en el componente de Italia en el primer tramo que se asignó originalmente al proyecto de conversión de espumas en Slavit. El PNUD explicó que hubo un malentendido con respecto a la asignación de fondos de Italia, y que los fondos se han utilizado para la formación de </w:t>
      </w:r>
      <w:r w:rsidR="005C2214">
        <w:rPr>
          <w:lang w:val="es-AR"/>
        </w:rPr>
        <w:t>instructores</w:t>
      </w:r>
      <w:r w:rsidRPr="00E23825">
        <w:rPr>
          <w:lang w:val="es-AR"/>
        </w:rPr>
        <w:t xml:space="preserve"> en refrigerantes de hidrocarburos. El PNUD informó</w:t>
      </w:r>
      <w:r w:rsidR="00DA15F0">
        <w:rPr>
          <w:lang w:val="es-AR"/>
        </w:rPr>
        <w:t>,</w:t>
      </w:r>
      <w:r w:rsidRPr="00E23825">
        <w:rPr>
          <w:lang w:val="es-AR"/>
        </w:rPr>
        <w:t xml:space="preserve"> además</w:t>
      </w:r>
      <w:r w:rsidR="00DA15F0">
        <w:rPr>
          <w:lang w:val="es-AR"/>
        </w:rPr>
        <w:t>,</w:t>
      </w:r>
      <w:r w:rsidRPr="00E23825">
        <w:rPr>
          <w:lang w:val="es-AR"/>
        </w:rPr>
        <w:t xml:space="preserve"> que esta cantidad no será necesaria para el proyecto de espumas y solicitó que los fondos se transfirieran al sector de servicios. La Secretaría señaló que un aumento de la financiación para el sector de servicio cambiaría la </w:t>
      </w:r>
      <w:r w:rsidR="00DA15F0">
        <w:rPr>
          <w:lang w:val="es-AR"/>
        </w:rPr>
        <w:t xml:space="preserve">eficacia en función de los costos </w:t>
      </w:r>
      <w:r w:rsidRPr="00E23825">
        <w:rPr>
          <w:lang w:val="es-AR"/>
        </w:rPr>
        <w:t>aprobada para e</w:t>
      </w:r>
      <w:r w:rsidR="00DA15F0">
        <w:rPr>
          <w:lang w:val="es-AR"/>
        </w:rPr>
        <w:t>se</w:t>
      </w:r>
      <w:r w:rsidRPr="00E23825">
        <w:rPr>
          <w:lang w:val="es-AR"/>
        </w:rPr>
        <w:t xml:space="preserve"> sector. </w:t>
      </w:r>
      <w:r w:rsidR="00DA15F0">
        <w:rPr>
          <w:lang w:val="es-AR"/>
        </w:rPr>
        <w:t xml:space="preserve">De acuerdo </w:t>
      </w:r>
      <w:r w:rsidRPr="00E23825">
        <w:rPr>
          <w:lang w:val="es-AR"/>
        </w:rPr>
        <w:t>con los casos precedentes en los que se han asignado saldos no utilizados de otros sectores para emprender actividades adicionales en el sector de servicio, se acordó deducir 6,47 tm (0,36 toneladas PAO) de</w:t>
      </w:r>
      <w:r w:rsidR="00905518">
        <w:rPr>
          <w:lang w:val="es-AR"/>
        </w:rPr>
        <w:t>l</w:t>
      </w:r>
      <w:r w:rsidRPr="00E23825">
        <w:rPr>
          <w:lang w:val="es-AR"/>
        </w:rPr>
        <w:t xml:space="preserve"> HCFC</w:t>
      </w:r>
      <w:r w:rsidR="00DA15F0">
        <w:rPr>
          <w:lang w:val="es-AR"/>
        </w:rPr>
        <w:t>-</w:t>
      </w:r>
      <w:r w:rsidRPr="00E23825">
        <w:rPr>
          <w:lang w:val="es-AR"/>
        </w:rPr>
        <w:t xml:space="preserve">22 del consumo admisible restante para financiación, calculado a 4,80 </w:t>
      </w:r>
      <w:r w:rsidR="00DA15F0">
        <w:rPr>
          <w:lang w:val="es-AR"/>
        </w:rPr>
        <w:t>$EUA/kg</w:t>
      </w:r>
      <w:r w:rsidRPr="00E23825">
        <w:rPr>
          <w:lang w:val="es-AR"/>
        </w:rPr>
        <w:t xml:space="preserve">. </w:t>
      </w:r>
    </w:p>
    <w:p w14:paraId="4FEF172E" w14:textId="3936F196" w:rsidR="005423E3" w:rsidRPr="00E23825" w:rsidRDefault="005423E3" w:rsidP="005423E3">
      <w:pPr>
        <w:pStyle w:val="Heading1"/>
        <w:rPr>
          <w:color w:val="000000" w:themeColor="text1"/>
          <w:lang w:val="es-AR"/>
        </w:rPr>
      </w:pPr>
      <w:r w:rsidRPr="00E23825">
        <w:rPr>
          <w:color w:val="000000" w:themeColor="text1"/>
          <w:lang w:val="es-AR"/>
        </w:rPr>
        <w:t>En cuanto al suministro de tecnología</w:t>
      </w:r>
      <w:r w:rsidR="00DA15F0">
        <w:rPr>
          <w:color w:val="000000" w:themeColor="text1"/>
          <w:lang w:val="es-AR"/>
        </w:rPr>
        <w:t xml:space="preserve"> con</w:t>
      </w:r>
      <w:r w:rsidRPr="00E23825">
        <w:rPr>
          <w:color w:val="000000" w:themeColor="text1"/>
          <w:lang w:val="es-AR"/>
        </w:rPr>
        <w:t xml:space="preserve"> R-290 en Nigeria, la Secretaría preguntó por la instalación piloto </w:t>
      </w:r>
      <w:r w:rsidR="00905518">
        <w:rPr>
          <w:color w:val="000000" w:themeColor="text1"/>
          <w:lang w:val="es-AR"/>
        </w:rPr>
        <w:t xml:space="preserve">para </w:t>
      </w:r>
      <w:r w:rsidRPr="00E23825">
        <w:rPr>
          <w:color w:val="000000" w:themeColor="text1"/>
          <w:lang w:val="es-AR"/>
        </w:rPr>
        <w:t xml:space="preserve">producción de hidrocarburos financiada en la </w:t>
      </w:r>
      <w:r w:rsidR="00E23825">
        <w:rPr>
          <w:color w:val="000000" w:themeColor="text1"/>
          <w:lang w:val="es-AR"/>
        </w:rPr>
        <w:t xml:space="preserve">etapa </w:t>
      </w:r>
      <w:r w:rsidRPr="00E23825">
        <w:rPr>
          <w:color w:val="000000" w:themeColor="text1"/>
          <w:lang w:val="es-AR"/>
        </w:rPr>
        <w:t xml:space="preserve">I del plan de gestión de eliminación de HCFC en Pamaque Nigeria Limited. El PNUD informó que la </w:t>
      </w:r>
      <w:r w:rsidR="00DA15F0">
        <w:rPr>
          <w:color w:val="000000" w:themeColor="text1"/>
          <w:lang w:val="es-AR"/>
        </w:rPr>
        <w:t xml:space="preserve">Dependencia Nacional del Ozono </w:t>
      </w:r>
      <w:r w:rsidRPr="00E23825">
        <w:rPr>
          <w:color w:val="000000" w:themeColor="text1"/>
          <w:lang w:val="es-AR"/>
        </w:rPr>
        <w:t>sigue buscando formas de ampliar la planta piloto de hidrocarburos, pero no ha podido</w:t>
      </w:r>
      <w:r w:rsidR="00905518">
        <w:rPr>
          <w:color w:val="000000" w:themeColor="text1"/>
          <w:lang w:val="es-AR"/>
        </w:rPr>
        <w:t>,</w:t>
      </w:r>
      <w:r w:rsidRPr="00E23825">
        <w:rPr>
          <w:color w:val="000000" w:themeColor="text1"/>
          <w:lang w:val="es-AR"/>
        </w:rPr>
        <w:t xml:space="preserve"> debido a la </w:t>
      </w:r>
      <w:r w:rsidR="00905518">
        <w:rPr>
          <w:color w:val="000000" w:themeColor="text1"/>
          <w:lang w:val="es-AR"/>
        </w:rPr>
        <w:t xml:space="preserve">carencia </w:t>
      </w:r>
      <w:r w:rsidRPr="00E23825">
        <w:rPr>
          <w:color w:val="000000" w:themeColor="text1"/>
          <w:lang w:val="es-AR"/>
        </w:rPr>
        <w:t xml:space="preserve">de fondos del promotor de la tecnología. Se está explorando un modelo de asociación público-privada y/o la posible financiación </w:t>
      </w:r>
      <w:r w:rsidR="00DA15F0">
        <w:rPr>
          <w:color w:val="000000" w:themeColor="text1"/>
          <w:lang w:val="es-AR"/>
        </w:rPr>
        <w:t>por</w:t>
      </w:r>
      <w:r w:rsidRPr="00E23825">
        <w:rPr>
          <w:color w:val="000000" w:themeColor="text1"/>
          <w:lang w:val="es-AR"/>
        </w:rPr>
        <w:t xml:space="preserve"> donantes. </w:t>
      </w:r>
    </w:p>
    <w:p w14:paraId="22590D57" w14:textId="784400A1" w:rsidR="005423E3" w:rsidRPr="00E23825" w:rsidRDefault="005423E3" w:rsidP="005423E3">
      <w:pPr>
        <w:keepNext/>
        <w:keepLines/>
        <w:spacing w:after="240"/>
        <w:rPr>
          <w:u w:val="single"/>
          <w:lang w:val="es-AR"/>
        </w:rPr>
      </w:pPr>
      <w:r w:rsidRPr="00E23825">
        <w:rPr>
          <w:u w:val="single"/>
          <w:lang w:val="es-AR"/>
        </w:rPr>
        <w:t xml:space="preserve">Plan de ejecución del tercer tramo de la </w:t>
      </w:r>
      <w:r w:rsidR="00E23825">
        <w:rPr>
          <w:u w:val="single"/>
          <w:lang w:val="es-AR"/>
        </w:rPr>
        <w:t xml:space="preserve">etapa </w:t>
      </w:r>
      <w:r w:rsidRPr="00E23825">
        <w:rPr>
          <w:u w:val="single"/>
          <w:lang w:val="es-AR"/>
        </w:rPr>
        <w:t xml:space="preserve">II del </w:t>
      </w:r>
      <w:r w:rsidR="009744EF">
        <w:rPr>
          <w:u w:val="single"/>
          <w:lang w:val="es-AR"/>
        </w:rPr>
        <w:t>plan de gestión de eliminación</w:t>
      </w:r>
      <w:r w:rsidRPr="00E23825">
        <w:rPr>
          <w:u w:val="single"/>
          <w:lang w:val="es-AR"/>
        </w:rPr>
        <w:t xml:space="preserve"> de los HCFC</w:t>
      </w:r>
    </w:p>
    <w:p w14:paraId="4D617CF9" w14:textId="26B6A698" w:rsidR="005423E3" w:rsidRPr="00E23825" w:rsidRDefault="005423E3" w:rsidP="005423E3">
      <w:pPr>
        <w:pStyle w:val="Heading1"/>
        <w:rPr>
          <w:lang w:val="es-AR"/>
        </w:rPr>
      </w:pPr>
      <w:r w:rsidRPr="00E23825">
        <w:rPr>
          <w:lang w:val="es-AR"/>
        </w:rPr>
        <w:t xml:space="preserve">La Secretaría observó que la formación de 80 </w:t>
      </w:r>
      <w:r w:rsidR="005C2214">
        <w:rPr>
          <w:lang w:val="es-AR"/>
        </w:rPr>
        <w:t>instructores</w:t>
      </w:r>
      <w:r w:rsidRPr="00E23825">
        <w:rPr>
          <w:lang w:val="es-AR"/>
        </w:rPr>
        <w:t xml:space="preserve"> locales</w:t>
      </w:r>
      <w:r w:rsidR="00905518">
        <w:rPr>
          <w:lang w:val="es-AR"/>
        </w:rPr>
        <w:t>,</w:t>
      </w:r>
      <w:r w:rsidRPr="00E23825">
        <w:rPr>
          <w:lang w:val="es-AR"/>
        </w:rPr>
        <w:t xml:space="preserve"> que se había retrasado desde el segundo tramo</w:t>
      </w:r>
      <w:r w:rsidR="00905518">
        <w:rPr>
          <w:lang w:val="es-AR"/>
        </w:rPr>
        <w:t>,</w:t>
      </w:r>
      <w:r w:rsidRPr="00E23825">
        <w:rPr>
          <w:lang w:val="es-AR"/>
        </w:rPr>
        <w:t xml:space="preserve"> no se había incluido en el tercero y considera que es importante </w:t>
      </w:r>
      <w:r w:rsidR="00DA15F0">
        <w:rPr>
          <w:lang w:val="es-AR"/>
        </w:rPr>
        <w:t>llevarla a cabo</w:t>
      </w:r>
      <w:r w:rsidRPr="00E23825">
        <w:rPr>
          <w:lang w:val="es-AR"/>
        </w:rPr>
        <w:t xml:space="preserve">. Posteriormente, se hicieron ajustes para incluir la formación de los </w:t>
      </w:r>
      <w:r w:rsidR="005C2214">
        <w:rPr>
          <w:lang w:val="es-AR"/>
        </w:rPr>
        <w:t>instructores</w:t>
      </w:r>
      <w:r w:rsidRPr="00E23825">
        <w:rPr>
          <w:lang w:val="es-AR"/>
        </w:rPr>
        <w:t xml:space="preserve"> locales y reducir el presupuesto para la formación de las aduanas y los importadores mediante la ejecución conjunta de los cursos de formación. En el</w:t>
      </w:r>
      <w:r w:rsidR="0065657D">
        <w:rPr>
          <w:lang w:val="es-AR"/>
        </w:rPr>
        <w:t xml:space="preserve"> Cuadro </w:t>
      </w:r>
      <w:r w:rsidRPr="00E23825">
        <w:rPr>
          <w:lang w:val="es-AR"/>
        </w:rPr>
        <w:t>2 figura una comparación del presupuesto de c</w:t>
      </w:r>
      <w:r w:rsidR="009744EF">
        <w:rPr>
          <w:lang w:val="es-AR"/>
        </w:rPr>
        <w:t xml:space="preserve">ostos </w:t>
      </w:r>
      <w:r w:rsidRPr="00E23825">
        <w:rPr>
          <w:lang w:val="es-AR"/>
        </w:rPr>
        <w:t xml:space="preserve">revisado. </w:t>
      </w:r>
    </w:p>
    <w:p w14:paraId="30044967" w14:textId="54DB5937" w:rsidR="005423E3" w:rsidRPr="00E23825" w:rsidRDefault="005423E3" w:rsidP="005423E3">
      <w:pPr>
        <w:rPr>
          <w:b/>
          <w:bCs/>
          <w:lang w:val="es-AR"/>
        </w:rPr>
      </w:pPr>
      <w:r w:rsidRPr="00E23825">
        <w:rPr>
          <w:b/>
          <w:bCs/>
          <w:lang w:val="es-AR"/>
        </w:rPr>
        <w:t>Cuadro 2: Asignación de fondos propuest</w:t>
      </w:r>
      <w:r w:rsidR="00905518">
        <w:rPr>
          <w:b/>
          <w:bCs/>
          <w:lang w:val="es-AR"/>
        </w:rPr>
        <w:t>os</w:t>
      </w:r>
      <w:r w:rsidRPr="00E23825">
        <w:rPr>
          <w:b/>
          <w:bCs/>
          <w:lang w:val="es-AR"/>
        </w:rPr>
        <w:t xml:space="preserve"> y revisad</w:t>
      </w:r>
      <w:r w:rsidR="00905518">
        <w:rPr>
          <w:b/>
          <w:bCs/>
          <w:lang w:val="es-AR"/>
        </w:rPr>
        <w:t>os</w:t>
      </w:r>
      <w:r w:rsidRPr="00E23825">
        <w:rPr>
          <w:b/>
          <w:bCs/>
          <w:lang w:val="es-AR"/>
        </w:rPr>
        <w:t xml:space="preserve"> para el tercer tramo de la </w:t>
      </w:r>
      <w:r w:rsidR="00E23825">
        <w:rPr>
          <w:b/>
          <w:bCs/>
          <w:lang w:val="es-AR"/>
        </w:rPr>
        <w:t xml:space="preserve">etapa </w:t>
      </w:r>
      <w:r w:rsidRPr="00E23825">
        <w:rPr>
          <w:b/>
          <w:bCs/>
          <w:lang w:val="es-AR"/>
        </w:rPr>
        <w:t xml:space="preserve">II del plan de gestión de eliminación de </w:t>
      </w:r>
      <w:r w:rsidR="00687978">
        <w:rPr>
          <w:b/>
          <w:bCs/>
          <w:lang w:val="es-AR"/>
        </w:rPr>
        <w:t xml:space="preserve">los </w:t>
      </w:r>
      <w:r w:rsidRPr="00E23825">
        <w:rPr>
          <w:b/>
          <w:bCs/>
          <w:lang w:val="es-AR"/>
        </w:rPr>
        <w:t>HCFC</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2475"/>
        <w:gridCol w:w="2475"/>
      </w:tblGrid>
      <w:tr w:rsidR="005423E3" w:rsidRPr="00E23825" w14:paraId="2F53BDEA" w14:textId="77777777" w:rsidTr="005C656D">
        <w:trPr>
          <w:trHeight w:val="113"/>
          <w:tblHeader/>
        </w:trPr>
        <w:tc>
          <w:tcPr>
            <w:tcW w:w="4405" w:type="dxa"/>
            <w:shd w:val="clear" w:color="auto" w:fill="auto"/>
            <w:vAlign w:val="center"/>
            <w:hideMark/>
          </w:tcPr>
          <w:p w14:paraId="2F80D24E" w14:textId="77777777" w:rsidR="005423E3" w:rsidRPr="00E23825" w:rsidRDefault="005423E3" w:rsidP="004E7BFD">
            <w:pPr>
              <w:jc w:val="left"/>
              <w:rPr>
                <w:b/>
                <w:bCs/>
                <w:color w:val="000000"/>
                <w:sz w:val="20"/>
                <w:szCs w:val="20"/>
                <w:lang w:val="es-AR" w:eastAsia="zh-CN"/>
              </w:rPr>
            </w:pPr>
            <w:r w:rsidRPr="00E23825">
              <w:rPr>
                <w:b/>
                <w:bCs/>
                <w:color w:val="000000"/>
                <w:sz w:val="20"/>
                <w:szCs w:val="20"/>
                <w:lang w:val="es-AR" w:eastAsia="en-GB"/>
              </w:rPr>
              <w:t>Actividad</w:t>
            </w:r>
          </w:p>
        </w:tc>
        <w:tc>
          <w:tcPr>
            <w:tcW w:w="2475" w:type="dxa"/>
            <w:shd w:val="clear" w:color="auto" w:fill="auto"/>
            <w:vAlign w:val="center"/>
            <w:hideMark/>
          </w:tcPr>
          <w:p w14:paraId="7C10C4A9" w14:textId="71F6D473" w:rsidR="005423E3" w:rsidRPr="00E23825" w:rsidRDefault="005423E3" w:rsidP="004E7BFD">
            <w:pPr>
              <w:jc w:val="center"/>
              <w:rPr>
                <w:b/>
                <w:bCs/>
                <w:color w:val="000000"/>
                <w:sz w:val="20"/>
                <w:szCs w:val="20"/>
                <w:lang w:val="es-AR" w:eastAsia="zh-CN"/>
              </w:rPr>
            </w:pPr>
            <w:r w:rsidRPr="00E23825">
              <w:rPr>
                <w:b/>
                <w:bCs/>
                <w:color w:val="000000"/>
                <w:sz w:val="20"/>
                <w:szCs w:val="20"/>
                <w:lang w:val="es-AR" w:eastAsia="en-GB"/>
              </w:rPr>
              <w:t xml:space="preserve">Financiación propuesta </w:t>
            </w:r>
            <w:r w:rsidR="009744EF">
              <w:rPr>
                <w:b/>
                <w:bCs/>
                <w:color w:val="000000"/>
                <w:sz w:val="20"/>
                <w:szCs w:val="20"/>
                <w:lang w:val="es-AR" w:eastAsia="en-GB"/>
              </w:rPr>
              <w:t>($EUA)</w:t>
            </w:r>
          </w:p>
        </w:tc>
        <w:tc>
          <w:tcPr>
            <w:tcW w:w="2475" w:type="dxa"/>
            <w:shd w:val="clear" w:color="auto" w:fill="auto"/>
            <w:vAlign w:val="center"/>
            <w:hideMark/>
          </w:tcPr>
          <w:p w14:paraId="2A558ECB" w14:textId="50B98F1A" w:rsidR="005423E3" w:rsidRPr="00E23825" w:rsidRDefault="005423E3" w:rsidP="004E7BFD">
            <w:pPr>
              <w:jc w:val="center"/>
              <w:rPr>
                <w:b/>
                <w:bCs/>
                <w:color w:val="000000"/>
                <w:sz w:val="20"/>
                <w:szCs w:val="20"/>
                <w:lang w:val="es-AR" w:eastAsia="zh-CN"/>
              </w:rPr>
            </w:pPr>
            <w:r w:rsidRPr="00E23825">
              <w:rPr>
                <w:b/>
                <w:bCs/>
                <w:color w:val="000000"/>
                <w:sz w:val="20"/>
                <w:szCs w:val="20"/>
                <w:lang w:val="es-AR" w:eastAsia="en-GB"/>
              </w:rPr>
              <w:t xml:space="preserve">Financiación revisada </w:t>
            </w:r>
            <w:r w:rsidR="009744EF">
              <w:rPr>
                <w:b/>
                <w:bCs/>
                <w:color w:val="000000"/>
                <w:sz w:val="20"/>
                <w:szCs w:val="20"/>
                <w:lang w:val="es-AR" w:eastAsia="en-GB"/>
              </w:rPr>
              <w:t>($EUA)</w:t>
            </w:r>
          </w:p>
        </w:tc>
      </w:tr>
      <w:tr w:rsidR="005423E3" w:rsidRPr="00E23825" w14:paraId="0E16C80A" w14:textId="77777777" w:rsidTr="004E7BFD">
        <w:trPr>
          <w:trHeight w:val="113"/>
        </w:trPr>
        <w:tc>
          <w:tcPr>
            <w:tcW w:w="4405" w:type="dxa"/>
            <w:shd w:val="clear" w:color="auto" w:fill="auto"/>
            <w:hideMark/>
          </w:tcPr>
          <w:p w14:paraId="3AA98E61" w14:textId="556A7A22" w:rsidR="005423E3" w:rsidRPr="00E23825" w:rsidRDefault="00687978" w:rsidP="004E7BFD">
            <w:pPr>
              <w:jc w:val="left"/>
              <w:rPr>
                <w:color w:val="000000"/>
                <w:sz w:val="20"/>
                <w:szCs w:val="20"/>
                <w:lang w:val="es-AR" w:eastAsia="zh-CN"/>
              </w:rPr>
            </w:pPr>
            <w:r>
              <w:rPr>
                <w:color w:val="000000"/>
                <w:sz w:val="20"/>
                <w:szCs w:val="20"/>
                <w:lang w:val="es-AR" w:eastAsia="en-GB"/>
              </w:rPr>
              <w:t>Fortalecimiento d</w:t>
            </w:r>
            <w:r w:rsidR="005423E3" w:rsidRPr="00E23825">
              <w:rPr>
                <w:color w:val="000000"/>
                <w:sz w:val="20"/>
                <w:szCs w:val="20"/>
                <w:lang w:val="es-AR" w:eastAsia="en-GB"/>
              </w:rPr>
              <w:t xml:space="preserve">el marco político y </w:t>
            </w:r>
            <w:r w:rsidR="00CB66FA">
              <w:rPr>
                <w:color w:val="000000"/>
                <w:sz w:val="20"/>
                <w:szCs w:val="20"/>
                <w:lang w:val="es-AR" w:eastAsia="en-GB"/>
              </w:rPr>
              <w:t>reglamentario</w:t>
            </w:r>
          </w:p>
        </w:tc>
        <w:tc>
          <w:tcPr>
            <w:tcW w:w="2475" w:type="dxa"/>
            <w:shd w:val="clear" w:color="auto" w:fill="auto"/>
            <w:hideMark/>
          </w:tcPr>
          <w:p w14:paraId="15C7E6F3"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en-GB"/>
              </w:rPr>
              <w:t>175 000</w:t>
            </w:r>
          </w:p>
        </w:tc>
        <w:tc>
          <w:tcPr>
            <w:tcW w:w="2475" w:type="dxa"/>
            <w:shd w:val="clear" w:color="auto" w:fill="auto"/>
            <w:hideMark/>
          </w:tcPr>
          <w:p w14:paraId="30F3A53C"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en-GB"/>
              </w:rPr>
              <w:t>175 000</w:t>
            </w:r>
          </w:p>
        </w:tc>
      </w:tr>
      <w:tr w:rsidR="005423E3" w:rsidRPr="00E23825" w14:paraId="4480F5D2" w14:textId="77777777" w:rsidTr="004E7BFD">
        <w:trPr>
          <w:trHeight w:val="113"/>
        </w:trPr>
        <w:tc>
          <w:tcPr>
            <w:tcW w:w="4405" w:type="dxa"/>
            <w:shd w:val="clear" w:color="auto" w:fill="auto"/>
            <w:hideMark/>
          </w:tcPr>
          <w:p w14:paraId="1B04E7ED" w14:textId="70DC417E" w:rsidR="005423E3" w:rsidRPr="00E23825" w:rsidRDefault="005C2214" w:rsidP="004E7BFD">
            <w:pPr>
              <w:jc w:val="left"/>
              <w:rPr>
                <w:color w:val="000000"/>
                <w:sz w:val="20"/>
                <w:szCs w:val="20"/>
                <w:lang w:val="es-AR" w:eastAsia="zh-CN"/>
              </w:rPr>
            </w:pPr>
            <w:r>
              <w:rPr>
                <w:color w:val="000000"/>
                <w:sz w:val="20"/>
                <w:szCs w:val="20"/>
                <w:lang w:val="es-AR" w:eastAsia="en-GB"/>
              </w:rPr>
              <w:t>Fortalecimiento</w:t>
            </w:r>
            <w:r w:rsidR="00687978">
              <w:rPr>
                <w:color w:val="000000"/>
                <w:sz w:val="20"/>
                <w:szCs w:val="20"/>
                <w:lang w:val="es-AR" w:eastAsia="en-GB"/>
              </w:rPr>
              <w:t xml:space="preserve"> </w:t>
            </w:r>
            <w:r w:rsidR="005423E3" w:rsidRPr="00E23825">
              <w:rPr>
                <w:color w:val="000000"/>
                <w:sz w:val="20"/>
                <w:szCs w:val="20"/>
                <w:lang w:val="es-AR" w:eastAsia="en-GB"/>
              </w:rPr>
              <w:t>de la capacidad aduanera y de control de las importaciones</w:t>
            </w:r>
          </w:p>
        </w:tc>
        <w:tc>
          <w:tcPr>
            <w:tcW w:w="2475" w:type="dxa"/>
            <w:shd w:val="clear" w:color="auto" w:fill="auto"/>
            <w:hideMark/>
          </w:tcPr>
          <w:p w14:paraId="26421CBB"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en-GB"/>
              </w:rPr>
              <w:t>361 995</w:t>
            </w:r>
          </w:p>
        </w:tc>
        <w:tc>
          <w:tcPr>
            <w:tcW w:w="2475" w:type="dxa"/>
            <w:shd w:val="clear" w:color="auto" w:fill="auto"/>
            <w:hideMark/>
          </w:tcPr>
          <w:p w14:paraId="5154FD29"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en-GB"/>
              </w:rPr>
              <w:t>328 131</w:t>
            </w:r>
          </w:p>
        </w:tc>
      </w:tr>
      <w:tr w:rsidR="005423E3" w:rsidRPr="00E23825" w14:paraId="3E6C4C8E" w14:textId="77777777" w:rsidTr="004E7BFD">
        <w:trPr>
          <w:trHeight w:val="113"/>
        </w:trPr>
        <w:tc>
          <w:tcPr>
            <w:tcW w:w="4405" w:type="dxa"/>
            <w:shd w:val="clear" w:color="auto" w:fill="auto"/>
            <w:hideMark/>
          </w:tcPr>
          <w:p w14:paraId="226350A8" w14:textId="676E7208" w:rsidR="005423E3" w:rsidRPr="00E23825" w:rsidRDefault="005423E3" w:rsidP="004E7BFD">
            <w:pPr>
              <w:jc w:val="left"/>
              <w:rPr>
                <w:color w:val="000000"/>
                <w:sz w:val="20"/>
                <w:szCs w:val="20"/>
                <w:lang w:val="es-AR" w:eastAsia="zh-CN"/>
              </w:rPr>
            </w:pPr>
            <w:r w:rsidRPr="00E23825">
              <w:rPr>
                <w:color w:val="000000"/>
                <w:sz w:val="20"/>
                <w:szCs w:val="20"/>
                <w:lang w:val="es-AR" w:eastAsia="en-GB"/>
              </w:rPr>
              <w:t>Ampli</w:t>
            </w:r>
            <w:r w:rsidR="00905518">
              <w:rPr>
                <w:color w:val="000000"/>
                <w:sz w:val="20"/>
                <w:szCs w:val="20"/>
                <w:lang w:val="es-AR" w:eastAsia="en-GB"/>
              </w:rPr>
              <w:t>ación d</w:t>
            </w:r>
            <w:r w:rsidRPr="00E23825">
              <w:rPr>
                <w:color w:val="000000"/>
                <w:sz w:val="20"/>
                <w:szCs w:val="20"/>
                <w:lang w:val="es-AR" w:eastAsia="en-GB"/>
              </w:rPr>
              <w:t xml:space="preserve">el alcance de la educación </w:t>
            </w:r>
            <w:r w:rsidR="00687978">
              <w:rPr>
                <w:color w:val="000000"/>
                <w:sz w:val="20"/>
                <w:szCs w:val="20"/>
                <w:lang w:val="es-AR" w:eastAsia="en-GB"/>
              </w:rPr>
              <w:t>sobre refrigeración y aire acondicionado</w:t>
            </w:r>
          </w:p>
        </w:tc>
        <w:tc>
          <w:tcPr>
            <w:tcW w:w="2475" w:type="dxa"/>
            <w:shd w:val="clear" w:color="auto" w:fill="auto"/>
            <w:hideMark/>
          </w:tcPr>
          <w:p w14:paraId="571A0EED"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en-GB"/>
              </w:rPr>
              <w:t>197 000</w:t>
            </w:r>
          </w:p>
        </w:tc>
        <w:tc>
          <w:tcPr>
            <w:tcW w:w="2475" w:type="dxa"/>
            <w:shd w:val="clear" w:color="auto" w:fill="auto"/>
            <w:hideMark/>
          </w:tcPr>
          <w:p w14:paraId="1DBB8865"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en-GB"/>
              </w:rPr>
              <w:t>197 000</w:t>
            </w:r>
          </w:p>
        </w:tc>
      </w:tr>
      <w:tr w:rsidR="005423E3" w:rsidRPr="00E23825" w14:paraId="7F37E3A6" w14:textId="77777777" w:rsidTr="004E7BFD">
        <w:trPr>
          <w:trHeight w:val="113"/>
        </w:trPr>
        <w:tc>
          <w:tcPr>
            <w:tcW w:w="4405" w:type="dxa"/>
            <w:shd w:val="clear" w:color="auto" w:fill="auto"/>
            <w:hideMark/>
          </w:tcPr>
          <w:p w14:paraId="5BC1B076" w14:textId="357B1C16" w:rsidR="005423E3" w:rsidRPr="00E23825" w:rsidRDefault="005423E3" w:rsidP="004E7BFD">
            <w:pPr>
              <w:jc w:val="left"/>
              <w:rPr>
                <w:color w:val="000000"/>
                <w:sz w:val="20"/>
                <w:szCs w:val="20"/>
                <w:lang w:val="es-AR" w:eastAsia="zh-CN"/>
              </w:rPr>
            </w:pPr>
            <w:r w:rsidRPr="00E23825">
              <w:rPr>
                <w:color w:val="000000"/>
                <w:sz w:val="20"/>
                <w:szCs w:val="20"/>
                <w:lang w:val="es-AR" w:eastAsia="en-GB"/>
              </w:rPr>
              <w:lastRenderedPageBreak/>
              <w:t xml:space="preserve">Sistema de </w:t>
            </w:r>
            <w:r w:rsidR="002F19DC">
              <w:rPr>
                <w:color w:val="000000"/>
                <w:sz w:val="20"/>
                <w:szCs w:val="20"/>
                <w:lang w:val="es-AR" w:eastAsia="en-GB"/>
              </w:rPr>
              <w:t>acreditación</w:t>
            </w:r>
            <w:r w:rsidRPr="00E23825">
              <w:rPr>
                <w:color w:val="000000"/>
                <w:sz w:val="20"/>
                <w:szCs w:val="20"/>
                <w:lang w:val="es-AR" w:eastAsia="en-GB"/>
              </w:rPr>
              <w:t xml:space="preserve"> de técnicos de </w:t>
            </w:r>
            <w:r w:rsidR="00687978">
              <w:rPr>
                <w:color w:val="000000"/>
                <w:sz w:val="20"/>
                <w:szCs w:val="20"/>
                <w:lang w:val="es-AR" w:eastAsia="en-GB"/>
              </w:rPr>
              <w:t>refrigeración y aire acondicionado</w:t>
            </w:r>
            <w:r w:rsidRPr="00E23825">
              <w:rPr>
                <w:color w:val="000000"/>
                <w:sz w:val="20"/>
                <w:szCs w:val="20"/>
                <w:vertAlign w:val="superscript"/>
                <w:lang w:val="es-AR" w:eastAsia="en-GB"/>
              </w:rPr>
              <w:t>*</w:t>
            </w:r>
          </w:p>
        </w:tc>
        <w:tc>
          <w:tcPr>
            <w:tcW w:w="2475" w:type="dxa"/>
            <w:shd w:val="clear" w:color="auto" w:fill="auto"/>
            <w:hideMark/>
          </w:tcPr>
          <w:p w14:paraId="309B86A5"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en-GB"/>
              </w:rPr>
              <w:t>713 234</w:t>
            </w:r>
          </w:p>
        </w:tc>
        <w:tc>
          <w:tcPr>
            <w:tcW w:w="2475" w:type="dxa"/>
            <w:shd w:val="clear" w:color="auto" w:fill="auto"/>
            <w:hideMark/>
          </w:tcPr>
          <w:p w14:paraId="5989315F"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en-GB"/>
              </w:rPr>
              <w:t>747 098</w:t>
            </w:r>
          </w:p>
        </w:tc>
      </w:tr>
      <w:tr w:rsidR="005423E3" w:rsidRPr="00E23825" w14:paraId="78BE526E" w14:textId="77777777" w:rsidTr="004E7BFD">
        <w:trPr>
          <w:trHeight w:val="113"/>
        </w:trPr>
        <w:tc>
          <w:tcPr>
            <w:tcW w:w="4405" w:type="dxa"/>
            <w:shd w:val="clear" w:color="auto" w:fill="auto"/>
            <w:hideMark/>
          </w:tcPr>
          <w:p w14:paraId="1E2544DA" w14:textId="77777777" w:rsidR="005423E3" w:rsidRPr="00E23825" w:rsidRDefault="005423E3" w:rsidP="004E7BFD">
            <w:pPr>
              <w:jc w:val="left"/>
              <w:rPr>
                <w:color w:val="000000"/>
                <w:sz w:val="20"/>
                <w:szCs w:val="20"/>
                <w:lang w:val="es-AR" w:eastAsia="zh-CN"/>
              </w:rPr>
            </w:pPr>
            <w:r w:rsidRPr="00E23825">
              <w:rPr>
                <w:color w:val="000000"/>
                <w:sz w:val="20"/>
                <w:szCs w:val="20"/>
                <w:lang w:val="es-AR" w:eastAsia="en-GB"/>
              </w:rPr>
              <w:t>Programa de recuperación y regeneración de refrigerantes</w:t>
            </w:r>
          </w:p>
        </w:tc>
        <w:tc>
          <w:tcPr>
            <w:tcW w:w="2475" w:type="dxa"/>
            <w:shd w:val="clear" w:color="auto" w:fill="auto"/>
            <w:hideMark/>
          </w:tcPr>
          <w:p w14:paraId="16CF2841"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en-GB"/>
              </w:rPr>
              <w:t>247 771</w:t>
            </w:r>
          </w:p>
        </w:tc>
        <w:tc>
          <w:tcPr>
            <w:tcW w:w="2475" w:type="dxa"/>
            <w:shd w:val="clear" w:color="auto" w:fill="auto"/>
            <w:hideMark/>
          </w:tcPr>
          <w:p w14:paraId="2447FCEA"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en-GB"/>
              </w:rPr>
              <w:t>247 771</w:t>
            </w:r>
          </w:p>
        </w:tc>
      </w:tr>
      <w:tr w:rsidR="005423E3" w:rsidRPr="00E23825" w14:paraId="5FEBC786" w14:textId="77777777" w:rsidTr="004E7BFD">
        <w:trPr>
          <w:trHeight w:val="113"/>
        </w:trPr>
        <w:tc>
          <w:tcPr>
            <w:tcW w:w="4405" w:type="dxa"/>
            <w:shd w:val="clear" w:color="auto" w:fill="auto"/>
            <w:hideMark/>
          </w:tcPr>
          <w:p w14:paraId="386D335B" w14:textId="7CF20F02" w:rsidR="005423E3" w:rsidRPr="00E23825" w:rsidRDefault="005423E3" w:rsidP="004E7BFD">
            <w:pPr>
              <w:jc w:val="left"/>
              <w:rPr>
                <w:color w:val="000000"/>
                <w:sz w:val="20"/>
                <w:szCs w:val="20"/>
                <w:lang w:val="es-AR" w:eastAsia="zh-CN"/>
              </w:rPr>
            </w:pPr>
            <w:r w:rsidRPr="00E23825">
              <w:rPr>
                <w:color w:val="000000"/>
                <w:sz w:val="20"/>
                <w:szCs w:val="20"/>
                <w:lang w:val="es-AR" w:eastAsia="en-GB"/>
              </w:rPr>
              <w:t xml:space="preserve">Demostración de tecnologías de bajo </w:t>
            </w:r>
            <w:r w:rsidR="003F4290">
              <w:rPr>
                <w:color w:val="000000"/>
                <w:sz w:val="20"/>
                <w:szCs w:val="20"/>
                <w:lang w:val="es-AR" w:eastAsia="en-GB"/>
              </w:rPr>
              <w:t>potencial de calentamiento atmosférico</w:t>
            </w:r>
          </w:p>
        </w:tc>
        <w:tc>
          <w:tcPr>
            <w:tcW w:w="2475" w:type="dxa"/>
            <w:shd w:val="clear" w:color="auto" w:fill="auto"/>
            <w:hideMark/>
          </w:tcPr>
          <w:p w14:paraId="50580B64"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en-GB"/>
              </w:rPr>
              <w:t>735 000</w:t>
            </w:r>
          </w:p>
        </w:tc>
        <w:tc>
          <w:tcPr>
            <w:tcW w:w="2475" w:type="dxa"/>
            <w:shd w:val="clear" w:color="auto" w:fill="auto"/>
            <w:hideMark/>
          </w:tcPr>
          <w:p w14:paraId="5CB9D34B"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en-GB"/>
              </w:rPr>
              <w:t>735 000</w:t>
            </w:r>
          </w:p>
        </w:tc>
      </w:tr>
      <w:tr w:rsidR="005423E3" w:rsidRPr="00E23825" w14:paraId="6A323905" w14:textId="77777777" w:rsidTr="004E7BFD">
        <w:trPr>
          <w:trHeight w:val="113"/>
        </w:trPr>
        <w:tc>
          <w:tcPr>
            <w:tcW w:w="4405" w:type="dxa"/>
            <w:shd w:val="clear" w:color="auto" w:fill="auto"/>
            <w:hideMark/>
          </w:tcPr>
          <w:p w14:paraId="7352535E" w14:textId="1441ACA7" w:rsidR="005423E3" w:rsidRPr="00E23825" w:rsidRDefault="00687978" w:rsidP="004E7BFD">
            <w:pPr>
              <w:jc w:val="left"/>
              <w:rPr>
                <w:color w:val="000000"/>
                <w:sz w:val="20"/>
                <w:szCs w:val="20"/>
                <w:lang w:val="es-AR" w:eastAsia="zh-CN"/>
              </w:rPr>
            </w:pPr>
            <w:r>
              <w:rPr>
                <w:color w:val="000000"/>
                <w:sz w:val="20"/>
                <w:szCs w:val="20"/>
                <w:lang w:val="es-AR" w:eastAsia="en-GB"/>
              </w:rPr>
              <w:t xml:space="preserve">Supervisión </w:t>
            </w:r>
            <w:r w:rsidR="005423E3" w:rsidRPr="00E23825">
              <w:rPr>
                <w:color w:val="000000"/>
                <w:sz w:val="20"/>
                <w:szCs w:val="20"/>
                <w:lang w:val="es-AR" w:eastAsia="en-GB"/>
              </w:rPr>
              <w:t>del proyecto</w:t>
            </w:r>
          </w:p>
        </w:tc>
        <w:tc>
          <w:tcPr>
            <w:tcW w:w="2475" w:type="dxa"/>
            <w:shd w:val="clear" w:color="auto" w:fill="auto"/>
            <w:hideMark/>
          </w:tcPr>
          <w:p w14:paraId="3855285F"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en-GB"/>
              </w:rPr>
              <w:t>170 000</w:t>
            </w:r>
          </w:p>
        </w:tc>
        <w:tc>
          <w:tcPr>
            <w:tcW w:w="2475" w:type="dxa"/>
            <w:shd w:val="clear" w:color="auto" w:fill="auto"/>
            <w:hideMark/>
          </w:tcPr>
          <w:p w14:paraId="35FA9BA7"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en-GB"/>
              </w:rPr>
              <w:t>170 000</w:t>
            </w:r>
          </w:p>
        </w:tc>
      </w:tr>
      <w:tr w:rsidR="005423E3" w:rsidRPr="00E23825" w14:paraId="2F753DC5" w14:textId="77777777" w:rsidTr="004E7BFD">
        <w:trPr>
          <w:trHeight w:val="113"/>
        </w:trPr>
        <w:tc>
          <w:tcPr>
            <w:tcW w:w="4405" w:type="dxa"/>
            <w:shd w:val="clear" w:color="auto" w:fill="auto"/>
            <w:hideMark/>
          </w:tcPr>
          <w:p w14:paraId="23C26F7A" w14:textId="77777777" w:rsidR="005423E3" w:rsidRPr="00E23825" w:rsidRDefault="005423E3" w:rsidP="004E7BFD">
            <w:pPr>
              <w:jc w:val="right"/>
              <w:rPr>
                <w:b/>
                <w:bCs/>
                <w:color w:val="000000"/>
                <w:sz w:val="20"/>
                <w:szCs w:val="20"/>
                <w:lang w:val="es-AR" w:eastAsia="zh-CN"/>
              </w:rPr>
            </w:pPr>
            <w:r w:rsidRPr="00E23825">
              <w:rPr>
                <w:b/>
                <w:bCs/>
                <w:color w:val="000000"/>
                <w:sz w:val="20"/>
                <w:szCs w:val="20"/>
                <w:lang w:val="es-AR" w:eastAsia="en-GB"/>
              </w:rPr>
              <w:t>Total solicitado para el tercer tramo</w:t>
            </w:r>
          </w:p>
        </w:tc>
        <w:tc>
          <w:tcPr>
            <w:tcW w:w="2475" w:type="dxa"/>
            <w:shd w:val="clear" w:color="auto" w:fill="auto"/>
            <w:hideMark/>
          </w:tcPr>
          <w:p w14:paraId="753B5C0E" w14:textId="77777777" w:rsidR="005423E3" w:rsidRPr="00E23825" w:rsidRDefault="005423E3" w:rsidP="004E7BFD">
            <w:pPr>
              <w:jc w:val="right"/>
              <w:rPr>
                <w:b/>
                <w:bCs/>
                <w:color w:val="000000"/>
                <w:sz w:val="20"/>
                <w:szCs w:val="20"/>
                <w:lang w:val="es-AR" w:eastAsia="zh-CN"/>
              </w:rPr>
            </w:pPr>
            <w:r w:rsidRPr="00E23825">
              <w:rPr>
                <w:b/>
                <w:bCs/>
                <w:color w:val="000000"/>
                <w:sz w:val="20"/>
                <w:szCs w:val="20"/>
                <w:lang w:val="es-AR" w:eastAsia="en-GB"/>
              </w:rPr>
              <w:t>2 600 000</w:t>
            </w:r>
          </w:p>
        </w:tc>
        <w:tc>
          <w:tcPr>
            <w:tcW w:w="2475" w:type="dxa"/>
            <w:shd w:val="clear" w:color="auto" w:fill="auto"/>
            <w:hideMark/>
          </w:tcPr>
          <w:p w14:paraId="014782E5" w14:textId="77777777" w:rsidR="005423E3" w:rsidRPr="00E23825" w:rsidRDefault="005423E3" w:rsidP="004E7BFD">
            <w:pPr>
              <w:jc w:val="right"/>
              <w:rPr>
                <w:b/>
                <w:bCs/>
                <w:color w:val="000000"/>
                <w:sz w:val="20"/>
                <w:szCs w:val="20"/>
                <w:lang w:val="es-AR" w:eastAsia="zh-CN"/>
              </w:rPr>
            </w:pPr>
            <w:r w:rsidRPr="00E23825">
              <w:rPr>
                <w:b/>
                <w:bCs/>
                <w:color w:val="000000"/>
                <w:sz w:val="20"/>
                <w:szCs w:val="20"/>
                <w:lang w:val="es-AR" w:eastAsia="en-GB"/>
              </w:rPr>
              <w:t>2 600 000</w:t>
            </w:r>
          </w:p>
        </w:tc>
      </w:tr>
    </w:tbl>
    <w:p w14:paraId="3FCF7959" w14:textId="7D2E887A" w:rsidR="005423E3" w:rsidRPr="00E23825" w:rsidRDefault="005423E3" w:rsidP="005423E3">
      <w:pPr>
        <w:rPr>
          <w:sz w:val="18"/>
          <w:szCs w:val="18"/>
          <w:lang w:val="es-AR"/>
        </w:rPr>
      </w:pPr>
      <w:r w:rsidRPr="00E23825">
        <w:rPr>
          <w:sz w:val="18"/>
          <w:szCs w:val="18"/>
          <w:vertAlign w:val="superscript"/>
          <w:lang w:val="es-AR"/>
        </w:rPr>
        <w:t>*</w:t>
      </w:r>
      <w:r w:rsidRPr="00E23825">
        <w:rPr>
          <w:sz w:val="18"/>
          <w:szCs w:val="18"/>
          <w:lang w:val="es-AR"/>
        </w:rPr>
        <w:t xml:space="preserve"> Incluye formación de </w:t>
      </w:r>
      <w:r w:rsidR="005C2214">
        <w:rPr>
          <w:sz w:val="18"/>
          <w:szCs w:val="18"/>
          <w:lang w:val="es-AR"/>
        </w:rPr>
        <w:t>instructores</w:t>
      </w:r>
      <w:r w:rsidRPr="00E23825">
        <w:rPr>
          <w:sz w:val="18"/>
          <w:szCs w:val="18"/>
          <w:lang w:val="es-AR"/>
        </w:rPr>
        <w:t xml:space="preserve"> en Nigeria.</w:t>
      </w:r>
    </w:p>
    <w:p w14:paraId="156F14F4" w14:textId="77777777" w:rsidR="005423E3" w:rsidRPr="00E23825" w:rsidRDefault="005423E3" w:rsidP="005423E3">
      <w:pPr>
        <w:widowControl w:val="0"/>
        <w:spacing w:before="240" w:after="240"/>
        <w:rPr>
          <w:u w:val="single"/>
          <w:lang w:val="es-AR"/>
        </w:rPr>
      </w:pPr>
      <w:r w:rsidRPr="00E23825">
        <w:rPr>
          <w:u w:val="single"/>
          <w:lang w:val="es-AR"/>
        </w:rPr>
        <w:t>Aplicación de la política de género</w:t>
      </w:r>
    </w:p>
    <w:p w14:paraId="618386B1" w14:textId="4CF7B045" w:rsidR="005423E3" w:rsidRPr="00E23825" w:rsidRDefault="005423E3" w:rsidP="005423E3">
      <w:pPr>
        <w:pStyle w:val="Heading1"/>
        <w:rPr>
          <w:lang w:val="es-AR"/>
        </w:rPr>
      </w:pPr>
      <w:r w:rsidRPr="00E23825">
        <w:rPr>
          <w:lang w:val="es-AR"/>
        </w:rPr>
        <w:t xml:space="preserve">La </w:t>
      </w:r>
      <w:r w:rsidR="00687978">
        <w:rPr>
          <w:lang w:val="es-AR"/>
        </w:rPr>
        <w:t>Dependencia Nacional del Ozono c</w:t>
      </w:r>
      <w:r w:rsidRPr="00E23825">
        <w:rPr>
          <w:lang w:val="es-AR"/>
        </w:rPr>
        <w:t xml:space="preserve">reó una oficina de género para coordinar todas las cuestiones relacionadas con la integración de la perspectiva de género en los proyectos del Protocolo de Montreal, y está colaborando con consultoras para aumentar la participación de las mujeres en las actividades realizadas </w:t>
      </w:r>
      <w:r w:rsidR="00687978">
        <w:rPr>
          <w:lang w:val="es-AR"/>
        </w:rPr>
        <w:t>bajo el plan de gestión de eliminación de los HCFC</w:t>
      </w:r>
      <w:r w:rsidRPr="00E23825">
        <w:rPr>
          <w:lang w:val="es-AR"/>
        </w:rPr>
        <w:t xml:space="preserve">. Se llevó a cabo un análisis de género del sector de </w:t>
      </w:r>
      <w:r w:rsidR="00687978">
        <w:rPr>
          <w:lang w:val="es-AR"/>
        </w:rPr>
        <w:t>refrigeración y aire acondicionado</w:t>
      </w:r>
      <w:r w:rsidRPr="00E23825">
        <w:rPr>
          <w:lang w:val="es-AR"/>
        </w:rPr>
        <w:t xml:space="preserve"> y, tras una revisión de las partes interesadas, se distribuyeron 2</w:t>
      </w:r>
      <w:r w:rsidR="001C2833">
        <w:rPr>
          <w:lang w:val="es-AR"/>
        </w:rPr>
        <w:t> </w:t>
      </w:r>
      <w:r w:rsidRPr="00E23825">
        <w:rPr>
          <w:lang w:val="es-AR"/>
        </w:rPr>
        <w:t>000</w:t>
      </w:r>
      <w:r w:rsidR="001C2833">
        <w:rPr>
          <w:lang w:val="es-AR"/>
        </w:rPr>
        <w:t> </w:t>
      </w:r>
      <w:r w:rsidR="005C2214">
        <w:rPr>
          <w:lang w:val="es-AR"/>
        </w:rPr>
        <w:t>ejemplares</w:t>
      </w:r>
      <w:r w:rsidRPr="00E23825">
        <w:rPr>
          <w:lang w:val="es-AR"/>
        </w:rPr>
        <w:t xml:space="preserve"> a las mismas. Se está aplicando un plan de acción para facilitar las actividades destinadas a mejorar la igualdad de género y la capacitación de las mujeres en los proyectos del </w:t>
      </w:r>
      <w:r w:rsidR="00687978">
        <w:rPr>
          <w:lang w:val="es-AR"/>
        </w:rPr>
        <w:t xml:space="preserve">plan de gestión antedicho </w:t>
      </w:r>
      <w:r w:rsidRPr="00E23825">
        <w:rPr>
          <w:lang w:val="es-AR"/>
        </w:rPr>
        <w:t xml:space="preserve">en Nigeria. Se está invitando a más mujeres a participar en reuniones y cursos de formación sobre el Protocolo de Montreal. Se recomienda a las mujeres interesadas que participen en un plan de becas para técnicas de fabricación </w:t>
      </w:r>
      <w:r w:rsidR="00687978">
        <w:rPr>
          <w:lang w:val="es-AR"/>
        </w:rPr>
        <w:t xml:space="preserve">bajo </w:t>
      </w:r>
      <w:r w:rsidRPr="00E23825">
        <w:rPr>
          <w:lang w:val="es-AR"/>
        </w:rPr>
        <w:t xml:space="preserve">el componente de la ONUDI de la </w:t>
      </w:r>
      <w:r w:rsidR="00E23825">
        <w:rPr>
          <w:lang w:val="es-AR"/>
        </w:rPr>
        <w:t xml:space="preserve">etapa </w:t>
      </w:r>
      <w:r w:rsidRPr="00E23825">
        <w:rPr>
          <w:lang w:val="es-AR"/>
        </w:rPr>
        <w:t xml:space="preserve">III del plan de gestión de eliminación de los HCFC. Una de las principales empresas </w:t>
      </w:r>
      <w:r w:rsidR="00687978" w:rsidRPr="006D7E22">
        <w:rPr>
          <w:lang w:val="es-AR"/>
        </w:rPr>
        <w:t xml:space="preserve">beneficiarias </w:t>
      </w:r>
      <w:r w:rsidRPr="006D7E22">
        <w:rPr>
          <w:lang w:val="es-AR"/>
        </w:rPr>
        <w:t>de</w:t>
      </w:r>
      <w:r w:rsidRPr="00E23825">
        <w:rPr>
          <w:lang w:val="es-AR"/>
        </w:rPr>
        <w:t xml:space="preserve"> servicios de </w:t>
      </w:r>
      <w:r w:rsidR="00687978">
        <w:rPr>
          <w:lang w:val="es-AR"/>
        </w:rPr>
        <w:t xml:space="preserve">refrigeración </w:t>
      </w:r>
      <w:r w:rsidRPr="00E23825">
        <w:rPr>
          <w:lang w:val="es-AR"/>
        </w:rPr>
        <w:t xml:space="preserve">ha aumentado su plantilla de mujeres de una a cinco, basándose en la promoción de la integración de la perspectiva de género en el plan de gestión de eliminación de HCFC. Las actividades de formación </w:t>
      </w:r>
      <w:r w:rsidR="00687978">
        <w:rPr>
          <w:lang w:val="es-AR"/>
        </w:rPr>
        <w:t xml:space="preserve">bajo ese plan </w:t>
      </w:r>
      <w:r w:rsidRPr="00E23825">
        <w:rPr>
          <w:lang w:val="es-AR"/>
        </w:rPr>
        <w:t xml:space="preserve">fomentarán una mayor participación de las mujeres, especialmente con el apoyo y las actividades de sensibilización para el plan de becas para mujeres técnicas </w:t>
      </w:r>
      <w:r w:rsidR="00687978">
        <w:rPr>
          <w:lang w:val="es-AR"/>
        </w:rPr>
        <w:t xml:space="preserve">bajo </w:t>
      </w:r>
      <w:r w:rsidRPr="00E23825">
        <w:rPr>
          <w:lang w:val="es-AR"/>
        </w:rPr>
        <w:t xml:space="preserve">la </w:t>
      </w:r>
      <w:r w:rsidR="00E23825">
        <w:rPr>
          <w:lang w:val="es-AR"/>
        </w:rPr>
        <w:t xml:space="preserve">etapa </w:t>
      </w:r>
      <w:r w:rsidRPr="00E23825">
        <w:rPr>
          <w:lang w:val="es-AR"/>
        </w:rPr>
        <w:t>III del plan de gestión de eliminación de HCFC.</w:t>
      </w:r>
      <w:r w:rsidR="00687978" w:rsidRPr="00687978">
        <w:rPr>
          <w:lang w:val="es-AR"/>
        </w:rPr>
        <w:t xml:space="preserve"> </w:t>
      </w:r>
      <w:r w:rsidR="00687978">
        <w:rPr>
          <w:lang w:val="es-AR"/>
        </w:rPr>
        <w:t>E</w:t>
      </w:r>
      <w:r w:rsidR="00687978" w:rsidRPr="00E23825">
        <w:rPr>
          <w:lang w:val="es-AR"/>
        </w:rPr>
        <w:t xml:space="preserve">n los centros de formación de </w:t>
      </w:r>
      <w:r w:rsidR="00687978">
        <w:rPr>
          <w:lang w:val="es-AR"/>
        </w:rPr>
        <w:t xml:space="preserve">refrigeración y aire acondicionado se </w:t>
      </w:r>
      <w:r w:rsidRPr="00E23825">
        <w:rPr>
          <w:lang w:val="es-AR"/>
        </w:rPr>
        <w:t xml:space="preserve">han recogido datos desglosados por género de los participantes en </w:t>
      </w:r>
      <w:r w:rsidR="00687978">
        <w:rPr>
          <w:lang w:val="es-AR"/>
        </w:rPr>
        <w:t>los cursos de</w:t>
      </w:r>
      <w:r w:rsidRPr="00E23825">
        <w:rPr>
          <w:lang w:val="es-AR"/>
        </w:rPr>
        <w:t xml:space="preserve"> formación. </w:t>
      </w:r>
    </w:p>
    <w:p w14:paraId="0DD31B08" w14:textId="40009BEA" w:rsidR="005423E3" w:rsidRPr="00E23825" w:rsidRDefault="005423E3" w:rsidP="005423E3">
      <w:pPr>
        <w:keepNext/>
        <w:keepLines/>
        <w:spacing w:before="240" w:after="240"/>
        <w:rPr>
          <w:u w:val="single"/>
          <w:lang w:val="es-AR"/>
        </w:rPr>
      </w:pPr>
      <w:r w:rsidRPr="00E23825">
        <w:rPr>
          <w:u w:val="single"/>
          <w:lang w:val="es-AR"/>
        </w:rPr>
        <w:t xml:space="preserve">Solicitud de prórroga de la </w:t>
      </w:r>
      <w:r w:rsidR="00E23825">
        <w:rPr>
          <w:u w:val="single"/>
          <w:lang w:val="es-AR"/>
        </w:rPr>
        <w:t xml:space="preserve">etapa </w:t>
      </w:r>
      <w:r w:rsidRPr="00E23825">
        <w:rPr>
          <w:u w:val="single"/>
          <w:lang w:val="es-AR"/>
        </w:rPr>
        <w:t>II del plan de gestión de eliminación de HCFC</w:t>
      </w:r>
    </w:p>
    <w:p w14:paraId="76C0B681" w14:textId="018DBFDD" w:rsidR="005423E3" w:rsidRPr="00E23825" w:rsidRDefault="00A950F6" w:rsidP="005423E3">
      <w:pPr>
        <w:pStyle w:val="Heading1"/>
        <w:rPr>
          <w:lang w:val="es-AR"/>
        </w:rPr>
      </w:pPr>
      <w:r>
        <w:rPr>
          <w:lang w:val="es-AR"/>
        </w:rPr>
        <w:t>E</w:t>
      </w:r>
      <w:r w:rsidRPr="00E23825">
        <w:rPr>
          <w:lang w:val="es-AR"/>
        </w:rPr>
        <w:t>n la 81</w:t>
      </w:r>
      <w:r>
        <w:rPr>
          <w:lang w:val="es-AR"/>
        </w:rPr>
        <w:t xml:space="preserve">ª </w:t>
      </w:r>
      <w:r w:rsidRPr="00E23825">
        <w:rPr>
          <w:lang w:val="es-AR"/>
        </w:rPr>
        <w:t>reunión en junio de 2018</w:t>
      </w:r>
      <w:r>
        <w:rPr>
          <w:lang w:val="es-AR"/>
        </w:rPr>
        <w:t xml:space="preserve"> se aprobó l</w:t>
      </w:r>
      <w:r w:rsidR="005423E3" w:rsidRPr="00E23825">
        <w:rPr>
          <w:lang w:val="es-AR"/>
        </w:rPr>
        <w:t>a etapa II del</w:t>
      </w:r>
      <w:r w:rsidR="00687978">
        <w:rPr>
          <w:lang w:val="es-AR"/>
        </w:rPr>
        <w:t xml:space="preserve"> plan de gestión de eliminación de los HCFC </w:t>
      </w:r>
      <w:r w:rsidR="005423E3" w:rsidRPr="00E23825">
        <w:rPr>
          <w:lang w:val="es-AR"/>
        </w:rPr>
        <w:t>para Nigeria, pero el documento del proyecto no se firmó hasta noviembre de 2020. Posteriormente, Nigeria se ha visto afectada por la pandemia de COVID</w:t>
      </w:r>
      <w:r w:rsidR="00687978">
        <w:rPr>
          <w:lang w:val="es-AR"/>
        </w:rPr>
        <w:t>-</w:t>
      </w:r>
      <w:r w:rsidR="005423E3" w:rsidRPr="00E23825">
        <w:rPr>
          <w:lang w:val="es-AR"/>
        </w:rPr>
        <w:t xml:space="preserve">19, lo que </w:t>
      </w:r>
      <w:r w:rsidR="00687978">
        <w:rPr>
          <w:lang w:val="es-AR"/>
        </w:rPr>
        <w:t xml:space="preserve">provocó </w:t>
      </w:r>
      <w:r w:rsidR="005423E3" w:rsidRPr="00E23825">
        <w:rPr>
          <w:lang w:val="es-AR"/>
        </w:rPr>
        <w:t>un retraso en la ejecución de las actividades de la etapa II de</w:t>
      </w:r>
      <w:r w:rsidR="00687978">
        <w:rPr>
          <w:lang w:val="es-AR"/>
        </w:rPr>
        <w:t xml:space="preserve"> dicho plan</w:t>
      </w:r>
      <w:r w:rsidR="005423E3" w:rsidRPr="00E23825">
        <w:rPr>
          <w:lang w:val="es-AR"/>
        </w:rPr>
        <w:t xml:space="preserve">. La solicitud del tercer tramo, originalmente prevista para 2021, se presentará en la </w:t>
      </w:r>
      <w:r w:rsidR="00687978">
        <w:rPr>
          <w:lang w:val="es-AR"/>
        </w:rPr>
        <w:t xml:space="preserve">93ª </w:t>
      </w:r>
      <w:r w:rsidR="005423E3" w:rsidRPr="00E23825">
        <w:rPr>
          <w:lang w:val="es-AR"/>
        </w:rPr>
        <w:t>reunión en 2023, y el cuarto y último tramo de la etapa II del</w:t>
      </w:r>
      <w:r w:rsidR="00687978">
        <w:rPr>
          <w:lang w:val="es-AR"/>
        </w:rPr>
        <w:t xml:space="preserve"> plan </w:t>
      </w:r>
      <w:r w:rsidR="005423E3" w:rsidRPr="00E23825">
        <w:rPr>
          <w:lang w:val="es-AR"/>
        </w:rPr>
        <w:t>se solicitará en 2025. El PNUD ha anticipado que la etapa II del</w:t>
      </w:r>
      <w:r w:rsidR="00687978">
        <w:rPr>
          <w:lang w:val="es-AR"/>
        </w:rPr>
        <w:t xml:space="preserve"> plan de gestión de eliminación de los HCFC </w:t>
      </w:r>
      <w:r w:rsidR="005423E3" w:rsidRPr="00E23825">
        <w:rPr>
          <w:lang w:val="es-AR"/>
        </w:rPr>
        <w:t>se completará el 31 de diciembre de 2026. La Secretaría recomienda esta prórroga para permitir la finalización de las actividades restantes en el país.</w:t>
      </w:r>
    </w:p>
    <w:p w14:paraId="5A266055" w14:textId="77777777" w:rsidR="005423E3" w:rsidRPr="00E23825" w:rsidRDefault="005423E3" w:rsidP="005423E3">
      <w:pPr>
        <w:pStyle w:val="Heading1"/>
        <w:numPr>
          <w:ilvl w:val="0"/>
          <w:numId w:val="0"/>
        </w:numPr>
        <w:rPr>
          <w:u w:val="single"/>
          <w:lang w:val="es-AR"/>
        </w:rPr>
      </w:pPr>
      <w:r w:rsidRPr="00E23825">
        <w:rPr>
          <w:u w:val="single"/>
          <w:lang w:val="es-AR"/>
        </w:rPr>
        <w:t>Revisión del Acuerdo</w:t>
      </w:r>
    </w:p>
    <w:p w14:paraId="0D4A8542" w14:textId="211EC912" w:rsidR="005423E3" w:rsidRPr="00E23825" w:rsidRDefault="0017515A" w:rsidP="005423E3">
      <w:pPr>
        <w:pStyle w:val="Heading1"/>
        <w:rPr>
          <w:lang w:val="es-AR"/>
        </w:rPr>
      </w:pPr>
      <w:r>
        <w:rPr>
          <w:lang w:val="es-AR"/>
        </w:rPr>
        <w:t>S</w:t>
      </w:r>
      <w:r w:rsidRPr="00E23825">
        <w:rPr>
          <w:lang w:val="es-AR"/>
        </w:rPr>
        <w:t xml:space="preserve">e </w:t>
      </w:r>
      <w:r>
        <w:rPr>
          <w:lang w:val="es-AR"/>
        </w:rPr>
        <w:t>actualizó e</w:t>
      </w:r>
      <w:r w:rsidR="005423E3" w:rsidRPr="00E23825">
        <w:rPr>
          <w:lang w:val="es-AR"/>
        </w:rPr>
        <w:t xml:space="preserve">l Acuerdo </w:t>
      </w:r>
      <w:r>
        <w:rPr>
          <w:lang w:val="es-AR"/>
        </w:rPr>
        <w:t xml:space="preserve">suscrito </w:t>
      </w:r>
      <w:r w:rsidR="005423E3" w:rsidRPr="00E23825">
        <w:rPr>
          <w:lang w:val="es-AR"/>
        </w:rPr>
        <w:t xml:space="preserve">entre el </w:t>
      </w:r>
      <w:r w:rsidR="00FD5B79">
        <w:rPr>
          <w:lang w:val="es-AR"/>
        </w:rPr>
        <w:t xml:space="preserve">gobierno </w:t>
      </w:r>
      <w:r w:rsidR="005423E3" w:rsidRPr="00E23825">
        <w:rPr>
          <w:lang w:val="es-AR"/>
        </w:rPr>
        <w:t xml:space="preserve">de Nigeria y el Comité Ejecutivo para la etapa II del plan de gestión de eliminación de HCFC para </w:t>
      </w:r>
      <w:r>
        <w:rPr>
          <w:lang w:val="es-AR"/>
        </w:rPr>
        <w:t xml:space="preserve">que refleje </w:t>
      </w:r>
      <w:r w:rsidR="005423E3" w:rsidRPr="00E23825">
        <w:rPr>
          <w:lang w:val="es-AR"/>
        </w:rPr>
        <w:t>la deducción de 0,36 tonelada PAO de HCFC</w:t>
      </w:r>
      <w:r w:rsidR="005C656D">
        <w:rPr>
          <w:lang w:val="es-AR"/>
        </w:rPr>
        <w:noBreakHyphen/>
      </w:r>
      <w:r w:rsidR="005423E3" w:rsidRPr="00E23825">
        <w:rPr>
          <w:lang w:val="es-AR"/>
        </w:rPr>
        <w:t xml:space="preserve">22 del punto de partida </w:t>
      </w:r>
      <w:r>
        <w:rPr>
          <w:lang w:val="es-AR"/>
        </w:rPr>
        <w:t xml:space="preserve">de </w:t>
      </w:r>
      <w:r w:rsidRPr="006D7E22">
        <w:rPr>
          <w:lang w:val="es-AR"/>
        </w:rPr>
        <w:t>las reducciones acumulativas</w:t>
      </w:r>
      <w:r w:rsidR="005423E3" w:rsidRPr="00E23825">
        <w:rPr>
          <w:lang w:val="es-AR"/>
        </w:rPr>
        <w:t>; reflej</w:t>
      </w:r>
      <w:r>
        <w:rPr>
          <w:lang w:val="es-AR"/>
        </w:rPr>
        <w:t>e</w:t>
      </w:r>
      <w:r w:rsidR="005423E3" w:rsidRPr="00E23825">
        <w:rPr>
          <w:lang w:val="es-AR"/>
        </w:rPr>
        <w:t xml:space="preserve"> la financiación adicional desembolsada por el </w:t>
      </w:r>
      <w:r w:rsidR="00FD5B79">
        <w:rPr>
          <w:lang w:val="es-AR"/>
        </w:rPr>
        <w:t xml:space="preserve">gobierno </w:t>
      </w:r>
      <w:r w:rsidR="005423E3" w:rsidRPr="00E23825">
        <w:rPr>
          <w:lang w:val="es-AR"/>
        </w:rPr>
        <w:t>de Italia para actividades en el sector de servicio; reasign</w:t>
      </w:r>
      <w:r>
        <w:rPr>
          <w:lang w:val="es-AR"/>
        </w:rPr>
        <w:t>e</w:t>
      </w:r>
      <w:r w:rsidR="005423E3" w:rsidRPr="00E23825">
        <w:rPr>
          <w:lang w:val="es-AR"/>
        </w:rPr>
        <w:t xml:space="preserve"> el tercer tramo a 2023 y el cuarto tramo a 2025; y reflej</w:t>
      </w:r>
      <w:r>
        <w:rPr>
          <w:lang w:val="es-AR"/>
        </w:rPr>
        <w:t>e</w:t>
      </w:r>
      <w:r w:rsidR="005423E3" w:rsidRPr="00E23825">
        <w:rPr>
          <w:lang w:val="es-AR"/>
        </w:rPr>
        <w:t xml:space="preserve"> la prórroga del Acuerdo hasta el 31 de diciembre de 2026, como figura en el </w:t>
      </w:r>
      <w:r>
        <w:rPr>
          <w:lang w:val="es-AR"/>
        </w:rPr>
        <w:t>A</w:t>
      </w:r>
      <w:r w:rsidR="005423E3" w:rsidRPr="00E23825">
        <w:rPr>
          <w:lang w:val="es-AR"/>
        </w:rPr>
        <w:t xml:space="preserve">nexo I del presente documento. El Acuerdo totalmente actualizado se adjuntará al informe final de la </w:t>
      </w:r>
      <w:r w:rsidR="00A950F6">
        <w:rPr>
          <w:lang w:val="es-AR"/>
        </w:rPr>
        <w:t>93</w:t>
      </w:r>
      <w:r w:rsidR="00A950F6" w:rsidRPr="00A950F6">
        <w:rPr>
          <w:vertAlign w:val="superscript"/>
          <w:lang w:val="es-AR"/>
        </w:rPr>
        <w:t>a</w:t>
      </w:r>
      <w:r w:rsidR="00A950F6">
        <w:rPr>
          <w:lang w:val="es-AR"/>
        </w:rPr>
        <w:t xml:space="preserve"> </w:t>
      </w:r>
      <w:r w:rsidR="005423E3" w:rsidRPr="00E23825">
        <w:rPr>
          <w:lang w:val="es-AR"/>
        </w:rPr>
        <w:t>reunión.</w:t>
      </w:r>
    </w:p>
    <w:p w14:paraId="7EE6E96C" w14:textId="77777777" w:rsidR="005423E3" w:rsidRPr="00E23825" w:rsidRDefault="005423E3" w:rsidP="005C656D">
      <w:pPr>
        <w:pStyle w:val="NormalWeb"/>
        <w:keepNext/>
        <w:keepLines/>
        <w:widowControl w:val="0"/>
        <w:rPr>
          <w:sz w:val="22"/>
          <w:szCs w:val="22"/>
          <w:u w:val="single"/>
          <w:lang w:val="es-AR"/>
        </w:rPr>
      </w:pPr>
      <w:r w:rsidRPr="00E23825">
        <w:rPr>
          <w:sz w:val="22"/>
          <w:szCs w:val="22"/>
          <w:u w:val="single"/>
          <w:lang w:val="es-AR"/>
        </w:rPr>
        <w:lastRenderedPageBreak/>
        <w:t>Sostenibilidad de la eliminación de los HCFC y evaluación de los riesgos</w:t>
      </w:r>
    </w:p>
    <w:p w14:paraId="7B95DA21" w14:textId="69318260" w:rsidR="005423E3" w:rsidRPr="00E23825" w:rsidRDefault="005423E3" w:rsidP="005C656D">
      <w:pPr>
        <w:pStyle w:val="Heading1"/>
        <w:keepNext/>
        <w:keepLines/>
        <w:widowControl w:val="0"/>
        <w:spacing w:before="240" w:after="120"/>
        <w:rPr>
          <w:lang w:val="es-AR"/>
        </w:rPr>
      </w:pPr>
      <w:r w:rsidRPr="00E23825">
        <w:rPr>
          <w:lang w:val="es-AR"/>
        </w:rPr>
        <w:t xml:space="preserve">La prohibición de la importación y </w:t>
      </w:r>
      <w:r w:rsidR="00A950F6">
        <w:rPr>
          <w:lang w:val="es-AR"/>
        </w:rPr>
        <w:t>d</w:t>
      </w:r>
      <w:r w:rsidRPr="00E23825">
        <w:rPr>
          <w:lang w:val="es-AR"/>
        </w:rPr>
        <w:t xml:space="preserve">el uso de HCFC-141b, efectiva a partir del 1 de enero de 2023, garantizará la conversión sostenible de las empresas del sector de fabricación de espumas de poliuretano a alternativas de bajo </w:t>
      </w:r>
      <w:r w:rsidR="003F4290">
        <w:rPr>
          <w:lang w:val="es-AR"/>
        </w:rPr>
        <w:t>potencial de calentamiento atmosférico</w:t>
      </w:r>
      <w:r w:rsidRPr="00E23825">
        <w:rPr>
          <w:lang w:val="es-AR"/>
        </w:rPr>
        <w:t xml:space="preserve"> y cero </w:t>
      </w:r>
      <w:r w:rsidR="0017515A">
        <w:rPr>
          <w:lang w:val="es-AR"/>
        </w:rPr>
        <w:t>PAO</w:t>
      </w:r>
      <w:r w:rsidRPr="00E23825">
        <w:rPr>
          <w:lang w:val="es-AR"/>
        </w:rPr>
        <w:t xml:space="preserve">. La actualización del programa de formación para incluir el uso seguro de refrigerantes de hidrocarburos, y el suministro de herramientas y equipos para apoyar a las instituciones de formación, sostendrán la </w:t>
      </w:r>
      <w:r w:rsidR="0017515A">
        <w:rPr>
          <w:lang w:val="es-AR"/>
        </w:rPr>
        <w:t xml:space="preserve">capacitación </w:t>
      </w:r>
      <w:r w:rsidRPr="00E23825">
        <w:rPr>
          <w:lang w:val="es-AR"/>
        </w:rPr>
        <w:t xml:space="preserve">de técnicos de </w:t>
      </w:r>
      <w:r w:rsidR="0017515A">
        <w:rPr>
          <w:lang w:val="es-AR"/>
        </w:rPr>
        <w:t xml:space="preserve">refrigeración y aire acondicionado </w:t>
      </w:r>
      <w:r w:rsidRPr="00E23825">
        <w:rPr>
          <w:lang w:val="es-AR"/>
        </w:rPr>
        <w:t xml:space="preserve">y, junto con la </w:t>
      </w:r>
      <w:r w:rsidR="002F19DC">
        <w:rPr>
          <w:lang w:val="es-AR"/>
        </w:rPr>
        <w:t>acreditación</w:t>
      </w:r>
      <w:r w:rsidRPr="00E23825">
        <w:rPr>
          <w:lang w:val="es-AR"/>
        </w:rPr>
        <w:t xml:space="preserve"> de técnicos y las prohibiciones actualmente establecidas sobre la importación de HCFC y equipos </w:t>
      </w:r>
      <w:r w:rsidR="0017515A">
        <w:rPr>
          <w:lang w:val="es-AR"/>
        </w:rPr>
        <w:t>que utilizan esas sustancias</w:t>
      </w:r>
      <w:r w:rsidRPr="00E23825">
        <w:rPr>
          <w:lang w:val="es-AR"/>
        </w:rPr>
        <w:t xml:space="preserve">, seguirán apoyando la transición del sector de </w:t>
      </w:r>
      <w:r w:rsidR="0017515A">
        <w:rPr>
          <w:lang w:val="es-AR"/>
        </w:rPr>
        <w:t xml:space="preserve">servicio </w:t>
      </w:r>
      <w:r w:rsidRPr="00E23825">
        <w:rPr>
          <w:lang w:val="es-AR"/>
        </w:rPr>
        <w:t xml:space="preserve">a alternativas sin HCFC. Aunque la </w:t>
      </w:r>
      <w:r w:rsidR="002F19DC">
        <w:rPr>
          <w:lang w:val="es-AR"/>
        </w:rPr>
        <w:t>acreditación</w:t>
      </w:r>
      <w:r w:rsidRPr="00E23825">
        <w:rPr>
          <w:lang w:val="es-AR"/>
        </w:rPr>
        <w:t xml:space="preserve"> de técnicos de</w:t>
      </w:r>
      <w:r w:rsidR="0017515A">
        <w:rPr>
          <w:lang w:val="es-AR"/>
        </w:rPr>
        <w:t xml:space="preserve"> refrigeración y aire acondicionado </w:t>
      </w:r>
      <w:r w:rsidRPr="00E23825">
        <w:rPr>
          <w:lang w:val="es-AR"/>
        </w:rPr>
        <w:t xml:space="preserve">está incluida en </w:t>
      </w:r>
      <w:r w:rsidR="0017515A">
        <w:rPr>
          <w:lang w:val="es-AR"/>
        </w:rPr>
        <w:t>las reglamentaciones</w:t>
      </w:r>
      <w:r w:rsidRPr="00E23825">
        <w:rPr>
          <w:lang w:val="es-AR"/>
        </w:rPr>
        <w:t xml:space="preserve">, su aplicación es deficiente, por lo que la Dependencia Nacional del Ozono seguirá colaborando con </w:t>
      </w:r>
      <w:r w:rsidR="00C42C4D">
        <w:rPr>
          <w:lang w:val="es-AR"/>
        </w:rPr>
        <w:t xml:space="preserve">órgano de ejecución </w:t>
      </w:r>
      <w:r w:rsidRPr="00E23825">
        <w:rPr>
          <w:lang w:val="es-AR"/>
        </w:rPr>
        <w:t xml:space="preserve">del Ministerio Federal de Medio Ambiente a este respecto. Entre los retos para el éxito del proyecto se encuentran la resistencia de las partes interesadas a los refrigerantes de hidrocarburos por motivos de seguridad, los retrasos en la ejecución del proyecto y el gran tamaño y población del país. Las medidas adoptadas para mitigar estos retos incluyen la </w:t>
      </w:r>
      <w:r w:rsidR="0017515A">
        <w:rPr>
          <w:lang w:val="es-AR"/>
        </w:rPr>
        <w:t xml:space="preserve">sensibilización </w:t>
      </w:r>
      <w:r w:rsidRPr="00E23825">
        <w:rPr>
          <w:lang w:val="es-AR"/>
        </w:rPr>
        <w:t xml:space="preserve">continua sobre el uso seguro de los refrigerantes de hidrocarburos; la formación avanzada de </w:t>
      </w:r>
      <w:r w:rsidR="005C2214">
        <w:rPr>
          <w:lang w:val="es-AR"/>
        </w:rPr>
        <w:t>instructores</w:t>
      </w:r>
      <w:r w:rsidRPr="00E23825">
        <w:rPr>
          <w:lang w:val="es-AR"/>
        </w:rPr>
        <w:t xml:space="preserve"> de </w:t>
      </w:r>
      <w:r w:rsidR="0017515A">
        <w:rPr>
          <w:lang w:val="es-AR"/>
        </w:rPr>
        <w:t xml:space="preserve">refrigeración y aire acondicionado </w:t>
      </w:r>
      <w:r w:rsidRPr="00E23825">
        <w:rPr>
          <w:lang w:val="es-AR"/>
        </w:rPr>
        <w:t xml:space="preserve">en Italia y la formación de </w:t>
      </w:r>
      <w:r w:rsidR="005C2214">
        <w:rPr>
          <w:lang w:val="es-AR"/>
        </w:rPr>
        <w:t>instructores</w:t>
      </w:r>
      <w:r w:rsidRPr="00E23825">
        <w:rPr>
          <w:lang w:val="es-AR"/>
        </w:rPr>
        <w:t xml:space="preserve"> locales para crear capacidad sobre el manejo de refrigerantes de bajo </w:t>
      </w:r>
      <w:r w:rsidR="003F4290">
        <w:rPr>
          <w:lang w:val="es-AR"/>
        </w:rPr>
        <w:t>potencial de calentamiento atmosférico</w:t>
      </w:r>
      <w:r w:rsidRPr="00E23825">
        <w:rPr>
          <w:lang w:val="es-AR"/>
        </w:rPr>
        <w:t xml:space="preserve"> en tod</w:t>
      </w:r>
      <w:r w:rsidR="00A950F6">
        <w:rPr>
          <w:lang w:val="es-AR"/>
        </w:rPr>
        <w:t>o</w:t>
      </w:r>
      <w:r w:rsidRPr="00E23825">
        <w:rPr>
          <w:lang w:val="es-AR"/>
        </w:rPr>
        <w:t xml:space="preserve"> </w:t>
      </w:r>
      <w:r w:rsidR="00A950F6">
        <w:rPr>
          <w:lang w:val="es-AR"/>
        </w:rPr>
        <w:t>el país</w:t>
      </w:r>
      <w:r w:rsidRPr="00E23825">
        <w:rPr>
          <w:lang w:val="es-AR"/>
        </w:rPr>
        <w:t xml:space="preserve">; el compromiso continuo con </w:t>
      </w:r>
      <w:r w:rsidR="0017515A">
        <w:rPr>
          <w:lang w:val="es-AR"/>
        </w:rPr>
        <w:t xml:space="preserve">el organismo responsable del cumplimiento de las reglamentaciones </w:t>
      </w:r>
      <w:r w:rsidRPr="00E23825">
        <w:rPr>
          <w:lang w:val="es-AR"/>
        </w:rPr>
        <w:t>ambiental</w:t>
      </w:r>
      <w:r w:rsidR="0017515A">
        <w:rPr>
          <w:lang w:val="es-AR"/>
        </w:rPr>
        <w:t>es</w:t>
      </w:r>
      <w:r w:rsidRPr="00E23825">
        <w:rPr>
          <w:lang w:val="es-AR"/>
        </w:rPr>
        <w:t xml:space="preserve"> para aplicar el Reglamento de la Capa de Ozono; y la </w:t>
      </w:r>
      <w:r w:rsidR="0017515A">
        <w:rPr>
          <w:lang w:val="es-AR"/>
        </w:rPr>
        <w:t xml:space="preserve">sensibilización </w:t>
      </w:r>
      <w:r w:rsidRPr="00E23825">
        <w:rPr>
          <w:lang w:val="es-AR"/>
        </w:rPr>
        <w:t xml:space="preserve">continua sobre las actividades del </w:t>
      </w:r>
      <w:r w:rsidR="0017515A">
        <w:rPr>
          <w:lang w:val="es-AR"/>
        </w:rPr>
        <w:t>plan de gestión de eliminación de los HCFC</w:t>
      </w:r>
      <w:r w:rsidRPr="00E23825">
        <w:rPr>
          <w:lang w:val="es-AR"/>
        </w:rPr>
        <w:t>. La infraestructura que se está creando para la recuperación y regeneración de</w:t>
      </w:r>
      <w:r w:rsidR="0017515A">
        <w:rPr>
          <w:lang w:val="es-AR"/>
        </w:rPr>
        <w:t>l</w:t>
      </w:r>
      <w:r w:rsidRPr="00E23825">
        <w:rPr>
          <w:lang w:val="es-AR"/>
        </w:rPr>
        <w:t xml:space="preserve"> HCFC-22 también contribuirá a la reducción sostenida del consumo de HCFC-22 virgen para fines de </w:t>
      </w:r>
      <w:r w:rsidR="0017515A">
        <w:rPr>
          <w:lang w:val="es-AR"/>
        </w:rPr>
        <w:t>servicio</w:t>
      </w:r>
      <w:r w:rsidRPr="00E23825">
        <w:rPr>
          <w:lang w:val="es-AR"/>
        </w:rPr>
        <w:t>.</w:t>
      </w:r>
    </w:p>
    <w:p w14:paraId="3EDE149B" w14:textId="77777777" w:rsidR="005423E3" w:rsidRPr="00E23825" w:rsidRDefault="005423E3" w:rsidP="005423E3">
      <w:pPr>
        <w:keepNext/>
        <w:spacing w:before="240" w:after="240"/>
        <w:rPr>
          <w:u w:val="single"/>
          <w:lang w:val="es-AR"/>
        </w:rPr>
      </w:pPr>
      <w:r w:rsidRPr="00E23825">
        <w:rPr>
          <w:u w:val="single"/>
          <w:lang w:val="es-AR"/>
        </w:rPr>
        <w:t>Conclusión</w:t>
      </w:r>
    </w:p>
    <w:p w14:paraId="68C95872" w14:textId="573B443B" w:rsidR="005423E3" w:rsidRPr="00E23825" w:rsidRDefault="005423E3" w:rsidP="005423E3">
      <w:pPr>
        <w:pStyle w:val="Heading1"/>
        <w:rPr>
          <w:sz w:val="21"/>
          <w:szCs w:val="21"/>
          <w:lang w:val="es-AR"/>
        </w:rPr>
      </w:pPr>
      <w:r w:rsidRPr="00E23825">
        <w:rPr>
          <w:lang w:val="es-AR"/>
        </w:rPr>
        <w:t xml:space="preserve">El </w:t>
      </w:r>
      <w:r w:rsidR="00FD5B79">
        <w:rPr>
          <w:lang w:val="es-AR"/>
        </w:rPr>
        <w:t xml:space="preserve">gobierno </w:t>
      </w:r>
      <w:r w:rsidRPr="00E23825">
        <w:rPr>
          <w:lang w:val="es-AR"/>
        </w:rPr>
        <w:t xml:space="preserve">de Nigeria </w:t>
      </w:r>
      <w:r w:rsidR="0017515A">
        <w:rPr>
          <w:lang w:val="es-AR"/>
        </w:rPr>
        <w:t xml:space="preserve">aplica </w:t>
      </w:r>
      <w:r w:rsidRPr="00E23825">
        <w:rPr>
          <w:lang w:val="es-AR"/>
        </w:rPr>
        <w:t>un sistema de licencias y cuotas, y el consumo de HCFC en 2022 fue inferior a los objetivos fijados en el Protocolo de Montreal y en su Acuerdo con el Comité Ejecutivo. Debido a un retraso en la firma del documento de proyecto y a los problemas relacionados con la pandemia de COVID</w:t>
      </w:r>
      <w:r w:rsidR="0017515A">
        <w:rPr>
          <w:lang w:val="es-AR"/>
        </w:rPr>
        <w:t>-</w:t>
      </w:r>
      <w:r w:rsidRPr="00E23825">
        <w:rPr>
          <w:lang w:val="es-AR"/>
        </w:rPr>
        <w:t xml:space="preserve">19, se </w:t>
      </w:r>
      <w:r w:rsidR="0017515A">
        <w:rPr>
          <w:lang w:val="es-AR"/>
        </w:rPr>
        <w:t xml:space="preserve">atrasaron </w:t>
      </w:r>
      <w:r w:rsidRPr="00E23825">
        <w:rPr>
          <w:lang w:val="es-AR"/>
        </w:rPr>
        <w:t xml:space="preserve">las actividades en los sectores de fabricación </w:t>
      </w:r>
      <w:r w:rsidR="00994206" w:rsidRPr="00E23825">
        <w:rPr>
          <w:lang w:val="es-AR"/>
        </w:rPr>
        <w:t xml:space="preserve">de espumas </w:t>
      </w:r>
      <w:r w:rsidRPr="00E23825">
        <w:rPr>
          <w:lang w:val="es-AR"/>
        </w:rPr>
        <w:t xml:space="preserve">y </w:t>
      </w:r>
      <w:r w:rsidR="0017515A">
        <w:rPr>
          <w:lang w:val="es-AR"/>
        </w:rPr>
        <w:t>servicio</w:t>
      </w:r>
      <w:r w:rsidR="00994206">
        <w:rPr>
          <w:lang w:val="es-AR"/>
        </w:rPr>
        <w:t>s</w:t>
      </w:r>
      <w:r w:rsidRPr="00E23825">
        <w:rPr>
          <w:lang w:val="es-AR"/>
        </w:rPr>
        <w:t xml:space="preserve">. Los proyectos de conversión de espumas se </w:t>
      </w:r>
      <w:r w:rsidR="00BE2F6C" w:rsidRPr="00E23825">
        <w:rPr>
          <w:lang w:val="es-AR"/>
        </w:rPr>
        <w:t>ret</w:t>
      </w:r>
      <w:r w:rsidR="00A950F6">
        <w:rPr>
          <w:lang w:val="es-AR"/>
        </w:rPr>
        <w:t>ardaron</w:t>
      </w:r>
      <w:r w:rsidR="00BE2F6C">
        <w:rPr>
          <w:lang w:val="es-AR"/>
        </w:rPr>
        <w:t>,</w:t>
      </w:r>
      <w:r w:rsidRPr="00E23825">
        <w:rPr>
          <w:lang w:val="es-AR"/>
        </w:rPr>
        <w:t xml:space="preserve"> pero vuelven a </w:t>
      </w:r>
      <w:r w:rsidRPr="00C42C4D">
        <w:rPr>
          <w:lang w:val="es-AR"/>
        </w:rPr>
        <w:t>estar en marcha y progresando,</w:t>
      </w:r>
      <w:r w:rsidRPr="00E23825">
        <w:rPr>
          <w:lang w:val="es-AR"/>
        </w:rPr>
        <w:t xml:space="preserve"> y se espera que estén terminados para diciembre de 2024. Desde que </w:t>
      </w:r>
      <w:r w:rsidR="00A950F6" w:rsidRPr="00E23825">
        <w:rPr>
          <w:lang w:val="es-AR"/>
        </w:rPr>
        <w:t>en enero de 2023</w:t>
      </w:r>
      <w:r w:rsidR="00A950F6">
        <w:rPr>
          <w:lang w:val="es-AR"/>
        </w:rPr>
        <w:t xml:space="preserve"> </w:t>
      </w:r>
      <w:r w:rsidRPr="00E23825">
        <w:rPr>
          <w:lang w:val="es-AR"/>
        </w:rPr>
        <w:t xml:space="preserve">entró en vigor la prohibición de importar y utilizar </w:t>
      </w:r>
      <w:r w:rsidR="00A950F6">
        <w:rPr>
          <w:lang w:val="es-AR"/>
        </w:rPr>
        <w:t xml:space="preserve">el </w:t>
      </w:r>
      <w:r w:rsidRPr="00E23825">
        <w:rPr>
          <w:lang w:val="es-AR"/>
        </w:rPr>
        <w:t xml:space="preserve">HCFC-141b, </w:t>
      </w:r>
      <w:r w:rsidR="00BE2F6C">
        <w:rPr>
          <w:lang w:val="es-AR"/>
        </w:rPr>
        <w:t xml:space="preserve">esa sustancia ya </w:t>
      </w:r>
      <w:r w:rsidRPr="00E23825">
        <w:rPr>
          <w:lang w:val="es-AR"/>
        </w:rPr>
        <w:t xml:space="preserve">no se ha importado. Se </w:t>
      </w:r>
      <w:r w:rsidR="00A950F6">
        <w:rPr>
          <w:lang w:val="es-AR"/>
        </w:rPr>
        <w:t xml:space="preserve">adquirieron y entregaron </w:t>
      </w:r>
      <w:r w:rsidRPr="00E23825">
        <w:rPr>
          <w:lang w:val="es-AR"/>
        </w:rPr>
        <w:t xml:space="preserve">los equipos y herramientas para la formación en el sector de </w:t>
      </w:r>
      <w:r w:rsidR="00BE2F6C">
        <w:rPr>
          <w:lang w:val="es-AR"/>
        </w:rPr>
        <w:t xml:space="preserve">refrigeración y aire acondicionado </w:t>
      </w:r>
      <w:r w:rsidRPr="00E23825">
        <w:rPr>
          <w:lang w:val="es-AR"/>
        </w:rPr>
        <w:t xml:space="preserve">y para que los funcionarios de aduanas identifiquen los refrigerantes; estos ayudarán a las actividades de formación que se llevarán a cabo en el tercer tramo. Los fondos no utilizados para la conversión de Slavit, que ascienden a 31 062 </w:t>
      </w:r>
      <w:r w:rsidR="00DD64FE">
        <w:rPr>
          <w:lang w:val="es-AR"/>
        </w:rPr>
        <w:t>$EUA</w:t>
      </w:r>
      <w:r w:rsidRPr="00E23825">
        <w:rPr>
          <w:lang w:val="es-AR"/>
        </w:rPr>
        <w:t xml:space="preserve">, se reasignaron a </w:t>
      </w:r>
      <w:r w:rsidR="009E5CC0">
        <w:rPr>
          <w:lang w:val="es-AR"/>
        </w:rPr>
        <w:t xml:space="preserve">más </w:t>
      </w:r>
      <w:r w:rsidRPr="00E23825">
        <w:rPr>
          <w:lang w:val="es-AR"/>
        </w:rPr>
        <w:t>actividades en el sector de servicio que darán lugar a una reducción adicional de 0,36 tonelada PAO de</w:t>
      </w:r>
      <w:r w:rsidR="00BE2F6C">
        <w:rPr>
          <w:lang w:val="es-AR"/>
        </w:rPr>
        <w:t>l</w:t>
      </w:r>
      <w:r w:rsidRPr="00E23825">
        <w:rPr>
          <w:lang w:val="es-AR"/>
        </w:rPr>
        <w:t xml:space="preserve"> consumo de HCFC.</w:t>
      </w:r>
    </w:p>
    <w:p w14:paraId="0F52FAF6" w14:textId="77777777" w:rsidR="005423E3" w:rsidRPr="00E23825" w:rsidRDefault="005423E3" w:rsidP="005423E3">
      <w:pPr>
        <w:spacing w:before="360" w:after="240"/>
        <w:rPr>
          <w:b/>
          <w:lang w:val="es-AR"/>
        </w:rPr>
      </w:pPr>
      <w:r w:rsidRPr="00E23825">
        <w:rPr>
          <w:b/>
          <w:lang w:val="es-AR"/>
        </w:rPr>
        <w:t>RECOMENDACIÓN</w:t>
      </w:r>
    </w:p>
    <w:p w14:paraId="7D727845" w14:textId="62A779E4" w:rsidR="005423E3" w:rsidRPr="00E23825" w:rsidRDefault="005423E3" w:rsidP="005423E3">
      <w:pPr>
        <w:pStyle w:val="Heading1"/>
        <w:rPr>
          <w:lang w:val="es-AR"/>
        </w:rPr>
      </w:pPr>
      <w:r w:rsidRPr="00E23825">
        <w:rPr>
          <w:lang w:val="es-AR"/>
        </w:rPr>
        <w:t>La Secretaría del Fondo recomienda que el Comité Ejecutivo tome nota</w:t>
      </w:r>
      <w:r w:rsidR="00BE2F6C">
        <w:rPr>
          <w:lang w:val="es-AR"/>
        </w:rPr>
        <w:t xml:space="preserve"> de</w:t>
      </w:r>
      <w:r w:rsidRPr="00E23825">
        <w:rPr>
          <w:lang w:val="es-AR"/>
        </w:rPr>
        <w:t>:</w:t>
      </w:r>
    </w:p>
    <w:p w14:paraId="2B7CE528" w14:textId="48AC71E3" w:rsidR="005423E3" w:rsidRPr="00E23825" w:rsidRDefault="005423E3" w:rsidP="005423E3">
      <w:pPr>
        <w:pStyle w:val="Heading2"/>
        <w:rPr>
          <w:lang w:val="es-AR"/>
        </w:rPr>
      </w:pPr>
      <w:r w:rsidRPr="00E23825">
        <w:rPr>
          <w:lang w:val="es-AR"/>
        </w:rPr>
        <w:t xml:space="preserve">El informe </w:t>
      </w:r>
      <w:r w:rsidR="00BE2F6C">
        <w:rPr>
          <w:lang w:val="es-AR"/>
        </w:rPr>
        <w:t xml:space="preserve">sobre la marcha de las actividades relativo a </w:t>
      </w:r>
      <w:r w:rsidRPr="00E23825">
        <w:rPr>
          <w:lang w:val="es-AR"/>
        </w:rPr>
        <w:t xml:space="preserve">la ejecución del segundo tramo de la etapa II del </w:t>
      </w:r>
      <w:r w:rsidR="009744EF">
        <w:rPr>
          <w:lang w:val="es-AR"/>
        </w:rPr>
        <w:t>plan de gestión de eliminación</w:t>
      </w:r>
      <w:r w:rsidRPr="00E23825">
        <w:rPr>
          <w:lang w:val="es-AR"/>
        </w:rPr>
        <w:t xml:space="preserve"> de los HCFC para Nigeria; </w:t>
      </w:r>
    </w:p>
    <w:p w14:paraId="716FED32" w14:textId="15B544A6" w:rsidR="005423E3" w:rsidRPr="00E23825" w:rsidRDefault="005423E3" w:rsidP="005423E3">
      <w:pPr>
        <w:pStyle w:val="Heading2"/>
        <w:rPr>
          <w:lang w:val="es-AR"/>
        </w:rPr>
      </w:pPr>
      <w:r w:rsidRPr="00E23825">
        <w:rPr>
          <w:lang w:val="es-AR"/>
        </w:rPr>
        <w:t>La deducción de 0,36 tonelada PAO del consumo admisible restante de HCFC para financiación</w:t>
      </w:r>
      <w:r w:rsidR="009E5CC0">
        <w:rPr>
          <w:lang w:val="es-AR"/>
        </w:rPr>
        <w:t>,</w:t>
      </w:r>
      <w:r w:rsidRPr="00E23825">
        <w:rPr>
          <w:lang w:val="es-AR"/>
        </w:rPr>
        <w:t xml:space="preserve"> asociada a la re</w:t>
      </w:r>
      <w:r w:rsidR="00C42C4D">
        <w:rPr>
          <w:lang w:val="es-AR"/>
        </w:rPr>
        <w:t>asignación</w:t>
      </w:r>
      <w:r w:rsidR="009E5CC0">
        <w:rPr>
          <w:lang w:val="es-AR"/>
        </w:rPr>
        <w:t xml:space="preserve"> </w:t>
      </w:r>
      <w:r w:rsidR="009E5CC0" w:rsidRPr="00C42C4D">
        <w:rPr>
          <w:lang w:val="es-AR"/>
        </w:rPr>
        <w:t>al sector</w:t>
      </w:r>
      <w:r w:rsidR="009E5CC0" w:rsidRPr="00E23825">
        <w:rPr>
          <w:lang w:val="es-AR"/>
        </w:rPr>
        <w:t xml:space="preserve"> de servicios de refrigeración</w:t>
      </w:r>
      <w:r w:rsidR="00C42C4D">
        <w:rPr>
          <w:lang w:val="es-AR"/>
        </w:rPr>
        <w:t xml:space="preserve"> </w:t>
      </w:r>
      <w:r w:rsidRPr="00E23825">
        <w:rPr>
          <w:lang w:val="es-AR"/>
        </w:rPr>
        <w:t>de</w:t>
      </w:r>
      <w:r w:rsidR="009E5CC0">
        <w:rPr>
          <w:lang w:val="es-AR"/>
        </w:rPr>
        <w:t xml:space="preserve"> los</w:t>
      </w:r>
      <w:r w:rsidRPr="00E23825">
        <w:rPr>
          <w:lang w:val="es-AR"/>
        </w:rPr>
        <w:t xml:space="preserve"> fondos no utilizados del proyecto de conversión de espumas en </w:t>
      </w:r>
      <w:r w:rsidRPr="00C42C4D">
        <w:rPr>
          <w:lang w:val="es-AR"/>
        </w:rPr>
        <w:t>Slavit</w:t>
      </w:r>
      <w:r w:rsidRPr="00E23825">
        <w:rPr>
          <w:lang w:val="es-AR"/>
        </w:rPr>
        <w:t>;</w:t>
      </w:r>
    </w:p>
    <w:p w14:paraId="6DEB83CF" w14:textId="1CCE0C19" w:rsidR="005423E3" w:rsidRPr="00E23825" w:rsidRDefault="005423E3" w:rsidP="005423E3">
      <w:pPr>
        <w:pStyle w:val="Heading2"/>
        <w:rPr>
          <w:lang w:val="es-AR"/>
        </w:rPr>
      </w:pPr>
      <w:r w:rsidRPr="00E23825">
        <w:rPr>
          <w:lang w:val="es-AR"/>
        </w:rPr>
        <w:t xml:space="preserve">Que la Secretaría del Fondo ha actualizado el Acuerdo entre el </w:t>
      </w:r>
      <w:r w:rsidR="00FD5B79">
        <w:rPr>
          <w:lang w:val="es-AR"/>
        </w:rPr>
        <w:t xml:space="preserve">gobierno </w:t>
      </w:r>
      <w:r w:rsidRPr="00E23825">
        <w:rPr>
          <w:lang w:val="es-AR"/>
        </w:rPr>
        <w:t xml:space="preserve">de Nigeria y el Comité Ejecutivo para la </w:t>
      </w:r>
      <w:r w:rsidR="00E23825">
        <w:rPr>
          <w:lang w:val="es-AR"/>
        </w:rPr>
        <w:t xml:space="preserve">etapa </w:t>
      </w:r>
      <w:r w:rsidRPr="00E23825">
        <w:rPr>
          <w:lang w:val="es-AR"/>
        </w:rPr>
        <w:t xml:space="preserve">II del </w:t>
      </w:r>
      <w:r w:rsidR="009744EF">
        <w:rPr>
          <w:lang w:val="es-AR"/>
        </w:rPr>
        <w:t>plan de gestión de eliminación</w:t>
      </w:r>
      <w:r w:rsidRPr="00E23825">
        <w:rPr>
          <w:lang w:val="es-AR"/>
        </w:rPr>
        <w:t xml:space="preserve"> de los HCFC, que figura en el </w:t>
      </w:r>
      <w:r w:rsidR="00BE2F6C">
        <w:rPr>
          <w:lang w:val="es-AR"/>
        </w:rPr>
        <w:t>A</w:t>
      </w:r>
      <w:r w:rsidRPr="00E23825">
        <w:rPr>
          <w:lang w:val="es-AR"/>
        </w:rPr>
        <w:t xml:space="preserve">nexo I del presente documento, en concreto: el </w:t>
      </w:r>
      <w:r w:rsidR="00BE2F6C">
        <w:rPr>
          <w:lang w:val="es-AR"/>
        </w:rPr>
        <w:t>párrafo</w:t>
      </w:r>
      <w:r w:rsidRPr="00E23825">
        <w:rPr>
          <w:lang w:val="es-AR"/>
        </w:rPr>
        <w:t xml:space="preserve"> 1; el </w:t>
      </w:r>
      <w:r w:rsidR="00BE2F6C">
        <w:rPr>
          <w:lang w:val="es-AR"/>
        </w:rPr>
        <w:t>A</w:t>
      </w:r>
      <w:r w:rsidRPr="00E23825">
        <w:rPr>
          <w:lang w:val="es-AR"/>
        </w:rPr>
        <w:t>péndice 2</w:t>
      </w:r>
      <w:r w:rsidR="00BE2F6C">
        <w:rPr>
          <w:lang w:val="es-AR"/>
        </w:rPr>
        <w:t>-</w:t>
      </w:r>
      <w:r w:rsidRPr="00E23825">
        <w:rPr>
          <w:lang w:val="es-AR"/>
        </w:rPr>
        <w:t xml:space="preserve">A, </w:t>
      </w:r>
      <w:r w:rsidR="00BE2F6C">
        <w:rPr>
          <w:lang w:val="es-AR"/>
        </w:rPr>
        <w:lastRenderedPageBreak/>
        <w:t xml:space="preserve">sobre la base de </w:t>
      </w:r>
      <w:r w:rsidRPr="00E23825">
        <w:rPr>
          <w:lang w:val="es-AR"/>
        </w:rPr>
        <w:t xml:space="preserve">la deducción del consumo admisible restante para financiación, la reasignación del tercer tramo a 2023 y del cuarto tramo a 2025, y la prórroga del Acuerdo hasta el 31 de diciembre de 2026; y el </w:t>
      </w:r>
      <w:r w:rsidR="00BE2F6C">
        <w:rPr>
          <w:lang w:val="es-AR"/>
        </w:rPr>
        <w:t>párrafo</w:t>
      </w:r>
      <w:r w:rsidRPr="00E23825">
        <w:rPr>
          <w:lang w:val="es-AR"/>
        </w:rPr>
        <w:t xml:space="preserve"> 17 que se ha añadido para indicar que el Acuerdo revisado sustituye al alcanzado en la 81ª reunión; y</w:t>
      </w:r>
    </w:p>
    <w:p w14:paraId="7F2C84B8" w14:textId="6617471B" w:rsidR="005423E3" w:rsidRPr="00E23825" w:rsidRDefault="005423E3" w:rsidP="005423E3">
      <w:pPr>
        <w:pStyle w:val="Heading2"/>
        <w:rPr>
          <w:lang w:val="es-AR"/>
        </w:rPr>
      </w:pPr>
      <w:r w:rsidRPr="00E23825">
        <w:rPr>
          <w:lang w:val="es-AR"/>
        </w:rPr>
        <w:t xml:space="preserve">Que el Acuerdo para la </w:t>
      </w:r>
      <w:r w:rsidR="00E23825">
        <w:rPr>
          <w:lang w:val="es-AR"/>
        </w:rPr>
        <w:t xml:space="preserve">etapa </w:t>
      </w:r>
      <w:r w:rsidRPr="00E23825">
        <w:rPr>
          <w:lang w:val="es-AR"/>
        </w:rPr>
        <w:t>III del plan de gestión de eliminación de HCFC se revisará en consecuencia para reflejar la deducción de 0,36 tonelada PAO de HCFC cuando se presente el segundo tramo.</w:t>
      </w:r>
    </w:p>
    <w:p w14:paraId="69EC9608" w14:textId="7FF7EF26" w:rsidR="005423E3" w:rsidRPr="00E23825" w:rsidRDefault="005423E3" w:rsidP="005423E3">
      <w:pPr>
        <w:pStyle w:val="Heading1"/>
        <w:keepNext/>
        <w:rPr>
          <w:lang w:val="es-AR"/>
        </w:rPr>
      </w:pPr>
      <w:r w:rsidRPr="00E23825">
        <w:rPr>
          <w:lang w:val="es-AR"/>
        </w:rPr>
        <w:t>La Secretaría del Fondo recomienda</w:t>
      </w:r>
      <w:r w:rsidR="009E5CC0">
        <w:rPr>
          <w:lang w:val="es-AR"/>
        </w:rPr>
        <w:t>,</w:t>
      </w:r>
      <w:r w:rsidRPr="00E23825">
        <w:rPr>
          <w:lang w:val="es-AR"/>
        </w:rPr>
        <w:t xml:space="preserve"> además</w:t>
      </w:r>
      <w:r w:rsidR="009E5CC0">
        <w:rPr>
          <w:lang w:val="es-AR"/>
        </w:rPr>
        <w:t>,</w:t>
      </w:r>
      <w:r w:rsidRPr="00E23825">
        <w:rPr>
          <w:lang w:val="es-AR"/>
        </w:rPr>
        <w:t xml:space="preserve"> la aprobación general del tercer tramo de la etapa II del plan de gestión de eliminación de los HCFC para Nigeria, y el correspondiente plan de ejecución del tramo</w:t>
      </w:r>
      <w:r w:rsidR="00BE2F6C">
        <w:rPr>
          <w:lang w:val="es-AR"/>
        </w:rPr>
        <w:t xml:space="preserve"> para</w:t>
      </w:r>
      <w:r w:rsidRPr="00E23825">
        <w:rPr>
          <w:lang w:val="es-AR"/>
        </w:rPr>
        <w:t xml:space="preserve"> 2024-2025, al nivel de financiación que figura en el</w:t>
      </w:r>
      <w:r w:rsidR="0065657D">
        <w:rPr>
          <w:lang w:val="es-AR"/>
        </w:rPr>
        <w:t xml:space="preserve"> </w:t>
      </w:r>
      <w:r w:rsidR="009E5CC0">
        <w:rPr>
          <w:lang w:val="es-AR"/>
        </w:rPr>
        <w:t>c</w:t>
      </w:r>
      <w:r w:rsidR="0065657D">
        <w:rPr>
          <w:lang w:val="es-AR"/>
        </w:rPr>
        <w:t xml:space="preserve">uadro </w:t>
      </w:r>
      <w:r w:rsidRPr="00E23825">
        <w:rPr>
          <w:lang w:val="es-AR"/>
        </w:rPr>
        <w:t xml:space="preserve">siguiente.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5423E3" w:rsidRPr="00E23825" w14:paraId="5B7E5A4A" w14:textId="77777777" w:rsidTr="004E7BFD">
        <w:trPr>
          <w:tblHeader/>
        </w:trPr>
        <w:tc>
          <w:tcPr>
            <w:tcW w:w="536" w:type="dxa"/>
            <w:tcBorders>
              <w:top w:val="single" w:sz="4" w:space="0" w:color="auto"/>
              <w:left w:val="single" w:sz="4" w:space="0" w:color="auto"/>
              <w:bottom w:val="single" w:sz="4" w:space="0" w:color="auto"/>
              <w:right w:val="single" w:sz="4" w:space="0" w:color="auto"/>
            </w:tcBorders>
          </w:tcPr>
          <w:p w14:paraId="34448F3E" w14:textId="77777777" w:rsidR="005423E3" w:rsidRPr="00E23825" w:rsidRDefault="005423E3" w:rsidP="004E7BFD">
            <w:pPr>
              <w:keepNext/>
              <w:keepLines/>
              <w:jc w:val="center"/>
              <w:rPr>
                <w:b/>
                <w:bCs/>
                <w:sz w:val="20"/>
                <w:szCs w:val="20"/>
                <w:lang w:val="es-AR"/>
              </w:rPr>
            </w:pPr>
          </w:p>
        </w:tc>
        <w:tc>
          <w:tcPr>
            <w:tcW w:w="4260" w:type="dxa"/>
            <w:tcBorders>
              <w:top w:val="single" w:sz="4" w:space="0" w:color="auto"/>
              <w:left w:val="single" w:sz="4" w:space="0" w:color="auto"/>
              <w:bottom w:val="single" w:sz="4" w:space="0" w:color="auto"/>
              <w:right w:val="single" w:sz="4" w:space="0" w:color="auto"/>
            </w:tcBorders>
            <w:hideMark/>
          </w:tcPr>
          <w:p w14:paraId="45380B4D" w14:textId="77777777" w:rsidR="005423E3" w:rsidRPr="00E23825" w:rsidRDefault="005423E3" w:rsidP="004E7BFD">
            <w:pPr>
              <w:keepNext/>
              <w:keepLines/>
              <w:jc w:val="center"/>
              <w:rPr>
                <w:b/>
                <w:bCs/>
                <w:sz w:val="20"/>
                <w:szCs w:val="20"/>
                <w:lang w:val="es-AR"/>
              </w:rPr>
            </w:pPr>
            <w:r w:rsidRPr="00E23825">
              <w:rPr>
                <w:b/>
                <w:bCs/>
                <w:sz w:val="20"/>
                <w:szCs w:val="20"/>
                <w:lang w:val="es-AR"/>
              </w:rPr>
              <w:t>Título del proyecto</w:t>
            </w:r>
          </w:p>
        </w:tc>
        <w:tc>
          <w:tcPr>
            <w:tcW w:w="1543" w:type="dxa"/>
            <w:tcBorders>
              <w:top w:val="single" w:sz="4" w:space="0" w:color="auto"/>
              <w:left w:val="single" w:sz="4" w:space="0" w:color="auto"/>
              <w:bottom w:val="single" w:sz="4" w:space="0" w:color="auto"/>
              <w:right w:val="single" w:sz="4" w:space="0" w:color="auto"/>
            </w:tcBorders>
            <w:shd w:val="clear" w:color="auto" w:fill="auto"/>
            <w:tcMar>
              <w:top w:w="0" w:type="dxa"/>
              <w:left w:w="29" w:type="dxa"/>
              <w:bottom w:w="0" w:type="dxa"/>
              <w:right w:w="29" w:type="dxa"/>
            </w:tcMar>
            <w:hideMark/>
          </w:tcPr>
          <w:p w14:paraId="12165148" w14:textId="00CAE9AA" w:rsidR="005423E3" w:rsidRPr="00E23825" w:rsidRDefault="005423E3" w:rsidP="004E7BFD">
            <w:pPr>
              <w:keepNext/>
              <w:keepLines/>
              <w:jc w:val="center"/>
              <w:rPr>
                <w:b/>
                <w:bCs/>
                <w:sz w:val="20"/>
                <w:szCs w:val="20"/>
                <w:lang w:val="es-AR"/>
              </w:rPr>
            </w:pPr>
            <w:r w:rsidRPr="00E23825">
              <w:rPr>
                <w:b/>
                <w:bCs/>
                <w:sz w:val="20"/>
                <w:szCs w:val="20"/>
                <w:lang w:val="es-AR"/>
              </w:rPr>
              <w:t xml:space="preserve">Financiación del proyecto </w:t>
            </w:r>
            <w:r w:rsidR="009744EF">
              <w:rPr>
                <w:b/>
                <w:bCs/>
                <w:sz w:val="20"/>
                <w:szCs w:val="20"/>
                <w:lang w:val="es-AR"/>
              </w:rPr>
              <w:t>($EUA)</w:t>
            </w:r>
          </w:p>
        </w:tc>
        <w:tc>
          <w:tcPr>
            <w:tcW w:w="1437" w:type="dxa"/>
            <w:tcBorders>
              <w:top w:val="single" w:sz="4" w:space="0" w:color="auto"/>
              <w:left w:val="single" w:sz="4" w:space="0" w:color="auto"/>
              <w:bottom w:val="single" w:sz="4" w:space="0" w:color="auto"/>
              <w:right w:val="single" w:sz="4" w:space="0" w:color="auto"/>
            </w:tcBorders>
            <w:shd w:val="clear" w:color="auto" w:fill="auto"/>
            <w:tcMar>
              <w:top w:w="0" w:type="dxa"/>
              <w:left w:w="29" w:type="dxa"/>
              <w:bottom w:w="0" w:type="dxa"/>
              <w:right w:w="29" w:type="dxa"/>
            </w:tcMar>
            <w:hideMark/>
          </w:tcPr>
          <w:p w14:paraId="7D38F57E" w14:textId="68BE4509" w:rsidR="005423E3" w:rsidRPr="00E23825" w:rsidRDefault="005423E3" w:rsidP="004E7BFD">
            <w:pPr>
              <w:keepNext/>
              <w:keepLines/>
              <w:jc w:val="center"/>
              <w:rPr>
                <w:b/>
                <w:bCs/>
                <w:sz w:val="20"/>
                <w:szCs w:val="20"/>
                <w:lang w:val="es-AR"/>
              </w:rPr>
            </w:pPr>
            <w:r w:rsidRPr="00E23825">
              <w:rPr>
                <w:b/>
                <w:bCs/>
                <w:sz w:val="20"/>
                <w:szCs w:val="20"/>
                <w:lang w:val="es-AR"/>
              </w:rPr>
              <w:t xml:space="preserve">Gastos de apoyo </w:t>
            </w:r>
            <w:r w:rsidR="009744EF">
              <w:rPr>
                <w:b/>
                <w:bCs/>
                <w:sz w:val="20"/>
                <w:szCs w:val="20"/>
                <w:lang w:val="es-AR"/>
              </w:rPr>
              <w:t>($EUA)</w:t>
            </w:r>
          </w:p>
        </w:tc>
        <w:tc>
          <w:tcPr>
            <w:tcW w:w="1574" w:type="dxa"/>
            <w:tcBorders>
              <w:top w:val="single" w:sz="4" w:space="0" w:color="auto"/>
              <w:left w:val="single" w:sz="4" w:space="0" w:color="auto"/>
              <w:bottom w:val="single" w:sz="4" w:space="0" w:color="auto"/>
              <w:right w:val="single" w:sz="4" w:space="0" w:color="auto"/>
            </w:tcBorders>
            <w:shd w:val="clear" w:color="auto" w:fill="auto"/>
            <w:tcMar>
              <w:top w:w="0" w:type="dxa"/>
              <w:left w:w="29" w:type="dxa"/>
              <w:bottom w:w="0" w:type="dxa"/>
              <w:right w:w="29" w:type="dxa"/>
            </w:tcMar>
            <w:hideMark/>
          </w:tcPr>
          <w:p w14:paraId="0D2EE7C6" w14:textId="77777777" w:rsidR="005423E3" w:rsidRPr="00E23825" w:rsidRDefault="005423E3" w:rsidP="004E7BFD">
            <w:pPr>
              <w:keepNext/>
              <w:keepLines/>
              <w:jc w:val="center"/>
              <w:rPr>
                <w:b/>
                <w:bCs/>
                <w:sz w:val="20"/>
                <w:szCs w:val="20"/>
                <w:lang w:val="es-AR"/>
              </w:rPr>
            </w:pPr>
            <w:r w:rsidRPr="00E23825">
              <w:rPr>
                <w:b/>
                <w:bCs/>
                <w:sz w:val="20"/>
                <w:szCs w:val="20"/>
                <w:lang w:val="es-AR"/>
              </w:rPr>
              <w:t>Organismo de ejecución</w:t>
            </w:r>
          </w:p>
        </w:tc>
      </w:tr>
      <w:tr w:rsidR="005423E3" w:rsidRPr="00E23825" w14:paraId="2CD3ED26" w14:textId="77777777" w:rsidTr="004E7BFD">
        <w:tc>
          <w:tcPr>
            <w:tcW w:w="536" w:type="dxa"/>
            <w:tcBorders>
              <w:top w:val="single" w:sz="4" w:space="0" w:color="auto"/>
              <w:left w:val="single" w:sz="4" w:space="0" w:color="auto"/>
              <w:bottom w:val="single" w:sz="4" w:space="0" w:color="auto"/>
              <w:right w:val="single" w:sz="4" w:space="0" w:color="auto"/>
            </w:tcBorders>
            <w:hideMark/>
          </w:tcPr>
          <w:p w14:paraId="195AAE0A" w14:textId="77777777" w:rsidR="005423E3" w:rsidRPr="00E23825" w:rsidRDefault="005423E3" w:rsidP="004E7BFD">
            <w:pPr>
              <w:keepNext/>
              <w:keepLines/>
              <w:rPr>
                <w:sz w:val="20"/>
                <w:szCs w:val="20"/>
                <w:lang w:val="es-AR"/>
              </w:rPr>
            </w:pPr>
            <w:r w:rsidRPr="00E23825">
              <w:rPr>
                <w:sz w:val="20"/>
                <w:szCs w:val="20"/>
                <w:lang w:val="es-AR"/>
              </w:rPr>
              <w:t>(a)</w:t>
            </w:r>
          </w:p>
        </w:tc>
        <w:tc>
          <w:tcPr>
            <w:tcW w:w="4260" w:type="dxa"/>
            <w:tcBorders>
              <w:top w:val="single" w:sz="4" w:space="0" w:color="auto"/>
              <w:left w:val="single" w:sz="4" w:space="0" w:color="auto"/>
              <w:bottom w:val="single" w:sz="4" w:space="0" w:color="auto"/>
              <w:right w:val="single" w:sz="4" w:space="0" w:color="auto"/>
            </w:tcBorders>
            <w:hideMark/>
          </w:tcPr>
          <w:p w14:paraId="46D3715A" w14:textId="45605B8D" w:rsidR="005423E3" w:rsidRPr="00E23825" w:rsidRDefault="005423E3" w:rsidP="004E7BFD">
            <w:pPr>
              <w:keepNext/>
              <w:keepLines/>
              <w:jc w:val="left"/>
              <w:rPr>
                <w:sz w:val="20"/>
                <w:szCs w:val="20"/>
                <w:lang w:val="es-AR"/>
              </w:rPr>
            </w:pPr>
            <w:r w:rsidRPr="00E23825">
              <w:rPr>
                <w:sz w:val="20"/>
                <w:szCs w:val="20"/>
                <w:lang w:val="es-AR"/>
              </w:rPr>
              <w:t>Plan de gestión de eliminación de HCFC (</w:t>
            </w:r>
            <w:r w:rsidR="00E23825">
              <w:rPr>
                <w:sz w:val="20"/>
                <w:szCs w:val="20"/>
                <w:lang w:val="es-AR"/>
              </w:rPr>
              <w:t xml:space="preserve">etapa </w:t>
            </w:r>
            <w:r w:rsidRPr="00E23825">
              <w:rPr>
                <w:sz w:val="20"/>
                <w:szCs w:val="20"/>
                <w:lang w:val="es-AR"/>
              </w:rPr>
              <w:t>II, tercer tramo)</w:t>
            </w:r>
          </w:p>
        </w:tc>
        <w:tc>
          <w:tcPr>
            <w:tcW w:w="1543" w:type="dxa"/>
            <w:tcBorders>
              <w:top w:val="single" w:sz="4" w:space="0" w:color="auto"/>
              <w:left w:val="single" w:sz="4" w:space="0" w:color="auto"/>
              <w:bottom w:val="single" w:sz="4" w:space="0" w:color="auto"/>
              <w:right w:val="single" w:sz="4" w:space="0" w:color="auto"/>
            </w:tcBorders>
            <w:shd w:val="clear" w:color="auto" w:fill="auto"/>
            <w:hideMark/>
          </w:tcPr>
          <w:p w14:paraId="38B05A9E" w14:textId="77777777" w:rsidR="005423E3" w:rsidRPr="00E23825" w:rsidRDefault="005423E3" w:rsidP="004E7BFD">
            <w:pPr>
              <w:keepNext/>
              <w:keepLines/>
              <w:jc w:val="right"/>
              <w:rPr>
                <w:sz w:val="20"/>
                <w:szCs w:val="20"/>
                <w:lang w:val="es-AR"/>
              </w:rPr>
            </w:pPr>
            <w:r w:rsidRPr="00E23825">
              <w:rPr>
                <w:sz w:val="20"/>
                <w:szCs w:val="20"/>
                <w:lang w:val="es-AR"/>
              </w:rPr>
              <w:t>2 600 000</w:t>
            </w:r>
          </w:p>
        </w:tc>
        <w:tc>
          <w:tcPr>
            <w:tcW w:w="1437" w:type="dxa"/>
            <w:tcBorders>
              <w:top w:val="single" w:sz="4" w:space="0" w:color="auto"/>
              <w:left w:val="single" w:sz="4" w:space="0" w:color="auto"/>
              <w:bottom w:val="single" w:sz="4" w:space="0" w:color="auto"/>
              <w:right w:val="single" w:sz="4" w:space="0" w:color="auto"/>
            </w:tcBorders>
            <w:shd w:val="clear" w:color="auto" w:fill="auto"/>
            <w:hideMark/>
          </w:tcPr>
          <w:p w14:paraId="60913FD4" w14:textId="77777777" w:rsidR="005423E3" w:rsidRPr="00E23825" w:rsidRDefault="005423E3" w:rsidP="004E7BFD">
            <w:pPr>
              <w:keepNext/>
              <w:keepLines/>
              <w:jc w:val="right"/>
              <w:rPr>
                <w:lang w:val="es-AR"/>
              </w:rPr>
            </w:pPr>
            <w:r w:rsidRPr="00E23825">
              <w:rPr>
                <w:sz w:val="20"/>
                <w:szCs w:val="20"/>
                <w:lang w:val="es-AR"/>
              </w:rPr>
              <w:t>182 000</w:t>
            </w:r>
          </w:p>
        </w:tc>
        <w:tc>
          <w:tcPr>
            <w:tcW w:w="1574" w:type="dxa"/>
            <w:tcBorders>
              <w:top w:val="single" w:sz="4" w:space="0" w:color="auto"/>
              <w:left w:val="single" w:sz="4" w:space="0" w:color="auto"/>
              <w:bottom w:val="single" w:sz="4" w:space="0" w:color="auto"/>
              <w:right w:val="single" w:sz="4" w:space="0" w:color="auto"/>
            </w:tcBorders>
            <w:shd w:val="clear" w:color="auto" w:fill="auto"/>
            <w:hideMark/>
          </w:tcPr>
          <w:p w14:paraId="3F4A9F74" w14:textId="77777777" w:rsidR="005423E3" w:rsidRPr="00E23825" w:rsidRDefault="005423E3" w:rsidP="004E7BFD">
            <w:pPr>
              <w:keepNext/>
              <w:keepLines/>
              <w:jc w:val="center"/>
              <w:rPr>
                <w:sz w:val="20"/>
                <w:szCs w:val="20"/>
                <w:lang w:val="es-AR"/>
              </w:rPr>
            </w:pPr>
            <w:r w:rsidRPr="00E23825">
              <w:rPr>
                <w:sz w:val="20"/>
                <w:szCs w:val="20"/>
                <w:lang w:val="es-AR"/>
              </w:rPr>
              <w:t>PNUD</w:t>
            </w:r>
          </w:p>
        </w:tc>
      </w:tr>
    </w:tbl>
    <w:p w14:paraId="593D93A2" w14:textId="77777777" w:rsidR="005423E3" w:rsidRPr="00E23825" w:rsidRDefault="005423E3" w:rsidP="005423E3">
      <w:pPr>
        <w:rPr>
          <w:lang w:val="es-AR"/>
        </w:rPr>
      </w:pPr>
    </w:p>
    <w:p w14:paraId="2A559CF9" w14:textId="77777777" w:rsidR="005423E3" w:rsidRPr="00E23825" w:rsidRDefault="005423E3" w:rsidP="005423E3">
      <w:pPr>
        <w:rPr>
          <w:lang w:val="es-AR"/>
        </w:rPr>
      </w:pPr>
    </w:p>
    <w:p w14:paraId="3173BE3F" w14:textId="77777777" w:rsidR="005423E3" w:rsidRPr="00E23825" w:rsidRDefault="005423E3" w:rsidP="005423E3">
      <w:pPr>
        <w:rPr>
          <w:lang w:val="es-AR"/>
        </w:rPr>
      </w:pPr>
    </w:p>
    <w:p w14:paraId="40563CCC" w14:textId="77777777" w:rsidR="005423E3" w:rsidRPr="00E23825" w:rsidRDefault="005423E3" w:rsidP="005423E3">
      <w:pPr>
        <w:rPr>
          <w:lang w:val="es-AR"/>
        </w:rPr>
      </w:pPr>
    </w:p>
    <w:p w14:paraId="476723A5" w14:textId="77777777" w:rsidR="005423E3" w:rsidRPr="00E23825" w:rsidRDefault="005423E3" w:rsidP="005423E3">
      <w:pPr>
        <w:rPr>
          <w:lang w:val="es-AR"/>
        </w:rPr>
      </w:pPr>
    </w:p>
    <w:p w14:paraId="5ACF39FF" w14:textId="77777777" w:rsidR="005423E3" w:rsidRPr="00E23825" w:rsidRDefault="005423E3" w:rsidP="005423E3">
      <w:pPr>
        <w:jc w:val="left"/>
        <w:rPr>
          <w:lang w:val="es-AR"/>
        </w:rPr>
      </w:pPr>
    </w:p>
    <w:p w14:paraId="5AF0C94C" w14:textId="10309B6E" w:rsidR="005423E3" w:rsidRPr="00E23825" w:rsidRDefault="005423E3" w:rsidP="005423E3">
      <w:pPr>
        <w:jc w:val="center"/>
        <w:rPr>
          <w:b/>
          <w:lang w:val="es-AR"/>
        </w:rPr>
      </w:pPr>
      <w:r w:rsidRPr="00E23825">
        <w:rPr>
          <w:lang w:val="es-AR"/>
        </w:rPr>
        <w:br w:type="page"/>
      </w:r>
      <w:r w:rsidRPr="00E23825">
        <w:rPr>
          <w:b/>
          <w:lang w:val="es-AR"/>
        </w:rPr>
        <w:lastRenderedPageBreak/>
        <w:t xml:space="preserve">FICHA DE EVALUACIÓN DEL PROYECTO - PROYECTO NO PLURIANUAL </w:t>
      </w:r>
    </w:p>
    <w:p w14:paraId="62674465" w14:textId="77777777" w:rsidR="005423E3" w:rsidRPr="00E23825" w:rsidRDefault="005423E3" w:rsidP="005423E3">
      <w:pPr>
        <w:jc w:val="center"/>
        <w:rPr>
          <w:b/>
          <w:lang w:val="es-AR"/>
        </w:rPr>
      </w:pPr>
    </w:p>
    <w:p w14:paraId="2EB7C417" w14:textId="77777777" w:rsidR="005423E3" w:rsidRPr="00E23825" w:rsidRDefault="005423E3" w:rsidP="005423E3">
      <w:pPr>
        <w:jc w:val="center"/>
        <w:rPr>
          <w:b/>
          <w:lang w:val="es-AR"/>
        </w:rPr>
      </w:pPr>
      <w:r w:rsidRPr="00E23825">
        <w:rPr>
          <w:b/>
          <w:lang w:val="es-AR"/>
        </w:rPr>
        <w:t>Nigeria</w:t>
      </w:r>
    </w:p>
    <w:p w14:paraId="5AEA6153" w14:textId="77777777" w:rsidR="005423E3" w:rsidRPr="00E23825" w:rsidRDefault="005423E3" w:rsidP="005423E3">
      <w:pPr>
        <w:ind w:left="142"/>
        <w:jc w:val="center"/>
        <w:rPr>
          <w:b/>
          <w:lang w:val="es-AR"/>
        </w:rPr>
      </w:pPr>
    </w:p>
    <w:p w14:paraId="6CA4851E" w14:textId="62C19D8D" w:rsidR="005423E3" w:rsidRPr="00E23825" w:rsidRDefault="005423E3" w:rsidP="00225EEF">
      <w:pPr>
        <w:tabs>
          <w:tab w:val="left" w:pos="6946"/>
        </w:tabs>
        <w:ind w:left="6946" w:right="-450" w:hanging="7396"/>
        <w:rPr>
          <w:b/>
          <w:sz w:val="20"/>
          <w:lang w:val="es-AR"/>
        </w:rPr>
      </w:pPr>
      <w:bookmarkStart w:id="5" w:name="_Hlk149308122"/>
      <w:r w:rsidRPr="00E23825">
        <w:rPr>
          <w:b/>
          <w:caps/>
          <w:sz w:val="20"/>
          <w:lang w:val="es-AR"/>
        </w:rPr>
        <w:t>Título del proyecto</w:t>
      </w:r>
      <w:bookmarkEnd w:id="5"/>
      <w:r w:rsidRPr="00E23825">
        <w:rPr>
          <w:b/>
          <w:sz w:val="20"/>
          <w:lang w:val="es-AR"/>
        </w:rPr>
        <w:tab/>
      </w:r>
      <w:r w:rsidRPr="00E23825">
        <w:rPr>
          <w:b/>
          <w:caps/>
          <w:sz w:val="20"/>
          <w:lang w:val="es-AR"/>
        </w:rPr>
        <w:t xml:space="preserve"> </w:t>
      </w:r>
      <w:r w:rsidR="00225EEF">
        <w:rPr>
          <w:b/>
          <w:caps/>
          <w:sz w:val="20"/>
          <w:lang w:val="es-AR"/>
        </w:rPr>
        <w:tab/>
      </w:r>
      <w:r w:rsidRPr="00E23825">
        <w:rPr>
          <w:b/>
          <w:caps/>
          <w:sz w:val="20"/>
          <w:lang w:val="es-AR"/>
        </w:rPr>
        <w:t>Organismo bilateral/de ejecución</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467"/>
        <w:gridCol w:w="6572"/>
        <w:gridCol w:w="3126"/>
      </w:tblGrid>
      <w:tr w:rsidR="005423E3" w:rsidRPr="00E23825" w14:paraId="7C4AF79A" w14:textId="77777777" w:rsidTr="004E7BFD">
        <w:trPr>
          <w:trHeight w:val="251"/>
        </w:trPr>
        <w:tc>
          <w:tcPr>
            <w:tcW w:w="467" w:type="dxa"/>
          </w:tcPr>
          <w:p w14:paraId="7E93B32D" w14:textId="77777777" w:rsidR="005423E3" w:rsidRPr="00E23825" w:rsidRDefault="005423E3" w:rsidP="004E7BFD">
            <w:pPr>
              <w:tabs>
                <w:tab w:val="left" w:pos="383"/>
              </w:tabs>
              <w:rPr>
                <w:sz w:val="20"/>
                <w:szCs w:val="20"/>
                <w:lang w:val="es-AR"/>
              </w:rPr>
            </w:pPr>
            <w:r w:rsidRPr="00E23825">
              <w:rPr>
                <w:sz w:val="20"/>
                <w:szCs w:val="20"/>
                <w:lang w:val="es-AR"/>
              </w:rPr>
              <w:t>(a)</w:t>
            </w:r>
          </w:p>
        </w:tc>
        <w:tc>
          <w:tcPr>
            <w:tcW w:w="6572" w:type="dxa"/>
            <w:tcBorders>
              <w:right w:val="single" w:sz="4" w:space="0" w:color="auto"/>
            </w:tcBorders>
          </w:tcPr>
          <w:p w14:paraId="034DB91E" w14:textId="22374D39" w:rsidR="005423E3" w:rsidRPr="00E23825" w:rsidRDefault="005423E3" w:rsidP="004E7BFD">
            <w:pPr>
              <w:tabs>
                <w:tab w:val="left" w:pos="383"/>
              </w:tabs>
              <w:rPr>
                <w:sz w:val="20"/>
                <w:szCs w:val="20"/>
                <w:lang w:val="es-AR"/>
              </w:rPr>
            </w:pPr>
            <w:r w:rsidRPr="00E23825">
              <w:rPr>
                <w:sz w:val="20"/>
                <w:szCs w:val="20"/>
                <w:lang w:val="es-AR"/>
              </w:rPr>
              <w:t xml:space="preserve">Proyecto piloto para mantener la eficiencia energética en el sector de los servicios de refrigeración y aire acondicionado </w:t>
            </w:r>
          </w:p>
        </w:tc>
        <w:tc>
          <w:tcPr>
            <w:tcW w:w="3126" w:type="dxa"/>
            <w:tcBorders>
              <w:top w:val="single" w:sz="4" w:space="0" w:color="auto"/>
              <w:left w:val="single" w:sz="4" w:space="0" w:color="auto"/>
              <w:bottom w:val="single" w:sz="4" w:space="0" w:color="auto"/>
            </w:tcBorders>
          </w:tcPr>
          <w:p w14:paraId="57C35970" w14:textId="77777777" w:rsidR="005423E3" w:rsidRPr="00E23825" w:rsidRDefault="005423E3" w:rsidP="004E7BFD">
            <w:pPr>
              <w:jc w:val="right"/>
              <w:rPr>
                <w:sz w:val="20"/>
                <w:szCs w:val="20"/>
                <w:lang w:val="es-AR"/>
              </w:rPr>
            </w:pPr>
            <w:r w:rsidRPr="00E23825">
              <w:rPr>
                <w:sz w:val="20"/>
                <w:szCs w:val="20"/>
                <w:lang w:val="es-AR"/>
              </w:rPr>
              <w:t>ONUDI</w:t>
            </w:r>
          </w:p>
        </w:tc>
      </w:tr>
    </w:tbl>
    <w:p w14:paraId="6309BE96" w14:textId="77777777" w:rsidR="005423E3" w:rsidRPr="00E23825" w:rsidRDefault="005423E3" w:rsidP="005423E3">
      <w:pPr>
        <w:rPr>
          <w:sz w:val="20"/>
          <w:lang w:val="es-AR"/>
        </w:rPr>
      </w:pPr>
    </w:p>
    <w:p w14:paraId="07E17336" w14:textId="77777777" w:rsidR="005423E3" w:rsidRPr="00E23825" w:rsidRDefault="005423E3" w:rsidP="005423E3">
      <w:pPr>
        <w:ind w:hanging="426"/>
        <w:rPr>
          <w:sz w:val="20"/>
          <w:lang w:val="es-AR"/>
        </w:rPr>
      </w:pPr>
      <w:r w:rsidRPr="00E23825">
        <w:rPr>
          <w:b/>
          <w:caps/>
          <w:sz w:val="20"/>
          <w:lang w:val="es-AR"/>
        </w:rPr>
        <w:t>OBJETIVO del proyecto</w:t>
      </w:r>
    </w:p>
    <w:tbl>
      <w:tblPr>
        <w:tblStyle w:val="TableGrid"/>
        <w:tblW w:w="10165" w:type="dxa"/>
        <w:jc w:val="center"/>
        <w:tblLook w:val="01E0" w:firstRow="1" w:lastRow="1" w:firstColumn="1" w:lastColumn="1" w:noHBand="0" w:noVBand="0"/>
      </w:tblPr>
      <w:tblGrid>
        <w:gridCol w:w="10165"/>
      </w:tblGrid>
      <w:tr w:rsidR="005423E3" w:rsidRPr="006667AA" w14:paraId="77318E4F" w14:textId="77777777" w:rsidTr="004E7BFD">
        <w:trPr>
          <w:jc w:val="center"/>
        </w:trPr>
        <w:tc>
          <w:tcPr>
            <w:tcW w:w="10165" w:type="dxa"/>
          </w:tcPr>
          <w:p w14:paraId="6F0D959D" w14:textId="62216BB4" w:rsidR="005423E3" w:rsidRPr="00E23825" w:rsidRDefault="005423E3" w:rsidP="004E7BFD">
            <w:pPr>
              <w:rPr>
                <w:sz w:val="20"/>
                <w:szCs w:val="20"/>
                <w:highlight w:val="cyan"/>
                <w:lang w:val="es-AR"/>
              </w:rPr>
            </w:pPr>
            <w:r w:rsidRPr="00E23825">
              <w:rPr>
                <w:sz w:val="20"/>
                <w:szCs w:val="20"/>
                <w:lang w:val="es-AR"/>
              </w:rPr>
              <w:t xml:space="preserve">El objetivo del proyecto piloto es implantar </w:t>
            </w:r>
            <w:r w:rsidR="005F7CB1">
              <w:rPr>
                <w:sz w:val="20"/>
                <w:szCs w:val="20"/>
                <w:lang w:val="es-AR"/>
              </w:rPr>
              <w:t>normas mínimas de desempeño energético</w:t>
            </w:r>
            <w:r w:rsidRPr="00E23825">
              <w:rPr>
                <w:sz w:val="20"/>
                <w:szCs w:val="20"/>
                <w:lang w:val="es-AR"/>
              </w:rPr>
              <w:t xml:space="preserve"> en el</w:t>
            </w:r>
            <w:r w:rsidR="00225EEF">
              <w:rPr>
                <w:sz w:val="20"/>
                <w:szCs w:val="20"/>
                <w:lang w:val="es-AR"/>
              </w:rPr>
              <w:t xml:space="preserve"> sector de refrigeración y aire acondicionado </w:t>
            </w:r>
            <w:r w:rsidRPr="00E23825">
              <w:rPr>
                <w:sz w:val="20"/>
                <w:szCs w:val="20"/>
                <w:lang w:val="es-AR"/>
              </w:rPr>
              <w:t xml:space="preserve">mediante la aplicación de </w:t>
            </w:r>
            <w:r w:rsidR="00225EEF">
              <w:rPr>
                <w:sz w:val="20"/>
                <w:szCs w:val="20"/>
                <w:lang w:val="es-AR"/>
              </w:rPr>
              <w:t>reglamentaciones</w:t>
            </w:r>
            <w:r w:rsidRPr="00E23825">
              <w:rPr>
                <w:sz w:val="20"/>
                <w:szCs w:val="20"/>
                <w:lang w:val="es-AR"/>
              </w:rPr>
              <w:t xml:space="preserve">, </w:t>
            </w:r>
            <w:r w:rsidR="00225EEF">
              <w:rPr>
                <w:sz w:val="20"/>
                <w:szCs w:val="20"/>
                <w:lang w:val="es-AR"/>
              </w:rPr>
              <w:t>la creación de capacidad</w:t>
            </w:r>
            <w:r w:rsidRPr="00E23825">
              <w:rPr>
                <w:sz w:val="20"/>
                <w:szCs w:val="20"/>
                <w:lang w:val="es-AR"/>
              </w:rPr>
              <w:t xml:space="preserve">, </w:t>
            </w:r>
            <w:r w:rsidR="00225EEF">
              <w:rPr>
                <w:sz w:val="20"/>
                <w:szCs w:val="20"/>
                <w:lang w:val="es-AR"/>
              </w:rPr>
              <w:t>la supervisión</w:t>
            </w:r>
            <w:r w:rsidRPr="00E23825">
              <w:rPr>
                <w:sz w:val="20"/>
                <w:szCs w:val="20"/>
                <w:lang w:val="es-AR"/>
              </w:rPr>
              <w:t xml:space="preserve"> y la recopilación de datos, y </w:t>
            </w:r>
            <w:r w:rsidR="00225EEF">
              <w:rPr>
                <w:sz w:val="20"/>
                <w:szCs w:val="20"/>
                <w:lang w:val="es-AR"/>
              </w:rPr>
              <w:t xml:space="preserve">las </w:t>
            </w:r>
            <w:r w:rsidRPr="00E23825">
              <w:rPr>
                <w:sz w:val="20"/>
                <w:szCs w:val="20"/>
                <w:lang w:val="es-AR"/>
              </w:rPr>
              <w:t>actividades de sensibilización.</w:t>
            </w:r>
          </w:p>
        </w:tc>
      </w:tr>
    </w:tbl>
    <w:p w14:paraId="432D6AA7" w14:textId="77777777" w:rsidR="005423E3" w:rsidRPr="00E23825" w:rsidRDefault="005423E3" w:rsidP="005423E3">
      <w:pPr>
        <w:rPr>
          <w:sz w:val="20"/>
          <w:lang w:val="es-AR"/>
        </w:rPr>
      </w:pPr>
    </w:p>
    <w:tbl>
      <w:tblPr>
        <w:tblStyle w:val="TableGrid"/>
        <w:tblW w:w="10165" w:type="dxa"/>
        <w:jc w:val="center"/>
        <w:tblLook w:val="01E0" w:firstRow="1" w:lastRow="1" w:firstColumn="1" w:lastColumn="1" w:noHBand="0" w:noVBand="0"/>
      </w:tblPr>
      <w:tblGrid>
        <w:gridCol w:w="5770"/>
        <w:gridCol w:w="4395"/>
      </w:tblGrid>
      <w:tr w:rsidR="005423E3" w:rsidRPr="00E23825" w14:paraId="44DED7EB" w14:textId="77777777" w:rsidTr="001C2833">
        <w:trPr>
          <w:trHeight w:val="288"/>
          <w:jc w:val="center"/>
        </w:trPr>
        <w:tc>
          <w:tcPr>
            <w:tcW w:w="5770" w:type="dxa"/>
            <w:tcBorders>
              <w:bottom w:val="single" w:sz="4" w:space="0" w:color="auto"/>
            </w:tcBorders>
          </w:tcPr>
          <w:p w14:paraId="40616F8B" w14:textId="311CFB33" w:rsidR="005423E3" w:rsidRPr="00E23825" w:rsidRDefault="00225EEF" w:rsidP="004E7BFD">
            <w:pPr>
              <w:rPr>
                <w:sz w:val="20"/>
                <w:szCs w:val="20"/>
                <w:lang w:val="es-AR"/>
              </w:rPr>
            </w:pPr>
            <w:r>
              <w:rPr>
                <w:b/>
                <w:caps/>
                <w:sz w:val="20"/>
                <w:szCs w:val="20"/>
                <w:lang w:val="es-AR"/>
              </w:rPr>
              <w:t xml:space="preserve">ORGANISMO </w:t>
            </w:r>
            <w:r w:rsidR="005423E3" w:rsidRPr="00E23825">
              <w:rPr>
                <w:b/>
                <w:caps/>
                <w:sz w:val="20"/>
                <w:szCs w:val="20"/>
                <w:lang w:val="es-AR"/>
              </w:rPr>
              <w:t>nacional de coordinación</w:t>
            </w:r>
          </w:p>
        </w:tc>
        <w:tc>
          <w:tcPr>
            <w:tcW w:w="4395" w:type="dxa"/>
          </w:tcPr>
          <w:p w14:paraId="75011065" w14:textId="2979E917" w:rsidR="005423E3" w:rsidRPr="00E23825" w:rsidRDefault="00225EEF" w:rsidP="004E7BFD">
            <w:pPr>
              <w:jc w:val="right"/>
              <w:rPr>
                <w:sz w:val="20"/>
                <w:szCs w:val="20"/>
                <w:lang w:val="es-AR"/>
              </w:rPr>
            </w:pPr>
            <w:r>
              <w:rPr>
                <w:sz w:val="20"/>
                <w:szCs w:val="20"/>
                <w:lang w:val="es-AR"/>
              </w:rPr>
              <w:t>Dependencia Nacional del Ozono</w:t>
            </w:r>
          </w:p>
        </w:tc>
      </w:tr>
    </w:tbl>
    <w:p w14:paraId="340E3B7F" w14:textId="77777777" w:rsidR="005423E3" w:rsidRPr="00E23825" w:rsidRDefault="005423E3" w:rsidP="005423E3">
      <w:pPr>
        <w:rPr>
          <w:caps/>
          <w:sz w:val="20"/>
          <w:lang w:val="es-AR"/>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5423E3" w:rsidRPr="00E23825" w14:paraId="6B23DBE9" w14:textId="77777777" w:rsidTr="004E7BFD">
        <w:trPr>
          <w:trHeight w:val="245"/>
        </w:trPr>
        <w:tc>
          <w:tcPr>
            <w:tcW w:w="4643" w:type="dxa"/>
            <w:shd w:val="clear" w:color="auto" w:fill="auto"/>
          </w:tcPr>
          <w:p w14:paraId="210D4AE9" w14:textId="33B69A71" w:rsidR="005423E3" w:rsidRPr="00E23825" w:rsidRDefault="005423E3" w:rsidP="004E7BFD">
            <w:pPr>
              <w:jc w:val="left"/>
              <w:rPr>
                <w:b/>
                <w:sz w:val="20"/>
                <w:lang w:val="es-AR"/>
              </w:rPr>
            </w:pPr>
            <w:r w:rsidRPr="00E23825">
              <w:rPr>
                <w:b/>
                <w:sz w:val="20"/>
                <w:lang w:val="es-AR"/>
              </w:rPr>
              <w:t xml:space="preserve">DATOS </w:t>
            </w:r>
            <w:r w:rsidR="00225EEF">
              <w:rPr>
                <w:b/>
                <w:sz w:val="20"/>
                <w:lang w:val="es-AR"/>
              </w:rPr>
              <w:t xml:space="preserve">MÁS RECIENTES EN VIRTUD </w:t>
            </w:r>
            <w:r w:rsidRPr="00E23825">
              <w:rPr>
                <w:b/>
                <w:sz w:val="20"/>
                <w:lang w:val="es-AR"/>
              </w:rPr>
              <w:t>DEL ARTÍCULO 7 (Anexo F)</w:t>
            </w:r>
          </w:p>
        </w:tc>
        <w:tc>
          <w:tcPr>
            <w:tcW w:w="1560" w:type="dxa"/>
            <w:shd w:val="clear" w:color="auto" w:fill="auto"/>
          </w:tcPr>
          <w:p w14:paraId="15FF82F8" w14:textId="77777777" w:rsidR="005423E3" w:rsidRPr="00E23825" w:rsidRDefault="005423E3" w:rsidP="004E7BFD">
            <w:pPr>
              <w:jc w:val="left"/>
              <w:rPr>
                <w:sz w:val="20"/>
                <w:lang w:val="es-AR"/>
              </w:rPr>
            </w:pPr>
            <w:r w:rsidRPr="00E23825">
              <w:rPr>
                <w:b/>
                <w:bCs/>
                <w:sz w:val="20"/>
                <w:lang w:val="es-AR"/>
              </w:rPr>
              <w:t xml:space="preserve">Año: </w:t>
            </w:r>
            <w:r w:rsidRPr="00E23825">
              <w:rPr>
                <w:color w:val="000000" w:themeColor="text1"/>
                <w:sz w:val="20"/>
                <w:lang w:val="es-AR"/>
              </w:rPr>
              <w:t>2022</w:t>
            </w:r>
          </w:p>
        </w:tc>
        <w:tc>
          <w:tcPr>
            <w:tcW w:w="1417" w:type="dxa"/>
            <w:shd w:val="clear" w:color="auto" w:fill="auto"/>
          </w:tcPr>
          <w:p w14:paraId="06503206" w14:textId="6C108427" w:rsidR="005423E3" w:rsidRPr="00E23825" w:rsidRDefault="005423E3" w:rsidP="004E7BFD">
            <w:pPr>
              <w:ind w:left="-109"/>
              <w:jc w:val="right"/>
              <w:rPr>
                <w:sz w:val="20"/>
                <w:lang w:val="es-AR"/>
              </w:rPr>
            </w:pPr>
            <w:r w:rsidRPr="00E23825">
              <w:rPr>
                <w:sz w:val="20"/>
                <w:szCs w:val="20"/>
                <w:lang w:val="es-AR" w:eastAsia="zh-CN"/>
              </w:rPr>
              <w:t xml:space="preserve">10 521,14 </w:t>
            </w:r>
            <w:r w:rsidR="00225EEF">
              <w:rPr>
                <w:sz w:val="20"/>
                <w:szCs w:val="20"/>
                <w:lang w:val="es-AR" w:eastAsia="zh-CN"/>
              </w:rPr>
              <w:t>tm</w:t>
            </w:r>
          </w:p>
        </w:tc>
        <w:tc>
          <w:tcPr>
            <w:tcW w:w="2586" w:type="dxa"/>
            <w:shd w:val="clear" w:color="auto" w:fill="auto"/>
          </w:tcPr>
          <w:p w14:paraId="4D9BC00F" w14:textId="405A6B50" w:rsidR="005423E3" w:rsidRPr="00E23825" w:rsidRDefault="005423E3" w:rsidP="004E7BFD">
            <w:pPr>
              <w:ind w:left="-110"/>
              <w:jc w:val="right"/>
              <w:rPr>
                <w:sz w:val="20"/>
                <w:lang w:val="es-AR"/>
              </w:rPr>
            </w:pPr>
            <w:r w:rsidRPr="00E23825">
              <w:rPr>
                <w:sz w:val="20"/>
                <w:szCs w:val="20"/>
                <w:lang w:val="es-AR" w:eastAsia="zh-CN"/>
              </w:rPr>
              <w:t xml:space="preserve">17 374 682 </w:t>
            </w:r>
            <w:r w:rsidRPr="00E23825">
              <w:rPr>
                <w:sz w:val="20"/>
                <w:lang w:val="es-AR"/>
              </w:rPr>
              <w:t>ton</w:t>
            </w:r>
            <w:r w:rsidR="00225EEF">
              <w:rPr>
                <w:sz w:val="20"/>
                <w:lang w:val="es-AR"/>
              </w:rPr>
              <w:t xml:space="preserve">. </w:t>
            </w:r>
            <w:r w:rsidRPr="00E23825">
              <w:rPr>
                <w:sz w:val="20"/>
                <w:lang w:val="es-AR"/>
              </w:rPr>
              <w:t>CO</w:t>
            </w:r>
            <w:r w:rsidR="00225EEF" w:rsidRPr="00E23825">
              <w:rPr>
                <w:sz w:val="20"/>
                <w:vertAlign w:val="subscript"/>
                <w:lang w:val="es-AR"/>
              </w:rPr>
              <w:t>2</w:t>
            </w:r>
            <w:r w:rsidRPr="00E23825">
              <w:rPr>
                <w:sz w:val="20"/>
                <w:lang w:val="es-AR"/>
              </w:rPr>
              <w:t>e</w:t>
            </w:r>
          </w:p>
        </w:tc>
      </w:tr>
    </w:tbl>
    <w:p w14:paraId="59B85907" w14:textId="77777777" w:rsidR="005423E3" w:rsidRPr="00E23825" w:rsidRDefault="005423E3" w:rsidP="005423E3">
      <w:pPr>
        <w:rPr>
          <w:sz w:val="20"/>
          <w:lang w:val="es-AR"/>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5"/>
        <w:gridCol w:w="3420"/>
      </w:tblGrid>
      <w:tr w:rsidR="005423E3" w:rsidRPr="006667AA" w14:paraId="198955EC" w14:textId="77777777" w:rsidTr="004E7BFD">
        <w:trPr>
          <w:trHeight w:val="245"/>
          <w:jc w:val="center"/>
        </w:trPr>
        <w:tc>
          <w:tcPr>
            <w:tcW w:w="6745" w:type="dxa"/>
            <w:vMerge w:val="restart"/>
            <w:tcBorders>
              <w:top w:val="single" w:sz="4" w:space="0" w:color="auto"/>
              <w:left w:val="single" w:sz="4" w:space="0" w:color="auto"/>
              <w:right w:val="single" w:sz="4" w:space="0" w:color="auto"/>
            </w:tcBorders>
          </w:tcPr>
          <w:p w14:paraId="103C443A" w14:textId="1114548F" w:rsidR="005423E3" w:rsidRPr="00E23825" w:rsidRDefault="00225EEF"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szCs w:val="20"/>
                <w:lang w:val="es-AR"/>
              </w:rPr>
            </w:pPr>
            <w:r>
              <w:rPr>
                <w:b/>
                <w:sz w:val="20"/>
                <w:szCs w:val="20"/>
                <w:lang w:val="es-AR"/>
              </w:rPr>
              <w:t xml:space="preserve">Detalles </w:t>
            </w:r>
          </w:p>
        </w:tc>
        <w:tc>
          <w:tcPr>
            <w:tcW w:w="3420" w:type="dxa"/>
            <w:tcBorders>
              <w:top w:val="single" w:sz="4" w:space="0" w:color="auto"/>
              <w:left w:val="single" w:sz="4" w:space="0" w:color="auto"/>
              <w:bottom w:val="single" w:sz="4" w:space="0" w:color="auto"/>
              <w:right w:val="single" w:sz="4" w:space="0" w:color="auto"/>
            </w:tcBorders>
          </w:tcPr>
          <w:p w14:paraId="73122103" w14:textId="77777777" w:rsidR="005423E3" w:rsidRPr="00E23825" w:rsidRDefault="005423E3"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es-AR"/>
              </w:rPr>
            </w:pPr>
            <w:r w:rsidRPr="00E23825">
              <w:rPr>
                <w:sz w:val="20"/>
                <w:szCs w:val="20"/>
                <w:lang w:val="es-AR"/>
              </w:rPr>
              <w:t>Actividades no relacionadas con la inversión</w:t>
            </w:r>
          </w:p>
        </w:tc>
      </w:tr>
      <w:tr w:rsidR="005423E3" w:rsidRPr="006667AA" w14:paraId="2CC02795" w14:textId="77777777" w:rsidTr="004E7BFD">
        <w:trPr>
          <w:trHeight w:val="245"/>
          <w:jc w:val="center"/>
        </w:trPr>
        <w:tc>
          <w:tcPr>
            <w:tcW w:w="6745" w:type="dxa"/>
            <w:vMerge/>
            <w:tcBorders>
              <w:left w:val="single" w:sz="4" w:space="0" w:color="auto"/>
              <w:bottom w:val="single" w:sz="4" w:space="0" w:color="auto"/>
              <w:right w:val="single" w:sz="4" w:space="0" w:color="auto"/>
            </w:tcBorders>
          </w:tcPr>
          <w:p w14:paraId="44B1EC84" w14:textId="77777777" w:rsidR="005423E3" w:rsidRPr="00E23825" w:rsidRDefault="005423E3"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szCs w:val="20"/>
                <w:lang w:val="es-AR"/>
              </w:rPr>
            </w:pPr>
          </w:p>
        </w:tc>
        <w:tc>
          <w:tcPr>
            <w:tcW w:w="3420" w:type="dxa"/>
            <w:tcBorders>
              <w:top w:val="single" w:sz="4" w:space="0" w:color="auto"/>
              <w:left w:val="single" w:sz="4" w:space="0" w:color="auto"/>
              <w:bottom w:val="single" w:sz="4" w:space="0" w:color="auto"/>
              <w:right w:val="single" w:sz="4" w:space="0" w:color="auto"/>
            </w:tcBorders>
          </w:tcPr>
          <w:p w14:paraId="78CB5D1D" w14:textId="46207575" w:rsidR="005423E3" w:rsidRPr="00E23825" w:rsidRDefault="005423E3"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es-AR"/>
              </w:rPr>
            </w:pPr>
            <w:r w:rsidRPr="00E23825">
              <w:rPr>
                <w:sz w:val="20"/>
                <w:szCs w:val="20"/>
                <w:lang w:val="es-AR"/>
              </w:rPr>
              <w:t>S</w:t>
            </w:r>
            <w:r w:rsidR="00225EEF">
              <w:rPr>
                <w:sz w:val="20"/>
                <w:szCs w:val="20"/>
                <w:lang w:val="es-AR"/>
              </w:rPr>
              <w:t>ervicio de refrigeración y aire acondicionado</w:t>
            </w:r>
          </w:p>
        </w:tc>
      </w:tr>
      <w:tr w:rsidR="005423E3" w:rsidRPr="00E23825" w14:paraId="6A9765FF" w14:textId="77777777" w:rsidTr="004E7BFD">
        <w:trPr>
          <w:trHeight w:val="245"/>
          <w:jc w:val="center"/>
        </w:trPr>
        <w:tc>
          <w:tcPr>
            <w:tcW w:w="6745" w:type="dxa"/>
            <w:vMerge w:val="restart"/>
            <w:tcBorders>
              <w:top w:val="single" w:sz="4" w:space="0" w:color="auto"/>
              <w:left w:val="single" w:sz="4" w:space="0" w:color="auto"/>
              <w:right w:val="single" w:sz="4" w:space="0" w:color="auto"/>
            </w:tcBorders>
          </w:tcPr>
          <w:p w14:paraId="62BB5751" w14:textId="659E8920" w:rsidR="005423E3" w:rsidRPr="00E23825" w:rsidRDefault="005423E3"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lang w:val="es-AR"/>
              </w:rPr>
            </w:pPr>
            <w:r w:rsidRPr="00E23825">
              <w:rPr>
                <w:bCs/>
                <w:sz w:val="20"/>
                <w:szCs w:val="20"/>
                <w:lang w:val="es-AR"/>
              </w:rPr>
              <w:t>HFC utilizados por el sector de servicios</w:t>
            </w:r>
          </w:p>
        </w:tc>
        <w:tc>
          <w:tcPr>
            <w:tcW w:w="3420" w:type="dxa"/>
            <w:tcBorders>
              <w:top w:val="single" w:sz="4" w:space="0" w:color="auto"/>
              <w:left w:val="single" w:sz="4" w:space="0" w:color="auto"/>
              <w:bottom w:val="single" w:sz="4" w:space="0" w:color="auto"/>
              <w:right w:val="single" w:sz="4" w:space="0" w:color="auto"/>
            </w:tcBorders>
          </w:tcPr>
          <w:p w14:paraId="4811B69C" w14:textId="3F8C9701" w:rsidR="005423E3" w:rsidRPr="00E23825" w:rsidRDefault="005423E3"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es-AR"/>
              </w:rPr>
            </w:pPr>
            <w:r w:rsidRPr="00E23825">
              <w:rPr>
                <w:sz w:val="20"/>
                <w:szCs w:val="20"/>
                <w:lang w:val="es-AR"/>
              </w:rPr>
              <w:t xml:space="preserve">9 826,34 </w:t>
            </w:r>
            <w:r w:rsidR="00225EEF">
              <w:rPr>
                <w:sz w:val="20"/>
                <w:szCs w:val="20"/>
                <w:lang w:val="es-AR"/>
              </w:rPr>
              <w:t>tm</w:t>
            </w:r>
          </w:p>
        </w:tc>
      </w:tr>
      <w:tr w:rsidR="005423E3" w:rsidRPr="00E23825" w14:paraId="11E9B2A9" w14:textId="77777777" w:rsidTr="004E7BFD">
        <w:trPr>
          <w:trHeight w:val="245"/>
          <w:jc w:val="center"/>
        </w:trPr>
        <w:tc>
          <w:tcPr>
            <w:tcW w:w="6745" w:type="dxa"/>
            <w:vMerge/>
            <w:tcBorders>
              <w:left w:val="single" w:sz="4" w:space="0" w:color="auto"/>
              <w:bottom w:val="single" w:sz="4" w:space="0" w:color="auto"/>
              <w:right w:val="single" w:sz="4" w:space="0" w:color="auto"/>
            </w:tcBorders>
          </w:tcPr>
          <w:p w14:paraId="4D30D3FC" w14:textId="77777777" w:rsidR="005423E3" w:rsidRPr="00E23825" w:rsidRDefault="005423E3"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lang w:val="es-AR"/>
              </w:rPr>
            </w:pPr>
          </w:p>
        </w:tc>
        <w:tc>
          <w:tcPr>
            <w:tcW w:w="3420" w:type="dxa"/>
            <w:tcBorders>
              <w:top w:val="single" w:sz="4" w:space="0" w:color="auto"/>
              <w:left w:val="single" w:sz="4" w:space="0" w:color="auto"/>
              <w:bottom w:val="single" w:sz="4" w:space="0" w:color="auto"/>
              <w:right w:val="single" w:sz="4" w:space="0" w:color="auto"/>
            </w:tcBorders>
          </w:tcPr>
          <w:p w14:paraId="6541370C" w14:textId="607796CF" w:rsidR="005423E3" w:rsidRPr="00E23825" w:rsidRDefault="005423E3"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es-AR"/>
              </w:rPr>
            </w:pPr>
            <w:r w:rsidRPr="00E23825">
              <w:rPr>
                <w:sz w:val="20"/>
                <w:szCs w:val="20"/>
                <w:lang w:val="es-AR"/>
              </w:rPr>
              <w:t xml:space="preserve">15 180 524 </w:t>
            </w:r>
            <w:r w:rsidR="00225EEF" w:rsidRPr="00E23825">
              <w:rPr>
                <w:sz w:val="20"/>
                <w:lang w:val="es-AR"/>
              </w:rPr>
              <w:t>ton</w:t>
            </w:r>
            <w:r w:rsidR="00225EEF">
              <w:rPr>
                <w:sz w:val="20"/>
                <w:lang w:val="es-AR"/>
              </w:rPr>
              <w:t xml:space="preserve">. </w:t>
            </w:r>
            <w:r w:rsidR="00225EEF" w:rsidRPr="00E23825">
              <w:rPr>
                <w:sz w:val="20"/>
                <w:lang w:val="es-AR"/>
              </w:rPr>
              <w:t>CO</w:t>
            </w:r>
            <w:r w:rsidR="00225EEF" w:rsidRPr="00E23825">
              <w:rPr>
                <w:sz w:val="20"/>
                <w:vertAlign w:val="subscript"/>
                <w:lang w:val="es-AR"/>
              </w:rPr>
              <w:t>2</w:t>
            </w:r>
            <w:r w:rsidR="00225EEF" w:rsidRPr="00E23825">
              <w:rPr>
                <w:sz w:val="20"/>
                <w:lang w:val="es-AR"/>
              </w:rPr>
              <w:t>e</w:t>
            </w:r>
            <w:r w:rsidR="00225EEF" w:rsidRPr="00E23825">
              <w:rPr>
                <w:sz w:val="20"/>
                <w:szCs w:val="20"/>
                <w:lang w:val="es-AR"/>
              </w:rPr>
              <w:t xml:space="preserve"> </w:t>
            </w:r>
          </w:p>
        </w:tc>
      </w:tr>
      <w:tr w:rsidR="005423E3" w:rsidRPr="00E23825" w14:paraId="772B38D6" w14:textId="77777777" w:rsidTr="004E7BFD">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4D77B511" w14:textId="77777777" w:rsidR="005423E3" w:rsidRPr="00E23825" w:rsidRDefault="005423E3"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AR"/>
              </w:rPr>
            </w:pPr>
            <w:r w:rsidRPr="00E23825">
              <w:rPr>
                <w:sz w:val="20"/>
                <w:szCs w:val="20"/>
                <w:lang w:val="es-AR"/>
              </w:rPr>
              <w:t>Duración del proyecto (meses):</w:t>
            </w:r>
          </w:p>
        </w:tc>
        <w:tc>
          <w:tcPr>
            <w:tcW w:w="3420" w:type="dxa"/>
            <w:tcBorders>
              <w:top w:val="single" w:sz="4" w:space="0" w:color="auto"/>
              <w:left w:val="single" w:sz="4" w:space="0" w:color="auto"/>
              <w:bottom w:val="single" w:sz="4" w:space="0" w:color="auto"/>
              <w:right w:val="single" w:sz="4" w:space="0" w:color="auto"/>
            </w:tcBorders>
          </w:tcPr>
          <w:p w14:paraId="046A2572" w14:textId="77777777" w:rsidR="005423E3" w:rsidRPr="00E23825" w:rsidRDefault="005423E3" w:rsidP="004E7BFD">
            <w:pPr>
              <w:jc w:val="right"/>
              <w:rPr>
                <w:sz w:val="20"/>
                <w:szCs w:val="20"/>
                <w:lang w:val="es-AR"/>
              </w:rPr>
            </w:pPr>
            <w:r w:rsidRPr="00E23825">
              <w:rPr>
                <w:sz w:val="20"/>
                <w:szCs w:val="20"/>
                <w:lang w:val="es-AR"/>
              </w:rPr>
              <w:t>24 meses</w:t>
            </w:r>
          </w:p>
        </w:tc>
      </w:tr>
      <w:tr w:rsidR="005423E3" w:rsidRPr="00E23825" w14:paraId="27FF1A37" w14:textId="77777777" w:rsidTr="004E7BFD">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5030734F" w14:textId="6CAF69E2" w:rsidR="005423E3" w:rsidRPr="00E23825" w:rsidRDefault="00225EEF"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AR"/>
              </w:rPr>
            </w:pPr>
            <w:r>
              <w:rPr>
                <w:sz w:val="20"/>
                <w:szCs w:val="20"/>
                <w:lang w:val="es-AR"/>
              </w:rPr>
              <w:t>Monto</w:t>
            </w:r>
            <w:r w:rsidR="005423E3" w:rsidRPr="00E23825">
              <w:rPr>
                <w:sz w:val="20"/>
                <w:szCs w:val="20"/>
                <w:lang w:val="es-AR"/>
              </w:rPr>
              <w:t xml:space="preserve"> inicial solicitado </w:t>
            </w:r>
            <w:r w:rsidR="009744EF">
              <w:rPr>
                <w:sz w:val="20"/>
                <w:szCs w:val="20"/>
                <w:lang w:val="es-AR"/>
              </w:rPr>
              <w:t>($EUA)</w:t>
            </w:r>
            <w:r w:rsidR="005423E3" w:rsidRPr="00E23825">
              <w:rPr>
                <w:sz w:val="20"/>
                <w:szCs w:val="20"/>
                <w:lang w:val="es-AR"/>
              </w:rPr>
              <w:t>:</w:t>
            </w:r>
          </w:p>
        </w:tc>
        <w:tc>
          <w:tcPr>
            <w:tcW w:w="3420" w:type="dxa"/>
            <w:tcBorders>
              <w:top w:val="single" w:sz="4" w:space="0" w:color="auto"/>
              <w:left w:val="single" w:sz="4" w:space="0" w:color="auto"/>
              <w:bottom w:val="single" w:sz="4" w:space="0" w:color="auto"/>
              <w:right w:val="single" w:sz="4" w:space="0" w:color="auto"/>
            </w:tcBorders>
          </w:tcPr>
          <w:p w14:paraId="6DC48A6B" w14:textId="77777777" w:rsidR="005423E3" w:rsidRPr="00E23825" w:rsidRDefault="005423E3"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sidRPr="00E23825">
              <w:rPr>
                <w:sz w:val="20"/>
                <w:szCs w:val="20"/>
                <w:lang w:val="es-AR"/>
              </w:rPr>
              <w:t>150 000</w:t>
            </w:r>
          </w:p>
        </w:tc>
      </w:tr>
      <w:tr w:rsidR="005423E3" w:rsidRPr="00E23825" w14:paraId="52F34121" w14:textId="77777777" w:rsidTr="004E7BFD">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009D86D4" w14:textId="48B61AA1" w:rsidR="005423E3" w:rsidRPr="00E23825" w:rsidRDefault="005423E3"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AR"/>
              </w:rPr>
            </w:pPr>
            <w:r w:rsidRPr="00E23825">
              <w:rPr>
                <w:sz w:val="20"/>
                <w:szCs w:val="20"/>
                <w:lang w:val="es-AR"/>
              </w:rPr>
              <w:t>C</w:t>
            </w:r>
            <w:r w:rsidR="009744EF">
              <w:rPr>
                <w:sz w:val="20"/>
                <w:szCs w:val="20"/>
                <w:lang w:val="es-AR"/>
              </w:rPr>
              <w:t xml:space="preserve">ostos </w:t>
            </w:r>
            <w:r w:rsidRPr="00E23825">
              <w:rPr>
                <w:sz w:val="20"/>
                <w:szCs w:val="20"/>
                <w:lang w:val="es-AR"/>
              </w:rPr>
              <w:t xml:space="preserve">finales del proyecto </w:t>
            </w:r>
            <w:r w:rsidR="009744EF">
              <w:rPr>
                <w:sz w:val="20"/>
                <w:szCs w:val="20"/>
                <w:lang w:val="es-AR"/>
              </w:rPr>
              <w:t>($EUA)</w:t>
            </w:r>
            <w:r w:rsidRPr="00E23825">
              <w:rPr>
                <w:sz w:val="20"/>
                <w:szCs w:val="20"/>
                <w:lang w:val="es-AR"/>
              </w:rPr>
              <w:t>:</w:t>
            </w:r>
          </w:p>
        </w:tc>
        <w:tc>
          <w:tcPr>
            <w:tcW w:w="3420" w:type="dxa"/>
            <w:tcBorders>
              <w:top w:val="single" w:sz="4" w:space="0" w:color="auto"/>
              <w:left w:val="single" w:sz="4" w:space="0" w:color="auto"/>
              <w:bottom w:val="single" w:sz="4" w:space="0" w:color="auto"/>
              <w:right w:val="single" w:sz="4" w:space="0" w:color="auto"/>
            </w:tcBorders>
          </w:tcPr>
          <w:p w14:paraId="364A1423" w14:textId="77777777" w:rsidR="005423E3" w:rsidRPr="00E23825" w:rsidRDefault="005423E3"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sidRPr="00E23825">
              <w:rPr>
                <w:sz w:val="20"/>
                <w:szCs w:val="20"/>
                <w:lang w:val="es-AR"/>
              </w:rPr>
              <w:t>145 000</w:t>
            </w:r>
          </w:p>
        </w:tc>
      </w:tr>
      <w:tr w:rsidR="005423E3" w:rsidRPr="00E23825" w14:paraId="3741996F" w14:textId="77777777" w:rsidTr="004E7BFD">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5916800E" w14:textId="6FE8854E" w:rsidR="005423E3" w:rsidRPr="00E23825" w:rsidRDefault="00225EEF"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AR"/>
              </w:rPr>
            </w:pPr>
            <w:r>
              <w:rPr>
                <w:sz w:val="20"/>
                <w:szCs w:val="20"/>
                <w:lang w:val="es-AR"/>
              </w:rPr>
              <w:t>Donación</w:t>
            </w:r>
            <w:r w:rsidR="005423E3" w:rsidRPr="00E23825">
              <w:rPr>
                <w:sz w:val="20"/>
                <w:szCs w:val="20"/>
                <w:lang w:val="es-AR"/>
              </w:rPr>
              <w:t xml:space="preserve"> solicitada </w:t>
            </w:r>
            <w:r w:rsidR="009744EF">
              <w:rPr>
                <w:sz w:val="20"/>
                <w:szCs w:val="20"/>
                <w:lang w:val="es-AR"/>
              </w:rPr>
              <w:t>($EUA)</w:t>
            </w:r>
            <w:r w:rsidR="005423E3" w:rsidRPr="00E23825">
              <w:rPr>
                <w:sz w:val="20"/>
                <w:szCs w:val="20"/>
                <w:lang w:val="es-AR"/>
              </w:rPr>
              <w:t>:</w:t>
            </w:r>
          </w:p>
        </w:tc>
        <w:tc>
          <w:tcPr>
            <w:tcW w:w="3420" w:type="dxa"/>
            <w:tcBorders>
              <w:top w:val="single" w:sz="4" w:space="0" w:color="auto"/>
              <w:left w:val="single" w:sz="4" w:space="0" w:color="auto"/>
              <w:bottom w:val="single" w:sz="4" w:space="0" w:color="auto"/>
              <w:right w:val="single" w:sz="4" w:space="0" w:color="auto"/>
            </w:tcBorders>
          </w:tcPr>
          <w:p w14:paraId="4F3B7699" w14:textId="77777777" w:rsidR="005423E3" w:rsidRPr="00E23825" w:rsidRDefault="005423E3"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sidRPr="00E23825">
              <w:rPr>
                <w:sz w:val="20"/>
                <w:szCs w:val="20"/>
                <w:lang w:val="es-AR"/>
              </w:rPr>
              <w:t>145 000</w:t>
            </w:r>
          </w:p>
        </w:tc>
      </w:tr>
      <w:tr w:rsidR="005423E3" w:rsidRPr="00E23825" w14:paraId="0C03B645" w14:textId="77777777" w:rsidTr="004E7BFD">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6AA80699" w14:textId="7B0E3A78" w:rsidR="005423E3" w:rsidRPr="00E23825" w:rsidRDefault="00225EEF"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AR"/>
              </w:rPr>
            </w:pPr>
            <w:r>
              <w:rPr>
                <w:sz w:val="20"/>
                <w:szCs w:val="20"/>
                <w:lang w:val="es-AR"/>
              </w:rPr>
              <w:t>Gastos de apoyo</w:t>
            </w:r>
            <w:r w:rsidR="005423E3" w:rsidRPr="00E23825">
              <w:rPr>
                <w:sz w:val="20"/>
                <w:szCs w:val="20"/>
                <w:lang w:val="es-AR"/>
              </w:rPr>
              <w:t xml:space="preserve"> del organismo</w:t>
            </w:r>
            <w:r w:rsidR="009E5CC0">
              <w:rPr>
                <w:sz w:val="20"/>
                <w:szCs w:val="20"/>
                <w:lang w:val="es-AR"/>
              </w:rPr>
              <w:t xml:space="preserve"> de ejecución </w:t>
            </w:r>
            <w:r w:rsidR="009744EF">
              <w:rPr>
                <w:sz w:val="20"/>
                <w:szCs w:val="20"/>
                <w:lang w:val="es-AR"/>
              </w:rPr>
              <w:t>($EUA)</w:t>
            </w:r>
            <w:r w:rsidR="005423E3" w:rsidRPr="00E23825">
              <w:rPr>
                <w:sz w:val="20"/>
                <w:szCs w:val="20"/>
                <w:lang w:val="es-AR"/>
              </w:rPr>
              <w:t>:</w:t>
            </w:r>
          </w:p>
        </w:tc>
        <w:tc>
          <w:tcPr>
            <w:tcW w:w="3420" w:type="dxa"/>
            <w:tcBorders>
              <w:top w:val="single" w:sz="4" w:space="0" w:color="auto"/>
              <w:left w:val="single" w:sz="4" w:space="0" w:color="auto"/>
              <w:bottom w:val="single" w:sz="4" w:space="0" w:color="auto"/>
              <w:right w:val="single" w:sz="4" w:space="0" w:color="auto"/>
            </w:tcBorders>
          </w:tcPr>
          <w:p w14:paraId="4B11FC2A" w14:textId="77777777" w:rsidR="005423E3" w:rsidRPr="00E23825" w:rsidRDefault="005423E3"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sidRPr="00E23825">
              <w:rPr>
                <w:sz w:val="20"/>
                <w:szCs w:val="20"/>
                <w:lang w:val="es-AR"/>
              </w:rPr>
              <w:t>13 050</w:t>
            </w:r>
          </w:p>
        </w:tc>
      </w:tr>
      <w:tr w:rsidR="005423E3" w:rsidRPr="00E23825" w14:paraId="7BC7D713" w14:textId="77777777" w:rsidTr="004E7BFD">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057434D6" w14:textId="100E37F8" w:rsidR="005423E3" w:rsidRPr="00E23825" w:rsidRDefault="005423E3"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AR"/>
              </w:rPr>
            </w:pPr>
            <w:r w:rsidRPr="00E23825">
              <w:rPr>
                <w:sz w:val="20"/>
                <w:szCs w:val="20"/>
                <w:lang w:val="es-AR"/>
              </w:rPr>
              <w:t>Cost</w:t>
            </w:r>
            <w:r w:rsidR="00225EEF">
              <w:rPr>
                <w:sz w:val="20"/>
                <w:szCs w:val="20"/>
                <w:lang w:val="es-AR"/>
              </w:rPr>
              <w:t>o</w:t>
            </w:r>
            <w:r w:rsidRPr="00E23825">
              <w:rPr>
                <w:sz w:val="20"/>
                <w:szCs w:val="20"/>
                <w:lang w:val="es-AR"/>
              </w:rPr>
              <w:t xml:space="preserve"> total del proyecto para el Fondo Multilateral </w:t>
            </w:r>
            <w:r w:rsidR="009744EF">
              <w:rPr>
                <w:sz w:val="20"/>
                <w:szCs w:val="20"/>
                <w:lang w:val="es-AR"/>
              </w:rPr>
              <w:t>($EUA)</w:t>
            </w:r>
            <w:r w:rsidRPr="00E23825">
              <w:rPr>
                <w:sz w:val="20"/>
                <w:szCs w:val="20"/>
                <w:lang w:val="es-AR"/>
              </w:rPr>
              <w:t>:</w:t>
            </w:r>
          </w:p>
        </w:tc>
        <w:tc>
          <w:tcPr>
            <w:tcW w:w="3420" w:type="dxa"/>
            <w:tcBorders>
              <w:top w:val="single" w:sz="4" w:space="0" w:color="auto"/>
              <w:left w:val="single" w:sz="4" w:space="0" w:color="auto"/>
              <w:bottom w:val="single" w:sz="4" w:space="0" w:color="auto"/>
              <w:right w:val="single" w:sz="4" w:space="0" w:color="auto"/>
            </w:tcBorders>
          </w:tcPr>
          <w:p w14:paraId="561B98F5" w14:textId="77777777" w:rsidR="005423E3" w:rsidRPr="00E23825" w:rsidRDefault="005423E3"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sidRPr="00E23825">
              <w:rPr>
                <w:sz w:val="20"/>
                <w:szCs w:val="20"/>
                <w:lang w:val="es-AR"/>
              </w:rPr>
              <w:t>158 050</w:t>
            </w:r>
          </w:p>
        </w:tc>
      </w:tr>
      <w:tr w:rsidR="005423E3" w:rsidRPr="00E23825" w14:paraId="72A86E57" w14:textId="77777777" w:rsidTr="004E7BFD">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3C92FF92" w14:textId="77777777" w:rsidR="005423E3" w:rsidRPr="00E23825" w:rsidRDefault="005423E3"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AR"/>
              </w:rPr>
            </w:pPr>
            <w:r w:rsidRPr="00E23825">
              <w:rPr>
                <w:sz w:val="20"/>
                <w:szCs w:val="20"/>
                <w:lang w:val="es-AR"/>
              </w:rPr>
              <w:t>Ahorro en eficiencia energética (US $/KwH):</w:t>
            </w:r>
          </w:p>
        </w:tc>
        <w:tc>
          <w:tcPr>
            <w:tcW w:w="3420" w:type="dxa"/>
            <w:tcBorders>
              <w:top w:val="single" w:sz="4" w:space="0" w:color="auto"/>
              <w:left w:val="single" w:sz="4" w:space="0" w:color="auto"/>
              <w:bottom w:val="single" w:sz="4" w:space="0" w:color="auto"/>
              <w:right w:val="single" w:sz="4" w:space="0" w:color="auto"/>
            </w:tcBorders>
          </w:tcPr>
          <w:p w14:paraId="6E634DB1" w14:textId="2D4A59DD" w:rsidR="005423E3" w:rsidRPr="00E23825" w:rsidRDefault="00225EEF"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Pr>
                <w:sz w:val="20"/>
                <w:szCs w:val="20"/>
                <w:lang w:val="es-AR"/>
              </w:rPr>
              <w:t>n/c</w:t>
            </w:r>
          </w:p>
        </w:tc>
      </w:tr>
      <w:tr w:rsidR="005423E3" w:rsidRPr="00E23825" w14:paraId="43B37657" w14:textId="77777777" w:rsidTr="004E7BFD">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429E074D" w14:textId="6BE6021B" w:rsidR="005423E3" w:rsidRPr="00E23825" w:rsidRDefault="005423E3"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AR"/>
              </w:rPr>
            </w:pPr>
            <w:r w:rsidRPr="00E23825">
              <w:rPr>
                <w:sz w:val="20"/>
                <w:szCs w:val="20"/>
                <w:lang w:val="es-AR"/>
              </w:rPr>
              <w:t xml:space="preserve">Estado de financiación de </w:t>
            </w:r>
            <w:r w:rsidR="00225EEF">
              <w:rPr>
                <w:sz w:val="20"/>
                <w:szCs w:val="20"/>
                <w:lang w:val="es-AR"/>
              </w:rPr>
              <w:t xml:space="preserve">la contraparte </w:t>
            </w:r>
            <w:r w:rsidRPr="00E23825">
              <w:rPr>
                <w:sz w:val="20"/>
                <w:szCs w:val="20"/>
                <w:lang w:val="es-AR"/>
              </w:rPr>
              <w:t>(sí/no):</w:t>
            </w:r>
          </w:p>
        </w:tc>
        <w:tc>
          <w:tcPr>
            <w:tcW w:w="3420" w:type="dxa"/>
            <w:tcBorders>
              <w:top w:val="single" w:sz="4" w:space="0" w:color="auto"/>
              <w:left w:val="single" w:sz="4" w:space="0" w:color="auto"/>
              <w:bottom w:val="single" w:sz="4" w:space="0" w:color="auto"/>
              <w:right w:val="single" w:sz="4" w:space="0" w:color="auto"/>
            </w:tcBorders>
          </w:tcPr>
          <w:p w14:paraId="438AED03" w14:textId="2539D25D" w:rsidR="005423E3" w:rsidRPr="00E23825" w:rsidRDefault="00225EEF"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Pr>
                <w:sz w:val="20"/>
                <w:szCs w:val="20"/>
                <w:lang w:val="es-AR"/>
              </w:rPr>
              <w:t>n/c</w:t>
            </w:r>
            <w:r w:rsidR="005423E3" w:rsidRPr="00E23825">
              <w:rPr>
                <w:sz w:val="20"/>
                <w:szCs w:val="20"/>
                <w:lang w:val="es-AR"/>
              </w:rPr>
              <w:t xml:space="preserve"> </w:t>
            </w:r>
          </w:p>
        </w:tc>
      </w:tr>
      <w:tr w:rsidR="005423E3" w:rsidRPr="00E23825" w14:paraId="4DC2C5A7" w14:textId="77777777" w:rsidTr="004E7BFD">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56CFB0CF" w14:textId="77777777" w:rsidR="005423E3" w:rsidRPr="00E23825" w:rsidRDefault="005423E3"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AR"/>
              </w:rPr>
            </w:pPr>
            <w:r w:rsidRPr="00E23825">
              <w:rPr>
                <w:sz w:val="20"/>
                <w:szCs w:val="20"/>
                <w:lang w:val="es-AR"/>
              </w:rPr>
              <w:t>Hitos de seguimiento del proyecto incluidos (sí/no):</w:t>
            </w:r>
          </w:p>
        </w:tc>
        <w:tc>
          <w:tcPr>
            <w:tcW w:w="3420" w:type="dxa"/>
            <w:tcBorders>
              <w:top w:val="single" w:sz="4" w:space="0" w:color="auto"/>
              <w:left w:val="single" w:sz="4" w:space="0" w:color="auto"/>
              <w:bottom w:val="single" w:sz="4" w:space="0" w:color="auto"/>
              <w:right w:val="single" w:sz="4" w:space="0" w:color="auto"/>
            </w:tcBorders>
          </w:tcPr>
          <w:p w14:paraId="78BEE0CB" w14:textId="66BBB814" w:rsidR="005423E3" w:rsidRPr="00E23825" w:rsidRDefault="00225EEF"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Pr>
                <w:sz w:val="20"/>
                <w:szCs w:val="20"/>
                <w:lang w:val="es-AR"/>
              </w:rPr>
              <w:t>Sí</w:t>
            </w:r>
            <w:r w:rsidR="005423E3" w:rsidRPr="00E23825">
              <w:rPr>
                <w:sz w:val="20"/>
                <w:szCs w:val="20"/>
                <w:lang w:val="es-AR"/>
              </w:rPr>
              <w:t xml:space="preserve"> </w:t>
            </w:r>
          </w:p>
        </w:tc>
      </w:tr>
      <w:tr w:rsidR="005423E3" w:rsidRPr="00E23825" w14:paraId="60D62834" w14:textId="77777777" w:rsidTr="004E7BFD">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442585E3" w14:textId="77777777" w:rsidR="005423E3" w:rsidRPr="00E23825" w:rsidRDefault="005423E3"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AR"/>
              </w:rPr>
            </w:pPr>
            <w:r w:rsidRPr="00E23825">
              <w:rPr>
                <w:sz w:val="20"/>
                <w:szCs w:val="20"/>
                <w:lang w:val="es-AR"/>
              </w:rPr>
              <w:t>Normas mínimas de eficiencia energética disponibles para el sector correspondiente (sí/no):</w:t>
            </w:r>
          </w:p>
        </w:tc>
        <w:tc>
          <w:tcPr>
            <w:tcW w:w="3420" w:type="dxa"/>
            <w:tcBorders>
              <w:top w:val="single" w:sz="4" w:space="0" w:color="auto"/>
              <w:left w:val="single" w:sz="4" w:space="0" w:color="auto"/>
              <w:bottom w:val="single" w:sz="4" w:space="0" w:color="auto"/>
              <w:right w:val="single" w:sz="4" w:space="0" w:color="auto"/>
            </w:tcBorders>
          </w:tcPr>
          <w:p w14:paraId="6E8E36B8" w14:textId="252489F7" w:rsidR="005423E3" w:rsidRPr="00E23825" w:rsidRDefault="00225EEF" w:rsidP="004E7BF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Pr>
                <w:sz w:val="20"/>
                <w:szCs w:val="20"/>
                <w:lang w:val="es-AR"/>
              </w:rPr>
              <w:t>Sí</w:t>
            </w:r>
          </w:p>
        </w:tc>
      </w:tr>
    </w:tbl>
    <w:p w14:paraId="12D13A5F" w14:textId="77777777" w:rsidR="005423E3" w:rsidRPr="00E23825" w:rsidRDefault="005423E3" w:rsidP="005423E3">
      <w:pPr>
        <w:rPr>
          <w:sz w:val="20"/>
          <w:szCs w:val="20"/>
          <w:lang w:val="es-AR"/>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5"/>
        <w:gridCol w:w="3420"/>
      </w:tblGrid>
      <w:tr w:rsidR="005423E3" w:rsidRPr="00E23825" w14:paraId="1997383C" w14:textId="77777777" w:rsidTr="004E7BFD">
        <w:trPr>
          <w:trHeight w:val="288"/>
          <w:jc w:val="center"/>
        </w:trPr>
        <w:tc>
          <w:tcPr>
            <w:tcW w:w="6745" w:type="dxa"/>
            <w:tcBorders>
              <w:top w:val="single" w:sz="4" w:space="0" w:color="auto"/>
              <w:left w:val="single" w:sz="4" w:space="0" w:color="auto"/>
              <w:bottom w:val="single" w:sz="4" w:space="0" w:color="auto"/>
              <w:right w:val="single" w:sz="4" w:space="0" w:color="auto"/>
            </w:tcBorders>
          </w:tcPr>
          <w:p w14:paraId="7FB8FC11" w14:textId="77777777" w:rsidR="005423E3" w:rsidRPr="00E23825" w:rsidRDefault="005423E3" w:rsidP="004E7BFD">
            <w:pPr>
              <w:jc w:val="left"/>
              <w:rPr>
                <w:b/>
                <w:sz w:val="20"/>
                <w:szCs w:val="20"/>
                <w:lang w:val="es-AR"/>
              </w:rPr>
            </w:pPr>
            <w:r w:rsidRPr="00E23825">
              <w:rPr>
                <w:b/>
                <w:sz w:val="20"/>
                <w:szCs w:val="20"/>
                <w:lang w:val="es-AR"/>
              </w:rPr>
              <w:t>RECOMENDACIÓN DE LA SECRETARÍA</w:t>
            </w:r>
          </w:p>
        </w:tc>
        <w:tc>
          <w:tcPr>
            <w:tcW w:w="3420" w:type="dxa"/>
            <w:tcBorders>
              <w:top w:val="single" w:sz="4" w:space="0" w:color="auto"/>
              <w:left w:val="single" w:sz="4" w:space="0" w:color="auto"/>
              <w:bottom w:val="single" w:sz="4" w:space="0" w:color="auto"/>
              <w:right w:val="single" w:sz="4" w:space="0" w:color="auto"/>
            </w:tcBorders>
          </w:tcPr>
          <w:p w14:paraId="76AB02CC" w14:textId="77777777" w:rsidR="005423E3" w:rsidRPr="00E23825" w:rsidRDefault="005423E3" w:rsidP="004E7BFD">
            <w:pPr>
              <w:ind w:left="-39"/>
              <w:jc w:val="center"/>
              <w:rPr>
                <w:sz w:val="20"/>
                <w:szCs w:val="20"/>
                <w:lang w:val="es-AR" w:eastAsia="zh-CN"/>
              </w:rPr>
            </w:pPr>
            <w:r w:rsidRPr="00E23825">
              <w:rPr>
                <w:sz w:val="20"/>
                <w:szCs w:val="20"/>
                <w:lang w:val="es-AR" w:eastAsia="zh-CN"/>
              </w:rPr>
              <w:t>Consideración individual</w:t>
            </w:r>
          </w:p>
        </w:tc>
      </w:tr>
    </w:tbl>
    <w:p w14:paraId="59550D78" w14:textId="77777777" w:rsidR="005423E3" w:rsidRPr="00E23825" w:rsidRDefault="005423E3" w:rsidP="005423E3">
      <w:pPr>
        <w:rPr>
          <w:sz w:val="20"/>
          <w:szCs w:val="20"/>
          <w:lang w:val="es-AR"/>
        </w:rPr>
      </w:pPr>
    </w:p>
    <w:p w14:paraId="2EF28CDC" w14:textId="77777777" w:rsidR="005423E3" w:rsidRPr="00E23825" w:rsidRDefault="005423E3" w:rsidP="005423E3">
      <w:pPr>
        <w:jc w:val="center"/>
        <w:rPr>
          <w:b/>
          <w:sz w:val="24"/>
          <w:szCs w:val="24"/>
          <w:lang w:val="es-AR"/>
        </w:rPr>
      </w:pPr>
    </w:p>
    <w:p w14:paraId="2A12ACB7" w14:textId="77777777" w:rsidR="005423E3" w:rsidRPr="00E23825" w:rsidRDefault="005423E3" w:rsidP="005423E3">
      <w:pPr>
        <w:jc w:val="left"/>
        <w:rPr>
          <w:b/>
          <w:sz w:val="24"/>
          <w:szCs w:val="24"/>
          <w:lang w:val="es-AR"/>
        </w:rPr>
      </w:pPr>
      <w:r w:rsidRPr="00E23825">
        <w:rPr>
          <w:b/>
          <w:sz w:val="24"/>
          <w:szCs w:val="24"/>
          <w:lang w:val="es-AR"/>
        </w:rPr>
        <w:br w:type="page"/>
      </w:r>
    </w:p>
    <w:p w14:paraId="2978A553" w14:textId="71EBB107" w:rsidR="005423E3" w:rsidRPr="00E23825" w:rsidRDefault="005423E3" w:rsidP="005423E3">
      <w:pPr>
        <w:jc w:val="center"/>
        <w:rPr>
          <w:b/>
          <w:lang w:val="es-AR"/>
        </w:rPr>
      </w:pPr>
      <w:r w:rsidRPr="00E23825">
        <w:rPr>
          <w:b/>
          <w:lang w:val="es-AR"/>
        </w:rPr>
        <w:lastRenderedPageBreak/>
        <w:t xml:space="preserve">PROYECTO PILOTO PARA MANTENER Y/O MEJORAR LA EFICIENCIA ENERGÉTICA DE LAS TECNOLOGÍAS Y EQUIPOS DE SUSTITUCIÓN EN </w:t>
      </w:r>
      <w:r w:rsidR="00225EEF">
        <w:rPr>
          <w:b/>
          <w:lang w:val="es-AR"/>
        </w:rPr>
        <w:t xml:space="preserve">LA REDUCCIÓN DE LOS HFC </w:t>
      </w:r>
      <w:r w:rsidRPr="00E23825">
        <w:rPr>
          <w:b/>
          <w:lang w:val="es-AR"/>
        </w:rPr>
        <w:t>(ACTIVIDADES SIN INVERSIÓN)</w:t>
      </w:r>
    </w:p>
    <w:p w14:paraId="146B2783" w14:textId="77777777" w:rsidR="005423E3" w:rsidRPr="00E23825" w:rsidRDefault="005423E3" w:rsidP="005423E3">
      <w:pPr>
        <w:widowControl w:val="0"/>
        <w:tabs>
          <w:tab w:val="left" w:pos="2880"/>
          <w:tab w:val="left" w:pos="5760"/>
        </w:tabs>
        <w:spacing w:before="240" w:after="240"/>
        <w:jc w:val="center"/>
        <w:rPr>
          <w:b/>
          <w:lang w:val="es-AR"/>
        </w:rPr>
      </w:pPr>
      <w:r w:rsidRPr="00E23825">
        <w:rPr>
          <w:b/>
          <w:lang w:val="es-AR"/>
        </w:rPr>
        <w:t>DESCRIPCIÓN DEL PROYECTO</w:t>
      </w:r>
    </w:p>
    <w:p w14:paraId="6DD79591" w14:textId="68F26E3C" w:rsidR="005423E3" w:rsidRPr="00E23825" w:rsidRDefault="00225EEF" w:rsidP="005423E3">
      <w:pPr>
        <w:spacing w:after="240"/>
        <w:rPr>
          <w:b/>
          <w:lang w:val="es-AR"/>
        </w:rPr>
      </w:pPr>
      <w:r>
        <w:rPr>
          <w:b/>
          <w:lang w:val="es-AR"/>
        </w:rPr>
        <w:t xml:space="preserve">Antecedentes </w:t>
      </w:r>
    </w:p>
    <w:p w14:paraId="0291D8BC" w14:textId="0285E8E0" w:rsidR="005423E3" w:rsidRPr="00E23825" w:rsidRDefault="005423E3" w:rsidP="005423E3">
      <w:pPr>
        <w:pStyle w:val="Heading1"/>
        <w:rPr>
          <w:lang w:val="es-AR"/>
        </w:rPr>
      </w:pPr>
      <w:r w:rsidRPr="00E23825">
        <w:rPr>
          <w:lang w:val="es-AR"/>
        </w:rPr>
        <w:t xml:space="preserve">En nombre del </w:t>
      </w:r>
      <w:r w:rsidR="00FD5B79">
        <w:rPr>
          <w:lang w:val="es-AR"/>
        </w:rPr>
        <w:t xml:space="preserve">gobierno </w:t>
      </w:r>
      <w:r w:rsidRPr="00E23825">
        <w:rPr>
          <w:lang w:val="es-AR"/>
        </w:rPr>
        <w:t xml:space="preserve">de Nigeria, la ONUDI </w:t>
      </w:r>
      <w:r w:rsidR="00225EEF">
        <w:rPr>
          <w:lang w:val="es-AR"/>
        </w:rPr>
        <w:t>presentó</w:t>
      </w:r>
      <w:r w:rsidRPr="00E23825">
        <w:rPr>
          <w:lang w:val="es-AR"/>
        </w:rPr>
        <w:t xml:space="preserve">, </w:t>
      </w:r>
      <w:r w:rsidR="00225EEF">
        <w:rPr>
          <w:lang w:val="es-AR"/>
        </w:rPr>
        <w:t xml:space="preserve">de acuerdo con </w:t>
      </w:r>
      <w:r w:rsidRPr="00E23825">
        <w:rPr>
          <w:lang w:val="es-AR"/>
        </w:rPr>
        <w:t>la decisión 91/65, una solicitud de proyecto piloto</w:t>
      </w:r>
      <w:bookmarkStart w:id="6" w:name="_Hlk148535980"/>
      <w:r w:rsidRPr="00E23825">
        <w:rPr>
          <w:lang w:val="es-AR"/>
        </w:rPr>
        <w:t xml:space="preserve"> para mantener y/o mejorar la eficiencia energética de las tecnologías y equipos de sustitución en </w:t>
      </w:r>
      <w:r w:rsidR="00225EEF">
        <w:rPr>
          <w:lang w:val="es-AR"/>
        </w:rPr>
        <w:t>la reducción de los HFC</w:t>
      </w:r>
      <w:r w:rsidRPr="00E23825">
        <w:rPr>
          <w:lang w:val="es-AR"/>
        </w:rPr>
        <w:t xml:space="preserve"> (actividades sin inversión)</w:t>
      </w:r>
      <w:bookmarkEnd w:id="6"/>
      <w:r w:rsidRPr="00E23825">
        <w:rPr>
          <w:lang w:val="es-AR"/>
        </w:rPr>
        <w:t xml:space="preserve">, por un monto de 150 000 </w:t>
      </w:r>
      <w:r w:rsidR="009744EF">
        <w:rPr>
          <w:lang w:val="es-AR"/>
        </w:rPr>
        <w:t>$EUA</w:t>
      </w:r>
      <w:r w:rsidRPr="00E23825">
        <w:rPr>
          <w:lang w:val="es-AR"/>
        </w:rPr>
        <w:t xml:space="preserve">, más un costo de apoyo del organismo de 13 500 </w:t>
      </w:r>
      <w:r w:rsidR="009744EF">
        <w:rPr>
          <w:lang w:val="es-AR"/>
        </w:rPr>
        <w:t>$EUA</w:t>
      </w:r>
      <w:r w:rsidRPr="00E23825">
        <w:rPr>
          <w:lang w:val="es-AR"/>
        </w:rPr>
        <w:t>, tal como se presentó originalmente.</w:t>
      </w:r>
      <w:r w:rsidRPr="00E23825">
        <w:rPr>
          <w:vertAlign w:val="superscript"/>
          <w:lang w:val="es-AR"/>
        </w:rPr>
        <w:footnoteReference w:id="9"/>
      </w:r>
      <w:r w:rsidRPr="00E23825">
        <w:rPr>
          <w:lang w:val="es-AR"/>
        </w:rPr>
        <w:t xml:space="preserve"> La propuesta incluye una descripción de las actividades específicas, los objetivos y los indicadores de </w:t>
      </w:r>
      <w:r w:rsidR="00DD64FE">
        <w:rPr>
          <w:lang w:val="es-AR"/>
        </w:rPr>
        <w:t>desempeño</w:t>
      </w:r>
      <w:r w:rsidRPr="00E23825">
        <w:rPr>
          <w:lang w:val="es-AR"/>
        </w:rPr>
        <w:t>, así como un plan de ejecución para 2024-2026.</w:t>
      </w:r>
    </w:p>
    <w:p w14:paraId="30345DEB" w14:textId="664395B1" w:rsidR="005423E3" w:rsidRPr="00E23825" w:rsidRDefault="005423E3" w:rsidP="005423E3">
      <w:pPr>
        <w:pStyle w:val="Heading1"/>
        <w:numPr>
          <w:ilvl w:val="0"/>
          <w:numId w:val="0"/>
        </w:numPr>
        <w:rPr>
          <w:u w:val="single"/>
          <w:lang w:val="es-AR"/>
        </w:rPr>
      </w:pPr>
      <w:r w:rsidRPr="00E23825">
        <w:rPr>
          <w:u w:val="single"/>
          <w:lang w:val="es-AR"/>
        </w:rPr>
        <w:t>Estado de ejecución de las actividades relacionadas con la eficiencia energética financiadas por el Fondo Multilateral</w:t>
      </w:r>
    </w:p>
    <w:p w14:paraId="6403CDFF" w14:textId="61351589" w:rsidR="005423E3" w:rsidRPr="00E23825" w:rsidRDefault="005423E3" w:rsidP="005423E3">
      <w:pPr>
        <w:pStyle w:val="Heading1"/>
        <w:rPr>
          <w:lang w:val="es-AR"/>
        </w:rPr>
      </w:pPr>
      <w:r w:rsidRPr="00E23825">
        <w:rPr>
          <w:lang w:val="es-AR"/>
        </w:rPr>
        <w:t xml:space="preserve">Durante la ejecución del proyecto de actividades de </w:t>
      </w:r>
      <w:r w:rsidR="00225EEF">
        <w:rPr>
          <w:lang w:val="es-AR"/>
        </w:rPr>
        <w:t>facilitación</w:t>
      </w:r>
      <w:r w:rsidRPr="00E23825">
        <w:rPr>
          <w:lang w:val="es-AR"/>
        </w:rPr>
        <w:t xml:space="preserve">, el </w:t>
      </w:r>
      <w:r w:rsidR="00225EEF">
        <w:rPr>
          <w:lang w:val="es-AR"/>
        </w:rPr>
        <w:t xml:space="preserve">oficial </w:t>
      </w:r>
      <w:r w:rsidRPr="00E23825">
        <w:rPr>
          <w:lang w:val="es-AR"/>
        </w:rPr>
        <w:t xml:space="preserve">nacional del ozono </w:t>
      </w:r>
      <w:r w:rsidR="00616023">
        <w:rPr>
          <w:lang w:val="es-AR"/>
        </w:rPr>
        <w:t xml:space="preserve">fortaleció </w:t>
      </w:r>
      <w:r w:rsidRPr="00E23825">
        <w:rPr>
          <w:lang w:val="es-AR"/>
        </w:rPr>
        <w:t xml:space="preserve">la colaboración con el Ministerio de Energía para identificar la </w:t>
      </w:r>
      <w:r w:rsidR="00616023">
        <w:rPr>
          <w:lang w:val="es-AR"/>
        </w:rPr>
        <w:t xml:space="preserve">vinculación </w:t>
      </w:r>
      <w:r w:rsidRPr="00E23825">
        <w:rPr>
          <w:lang w:val="es-AR"/>
        </w:rPr>
        <w:t xml:space="preserve">entre la </w:t>
      </w:r>
      <w:r w:rsidR="00616023">
        <w:rPr>
          <w:lang w:val="es-AR"/>
        </w:rPr>
        <w:t xml:space="preserve">reducción </w:t>
      </w:r>
      <w:r w:rsidRPr="00E23825">
        <w:rPr>
          <w:lang w:val="es-AR"/>
        </w:rPr>
        <w:t xml:space="preserve">de los HFC y la eficiencia energética. Se organizaron dos talleres de </w:t>
      </w:r>
      <w:r w:rsidRPr="00C42C4D">
        <w:rPr>
          <w:lang w:val="es-AR"/>
        </w:rPr>
        <w:t>herma</w:t>
      </w:r>
      <w:r w:rsidR="00616023" w:rsidRPr="00C42C4D">
        <w:rPr>
          <w:lang w:val="es-AR"/>
        </w:rPr>
        <w:t>na</w:t>
      </w:r>
      <w:r w:rsidRPr="00C42C4D">
        <w:rPr>
          <w:lang w:val="es-AR"/>
        </w:rPr>
        <w:t>miento</w:t>
      </w:r>
      <w:r w:rsidRPr="00E23825">
        <w:rPr>
          <w:lang w:val="es-AR"/>
        </w:rPr>
        <w:t xml:space="preserve"> para los responsables de las políticas nacionales de eficiencia energética y l</w:t>
      </w:r>
      <w:r w:rsidR="00616023">
        <w:rPr>
          <w:lang w:val="es-AR"/>
        </w:rPr>
        <w:t>os oficiales nacionales</w:t>
      </w:r>
      <w:r w:rsidR="00225EEF">
        <w:rPr>
          <w:lang w:val="es-AR"/>
        </w:rPr>
        <w:t xml:space="preserve"> del ozono</w:t>
      </w:r>
      <w:r w:rsidRPr="00E23825">
        <w:rPr>
          <w:lang w:val="es-AR"/>
        </w:rPr>
        <w:t xml:space="preserve">. Como resultado, </w:t>
      </w:r>
      <w:r w:rsidR="009E5CC0" w:rsidRPr="00E23825">
        <w:rPr>
          <w:rFonts w:eastAsia="Calibri"/>
          <w:color w:val="000000"/>
          <w:lang w:val="es-AR"/>
        </w:rPr>
        <w:t xml:space="preserve">se incorporaron </w:t>
      </w:r>
      <w:r w:rsidRPr="00E23825">
        <w:rPr>
          <w:lang w:val="es-AR"/>
        </w:rPr>
        <w:t xml:space="preserve">las </w:t>
      </w:r>
      <w:r w:rsidRPr="00E23825">
        <w:rPr>
          <w:rFonts w:eastAsia="Calibri"/>
          <w:color w:val="000000"/>
          <w:lang w:val="es-AR"/>
        </w:rPr>
        <w:t>cuestiones de eficiencia energética de los aparatos de refrigeración y aire acondicionado a la Política Energética Nacional.</w:t>
      </w:r>
    </w:p>
    <w:p w14:paraId="0102A760" w14:textId="77777777" w:rsidR="005423E3" w:rsidRPr="00E23825" w:rsidRDefault="005423E3" w:rsidP="005423E3">
      <w:pPr>
        <w:keepNext/>
        <w:keepLines/>
        <w:spacing w:after="240"/>
        <w:rPr>
          <w:b/>
          <w:bCs/>
          <w:lang w:val="es-AR"/>
        </w:rPr>
      </w:pPr>
      <w:r w:rsidRPr="00E23825">
        <w:rPr>
          <w:b/>
          <w:bCs/>
          <w:lang w:val="es-AR"/>
        </w:rPr>
        <w:t>Proyecto piloto de eficiencia energética</w:t>
      </w:r>
    </w:p>
    <w:p w14:paraId="5DDBCB64" w14:textId="6B66B053" w:rsidR="005423E3" w:rsidRPr="00E23825" w:rsidRDefault="005423E3" w:rsidP="005423E3">
      <w:pPr>
        <w:pStyle w:val="Heading1"/>
        <w:rPr>
          <w:lang w:val="es-AR"/>
        </w:rPr>
      </w:pPr>
      <w:r w:rsidRPr="00E23825">
        <w:rPr>
          <w:lang w:val="es-AR"/>
        </w:rPr>
        <w:t xml:space="preserve">El </w:t>
      </w:r>
      <w:r w:rsidR="00FD5B79">
        <w:rPr>
          <w:lang w:val="es-AR"/>
        </w:rPr>
        <w:t xml:space="preserve">gobierno </w:t>
      </w:r>
      <w:r w:rsidRPr="00E23825">
        <w:rPr>
          <w:lang w:val="es-AR"/>
        </w:rPr>
        <w:t>de Nigeria ratificó la Enmienda de Kigali el 20 de diciembre de 2018.</w:t>
      </w:r>
    </w:p>
    <w:p w14:paraId="54169A0A" w14:textId="77777777" w:rsidR="005423E3" w:rsidRPr="00E23825" w:rsidRDefault="005423E3" w:rsidP="005423E3">
      <w:pPr>
        <w:rPr>
          <w:u w:val="single"/>
          <w:lang w:val="es-AR"/>
        </w:rPr>
      </w:pPr>
      <w:r w:rsidRPr="00E23825">
        <w:rPr>
          <w:u w:val="single"/>
          <w:lang w:val="es-AR"/>
        </w:rPr>
        <w:t>Informe sobre el consumo de HFC</w:t>
      </w:r>
    </w:p>
    <w:p w14:paraId="0220475B" w14:textId="77777777" w:rsidR="005423E3" w:rsidRPr="00E23825" w:rsidRDefault="005423E3" w:rsidP="005423E3">
      <w:pPr>
        <w:rPr>
          <w:lang w:val="es-AR"/>
        </w:rPr>
      </w:pPr>
    </w:p>
    <w:p w14:paraId="2B5E19BE" w14:textId="79162683" w:rsidR="005423E3" w:rsidRPr="00E23825" w:rsidRDefault="005423E3" w:rsidP="005423E3">
      <w:pPr>
        <w:pStyle w:val="Heading1"/>
        <w:rPr>
          <w:lang w:val="es-AR"/>
        </w:rPr>
      </w:pPr>
      <w:r w:rsidRPr="00E23825">
        <w:rPr>
          <w:lang w:val="es-AR"/>
        </w:rPr>
        <w:t xml:space="preserve">El </w:t>
      </w:r>
      <w:r w:rsidR="00FD5B79">
        <w:rPr>
          <w:lang w:val="es-AR"/>
        </w:rPr>
        <w:t xml:space="preserve">gobierno </w:t>
      </w:r>
      <w:r w:rsidRPr="00E23825">
        <w:rPr>
          <w:lang w:val="es-AR"/>
        </w:rPr>
        <w:t xml:space="preserve">de Nigeria informó un consumo de 17 374 682 </w:t>
      </w:r>
      <w:r w:rsidR="00225EEF" w:rsidRPr="00E23825">
        <w:rPr>
          <w:sz w:val="20"/>
          <w:lang w:val="es-AR"/>
        </w:rPr>
        <w:t>ton</w:t>
      </w:r>
      <w:r w:rsidR="00225EEF">
        <w:rPr>
          <w:sz w:val="20"/>
          <w:lang w:val="es-AR"/>
        </w:rPr>
        <w:t xml:space="preserve">. </w:t>
      </w:r>
      <w:r w:rsidR="00225EEF" w:rsidRPr="00E23825">
        <w:rPr>
          <w:sz w:val="20"/>
          <w:lang w:val="es-AR"/>
        </w:rPr>
        <w:t>CO</w:t>
      </w:r>
      <w:r w:rsidR="00225EEF" w:rsidRPr="00E23825">
        <w:rPr>
          <w:sz w:val="20"/>
          <w:vertAlign w:val="subscript"/>
          <w:lang w:val="es-AR"/>
        </w:rPr>
        <w:t>2</w:t>
      </w:r>
      <w:r w:rsidR="00225EEF" w:rsidRPr="00E23825">
        <w:rPr>
          <w:sz w:val="20"/>
          <w:lang w:val="es-AR"/>
        </w:rPr>
        <w:t>e</w:t>
      </w:r>
      <w:r w:rsidR="00225EEF" w:rsidRPr="00E23825">
        <w:rPr>
          <w:lang w:val="es-AR"/>
        </w:rPr>
        <w:t xml:space="preserve"> </w:t>
      </w:r>
      <w:r w:rsidRPr="00E23825">
        <w:rPr>
          <w:lang w:val="es-AR"/>
        </w:rPr>
        <w:t xml:space="preserve">de HFC en 2022. El consumo de </w:t>
      </w:r>
      <w:r w:rsidR="00616023">
        <w:rPr>
          <w:lang w:val="es-AR"/>
        </w:rPr>
        <w:t xml:space="preserve">base </w:t>
      </w:r>
      <w:r w:rsidRPr="00E23825">
        <w:rPr>
          <w:lang w:val="es-AR"/>
        </w:rPr>
        <w:t>de</w:t>
      </w:r>
      <w:r w:rsidR="00616023">
        <w:rPr>
          <w:lang w:val="es-AR"/>
        </w:rPr>
        <w:t xml:space="preserve"> los</w:t>
      </w:r>
      <w:r w:rsidRPr="00E23825">
        <w:rPr>
          <w:lang w:val="es-AR"/>
        </w:rPr>
        <w:t xml:space="preserve"> HFC se </w:t>
      </w:r>
      <w:r w:rsidR="00616023">
        <w:rPr>
          <w:lang w:val="es-AR"/>
        </w:rPr>
        <w:t xml:space="preserve">estableció </w:t>
      </w:r>
      <w:r w:rsidRPr="00E23825">
        <w:rPr>
          <w:lang w:val="es-AR"/>
        </w:rPr>
        <w:t xml:space="preserve">en 15 187 779 </w:t>
      </w:r>
      <w:r w:rsidR="00225EEF" w:rsidRPr="00E23825">
        <w:rPr>
          <w:sz w:val="20"/>
          <w:lang w:val="es-AR"/>
        </w:rPr>
        <w:t>ton</w:t>
      </w:r>
      <w:r w:rsidR="00225EEF">
        <w:rPr>
          <w:sz w:val="20"/>
          <w:lang w:val="es-AR"/>
        </w:rPr>
        <w:t xml:space="preserve">. </w:t>
      </w:r>
      <w:r w:rsidR="00225EEF" w:rsidRPr="00E23825">
        <w:rPr>
          <w:sz w:val="20"/>
          <w:lang w:val="es-AR"/>
        </w:rPr>
        <w:t>CO</w:t>
      </w:r>
      <w:r w:rsidR="00225EEF" w:rsidRPr="00E23825">
        <w:rPr>
          <w:sz w:val="20"/>
          <w:vertAlign w:val="subscript"/>
          <w:lang w:val="es-AR"/>
        </w:rPr>
        <w:t>2</w:t>
      </w:r>
      <w:r w:rsidR="00225EEF" w:rsidRPr="00E23825">
        <w:rPr>
          <w:sz w:val="20"/>
          <w:lang w:val="es-AR"/>
        </w:rPr>
        <w:t>e</w:t>
      </w:r>
      <w:r w:rsidRPr="00E23825">
        <w:rPr>
          <w:lang w:val="es-AR"/>
        </w:rPr>
        <w:t>. El consumo de HFC de 2019</w:t>
      </w:r>
      <w:r w:rsidR="00616023">
        <w:rPr>
          <w:lang w:val="es-AR"/>
        </w:rPr>
        <w:t>-</w:t>
      </w:r>
      <w:r w:rsidRPr="00E23825">
        <w:rPr>
          <w:lang w:val="es-AR"/>
        </w:rPr>
        <w:t>2022</w:t>
      </w:r>
      <w:r w:rsidR="00616023">
        <w:rPr>
          <w:lang w:val="es-AR"/>
        </w:rPr>
        <w:t>,</w:t>
      </w:r>
      <w:r w:rsidRPr="00E23825">
        <w:rPr>
          <w:lang w:val="es-AR"/>
        </w:rPr>
        <w:t xml:space="preserve"> notificado en virtud del </w:t>
      </w:r>
      <w:r w:rsidR="009744EF">
        <w:rPr>
          <w:lang w:val="es-AR"/>
        </w:rPr>
        <w:t>Artículo</w:t>
      </w:r>
      <w:r w:rsidRPr="00E23825">
        <w:rPr>
          <w:lang w:val="es-AR"/>
        </w:rPr>
        <w:t xml:space="preserve"> 7 del Protocolo de Montreal</w:t>
      </w:r>
      <w:r w:rsidR="00616023">
        <w:rPr>
          <w:lang w:val="es-AR"/>
        </w:rPr>
        <w:t>,</w:t>
      </w:r>
      <w:r w:rsidRPr="00E23825">
        <w:rPr>
          <w:lang w:val="es-AR"/>
        </w:rPr>
        <w:t xml:space="preserve"> se muestra en el</w:t>
      </w:r>
      <w:r w:rsidR="0065657D">
        <w:rPr>
          <w:lang w:val="es-AR"/>
        </w:rPr>
        <w:t xml:space="preserve"> Cuadro </w:t>
      </w:r>
      <w:r w:rsidRPr="00E23825">
        <w:rPr>
          <w:lang w:val="es-AR"/>
        </w:rPr>
        <w:t>1.</w:t>
      </w:r>
    </w:p>
    <w:p w14:paraId="540E63E5" w14:textId="3933F4F1" w:rsidR="005423E3" w:rsidRPr="00E23825" w:rsidRDefault="00616023" w:rsidP="005423E3">
      <w:pPr>
        <w:rPr>
          <w:b/>
          <w:lang w:val="es-AR"/>
        </w:rPr>
      </w:pPr>
      <w:r>
        <w:rPr>
          <w:b/>
          <w:lang w:val="es-AR"/>
        </w:rPr>
        <w:t xml:space="preserve">Cuadro </w:t>
      </w:r>
      <w:r w:rsidR="005423E3" w:rsidRPr="00E23825">
        <w:rPr>
          <w:b/>
          <w:lang w:val="es-AR"/>
        </w:rPr>
        <w:t>1. Consumo de HFC en Nigeria de 2019 a 2022 (datos</w:t>
      </w:r>
      <w:r>
        <w:rPr>
          <w:b/>
          <w:lang w:val="es-AR"/>
        </w:rPr>
        <w:t xml:space="preserve"> informados en virtud</w:t>
      </w:r>
      <w:r w:rsidR="005423E3" w:rsidRPr="00E23825">
        <w:rPr>
          <w:b/>
          <w:lang w:val="es-AR"/>
        </w:rPr>
        <w:t xml:space="preserve"> del </w:t>
      </w:r>
      <w:r w:rsidR="009744EF">
        <w:rPr>
          <w:b/>
          <w:lang w:val="es-AR"/>
        </w:rPr>
        <w:t>Artículo</w:t>
      </w:r>
      <w:r w:rsidR="005423E3" w:rsidRPr="00E23825">
        <w:rPr>
          <w:b/>
          <w:lang w:val="es-AR"/>
        </w:rPr>
        <w:t xml:space="preserve"> 7)</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736"/>
        <w:gridCol w:w="1737"/>
        <w:gridCol w:w="1736"/>
        <w:gridCol w:w="1737"/>
      </w:tblGrid>
      <w:tr w:rsidR="005423E3" w:rsidRPr="00E23825" w14:paraId="5B5304B3" w14:textId="77777777" w:rsidTr="001C2833">
        <w:trPr>
          <w:trHeight w:val="144"/>
          <w:tblHeader/>
        </w:trPr>
        <w:tc>
          <w:tcPr>
            <w:tcW w:w="2405" w:type="dxa"/>
            <w:shd w:val="clear" w:color="auto" w:fill="auto"/>
            <w:noWrap/>
            <w:hideMark/>
          </w:tcPr>
          <w:p w14:paraId="471B18D0" w14:textId="77777777" w:rsidR="005423E3" w:rsidRPr="00E23825" w:rsidRDefault="005423E3" w:rsidP="004E7BFD">
            <w:pPr>
              <w:jc w:val="left"/>
              <w:rPr>
                <w:b/>
                <w:bCs/>
                <w:sz w:val="20"/>
                <w:szCs w:val="20"/>
                <w:lang w:val="es-AR" w:eastAsia="zh-CN"/>
              </w:rPr>
            </w:pPr>
            <w:r w:rsidRPr="00E23825">
              <w:rPr>
                <w:b/>
                <w:bCs/>
                <w:sz w:val="20"/>
                <w:szCs w:val="20"/>
                <w:lang w:val="es-AR" w:eastAsia="zh-CN"/>
              </w:rPr>
              <w:t>HFC</w:t>
            </w:r>
          </w:p>
        </w:tc>
        <w:tc>
          <w:tcPr>
            <w:tcW w:w="1736" w:type="dxa"/>
            <w:shd w:val="clear" w:color="auto" w:fill="auto"/>
            <w:noWrap/>
            <w:hideMark/>
          </w:tcPr>
          <w:p w14:paraId="7593CE7B" w14:textId="77777777" w:rsidR="005423E3" w:rsidRPr="00E23825" w:rsidRDefault="005423E3" w:rsidP="004E7BFD">
            <w:pPr>
              <w:jc w:val="center"/>
              <w:rPr>
                <w:b/>
                <w:bCs/>
                <w:sz w:val="20"/>
                <w:szCs w:val="20"/>
                <w:lang w:val="es-AR" w:eastAsia="zh-CN"/>
              </w:rPr>
            </w:pPr>
            <w:r w:rsidRPr="00E23825">
              <w:rPr>
                <w:b/>
                <w:bCs/>
                <w:sz w:val="20"/>
                <w:szCs w:val="20"/>
                <w:lang w:val="es-AR" w:eastAsia="zh-CN"/>
              </w:rPr>
              <w:t>2019</w:t>
            </w:r>
          </w:p>
        </w:tc>
        <w:tc>
          <w:tcPr>
            <w:tcW w:w="1737" w:type="dxa"/>
            <w:shd w:val="clear" w:color="auto" w:fill="auto"/>
            <w:noWrap/>
            <w:hideMark/>
          </w:tcPr>
          <w:p w14:paraId="42654C9B" w14:textId="77777777" w:rsidR="005423E3" w:rsidRPr="00E23825" w:rsidRDefault="005423E3" w:rsidP="004E7BFD">
            <w:pPr>
              <w:jc w:val="center"/>
              <w:rPr>
                <w:b/>
                <w:bCs/>
                <w:sz w:val="20"/>
                <w:szCs w:val="20"/>
                <w:lang w:val="es-AR" w:eastAsia="zh-CN"/>
              </w:rPr>
            </w:pPr>
            <w:r w:rsidRPr="00E23825">
              <w:rPr>
                <w:b/>
                <w:bCs/>
                <w:sz w:val="20"/>
                <w:szCs w:val="20"/>
                <w:lang w:val="es-AR" w:eastAsia="zh-CN"/>
              </w:rPr>
              <w:t>2020</w:t>
            </w:r>
          </w:p>
        </w:tc>
        <w:tc>
          <w:tcPr>
            <w:tcW w:w="1736" w:type="dxa"/>
            <w:shd w:val="clear" w:color="auto" w:fill="auto"/>
            <w:noWrap/>
            <w:hideMark/>
          </w:tcPr>
          <w:p w14:paraId="43389CF7" w14:textId="77777777" w:rsidR="005423E3" w:rsidRPr="00E23825" w:rsidRDefault="005423E3" w:rsidP="004E7BFD">
            <w:pPr>
              <w:jc w:val="center"/>
              <w:rPr>
                <w:b/>
                <w:bCs/>
                <w:color w:val="000000"/>
                <w:sz w:val="20"/>
                <w:szCs w:val="20"/>
                <w:lang w:val="es-AR" w:eastAsia="zh-CN"/>
              </w:rPr>
            </w:pPr>
            <w:r w:rsidRPr="00E23825">
              <w:rPr>
                <w:b/>
                <w:bCs/>
                <w:color w:val="000000"/>
                <w:sz w:val="20"/>
                <w:szCs w:val="20"/>
                <w:lang w:val="es-AR" w:eastAsia="zh-CN"/>
              </w:rPr>
              <w:t>2021</w:t>
            </w:r>
          </w:p>
        </w:tc>
        <w:tc>
          <w:tcPr>
            <w:tcW w:w="1737" w:type="dxa"/>
            <w:shd w:val="clear" w:color="auto" w:fill="auto"/>
            <w:noWrap/>
            <w:hideMark/>
          </w:tcPr>
          <w:p w14:paraId="6DEA9495" w14:textId="77777777" w:rsidR="005423E3" w:rsidRPr="00E23825" w:rsidRDefault="005423E3" w:rsidP="004E7BFD">
            <w:pPr>
              <w:jc w:val="center"/>
              <w:rPr>
                <w:b/>
                <w:bCs/>
                <w:color w:val="000000"/>
                <w:sz w:val="20"/>
                <w:szCs w:val="20"/>
                <w:lang w:val="es-AR" w:eastAsia="zh-CN"/>
              </w:rPr>
            </w:pPr>
            <w:r w:rsidRPr="00E23825">
              <w:rPr>
                <w:b/>
                <w:bCs/>
                <w:color w:val="000000"/>
                <w:sz w:val="20"/>
                <w:szCs w:val="20"/>
                <w:lang w:val="es-AR" w:eastAsia="zh-CN"/>
              </w:rPr>
              <w:t>2022</w:t>
            </w:r>
          </w:p>
        </w:tc>
      </w:tr>
      <w:tr w:rsidR="005423E3" w:rsidRPr="00E23825" w14:paraId="5766E921" w14:textId="77777777" w:rsidTr="001C2833">
        <w:trPr>
          <w:trHeight w:val="144"/>
        </w:trPr>
        <w:tc>
          <w:tcPr>
            <w:tcW w:w="9351" w:type="dxa"/>
            <w:gridSpan w:val="5"/>
            <w:shd w:val="clear" w:color="auto" w:fill="auto"/>
            <w:noWrap/>
            <w:hideMark/>
          </w:tcPr>
          <w:p w14:paraId="1AE82883" w14:textId="77777777" w:rsidR="005423E3" w:rsidRPr="00E23825" w:rsidRDefault="005423E3" w:rsidP="004E7BFD">
            <w:pPr>
              <w:jc w:val="left"/>
              <w:rPr>
                <w:b/>
                <w:bCs/>
                <w:sz w:val="20"/>
                <w:szCs w:val="20"/>
                <w:lang w:val="es-AR" w:eastAsia="zh-CN"/>
              </w:rPr>
            </w:pPr>
            <w:r w:rsidRPr="00E23825">
              <w:rPr>
                <w:b/>
                <w:bCs/>
                <w:sz w:val="20"/>
                <w:szCs w:val="20"/>
                <w:lang w:val="es-AR" w:eastAsia="zh-CN"/>
              </w:rPr>
              <w:t>Toneladas métricas (tm)</w:t>
            </w:r>
          </w:p>
        </w:tc>
      </w:tr>
      <w:tr w:rsidR="005423E3" w:rsidRPr="00E23825" w14:paraId="165E47C7" w14:textId="77777777" w:rsidTr="001C2833">
        <w:trPr>
          <w:trHeight w:val="144"/>
        </w:trPr>
        <w:tc>
          <w:tcPr>
            <w:tcW w:w="2405" w:type="dxa"/>
            <w:shd w:val="clear" w:color="auto" w:fill="auto"/>
            <w:noWrap/>
            <w:hideMark/>
          </w:tcPr>
          <w:p w14:paraId="220A7207" w14:textId="77777777" w:rsidR="005423E3" w:rsidRPr="00E23825" w:rsidRDefault="005423E3" w:rsidP="004E7BFD">
            <w:pPr>
              <w:jc w:val="left"/>
              <w:rPr>
                <w:color w:val="000000"/>
                <w:sz w:val="20"/>
                <w:szCs w:val="20"/>
                <w:lang w:val="es-AR" w:eastAsia="zh-CN"/>
              </w:rPr>
            </w:pPr>
            <w:r w:rsidRPr="00E23825">
              <w:rPr>
                <w:color w:val="000000"/>
                <w:sz w:val="20"/>
                <w:szCs w:val="20"/>
                <w:lang w:val="es-AR" w:eastAsia="zh-CN"/>
              </w:rPr>
              <w:t>HFC-134a</w:t>
            </w:r>
          </w:p>
        </w:tc>
        <w:tc>
          <w:tcPr>
            <w:tcW w:w="1736" w:type="dxa"/>
            <w:shd w:val="clear" w:color="auto" w:fill="auto"/>
            <w:noWrap/>
            <w:hideMark/>
          </w:tcPr>
          <w:p w14:paraId="05C5449F"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zh-CN"/>
              </w:rPr>
              <w:t>1 801,15</w:t>
            </w:r>
          </w:p>
        </w:tc>
        <w:tc>
          <w:tcPr>
            <w:tcW w:w="1737" w:type="dxa"/>
            <w:shd w:val="clear" w:color="auto" w:fill="auto"/>
            <w:noWrap/>
            <w:hideMark/>
          </w:tcPr>
          <w:p w14:paraId="7BE64593"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zh-CN"/>
              </w:rPr>
              <w:t>1 829,88</w:t>
            </w:r>
          </w:p>
        </w:tc>
        <w:tc>
          <w:tcPr>
            <w:tcW w:w="1736" w:type="dxa"/>
            <w:shd w:val="clear" w:color="auto" w:fill="auto"/>
            <w:noWrap/>
            <w:hideMark/>
          </w:tcPr>
          <w:p w14:paraId="4C0812FC"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zh-CN"/>
              </w:rPr>
              <w:t>3 232,70</w:t>
            </w:r>
          </w:p>
        </w:tc>
        <w:tc>
          <w:tcPr>
            <w:tcW w:w="1737" w:type="dxa"/>
            <w:shd w:val="clear" w:color="auto" w:fill="auto"/>
            <w:noWrap/>
            <w:hideMark/>
          </w:tcPr>
          <w:p w14:paraId="6CCD2DAD" w14:textId="77777777" w:rsidR="005423E3" w:rsidRPr="00E23825" w:rsidRDefault="005423E3" w:rsidP="004E7BFD">
            <w:pPr>
              <w:jc w:val="right"/>
              <w:rPr>
                <w:sz w:val="20"/>
                <w:szCs w:val="20"/>
                <w:lang w:val="es-AR" w:eastAsia="zh-CN"/>
              </w:rPr>
            </w:pPr>
            <w:r w:rsidRPr="00E23825">
              <w:rPr>
                <w:sz w:val="20"/>
                <w:szCs w:val="20"/>
                <w:lang w:val="es-AR" w:eastAsia="zh-CN"/>
              </w:rPr>
              <w:t>8 401,92</w:t>
            </w:r>
          </w:p>
        </w:tc>
      </w:tr>
      <w:tr w:rsidR="005423E3" w:rsidRPr="00E23825" w14:paraId="42A682B8" w14:textId="77777777" w:rsidTr="001C2833">
        <w:trPr>
          <w:trHeight w:val="144"/>
        </w:trPr>
        <w:tc>
          <w:tcPr>
            <w:tcW w:w="2405" w:type="dxa"/>
            <w:shd w:val="clear" w:color="auto" w:fill="auto"/>
            <w:noWrap/>
            <w:hideMark/>
          </w:tcPr>
          <w:p w14:paraId="39F44F92" w14:textId="77777777" w:rsidR="005423E3" w:rsidRPr="00E23825" w:rsidRDefault="005423E3" w:rsidP="004E7BFD">
            <w:pPr>
              <w:jc w:val="left"/>
              <w:rPr>
                <w:color w:val="000000"/>
                <w:sz w:val="20"/>
                <w:szCs w:val="20"/>
                <w:lang w:val="es-AR" w:eastAsia="zh-CN"/>
              </w:rPr>
            </w:pPr>
            <w:r w:rsidRPr="00E23825">
              <w:rPr>
                <w:color w:val="000000"/>
                <w:sz w:val="20"/>
                <w:szCs w:val="20"/>
                <w:lang w:val="es-AR" w:eastAsia="zh-CN"/>
              </w:rPr>
              <w:t>HFC-32</w:t>
            </w:r>
          </w:p>
        </w:tc>
        <w:tc>
          <w:tcPr>
            <w:tcW w:w="1736" w:type="dxa"/>
            <w:shd w:val="clear" w:color="auto" w:fill="auto"/>
            <w:noWrap/>
            <w:hideMark/>
          </w:tcPr>
          <w:p w14:paraId="6C9D694E"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zh-CN"/>
              </w:rPr>
              <w:t>0,00</w:t>
            </w:r>
          </w:p>
        </w:tc>
        <w:tc>
          <w:tcPr>
            <w:tcW w:w="1737" w:type="dxa"/>
            <w:shd w:val="clear" w:color="auto" w:fill="auto"/>
            <w:noWrap/>
            <w:hideMark/>
          </w:tcPr>
          <w:p w14:paraId="6DDDCA4C"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zh-CN"/>
              </w:rPr>
              <w:t>0,00</w:t>
            </w:r>
          </w:p>
        </w:tc>
        <w:tc>
          <w:tcPr>
            <w:tcW w:w="1736" w:type="dxa"/>
            <w:shd w:val="clear" w:color="auto" w:fill="auto"/>
            <w:noWrap/>
            <w:hideMark/>
          </w:tcPr>
          <w:p w14:paraId="70A6B447"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zh-CN"/>
              </w:rPr>
              <w:t>0,00</w:t>
            </w:r>
          </w:p>
        </w:tc>
        <w:tc>
          <w:tcPr>
            <w:tcW w:w="1737" w:type="dxa"/>
            <w:shd w:val="clear" w:color="auto" w:fill="auto"/>
            <w:noWrap/>
            <w:hideMark/>
          </w:tcPr>
          <w:p w14:paraId="465EEC92" w14:textId="77777777" w:rsidR="005423E3" w:rsidRPr="00E23825" w:rsidRDefault="005423E3" w:rsidP="004E7BFD">
            <w:pPr>
              <w:jc w:val="right"/>
              <w:rPr>
                <w:sz w:val="20"/>
                <w:szCs w:val="20"/>
                <w:lang w:val="es-AR" w:eastAsia="zh-CN"/>
              </w:rPr>
            </w:pPr>
            <w:r w:rsidRPr="00E23825">
              <w:rPr>
                <w:sz w:val="20"/>
                <w:szCs w:val="20"/>
                <w:lang w:val="es-AR" w:eastAsia="zh-CN"/>
              </w:rPr>
              <w:t>26,90</w:t>
            </w:r>
          </w:p>
        </w:tc>
      </w:tr>
      <w:tr w:rsidR="005423E3" w:rsidRPr="00E23825" w14:paraId="745F0C9F" w14:textId="77777777" w:rsidTr="001C2833">
        <w:trPr>
          <w:trHeight w:val="144"/>
        </w:trPr>
        <w:tc>
          <w:tcPr>
            <w:tcW w:w="2405" w:type="dxa"/>
            <w:shd w:val="clear" w:color="auto" w:fill="auto"/>
            <w:noWrap/>
            <w:hideMark/>
          </w:tcPr>
          <w:p w14:paraId="08F192FB" w14:textId="77777777" w:rsidR="005423E3" w:rsidRPr="00E23825" w:rsidRDefault="005423E3" w:rsidP="004E7BFD">
            <w:pPr>
              <w:jc w:val="left"/>
              <w:rPr>
                <w:color w:val="000000"/>
                <w:sz w:val="20"/>
                <w:szCs w:val="20"/>
                <w:lang w:val="es-AR" w:eastAsia="zh-CN"/>
              </w:rPr>
            </w:pPr>
            <w:r w:rsidRPr="00E23825">
              <w:rPr>
                <w:color w:val="000000"/>
                <w:sz w:val="20"/>
                <w:szCs w:val="20"/>
                <w:lang w:val="es-AR" w:eastAsia="zh-CN"/>
              </w:rPr>
              <w:t>HFC-227ea</w:t>
            </w:r>
          </w:p>
        </w:tc>
        <w:tc>
          <w:tcPr>
            <w:tcW w:w="1736" w:type="dxa"/>
            <w:shd w:val="clear" w:color="auto" w:fill="auto"/>
            <w:noWrap/>
            <w:hideMark/>
          </w:tcPr>
          <w:p w14:paraId="36A05B42"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zh-CN"/>
              </w:rPr>
              <w:t>0,00</w:t>
            </w:r>
          </w:p>
        </w:tc>
        <w:tc>
          <w:tcPr>
            <w:tcW w:w="1737" w:type="dxa"/>
            <w:shd w:val="clear" w:color="auto" w:fill="auto"/>
            <w:noWrap/>
            <w:hideMark/>
          </w:tcPr>
          <w:p w14:paraId="40D9D608"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zh-CN"/>
              </w:rPr>
              <w:t>0,00</w:t>
            </w:r>
          </w:p>
        </w:tc>
        <w:tc>
          <w:tcPr>
            <w:tcW w:w="1736" w:type="dxa"/>
            <w:shd w:val="clear" w:color="auto" w:fill="auto"/>
            <w:noWrap/>
            <w:hideMark/>
          </w:tcPr>
          <w:p w14:paraId="7FF4CFB0"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zh-CN"/>
              </w:rPr>
              <w:t>0,00</w:t>
            </w:r>
          </w:p>
        </w:tc>
        <w:tc>
          <w:tcPr>
            <w:tcW w:w="1737" w:type="dxa"/>
            <w:shd w:val="clear" w:color="auto" w:fill="auto"/>
            <w:noWrap/>
            <w:hideMark/>
          </w:tcPr>
          <w:p w14:paraId="6DD08A85" w14:textId="77777777" w:rsidR="005423E3" w:rsidRPr="00E23825" w:rsidRDefault="005423E3" w:rsidP="004E7BFD">
            <w:pPr>
              <w:jc w:val="right"/>
              <w:rPr>
                <w:sz w:val="20"/>
                <w:szCs w:val="20"/>
                <w:lang w:val="es-AR" w:eastAsia="zh-CN"/>
              </w:rPr>
            </w:pPr>
            <w:r w:rsidRPr="00E23825">
              <w:rPr>
                <w:sz w:val="20"/>
                <w:szCs w:val="20"/>
                <w:lang w:val="es-AR" w:eastAsia="zh-CN"/>
              </w:rPr>
              <w:t>631,88</w:t>
            </w:r>
          </w:p>
        </w:tc>
      </w:tr>
      <w:tr w:rsidR="005423E3" w:rsidRPr="00E23825" w14:paraId="29C2D76C" w14:textId="77777777" w:rsidTr="001C2833">
        <w:trPr>
          <w:trHeight w:val="144"/>
        </w:trPr>
        <w:tc>
          <w:tcPr>
            <w:tcW w:w="2405" w:type="dxa"/>
            <w:shd w:val="clear" w:color="auto" w:fill="auto"/>
            <w:noWrap/>
            <w:hideMark/>
          </w:tcPr>
          <w:p w14:paraId="7D7416C9" w14:textId="77777777" w:rsidR="005423E3" w:rsidRPr="00E23825" w:rsidRDefault="005423E3" w:rsidP="004E7BFD">
            <w:pPr>
              <w:jc w:val="left"/>
              <w:rPr>
                <w:color w:val="000000"/>
                <w:sz w:val="20"/>
                <w:szCs w:val="20"/>
                <w:lang w:val="es-AR" w:eastAsia="zh-CN"/>
              </w:rPr>
            </w:pPr>
            <w:r w:rsidRPr="00E23825">
              <w:rPr>
                <w:color w:val="000000"/>
                <w:sz w:val="20"/>
                <w:szCs w:val="20"/>
                <w:lang w:val="es-AR" w:eastAsia="zh-CN"/>
              </w:rPr>
              <w:t>R-404A</w:t>
            </w:r>
          </w:p>
        </w:tc>
        <w:tc>
          <w:tcPr>
            <w:tcW w:w="1736" w:type="dxa"/>
            <w:shd w:val="clear" w:color="auto" w:fill="auto"/>
            <w:noWrap/>
            <w:hideMark/>
          </w:tcPr>
          <w:p w14:paraId="699B13EE"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zh-CN"/>
              </w:rPr>
              <w:t>205,89</w:t>
            </w:r>
          </w:p>
        </w:tc>
        <w:tc>
          <w:tcPr>
            <w:tcW w:w="1737" w:type="dxa"/>
            <w:shd w:val="clear" w:color="auto" w:fill="auto"/>
            <w:noWrap/>
            <w:hideMark/>
          </w:tcPr>
          <w:p w14:paraId="7D58757D"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zh-CN"/>
              </w:rPr>
              <w:t>0,52</w:t>
            </w:r>
          </w:p>
        </w:tc>
        <w:tc>
          <w:tcPr>
            <w:tcW w:w="1736" w:type="dxa"/>
            <w:shd w:val="clear" w:color="auto" w:fill="auto"/>
            <w:noWrap/>
            <w:hideMark/>
          </w:tcPr>
          <w:p w14:paraId="45A0290E" w14:textId="77777777" w:rsidR="005423E3" w:rsidRPr="00E23825" w:rsidRDefault="005423E3" w:rsidP="004E7BFD">
            <w:pPr>
              <w:jc w:val="right"/>
              <w:rPr>
                <w:sz w:val="20"/>
                <w:szCs w:val="20"/>
                <w:lang w:val="es-AR" w:eastAsia="zh-CN"/>
              </w:rPr>
            </w:pPr>
            <w:r w:rsidRPr="00E23825">
              <w:rPr>
                <w:color w:val="000000"/>
                <w:sz w:val="20"/>
                <w:szCs w:val="20"/>
                <w:lang w:val="es-AR" w:eastAsia="zh-CN"/>
              </w:rPr>
              <w:t>0,00</w:t>
            </w:r>
          </w:p>
        </w:tc>
        <w:tc>
          <w:tcPr>
            <w:tcW w:w="1737" w:type="dxa"/>
            <w:shd w:val="clear" w:color="auto" w:fill="auto"/>
            <w:noWrap/>
            <w:hideMark/>
          </w:tcPr>
          <w:p w14:paraId="2C53E69D" w14:textId="77777777" w:rsidR="005423E3" w:rsidRPr="00E23825" w:rsidRDefault="005423E3" w:rsidP="004E7BFD">
            <w:pPr>
              <w:jc w:val="right"/>
              <w:rPr>
                <w:sz w:val="20"/>
                <w:szCs w:val="20"/>
                <w:lang w:val="es-AR" w:eastAsia="zh-CN"/>
              </w:rPr>
            </w:pPr>
            <w:r w:rsidRPr="00E23825">
              <w:rPr>
                <w:sz w:val="20"/>
                <w:szCs w:val="20"/>
                <w:lang w:val="es-AR" w:eastAsia="zh-CN"/>
              </w:rPr>
              <w:t>147,91</w:t>
            </w:r>
          </w:p>
        </w:tc>
      </w:tr>
      <w:tr w:rsidR="005423E3" w:rsidRPr="00E23825" w14:paraId="3FF36BC7" w14:textId="77777777" w:rsidTr="001C2833">
        <w:trPr>
          <w:trHeight w:val="144"/>
        </w:trPr>
        <w:tc>
          <w:tcPr>
            <w:tcW w:w="2405" w:type="dxa"/>
            <w:shd w:val="clear" w:color="auto" w:fill="auto"/>
            <w:noWrap/>
            <w:hideMark/>
          </w:tcPr>
          <w:p w14:paraId="32CF2187" w14:textId="77777777" w:rsidR="005423E3" w:rsidRPr="00E23825" w:rsidRDefault="005423E3" w:rsidP="004E7BFD">
            <w:pPr>
              <w:jc w:val="left"/>
              <w:rPr>
                <w:color w:val="000000"/>
                <w:sz w:val="20"/>
                <w:szCs w:val="20"/>
                <w:lang w:val="es-AR" w:eastAsia="zh-CN"/>
              </w:rPr>
            </w:pPr>
            <w:r w:rsidRPr="00E23825">
              <w:rPr>
                <w:color w:val="000000"/>
                <w:sz w:val="20"/>
                <w:szCs w:val="20"/>
                <w:lang w:val="es-AR" w:eastAsia="zh-CN"/>
              </w:rPr>
              <w:t>R-407A</w:t>
            </w:r>
          </w:p>
        </w:tc>
        <w:tc>
          <w:tcPr>
            <w:tcW w:w="1736" w:type="dxa"/>
            <w:shd w:val="clear" w:color="auto" w:fill="auto"/>
            <w:noWrap/>
            <w:hideMark/>
          </w:tcPr>
          <w:p w14:paraId="4F4602F8" w14:textId="77777777" w:rsidR="005423E3" w:rsidRPr="00E23825" w:rsidRDefault="005423E3" w:rsidP="004E7BFD">
            <w:pPr>
              <w:jc w:val="right"/>
              <w:rPr>
                <w:sz w:val="20"/>
                <w:szCs w:val="20"/>
                <w:lang w:val="es-AR" w:eastAsia="zh-CN"/>
              </w:rPr>
            </w:pPr>
            <w:r w:rsidRPr="00E23825">
              <w:rPr>
                <w:color w:val="000000"/>
                <w:sz w:val="20"/>
                <w:szCs w:val="20"/>
                <w:lang w:val="es-AR" w:eastAsia="zh-CN"/>
              </w:rPr>
              <w:t>0,00</w:t>
            </w:r>
          </w:p>
        </w:tc>
        <w:tc>
          <w:tcPr>
            <w:tcW w:w="1737" w:type="dxa"/>
            <w:shd w:val="clear" w:color="auto" w:fill="auto"/>
            <w:noWrap/>
            <w:hideMark/>
          </w:tcPr>
          <w:p w14:paraId="4BECD682"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zh-CN"/>
              </w:rPr>
              <w:t>0,00</w:t>
            </w:r>
          </w:p>
        </w:tc>
        <w:tc>
          <w:tcPr>
            <w:tcW w:w="1736" w:type="dxa"/>
            <w:shd w:val="clear" w:color="auto" w:fill="auto"/>
            <w:noWrap/>
            <w:hideMark/>
          </w:tcPr>
          <w:p w14:paraId="57EE2113" w14:textId="77777777" w:rsidR="005423E3" w:rsidRPr="00E23825" w:rsidRDefault="005423E3" w:rsidP="004E7BFD">
            <w:pPr>
              <w:jc w:val="right"/>
              <w:rPr>
                <w:sz w:val="20"/>
                <w:szCs w:val="20"/>
                <w:lang w:val="es-AR" w:eastAsia="zh-CN"/>
              </w:rPr>
            </w:pPr>
            <w:r w:rsidRPr="00E23825">
              <w:rPr>
                <w:color w:val="000000"/>
                <w:sz w:val="20"/>
                <w:szCs w:val="20"/>
                <w:lang w:val="es-AR" w:eastAsia="zh-CN"/>
              </w:rPr>
              <w:t>0,00</w:t>
            </w:r>
          </w:p>
        </w:tc>
        <w:tc>
          <w:tcPr>
            <w:tcW w:w="1737" w:type="dxa"/>
            <w:shd w:val="clear" w:color="auto" w:fill="auto"/>
            <w:noWrap/>
            <w:hideMark/>
          </w:tcPr>
          <w:p w14:paraId="6577CCA9" w14:textId="77777777" w:rsidR="005423E3" w:rsidRPr="00E23825" w:rsidRDefault="005423E3" w:rsidP="004E7BFD">
            <w:pPr>
              <w:jc w:val="right"/>
              <w:rPr>
                <w:sz w:val="20"/>
                <w:szCs w:val="20"/>
                <w:lang w:val="es-AR" w:eastAsia="zh-CN"/>
              </w:rPr>
            </w:pPr>
            <w:r w:rsidRPr="00E23825">
              <w:rPr>
                <w:sz w:val="20"/>
                <w:szCs w:val="20"/>
                <w:lang w:val="es-AR" w:eastAsia="zh-CN"/>
              </w:rPr>
              <w:t>7,40</w:t>
            </w:r>
          </w:p>
        </w:tc>
      </w:tr>
      <w:tr w:rsidR="005423E3" w:rsidRPr="00E23825" w14:paraId="1D3896B8" w14:textId="77777777" w:rsidTr="001C2833">
        <w:trPr>
          <w:trHeight w:val="144"/>
        </w:trPr>
        <w:tc>
          <w:tcPr>
            <w:tcW w:w="2405" w:type="dxa"/>
            <w:shd w:val="clear" w:color="auto" w:fill="auto"/>
            <w:noWrap/>
            <w:hideMark/>
          </w:tcPr>
          <w:p w14:paraId="787A78D9" w14:textId="77777777" w:rsidR="005423E3" w:rsidRPr="00E23825" w:rsidRDefault="005423E3" w:rsidP="004E7BFD">
            <w:pPr>
              <w:jc w:val="left"/>
              <w:rPr>
                <w:color w:val="000000"/>
                <w:sz w:val="20"/>
                <w:szCs w:val="20"/>
                <w:lang w:val="es-AR" w:eastAsia="zh-CN"/>
              </w:rPr>
            </w:pPr>
            <w:r w:rsidRPr="00E23825">
              <w:rPr>
                <w:color w:val="000000"/>
                <w:sz w:val="20"/>
                <w:szCs w:val="20"/>
                <w:lang w:val="es-AR" w:eastAsia="zh-CN"/>
              </w:rPr>
              <w:t>R-407C</w:t>
            </w:r>
          </w:p>
        </w:tc>
        <w:tc>
          <w:tcPr>
            <w:tcW w:w="1736" w:type="dxa"/>
            <w:shd w:val="clear" w:color="auto" w:fill="auto"/>
            <w:noWrap/>
            <w:hideMark/>
          </w:tcPr>
          <w:p w14:paraId="0D7B0895" w14:textId="77777777" w:rsidR="005423E3" w:rsidRPr="00E23825" w:rsidRDefault="005423E3" w:rsidP="004E7BFD">
            <w:pPr>
              <w:jc w:val="right"/>
              <w:rPr>
                <w:sz w:val="20"/>
                <w:szCs w:val="20"/>
                <w:lang w:val="es-AR" w:eastAsia="zh-CN"/>
              </w:rPr>
            </w:pPr>
            <w:r w:rsidRPr="00E23825">
              <w:rPr>
                <w:color w:val="000000"/>
                <w:sz w:val="20"/>
                <w:szCs w:val="20"/>
                <w:lang w:val="es-AR" w:eastAsia="zh-CN"/>
              </w:rPr>
              <w:t>0,00</w:t>
            </w:r>
          </w:p>
        </w:tc>
        <w:tc>
          <w:tcPr>
            <w:tcW w:w="1737" w:type="dxa"/>
            <w:shd w:val="clear" w:color="auto" w:fill="auto"/>
            <w:noWrap/>
            <w:hideMark/>
          </w:tcPr>
          <w:p w14:paraId="4404F766"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zh-CN"/>
              </w:rPr>
              <w:t>0,11</w:t>
            </w:r>
          </w:p>
        </w:tc>
        <w:tc>
          <w:tcPr>
            <w:tcW w:w="1736" w:type="dxa"/>
            <w:shd w:val="clear" w:color="auto" w:fill="auto"/>
            <w:noWrap/>
            <w:hideMark/>
          </w:tcPr>
          <w:p w14:paraId="0D93D189" w14:textId="77777777" w:rsidR="005423E3" w:rsidRPr="00E23825" w:rsidRDefault="005423E3" w:rsidP="004E7BFD">
            <w:pPr>
              <w:jc w:val="right"/>
              <w:rPr>
                <w:sz w:val="20"/>
                <w:szCs w:val="20"/>
                <w:lang w:val="es-AR" w:eastAsia="zh-CN"/>
              </w:rPr>
            </w:pPr>
            <w:r w:rsidRPr="00E23825">
              <w:rPr>
                <w:color w:val="000000"/>
                <w:sz w:val="20"/>
                <w:szCs w:val="20"/>
                <w:lang w:val="es-AR" w:eastAsia="zh-CN"/>
              </w:rPr>
              <w:t>0,00</w:t>
            </w:r>
          </w:p>
        </w:tc>
        <w:tc>
          <w:tcPr>
            <w:tcW w:w="1737" w:type="dxa"/>
            <w:shd w:val="clear" w:color="auto" w:fill="auto"/>
            <w:noWrap/>
            <w:hideMark/>
          </w:tcPr>
          <w:p w14:paraId="7ADA2133" w14:textId="77777777" w:rsidR="005423E3" w:rsidRPr="00E23825" w:rsidRDefault="005423E3" w:rsidP="004E7BFD">
            <w:pPr>
              <w:jc w:val="right"/>
              <w:rPr>
                <w:sz w:val="20"/>
                <w:szCs w:val="20"/>
                <w:lang w:val="es-AR" w:eastAsia="zh-CN"/>
              </w:rPr>
            </w:pPr>
            <w:r w:rsidRPr="00E23825">
              <w:rPr>
                <w:sz w:val="20"/>
                <w:szCs w:val="20"/>
                <w:lang w:val="es-AR" w:eastAsia="zh-CN"/>
              </w:rPr>
              <w:t>41,35</w:t>
            </w:r>
          </w:p>
        </w:tc>
      </w:tr>
      <w:tr w:rsidR="005423E3" w:rsidRPr="00E23825" w14:paraId="66FF6CCD" w14:textId="77777777" w:rsidTr="001C2833">
        <w:trPr>
          <w:trHeight w:val="144"/>
        </w:trPr>
        <w:tc>
          <w:tcPr>
            <w:tcW w:w="2405" w:type="dxa"/>
            <w:shd w:val="clear" w:color="auto" w:fill="auto"/>
            <w:noWrap/>
            <w:hideMark/>
          </w:tcPr>
          <w:p w14:paraId="1EFAC79E" w14:textId="77777777" w:rsidR="005423E3" w:rsidRPr="00E23825" w:rsidRDefault="005423E3" w:rsidP="004E7BFD">
            <w:pPr>
              <w:jc w:val="left"/>
              <w:rPr>
                <w:color w:val="000000"/>
                <w:sz w:val="20"/>
                <w:szCs w:val="20"/>
                <w:lang w:val="es-AR" w:eastAsia="zh-CN"/>
              </w:rPr>
            </w:pPr>
            <w:r w:rsidRPr="00E23825">
              <w:rPr>
                <w:color w:val="000000"/>
                <w:sz w:val="20"/>
                <w:szCs w:val="20"/>
                <w:lang w:val="es-AR" w:eastAsia="zh-CN"/>
              </w:rPr>
              <w:t>R-410A</w:t>
            </w:r>
          </w:p>
        </w:tc>
        <w:tc>
          <w:tcPr>
            <w:tcW w:w="1736" w:type="dxa"/>
            <w:shd w:val="clear" w:color="auto" w:fill="auto"/>
            <w:noWrap/>
            <w:hideMark/>
          </w:tcPr>
          <w:p w14:paraId="15C8C9C6" w14:textId="77777777" w:rsidR="005423E3" w:rsidRPr="00E23825" w:rsidRDefault="005423E3" w:rsidP="004E7BFD">
            <w:pPr>
              <w:jc w:val="right"/>
              <w:rPr>
                <w:sz w:val="20"/>
                <w:szCs w:val="20"/>
                <w:lang w:val="es-AR" w:eastAsia="zh-CN"/>
              </w:rPr>
            </w:pPr>
            <w:r w:rsidRPr="00E23825">
              <w:rPr>
                <w:color w:val="000000"/>
                <w:sz w:val="20"/>
                <w:szCs w:val="20"/>
                <w:lang w:val="es-AR" w:eastAsia="zh-CN"/>
              </w:rPr>
              <w:t>0,00</w:t>
            </w:r>
          </w:p>
        </w:tc>
        <w:tc>
          <w:tcPr>
            <w:tcW w:w="1737" w:type="dxa"/>
            <w:shd w:val="clear" w:color="auto" w:fill="auto"/>
            <w:noWrap/>
            <w:hideMark/>
          </w:tcPr>
          <w:p w14:paraId="52F16E72"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zh-CN"/>
              </w:rPr>
              <w:t>0,52</w:t>
            </w:r>
          </w:p>
        </w:tc>
        <w:tc>
          <w:tcPr>
            <w:tcW w:w="1736" w:type="dxa"/>
            <w:shd w:val="clear" w:color="auto" w:fill="auto"/>
            <w:noWrap/>
            <w:hideMark/>
          </w:tcPr>
          <w:p w14:paraId="1326EA20" w14:textId="77777777" w:rsidR="005423E3" w:rsidRPr="00E23825" w:rsidRDefault="005423E3" w:rsidP="004E7BFD">
            <w:pPr>
              <w:jc w:val="right"/>
              <w:rPr>
                <w:color w:val="000000"/>
                <w:sz w:val="20"/>
                <w:szCs w:val="20"/>
                <w:lang w:val="es-AR" w:eastAsia="zh-CN"/>
              </w:rPr>
            </w:pPr>
            <w:r w:rsidRPr="00E23825">
              <w:rPr>
                <w:color w:val="000000"/>
                <w:sz w:val="20"/>
                <w:szCs w:val="20"/>
                <w:lang w:val="es-AR" w:eastAsia="zh-CN"/>
              </w:rPr>
              <w:t>1 800,50</w:t>
            </w:r>
          </w:p>
        </w:tc>
        <w:tc>
          <w:tcPr>
            <w:tcW w:w="1737" w:type="dxa"/>
            <w:shd w:val="clear" w:color="auto" w:fill="auto"/>
            <w:noWrap/>
            <w:hideMark/>
          </w:tcPr>
          <w:p w14:paraId="56F097E1" w14:textId="77777777" w:rsidR="005423E3" w:rsidRPr="00E23825" w:rsidRDefault="005423E3" w:rsidP="004E7BFD">
            <w:pPr>
              <w:jc w:val="right"/>
              <w:rPr>
                <w:sz w:val="20"/>
                <w:szCs w:val="20"/>
                <w:lang w:val="es-AR" w:eastAsia="zh-CN"/>
              </w:rPr>
            </w:pPr>
            <w:r w:rsidRPr="00E23825">
              <w:rPr>
                <w:sz w:val="20"/>
                <w:szCs w:val="20"/>
                <w:lang w:val="es-AR" w:eastAsia="zh-CN"/>
              </w:rPr>
              <w:t>1 263,78</w:t>
            </w:r>
          </w:p>
        </w:tc>
      </w:tr>
      <w:tr w:rsidR="005423E3" w:rsidRPr="00E23825" w14:paraId="7B658D0D" w14:textId="77777777" w:rsidTr="001C2833">
        <w:trPr>
          <w:trHeight w:val="144"/>
        </w:trPr>
        <w:tc>
          <w:tcPr>
            <w:tcW w:w="2405" w:type="dxa"/>
            <w:shd w:val="clear" w:color="auto" w:fill="auto"/>
            <w:noWrap/>
            <w:hideMark/>
          </w:tcPr>
          <w:p w14:paraId="6FFDDB0C" w14:textId="1A535E73" w:rsidR="005423E3" w:rsidRPr="00E23825" w:rsidRDefault="005423E3" w:rsidP="004E7BFD">
            <w:pPr>
              <w:jc w:val="left"/>
              <w:rPr>
                <w:b/>
                <w:bCs/>
                <w:color w:val="000000"/>
                <w:sz w:val="20"/>
                <w:szCs w:val="20"/>
                <w:lang w:val="es-AR" w:eastAsia="zh-CN"/>
              </w:rPr>
            </w:pPr>
            <w:r w:rsidRPr="00E23825">
              <w:rPr>
                <w:b/>
                <w:bCs/>
                <w:color w:val="000000"/>
                <w:sz w:val="20"/>
                <w:szCs w:val="20"/>
                <w:lang w:val="es-AR" w:eastAsia="zh-CN"/>
              </w:rPr>
              <w:t xml:space="preserve">Total </w:t>
            </w:r>
            <w:r w:rsidRPr="00E23825">
              <w:rPr>
                <w:b/>
                <w:bCs/>
                <w:sz w:val="20"/>
                <w:szCs w:val="20"/>
                <w:lang w:val="es-AR" w:eastAsia="zh-CN"/>
              </w:rPr>
              <w:t>(t</w:t>
            </w:r>
            <w:r w:rsidR="004A3128">
              <w:rPr>
                <w:b/>
                <w:bCs/>
                <w:sz w:val="20"/>
                <w:szCs w:val="20"/>
                <w:lang w:val="es-AR" w:eastAsia="zh-CN"/>
              </w:rPr>
              <w:t>m</w:t>
            </w:r>
            <w:r w:rsidRPr="00E23825">
              <w:rPr>
                <w:b/>
                <w:bCs/>
                <w:sz w:val="20"/>
                <w:szCs w:val="20"/>
                <w:lang w:val="es-AR" w:eastAsia="zh-CN"/>
              </w:rPr>
              <w:t>)</w:t>
            </w:r>
          </w:p>
        </w:tc>
        <w:tc>
          <w:tcPr>
            <w:tcW w:w="1736" w:type="dxa"/>
            <w:shd w:val="clear" w:color="auto" w:fill="auto"/>
            <w:noWrap/>
            <w:hideMark/>
          </w:tcPr>
          <w:p w14:paraId="78C94EBF" w14:textId="77777777" w:rsidR="005423E3" w:rsidRPr="00E23825" w:rsidRDefault="005423E3" w:rsidP="004E7BFD">
            <w:pPr>
              <w:jc w:val="right"/>
              <w:rPr>
                <w:b/>
                <w:bCs/>
                <w:sz w:val="20"/>
                <w:szCs w:val="20"/>
                <w:lang w:val="es-AR" w:eastAsia="zh-CN"/>
              </w:rPr>
            </w:pPr>
            <w:r w:rsidRPr="00E23825">
              <w:rPr>
                <w:b/>
                <w:bCs/>
                <w:sz w:val="20"/>
                <w:szCs w:val="20"/>
                <w:lang w:val="es-AR" w:eastAsia="zh-CN"/>
              </w:rPr>
              <w:t>2 007,04</w:t>
            </w:r>
          </w:p>
        </w:tc>
        <w:tc>
          <w:tcPr>
            <w:tcW w:w="1737" w:type="dxa"/>
            <w:shd w:val="clear" w:color="auto" w:fill="auto"/>
            <w:noWrap/>
            <w:hideMark/>
          </w:tcPr>
          <w:p w14:paraId="5DDEEB19" w14:textId="77777777" w:rsidR="005423E3" w:rsidRPr="00E23825" w:rsidRDefault="005423E3" w:rsidP="004E7BFD">
            <w:pPr>
              <w:jc w:val="right"/>
              <w:rPr>
                <w:b/>
                <w:bCs/>
                <w:sz w:val="20"/>
                <w:szCs w:val="20"/>
                <w:lang w:val="es-AR" w:eastAsia="zh-CN"/>
              </w:rPr>
            </w:pPr>
            <w:r w:rsidRPr="00E23825">
              <w:rPr>
                <w:b/>
                <w:bCs/>
                <w:sz w:val="20"/>
                <w:szCs w:val="20"/>
                <w:lang w:val="es-AR" w:eastAsia="zh-CN"/>
              </w:rPr>
              <w:t>1 831,03</w:t>
            </w:r>
          </w:p>
        </w:tc>
        <w:tc>
          <w:tcPr>
            <w:tcW w:w="1736" w:type="dxa"/>
            <w:shd w:val="clear" w:color="auto" w:fill="auto"/>
            <w:noWrap/>
            <w:hideMark/>
          </w:tcPr>
          <w:p w14:paraId="4BEE05B5" w14:textId="77777777" w:rsidR="005423E3" w:rsidRPr="00E23825" w:rsidRDefault="005423E3" w:rsidP="004E7BFD">
            <w:pPr>
              <w:jc w:val="right"/>
              <w:rPr>
                <w:b/>
                <w:bCs/>
                <w:sz w:val="20"/>
                <w:szCs w:val="20"/>
                <w:lang w:val="es-AR" w:eastAsia="zh-CN"/>
              </w:rPr>
            </w:pPr>
            <w:r w:rsidRPr="00E23825">
              <w:rPr>
                <w:b/>
                <w:bCs/>
                <w:sz w:val="20"/>
                <w:szCs w:val="20"/>
                <w:lang w:val="es-AR" w:eastAsia="zh-CN"/>
              </w:rPr>
              <w:t>5 033,20</w:t>
            </w:r>
          </w:p>
        </w:tc>
        <w:tc>
          <w:tcPr>
            <w:tcW w:w="1737" w:type="dxa"/>
            <w:shd w:val="clear" w:color="auto" w:fill="auto"/>
            <w:noWrap/>
            <w:hideMark/>
          </w:tcPr>
          <w:p w14:paraId="055DD29D" w14:textId="77777777" w:rsidR="005423E3" w:rsidRPr="00E23825" w:rsidRDefault="005423E3" w:rsidP="004E7BFD">
            <w:pPr>
              <w:jc w:val="right"/>
              <w:rPr>
                <w:b/>
                <w:bCs/>
                <w:sz w:val="20"/>
                <w:szCs w:val="20"/>
                <w:lang w:val="es-AR" w:eastAsia="zh-CN"/>
              </w:rPr>
            </w:pPr>
            <w:r w:rsidRPr="00E23825">
              <w:rPr>
                <w:b/>
                <w:bCs/>
                <w:sz w:val="20"/>
                <w:szCs w:val="20"/>
                <w:lang w:val="es-AR" w:eastAsia="zh-CN"/>
              </w:rPr>
              <w:t>10 521,14</w:t>
            </w:r>
          </w:p>
        </w:tc>
      </w:tr>
      <w:tr w:rsidR="005423E3" w:rsidRPr="00E23825" w14:paraId="33767644" w14:textId="77777777" w:rsidTr="001C2833">
        <w:trPr>
          <w:trHeight w:val="144"/>
        </w:trPr>
        <w:tc>
          <w:tcPr>
            <w:tcW w:w="9351" w:type="dxa"/>
            <w:gridSpan w:val="5"/>
            <w:shd w:val="clear" w:color="auto" w:fill="auto"/>
            <w:noWrap/>
            <w:hideMark/>
          </w:tcPr>
          <w:p w14:paraId="01E11886" w14:textId="0116A4C0" w:rsidR="005423E3" w:rsidRPr="00616023" w:rsidRDefault="00616023" w:rsidP="004E7BFD">
            <w:pPr>
              <w:jc w:val="left"/>
              <w:rPr>
                <w:b/>
                <w:bCs/>
                <w:color w:val="000000"/>
                <w:sz w:val="20"/>
                <w:szCs w:val="20"/>
                <w:lang w:val="es-AR" w:eastAsia="zh-CN"/>
              </w:rPr>
            </w:pPr>
            <w:r w:rsidRPr="00616023">
              <w:rPr>
                <w:b/>
                <w:bCs/>
                <w:sz w:val="20"/>
                <w:lang w:val="es-AR"/>
              </w:rPr>
              <w:t>T</w:t>
            </w:r>
            <w:r w:rsidR="00225EEF" w:rsidRPr="00616023">
              <w:rPr>
                <w:b/>
                <w:bCs/>
                <w:sz w:val="20"/>
                <w:lang w:val="es-AR"/>
              </w:rPr>
              <w:t>on. CO</w:t>
            </w:r>
            <w:r w:rsidR="00225EEF" w:rsidRPr="00616023">
              <w:rPr>
                <w:b/>
                <w:bCs/>
                <w:sz w:val="20"/>
                <w:vertAlign w:val="subscript"/>
                <w:lang w:val="es-AR"/>
              </w:rPr>
              <w:t>2</w:t>
            </w:r>
            <w:r w:rsidR="00225EEF" w:rsidRPr="00616023">
              <w:rPr>
                <w:b/>
                <w:bCs/>
                <w:sz w:val="20"/>
                <w:lang w:val="es-AR"/>
              </w:rPr>
              <w:t>e</w:t>
            </w:r>
            <w:r w:rsidR="00225EEF" w:rsidRPr="00616023">
              <w:rPr>
                <w:b/>
                <w:bCs/>
                <w:color w:val="000000"/>
                <w:sz w:val="20"/>
                <w:szCs w:val="20"/>
                <w:lang w:val="es-AR" w:eastAsia="zh-CN"/>
              </w:rPr>
              <w:t xml:space="preserve"> </w:t>
            </w:r>
          </w:p>
        </w:tc>
      </w:tr>
      <w:tr w:rsidR="005423E3" w:rsidRPr="00E23825" w14:paraId="6B7D3E1E" w14:textId="77777777" w:rsidTr="001C2833">
        <w:trPr>
          <w:trHeight w:val="144"/>
        </w:trPr>
        <w:tc>
          <w:tcPr>
            <w:tcW w:w="2405" w:type="dxa"/>
            <w:shd w:val="clear" w:color="auto" w:fill="auto"/>
            <w:noWrap/>
            <w:hideMark/>
          </w:tcPr>
          <w:p w14:paraId="62A3E146" w14:textId="77777777" w:rsidR="005423E3" w:rsidRPr="00E23825" w:rsidRDefault="005423E3" w:rsidP="004E7BFD">
            <w:pPr>
              <w:jc w:val="left"/>
              <w:rPr>
                <w:color w:val="000000"/>
                <w:sz w:val="20"/>
                <w:szCs w:val="20"/>
                <w:lang w:val="es-AR" w:eastAsia="zh-CN"/>
              </w:rPr>
            </w:pPr>
            <w:r w:rsidRPr="00E23825">
              <w:rPr>
                <w:color w:val="000000"/>
                <w:sz w:val="20"/>
                <w:szCs w:val="20"/>
                <w:lang w:val="es-AR" w:eastAsia="zh-CN"/>
              </w:rPr>
              <w:t>HFC-134a</w:t>
            </w:r>
          </w:p>
        </w:tc>
        <w:tc>
          <w:tcPr>
            <w:tcW w:w="1736" w:type="dxa"/>
            <w:shd w:val="clear" w:color="auto" w:fill="auto"/>
            <w:noWrap/>
            <w:hideMark/>
          </w:tcPr>
          <w:p w14:paraId="440631B7" w14:textId="77777777" w:rsidR="005423E3" w:rsidRPr="00E23825" w:rsidRDefault="005423E3" w:rsidP="004E7BFD">
            <w:pPr>
              <w:jc w:val="right"/>
              <w:rPr>
                <w:sz w:val="20"/>
                <w:szCs w:val="20"/>
                <w:lang w:val="es-AR" w:eastAsia="zh-CN"/>
              </w:rPr>
            </w:pPr>
            <w:r w:rsidRPr="00E23825">
              <w:rPr>
                <w:sz w:val="20"/>
                <w:szCs w:val="20"/>
                <w:lang w:val="es-AR" w:eastAsia="zh-CN"/>
              </w:rPr>
              <w:t>2 575 645</w:t>
            </w:r>
          </w:p>
        </w:tc>
        <w:tc>
          <w:tcPr>
            <w:tcW w:w="1737" w:type="dxa"/>
            <w:shd w:val="clear" w:color="auto" w:fill="auto"/>
            <w:noWrap/>
            <w:hideMark/>
          </w:tcPr>
          <w:p w14:paraId="3CAE19EA" w14:textId="77777777" w:rsidR="005423E3" w:rsidRPr="00E23825" w:rsidRDefault="005423E3" w:rsidP="004E7BFD">
            <w:pPr>
              <w:jc w:val="right"/>
              <w:rPr>
                <w:sz w:val="20"/>
                <w:szCs w:val="20"/>
                <w:lang w:val="es-AR" w:eastAsia="zh-CN"/>
              </w:rPr>
            </w:pPr>
            <w:r w:rsidRPr="00E23825">
              <w:rPr>
                <w:sz w:val="20"/>
                <w:szCs w:val="20"/>
                <w:lang w:val="es-AR" w:eastAsia="zh-CN"/>
              </w:rPr>
              <w:t>2 616 728</w:t>
            </w:r>
          </w:p>
        </w:tc>
        <w:tc>
          <w:tcPr>
            <w:tcW w:w="1736" w:type="dxa"/>
            <w:shd w:val="clear" w:color="auto" w:fill="auto"/>
            <w:noWrap/>
            <w:hideMark/>
          </w:tcPr>
          <w:p w14:paraId="7E24F714" w14:textId="77777777" w:rsidR="005423E3" w:rsidRPr="00E23825" w:rsidRDefault="005423E3" w:rsidP="004E7BFD">
            <w:pPr>
              <w:jc w:val="right"/>
              <w:rPr>
                <w:sz w:val="20"/>
                <w:szCs w:val="20"/>
                <w:lang w:val="es-AR" w:eastAsia="zh-CN"/>
              </w:rPr>
            </w:pPr>
            <w:r w:rsidRPr="00E23825">
              <w:rPr>
                <w:sz w:val="20"/>
                <w:szCs w:val="20"/>
                <w:lang w:val="es-AR" w:eastAsia="zh-CN"/>
              </w:rPr>
              <w:t>4 622 761</w:t>
            </w:r>
          </w:p>
        </w:tc>
        <w:tc>
          <w:tcPr>
            <w:tcW w:w="1737" w:type="dxa"/>
            <w:shd w:val="clear" w:color="auto" w:fill="auto"/>
            <w:noWrap/>
            <w:hideMark/>
          </w:tcPr>
          <w:p w14:paraId="6B27A8A2" w14:textId="77777777" w:rsidR="005423E3" w:rsidRPr="00E23825" w:rsidRDefault="005423E3" w:rsidP="004E7BFD">
            <w:pPr>
              <w:jc w:val="right"/>
              <w:rPr>
                <w:sz w:val="20"/>
                <w:szCs w:val="20"/>
                <w:lang w:val="es-AR" w:eastAsia="zh-CN"/>
              </w:rPr>
            </w:pPr>
            <w:r w:rsidRPr="00E23825">
              <w:rPr>
                <w:sz w:val="20"/>
                <w:szCs w:val="20"/>
                <w:lang w:val="es-AR" w:eastAsia="zh-CN"/>
              </w:rPr>
              <w:t>12 014 746</w:t>
            </w:r>
          </w:p>
        </w:tc>
      </w:tr>
      <w:tr w:rsidR="005423E3" w:rsidRPr="00E23825" w14:paraId="5C4697FB" w14:textId="77777777" w:rsidTr="001C2833">
        <w:trPr>
          <w:trHeight w:val="144"/>
        </w:trPr>
        <w:tc>
          <w:tcPr>
            <w:tcW w:w="2405" w:type="dxa"/>
            <w:shd w:val="clear" w:color="auto" w:fill="auto"/>
            <w:noWrap/>
            <w:hideMark/>
          </w:tcPr>
          <w:p w14:paraId="3EC4FB10" w14:textId="77777777" w:rsidR="005423E3" w:rsidRPr="00E23825" w:rsidRDefault="005423E3" w:rsidP="004E7BFD">
            <w:pPr>
              <w:jc w:val="left"/>
              <w:rPr>
                <w:color w:val="000000"/>
                <w:sz w:val="20"/>
                <w:szCs w:val="20"/>
                <w:lang w:val="es-AR" w:eastAsia="zh-CN"/>
              </w:rPr>
            </w:pPr>
            <w:r w:rsidRPr="00E23825">
              <w:rPr>
                <w:color w:val="000000"/>
                <w:sz w:val="20"/>
                <w:szCs w:val="20"/>
                <w:lang w:val="es-AR" w:eastAsia="zh-CN"/>
              </w:rPr>
              <w:t>HFC-32</w:t>
            </w:r>
          </w:p>
        </w:tc>
        <w:tc>
          <w:tcPr>
            <w:tcW w:w="1736" w:type="dxa"/>
            <w:shd w:val="clear" w:color="auto" w:fill="auto"/>
            <w:noWrap/>
            <w:hideMark/>
          </w:tcPr>
          <w:p w14:paraId="25E05986" w14:textId="77777777" w:rsidR="005423E3" w:rsidRPr="00E23825" w:rsidRDefault="005423E3" w:rsidP="004E7BFD">
            <w:pPr>
              <w:jc w:val="right"/>
              <w:rPr>
                <w:sz w:val="20"/>
                <w:szCs w:val="20"/>
                <w:lang w:val="es-AR" w:eastAsia="zh-CN"/>
              </w:rPr>
            </w:pPr>
            <w:r w:rsidRPr="00E23825">
              <w:rPr>
                <w:sz w:val="20"/>
                <w:szCs w:val="20"/>
                <w:lang w:val="es-AR" w:eastAsia="zh-CN"/>
              </w:rPr>
              <w:t>0</w:t>
            </w:r>
          </w:p>
        </w:tc>
        <w:tc>
          <w:tcPr>
            <w:tcW w:w="1737" w:type="dxa"/>
            <w:shd w:val="clear" w:color="auto" w:fill="auto"/>
            <w:noWrap/>
            <w:hideMark/>
          </w:tcPr>
          <w:p w14:paraId="2AD732D0" w14:textId="77777777" w:rsidR="005423E3" w:rsidRPr="00E23825" w:rsidRDefault="005423E3" w:rsidP="004E7BFD">
            <w:pPr>
              <w:jc w:val="right"/>
              <w:rPr>
                <w:sz w:val="20"/>
                <w:szCs w:val="20"/>
                <w:lang w:val="es-AR" w:eastAsia="zh-CN"/>
              </w:rPr>
            </w:pPr>
            <w:r w:rsidRPr="00E23825">
              <w:rPr>
                <w:color w:val="000000"/>
                <w:sz w:val="20"/>
                <w:szCs w:val="20"/>
                <w:lang w:val="es-AR" w:eastAsia="zh-CN"/>
              </w:rPr>
              <w:t>0</w:t>
            </w:r>
          </w:p>
        </w:tc>
        <w:tc>
          <w:tcPr>
            <w:tcW w:w="1736" w:type="dxa"/>
            <w:shd w:val="clear" w:color="auto" w:fill="auto"/>
            <w:noWrap/>
            <w:hideMark/>
          </w:tcPr>
          <w:p w14:paraId="1CC513D5" w14:textId="77777777" w:rsidR="005423E3" w:rsidRPr="00E23825" w:rsidRDefault="005423E3" w:rsidP="004E7BFD">
            <w:pPr>
              <w:jc w:val="right"/>
              <w:rPr>
                <w:sz w:val="20"/>
                <w:szCs w:val="20"/>
                <w:lang w:val="es-AR" w:eastAsia="zh-CN"/>
              </w:rPr>
            </w:pPr>
            <w:r w:rsidRPr="00E23825">
              <w:rPr>
                <w:sz w:val="20"/>
                <w:szCs w:val="20"/>
                <w:lang w:val="es-AR" w:eastAsia="zh-CN"/>
              </w:rPr>
              <w:t>0</w:t>
            </w:r>
          </w:p>
        </w:tc>
        <w:tc>
          <w:tcPr>
            <w:tcW w:w="1737" w:type="dxa"/>
            <w:shd w:val="clear" w:color="auto" w:fill="auto"/>
            <w:noWrap/>
            <w:hideMark/>
          </w:tcPr>
          <w:p w14:paraId="4F9683AE" w14:textId="77777777" w:rsidR="005423E3" w:rsidRPr="00E23825" w:rsidRDefault="005423E3" w:rsidP="004E7BFD">
            <w:pPr>
              <w:jc w:val="right"/>
              <w:rPr>
                <w:sz w:val="20"/>
                <w:szCs w:val="20"/>
                <w:lang w:val="es-AR" w:eastAsia="zh-CN"/>
              </w:rPr>
            </w:pPr>
            <w:r w:rsidRPr="00E23825">
              <w:rPr>
                <w:sz w:val="20"/>
                <w:szCs w:val="20"/>
                <w:lang w:val="es-AR" w:eastAsia="zh-CN"/>
              </w:rPr>
              <w:t>18 158</w:t>
            </w:r>
          </w:p>
        </w:tc>
      </w:tr>
      <w:tr w:rsidR="005423E3" w:rsidRPr="00E23825" w14:paraId="5451269A" w14:textId="77777777" w:rsidTr="001C2833">
        <w:trPr>
          <w:trHeight w:val="144"/>
        </w:trPr>
        <w:tc>
          <w:tcPr>
            <w:tcW w:w="2405" w:type="dxa"/>
            <w:shd w:val="clear" w:color="auto" w:fill="auto"/>
            <w:noWrap/>
            <w:hideMark/>
          </w:tcPr>
          <w:p w14:paraId="1B4155FF" w14:textId="77777777" w:rsidR="005423E3" w:rsidRPr="00E23825" w:rsidRDefault="005423E3" w:rsidP="004E7BFD">
            <w:pPr>
              <w:jc w:val="left"/>
              <w:rPr>
                <w:color w:val="000000"/>
                <w:sz w:val="20"/>
                <w:szCs w:val="20"/>
                <w:lang w:val="es-AR" w:eastAsia="zh-CN"/>
              </w:rPr>
            </w:pPr>
            <w:r w:rsidRPr="00E23825">
              <w:rPr>
                <w:color w:val="000000"/>
                <w:sz w:val="20"/>
                <w:szCs w:val="20"/>
                <w:lang w:val="es-AR" w:eastAsia="zh-CN"/>
              </w:rPr>
              <w:t>HFC-227ea</w:t>
            </w:r>
          </w:p>
        </w:tc>
        <w:tc>
          <w:tcPr>
            <w:tcW w:w="1736" w:type="dxa"/>
            <w:shd w:val="clear" w:color="auto" w:fill="auto"/>
            <w:noWrap/>
            <w:hideMark/>
          </w:tcPr>
          <w:p w14:paraId="348CDB00" w14:textId="77777777" w:rsidR="005423E3" w:rsidRPr="00E23825" w:rsidRDefault="005423E3" w:rsidP="004E7BFD">
            <w:pPr>
              <w:jc w:val="right"/>
              <w:rPr>
                <w:sz w:val="20"/>
                <w:szCs w:val="20"/>
                <w:lang w:val="es-AR" w:eastAsia="zh-CN"/>
              </w:rPr>
            </w:pPr>
            <w:r w:rsidRPr="00E23825">
              <w:rPr>
                <w:sz w:val="20"/>
                <w:szCs w:val="20"/>
                <w:lang w:val="es-AR" w:eastAsia="zh-CN"/>
              </w:rPr>
              <w:t>0</w:t>
            </w:r>
          </w:p>
        </w:tc>
        <w:tc>
          <w:tcPr>
            <w:tcW w:w="1737" w:type="dxa"/>
            <w:shd w:val="clear" w:color="auto" w:fill="auto"/>
            <w:noWrap/>
            <w:hideMark/>
          </w:tcPr>
          <w:p w14:paraId="1ABA4DCB" w14:textId="77777777" w:rsidR="005423E3" w:rsidRPr="00E23825" w:rsidRDefault="005423E3" w:rsidP="004E7BFD">
            <w:pPr>
              <w:jc w:val="right"/>
              <w:rPr>
                <w:sz w:val="20"/>
                <w:szCs w:val="20"/>
                <w:lang w:val="es-AR" w:eastAsia="zh-CN"/>
              </w:rPr>
            </w:pPr>
            <w:r w:rsidRPr="00E23825">
              <w:rPr>
                <w:color w:val="000000"/>
                <w:sz w:val="20"/>
                <w:szCs w:val="20"/>
                <w:lang w:val="es-AR" w:eastAsia="zh-CN"/>
              </w:rPr>
              <w:t>0</w:t>
            </w:r>
          </w:p>
        </w:tc>
        <w:tc>
          <w:tcPr>
            <w:tcW w:w="1736" w:type="dxa"/>
            <w:shd w:val="clear" w:color="auto" w:fill="auto"/>
            <w:noWrap/>
            <w:hideMark/>
          </w:tcPr>
          <w:p w14:paraId="78472076" w14:textId="77777777" w:rsidR="005423E3" w:rsidRPr="00E23825" w:rsidRDefault="005423E3" w:rsidP="004E7BFD">
            <w:pPr>
              <w:jc w:val="right"/>
              <w:rPr>
                <w:sz w:val="20"/>
                <w:szCs w:val="20"/>
                <w:lang w:val="es-AR" w:eastAsia="zh-CN"/>
              </w:rPr>
            </w:pPr>
            <w:r w:rsidRPr="00E23825">
              <w:rPr>
                <w:color w:val="000000"/>
                <w:sz w:val="20"/>
                <w:szCs w:val="20"/>
                <w:lang w:val="es-AR" w:eastAsia="zh-CN"/>
              </w:rPr>
              <w:t>0</w:t>
            </w:r>
          </w:p>
        </w:tc>
        <w:tc>
          <w:tcPr>
            <w:tcW w:w="1737" w:type="dxa"/>
            <w:shd w:val="clear" w:color="auto" w:fill="auto"/>
            <w:noWrap/>
            <w:hideMark/>
          </w:tcPr>
          <w:p w14:paraId="5BB54627" w14:textId="77777777" w:rsidR="005423E3" w:rsidRPr="00E23825" w:rsidRDefault="005423E3" w:rsidP="004E7BFD">
            <w:pPr>
              <w:jc w:val="right"/>
              <w:rPr>
                <w:sz w:val="20"/>
                <w:szCs w:val="20"/>
                <w:lang w:val="es-AR" w:eastAsia="zh-CN"/>
              </w:rPr>
            </w:pPr>
            <w:r w:rsidRPr="00E23825">
              <w:rPr>
                <w:sz w:val="20"/>
                <w:szCs w:val="20"/>
                <w:lang w:val="es-AR" w:eastAsia="zh-CN"/>
              </w:rPr>
              <w:t>2 034 654</w:t>
            </w:r>
          </w:p>
        </w:tc>
      </w:tr>
      <w:tr w:rsidR="005423E3" w:rsidRPr="00E23825" w14:paraId="59EFB5E7" w14:textId="77777777" w:rsidTr="001C2833">
        <w:trPr>
          <w:trHeight w:val="144"/>
        </w:trPr>
        <w:tc>
          <w:tcPr>
            <w:tcW w:w="2405" w:type="dxa"/>
            <w:shd w:val="clear" w:color="auto" w:fill="auto"/>
            <w:noWrap/>
            <w:hideMark/>
          </w:tcPr>
          <w:p w14:paraId="4842B304" w14:textId="77777777" w:rsidR="005423E3" w:rsidRPr="00E23825" w:rsidRDefault="005423E3" w:rsidP="004E7BFD">
            <w:pPr>
              <w:jc w:val="left"/>
              <w:rPr>
                <w:color w:val="000000"/>
                <w:sz w:val="20"/>
                <w:szCs w:val="20"/>
                <w:lang w:val="es-AR" w:eastAsia="zh-CN"/>
              </w:rPr>
            </w:pPr>
            <w:r w:rsidRPr="00E23825">
              <w:rPr>
                <w:color w:val="000000"/>
                <w:sz w:val="20"/>
                <w:szCs w:val="20"/>
                <w:lang w:val="es-AR" w:eastAsia="zh-CN"/>
              </w:rPr>
              <w:t>R-404A</w:t>
            </w:r>
          </w:p>
        </w:tc>
        <w:tc>
          <w:tcPr>
            <w:tcW w:w="1736" w:type="dxa"/>
            <w:shd w:val="clear" w:color="auto" w:fill="auto"/>
            <w:noWrap/>
            <w:hideMark/>
          </w:tcPr>
          <w:p w14:paraId="41DA8ED3" w14:textId="77777777" w:rsidR="005423E3" w:rsidRPr="00E23825" w:rsidRDefault="005423E3" w:rsidP="004E7BFD">
            <w:pPr>
              <w:jc w:val="right"/>
              <w:rPr>
                <w:sz w:val="20"/>
                <w:szCs w:val="20"/>
                <w:lang w:val="es-AR" w:eastAsia="zh-CN"/>
              </w:rPr>
            </w:pPr>
            <w:r w:rsidRPr="00E23825">
              <w:rPr>
                <w:sz w:val="20"/>
                <w:szCs w:val="20"/>
                <w:lang w:val="es-AR" w:eastAsia="zh-CN"/>
              </w:rPr>
              <w:t>807 418</w:t>
            </w:r>
          </w:p>
        </w:tc>
        <w:tc>
          <w:tcPr>
            <w:tcW w:w="1737" w:type="dxa"/>
            <w:shd w:val="clear" w:color="auto" w:fill="auto"/>
            <w:noWrap/>
            <w:hideMark/>
          </w:tcPr>
          <w:p w14:paraId="78A5FD7B" w14:textId="77777777" w:rsidR="005423E3" w:rsidRPr="00E23825" w:rsidRDefault="005423E3" w:rsidP="004E7BFD">
            <w:pPr>
              <w:jc w:val="right"/>
              <w:rPr>
                <w:sz w:val="20"/>
                <w:szCs w:val="20"/>
                <w:lang w:val="es-AR" w:eastAsia="zh-CN"/>
              </w:rPr>
            </w:pPr>
            <w:r w:rsidRPr="00E23825">
              <w:rPr>
                <w:sz w:val="20"/>
                <w:szCs w:val="20"/>
                <w:lang w:val="es-AR" w:eastAsia="zh-CN"/>
              </w:rPr>
              <w:t>2 039</w:t>
            </w:r>
          </w:p>
        </w:tc>
        <w:tc>
          <w:tcPr>
            <w:tcW w:w="1736" w:type="dxa"/>
            <w:shd w:val="clear" w:color="auto" w:fill="auto"/>
            <w:noWrap/>
            <w:hideMark/>
          </w:tcPr>
          <w:p w14:paraId="12FA46CE" w14:textId="77777777" w:rsidR="005423E3" w:rsidRPr="00E23825" w:rsidRDefault="005423E3" w:rsidP="004E7BFD">
            <w:pPr>
              <w:jc w:val="right"/>
              <w:rPr>
                <w:sz w:val="20"/>
                <w:szCs w:val="20"/>
                <w:lang w:val="es-AR" w:eastAsia="zh-CN"/>
              </w:rPr>
            </w:pPr>
            <w:r w:rsidRPr="00E23825">
              <w:rPr>
                <w:sz w:val="20"/>
                <w:szCs w:val="20"/>
                <w:lang w:val="es-AR" w:eastAsia="zh-CN"/>
              </w:rPr>
              <w:t>0</w:t>
            </w:r>
          </w:p>
        </w:tc>
        <w:tc>
          <w:tcPr>
            <w:tcW w:w="1737" w:type="dxa"/>
            <w:shd w:val="clear" w:color="auto" w:fill="auto"/>
            <w:noWrap/>
            <w:hideMark/>
          </w:tcPr>
          <w:p w14:paraId="267B0EB3" w14:textId="77777777" w:rsidR="005423E3" w:rsidRPr="00E23825" w:rsidRDefault="005423E3" w:rsidP="004E7BFD">
            <w:pPr>
              <w:jc w:val="right"/>
              <w:rPr>
                <w:sz w:val="20"/>
                <w:szCs w:val="20"/>
                <w:lang w:val="es-AR" w:eastAsia="zh-CN"/>
              </w:rPr>
            </w:pPr>
            <w:r w:rsidRPr="00E23825">
              <w:rPr>
                <w:sz w:val="20"/>
                <w:szCs w:val="20"/>
                <w:lang w:val="es-AR" w:eastAsia="zh-CN"/>
              </w:rPr>
              <w:t>580 044</w:t>
            </w:r>
          </w:p>
        </w:tc>
      </w:tr>
      <w:tr w:rsidR="005423E3" w:rsidRPr="00E23825" w14:paraId="3AE19534" w14:textId="77777777" w:rsidTr="001C2833">
        <w:trPr>
          <w:trHeight w:val="144"/>
        </w:trPr>
        <w:tc>
          <w:tcPr>
            <w:tcW w:w="2405" w:type="dxa"/>
            <w:shd w:val="clear" w:color="auto" w:fill="auto"/>
            <w:noWrap/>
            <w:hideMark/>
          </w:tcPr>
          <w:p w14:paraId="5C2246B1" w14:textId="77777777" w:rsidR="005423E3" w:rsidRPr="00E23825" w:rsidRDefault="005423E3" w:rsidP="004E7BFD">
            <w:pPr>
              <w:jc w:val="left"/>
              <w:rPr>
                <w:color w:val="000000"/>
                <w:sz w:val="20"/>
                <w:szCs w:val="20"/>
                <w:lang w:val="es-AR" w:eastAsia="zh-CN"/>
              </w:rPr>
            </w:pPr>
            <w:r w:rsidRPr="00E23825">
              <w:rPr>
                <w:color w:val="000000"/>
                <w:sz w:val="20"/>
                <w:szCs w:val="20"/>
                <w:lang w:val="es-AR" w:eastAsia="zh-CN"/>
              </w:rPr>
              <w:t>R-407A</w:t>
            </w:r>
          </w:p>
        </w:tc>
        <w:tc>
          <w:tcPr>
            <w:tcW w:w="1736" w:type="dxa"/>
            <w:shd w:val="clear" w:color="auto" w:fill="auto"/>
            <w:noWrap/>
          </w:tcPr>
          <w:p w14:paraId="29FEE418" w14:textId="77777777" w:rsidR="005423E3" w:rsidRPr="00E23825" w:rsidRDefault="005423E3" w:rsidP="004E7BFD">
            <w:pPr>
              <w:jc w:val="right"/>
              <w:rPr>
                <w:sz w:val="20"/>
                <w:szCs w:val="20"/>
                <w:lang w:val="es-AR" w:eastAsia="zh-CN"/>
              </w:rPr>
            </w:pPr>
            <w:r w:rsidRPr="00E23825">
              <w:rPr>
                <w:sz w:val="20"/>
                <w:szCs w:val="20"/>
                <w:lang w:val="es-AR" w:eastAsia="zh-CN"/>
              </w:rPr>
              <w:t>0</w:t>
            </w:r>
          </w:p>
        </w:tc>
        <w:tc>
          <w:tcPr>
            <w:tcW w:w="1737" w:type="dxa"/>
            <w:shd w:val="clear" w:color="auto" w:fill="auto"/>
            <w:noWrap/>
            <w:hideMark/>
          </w:tcPr>
          <w:p w14:paraId="328146DC" w14:textId="77777777" w:rsidR="005423E3" w:rsidRPr="00E23825" w:rsidRDefault="005423E3" w:rsidP="004E7BFD">
            <w:pPr>
              <w:jc w:val="right"/>
              <w:rPr>
                <w:sz w:val="20"/>
                <w:szCs w:val="20"/>
                <w:lang w:val="es-AR" w:eastAsia="zh-CN"/>
              </w:rPr>
            </w:pPr>
            <w:r w:rsidRPr="00E23825">
              <w:rPr>
                <w:sz w:val="20"/>
                <w:szCs w:val="20"/>
                <w:lang w:val="es-AR" w:eastAsia="zh-CN"/>
              </w:rPr>
              <w:t>0</w:t>
            </w:r>
          </w:p>
        </w:tc>
        <w:tc>
          <w:tcPr>
            <w:tcW w:w="1736" w:type="dxa"/>
            <w:shd w:val="clear" w:color="auto" w:fill="auto"/>
            <w:noWrap/>
            <w:hideMark/>
          </w:tcPr>
          <w:p w14:paraId="24882D1B" w14:textId="77777777" w:rsidR="005423E3" w:rsidRPr="00E23825" w:rsidRDefault="005423E3" w:rsidP="004E7BFD">
            <w:pPr>
              <w:jc w:val="right"/>
              <w:rPr>
                <w:sz w:val="20"/>
                <w:szCs w:val="20"/>
                <w:lang w:val="es-AR" w:eastAsia="zh-CN"/>
              </w:rPr>
            </w:pPr>
            <w:r w:rsidRPr="00E23825">
              <w:rPr>
                <w:sz w:val="20"/>
                <w:szCs w:val="20"/>
                <w:lang w:val="es-AR" w:eastAsia="zh-CN"/>
              </w:rPr>
              <w:t>0</w:t>
            </w:r>
          </w:p>
        </w:tc>
        <w:tc>
          <w:tcPr>
            <w:tcW w:w="1737" w:type="dxa"/>
            <w:shd w:val="clear" w:color="auto" w:fill="auto"/>
            <w:noWrap/>
            <w:hideMark/>
          </w:tcPr>
          <w:p w14:paraId="17372DB7" w14:textId="77777777" w:rsidR="005423E3" w:rsidRPr="00E23825" w:rsidRDefault="005423E3" w:rsidP="004E7BFD">
            <w:pPr>
              <w:jc w:val="right"/>
              <w:rPr>
                <w:sz w:val="20"/>
                <w:szCs w:val="20"/>
                <w:lang w:val="es-AR" w:eastAsia="zh-CN"/>
              </w:rPr>
            </w:pPr>
            <w:r w:rsidRPr="00E23825">
              <w:rPr>
                <w:sz w:val="20"/>
                <w:szCs w:val="20"/>
                <w:lang w:val="es-AR" w:eastAsia="zh-CN"/>
              </w:rPr>
              <w:t>15 592</w:t>
            </w:r>
          </w:p>
        </w:tc>
      </w:tr>
      <w:tr w:rsidR="005423E3" w:rsidRPr="00E23825" w14:paraId="67D5ECB2" w14:textId="77777777" w:rsidTr="001C2833">
        <w:trPr>
          <w:trHeight w:val="144"/>
        </w:trPr>
        <w:tc>
          <w:tcPr>
            <w:tcW w:w="2405" w:type="dxa"/>
            <w:shd w:val="clear" w:color="auto" w:fill="auto"/>
            <w:noWrap/>
            <w:hideMark/>
          </w:tcPr>
          <w:p w14:paraId="7B25CFEB" w14:textId="77777777" w:rsidR="005423E3" w:rsidRPr="00E23825" w:rsidRDefault="005423E3" w:rsidP="004E7BFD">
            <w:pPr>
              <w:jc w:val="left"/>
              <w:rPr>
                <w:color w:val="000000"/>
                <w:sz w:val="20"/>
                <w:szCs w:val="20"/>
                <w:lang w:val="es-AR" w:eastAsia="zh-CN"/>
              </w:rPr>
            </w:pPr>
            <w:r w:rsidRPr="00E23825">
              <w:rPr>
                <w:color w:val="000000"/>
                <w:sz w:val="20"/>
                <w:szCs w:val="20"/>
                <w:lang w:val="es-AR" w:eastAsia="zh-CN"/>
              </w:rPr>
              <w:lastRenderedPageBreak/>
              <w:t>R-407C</w:t>
            </w:r>
          </w:p>
        </w:tc>
        <w:tc>
          <w:tcPr>
            <w:tcW w:w="1736" w:type="dxa"/>
            <w:shd w:val="clear" w:color="auto" w:fill="auto"/>
            <w:noWrap/>
          </w:tcPr>
          <w:p w14:paraId="74A65704" w14:textId="77777777" w:rsidR="005423E3" w:rsidRPr="00E23825" w:rsidRDefault="005423E3" w:rsidP="004E7BFD">
            <w:pPr>
              <w:jc w:val="right"/>
              <w:rPr>
                <w:sz w:val="20"/>
                <w:szCs w:val="20"/>
                <w:lang w:val="es-AR" w:eastAsia="zh-CN"/>
              </w:rPr>
            </w:pPr>
            <w:r w:rsidRPr="00E23825">
              <w:rPr>
                <w:sz w:val="20"/>
                <w:szCs w:val="20"/>
                <w:lang w:val="es-AR" w:eastAsia="zh-CN"/>
              </w:rPr>
              <w:t>0</w:t>
            </w:r>
          </w:p>
        </w:tc>
        <w:tc>
          <w:tcPr>
            <w:tcW w:w="1737" w:type="dxa"/>
            <w:shd w:val="clear" w:color="auto" w:fill="auto"/>
            <w:noWrap/>
            <w:hideMark/>
          </w:tcPr>
          <w:p w14:paraId="2C651CFB" w14:textId="77777777" w:rsidR="005423E3" w:rsidRPr="00E23825" w:rsidRDefault="005423E3" w:rsidP="004E7BFD">
            <w:pPr>
              <w:jc w:val="right"/>
              <w:rPr>
                <w:sz w:val="20"/>
                <w:szCs w:val="20"/>
                <w:lang w:val="es-AR" w:eastAsia="zh-CN"/>
              </w:rPr>
            </w:pPr>
            <w:r w:rsidRPr="00E23825">
              <w:rPr>
                <w:sz w:val="20"/>
                <w:szCs w:val="20"/>
                <w:lang w:val="es-AR" w:eastAsia="zh-CN"/>
              </w:rPr>
              <w:t>195</w:t>
            </w:r>
          </w:p>
        </w:tc>
        <w:tc>
          <w:tcPr>
            <w:tcW w:w="1736" w:type="dxa"/>
            <w:shd w:val="clear" w:color="auto" w:fill="auto"/>
            <w:noWrap/>
            <w:hideMark/>
          </w:tcPr>
          <w:p w14:paraId="3E158BA5" w14:textId="77777777" w:rsidR="005423E3" w:rsidRPr="00E23825" w:rsidRDefault="005423E3" w:rsidP="004E7BFD">
            <w:pPr>
              <w:jc w:val="right"/>
              <w:rPr>
                <w:sz w:val="20"/>
                <w:szCs w:val="20"/>
                <w:lang w:val="es-AR" w:eastAsia="zh-CN"/>
              </w:rPr>
            </w:pPr>
            <w:r w:rsidRPr="00E23825">
              <w:rPr>
                <w:sz w:val="20"/>
                <w:szCs w:val="20"/>
                <w:lang w:val="es-AR" w:eastAsia="zh-CN"/>
              </w:rPr>
              <w:t>0</w:t>
            </w:r>
          </w:p>
        </w:tc>
        <w:tc>
          <w:tcPr>
            <w:tcW w:w="1737" w:type="dxa"/>
            <w:shd w:val="clear" w:color="auto" w:fill="auto"/>
            <w:noWrap/>
            <w:hideMark/>
          </w:tcPr>
          <w:p w14:paraId="5B9B1733" w14:textId="77777777" w:rsidR="005423E3" w:rsidRPr="00E23825" w:rsidRDefault="005423E3" w:rsidP="004E7BFD">
            <w:pPr>
              <w:jc w:val="right"/>
              <w:rPr>
                <w:sz w:val="20"/>
                <w:szCs w:val="20"/>
                <w:lang w:val="es-AR" w:eastAsia="zh-CN"/>
              </w:rPr>
            </w:pPr>
            <w:r w:rsidRPr="00E23825">
              <w:rPr>
                <w:sz w:val="20"/>
                <w:szCs w:val="20"/>
                <w:lang w:val="es-AR" w:eastAsia="zh-CN"/>
              </w:rPr>
              <w:t>73 349</w:t>
            </w:r>
          </w:p>
        </w:tc>
      </w:tr>
      <w:tr w:rsidR="005423E3" w:rsidRPr="00E23825" w14:paraId="71114A46" w14:textId="77777777" w:rsidTr="001C2833">
        <w:trPr>
          <w:trHeight w:val="144"/>
        </w:trPr>
        <w:tc>
          <w:tcPr>
            <w:tcW w:w="2405" w:type="dxa"/>
            <w:shd w:val="clear" w:color="auto" w:fill="auto"/>
            <w:noWrap/>
            <w:hideMark/>
          </w:tcPr>
          <w:p w14:paraId="14E65B75" w14:textId="77777777" w:rsidR="005423E3" w:rsidRPr="00E23825" w:rsidRDefault="005423E3" w:rsidP="004E7BFD">
            <w:pPr>
              <w:keepNext/>
              <w:jc w:val="left"/>
              <w:rPr>
                <w:color w:val="000000"/>
                <w:sz w:val="20"/>
                <w:szCs w:val="20"/>
                <w:lang w:val="es-AR" w:eastAsia="zh-CN"/>
              </w:rPr>
            </w:pPr>
            <w:r w:rsidRPr="00E23825">
              <w:rPr>
                <w:color w:val="000000"/>
                <w:sz w:val="20"/>
                <w:szCs w:val="20"/>
                <w:lang w:val="es-AR" w:eastAsia="zh-CN"/>
              </w:rPr>
              <w:t>R-410A</w:t>
            </w:r>
          </w:p>
        </w:tc>
        <w:tc>
          <w:tcPr>
            <w:tcW w:w="1736" w:type="dxa"/>
            <w:shd w:val="clear" w:color="auto" w:fill="auto"/>
            <w:noWrap/>
          </w:tcPr>
          <w:p w14:paraId="644F5578" w14:textId="77777777" w:rsidR="005423E3" w:rsidRPr="00E23825" w:rsidRDefault="005423E3" w:rsidP="004E7BFD">
            <w:pPr>
              <w:keepNext/>
              <w:jc w:val="right"/>
              <w:rPr>
                <w:sz w:val="20"/>
                <w:szCs w:val="20"/>
                <w:lang w:val="es-AR" w:eastAsia="zh-CN"/>
              </w:rPr>
            </w:pPr>
            <w:r w:rsidRPr="00E23825">
              <w:rPr>
                <w:sz w:val="20"/>
                <w:szCs w:val="20"/>
                <w:lang w:val="es-AR" w:eastAsia="zh-CN"/>
              </w:rPr>
              <w:t>0</w:t>
            </w:r>
          </w:p>
        </w:tc>
        <w:tc>
          <w:tcPr>
            <w:tcW w:w="1737" w:type="dxa"/>
            <w:shd w:val="clear" w:color="auto" w:fill="auto"/>
            <w:noWrap/>
            <w:hideMark/>
          </w:tcPr>
          <w:p w14:paraId="528EBEC0" w14:textId="77777777" w:rsidR="005423E3" w:rsidRPr="00E23825" w:rsidRDefault="005423E3" w:rsidP="004E7BFD">
            <w:pPr>
              <w:keepNext/>
              <w:jc w:val="right"/>
              <w:rPr>
                <w:sz w:val="20"/>
                <w:szCs w:val="20"/>
                <w:lang w:val="es-AR" w:eastAsia="zh-CN"/>
              </w:rPr>
            </w:pPr>
            <w:r w:rsidRPr="00E23825">
              <w:rPr>
                <w:sz w:val="20"/>
                <w:szCs w:val="20"/>
                <w:lang w:val="es-AR" w:eastAsia="zh-CN"/>
              </w:rPr>
              <w:t>1 086</w:t>
            </w:r>
          </w:p>
        </w:tc>
        <w:tc>
          <w:tcPr>
            <w:tcW w:w="1736" w:type="dxa"/>
            <w:shd w:val="clear" w:color="auto" w:fill="auto"/>
            <w:noWrap/>
            <w:hideMark/>
          </w:tcPr>
          <w:p w14:paraId="4938A3A4" w14:textId="77777777" w:rsidR="005423E3" w:rsidRPr="00E23825" w:rsidRDefault="005423E3" w:rsidP="004E7BFD">
            <w:pPr>
              <w:keepNext/>
              <w:jc w:val="right"/>
              <w:rPr>
                <w:sz w:val="20"/>
                <w:szCs w:val="20"/>
                <w:lang w:val="es-AR" w:eastAsia="zh-CN"/>
              </w:rPr>
            </w:pPr>
            <w:r w:rsidRPr="00E23825">
              <w:rPr>
                <w:sz w:val="20"/>
                <w:szCs w:val="20"/>
                <w:lang w:val="es-AR" w:eastAsia="zh-CN"/>
              </w:rPr>
              <w:t>3 758 544</w:t>
            </w:r>
          </w:p>
        </w:tc>
        <w:tc>
          <w:tcPr>
            <w:tcW w:w="1737" w:type="dxa"/>
            <w:shd w:val="clear" w:color="auto" w:fill="auto"/>
            <w:noWrap/>
            <w:hideMark/>
          </w:tcPr>
          <w:p w14:paraId="1CEAA6E4" w14:textId="77777777" w:rsidR="005423E3" w:rsidRPr="00E23825" w:rsidRDefault="005423E3" w:rsidP="004E7BFD">
            <w:pPr>
              <w:keepNext/>
              <w:jc w:val="right"/>
              <w:rPr>
                <w:sz w:val="20"/>
                <w:szCs w:val="20"/>
                <w:lang w:val="es-AR" w:eastAsia="zh-CN"/>
              </w:rPr>
            </w:pPr>
            <w:r w:rsidRPr="00E23825">
              <w:rPr>
                <w:sz w:val="20"/>
                <w:szCs w:val="20"/>
                <w:lang w:val="es-AR" w:eastAsia="zh-CN"/>
              </w:rPr>
              <w:t>2 638 141</w:t>
            </w:r>
          </w:p>
        </w:tc>
      </w:tr>
      <w:tr w:rsidR="005423E3" w:rsidRPr="00E23825" w14:paraId="34B3A862" w14:textId="77777777" w:rsidTr="001C2833">
        <w:trPr>
          <w:trHeight w:val="144"/>
        </w:trPr>
        <w:tc>
          <w:tcPr>
            <w:tcW w:w="2405" w:type="dxa"/>
            <w:shd w:val="clear" w:color="auto" w:fill="auto"/>
            <w:noWrap/>
            <w:hideMark/>
          </w:tcPr>
          <w:p w14:paraId="3F5B4A47" w14:textId="097B7657" w:rsidR="005423E3" w:rsidRPr="00E23825" w:rsidRDefault="005423E3" w:rsidP="004E7BFD">
            <w:pPr>
              <w:jc w:val="left"/>
              <w:rPr>
                <w:b/>
                <w:bCs/>
                <w:color w:val="000000"/>
                <w:sz w:val="20"/>
                <w:szCs w:val="20"/>
                <w:lang w:val="es-AR" w:eastAsia="zh-CN"/>
              </w:rPr>
            </w:pPr>
            <w:r w:rsidRPr="00E23825">
              <w:rPr>
                <w:b/>
                <w:bCs/>
                <w:color w:val="000000"/>
                <w:sz w:val="20"/>
                <w:szCs w:val="20"/>
                <w:lang w:val="es-AR" w:eastAsia="zh-CN"/>
              </w:rPr>
              <w:t>Total (</w:t>
            </w:r>
            <w:r w:rsidR="00225EEF" w:rsidRPr="00225EEF">
              <w:rPr>
                <w:b/>
                <w:bCs/>
                <w:sz w:val="20"/>
                <w:lang w:val="es-AR"/>
              </w:rPr>
              <w:t>ton. CO</w:t>
            </w:r>
            <w:r w:rsidR="00225EEF" w:rsidRPr="00225EEF">
              <w:rPr>
                <w:b/>
                <w:bCs/>
                <w:sz w:val="20"/>
                <w:vertAlign w:val="subscript"/>
                <w:lang w:val="es-AR"/>
              </w:rPr>
              <w:t>2</w:t>
            </w:r>
            <w:r w:rsidR="00225EEF" w:rsidRPr="00225EEF">
              <w:rPr>
                <w:b/>
                <w:bCs/>
                <w:sz w:val="20"/>
                <w:lang w:val="es-AR"/>
              </w:rPr>
              <w:t>e</w:t>
            </w:r>
            <w:r w:rsidRPr="00E23825">
              <w:rPr>
                <w:b/>
                <w:bCs/>
                <w:color w:val="000000"/>
                <w:sz w:val="20"/>
                <w:szCs w:val="20"/>
                <w:lang w:val="es-AR" w:eastAsia="zh-CN"/>
              </w:rPr>
              <w:t>)</w:t>
            </w:r>
          </w:p>
        </w:tc>
        <w:tc>
          <w:tcPr>
            <w:tcW w:w="1736" w:type="dxa"/>
            <w:shd w:val="clear" w:color="auto" w:fill="auto"/>
            <w:noWrap/>
            <w:hideMark/>
          </w:tcPr>
          <w:p w14:paraId="2C3D6088" w14:textId="77777777" w:rsidR="005423E3" w:rsidRPr="00E23825" w:rsidRDefault="005423E3" w:rsidP="004E7BFD">
            <w:pPr>
              <w:jc w:val="right"/>
              <w:rPr>
                <w:b/>
                <w:bCs/>
                <w:sz w:val="20"/>
                <w:szCs w:val="20"/>
                <w:lang w:val="es-AR" w:eastAsia="zh-CN"/>
              </w:rPr>
            </w:pPr>
            <w:r w:rsidRPr="00E23825">
              <w:rPr>
                <w:b/>
                <w:bCs/>
                <w:sz w:val="20"/>
                <w:szCs w:val="20"/>
                <w:lang w:val="es-AR" w:eastAsia="zh-CN"/>
              </w:rPr>
              <w:t>3 383 063</w:t>
            </w:r>
          </w:p>
        </w:tc>
        <w:tc>
          <w:tcPr>
            <w:tcW w:w="1737" w:type="dxa"/>
            <w:shd w:val="clear" w:color="auto" w:fill="auto"/>
            <w:noWrap/>
            <w:hideMark/>
          </w:tcPr>
          <w:p w14:paraId="49AD19F9" w14:textId="77777777" w:rsidR="005423E3" w:rsidRPr="00E23825" w:rsidRDefault="005423E3" w:rsidP="004E7BFD">
            <w:pPr>
              <w:jc w:val="right"/>
              <w:rPr>
                <w:b/>
                <w:bCs/>
                <w:sz w:val="20"/>
                <w:szCs w:val="20"/>
                <w:lang w:val="es-AR" w:eastAsia="zh-CN"/>
              </w:rPr>
            </w:pPr>
            <w:r w:rsidRPr="00E23825">
              <w:rPr>
                <w:b/>
                <w:bCs/>
                <w:sz w:val="20"/>
                <w:szCs w:val="20"/>
                <w:lang w:val="es-AR" w:eastAsia="zh-CN"/>
              </w:rPr>
              <w:t>2 620 048</w:t>
            </w:r>
          </w:p>
        </w:tc>
        <w:tc>
          <w:tcPr>
            <w:tcW w:w="1736" w:type="dxa"/>
            <w:shd w:val="clear" w:color="auto" w:fill="auto"/>
            <w:noWrap/>
            <w:hideMark/>
          </w:tcPr>
          <w:p w14:paraId="10CA33C3" w14:textId="77777777" w:rsidR="005423E3" w:rsidRPr="00E23825" w:rsidRDefault="005423E3" w:rsidP="004E7BFD">
            <w:pPr>
              <w:jc w:val="right"/>
              <w:rPr>
                <w:b/>
                <w:bCs/>
                <w:sz w:val="20"/>
                <w:szCs w:val="20"/>
                <w:lang w:val="es-AR" w:eastAsia="zh-CN"/>
              </w:rPr>
            </w:pPr>
            <w:r w:rsidRPr="00E23825">
              <w:rPr>
                <w:b/>
                <w:bCs/>
                <w:sz w:val="20"/>
                <w:szCs w:val="20"/>
                <w:lang w:val="es-AR" w:eastAsia="zh-CN"/>
              </w:rPr>
              <w:t>8 381 305</w:t>
            </w:r>
          </w:p>
        </w:tc>
        <w:tc>
          <w:tcPr>
            <w:tcW w:w="1737" w:type="dxa"/>
            <w:shd w:val="clear" w:color="auto" w:fill="auto"/>
            <w:noWrap/>
            <w:hideMark/>
          </w:tcPr>
          <w:p w14:paraId="38306C33" w14:textId="77777777" w:rsidR="005423E3" w:rsidRPr="00E23825" w:rsidRDefault="005423E3" w:rsidP="004E7BFD">
            <w:pPr>
              <w:jc w:val="right"/>
              <w:rPr>
                <w:b/>
                <w:bCs/>
                <w:sz w:val="20"/>
                <w:szCs w:val="20"/>
                <w:lang w:val="es-AR" w:eastAsia="zh-CN"/>
              </w:rPr>
            </w:pPr>
            <w:r w:rsidRPr="00E23825">
              <w:rPr>
                <w:b/>
                <w:bCs/>
                <w:sz w:val="20"/>
                <w:szCs w:val="20"/>
                <w:lang w:val="es-AR" w:eastAsia="zh-CN"/>
              </w:rPr>
              <w:t>17 374 682</w:t>
            </w:r>
          </w:p>
        </w:tc>
      </w:tr>
    </w:tbl>
    <w:p w14:paraId="6B4F98DB" w14:textId="1DBD28C6" w:rsidR="005423E3" w:rsidRPr="00E23825" w:rsidRDefault="005423E3" w:rsidP="005423E3">
      <w:pPr>
        <w:spacing w:before="240" w:after="240"/>
        <w:rPr>
          <w:u w:val="single"/>
          <w:lang w:val="es-AR"/>
        </w:rPr>
      </w:pPr>
      <w:r w:rsidRPr="00E23825">
        <w:rPr>
          <w:u w:val="single"/>
          <w:lang w:val="es-AR"/>
        </w:rPr>
        <w:t xml:space="preserve">Marco político, </w:t>
      </w:r>
      <w:r w:rsidR="00CB66FA">
        <w:rPr>
          <w:u w:val="single"/>
          <w:lang w:val="es-AR"/>
        </w:rPr>
        <w:t>reglamentario</w:t>
      </w:r>
      <w:r w:rsidRPr="00E23825">
        <w:rPr>
          <w:u w:val="single"/>
          <w:lang w:val="es-AR"/>
        </w:rPr>
        <w:t xml:space="preserve"> e institucional</w:t>
      </w:r>
    </w:p>
    <w:p w14:paraId="67A800EB" w14:textId="580C54DF" w:rsidR="005423E3" w:rsidRPr="00E23825" w:rsidRDefault="005423E3" w:rsidP="005423E3">
      <w:pPr>
        <w:pStyle w:val="Heading1"/>
        <w:rPr>
          <w:bCs/>
          <w:lang w:val="es-AR"/>
        </w:rPr>
      </w:pPr>
      <w:r w:rsidRPr="00E23825">
        <w:rPr>
          <w:bCs/>
          <w:lang w:val="es-AR"/>
        </w:rPr>
        <w:t xml:space="preserve">El Ministerio Federal de Medio Ambiente es la autoridad nacional designada en Nigeria para la aplicación del Protocolo de Montreal y la Enmienda de Kigali. La </w:t>
      </w:r>
      <w:r w:rsidR="00DD64FE">
        <w:rPr>
          <w:bCs/>
          <w:lang w:val="es-AR"/>
        </w:rPr>
        <w:t>Dependencia Nacional del Ozono</w:t>
      </w:r>
      <w:r w:rsidRPr="00E23825">
        <w:rPr>
          <w:bCs/>
          <w:lang w:val="es-AR"/>
        </w:rPr>
        <w:t xml:space="preserve"> </w:t>
      </w:r>
      <w:r w:rsidR="004A3128">
        <w:rPr>
          <w:bCs/>
          <w:lang w:val="es-AR"/>
        </w:rPr>
        <w:t xml:space="preserve">funciona </w:t>
      </w:r>
      <w:r w:rsidRPr="00E23825">
        <w:rPr>
          <w:bCs/>
          <w:lang w:val="es-AR"/>
        </w:rPr>
        <w:t xml:space="preserve">dentro del Ministerio y es responsable de la ejecución de las actividades a nivel operativo. </w:t>
      </w:r>
    </w:p>
    <w:p w14:paraId="33381ED9" w14:textId="2DB17DEE" w:rsidR="005423E3" w:rsidRPr="00E23825" w:rsidRDefault="005423E3" w:rsidP="005423E3">
      <w:pPr>
        <w:pStyle w:val="Heading1"/>
        <w:rPr>
          <w:bCs/>
          <w:lang w:val="es-AR"/>
        </w:rPr>
      </w:pPr>
      <w:r w:rsidRPr="00E23825">
        <w:rPr>
          <w:bCs/>
          <w:lang w:val="es-AR"/>
        </w:rPr>
        <w:t xml:space="preserve">Varios departamentos gubernamentales desempeñan papeles importantes en la aplicación del Protocolo de Montreal y en las actividades relacionadas con la eficiencia energética, como se destaca a continuación. La Organización de Normalización de Nigeria es responsable del desarrollo, la adopción y la aplicación de normas y desempeña un papel clave en el desarrollo y la aplicación de las </w:t>
      </w:r>
      <w:r w:rsidR="005F7CB1">
        <w:rPr>
          <w:bCs/>
          <w:lang w:val="es-AR"/>
        </w:rPr>
        <w:t>normas mínimas de desempeño energético</w:t>
      </w:r>
      <w:r w:rsidRPr="00E23825">
        <w:rPr>
          <w:bCs/>
          <w:lang w:val="es-AR"/>
        </w:rPr>
        <w:t xml:space="preserve">. La </w:t>
      </w:r>
      <w:r w:rsidR="005F7CB1">
        <w:rPr>
          <w:bCs/>
          <w:lang w:val="es-AR"/>
        </w:rPr>
        <w:t>Organización de Normalización de Nigeria</w:t>
      </w:r>
      <w:r w:rsidRPr="00E23825">
        <w:rPr>
          <w:bCs/>
          <w:lang w:val="es-AR"/>
        </w:rPr>
        <w:t xml:space="preserve"> es la autoridad encargada de expedir </w:t>
      </w:r>
      <w:r w:rsidR="005F7CB1">
        <w:rPr>
          <w:bCs/>
          <w:lang w:val="es-AR"/>
        </w:rPr>
        <w:t>las normas mínimas de desempeño energético</w:t>
      </w:r>
      <w:r w:rsidRPr="00E23825">
        <w:rPr>
          <w:bCs/>
          <w:lang w:val="es-AR"/>
        </w:rPr>
        <w:t xml:space="preserve"> y los certificados de etiquetado a los fabricantes e importadores y </w:t>
      </w:r>
      <w:r w:rsidR="005F7CB1">
        <w:rPr>
          <w:bCs/>
          <w:lang w:val="es-AR"/>
        </w:rPr>
        <w:t xml:space="preserve">vigila </w:t>
      </w:r>
      <w:r w:rsidRPr="00E23825">
        <w:rPr>
          <w:bCs/>
          <w:lang w:val="es-AR"/>
        </w:rPr>
        <w:t xml:space="preserve">el mercado con las tiendas y los distribuidores para detectar las importaciones </w:t>
      </w:r>
      <w:r w:rsidR="005F7CB1">
        <w:rPr>
          <w:bCs/>
          <w:lang w:val="es-AR"/>
        </w:rPr>
        <w:t>ilícitas</w:t>
      </w:r>
      <w:r w:rsidRPr="00E23825">
        <w:rPr>
          <w:bCs/>
          <w:lang w:val="es-AR"/>
        </w:rPr>
        <w:t xml:space="preserve"> de aparatos y refrigerantes. </w:t>
      </w:r>
    </w:p>
    <w:p w14:paraId="0B043EC1" w14:textId="6E257626" w:rsidR="005423E3" w:rsidRPr="00E23825" w:rsidRDefault="005423E3" w:rsidP="005423E3">
      <w:pPr>
        <w:pStyle w:val="Heading1"/>
        <w:rPr>
          <w:bCs/>
          <w:lang w:val="es-AR"/>
        </w:rPr>
      </w:pPr>
      <w:r w:rsidRPr="00E23825">
        <w:rPr>
          <w:bCs/>
          <w:lang w:val="es-AR"/>
        </w:rPr>
        <w:t xml:space="preserve">La Comisión de Energía de Nigeria promueve el desarrollo energético sostenible en </w:t>
      </w:r>
      <w:r w:rsidR="004634A0">
        <w:rPr>
          <w:bCs/>
          <w:lang w:val="es-AR"/>
        </w:rPr>
        <w:t xml:space="preserve">el país </w:t>
      </w:r>
      <w:r w:rsidRPr="00E23825">
        <w:rPr>
          <w:bCs/>
          <w:lang w:val="es-AR"/>
        </w:rPr>
        <w:t xml:space="preserve">mediante la elaboración de planes estratégicos y la coordinación de políticas nacionales. </w:t>
      </w:r>
      <w:r w:rsidR="004634A0">
        <w:rPr>
          <w:bCs/>
          <w:lang w:val="es-AR"/>
        </w:rPr>
        <w:t xml:space="preserve">Dicha </w:t>
      </w:r>
      <w:r w:rsidR="005F7CB1">
        <w:rPr>
          <w:bCs/>
          <w:lang w:val="es-AR"/>
        </w:rPr>
        <w:t xml:space="preserve">Comisión </w:t>
      </w:r>
      <w:r w:rsidRPr="00E23825">
        <w:rPr>
          <w:bCs/>
          <w:lang w:val="es-AR"/>
        </w:rPr>
        <w:t xml:space="preserve">apoya la recopilación de datos energéticos y la realización de estudios y análisis para el desarrollo de </w:t>
      </w:r>
      <w:r w:rsidR="00D152A4">
        <w:rPr>
          <w:bCs/>
          <w:lang w:val="es-AR"/>
        </w:rPr>
        <w:t>normas</w:t>
      </w:r>
      <w:r w:rsidRPr="00E23825">
        <w:rPr>
          <w:bCs/>
          <w:lang w:val="es-AR"/>
        </w:rPr>
        <w:t xml:space="preserve"> (como </w:t>
      </w:r>
      <w:r w:rsidR="005F7CB1">
        <w:rPr>
          <w:bCs/>
          <w:lang w:val="es-AR"/>
        </w:rPr>
        <w:t>las normas mínimas de desempeño energético</w:t>
      </w:r>
      <w:r w:rsidRPr="00E23825">
        <w:rPr>
          <w:bCs/>
          <w:lang w:val="es-AR"/>
        </w:rPr>
        <w:t xml:space="preserve">) y políticas. </w:t>
      </w:r>
    </w:p>
    <w:p w14:paraId="3CE83660" w14:textId="685F44A4" w:rsidR="005423E3" w:rsidRPr="00E23825" w:rsidRDefault="005423E3" w:rsidP="005423E3">
      <w:pPr>
        <w:pStyle w:val="Heading1"/>
        <w:rPr>
          <w:bCs/>
          <w:lang w:val="es-AR"/>
        </w:rPr>
      </w:pPr>
      <w:r w:rsidRPr="00E23825">
        <w:rPr>
          <w:bCs/>
          <w:lang w:val="es-AR"/>
        </w:rPr>
        <w:t xml:space="preserve">El Servicio Nigeriano de Aduanas y la Agencia Nacional para la Administración de Alimentos y Medicamentos son responsables de la expedición de licencias para sustancias y equipos controlados; el </w:t>
      </w:r>
      <w:r w:rsidR="00D152A4">
        <w:rPr>
          <w:bCs/>
          <w:lang w:val="es-AR"/>
        </w:rPr>
        <w:t>Servicio Nigeriano de Aduanas</w:t>
      </w:r>
      <w:r w:rsidRPr="00E23825">
        <w:rPr>
          <w:bCs/>
          <w:lang w:val="es-AR"/>
        </w:rPr>
        <w:t xml:space="preserve"> también lleva a cabo el despacho aduanero de refrigerantes y aparatos importados y tiene un papel clave en la aplicación de la norma de etiquetado. </w:t>
      </w:r>
    </w:p>
    <w:p w14:paraId="337AC68F" w14:textId="4DCD7911" w:rsidR="005423E3" w:rsidRPr="00E23825" w:rsidRDefault="00653A6A" w:rsidP="005423E3">
      <w:pPr>
        <w:pStyle w:val="Heading1"/>
        <w:rPr>
          <w:lang w:val="es-AR"/>
        </w:rPr>
      </w:pPr>
      <w:r>
        <w:rPr>
          <w:lang w:val="es-AR"/>
        </w:rPr>
        <w:t xml:space="preserve">La Política Energética Nacional </w:t>
      </w:r>
      <w:r w:rsidR="005423E3" w:rsidRPr="00E23825">
        <w:rPr>
          <w:lang w:val="es-AR"/>
        </w:rPr>
        <w:t xml:space="preserve">esboza la visión y los objetivos del </w:t>
      </w:r>
      <w:r w:rsidR="00FD5B79">
        <w:rPr>
          <w:lang w:val="es-AR"/>
        </w:rPr>
        <w:t xml:space="preserve">gobierno </w:t>
      </w:r>
      <w:r w:rsidR="005423E3" w:rsidRPr="00E23825">
        <w:rPr>
          <w:lang w:val="es-AR"/>
        </w:rPr>
        <w:t xml:space="preserve">nigeriano para el desarrollo y la utilización de los recursos energéticos en el país. El Plan de Acción Nacional de Eficiencia Energética se desarrolló para </w:t>
      </w:r>
      <w:r>
        <w:rPr>
          <w:lang w:val="es-AR"/>
        </w:rPr>
        <w:t>determinar los obstáculos</w:t>
      </w:r>
      <w:r w:rsidR="005423E3" w:rsidRPr="00E23825">
        <w:rPr>
          <w:lang w:val="es-AR"/>
        </w:rPr>
        <w:t xml:space="preserve"> y establecer los objetivos e indicadores basados en los potenciales nacionales y las evaluaciones socioeconómicas. En este contexto, </w:t>
      </w:r>
      <w:r w:rsidRPr="00E23825">
        <w:rPr>
          <w:lang w:val="es-AR"/>
        </w:rPr>
        <w:t>en 2017</w:t>
      </w:r>
      <w:r>
        <w:rPr>
          <w:lang w:val="es-AR"/>
        </w:rPr>
        <w:t xml:space="preserve"> </w:t>
      </w:r>
      <w:r w:rsidR="005423E3" w:rsidRPr="00E23825">
        <w:rPr>
          <w:lang w:val="es-AR"/>
        </w:rPr>
        <w:t xml:space="preserve">Nigeria desarrolló </w:t>
      </w:r>
      <w:r>
        <w:rPr>
          <w:lang w:val="es-AR"/>
        </w:rPr>
        <w:t>|las normas mínimas</w:t>
      </w:r>
      <w:r w:rsidR="005F7CB1">
        <w:rPr>
          <w:lang w:val="es-AR"/>
        </w:rPr>
        <w:t xml:space="preserve"> de desempeño energético</w:t>
      </w:r>
      <w:r w:rsidR="005423E3" w:rsidRPr="00E23825">
        <w:rPr>
          <w:lang w:val="es-AR"/>
        </w:rPr>
        <w:t xml:space="preserve"> para </w:t>
      </w:r>
      <w:r w:rsidR="00707B57">
        <w:rPr>
          <w:lang w:val="es-AR"/>
        </w:rPr>
        <w:t xml:space="preserve">refrigeradores </w:t>
      </w:r>
      <w:r w:rsidR="005423E3" w:rsidRPr="00E23825">
        <w:rPr>
          <w:lang w:val="es-AR"/>
        </w:rPr>
        <w:t xml:space="preserve">y aparatos de aire </w:t>
      </w:r>
      <w:r>
        <w:rPr>
          <w:lang w:val="es-AR"/>
        </w:rPr>
        <w:t>acondicionado</w:t>
      </w:r>
      <w:r w:rsidR="005423E3" w:rsidRPr="00E23825">
        <w:rPr>
          <w:lang w:val="es-AR"/>
        </w:rPr>
        <w:t xml:space="preserve">. Mientras tanto, la Unión Africana y la Comunidad Económica de los Estados de África Occidental (CEDEAO) desarrollaron </w:t>
      </w:r>
      <w:r w:rsidR="005F7CB1">
        <w:rPr>
          <w:lang w:val="es-AR"/>
        </w:rPr>
        <w:t>normas mínimas de desempeño energético</w:t>
      </w:r>
      <w:r w:rsidR="005423E3" w:rsidRPr="00E23825">
        <w:rPr>
          <w:lang w:val="es-AR"/>
        </w:rPr>
        <w:t xml:space="preserve"> regionales para </w:t>
      </w:r>
      <w:r w:rsidR="00A617C8">
        <w:rPr>
          <w:lang w:val="es-AR"/>
        </w:rPr>
        <w:t>equipos de refrigeración</w:t>
      </w:r>
      <w:r w:rsidR="00616023">
        <w:rPr>
          <w:lang w:val="es-AR"/>
        </w:rPr>
        <w:t xml:space="preserve"> y aire acondicionado</w:t>
      </w:r>
      <w:r w:rsidR="005423E3" w:rsidRPr="00E23825">
        <w:rPr>
          <w:lang w:val="es-AR"/>
        </w:rPr>
        <w:t xml:space="preserve"> que han sido adoptad</w:t>
      </w:r>
      <w:r>
        <w:rPr>
          <w:lang w:val="es-AR"/>
        </w:rPr>
        <w:t>a</w:t>
      </w:r>
      <w:r w:rsidR="005423E3" w:rsidRPr="00E23825">
        <w:rPr>
          <w:lang w:val="es-AR"/>
        </w:rPr>
        <w:t xml:space="preserve">s por Nigeria para reemplazar </w:t>
      </w:r>
      <w:r w:rsidR="005F7CB1">
        <w:rPr>
          <w:lang w:val="es-AR"/>
        </w:rPr>
        <w:t>las normas mínimas de desempeño energético</w:t>
      </w:r>
      <w:r w:rsidR="005423E3" w:rsidRPr="00E23825">
        <w:rPr>
          <w:lang w:val="es-AR"/>
        </w:rPr>
        <w:t xml:space="preserve"> nacionales.</w:t>
      </w:r>
    </w:p>
    <w:p w14:paraId="082032F2" w14:textId="044DD50E" w:rsidR="005423E3" w:rsidRPr="00E23825" w:rsidRDefault="00653A6A" w:rsidP="005423E3">
      <w:pPr>
        <w:pStyle w:val="Heading1"/>
        <w:rPr>
          <w:lang w:val="es-AR"/>
        </w:rPr>
      </w:pPr>
      <w:r>
        <w:rPr>
          <w:lang w:val="es-AR"/>
        </w:rPr>
        <w:t>Las normas mínimas</w:t>
      </w:r>
      <w:r w:rsidR="005F7CB1">
        <w:rPr>
          <w:lang w:val="es-AR"/>
        </w:rPr>
        <w:t xml:space="preserve"> de desempeño energético</w:t>
      </w:r>
      <w:r w:rsidR="005423E3" w:rsidRPr="00E23825">
        <w:rPr>
          <w:lang w:val="es-AR"/>
        </w:rPr>
        <w:t xml:space="preserve"> exige</w:t>
      </w:r>
      <w:r>
        <w:rPr>
          <w:lang w:val="es-AR"/>
        </w:rPr>
        <w:t>n</w:t>
      </w:r>
      <w:r w:rsidR="005423E3" w:rsidRPr="00E23825">
        <w:rPr>
          <w:lang w:val="es-AR"/>
        </w:rPr>
        <w:t xml:space="preserve"> que los fabricantes coloquen etiquetas energéticas en los productos y que el refrigerante utilizado tenga un PAO cero. </w:t>
      </w:r>
      <w:r w:rsidR="00707B57">
        <w:rPr>
          <w:lang w:val="es-AR"/>
        </w:rPr>
        <w:t>Se completó l</w:t>
      </w:r>
      <w:r w:rsidR="005423E3" w:rsidRPr="00E23825">
        <w:rPr>
          <w:lang w:val="es-AR"/>
        </w:rPr>
        <w:t xml:space="preserve">a norma de etiquetado para los equipos de aire acondicionado y se está preparando </w:t>
      </w:r>
      <w:r w:rsidR="00707B57">
        <w:rPr>
          <w:lang w:val="es-AR"/>
        </w:rPr>
        <w:t xml:space="preserve">la correspondiente a </w:t>
      </w:r>
      <w:r w:rsidR="005423E3" w:rsidRPr="00E23825">
        <w:rPr>
          <w:lang w:val="es-AR"/>
        </w:rPr>
        <w:t>los aparatos de refrigeración.</w:t>
      </w:r>
    </w:p>
    <w:p w14:paraId="564F1CF8" w14:textId="7AA9CC5A" w:rsidR="005423E3" w:rsidRPr="00E23825" w:rsidRDefault="00653A6A" w:rsidP="005423E3">
      <w:pPr>
        <w:pStyle w:val="Heading1"/>
        <w:rPr>
          <w:lang w:val="es-AR"/>
        </w:rPr>
      </w:pPr>
      <w:r>
        <w:rPr>
          <w:lang w:val="es-AR"/>
        </w:rPr>
        <w:t>E</w:t>
      </w:r>
      <w:r w:rsidRPr="00E23825">
        <w:rPr>
          <w:lang w:val="es-AR"/>
        </w:rPr>
        <w:t xml:space="preserve">n 2022 </w:t>
      </w:r>
      <w:r w:rsidR="005423E3" w:rsidRPr="00E23825">
        <w:rPr>
          <w:lang w:val="es-AR"/>
        </w:rPr>
        <w:t xml:space="preserve">Nigeria elaboró su Plan de Acción Nacional de Refrigeración para definir la hoja de ruta para eliminar </w:t>
      </w:r>
      <w:r>
        <w:rPr>
          <w:lang w:val="es-AR"/>
        </w:rPr>
        <w:t xml:space="preserve">gradualmente </w:t>
      </w:r>
      <w:r w:rsidR="005423E3" w:rsidRPr="00E23825">
        <w:rPr>
          <w:lang w:val="es-AR"/>
        </w:rPr>
        <w:t xml:space="preserve">las sustancias controladas en virtud del Protocolo de Montreal y reducir al mismo tiempo las emisiones mediante la aplicación de requisitos de eficiencia energética en el sector de </w:t>
      </w:r>
      <w:r>
        <w:rPr>
          <w:lang w:val="es-AR"/>
        </w:rPr>
        <w:t>refrigeración y aire acondicionado.</w:t>
      </w:r>
      <w:r w:rsidR="005423E3" w:rsidRPr="00E23825">
        <w:rPr>
          <w:lang w:val="es-AR"/>
        </w:rPr>
        <w:t xml:space="preserve"> El plan de acción recomienda actualizar </w:t>
      </w:r>
      <w:r w:rsidR="005F7CB1">
        <w:rPr>
          <w:lang w:val="es-AR"/>
        </w:rPr>
        <w:t>las normas mínimas de desempeño energético</w:t>
      </w:r>
      <w:r w:rsidR="005423E3" w:rsidRPr="00E23825">
        <w:rPr>
          <w:lang w:val="es-AR"/>
        </w:rPr>
        <w:t xml:space="preserve"> y las etiquetas para </w:t>
      </w:r>
      <w:r>
        <w:rPr>
          <w:lang w:val="es-AR"/>
        </w:rPr>
        <w:t>refrigeradores</w:t>
      </w:r>
      <w:r w:rsidR="005423E3" w:rsidRPr="00E23825">
        <w:rPr>
          <w:lang w:val="es-AR"/>
        </w:rPr>
        <w:t xml:space="preserve"> y aparatos de aire acondicionado en 2025 y 2028. </w:t>
      </w:r>
    </w:p>
    <w:p w14:paraId="341732A2" w14:textId="77777777" w:rsidR="005423E3" w:rsidRPr="00E23825" w:rsidRDefault="005423E3" w:rsidP="005423E3">
      <w:pPr>
        <w:keepNext/>
        <w:spacing w:after="240"/>
        <w:outlineLvl w:val="0"/>
        <w:rPr>
          <w:u w:val="single"/>
          <w:lang w:val="es-AR"/>
        </w:rPr>
      </w:pPr>
      <w:r w:rsidRPr="00E23825">
        <w:rPr>
          <w:u w:val="single"/>
          <w:lang w:val="es-AR"/>
        </w:rPr>
        <w:lastRenderedPageBreak/>
        <w:t>Objetivo del proyecto</w:t>
      </w:r>
    </w:p>
    <w:p w14:paraId="78FE30D6" w14:textId="3BAA1559" w:rsidR="005423E3" w:rsidRPr="00E23825" w:rsidRDefault="005423E3" w:rsidP="005423E3">
      <w:pPr>
        <w:pStyle w:val="Heading1"/>
        <w:rPr>
          <w:lang w:val="es-AR"/>
        </w:rPr>
      </w:pPr>
      <w:r w:rsidRPr="00E23825">
        <w:rPr>
          <w:lang w:val="es-AR"/>
        </w:rPr>
        <w:t xml:space="preserve">El proyecto piloto para mantener y/o mejorar la eficiencia energética de las tecnologías y equipos de sustitución en </w:t>
      </w:r>
      <w:r w:rsidR="00653A6A">
        <w:rPr>
          <w:lang w:val="es-AR"/>
        </w:rPr>
        <w:t>la reducción de los HFC</w:t>
      </w:r>
      <w:r w:rsidRPr="00E23825">
        <w:rPr>
          <w:lang w:val="es-AR"/>
        </w:rPr>
        <w:t xml:space="preserve"> en Nigeria está diseñado para eliminar los obstáculos a la aplicación de </w:t>
      </w:r>
      <w:r w:rsidR="005F7CB1">
        <w:rPr>
          <w:lang w:val="es-AR"/>
        </w:rPr>
        <w:t>las normas mínimas de desempeño energético</w:t>
      </w:r>
      <w:r w:rsidRPr="00E23825">
        <w:rPr>
          <w:lang w:val="es-AR"/>
        </w:rPr>
        <w:t xml:space="preserve"> en el s</w:t>
      </w:r>
      <w:r w:rsidR="00653A6A">
        <w:rPr>
          <w:lang w:val="es-AR"/>
        </w:rPr>
        <w:t>ector de refrigeración y aire acondicionado</w:t>
      </w:r>
      <w:r w:rsidRPr="00E23825">
        <w:rPr>
          <w:lang w:val="es-AR"/>
        </w:rPr>
        <w:t xml:space="preserve"> mediante el establecimiento del etiquetado y la actualización de </w:t>
      </w:r>
      <w:r w:rsidR="00707B57">
        <w:rPr>
          <w:lang w:val="es-AR"/>
        </w:rPr>
        <w:t xml:space="preserve">dichas </w:t>
      </w:r>
      <w:r w:rsidR="005F7CB1">
        <w:rPr>
          <w:lang w:val="es-AR"/>
        </w:rPr>
        <w:t>normas</w:t>
      </w:r>
      <w:r w:rsidRPr="00E23825">
        <w:rPr>
          <w:lang w:val="es-AR"/>
        </w:rPr>
        <w:t xml:space="preserve">; la mejora del laboratorio nacional de pruebas y la formación en pruebas de verificación; y la coordinación de las actividades de creación de capacidad, supervisión, aplicación de </w:t>
      </w:r>
      <w:r w:rsidR="00225EEF">
        <w:rPr>
          <w:lang w:val="es-AR"/>
        </w:rPr>
        <w:t>reglamentaciones</w:t>
      </w:r>
      <w:r w:rsidRPr="00E23825">
        <w:rPr>
          <w:lang w:val="es-AR"/>
        </w:rPr>
        <w:t xml:space="preserve"> y sensibilización. </w:t>
      </w:r>
    </w:p>
    <w:p w14:paraId="4AA48697" w14:textId="77777777" w:rsidR="005423E3" w:rsidRPr="00E23825" w:rsidRDefault="005423E3" w:rsidP="005423E3">
      <w:pPr>
        <w:keepNext/>
        <w:suppressAutoHyphens/>
        <w:spacing w:before="240" w:after="240"/>
        <w:rPr>
          <w:u w:val="single"/>
          <w:lang w:val="es-AR"/>
        </w:rPr>
      </w:pPr>
      <w:r w:rsidRPr="00E23825">
        <w:rPr>
          <w:u w:val="single"/>
          <w:lang w:val="es-AR"/>
        </w:rPr>
        <w:t>Actividades propuestas</w:t>
      </w:r>
    </w:p>
    <w:p w14:paraId="24CC2AA5" w14:textId="5D1D97E7" w:rsidR="005423E3" w:rsidRPr="00E23825" w:rsidRDefault="00A617C8" w:rsidP="005423E3">
      <w:pPr>
        <w:pStyle w:val="Heading1"/>
        <w:keepNext/>
        <w:rPr>
          <w:lang w:val="es-AR"/>
        </w:rPr>
      </w:pPr>
      <w:r>
        <w:rPr>
          <w:lang w:val="es-AR"/>
        </w:rPr>
        <w:t>P</w:t>
      </w:r>
      <w:r w:rsidRPr="00E23825">
        <w:rPr>
          <w:lang w:val="es-AR"/>
        </w:rPr>
        <w:t xml:space="preserve">ara el proyecto piloto </w:t>
      </w:r>
      <w:r>
        <w:rPr>
          <w:lang w:val="es-AR"/>
        </w:rPr>
        <w:t>s</w:t>
      </w:r>
      <w:r w:rsidR="005423E3" w:rsidRPr="00E23825">
        <w:rPr>
          <w:lang w:val="es-AR"/>
        </w:rPr>
        <w:t xml:space="preserve">e han propuesto las siguientes actividades: </w:t>
      </w:r>
    </w:p>
    <w:p w14:paraId="478CC2F9" w14:textId="2982D7B4" w:rsidR="005423E3" w:rsidRPr="00E23825" w:rsidRDefault="005423E3" w:rsidP="005423E3">
      <w:pPr>
        <w:pStyle w:val="Heading2"/>
        <w:rPr>
          <w:lang w:val="es-AR"/>
        </w:rPr>
      </w:pPr>
      <w:r w:rsidRPr="00E23825">
        <w:rPr>
          <w:lang w:val="es-AR"/>
        </w:rPr>
        <w:t>Establecimiento de la norma de etiquetado para aparatos de refrigeración (Norma Industrial de Nigeria (NIS) ECOSTAND 071-1), incluid</w:t>
      </w:r>
      <w:r w:rsidR="00A617C8">
        <w:rPr>
          <w:lang w:val="es-AR"/>
        </w:rPr>
        <w:t>o</w:t>
      </w:r>
      <w:r w:rsidRPr="00E23825">
        <w:rPr>
          <w:lang w:val="es-AR"/>
        </w:rPr>
        <w:t xml:space="preserve"> la consulta a las partes interesadas, la coordinación con la </w:t>
      </w:r>
      <w:r w:rsidR="005F7CB1">
        <w:rPr>
          <w:lang w:val="es-AR"/>
        </w:rPr>
        <w:t>Organización de Normalización de Nigeria</w:t>
      </w:r>
      <w:r w:rsidRPr="00E23825">
        <w:rPr>
          <w:lang w:val="es-AR"/>
        </w:rPr>
        <w:t xml:space="preserve"> para su aprobación y la publicación en el Boletín Oficial de la norma aprobada (15 000 </w:t>
      </w:r>
      <w:r w:rsidR="002F19DC">
        <w:rPr>
          <w:lang w:val="es-AR"/>
        </w:rPr>
        <w:t>$EUA)</w:t>
      </w:r>
      <w:r w:rsidRPr="00E23825">
        <w:rPr>
          <w:lang w:val="es-AR"/>
        </w:rPr>
        <w:t xml:space="preserve">; </w:t>
      </w:r>
    </w:p>
    <w:p w14:paraId="7E20ABC9" w14:textId="4DC8B415" w:rsidR="005423E3" w:rsidRPr="00E23825" w:rsidRDefault="005423E3" w:rsidP="005423E3">
      <w:pPr>
        <w:pStyle w:val="Heading2"/>
        <w:rPr>
          <w:lang w:val="es-AR"/>
        </w:rPr>
      </w:pPr>
      <w:r w:rsidRPr="00E23825">
        <w:rPr>
          <w:lang w:val="es-AR"/>
        </w:rPr>
        <w:t xml:space="preserve">Establecimiento de un programa de vigilancia del mercado para recopilar datos sobre la eficiencia energética de los </w:t>
      </w:r>
      <w:r w:rsidR="00A617C8">
        <w:rPr>
          <w:lang w:val="es-AR"/>
        </w:rPr>
        <w:t>electrodomésticos de refrigeración</w:t>
      </w:r>
      <w:r w:rsidR="00616023">
        <w:rPr>
          <w:lang w:val="es-AR"/>
        </w:rPr>
        <w:t xml:space="preserve"> y aire acondicionado</w:t>
      </w:r>
      <w:r w:rsidRPr="00E23825">
        <w:rPr>
          <w:lang w:val="es-AR"/>
        </w:rPr>
        <w:t xml:space="preserve"> </w:t>
      </w:r>
      <w:r w:rsidR="00A617C8">
        <w:rPr>
          <w:lang w:val="es-AR"/>
        </w:rPr>
        <w:t xml:space="preserve">a fin de </w:t>
      </w:r>
      <w:r w:rsidRPr="00E23825">
        <w:rPr>
          <w:lang w:val="es-AR"/>
        </w:rPr>
        <w:t>actualiza</w:t>
      </w:r>
      <w:r w:rsidR="00A617C8">
        <w:rPr>
          <w:lang w:val="es-AR"/>
        </w:rPr>
        <w:t xml:space="preserve">r </w:t>
      </w:r>
      <w:r w:rsidRPr="00E23825">
        <w:rPr>
          <w:lang w:val="es-AR"/>
        </w:rPr>
        <w:t>periódica</w:t>
      </w:r>
      <w:r w:rsidR="00A617C8">
        <w:rPr>
          <w:lang w:val="es-AR"/>
        </w:rPr>
        <w:t>mente</w:t>
      </w:r>
      <w:r w:rsidRPr="00E23825">
        <w:rPr>
          <w:lang w:val="es-AR"/>
        </w:rPr>
        <w:t xml:space="preserve"> de </w:t>
      </w:r>
      <w:r w:rsidR="005F7CB1">
        <w:rPr>
          <w:lang w:val="es-AR"/>
        </w:rPr>
        <w:t>las normas mínimas de desempeño energético</w:t>
      </w:r>
      <w:r w:rsidRPr="00E23825">
        <w:rPr>
          <w:lang w:val="es-AR"/>
        </w:rPr>
        <w:t xml:space="preserve"> mediante la creación de una asociación entre la </w:t>
      </w:r>
      <w:r w:rsidR="00A617C8">
        <w:rPr>
          <w:lang w:val="es-AR"/>
        </w:rPr>
        <w:t>asociación de refrigeración</w:t>
      </w:r>
      <w:r w:rsidR="00616023">
        <w:rPr>
          <w:lang w:val="es-AR"/>
        </w:rPr>
        <w:t xml:space="preserve"> y aire acondicionado</w:t>
      </w:r>
      <w:r w:rsidRPr="00E23825">
        <w:rPr>
          <w:lang w:val="es-AR"/>
        </w:rPr>
        <w:t xml:space="preserve">, los importadores y los minoristas de electrodomésticos (20 000 </w:t>
      </w:r>
      <w:r w:rsidR="00DD64FE">
        <w:rPr>
          <w:lang w:val="es-AR"/>
        </w:rPr>
        <w:t>$EUA</w:t>
      </w:r>
      <w:r w:rsidRPr="00E23825">
        <w:rPr>
          <w:lang w:val="es-AR"/>
        </w:rPr>
        <w:t xml:space="preserve">); </w:t>
      </w:r>
    </w:p>
    <w:p w14:paraId="466B3C59" w14:textId="36FDBD0B" w:rsidR="005423E3" w:rsidRPr="00E23825" w:rsidRDefault="00A617C8" w:rsidP="005423E3">
      <w:pPr>
        <w:pStyle w:val="Heading2"/>
        <w:rPr>
          <w:lang w:val="es-AR"/>
        </w:rPr>
      </w:pPr>
      <w:r>
        <w:rPr>
          <w:lang w:val="es-AR"/>
        </w:rPr>
        <w:t xml:space="preserve">Examen </w:t>
      </w:r>
      <w:r w:rsidR="005423E3" w:rsidRPr="00E23825">
        <w:rPr>
          <w:lang w:val="es-AR"/>
        </w:rPr>
        <w:t xml:space="preserve">y actualización de </w:t>
      </w:r>
      <w:r w:rsidR="005F7CB1">
        <w:rPr>
          <w:lang w:val="es-AR"/>
        </w:rPr>
        <w:t>las normas mínimas de desempeño energético</w:t>
      </w:r>
      <w:r w:rsidR="005423E3" w:rsidRPr="00E23825">
        <w:rPr>
          <w:lang w:val="es-AR"/>
        </w:rPr>
        <w:t xml:space="preserve"> y de la norma de etiquetado de los equipos de aire acondicionado para mejorar la eficiencia energética, incluyendo la incorporación a la norma de los requisitos para el uso de refrigerantes de bajo</w:t>
      </w:r>
      <w:r>
        <w:rPr>
          <w:lang w:val="es-AR"/>
        </w:rPr>
        <w:t xml:space="preserve"> </w:t>
      </w:r>
      <w:r w:rsidR="00DD64FE">
        <w:rPr>
          <w:lang w:val="es-AR"/>
        </w:rPr>
        <w:t>potencial de calentamiento atmosférico</w:t>
      </w:r>
      <w:r w:rsidR="005423E3" w:rsidRPr="00E23825">
        <w:rPr>
          <w:lang w:val="es-AR"/>
        </w:rPr>
        <w:t xml:space="preserve"> y cero </w:t>
      </w:r>
      <w:r>
        <w:rPr>
          <w:lang w:val="es-AR"/>
        </w:rPr>
        <w:t>PAO</w:t>
      </w:r>
      <w:r w:rsidR="005423E3" w:rsidRPr="00E23825">
        <w:rPr>
          <w:lang w:val="es-AR"/>
        </w:rPr>
        <w:t xml:space="preserve">, la consulta pública con las partes interesadas y el lanzamiento de </w:t>
      </w:r>
      <w:r w:rsidR="005F7CB1">
        <w:rPr>
          <w:lang w:val="es-AR"/>
        </w:rPr>
        <w:t>las normas mínimas de desempeño energético</w:t>
      </w:r>
      <w:r w:rsidR="005423E3" w:rsidRPr="00E23825">
        <w:rPr>
          <w:lang w:val="es-AR"/>
        </w:rPr>
        <w:t xml:space="preserve"> y la norma de etiquetado actualizad</w:t>
      </w:r>
      <w:r>
        <w:rPr>
          <w:lang w:val="es-AR"/>
        </w:rPr>
        <w:t>as</w:t>
      </w:r>
      <w:r w:rsidR="005423E3" w:rsidRPr="00E23825">
        <w:rPr>
          <w:lang w:val="es-AR"/>
        </w:rPr>
        <w:t xml:space="preserve"> (28 000 </w:t>
      </w:r>
      <w:r w:rsidR="00DD64FE">
        <w:rPr>
          <w:lang w:val="es-AR"/>
        </w:rPr>
        <w:t>$EUA</w:t>
      </w:r>
      <w:r w:rsidR="005423E3" w:rsidRPr="00E23825">
        <w:rPr>
          <w:lang w:val="es-AR"/>
        </w:rPr>
        <w:t xml:space="preserve">); </w:t>
      </w:r>
    </w:p>
    <w:p w14:paraId="1AF705C4" w14:textId="191C588F" w:rsidR="005423E3" w:rsidRPr="00E23825" w:rsidRDefault="005423E3" w:rsidP="005423E3">
      <w:pPr>
        <w:pStyle w:val="Heading2"/>
        <w:rPr>
          <w:lang w:val="es-AR"/>
        </w:rPr>
      </w:pPr>
      <w:r w:rsidRPr="00E23825">
        <w:rPr>
          <w:lang w:val="es-AR"/>
        </w:rPr>
        <w:t xml:space="preserve">Modernización del laboratorio de pruebas </w:t>
      </w:r>
      <w:r w:rsidR="00A617C8">
        <w:rPr>
          <w:lang w:val="es-AR"/>
        </w:rPr>
        <w:t xml:space="preserve">para </w:t>
      </w:r>
      <w:r w:rsidR="00653A6A">
        <w:rPr>
          <w:lang w:val="es-AR"/>
        </w:rPr>
        <w:t>refrigeradores</w:t>
      </w:r>
      <w:r w:rsidRPr="00E23825">
        <w:rPr>
          <w:lang w:val="es-AR"/>
        </w:rPr>
        <w:t xml:space="preserve"> y aparatos de aire acondicionado </w:t>
      </w:r>
      <w:r w:rsidR="00A617C8">
        <w:rPr>
          <w:lang w:val="es-AR"/>
        </w:rPr>
        <w:t xml:space="preserve">a fin de </w:t>
      </w:r>
      <w:r w:rsidRPr="00E23825">
        <w:rPr>
          <w:lang w:val="es-AR"/>
        </w:rPr>
        <w:t>facilitar las pruebas de aparatos con refrigerantes inflamables (35</w:t>
      </w:r>
      <w:r w:rsidR="001C2833">
        <w:rPr>
          <w:lang w:val="es-AR"/>
        </w:rPr>
        <w:t> </w:t>
      </w:r>
      <w:r w:rsidRPr="00E23825">
        <w:rPr>
          <w:lang w:val="es-AR"/>
        </w:rPr>
        <w:t xml:space="preserve">000 </w:t>
      </w:r>
      <w:r w:rsidR="00DD64FE">
        <w:rPr>
          <w:lang w:val="es-AR"/>
        </w:rPr>
        <w:t>$EUA</w:t>
      </w:r>
      <w:r w:rsidRPr="00E23825">
        <w:rPr>
          <w:lang w:val="es-AR"/>
        </w:rPr>
        <w:t xml:space="preserve">); y formación del personal en pruebas de verificación de muestras de </w:t>
      </w:r>
      <w:r w:rsidR="00A617C8">
        <w:rPr>
          <w:lang w:val="es-AR"/>
        </w:rPr>
        <w:t>productos de refrigeración</w:t>
      </w:r>
      <w:r w:rsidR="00616023">
        <w:rPr>
          <w:lang w:val="es-AR"/>
        </w:rPr>
        <w:t xml:space="preserve"> y aire acondicionado</w:t>
      </w:r>
      <w:r w:rsidRPr="00E23825">
        <w:rPr>
          <w:lang w:val="es-AR"/>
        </w:rPr>
        <w:t xml:space="preserve"> procedentes del mercado (25 000 </w:t>
      </w:r>
      <w:r w:rsidR="00DD64FE">
        <w:rPr>
          <w:lang w:val="es-AR"/>
        </w:rPr>
        <w:t>$EUA</w:t>
      </w:r>
      <w:r w:rsidRPr="00E23825">
        <w:rPr>
          <w:lang w:val="es-AR"/>
        </w:rPr>
        <w:t>);</w:t>
      </w:r>
    </w:p>
    <w:p w14:paraId="11A4E51B" w14:textId="7F1D68CE" w:rsidR="005423E3" w:rsidRPr="00E23825" w:rsidRDefault="005423E3" w:rsidP="005423E3">
      <w:pPr>
        <w:pStyle w:val="Heading2"/>
        <w:rPr>
          <w:lang w:val="es-AR"/>
        </w:rPr>
      </w:pPr>
      <w:r w:rsidRPr="00E23825">
        <w:rPr>
          <w:lang w:val="es-AR"/>
        </w:rPr>
        <w:t xml:space="preserve">Un estudio teórico para una política pública de </w:t>
      </w:r>
      <w:r w:rsidR="00A617C8">
        <w:rPr>
          <w:lang w:val="es-AR"/>
        </w:rPr>
        <w:t>adquisiciones ecológicas</w:t>
      </w:r>
      <w:r w:rsidRPr="00E23825">
        <w:rPr>
          <w:lang w:val="es-AR"/>
        </w:rPr>
        <w:t xml:space="preserve"> que se utilizará para orientar las compras </w:t>
      </w:r>
      <w:r w:rsidR="00707B57" w:rsidRPr="00E23825">
        <w:rPr>
          <w:lang w:val="es-AR"/>
        </w:rPr>
        <w:t xml:space="preserve">en el sector público </w:t>
      </w:r>
      <w:r w:rsidRPr="00E23825">
        <w:rPr>
          <w:lang w:val="es-AR"/>
        </w:rPr>
        <w:t xml:space="preserve">de </w:t>
      </w:r>
      <w:r w:rsidR="00A617C8">
        <w:rPr>
          <w:lang w:val="es-AR"/>
        </w:rPr>
        <w:t>equipos de refrigeración</w:t>
      </w:r>
      <w:r w:rsidR="00616023">
        <w:rPr>
          <w:lang w:val="es-AR"/>
        </w:rPr>
        <w:t xml:space="preserve"> y aire acondicionado</w:t>
      </w:r>
      <w:r w:rsidRPr="00E23825">
        <w:rPr>
          <w:lang w:val="es-AR"/>
        </w:rPr>
        <w:t xml:space="preserve"> </w:t>
      </w:r>
      <w:r w:rsidR="00707B57">
        <w:rPr>
          <w:lang w:val="es-AR"/>
        </w:rPr>
        <w:t xml:space="preserve">energéticamente </w:t>
      </w:r>
      <w:r w:rsidRPr="00E23825">
        <w:rPr>
          <w:lang w:val="es-AR"/>
        </w:rPr>
        <w:t xml:space="preserve">eficientes </w:t>
      </w:r>
      <w:r w:rsidR="00707B57">
        <w:rPr>
          <w:lang w:val="es-AR"/>
        </w:rPr>
        <w:t xml:space="preserve">y </w:t>
      </w:r>
      <w:r w:rsidRPr="00E23825">
        <w:rPr>
          <w:lang w:val="es-AR"/>
        </w:rPr>
        <w:t xml:space="preserve">de </w:t>
      </w:r>
      <w:r w:rsidR="00A617C8">
        <w:rPr>
          <w:lang w:val="es-AR"/>
        </w:rPr>
        <w:t>bajo potencial de calentamiento atmosférico</w:t>
      </w:r>
      <w:r w:rsidRPr="00E23825">
        <w:rPr>
          <w:lang w:val="es-AR"/>
        </w:rPr>
        <w:t xml:space="preserve"> (10 000 </w:t>
      </w:r>
      <w:r w:rsidR="002F19DC">
        <w:rPr>
          <w:lang w:val="es-AR"/>
        </w:rPr>
        <w:t>$EUA)</w:t>
      </w:r>
      <w:r w:rsidRPr="00E23825">
        <w:rPr>
          <w:lang w:val="es-AR"/>
        </w:rPr>
        <w:t>;</w:t>
      </w:r>
    </w:p>
    <w:p w14:paraId="7DF5F96C" w14:textId="052104A7" w:rsidR="005423E3" w:rsidRPr="00E23825" w:rsidRDefault="005423E3" w:rsidP="005423E3">
      <w:pPr>
        <w:pStyle w:val="Heading2"/>
        <w:rPr>
          <w:lang w:val="es-AR"/>
        </w:rPr>
      </w:pPr>
      <w:r w:rsidRPr="00E23825">
        <w:rPr>
          <w:lang w:val="es-AR"/>
        </w:rPr>
        <w:t xml:space="preserve">Organización de dos sesiones de formación para 20 funcionarios de aduanas sobre la aplicación de la norma de etiquetado de eficiencia energética (7 000 </w:t>
      </w:r>
      <w:r w:rsidR="00DD64FE">
        <w:rPr>
          <w:lang w:val="es-AR"/>
        </w:rPr>
        <w:t>$EUA</w:t>
      </w:r>
      <w:r w:rsidRPr="00E23825">
        <w:rPr>
          <w:lang w:val="es-AR"/>
        </w:rPr>
        <w:t>); y</w:t>
      </w:r>
    </w:p>
    <w:p w14:paraId="606EA269" w14:textId="0D67D4A6" w:rsidR="005423E3" w:rsidRPr="00E23825" w:rsidRDefault="00A617C8" w:rsidP="005423E3">
      <w:pPr>
        <w:pStyle w:val="Heading2"/>
        <w:rPr>
          <w:lang w:val="es-AR"/>
        </w:rPr>
      </w:pPr>
      <w:r>
        <w:rPr>
          <w:lang w:val="es-AR"/>
        </w:rPr>
        <w:t>A</w:t>
      </w:r>
      <w:r w:rsidR="005423E3" w:rsidRPr="00E23825">
        <w:rPr>
          <w:lang w:val="es-AR"/>
        </w:rPr>
        <w:t xml:space="preserve">ctividades de sensibilización y formación sobre la actualización de </w:t>
      </w:r>
      <w:r w:rsidR="005F7CB1">
        <w:rPr>
          <w:lang w:val="es-AR"/>
        </w:rPr>
        <w:t>las normas mínimas de desempeño energético</w:t>
      </w:r>
      <w:r w:rsidR="005423E3" w:rsidRPr="00E23825">
        <w:rPr>
          <w:lang w:val="es-AR"/>
        </w:rPr>
        <w:t xml:space="preserve"> y los requisitos de etiquetado entre las autoridades reguladoras (</w:t>
      </w:r>
      <w:r w:rsidR="005F7CB1">
        <w:rPr>
          <w:lang w:val="es-AR"/>
        </w:rPr>
        <w:t>Dependencia Nacional del Ozono</w:t>
      </w:r>
      <w:r w:rsidR="005423E3" w:rsidRPr="00E23825">
        <w:rPr>
          <w:lang w:val="es-AR"/>
        </w:rPr>
        <w:t xml:space="preserve">, </w:t>
      </w:r>
      <w:r w:rsidR="005F7CB1">
        <w:rPr>
          <w:lang w:val="es-AR"/>
        </w:rPr>
        <w:t>Organización de Normalización de Nigeria</w:t>
      </w:r>
      <w:r w:rsidR="005423E3" w:rsidRPr="00E23825">
        <w:rPr>
          <w:lang w:val="es-AR"/>
        </w:rPr>
        <w:t xml:space="preserve">, </w:t>
      </w:r>
      <w:r w:rsidR="005F7CB1">
        <w:rPr>
          <w:lang w:val="es-AR"/>
        </w:rPr>
        <w:t>Comisión de Energía de Nigeria</w:t>
      </w:r>
      <w:r w:rsidR="005423E3" w:rsidRPr="00E23825">
        <w:rPr>
          <w:lang w:val="es-AR"/>
        </w:rPr>
        <w:t xml:space="preserve">, Ministerio de Industria y </w:t>
      </w:r>
      <w:r w:rsidR="00D152A4">
        <w:rPr>
          <w:lang w:val="es-AR"/>
        </w:rPr>
        <w:t>Servicio Nigeriano de Aduanas</w:t>
      </w:r>
      <w:r w:rsidR="005423E3" w:rsidRPr="00E23825">
        <w:rPr>
          <w:lang w:val="es-AR"/>
        </w:rPr>
        <w:t>), los procedimientos de aplicación, y las lecciones aprendidas de los estudios de caso</w:t>
      </w:r>
      <w:r>
        <w:rPr>
          <w:lang w:val="es-AR"/>
        </w:rPr>
        <w:t>s</w:t>
      </w:r>
      <w:r w:rsidR="005423E3" w:rsidRPr="00E23825">
        <w:rPr>
          <w:lang w:val="es-AR"/>
        </w:rPr>
        <w:t xml:space="preserve"> (10</w:t>
      </w:r>
      <w:r w:rsidR="001C2833">
        <w:rPr>
          <w:lang w:val="es-AR"/>
        </w:rPr>
        <w:t> </w:t>
      </w:r>
      <w:r w:rsidR="005423E3" w:rsidRPr="00E23825">
        <w:rPr>
          <w:lang w:val="es-AR"/>
        </w:rPr>
        <w:t>000</w:t>
      </w:r>
      <w:r w:rsidR="001C2833">
        <w:rPr>
          <w:lang w:val="es-AR"/>
        </w:rPr>
        <w:t>$EUA</w:t>
      </w:r>
      <w:r w:rsidR="005423E3" w:rsidRPr="00E23825">
        <w:rPr>
          <w:lang w:val="es-AR"/>
        </w:rPr>
        <w:t>).</w:t>
      </w:r>
    </w:p>
    <w:p w14:paraId="0F5991DB" w14:textId="1B07E496" w:rsidR="005423E3" w:rsidRPr="00E23825" w:rsidRDefault="005423E3" w:rsidP="005423E3">
      <w:pPr>
        <w:keepNext/>
        <w:spacing w:after="240"/>
        <w:outlineLvl w:val="0"/>
        <w:rPr>
          <w:u w:val="single"/>
          <w:lang w:val="es-AR"/>
        </w:rPr>
      </w:pPr>
      <w:r w:rsidRPr="00E23825">
        <w:rPr>
          <w:u w:val="single"/>
          <w:lang w:val="es-AR"/>
        </w:rPr>
        <w:lastRenderedPageBreak/>
        <w:t>Cost</w:t>
      </w:r>
      <w:r w:rsidR="00707B57">
        <w:rPr>
          <w:u w:val="single"/>
          <w:lang w:val="es-AR"/>
        </w:rPr>
        <w:t>o</w:t>
      </w:r>
      <w:r w:rsidRPr="00E23825">
        <w:rPr>
          <w:u w:val="single"/>
          <w:lang w:val="es-AR"/>
        </w:rPr>
        <w:t xml:space="preserve"> total del proyecto piloto</w:t>
      </w:r>
    </w:p>
    <w:p w14:paraId="7A3D2DC3" w14:textId="6886C47A" w:rsidR="005423E3" w:rsidRPr="00E23825" w:rsidRDefault="005423E3" w:rsidP="005423E3">
      <w:pPr>
        <w:pStyle w:val="Heading1"/>
        <w:rPr>
          <w:lang w:val="es-AR"/>
        </w:rPr>
      </w:pPr>
      <w:r w:rsidRPr="00E23825">
        <w:rPr>
          <w:lang w:val="es-AR"/>
        </w:rPr>
        <w:t>El</w:t>
      </w:r>
      <w:r w:rsidR="00A617C8">
        <w:rPr>
          <w:lang w:val="es-AR"/>
        </w:rPr>
        <w:t xml:space="preserve"> costo </w:t>
      </w:r>
      <w:r w:rsidRPr="00E23825">
        <w:rPr>
          <w:lang w:val="es-AR"/>
        </w:rPr>
        <w:t xml:space="preserve">total del proyecto piloto se estimó en 150 000 </w:t>
      </w:r>
      <w:r w:rsidR="00DD64FE">
        <w:rPr>
          <w:lang w:val="es-AR"/>
        </w:rPr>
        <w:t>$EUA</w:t>
      </w:r>
      <w:r w:rsidRPr="00E23825">
        <w:rPr>
          <w:lang w:val="es-AR"/>
        </w:rPr>
        <w:t xml:space="preserve">. </w:t>
      </w:r>
      <w:r w:rsidR="00A617C8">
        <w:rPr>
          <w:lang w:val="es-AR"/>
        </w:rPr>
        <w:t xml:space="preserve">La ejecución del </w:t>
      </w:r>
      <w:r w:rsidRPr="00E23825">
        <w:rPr>
          <w:lang w:val="es-AR"/>
        </w:rPr>
        <w:t xml:space="preserve">proyecto </w:t>
      </w:r>
      <w:r w:rsidR="00A617C8">
        <w:rPr>
          <w:lang w:val="es-AR"/>
        </w:rPr>
        <w:t xml:space="preserve">durará </w:t>
      </w:r>
      <w:r w:rsidRPr="00E23825">
        <w:rPr>
          <w:lang w:val="es-AR"/>
        </w:rPr>
        <w:t>24</w:t>
      </w:r>
      <w:r w:rsidR="001C2833">
        <w:rPr>
          <w:lang w:val="es-AR"/>
        </w:rPr>
        <w:t> </w:t>
      </w:r>
      <w:r w:rsidRPr="00E23825">
        <w:rPr>
          <w:lang w:val="es-AR"/>
        </w:rPr>
        <w:t xml:space="preserve">meses. </w:t>
      </w:r>
    </w:p>
    <w:p w14:paraId="18117C51" w14:textId="1F8A7EFA" w:rsidR="005423E3" w:rsidRPr="00E23825" w:rsidRDefault="005423E3" w:rsidP="005423E3">
      <w:pPr>
        <w:keepNext/>
        <w:spacing w:after="240"/>
        <w:outlineLvl w:val="0"/>
        <w:rPr>
          <w:u w:val="single"/>
          <w:lang w:val="es-AR"/>
        </w:rPr>
      </w:pPr>
      <w:r w:rsidRPr="00E23825">
        <w:rPr>
          <w:u w:val="single"/>
          <w:lang w:val="es-AR"/>
        </w:rPr>
        <w:t xml:space="preserve">Coordinación de las actividades de eficiencia energética </w:t>
      </w:r>
      <w:r w:rsidR="00A617C8">
        <w:rPr>
          <w:u w:val="single"/>
          <w:lang w:val="es-AR"/>
        </w:rPr>
        <w:t xml:space="preserve">no </w:t>
      </w:r>
      <w:r w:rsidRPr="00E23825">
        <w:rPr>
          <w:u w:val="single"/>
          <w:lang w:val="es-AR"/>
        </w:rPr>
        <w:t xml:space="preserve">financiadas </w:t>
      </w:r>
      <w:r w:rsidR="00A617C8">
        <w:rPr>
          <w:u w:val="single"/>
          <w:lang w:val="es-AR"/>
        </w:rPr>
        <w:t>por e</w:t>
      </w:r>
      <w:r w:rsidRPr="00E23825">
        <w:rPr>
          <w:u w:val="single"/>
          <w:lang w:val="es-AR"/>
        </w:rPr>
        <w:t>l Fondo Multilateral</w:t>
      </w:r>
    </w:p>
    <w:p w14:paraId="71DAE73F" w14:textId="1A822D34" w:rsidR="005423E3" w:rsidRPr="00E23825" w:rsidRDefault="005423E3" w:rsidP="005423E3">
      <w:pPr>
        <w:pStyle w:val="Heading1"/>
        <w:rPr>
          <w:lang w:val="es-AR"/>
        </w:rPr>
      </w:pPr>
      <w:r w:rsidRPr="00E23825">
        <w:rPr>
          <w:lang w:val="es-AR"/>
        </w:rPr>
        <w:t xml:space="preserve">Los proyectos relacionados con la eficiencia energética </w:t>
      </w:r>
      <w:r w:rsidR="00A617C8">
        <w:rPr>
          <w:lang w:val="es-AR"/>
        </w:rPr>
        <w:t xml:space="preserve">no financiados por el </w:t>
      </w:r>
      <w:r w:rsidRPr="00E23825">
        <w:rPr>
          <w:lang w:val="es-AR"/>
        </w:rPr>
        <w:t xml:space="preserve">Fondo Multilateral incluyen un proyecto para ampliar </w:t>
      </w:r>
      <w:r w:rsidR="0089236F">
        <w:rPr>
          <w:lang w:val="es-AR"/>
        </w:rPr>
        <w:t xml:space="preserve">un enfriamiento </w:t>
      </w:r>
      <w:r w:rsidRPr="00E23825">
        <w:rPr>
          <w:lang w:val="es-AR"/>
        </w:rPr>
        <w:t xml:space="preserve">sostenible, dirigido por </w:t>
      </w:r>
      <w:r w:rsidR="005F7CB1">
        <w:rPr>
          <w:lang w:val="es-AR"/>
        </w:rPr>
        <w:t>Comisión de Energía de Nigeria</w:t>
      </w:r>
      <w:r w:rsidRPr="00E23825">
        <w:rPr>
          <w:lang w:val="es-AR"/>
        </w:rPr>
        <w:t xml:space="preserve"> y financiado por </w:t>
      </w:r>
      <w:r w:rsidRPr="00E23825">
        <w:rPr>
          <w:bCs/>
          <w:lang w:val="es-AR"/>
        </w:rPr>
        <w:t>Clean Cooling Collaborative</w:t>
      </w:r>
      <w:r w:rsidRPr="00E23825">
        <w:rPr>
          <w:lang w:val="es-AR"/>
        </w:rPr>
        <w:t xml:space="preserve">, y un proyecto para reducir las emisiones de gases de efecto invernadero de los </w:t>
      </w:r>
      <w:r w:rsidR="00A617C8">
        <w:rPr>
          <w:lang w:val="es-AR"/>
        </w:rPr>
        <w:t>equipos de refrigeración</w:t>
      </w:r>
      <w:r w:rsidR="00616023">
        <w:rPr>
          <w:lang w:val="es-AR"/>
        </w:rPr>
        <w:t xml:space="preserve"> y aire acondicionado</w:t>
      </w:r>
      <w:r w:rsidRPr="00E23825">
        <w:rPr>
          <w:lang w:val="es-AR"/>
        </w:rPr>
        <w:t xml:space="preserve"> obsoletos en África Occidental (AGORA) financiado por el Fondo Francés para el Medio Ambiente Mundial. El primero integra los objetivos de </w:t>
      </w:r>
      <w:r w:rsidR="0089236F">
        <w:rPr>
          <w:lang w:val="es-AR"/>
        </w:rPr>
        <w:t xml:space="preserve">enfriamiento </w:t>
      </w:r>
      <w:r w:rsidRPr="00E23825">
        <w:rPr>
          <w:lang w:val="es-AR"/>
        </w:rPr>
        <w:t xml:space="preserve">en la Contribución Nacional Determinada, llevando a cabo campañas de </w:t>
      </w:r>
      <w:r w:rsidR="0089236F">
        <w:rPr>
          <w:lang w:val="es-AR"/>
        </w:rPr>
        <w:t>sensibilización</w:t>
      </w:r>
      <w:r w:rsidRPr="00E23825">
        <w:rPr>
          <w:lang w:val="es-AR"/>
        </w:rPr>
        <w:t xml:space="preserve"> para promover aparatos de aire acondicionado eficientes desde el punto de vista energético </w:t>
      </w:r>
      <w:r w:rsidR="0089236F">
        <w:rPr>
          <w:lang w:val="es-AR"/>
        </w:rPr>
        <w:t xml:space="preserve">e inocuos para </w:t>
      </w:r>
      <w:r w:rsidRPr="00E23825">
        <w:rPr>
          <w:lang w:val="es-AR"/>
        </w:rPr>
        <w:t xml:space="preserve">el clima; y recomienda protocolos e imparte formación para mejorar </w:t>
      </w:r>
      <w:r w:rsidR="00225EEF">
        <w:rPr>
          <w:lang w:val="es-AR"/>
        </w:rPr>
        <w:t>la supervisión</w:t>
      </w:r>
      <w:r w:rsidRPr="00E23825">
        <w:rPr>
          <w:lang w:val="es-AR"/>
        </w:rPr>
        <w:t>, la verificación y el cumplimiento</w:t>
      </w:r>
      <w:r w:rsidR="0089236F">
        <w:rPr>
          <w:lang w:val="es-AR"/>
        </w:rPr>
        <w:t xml:space="preserve"> de las reglamentaciones</w:t>
      </w:r>
      <w:r w:rsidRPr="00E23825">
        <w:rPr>
          <w:lang w:val="es-AR"/>
        </w:rPr>
        <w:t xml:space="preserve">. El </w:t>
      </w:r>
      <w:r w:rsidR="00F4163C">
        <w:rPr>
          <w:lang w:val="es-AR"/>
        </w:rPr>
        <w:t xml:space="preserve">segundo </w:t>
      </w:r>
      <w:r w:rsidRPr="00E23825">
        <w:rPr>
          <w:lang w:val="es-AR"/>
        </w:rPr>
        <w:t xml:space="preserve">proyecto tiene como objetivo </w:t>
      </w:r>
      <w:r w:rsidR="0089236F">
        <w:rPr>
          <w:bCs/>
          <w:lang w:val="es-AR"/>
        </w:rPr>
        <w:t>fortalecer</w:t>
      </w:r>
      <w:r w:rsidRPr="00E23825">
        <w:rPr>
          <w:bCs/>
          <w:lang w:val="es-AR"/>
        </w:rPr>
        <w:t xml:space="preserve"> la política y la regulación, transformar el mercado de </w:t>
      </w:r>
      <w:r w:rsidR="00F4163C">
        <w:rPr>
          <w:bCs/>
          <w:lang w:val="es-AR"/>
        </w:rPr>
        <w:t xml:space="preserve">equipos de </w:t>
      </w:r>
      <w:r w:rsidR="00616023">
        <w:rPr>
          <w:bCs/>
          <w:lang w:val="es-AR"/>
        </w:rPr>
        <w:t>refrigeración y aire acondicionado</w:t>
      </w:r>
      <w:r w:rsidRPr="00E23825">
        <w:rPr>
          <w:bCs/>
          <w:lang w:val="es-AR"/>
        </w:rPr>
        <w:t xml:space="preserve"> mediante la sustitución de </w:t>
      </w:r>
      <w:r w:rsidR="00F4163C">
        <w:rPr>
          <w:bCs/>
          <w:lang w:val="es-AR"/>
        </w:rPr>
        <w:t xml:space="preserve">aparatos </w:t>
      </w:r>
      <w:r w:rsidRPr="00E23825">
        <w:rPr>
          <w:bCs/>
          <w:lang w:val="es-AR"/>
        </w:rPr>
        <w:t xml:space="preserve">y crear una flota de </w:t>
      </w:r>
      <w:r w:rsidR="00F4163C">
        <w:rPr>
          <w:bCs/>
          <w:lang w:val="es-AR"/>
        </w:rPr>
        <w:t xml:space="preserve">esos </w:t>
      </w:r>
      <w:r w:rsidR="00A617C8">
        <w:rPr>
          <w:bCs/>
          <w:lang w:val="es-AR"/>
        </w:rPr>
        <w:t xml:space="preserve">equipos </w:t>
      </w:r>
      <w:r w:rsidR="00F4163C">
        <w:rPr>
          <w:bCs/>
          <w:lang w:val="es-AR"/>
        </w:rPr>
        <w:t xml:space="preserve">que sea </w:t>
      </w:r>
      <w:r w:rsidR="0089236F">
        <w:rPr>
          <w:bCs/>
          <w:lang w:val="es-AR"/>
        </w:rPr>
        <w:t xml:space="preserve">energéticamente </w:t>
      </w:r>
      <w:r w:rsidRPr="00E23825">
        <w:rPr>
          <w:bCs/>
          <w:lang w:val="es-AR"/>
        </w:rPr>
        <w:t xml:space="preserve">eficiente </w:t>
      </w:r>
      <w:r w:rsidR="00F4163C">
        <w:rPr>
          <w:bCs/>
          <w:lang w:val="es-AR"/>
        </w:rPr>
        <w:t xml:space="preserve">y </w:t>
      </w:r>
      <w:r w:rsidRPr="00E23825">
        <w:rPr>
          <w:bCs/>
          <w:lang w:val="es-AR"/>
        </w:rPr>
        <w:t xml:space="preserve">que utilice refrigerantes de bajo potencial de calentamiento atmosférico (por ejemplo, acondicionadores de aire domésticos </w:t>
      </w:r>
      <w:r w:rsidR="0089236F">
        <w:rPr>
          <w:bCs/>
          <w:lang w:val="es-AR"/>
        </w:rPr>
        <w:t xml:space="preserve">con </w:t>
      </w:r>
      <w:r w:rsidRPr="00E23825">
        <w:rPr>
          <w:bCs/>
          <w:lang w:val="es-AR"/>
        </w:rPr>
        <w:t xml:space="preserve">R-290). </w:t>
      </w:r>
    </w:p>
    <w:p w14:paraId="75E64216" w14:textId="0BF0E5EE" w:rsidR="005423E3" w:rsidRPr="00E23825" w:rsidRDefault="005423E3" w:rsidP="005423E3">
      <w:pPr>
        <w:pStyle w:val="Heading1"/>
        <w:rPr>
          <w:lang w:val="es-AR"/>
        </w:rPr>
      </w:pPr>
      <w:r w:rsidRPr="00E23825">
        <w:rPr>
          <w:lang w:val="es-AR"/>
        </w:rPr>
        <w:t xml:space="preserve">El </w:t>
      </w:r>
      <w:r w:rsidR="00225EEF">
        <w:rPr>
          <w:lang w:val="es-AR"/>
        </w:rPr>
        <w:t>oficial nacional del ozono</w:t>
      </w:r>
      <w:r w:rsidRPr="00E23825">
        <w:rPr>
          <w:lang w:val="es-AR"/>
        </w:rPr>
        <w:t xml:space="preserve"> garantizará la complementariedad del proyecto de eficiencia energética propuesto y las actividades mencionadas anteriormente. El proyecto propuesto actualiza </w:t>
      </w:r>
      <w:r w:rsidR="005F7CB1">
        <w:rPr>
          <w:lang w:val="es-AR"/>
        </w:rPr>
        <w:t>las normas mínimas de desempeño energético</w:t>
      </w:r>
      <w:r w:rsidRPr="00E23825">
        <w:rPr>
          <w:lang w:val="es-AR"/>
        </w:rPr>
        <w:t xml:space="preserve"> sólo para </w:t>
      </w:r>
      <w:r w:rsidR="00653A6A">
        <w:rPr>
          <w:lang w:val="es-AR"/>
        </w:rPr>
        <w:t>refrigeradores</w:t>
      </w:r>
      <w:r w:rsidRPr="00E23825">
        <w:rPr>
          <w:lang w:val="es-AR"/>
        </w:rPr>
        <w:t xml:space="preserve">, ya que </w:t>
      </w:r>
      <w:r w:rsidR="005F7CB1">
        <w:rPr>
          <w:lang w:val="es-AR"/>
        </w:rPr>
        <w:t>las normas mínimas de desempeño energético</w:t>
      </w:r>
      <w:r w:rsidRPr="00E23825">
        <w:rPr>
          <w:lang w:val="es-AR"/>
        </w:rPr>
        <w:t xml:space="preserve"> para aire acondicionado </w:t>
      </w:r>
      <w:r w:rsidR="0089236F">
        <w:rPr>
          <w:lang w:val="es-AR"/>
        </w:rPr>
        <w:t xml:space="preserve">fueron cubiertas </w:t>
      </w:r>
      <w:r w:rsidRPr="00E23825">
        <w:rPr>
          <w:lang w:val="es-AR"/>
        </w:rPr>
        <w:t xml:space="preserve">por el proyecto de ampliación. </w:t>
      </w:r>
      <w:r w:rsidR="0089236F">
        <w:rPr>
          <w:lang w:val="es-AR"/>
        </w:rPr>
        <w:t>Asimismo, e</w:t>
      </w:r>
      <w:r w:rsidRPr="00E23825">
        <w:rPr>
          <w:lang w:val="es-AR"/>
        </w:rPr>
        <w:t xml:space="preserve">l componente de sensibilización del proyecto actual complementará las campañas de sensibilización de otros proyectos al dirigirse a más partes interesadas y </w:t>
      </w:r>
      <w:r w:rsidR="0089236F">
        <w:rPr>
          <w:lang w:val="es-AR"/>
        </w:rPr>
        <w:t xml:space="preserve">diferentes </w:t>
      </w:r>
      <w:r w:rsidRPr="00E23825">
        <w:rPr>
          <w:lang w:val="es-AR"/>
        </w:rPr>
        <w:t xml:space="preserve">lugares del país. La formación de los funcionarios de aduanas en la lectura de </w:t>
      </w:r>
      <w:r w:rsidR="005F7CB1">
        <w:rPr>
          <w:lang w:val="es-AR"/>
        </w:rPr>
        <w:t>las normas mínimas de desempeño energético</w:t>
      </w:r>
      <w:r w:rsidRPr="00E23825">
        <w:rPr>
          <w:lang w:val="es-AR"/>
        </w:rPr>
        <w:t xml:space="preserve"> complementará la formación de otros funcionarios</w:t>
      </w:r>
      <w:r w:rsidR="0089236F">
        <w:rPr>
          <w:lang w:val="es-AR"/>
        </w:rPr>
        <w:t xml:space="preserve"> responsables de las reglamentaciones </w:t>
      </w:r>
      <w:r w:rsidRPr="00E23825">
        <w:rPr>
          <w:lang w:val="es-AR"/>
        </w:rPr>
        <w:t xml:space="preserve">en el marco del proyecto de ampliación para formar un equipo de supervisión completo que haga cumplir </w:t>
      </w:r>
      <w:r w:rsidR="005F7CB1">
        <w:rPr>
          <w:lang w:val="es-AR"/>
        </w:rPr>
        <w:t>las normas mínimas de desempeño energético</w:t>
      </w:r>
      <w:r w:rsidRPr="00E23825">
        <w:rPr>
          <w:lang w:val="es-AR"/>
        </w:rPr>
        <w:t xml:space="preserve"> y la norma de etiquetado de los aparatos de aire acondicionado.</w:t>
      </w:r>
    </w:p>
    <w:p w14:paraId="1D823CE8" w14:textId="0F0CDF50" w:rsidR="005423E3" w:rsidRPr="00E23825" w:rsidRDefault="005423E3" w:rsidP="005423E3">
      <w:pPr>
        <w:pStyle w:val="Heading1"/>
        <w:spacing w:after="360"/>
        <w:rPr>
          <w:lang w:val="es-AR"/>
        </w:rPr>
      </w:pPr>
      <w:r w:rsidRPr="00E23825">
        <w:rPr>
          <w:lang w:val="es-AR"/>
        </w:rPr>
        <w:t xml:space="preserve">El proyecto propuesto proporcionará un marco institucional </w:t>
      </w:r>
      <w:r w:rsidR="007579D9">
        <w:rPr>
          <w:lang w:val="es-AR"/>
        </w:rPr>
        <w:t xml:space="preserve">destinado a </w:t>
      </w:r>
      <w:r w:rsidRPr="00E23825">
        <w:rPr>
          <w:lang w:val="es-AR"/>
        </w:rPr>
        <w:t xml:space="preserve">facilitar la aplicación satisfactoria del sistema de descuentos para aparatos de aire acondicionado propuesto en el proyecto AGORA, que se iniciará en 2024. La mejora de </w:t>
      </w:r>
      <w:r w:rsidR="005F7CB1">
        <w:rPr>
          <w:lang w:val="es-AR"/>
        </w:rPr>
        <w:t>las normas mínimas de desempeño energético</w:t>
      </w:r>
      <w:r w:rsidRPr="00E23825">
        <w:rPr>
          <w:lang w:val="es-AR"/>
        </w:rPr>
        <w:t xml:space="preserve"> y las etiquetas para </w:t>
      </w:r>
      <w:r w:rsidR="00653A6A">
        <w:rPr>
          <w:lang w:val="es-AR"/>
        </w:rPr>
        <w:t>refrigeradores</w:t>
      </w:r>
      <w:r w:rsidRPr="00E23825">
        <w:rPr>
          <w:lang w:val="es-AR"/>
        </w:rPr>
        <w:t xml:space="preserve"> propuesta en el proyecto guiará la adquisición de equipos para el plan de descuentos en el marco del proyecto AGORA.</w:t>
      </w:r>
    </w:p>
    <w:p w14:paraId="28674DF3" w14:textId="3DD3016D" w:rsidR="005423E3" w:rsidRPr="00E23825" w:rsidRDefault="007579D9" w:rsidP="005423E3">
      <w:pPr>
        <w:spacing w:before="360" w:after="240"/>
        <w:jc w:val="center"/>
        <w:rPr>
          <w:b/>
          <w:lang w:val="es-AR"/>
        </w:rPr>
      </w:pPr>
      <w:r>
        <w:rPr>
          <w:b/>
          <w:lang w:val="es-AR"/>
        </w:rPr>
        <w:t xml:space="preserve">OBSERVACIONES </w:t>
      </w:r>
      <w:r w:rsidR="005423E3" w:rsidRPr="00E23825">
        <w:rPr>
          <w:b/>
          <w:lang w:val="es-AR"/>
        </w:rPr>
        <w:t>Y RECOMENDACI</w:t>
      </w:r>
      <w:r w:rsidR="00F4163C">
        <w:rPr>
          <w:b/>
          <w:lang w:val="es-AR"/>
        </w:rPr>
        <w:t>Ó</w:t>
      </w:r>
      <w:r w:rsidR="005423E3" w:rsidRPr="00E23825">
        <w:rPr>
          <w:b/>
          <w:lang w:val="es-AR"/>
        </w:rPr>
        <w:t>N DE LA SECRETARÍA</w:t>
      </w:r>
    </w:p>
    <w:p w14:paraId="1E262990" w14:textId="525ED6D0" w:rsidR="005423E3" w:rsidRPr="00E23825" w:rsidRDefault="007579D9" w:rsidP="005423E3">
      <w:pPr>
        <w:rPr>
          <w:b/>
          <w:lang w:val="es-AR"/>
        </w:rPr>
      </w:pPr>
      <w:r>
        <w:rPr>
          <w:b/>
          <w:lang w:val="es-AR"/>
        </w:rPr>
        <w:t>OBSERVACIONES</w:t>
      </w:r>
    </w:p>
    <w:p w14:paraId="39153B53" w14:textId="77777777" w:rsidR="005423E3" w:rsidRPr="00E23825" w:rsidRDefault="005423E3" w:rsidP="005423E3">
      <w:pPr>
        <w:rPr>
          <w:lang w:val="es-AR"/>
        </w:rPr>
      </w:pPr>
    </w:p>
    <w:p w14:paraId="7E91B9F6" w14:textId="74316834" w:rsidR="005423E3" w:rsidRPr="00E23825" w:rsidRDefault="005423E3" w:rsidP="005423E3">
      <w:pPr>
        <w:pStyle w:val="Heading1"/>
        <w:rPr>
          <w:lang w:val="es-AR"/>
        </w:rPr>
      </w:pPr>
      <w:r w:rsidRPr="00E23825">
        <w:rPr>
          <w:lang w:val="es-AR"/>
        </w:rPr>
        <w:t xml:space="preserve">La Secretaría </w:t>
      </w:r>
      <w:r w:rsidR="007579D9">
        <w:rPr>
          <w:lang w:val="es-AR"/>
        </w:rPr>
        <w:t xml:space="preserve">examinó </w:t>
      </w:r>
      <w:r w:rsidRPr="00E23825">
        <w:rPr>
          <w:lang w:val="es-AR"/>
        </w:rPr>
        <w:t>la propuesta de proyecto a la luz de las actividades descritas en la decisión 91/65.</w:t>
      </w:r>
    </w:p>
    <w:p w14:paraId="37981844" w14:textId="5056B9D1" w:rsidR="005423E3" w:rsidRPr="00E23825" w:rsidRDefault="005423E3" w:rsidP="005423E3">
      <w:pPr>
        <w:pStyle w:val="Heading1"/>
        <w:rPr>
          <w:lang w:val="es-AR"/>
        </w:rPr>
      </w:pPr>
      <w:r w:rsidRPr="00E23825">
        <w:rPr>
          <w:lang w:val="es-AR"/>
        </w:rPr>
        <w:t xml:space="preserve">De acuerdo con la decisión 91/65, se </w:t>
      </w:r>
      <w:r w:rsidR="007579D9">
        <w:rPr>
          <w:lang w:val="es-AR"/>
        </w:rPr>
        <w:t xml:space="preserve">recibió </w:t>
      </w:r>
      <w:r w:rsidRPr="00E23825">
        <w:rPr>
          <w:lang w:val="es-AR"/>
        </w:rPr>
        <w:t xml:space="preserve">confirmación del </w:t>
      </w:r>
      <w:r w:rsidR="00FD5B79">
        <w:rPr>
          <w:lang w:val="es-AR"/>
        </w:rPr>
        <w:t xml:space="preserve">gobierno </w:t>
      </w:r>
      <w:r w:rsidRPr="00E23825">
        <w:rPr>
          <w:lang w:val="es-AR"/>
        </w:rPr>
        <w:t xml:space="preserve">de Nigeria de que la Dependencia Nacional del Ozono se coordinará con las autoridades pertinentes en materia de eficiencia energética y los organismos nacionales de normalización para facilitar la consideración de la transición de refrigerantes cuando se elaboren </w:t>
      </w:r>
      <w:r w:rsidR="00F4163C">
        <w:rPr>
          <w:lang w:val="es-AR"/>
        </w:rPr>
        <w:t xml:space="preserve">las </w:t>
      </w:r>
      <w:r w:rsidRPr="00E23825">
        <w:rPr>
          <w:lang w:val="es-AR"/>
        </w:rPr>
        <w:t xml:space="preserve">normas de eficiencia energética en los sectores/aplicaciones pertinentes; que, si Nigeria ha movilizado o va a movilizar financiación de fuentes distintas del Fondo Multilateral para componentes de eficiencia energética </w:t>
      </w:r>
      <w:r w:rsidR="007579D9">
        <w:rPr>
          <w:lang w:val="es-AR"/>
        </w:rPr>
        <w:t xml:space="preserve">cuando reduzca </w:t>
      </w:r>
      <w:r w:rsidRPr="00E23825">
        <w:rPr>
          <w:lang w:val="es-AR"/>
        </w:rPr>
        <w:t xml:space="preserve">los HFC, el proyecto no dará lugar a la duplicación de actividades entre las financiadas por el Fondo Multilateral y las financiadas por otras fuentes; que la información sobre el progreso del proyecto, los resultados y el aprendizaje clave se pondrán </w:t>
      </w:r>
      <w:r w:rsidRPr="00E23825">
        <w:rPr>
          <w:lang w:val="es-AR"/>
        </w:rPr>
        <w:lastRenderedPageBreak/>
        <w:t>a disposición</w:t>
      </w:r>
      <w:r w:rsidR="007579D9">
        <w:rPr>
          <w:lang w:val="es-AR"/>
        </w:rPr>
        <w:t xml:space="preserve"> de los interesados</w:t>
      </w:r>
      <w:r w:rsidRPr="00E23825">
        <w:rPr>
          <w:lang w:val="es-AR"/>
        </w:rPr>
        <w:t>, según proceda; y que la fecha de finalización del proyecto se fijará en un máximo de 36 meses a partir de la fecha de aprobación por el Comité Ejecutivo y se presentará un informe detallado del proyecto a</w:t>
      </w:r>
      <w:r w:rsidR="007579D9">
        <w:rPr>
          <w:lang w:val="es-AR"/>
        </w:rPr>
        <w:t xml:space="preserve"> dicho </w:t>
      </w:r>
      <w:r w:rsidRPr="00E23825">
        <w:rPr>
          <w:lang w:val="es-AR"/>
        </w:rPr>
        <w:t>Comité en un plazo de seis meses a partir de la fecha de finalización del proyecto.</w:t>
      </w:r>
    </w:p>
    <w:p w14:paraId="60E7B2F5" w14:textId="1E8CF117" w:rsidR="005423E3" w:rsidRPr="00E23825" w:rsidRDefault="005423E3" w:rsidP="005423E3">
      <w:pPr>
        <w:keepNext/>
        <w:keepLines/>
        <w:spacing w:after="240"/>
        <w:rPr>
          <w:u w:val="single"/>
          <w:lang w:val="es-AR"/>
        </w:rPr>
      </w:pPr>
      <w:bookmarkStart w:id="7" w:name="_Hlk126916116"/>
      <w:r w:rsidRPr="00E23825">
        <w:rPr>
          <w:u w:val="single"/>
          <w:lang w:val="es-AR"/>
        </w:rPr>
        <w:t xml:space="preserve">Marco político, </w:t>
      </w:r>
      <w:r w:rsidR="00CB66FA">
        <w:rPr>
          <w:u w:val="single"/>
          <w:lang w:val="es-AR"/>
        </w:rPr>
        <w:t>reglamentario</w:t>
      </w:r>
      <w:r w:rsidRPr="00E23825">
        <w:rPr>
          <w:u w:val="single"/>
          <w:lang w:val="es-AR"/>
        </w:rPr>
        <w:t xml:space="preserve"> e institucional</w:t>
      </w:r>
    </w:p>
    <w:p w14:paraId="33C93B12" w14:textId="0910E1AB" w:rsidR="005423E3" w:rsidRPr="00E23825" w:rsidRDefault="005423E3" w:rsidP="005423E3">
      <w:pPr>
        <w:pStyle w:val="Heading1"/>
        <w:rPr>
          <w:lang w:val="es-AR"/>
        </w:rPr>
      </w:pPr>
      <w:r w:rsidRPr="00E23825">
        <w:rPr>
          <w:lang w:val="es-AR"/>
        </w:rPr>
        <w:t xml:space="preserve">En respuesta a una pregunta sobre el estado de aplicación de </w:t>
      </w:r>
      <w:r w:rsidR="005F7CB1">
        <w:rPr>
          <w:lang w:val="es-AR"/>
        </w:rPr>
        <w:t>las normas mínimas de desempeño energético</w:t>
      </w:r>
      <w:r w:rsidRPr="00E23825">
        <w:rPr>
          <w:lang w:val="es-AR"/>
        </w:rPr>
        <w:t xml:space="preserve"> y si ést</w:t>
      </w:r>
      <w:r w:rsidR="007579D9">
        <w:rPr>
          <w:lang w:val="es-AR"/>
        </w:rPr>
        <w:t>a</w:t>
      </w:r>
      <w:r w:rsidRPr="00E23825">
        <w:rPr>
          <w:lang w:val="es-AR"/>
        </w:rPr>
        <w:t>s son obligatori</w:t>
      </w:r>
      <w:r w:rsidR="007579D9">
        <w:rPr>
          <w:lang w:val="es-AR"/>
        </w:rPr>
        <w:t>a</w:t>
      </w:r>
      <w:r w:rsidRPr="00E23825">
        <w:rPr>
          <w:lang w:val="es-AR"/>
        </w:rPr>
        <w:t xml:space="preserve">s, la ONUDI confirmó </w:t>
      </w:r>
      <w:r w:rsidR="007579D9">
        <w:rPr>
          <w:lang w:val="es-AR"/>
        </w:rPr>
        <w:t xml:space="preserve">esas </w:t>
      </w:r>
      <w:r w:rsidR="005F7CB1">
        <w:rPr>
          <w:lang w:val="es-AR"/>
        </w:rPr>
        <w:t xml:space="preserve">normas </w:t>
      </w:r>
      <w:r w:rsidRPr="00E23825">
        <w:rPr>
          <w:lang w:val="es-AR"/>
        </w:rPr>
        <w:t xml:space="preserve">y la norma de etiquetado para </w:t>
      </w:r>
      <w:r w:rsidR="00A617C8">
        <w:rPr>
          <w:lang w:val="es-AR"/>
        </w:rPr>
        <w:t>equipos de refrigeración</w:t>
      </w:r>
      <w:r w:rsidR="00616023">
        <w:rPr>
          <w:lang w:val="es-AR"/>
        </w:rPr>
        <w:t xml:space="preserve"> y aire acondicionado</w:t>
      </w:r>
      <w:r w:rsidRPr="00E23825">
        <w:rPr>
          <w:lang w:val="es-AR"/>
        </w:rPr>
        <w:t xml:space="preserve"> son obligatori</w:t>
      </w:r>
      <w:r w:rsidR="007579D9">
        <w:rPr>
          <w:lang w:val="es-AR"/>
        </w:rPr>
        <w:t>a</w:t>
      </w:r>
      <w:r w:rsidRPr="00E23825">
        <w:rPr>
          <w:lang w:val="es-AR"/>
        </w:rPr>
        <w:t>s, ya que fueron aprobad</w:t>
      </w:r>
      <w:r w:rsidR="007579D9">
        <w:rPr>
          <w:lang w:val="es-AR"/>
        </w:rPr>
        <w:t>a</w:t>
      </w:r>
      <w:r w:rsidRPr="00E23825">
        <w:rPr>
          <w:lang w:val="es-AR"/>
        </w:rPr>
        <w:t>s y promulgad</w:t>
      </w:r>
      <w:r w:rsidR="007579D9">
        <w:rPr>
          <w:lang w:val="es-AR"/>
        </w:rPr>
        <w:t>a</w:t>
      </w:r>
      <w:r w:rsidRPr="00E23825">
        <w:rPr>
          <w:lang w:val="es-AR"/>
        </w:rPr>
        <w:t xml:space="preserve">s por el </w:t>
      </w:r>
      <w:r w:rsidR="00FD5B79">
        <w:rPr>
          <w:lang w:val="es-AR"/>
        </w:rPr>
        <w:t xml:space="preserve">gobierno </w:t>
      </w:r>
      <w:r w:rsidRPr="00E23825">
        <w:rPr>
          <w:lang w:val="es-AR"/>
        </w:rPr>
        <w:t xml:space="preserve">federal. </w:t>
      </w:r>
      <w:r w:rsidR="00653A6A">
        <w:rPr>
          <w:lang w:val="es-AR"/>
        </w:rPr>
        <w:t>Las normas mínimas</w:t>
      </w:r>
      <w:r w:rsidR="005F7CB1">
        <w:rPr>
          <w:lang w:val="es-AR"/>
        </w:rPr>
        <w:t xml:space="preserve"> de desempeño energético</w:t>
      </w:r>
      <w:r w:rsidRPr="00E23825">
        <w:rPr>
          <w:lang w:val="es-AR"/>
        </w:rPr>
        <w:t xml:space="preserve"> se está</w:t>
      </w:r>
      <w:r w:rsidR="007579D9">
        <w:rPr>
          <w:lang w:val="es-AR"/>
        </w:rPr>
        <w:t>n</w:t>
      </w:r>
      <w:r w:rsidRPr="00E23825">
        <w:rPr>
          <w:lang w:val="es-AR"/>
        </w:rPr>
        <w:t xml:space="preserve"> aplicando, pero la parte de etiquetado estaba en suspenso debido a la revisión de la etiqueta para el cumplimiento del Modelo de Armonización de Normas de la CEDEAO. El nuevo diseño ha sido aprobado recientemente por el Parlamento de la CEDEAO y deberá ser aprobado por el Consejo de Normas de la </w:t>
      </w:r>
      <w:r w:rsidR="005F7CB1">
        <w:rPr>
          <w:lang w:val="es-AR"/>
        </w:rPr>
        <w:t>Organización de Normalización de Nigeria</w:t>
      </w:r>
      <w:r w:rsidRPr="00E23825">
        <w:rPr>
          <w:lang w:val="es-AR"/>
        </w:rPr>
        <w:t xml:space="preserve"> para su posterior publicación en el boletín oficial y aplicación. </w:t>
      </w:r>
      <w:r w:rsidR="00653A6A">
        <w:rPr>
          <w:lang w:val="es-AR"/>
        </w:rPr>
        <w:t>Las normas mínimas</w:t>
      </w:r>
      <w:r w:rsidR="005F7CB1">
        <w:rPr>
          <w:lang w:val="es-AR"/>
        </w:rPr>
        <w:t xml:space="preserve"> de desempeño energético</w:t>
      </w:r>
      <w:r w:rsidRPr="00E23825">
        <w:rPr>
          <w:lang w:val="es-AR"/>
        </w:rPr>
        <w:t xml:space="preserve"> debe</w:t>
      </w:r>
      <w:r w:rsidR="007579D9">
        <w:rPr>
          <w:lang w:val="es-AR"/>
        </w:rPr>
        <w:t>n</w:t>
      </w:r>
      <w:r w:rsidRPr="00E23825">
        <w:rPr>
          <w:lang w:val="es-AR"/>
        </w:rPr>
        <w:t xml:space="preserve"> </w:t>
      </w:r>
      <w:r w:rsidR="007579D9">
        <w:rPr>
          <w:lang w:val="es-AR"/>
        </w:rPr>
        <w:t xml:space="preserve">revisarse </w:t>
      </w:r>
      <w:r w:rsidRPr="00E23825">
        <w:rPr>
          <w:lang w:val="es-AR"/>
        </w:rPr>
        <w:t>y ya han comenzado los preparativos para ello.</w:t>
      </w:r>
    </w:p>
    <w:p w14:paraId="49EBE1C1" w14:textId="19DCA4FC" w:rsidR="005423E3" w:rsidRPr="00E23825" w:rsidRDefault="005423E3" w:rsidP="005423E3">
      <w:pPr>
        <w:keepNext/>
        <w:spacing w:after="240"/>
        <w:rPr>
          <w:lang w:val="es-AR"/>
        </w:rPr>
      </w:pPr>
      <w:r w:rsidRPr="00E23825">
        <w:rPr>
          <w:u w:val="single"/>
          <w:lang w:val="es-AR"/>
        </w:rPr>
        <w:t>Cuestiones técnicas y de cost</w:t>
      </w:r>
      <w:r w:rsidR="007579D9">
        <w:rPr>
          <w:u w:val="single"/>
          <w:lang w:val="es-AR"/>
        </w:rPr>
        <w:t>o</w:t>
      </w:r>
      <w:r w:rsidRPr="00E23825">
        <w:rPr>
          <w:u w:val="single"/>
          <w:lang w:val="es-AR"/>
        </w:rPr>
        <w:t>s</w:t>
      </w:r>
    </w:p>
    <w:p w14:paraId="79407623" w14:textId="1F39B509" w:rsidR="005423E3" w:rsidRPr="00E23825" w:rsidRDefault="005423E3" w:rsidP="005423E3">
      <w:pPr>
        <w:pStyle w:val="Heading1"/>
        <w:rPr>
          <w:lang w:val="es-AR"/>
        </w:rPr>
      </w:pPr>
      <w:r w:rsidRPr="00E23825">
        <w:rPr>
          <w:lang w:val="es-AR"/>
        </w:rPr>
        <w:t xml:space="preserve">En cuanto a la mejora del laboratorio, la ONUDI aclaró que la instalación de pruebas está en funcionamiento. La mejora consiste en la instalación de medidas de seguridad para facilitar las pruebas de los equipos que utilizan refrigerantes inflamables. La mejora incluye la instalación de un sistema de ventilación, un sistema de seguridad contra incendios, extintores, materiales ignífugos en el interior del laboratorio, etc. </w:t>
      </w:r>
      <w:r w:rsidR="001218C0">
        <w:rPr>
          <w:lang w:val="es-AR"/>
        </w:rPr>
        <w:t>Después de debatirlo más a fondo</w:t>
      </w:r>
      <w:r w:rsidRPr="00E23825">
        <w:rPr>
          <w:lang w:val="es-AR"/>
        </w:rPr>
        <w:t>, el</w:t>
      </w:r>
      <w:r w:rsidR="00A617C8">
        <w:rPr>
          <w:lang w:val="es-AR"/>
        </w:rPr>
        <w:t xml:space="preserve"> costo </w:t>
      </w:r>
      <w:r w:rsidRPr="00E23825">
        <w:rPr>
          <w:lang w:val="es-AR"/>
        </w:rPr>
        <w:t xml:space="preserve">de la instalación de equipos y materiales ignífugos en el </w:t>
      </w:r>
      <w:r w:rsidR="001218C0">
        <w:rPr>
          <w:lang w:val="es-AR"/>
        </w:rPr>
        <w:t>cielo raso</w:t>
      </w:r>
      <w:r w:rsidRPr="00E23825">
        <w:rPr>
          <w:lang w:val="es-AR"/>
        </w:rPr>
        <w:t xml:space="preserve">, la pared interior y el suelo se redujo de 20 000 a 15 000 </w:t>
      </w:r>
      <w:r w:rsidR="00DD64FE">
        <w:rPr>
          <w:lang w:val="es-AR"/>
        </w:rPr>
        <w:t>$EUA</w:t>
      </w:r>
      <w:r w:rsidRPr="00E23825">
        <w:rPr>
          <w:lang w:val="es-AR"/>
        </w:rPr>
        <w:t>. El</w:t>
      </w:r>
      <w:r w:rsidR="00A617C8">
        <w:rPr>
          <w:lang w:val="es-AR"/>
        </w:rPr>
        <w:t xml:space="preserve"> costo </w:t>
      </w:r>
      <w:r w:rsidRPr="00E23825">
        <w:rPr>
          <w:lang w:val="es-AR"/>
        </w:rPr>
        <w:t xml:space="preserve">total de la modernización del laboratorio se acordó en 30 000 </w:t>
      </w:r>
      <w:r w:rsidR="00DD64FE">
        <w:rPr>
          <w:lang w:val="es-AR"/>
        </w:rPr>
        <w:t>$EUA</w:t>
      </w:r>
      <w:r w:rsidRPr="00E23825">
        <w:rPr>
          <w:lang w:val="es-AR"/>
        </w:rPr>
        <w:t>.</w:t>
      </w:r>
    </w:p>
    <w:bookmarkEnd w:id="7"/>
    <w:p w14:paraId="3901126E" w14:textId="2D380EDD" w:rsidR="005423E3" w:rsidRPr="00E23825" w:rsidRDefault="005423E3" w:rsidP="005423E3">
      <w:pPr>
        <w:keepNext/>
        <w:spacing w:after="240"/>
        <w:rPr>
          <w:u w:val="single"/>
          <w:lang w:val="es-AR"/>
        </w:rPr>
      </w:pPr>
      <w:r w:rsidRPr="00E23825">
        <w:rPr>
          <w:u w:val="single"/>
          <w:lang w:val="es-AR"/>
        </w:rPr>
        <w:t>Cost</w:t>
      </w:r>
      <w:r w:rsidR="00F4163C">
        <w:rPr>
          <w:u w:val="single"/>
          <w:lang w:val="es-AR"/>
        </w:rPr>
        <w:t>o</w:t>
      </w:r>
      <w:r w:rsidRPr="00E23825">
        <w:rPr>
          <w:u w:val="single"/>
          <w:lang w:val="es-AR"/>
        </w:rPr>
        <w:t xml:space="preserve"> acordado del proyecto piloto</w:t>
      </w:r>
    </w:p>
    <w:p w14:paraId="792CC738" w14:textId="3FFF137B" w:rsidR="005423E3" w:rsidRPr="00E23825" w:rsidRDefault="005423E3" w:rsidP="005423E3">
      <w:pPr>
        <w:pStyle w:val="Heading1"/>
        <w:rPr>
          <w:lang w:val="es-AR"/>
        </w:rPr>
      </w:pPr>
      <w:r w:rsidRPr="00E23825">
        <w:rPr>
          <w:lang w:val="es-AR"/>
        </w:rPr>
        <w:t>El</w:t>
      </w:r>
      <w:r w:rsidR="00A617C8">
        <w:rPr>
          <w:lang w:val="es-AR"/>
        </w:rPr>
        <w:t xml:space="preserve"> costo </w:t>
      </w:r>
      <w:r w:rsidRPr="00E23825">
        <w:rPr>
          <w:lang w:val="es-AR"/>
        </w:rPr>
        <w:t>total del proyecto se ajustó a 145 000</w:t>
      </w:r>
      <w:r w:rsidR="00DA15F0">
        <w:rPr>
          <w:lang w:val="es-AR"/>
        </w:rPr>
        <w:t xml:space="preserve"> $EUA </w:t>
      </w:r>
      <w:r w:rsidRPr="00E23825">
        <w:rPr>
          <w:lang w:val="es-AR"/>
        </w:rPr>
        <w:t xml:space="preserve">para llevar a cabo las actividades propuestas resumidas en el párrafo 41. </w:t>
      </w:r>
    </w:p>
    <w:p w14:paraId="45E3B790" w14:textId="77777777" w:rsidR="005423E3" w:rsidRPr="00E23825" w:rsidRDefault="005423E3" w:rsidP="005423E3">
      <w:pPr>
        <w:keepNext/>
        <w:rPr>
          <w:u w:val="single"/>
          <w:lang w:val="es-AR"/>
        </w:rPr>
      </w:pPr>
      <w:r w:rsidRPr="00E23825">
        <w:rPr>
          <w:u w:val="single"/>
          <w:lang w:val="es-AR"/>
        </w:rPr>
        <w:t>Sostenibilidad del proyecto piloto y evaluación de riesgos</w:t>
      </w:r>
    </w:p>
    <w:p w14:paraId="4C05F1D8" w14:textId="77777777" w:rsidR="005423E3" w:rsidRPr="00E23825" w:rsidRDefault="005423E3" w:rsidP="005423E3">
      <w:pPr>
        <w:keepNext/>
        <w:rPr>
          <w:u w:val="single"/>
          <w:lang w:val="es-AR"/>
        </w:rPr>
      </w:pPr>
    </w:p>
    <w:p w14:paraId="1B1BBFD7" w14:textId="1798009C" w:rsidR="005423E3" w:rsidRPr="00E23825" w:rsidRDefault="005423E3" w:rsidP="005423E3">
      <w:pPr>
        <w:pStyle w:val="Heading1"/>
        <w:keepNext/>
        <w:rPr>
          <w:lang w:val="es-AR"/>
        </w:rPr>
      </w:pPr>
      <w:r w:rsidRPr="00E23825">
        <w:rPr>
          <w:lang w:val="es-AR"/>
        </w:rPr>
        <w:t xml:space="preserve">Nigeria está implantando </w:t>
      </w:r>
      <w:r w:rsidR="005F7CB1">
        <w:rPr>
          <w:lang w:val="es-AR"/>
        </w:rPr>
        <w:t>normas mínimas de desempeño energético</w:t>
      </w:r>
      <w:r w:rsidRPr="00E23825">
        <w:rPr>
          <w:lang w:val="es-AR"/>
        </w:rPr>
        <w:t xml:space="preserve"> y normas de etiquetado para los </w:t>
      </w:r>
      <w:r w:rsidR="00A617C8">
        <w:rPr>
          <w:lang w:val="es-AR"/>
        </w:rPr>
        <w:t>equipos de refrigeración</w:t>
      </w:r>
      <w:r w:rsidR="00616023">
        <w:rPr>
          <w:lang w:val="es-AR"/>
        </w:rPr>
        <w:t xml:space="preserve"> y aire acondicionado</w:t>
      </w:r>
      <w:r w:rsidR="00F4163C">
        <w:rPr>
          <w:lang w:val="es-AR"/>
        </w:rPr>
        <w:t>, ambas obligatorias</w:t>
      </w:r>
      <w:r w:rsidRPr="00E23825">
        <w:rPr>
          <w:lang w:val="es-AR"/>
        </w:rPr>
        <w:t xml:space="preserve">. Las actualizaciones periódicas de </w:t>
      </w:r>
      <w:r w:rsidR="001218C0">
        <w:rPr>
          <w:lang w:val="es-AR"/>
        </w:rPr>
        <w:t xml:space="preserve">estas </w:t>
      </w:r>
      <w:r w:rsidR="005F7CB1">
        <w:rPr>
          <w:lang w:val="es-AR"/>
        </w:rPr>
        <w:t xml:space="preserve">normas </w:t>
      </w:r>
      <w:r w:rsidRPr="00E23825">
        <w:rPr>
          <w:lang w:val="es-AR"/>
        </w:rPr>
        <w:t xml:space="preserve">apoyarán la mejora continua de la eficiencia energética de los </w:t>
      </w:r>
      <w:r w:rsidR="00A617C8">
        <w:rPr>
          <w:lang w:val="es-AR"/>
        </w:rPr>
        <w:t>equipos de refrigeración</w:t>
      </w:r>
      <w:r w:rsidR="00616023">
        <w:rPr>
          <w:lang w:val="es-AR"/>
        </w:rPr>
        <w:t xml:space="preserve"> y aire acondicionado</w:t>
      </w:r>
      <w:r w:rsidRPr="00E23825">
        <w:rPr>
          <w:lang w:val="es-AR"/>
        </w:rPr>
        <w:t>. L</w:t>
      </w:r>
      <w:r w:rsidR="001218C0">
        <w:rPr>
          <w:lang w:val="es-AR"/>
        </w:rPr>
        <w:t>a</w:t>
      </w:r>
      <w:r w:rsidRPr="00E23825">
        <w:rPr>
          <w:lang w:val="es-AR"/>
        </w:rPr>
        <w:t xml:space="preserve">s </w:t>
      </w:r>
      <w:r w:rsidR="005F7CB1">
        <w:rPr>
          <w:lang w:val="es-AR"/>
        </w:rPr>
        <w:t>normas mínimas de desempeño energético</w:t>
      </w:r>
      <w:r w:rsidRPr="00E23825">
        <w:rPr>
          <w:lang w:val="es-AR"/>
        </w:rPr>
        <w:t xml:space="preserve"> actualizad</w:t>
      </w:r>
      <w:r w:rsidR="001218C0">
        <w:rPr>
          <w:lang w:val="es-AR"/>
        </w:rPr>
        <w:t>as</w:t>
      </w:r>
      <w:r w:rsidRPr="00E23825">
        <w:rPr>
          <w:lang w:val="es-AR"/>
        </w:rPr>
        <w:t xml:space="preserve"> y la norma de etiquetado se difundirán entre las partes interesadas para garantizar su adopción por tod</w:t>
      </w:r>
      <w:r w:rsidR="001218C0">
        <w:rPr>
          <w:lang w:val="es-AR"/>
        </w:rPr>
        <w:t>o el país</w:t>
      </w:r>
      <w:r w:rsidRPr="00E23825">
        <w:rPr>
          <w:lang w:val="es-AR"/>
        </w:rPr>
        <w:t xml:space="preserve">. </w:t>
      </w:r>
    </w:p>
    <w:p w14:paraId="129B62D1" w14:textId="522B1675" w:rsidR="005423E3" w:rsidRPr="00E23825" w:rsidRDefault="005423E3" w:rsidP="001C2833">
      <w:pPr>
        <w:pStyle w:val="Heading1"/>
        <w:spacing w:after="120"/>
        <w:rPr>
          <w:lang w:val="es-AR"/>
        </w:rPr>
      </w:pPr>
      <w:r w:rsidRPr="00E23825">
        <w:rPr>
          <w:lang w:val="es-AR"/>
        </w:rPr>
        <w:t xml:space="preserve">Los riesgos identificados incluyen la baja prioridad del proyecto por parte de algunas instituciones, la inestabilidad política y la falta de capacidad técnica, </w:t>
      </w:r>
      <w:r w:rsidR="001218C0">
        <w:rPr>
          <w:lang w:val="es-AR"/>
        </w:rPr>
        <w:t xml:space="preserve">que </w:t>
      </w:r>
      <w:r w:rsidRPr="00E23825">
        <w:rPr>
          <w:lang w:val="es-AR"/>
        </w:rPr>
        <w:t>podría</w:t>
      </w:r>
      <w:r w:rsidR="001218C0">
        <w:rPr>
          <w:lang w:val="es-AR"/>
        </w:rPr>
        <w:t>n</w:t>
      </w:r>
      <w:r w:rsidRPr="00E23825">
        <w:rPr>
          <w:lang w:val="es-AR"/>
        </w:rPr>
        <w:t xml:space="preserve"> obstaculizar el éxito de la ejecución del proyecto. Para </w:t>
      </w:r>
      <w:r w:rsidR="001218C0">
        <w:rPr>
          <w:lang w:val="es-AR"/>
        </w:rPr>
        <w:t>abordar estas cuestiones</w:t>
      </w:r>
      <w:r w:rsidRPr="00E23825">
        <w:rPr>
          <w:lang w:val="es-AR"/>
        </w:rPr>
        <w:t xml:space="preserve">, la Dependencia Nacional del Ozono garantizará la plena consulta y el intercambio de información durante la ejecución. La ONUDI establecerá una oficina nacional para apoyar la ejecución del proyecto, y la selección de las contrapartes clave se hará en función de sus fuertes intereses y compromisos en estrecha consulta con la Dependencia Nacional del Ozono. </w:t>
      </w:r>
    </w:p>
    <w:p w14:paraId="7337EF57" w14:textId="7DAAE1D0" w:rsidR="005423E3" w:rsidRPr="00E23825" w:rsidRDefault="005423E3" w:rsidP="001C2833">
      <w:pPr>
        <w:keepNext/>
        <w:spacing w:after="120"/>
        <w:rPr>
          <w:b/>
          <w:lang w:val="es-AR"/>
        </w:rPr>
      </w:pPr>
      <w:r w:rsidRPr="00E23825">
        <w:rPr>
          <w:b/>
          <w:lang w:val="es-AR"/>
        </w:rPr>
        <w:t>RECOMENDACIÓN</w:t>
      </w:r>
    </w:p>
    <w:p w14:paraId="43E5C355" w14:textId="77777777" w:rsidR="005423E3" w:rsidRPr="00E23825" w:rsidRDefault="005423E3" w:rsidP="001C2833">
      <w:pPr>
        <w:pStyle w:val="Heading1"/>
        <w:spacing w:after="120"/>
        <w:rPr>
          <w:lang w:val="es-AR"/>
        </w:rPr>
      </w:pPr>
      <w:r w:rsidRPr="00E23825">
        <w:rPr>
          <w:lang w:val="es-AR"/>
        </w:rPr>
        <w:t>El Comité Ejecutivo podría considerar:</w:t>
      </w:r>
    </w:p>
    <w:p w14:paraId="60836EEA" w14:textId="64FD0602" w:rsidR="005423E3" w:rsidRPr="00E23825" w:rsidRDefault="005423E3" w:rsidP="005423E3">
      <w:pPr>
        <w:pStyle w:val="Heading2"/>
        <w:rPr>
          <w:lang w:val="es-AR"/>
        </w:rPr>
      </w:pPr>
      <w:r w:rsidRPr="00E23825">
        <w:rPr>
          <w:lang w:val="es-AR"/>
        </w:rPr>
        <w:t xml:space="preserve">Aprobar el proyecto piloto para mantener y/o mejorar la eficiencia energética de las tecnologías y equipos de sustitución en </w:t>
      </w:r>
      <w:r w:rsidR="00653A6A">
        <w:rPr>
          <w:lang w:val="es-AR"/>
        </w:rPr>
        <w:t>la reducción de los HFC</w:t>
      </w:r>
      <w:r w:rsidRPr="00E23825">
        <w:rPr>
          <w:lang w:val="es-AR"/>
        </w:rPr>
        <w:t xml:space="preserve"> (actividades sin inversión) para Nigeria, por un </w:t>
      </w:r>
      <w:r w:rsidR="00F4163C">
        <w:rPr>
          <w:lang w:val="es-AR"/>
        </w:rPr>
        <w:t xml:space="preserve">monto </w:t>
      </w:r>
      <w:r w:rsidRPr="00E23825">
        <w:rPr>
          <w:lang w:val="es-AR"/>
        </w:rPr>
        <w:t xml:space="preserve">de 145 000 </w:t>
      </w:r>
      <w:r w:rsidR="00DD64FE">
        <w:rPr>
          <w:lang w:val="es-AR"/>
        </w:rPr>
        <w:t>$EUA</w:t>
      </w:r>
      <w:r w:rsidRPr="00E23825">
        <w:rPr>
          <w:lang w:val="es-AR"/>
        </w:rPr>
        <w:t xml:space="preserve">, más </w:t>
      </w:r>
      <w:r w:rsidR="001218C0">
        <w:rPr>
          <w:lang w:val="es-AR"/>
        </w:rPr>
        <w:t xml:space="preserve">los </w:t>
      </w:r>
      <w:r w:rsidRPr="00E23825">
        <w:rPr>
          <w:lang w:val="es-AR"/>
        </w:rPr>
        <w:t>c</w:t>
      </w:r>
      <w:r w:rsidR="009744EF">
        <w:rPr>
          <w:lang w:val="es-AR"/>
        </w:rPr>
        <w:t xml:space="preserve">ostos </w:t>
      </w:r>
      <w:r w:rsidRPr="00E23825">
        <w:rPr>
          <w:lang w:val="es-AR"/>
        </w:rPr>
        <w:t>de apoyo a</w:t>
      </w:r>
      <w:r w:rsidR="00F4163C">
        <w:rPr>
          <w:lang w:val="es-AR"/>
        </w:rPr>
        <w:t>l organismo</w:t>
      </w:r>
      <w:r w:rsidRPr="00E23825">
        <w:rPr>
          <w:lang w:val="es-AR"/>
        </w:rPr>
        <w:t xml:space="preserve"> de 13</w:t>
      </w:r>
      <w:r w:rsidR="001C2833">
        <w:rPr>
          <w:lang w:val="es-AR"/>
        </w:rPr>
        <w:t> </w:t>
      </w:r>
      <w:r w:rsidRPr="00E23825">
        <w:rPr>
          <w:lang w:val="es-AR"/>
        </w:rPr>
        <w:t xml:space="preserve">050 </w:t>
      </w:r>
      <w:r w:rsidR="00DD64FE">
        <w:rPr>
          <w:lang w:val="es-AR"/>
        </w:rPr>
        <w:t>$EUA</w:t>
      </w:r>
      <w:r w:rsidR="001218C0">
        <w:rPr>
          <w:lang w:val="es-AR"/>
        </w:rPr>
        <w:t>,</w:t>
      </w:r>
      <w:r w:rsidRPr="00E23825">
        <w:rPr>
          <w:lang w:val="es-AR"/>
        </w:rPr>
        <w:t xml:space="preserve"> para la ONUDI, tomando nota</w:t>
      </w:r>
      <w:r w:rsidR="001218C0">
        <w:rPr>
          <w:lang w:val="es-AR"/>
        </w:rPr>
        <w:t xml:space="preserve"> de que</w:t>
      </w:r>
      <w:r w:rsidRPr="00E23825">
        <w:rPr>
          <w:lang w:val="es-AR"/>
        </w:rPr>
        <w:t>:</w:t>
      </w:r>
    </w:p>
    <w:p w14:paraId="2D42FB73" w14:textId="62FF3FC8" w:rsidR="005423E3" w:rsidRPr="00E23825" w:rsidRDefault="005423E3" w:rsidP="005423E3">
      <w:pPr>
        <w:pStyle w:val="Heading2"/>
        <w:numPr>
          <w:ilvl w:val="0"/>
          <w:numId w:val="0"/>
        </w:numPr>
        <w:ind w:left="2160" w:hanging="720"/>
        <w:rPr>
          <w:lang w:val="es-AR"/>
        </w:rPr>
      </w:pPr>
      <w:r w:rsidRPr="00E23825">
        <w:rPr>
          <w:lang w:val="es-AR"/>
        </w:rPr>
        <w:lastRenderedPageBreak/>
        <w:t>i)</w:t>
      </w:r>
      <w:r w:rsidRPr="00E23825">
        <w:rPr>
          <w:lang w:val="es-AR"/>
        </w:rPr>
        <w:tab/>
      </w:r>
      <w:r w:rsidR="001218C0">
        <w:rPr>
          <w:lang w:val="es-AR"/>
        </w:rPr>
        <w:t>E</w:t>
      </w:r>
      <w:r w:rsidRPr="00E23825">
        <w:rPr>
          <w:lang w:val="es-AR"/>
        </w:rPr>
        <w:t xml:space="preserve">l </w:t>
      </w:r>
      <w:r w:rsidR="00FD5B79">
        <w:rPr>
          <w:lang w:val="es-AR"/>
        </w:rPr>
        <w:t xml:space="preserve">gobierno </w:t>
      </w:r>
      <w:r w:rsidRPr="00E23825">
        <w:rPr>
          <w:lang w:val="es-AR"/>
        </w:rPr>
        <w:t>de Nigeria se ha comprometido a cumplir las condiciones mencionadas en la decisión 91/65</w:t>
      </w:r>
      <w:r w:rsidR="001218C0">
        <w:rPr>
          <w:lang w:val="es-AR"/>
        </w:rPr>
        <w:t xml:space="preserve"> </w:t>
      </w:r>
      <w:r w:rsidRPr="00E23825">
        <w:rPr>
          <w:lang w:val="es-AR"/>
        </w:rPr>
        <w:t>b)</w:t>
      </w:r>
      <w:r w:rsidR="001218C0">
        <w:rPr>
          <w:lang w:val="es-AR"/>
        </w:rPr>
        <w:t xml:space="preserve"> </w:t>
      </w:r>
      <w:r w:rsidRPr="00E23825">
        <w:rPr>
          <w:lang w:val="es-AR"/>
        </w:rPr>
        <w:t>iv)</w:t>
      </w:r>
      <w:r w:rsidR="001218C0">
        <w:rPr>
          <w:lang w:val="es-AR"/>
        </w:rPr>
        <w:t xml:space="preserve"> </w:t>
      </w:r>
      <w:r w:rsidRPr="00E23825">
        <w:rPr>
          <w:lang w:val="es-AR"/>
        </w:rPr>
        <w:t xml:space="preserve">b. a </w:t>
      </w:r>
      <w:r w:rsidR="001218C0">
        <w:rPr>
          <w:lang w:val="es-AR"/>
        </w:rPr>
        <w:t xml:space="preserve"> </w:t>
      </w:r>
      <w:r w:rsidRPr="00E23825">
        <w:rPr>
          <w:lang w:val="es-AR"/>
        </w:rPr>
        <w:t>b)</w:t>
      </w:r>
      <w:r w:rsidR="001218C0">
        <w:rPr>
          <w:lang w:val="es-AR"/>
        </w:rPr>
        <w:t xml:space="preserve"> </w:t>
      </w:r>
      <w:r w:rsidRPr="00E23825">
        <w:rPr>
          <w:lang w:val="es-AR"/>
        </w:rPr>
        <w:t>iv)</w:t>
      </w:r>
      <w:r w:rsidR="001218C0">
        <w:rPr>
          <w:lang w:val="es-AR"/>
        </w:rPr>
        <w:t xml:space="preserve"> </w:t>
      </w:r>
      <w:r w:rsidRPr="00E23825">
        <w:rPr>
          <w:lang w:val="es-AR"/>
        </w:rPr>
        <w:t>d.; y</w:t>
      </w:r>
    </w:p>
    <w:p w14:paraId="7DB52897" w14:textId="7199537C" w:rsidR="005423E3" w:rsidRPr="00E23825" w:rsidRDefault="005423E3" w:rsidP="005423E3">
      <w:pPr>
        <w:ind w:left="2160" w:hanging="720"/>
        <w:rPr>
          <w:lang w:val="es-AR"/>
        </w:rPr>
      </w:pPr>
      <w:r w:rsidRPr="00E23825">
        <w:rPr>
          <w:lang w:val="es-AR"/>
        </w:rPr>
        <w:t>(ii)</w:t>
      </w:r>
      <w:r w:rsidRPr="00E23825">
        <w:rPr>
          <w:lang w:val="es-AR"/>
        </w:rPr>
        <w:tab/>
      </w:r>
      <w:r w:rsidR="001218C0">
        <w:rPr>
          <w:lang w:val="es-AR"/>
        </w:rPr>
        <w:t xml:space="preserve">El </w:t>
      </w:r>
      <w:r w:rsidRPr="00E23825">
        <w:rPr>
          <w:lang w:val="es-AR"/>
        </w:rPr>
        <w:t xml:space="preserve">proyecto se completaría operativamente a más tardar el 31 de diciembre de 2026 y que se presentaría un informe detallado del </w:t>
      </w:r>
      <w:r w:rsidR="001218C0">
        <w:rPr>
          <w:lang w:val="es-AR"/>
        </w:rPr>
        <w:t xml:space="preserve">mismo </w:t>
      </w:r>
      <w:r w:rsidRPr="00E23825">
        <w:rPr>
          <w:lang w:val="es-AR"/>
        </w:rPr>
        <w:t>al Comité Ejecutivo en un plazo de seis meses a partir de la fecha de</w:t>
      </w:r>
      <w:r w:rsidR="001218C0">
        <w:rPr>
          <w:lang w:val="es-AR"/>
        </w:rPr>
        <w:t xml:space="preserve"> su</w:t>
      </w:r>
      <w:r w:rsidRPr="00E23825">
        <w:rPr>
          <w:lang w:val="es-AR"/>
        </w:rPr>
        <w:t xml:space="preserve"> finalización.</w:t>
      </w:r>
    </w:p>
    <w:p w14:paraId="5B0A9AA7" w14:textId="1CD5C2AE" w:rsidR="0087455A" w:rsidRPr="00E23825" w:rsidRDefault="0087455A" w:rsidP="005423E3">
      <w:pPr>
        <w:pStyle w:val="Title1"/>
        <w:rPr>
          <w:lang w:val="es-AR"/>
        </w:rPr>
      </w:pPr>
    </w:p>
    <w:p w14:paraId="4996B17B" w14:textId="77777777" w:rsidR="0087455A" w:rsidRPr="00E23825" w:rsidRDefault="0087455A">
      <w:pPr>
        <w:rPr>
          <w:lang w:val="es-AR"/>
        </w:rPr>
        <w:sectPr w:rsidR="0087455A" w:rsidRPr="00E23825">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D3406D2" w14:textId="03DBFFCE" w:rsidR="005423E3" w:rsidRPr="00E23825" w:rsidRDefault="005423E3" w:rsidP="001C2833">
      <w:pPr>
        <w:spacing w:after="120"/>
        <w:jc w:val="center"/>
        <w:rPr>
          <w:b/>
          <w:bCs/>
          <w:lang w:val="es-AR"/>
        </w:rPr>
      </w:pPr>
      <w:r w:rsidRPr="00E23825">
        <w:rPr>
          <w:b/>
          <w:bCs/>
          <w:lang w:val="es-AR"/>
        </w:rPr>
        <w:lastRenderedPageBreak/>
        <w:t>Anexo I</w:t>
      </w:r>
    </w:p>
    <w:p w14:paraId="3300C0FD" w14:textId="53B67C32" w:rsidR="001218C0" w:rsidRDefault="005423E3" w:rsidP="001C2833">
      <w:pPr>
        <w:spacing w:after="120"/>
        <w:jc w:val="center"/>
        <w:rPr>
          <w:b/>
          <w:bCs/>
          <w:lang w:val="es-AR"/>
        </w:rPr>
      </w:pPr>
      <w:r w:rsidRPr="00E23825">
        <w:rPr>
          <w:b/>
          <w:bCs/>
          <w:lang w:val="es-AR"/>
        </w:rPr>
        <w:t xml:space="preserve">TEXTO </w:t>
      </w:r>
      <w:r w:rsidR="00632A75">
        <w:rPr>
          <w:b/>
          <w:bCs/>
          <w:lang w:val="es-AR"/>
        </w:rPr>
        <w:t>A INCLUIR</w:t>
      </w:r>
      <w:r w:rsidRPr="00E23825">
        <w:rPr>
          <w:b/>
          <w:bCs/>
          <w:lang w:val="es-AR"/>
        </w:rPr>
        <w:t xml:space="preserve"> EN EL ACUERDO ACTUALIZADO ENTRE EL GOBIERNO DE NIGERIA Y EL COMITÉ EJECUTIVO DEL FONDO MULTILATERAL PARA LA REDUCCIÓN DEL CONSUMO DE HIDROCLOROFLUOROCARBUROS DE CONFORMIDAD CON LA </w:t>
      </w:r>
      <w:r w:rsidR="001218C0">
        <w:rPr>
          <w:b/>
          <w:bCs/>
          <w:lang w:val="es-AR"/>
        </w:rPr>
        <w:t xml:space="preserve">ETAPA </w:t>
      </w:r>
      <w:r w:rsidRPr="00E23825">
        <w:rPr>
          <w:b/>
          <w:bCs/>
          <w:lang w:val="es-AR"/>
        </w:rPr>
        <w:t>II DEL PLAN DE GESTIÓN DE ELIMINACIÓN DE LOS HCFC</w:t>
      </w:r>
    </w:p>
    <w:p w14:paraId="41A940C3" w14:textId="77777777" w:rsidR="005423E3" w:rsidRPr="00E23825" w:rsidRDefault="005423E3" w:rsidP="001C2833">
      <w:pPr>
        <w:spacing w:after="120"/>
        <w:jc w:val="center"/>
        <w:rPr>
          <w:lang w:val="es-AR"/>
        </w:rPr>
      </w:pPr>
      <w:r w:rsidRPr="00E23825">
        <w:rPr>
          <w:lang w:val="es-AR"/>
        </w:rPr>
        <w:t xml:space="preserve">(Los cambios relevantes aparecen en negrita para facilitar la consulta) </w:t>
      </w:r>
    </w:p>
    <w:p w14:paraId="6ECFE679" w14:textId="77777777" w:rsidR="00632A75" w:rsidRDefault="00632A75" w:rsidP="001C2833">
      <w:pPr>
        <w:spacing w:after="120"/>
        <w:rPr>
          <w:b/>
          <w:lang w:val="es-AR"/>
        </w:rPr>
      </w:pPr>
    </w:p>
    <w:p w14:paraId="7BA03EF9" w14:textId="1AC7673A" w:rsidR="005423E3" w:rsidRPr="00E23825" w:rsidRDefault="0080018C" w:rsidP="001C2833">
      <w:pPr>
        <w:spacing w:after="120"/>
        <w:rPr>
          <w:bCs/>
          <w:lang w:val="es-AR"/>
        </w:rPr>
      </w:pPr>
      <w:r>
        <w:rPr>
          <w:b/>
          <w:lang w:val="es-AR"/>
        </w:rPr>
        <w:t>Finalidad</w:t>
      </w:r>
    </w:p>
    <w:p w14:paraId="4D9CCE0B" w14:textId="272F3D5F" w:rsidR="005423E3" w:rsidRPr="0080018C" w:rsidRDefault="0080018C" w:rsidP="00DC392D">
      <w:pPr>
        <w:pStyle w:val="Heading1"/>
        <w:numPr>
          <w:ilvl w:val="0"/>
          <w:numId w:val="45"/>
        </w:numPr>
        <w:tabs>
          <w:tab w:val="left" w:pos="720"/>
        </w:tabs>
        <w:rPr>
          <w:lang w:val="es-AR"/>
        </w:rPr>
      </w:pPr>
      <w:r w:rsidRPr="0080018C">
        <w:rPr>
          <w:bCs/>
          <w:lang w:val="es-AR"/>
        </w:rPr>
        <w:t>El presente Acuerdo representa el entendimiento a que han llegado el Gobierno de Nigeria (el</w:t>
      </w:r>
      <w:r w:rsidR="001C2833">
        <w:rPr>
          <w:bCs/>
          <w:lang w:val="es-AR"/>
        </w:rPr>
        <w:t> </w:t>
      </w:r>
      <w:r w:rsidRPr="0080018C">
        <w:rPr>
          <w:bCs/>
          <w:lang w:val="es-AR"/>
        </w:rPr>
        <w:t xml:space="preserve">“País”) y el Comité Ejecutivo con respecto a la reducción del uso controlado de las sustancias que agotan la capa de ozono (SAO) indicadas en el Apéndice 1-A (“Las Sustancias”) hasta un nivel sostenido de </w:t>
      </w:r>
      <w:r w:rsidRPr="0080018C">
        <w:rPr>
          <w:b/>
          <w:lang w:val="es-AR"/>
        </w:rPr>
        <w:t>112,09</w:t>
      </w:r>
      <w:r w:rsidR="001C2833">
        <w:rPr>
          <w:b/>
          <w:lang w:val="es-AR"/>
        </w:rPr>
        <w:t> </w:t>
      </w:r>
      <w:r w:rsidRPr="0080018C">
        <w:rPr>
          <w:b/>
          <w:lang w:val="es-AR"/>
        </w:rPr>
        <w:t>toneladas PAO</w:t>
      </w:r>
      <w:r w:rsidRPr="0080018C">
        <w:rPr>
          <w:bCs/>
          <w:lang w:val="es-AR"/>
        </w:rPr>
        <w:t xml:space="preserve"> para </w:t>
      </w:r>
      <w:r w:rsidRPr="0080018C">
        <w:rPr>
          <w:b/>
          <w:lang w:val="es-AR"/>
        </w:rPr>
        <w:t xml:space="preserve">el 1 de enero de 2025 </w:t>
      </w:r>
      <w:r w:rsidRPr="0080018C">
        <w:rPr>
          <w:bCs/>
          <w:lang w:val="es-AR"/>
        </w:rPr>
        <w:t>en cumplimiento del calendario del Protocolo de Montrea</w:t>
      </w:r>
      <w:r>
        <w:rPr>
          <w:bCs/>
          <w:lang w:val="es-AR"/>
        </w:rPr>
        <w:t>l</w:t>
      </w:r>
    </w:p>
    <w:p w14:paraId="7BE94B23" w14:textId="03494E60" w:rsidR="005423E3" w:rsidRPr="00E23825" w:rsidRDefault="005423E3" w:rsidP="001C2833">
      <w:pPr>
        <w:keepNext/>
        <w:spacing w:after="120"/>
        <w:rPr>
          <w:lang w:val="es-AR"/>
        </w:rPr>
      </w:pPr>
      <w:r w:rsidRPr="00E23825">
        <w:rPr>
          <w:b/>
          <w:lang w:val="es-AR"/>
        </w:rPr>
        <w:t>Validez</w:t>
      </w:r>
    </w:p>
    <w:p w14:paraId="3FF46D95" w14:textId="1760467F" w:rsidR="005423E3" w:rsidRPr="00E23825" w:rsidRDefault="005423E3" w:rsidP="001C2833">
      <w:pPr>
        <w:pStyle w:val="Heading1"/>
        <w:numPr>
          <w:ilvl w:val="0"/>
          <w:numId w:val="46"/>
        </w:numPr>
        <w:spacing w:after="120"/>
        <w:rPr>
          <w:b/>
          <w:bCs/>
          <w:lang w:val="es-AR"/>
        </w:rPr>
      </w:pPr>
      <w:r w:rsidRPr="00E23825">
        <w:rPr>
          <w:b/>
          <w:bCs/>
          <w:lang w:val="es-AR"/>
        </w:rPr>
        <w:t xml:space="preserve">Este Acuerdo actualizado sustituye al Acuerdo </w:t>
      </w:r>
      <w:r w:rsidR="001218C0">
        <w:rPr>
          <w:b/>
          <w:bCs/>
          <w:lang w:val="es-AR"/>
        </w:rPr>
        <w:t xml:space="preserve">suscrito </w:t>
      </w:r>
      <w:r w:rsidRPr="00E23825">
        <w:rPr>
          <w:b/>
          <w:bCs/>
          <w:lang w:val="es-AR"/>
        </w:rPr>
        <w:t xml:space="preserve">entre el </w:t>
      </w:r>
      <w:r w:rsidR="00FD5B79">
        <w:rPr>
          <w:b/>
          <w:bCs/>
          <w:lang w:val="es-AR"/>
        </w:rPr>
        <w:t xml:space="preserve">gobierno </w:t>
      </w:r>
      <w:r w:rsidRPr="00E23825">
        <w:rPr>
          <w:b/>
          <w:bCs/>
          <w:lang w:val="es-AR"/>
        </w:rPr>
        <w:t>de Nigeria y el Comité Ejecutivo en la 81</w:t>
      </w:r>
      <w:r w:rsidRPr="00E23825">
        <w:rPr>
          <w:b/>
          <w:bCs/>
          <w:vertAlign w:val="superscript"/>
          <w:lang w:val="es-AR"/>
        </w:rPr>
        <w:t>st</w:t>
      </w:r>
      <w:r w:rsidRPr="00E23825">
        <w:rPr>
          <w:b/>
          <w:bCs/>
          <w:lang w:val="es-AR"/>
        </w:rPr>
        <w:t xml:space="preserve"> reunión del Comité Ejecutivo del Fondo Multilateral. </w:t>
      </w:r>
    </w:p>
    <w:p w14:paraId="783F82E7" w14:textId="378DE310" w:rsidR="00632A75" w:rsidRDefault="00632A75">
      <w:pPr>
        <w:jc w:val="left"/>
        <w:rPr>
          <w:b/>
          <w:lang w:val="es-AR"/>
        </w:rPr>
      </w:pPr>
    </w:p>
    <w:p w14:paraId="1F1CCE50" w14:textId="6BFD8761" w:rsidR="005423E3" w:rsidRPr="00E23825" w:rsidRDefault="005423E3" w:rsidP="005423E3">
      <w:pPr>
        <w:pStyle w:val="Heading1"/>
        <w:numPr>
          <w:ilvl w:val="0"/>
          <w:numId w:val="0"/>
        </w:numPr>
        <w:tabs>
          <w:tab w:val="left" w:pos="720"/>
        </w:tabs>
        <w:rPr>
          <w:b/>
          <w:lang w:val="es-AR"/>
        </w:rPr>
      </w:pPr>
      <w:r w:rsidRPr="00E23825">
        <w:rPr>
          <w:b/>
          <w:lang w:val="es-AR"/>
        </w:rPr>
        <w:t xml:space="preserve">APÉNDICE 2-A: </w:t>
      </w:r>
      <w:r w:rsidR="001218C0">
        <w:rPr>
          <w:b/>
          <w:lang w:val="es-AR"/>
        </w:rPr>
        <w:t xml:space="preserve">LOS </w:t>
      </w:r>
      <w:r w:rsidRPr="00E23825">
        <w:rPr>
          <w:b/>
          <w:lang w:val="es-AR"/>
        </w:rPr>
        <w:t xml:space="preserve">OBJETIVOS Y </w:t>
      </w:r>
      <w:r w:rsidR="001218C0">
        <w:rPr>
          <w:b/>
          <w:lang w:val="es-AR"/>
        </w:rPr>
        <w:t xml:space="preserve">LA </w:t>
      </w:r>
      <w:r w:rsidRPr="00E23825">
        <w:rPr>
          <w:b/>
          <w:lang w:val="es-AR"/>
        </w:rPr>
        <w:t>FINANCIACIÓN</w:t>
      </w:r>
    </w:p>
    <w:tbl>
      <w:tblPr>
        <w:tblW w:w="5150" w:type="pct"/>
        <w:tblInd w:w="-185" w:type="dxa"/>
        <w:tblLook w:val="04A0" w:firstRow="1" w:lastRow="0" w:firstColumn="1" w:lastColumn="0" w:noHBand="0" w:noVBand="1"/>
      </w:tblPr>
      <w:tblGrid>
        <w:gridCol w:w="514"/>
        <w:gridCol w:w="2376"/>
        <w:gridCol w:w="864"/>
        <w:gridCol w:w="639"/>
        <w:gridCol w:w="868"/>
        <w:gridCol w:w="639"/>
        <w:gridCol w:w="639"/>
        <w:gridCol w:w="779"/>
        <w:gridCol w:w="639"/>
        <w:gridCol w:w="783"/>
        <w:gridCol w:w="891"/>
      </w:tblGrid>
      <w:tr w:rsidR="005423E3" w:rsidRPr="001C2833" w14:paraId="72A8BFCA" w14:textId="77777777" w:rsidTr="001C2833">
        <w:trPr>
          <w:trHeight w:val="113"/>
          <w:tblHeader/>
        </w:trPr>
        <w:tc>
          <w:tcPr>
            <w:tcW w:w="28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2F239D18" w14:textId="77777777" w:rsidR="005423E3" w:rsidRPr="001C2833" w:rsidRDefault="005423E3" w:rsidP="004E7BFD">
            <w:pPr>
              <w:jc w:val="left"/>
              <w:rPr>
                <w:b/>
                <w:bCs/>
                <w:color w:val="000000"/>
                <w:sz w:val="18"/>
                <w:szCs w:val="18"/>
                <w:lang w:val="es-AR" w:eastAsia="zh-CN"/>
              </w:rPr>
            </w:pPr>
            <w:r w:rsidRPr="001C2833">
              <w:rPr>
                <w:b/>
                <w:bCs/>
                <w:color w:val="000000"/>
                <w:sz w:val="18"/>
                <w:szCs w:val="18"/>
                <w:lang w:val="es-AR" w:eastAsia="zh-CN"/>
              </w:rPr>
              <w:t>Fila</w:t>
            </w:r>
          </w:p>
        </w:tc>
        <w:tc>
          <w:tcPr>
            <w:tcW w:w="1246"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44E66E2" w14:textId="5A97764C" w:rsidR="005423E3" w:rsidRPr="001C2833" w:rsidRDefault="001218C0" w:rsidP="004E7BFD">
            <w:pPr>
              <w:jc w:val="center"/>
              <w:rPr>
                <w:b/>
                <w:bCs/>
                <w:color w:val="000000"/>
                <w:sz w:val="18"/>
                <w:szCs w:val="18"/>
                <w:lang w:val="es-AR" w:eastAsia="zh-CN"/>
              </w:rPr>
            </w:pPr>
            <w:r w:rsidRPr="001C2833">
              <w:rPr>
                <w:b/>
                <w:bCs/>
                <w:color w:val="000000"/>
                <w:sz w:val="18"/>
                <w:szCs w:val="18"/>
                <w:lang w:val="es-AR" w:eastAsia="en-CA"/>
              </w:rPr>
              <w:t xml:space="preserve">Detalles </w:t>
            </w:r>
          </w:p>
        </w:tc>
        <w:tc>
          <w:tcPr>
            <w:tcW w:w="428"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ECD9250" w14:textId="77777777" w:rsidR="005423E3" w:rsidRPr="001C2833" w:rsidRDefault="005423E3" w:rsidP="004E7BFD">
            <w:pPr>
              <w:jc w:val="center"/>
              <w:rPr>
                <w:b/>
                <w:bCs/>
                <w:color w:val="000000"/>
                <w:sz w:val="18"/>
                <w:szCs w:val="18"/>
                <w:lang w:val="es-AR" w:eastAsia="zh-CN"/>
              </w:rPr>
            </w:pPr>
            <w:r w:rsidRPr="001C2833">
              <w:rPr>
                <w:b/>
                <w:bCs/>
                <w:color w:val="000000"/>
                <w:sz w:val="18"/>
                <w:szCs w:val="18"/>
                <w:lang w:val="es-AR" w:eastAsia="en-CA"/>
              </w:rPr>
              <w:t>2018</w:t>
            </w:r>
          </w:p>
        </w:tc>
        <w:tc>
          <w:tcPr>
            <w:tcW w:w="318"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F72F954" w14:textId="77777777" w:rsidR="005423E3" w:rsidRPr="001C2833" w:rsidRDefault="005423E3" w:rsidP="004E7BFD">
            <w:pPr>
              <w:jc w:val="center"/>
              <w:rPr>
                <w:b/>
                <w:bCs/>
                <w:color w:val="000000"/>
                <w:sz w:val="18"/>
                <w:szCs w:val="18"/>
                <w:lang w:val="es-AR" w:eastAsia="zh-CN"/>
              </w:rPr>
            </w:pPr>
            <w:r w:rsidRPr="001C2833">
              <w:rPr>
                <w:b/>
                <w:bCs/>
                <w:color w:val="000000"/>
                <w:sz w:val="18"/>
                <w:szCs w:val="18"/>
                <w:lang w:val="es-AR" w:eastAsia="en-CA"/>
              </w:rPr>
              <w:t>2019</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8D3E56E" w14:textId="77777777" w:rsidR="005423E3" w:rsidRPr="001C2833" w:rsidRDefault="005423E3" w:rsidP="004E7BFD">
            <w:pPr>
              <w:jc w:val="center"/>
              <w:rPr>
                <w:b/>
                <w:bCs/>
                <w:color w:val="000000"/>
                <w:sz w:val="18"/>
                <w:szCs w:val="18"/>
                <w:lang w:val="es-AR" w:eastAsia="zh-CN"/>
              </w:rPr>
            </w:pPr>
            <w:r w:rsidRPr="001C2833">
              <w:rPr>
                <w:b/>
                <w:bCs/>
                <w:color w:val="000000"/>
                <w:sz w:val="18"/>
                <w:szCs w:val="18"/>
                <w:lang w:val="es-AR" w:eastAsia="en-CA"/>
              </w:rPr>
              <w:t>2020</w:t>
            </w:r>
          </w:p>
        </w:tc>
        <w:tc>
          <w:tcPr>
            <w:tcW w:w="318"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415859A" w14:textId="77777777" w:rsidR="005423E3" w:rsidRPr="001C2833" w:rsidRDefault="005423E3" w:rsidP="004E7BFD">
            <w:pPr>
              <w:jc w:val="center"/>
              <w:rPr>
                <w:b/>
                <w:bCs/>
                <w:color w:val="000000"/>
                <w:sz w:val="18"/>
                <w:szCs w:val="18"/>
                <w:lang w:val="es-AR" w:eastAsia="zh-CN"/>
              </w:rPr>
            </w:pPr>
            <w:r w:rsidRPr="001C2833">
              <w:rPr>
                <w:b/>
                <w:bCs/>
                <w:color w:val="000000"/>
                <w:sz w:val="18"/>
                <w:szCs w:val="18"/>
                <w:lang w:val="es-AR" w:eastAsia="en-CA"/>
              </w:rPr>
              <w:t>2021</w:t>
            </w:r>
          </w:p>
        </w:tc>
        <w:tc>
          <w:tcPr>
            <w:tcW w:w="318"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8B33A37" w14:textId="77777777" w:rsidR="005423E3" w:rsidRPr="001C2833" w:rsidRDefault="005423E3" w:rsidP="004E7BFD">
            <w:pPr>
              <w:jc w:val="center"/>
              <w:rPr>
                <w:b/>
                <w:bCs/>
                <w:color w:val="000000"/>
                <w:sz w:val="18"/>
                <w:szCs w:val="18"/>
                <w:lang w:val="es-AR" w:eastAsia="zh-CN"/>
              </w:rPr>
            </w:pPr>
            <w:r w:rsidRPr="001C2833">
              <w:rPr>
                <w:b/>
                <w:bCs/>
                <w:color w:val="000000"/>
                <w:sz w:val="18"/>
                <w:szCs w:val="18"/>
                <w:lang w:val="es-AR" w:eastAsia="en-CA"/>
              </w:rPr>
              <w:t>2022</w:t>
            </w:r>
          </w:p>
        </w:tc>
        <w:tc>
          <w:tcPr>
            <w:tcW w:w="41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ECD1E94" w14:textId="77777777" w:rsidR="005423E3" w:rsidRPr="001C2833" w:rsidRDefault="005423E3" w:rsidP="004E7BFD">
            <w:pPr>
              <w:jc w:val="center"/>
              <w:rPr>
                <w:b/>
                <w:bCs/>
                <w:color w:val="000000"/>
                <w:sz w:val="18"/>
                <w:szCs w:val="18"/>
                <w:lang w:val="es-AR" w:eastAsia="zh-CN"/>
              </w:rPr>
            </w:pPr>
            <w:r w:rsidRPr="001C2833">
              <w:rPr>
                <w:b/>
                <w:bCs/>
                <w:color w:val="000000"/>
                <w:sz w:val="18"/>
                <w:szCs w:val="18"/>
                <w:lang w:val="es-AR" w:eastAsia="en-CA"/>
              </w:rPr>
              <w:t>2023</w:t>
            </w:r>
          </w:p>
        </w:tc>
        <w:tc>
          <w:tcPr>
            <w:tcW w:w="318"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E1B025C" w14:textId="77777777" w:rsidR="005423E3" w:rsidRPr="001C2833" w:rsidRDefault="005423E3" w:rsidP="004E7BFD">
            <w:pPr>
              <w:jc w:val="center"/>
              <w:rPr>
                <w:b/>
                <w:bCs/>
                <w:color w:val="000000"/>
                <w:sz w:val="18"/>
                <w:szCs w:val="18"/>
                <w:lang w:val="es-AR" w:eastAsia="zh-CN"/>
              </w:rPr>
            </w:pPr>
            <w:r w:rsidRPr="001C2833">
              <w:rPr>
                <w:b/>
                <w:bCs/>
                <w:color w:val="000000"/>
                <w:sz w:val="18"/>
                <w:szCs w:val="18"/>
                <w:lang w:val="es-AR" w:eastAsia="en-CA"/>
              </w:rPr>
              <w:t>2024</w:t>
            </w:r>
          </w:p>
        </w:tc>
        <w:tc>
          <w:tcPr>
            <w:tcW w:w="419"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D366128" w14:textId="77777777" w:rsidR="005423E3" w:rsidRPr="001C2833" w:rsidRDefault="005423E3" w:rsidP="004E7BFD">
            <w:pPr>
              <w:jc w:val="center"/>
              <w:rPr>
                <w:b/>
                <w:bCs/>
                <w:color w:val="000000"/>
                <w:sz w:val="18"/>
                <w:szCs w:val="18"/>
                <w:lang w:val="es-AR" w:eastAsia="zh-CN"/>
              </w:rPr>
            </w:pPr>
            <w:r w:rsidRPr="001C2833">
              <w:rPr>
                <w:b/>
                <w:bCs/>
                <w:color w:val="000000"/>
                <w:sz w:val="18"/>
                <w:szCs w:val="18"/>
                <w:lang w:val="es-AR" w:eastAsia="en-CA"/>
              </w:rPr>
              <w:t>2025</w:t>
            </w:r>
          </w:p>
        </w:tc>
        <w:tc>
          <w:tcPr>
            <w:tcW w:w="47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A3A1E4A" w14:textId="77777777" w:rsidR="005423E3" w:rsidRPr="001C2833" w:rsidRDefault="005423E3" w:rsidP="004E7BFD">
            <w:pPr>
              <w:jc w:val="center"/>
              <w:rPr>
                <w:b/>
                <w:bCs/>
                <w:color w:val="000000"/>
                <w:sz w:val="18"/>
                <w:szCs w:val="18"/>
                <w:lang w:val="es-AR" w:eastAsia="zh-CN"/>
              </w:rPr>
            </w:pPr>
            <w:r w:rsidRPr="001C2833">
              <w:rPr>
                <w:b/>
                <w:bCs/>
                <w:color w:val="000000"/>
                <w:sz w:val="18"/>
                <w:szCs w:val="18"/>
                <w:lang w:val="es-AR" w:eastAsia="en-CA"/>
              </w:rPr>
              <w:t>Total</w:t>
            </w:r>
          </w:p>
        </w:tc>
      </w:tr>
      <w:tr w:rsidR="005423E3" w:rsidRPr="001C2833" w14:paraId="6F13A456" w14:textId="77777777" w:rsidTr="001C2833">
        <w:trPr>
          <w:trHeight w:val="113"/>
        </w:trPr>
        <w:tc>
          <w:tcPr>
            <w:tcW w:w="28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ED2B074" w14:textId="0A290F43" w:rsidR="005423E3" w:rsidRPr="001C2833" w:rsidRDefault="005423E3" w:rsidP="004E7BFD">
            <w:pPr>
              <w:jc w:val="left"/>
              <w:rPr>
                <w:color w:val="000000"/>
                <w:sz w:val="18"/>
                <w:szCs w:val="18"/>
                <w:lang w:val="es-AR" w:eastAsia="zh-CN"/>
              </w:rPr>
            </w:pPr>
            <w:r w:rsidRPr="001C2833">
              <w:rPr>
                <w:color w:val="000000"/>
                <w:sz w:val="18"/>
                <w:szCs w:val="18"/>
                <w:lang w:val="es-AR" w:eastAsia="en-CA"/>
              </w:rPr>
              <w:t>1</w:t>
            </w:r>
            <w:r w:rsidR="001218C0" w:rsidRPr="001C2833">
              <w:rPr>
                <w:color w:val="000000"/>
                <w:sz w:val="18"/>
                <w:szCs w:val="18"/>
                <w:lang w:val="es-AR" w:eastAsia="en-CA"/>
              </w:rPr>
              <w:t>.</w:t>
            </w:r>
            <w:r w:rsidRPr="001C2833">
              <w:rPr>
                <w:color w:val="000000"/>
                <w:sz w:val="18"/>
                <w:szCs w:val="18"/>
                <w:lang w:val="es-AR" w:eastAsia="en-CA"/>
              </w:rPr>
              <w:t>1</w:t>
            </w:r>
          </w:p>
        </w:tc>
        <w:tc>
          <w:tcPr>
            <w:tcW w:w="1246" w:type="pct"/>
            <w:tcBorders>
              <w:top w:val="nil"/>
              <w:left w:val="nil"/>
              <w:bottom w:val="single" w:sz="4" w:space="0" w:color="auto"/>
              <w:right w:val="single" w:sz="4" w:space="0" w:color="auto"/>
            </w:tcBorders>
            <w:shd w:val="clear" w:color="auto" w:fill="auto"/>
            <w:tcMar>
              <w:left w:w="72" w:type="dxa"/>
              <w:right w:w="72" w:type="dxa"/>
            </w:tcMar>
            <w:hideMark/>
          </w:tcPr>
          <w:p w14:paraId="03C82697" w14:textId="0CAD6F43" w:rsidR="005423E3" w:rsidRPr="001C2833" w:rsidRDefault="005423E3" w:rsidP="004E7BFD">
            <w:pPr>
              <w:jc w:val="left"/>
              <w:rPr>
                <w:color w:val="000000"/>
                <w:sz w:val="18"/>
                <w:szCs w:val="18"/>
                <w:lang w:val="es-AR" w:eastAsia="zh-CN"/>
              </w:rPr>
            </w:pPr>
            <w:r w:rsidRPr="001C2833">
              <w:rPr>
                <w:color w:val="000000"/>
                <w:sz w:val="18"/>
                <w:szCs w:val="18"/>
                <w:lang w:val="es-AR" w:eastAsia="zh-CN"/>
              </w:rPr>
              <w:t xml:space="preserve">Calendario de reducción de las sustancias del </w:t>
            </w:r>
            <w:r w:rsidR="006D4A6F" w:rsidRPr="001C2833">
              <w:rPr>
                <w:color w:val="000000"/>
                <w:sz w:val="18"/>
                <w:szCs w:val="18"/>
                <w:lang w:val="es-AR" w:eastAsia="zh-CN"/>
              </w:rPr>
              <w:t>A</w:t>
            </w:r>
            <w:r w:rsidRPr="001C2833">
              <w:rPr>
                <w:color w:val="000000"/>
                <w:sz w:val="18"/>
                <w:szCs w:val="18"/>
                <w:lang w:val="es-AR" w:eastAsia="zh-CN"/>
              </w:rPr>
              <w:t>nexo C</w:t>
            </w:r>
            <w:r w:rsidR="006D4A6F" w:rsidRPr="001C2833">
              <w:rPr>
                <w:color w:val="000000"/>
                <w:sz w:val="18"/>
                <w:szCs w:val="18"/>
                <w:lang w:val="es-AR" w:eastAsia="zh-CN"/>
              </w:rPr>
              <w:t>, Grupo I</w:t>
            </w:r>
            <w:r w:rsidR="00535F76" w:rsidRPr="001C2833">
              <w:rPr>
                <w:color w:val="000000"/>
                <w:sz w:val="18"/>
                <w:szCs w:val="18"/>
                <w:lang w:val="es-AR" w:eastAsia="zh-CN"/>
              </w:rPr>
              <w:t>,</w:t>
            </w:r>
            <w:r w:rsidR="006D4A6F" w:rsidRPr="001C2833">
              <w:rPr>
                <w:color w:val="000000"/>
                <w:sz w:val="18"/>
                <w:szCs w:val="18"/>
                <w:lang w:val="es-AR" w:eastAsia="zh-CN"/>
              </w:rPr>
              <w:t xml:space="preserve"> del </w:t>
            </w:r>
            <w:r w:rsidRPr="001C2833">
              <w:rPr>
                <w:color w:val="000000"/>
                <w:sz w:val="18"/>
                <w:szCs w:val="18"/>
                <w:lang w:val="es-AR" w:eastAsia="zh-CN"/>
              </w:rPr>
              <w:t>Protocolo de Montreal (toneladas PAO)</w:t>
            </w:r>
          </w:p>
        </w:tc>
        <w:tc>
          <w:tcPr>
            <w:tcW w:w="428" w:type="pct"/>
            <w:tcBorders>
              <w:top w:val="nil"/>
              <w:left w:val="nil"/>
              <w:bottom w:val="single" w:sz="4" w:space="0" w:color="auto"/>
              <w:right w:val="single" w:sz="4" w:space="0" w:color="auto"/>
            </w:tcBorders>
            <w:shd w:val="clear" w:color="auto" w:fill="auto"/>
            <w:tcMar>
              <w:left w:w="72" w:type="dxa"/>
              <w:right w:w="72" w:type="dxa"/>
            </w:tcMar>
            <w:hideMark/>
          </w:tcPr>
          <w:p w14:paraId="307D172B"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310,41</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49EE9BD2"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310,41</w:t>
            </w:r>
          </w:p>
        </w:tc>
        <w:tc>
          <w:tcPr>
            <w:tcW w:w="463" w:type="pct"/>
            <w:tcBorders>
              <w:top w:val="nil"/>
              <w:left w:val="nil"/>
              <w:bottom w:val="single" w:sz="4" w:space="0" w:color="auto"/>
              <w:right w:val="single" w:sz="4" w:space="0" w:color="auto"/>
            </w:tcBorders>
            <w:shd w:val="clear" w:color="auto" w:fill="auto"/>
            <w:tcMar>
              <w:left w:w="72" w:type="dxa"/>
              <w:right w:w="72" w:type="dxa"/>
            </w:tcMar>
            <w:hideMark/>
          </w:tcPr>
          <w:p w14:paraId="61DCA0E7"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 xml:space="preserve">224,19 </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6815A10C"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 xml:space="preserve">224,19 </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20D02F1D"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 xml:space="preserve">224,19 </w:t>
            </w:r>
          </w:p>
        </w:tc>
        <w:tc>
          <w:tcPr>
            <w:tcW w:w="417" w:type="pct"/>
            <w:tcBorders>
              <w:top w:val="nil"/>
              <w:left w:val="nil"/>
              <w:bottom w:val="single" w:sz="4" w:space="0" w:color="auto"/>
              <w:right w:val="single" w:sz="4" w:space="0" w:color="auto"/>
            </w:tcBorders>
            <w:shd w:val="clear" w:color="auto" w:fill="auto"/>
            <w:tcMar>
              <w:left w:w="72" w:type="dxa"/>
              <w:right w:w="72" w:type="dxa"/>
            </w:tcMar>
            <w:hideMark/>
          </w:tcPr>
          <w:p w14:paraId="6DAC38A2"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 xml:space="preserve">224,19 </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03059B89"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en-CA"/>
              </w:rPr>
              <w:t xml:space="preserve">224,19 </w:t>
            </w:r>
          </w:p>
        </w:tc>
        <w:tc>
          <w:tcPr>
            <w:tcW w:w="419" w:type="pct"/>
            <w:tcBorders>
              <w:top w:val="nil"/>
              <w:left w:val="nil"/>
              <w:bottom w:val="single" w:sz="4" w:space="0" w:color="auto"/>
              <w:right w:val="single" w:sz="4" w:space="0" w:color="auto"/>
            </w:tcBorders>
            <w:shd w:val="clear" w:color="auto" w:fill="auto"/>
            <w:tcMar>
              <w:left w:w="72" w:type="dxa"/>
              <w:right w:w="72" w:type="dxa"/>
            </w:tcMar>
            <w:hideMark/>
          </w:tcPr>
          <w:p w14:paraId="092C93D7"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 xml:space="preserve">112,09 </w:t>
            </w:r>
          </w:p>
        </w:tc>
        <w:tc>
          <w:tcPr>
            <w:tcW w:w="477" w:type="pct"/>
            <w:tcBorders>
              <w:top w:val="nil"/>
              <w:left w:val="nil"/>
              <w:bottom w:val="single" w:sz="4" w:space="0" w:color="auto"/>
              <w:right w:val="single" w:sz="4" w:space="0" w:color="auto"/>
            </w:tcBorders>
            <w:shd w:val="clear" w:color="auto" w:fill="auto"/>
            <w:tcMar>
              <w:left w:w="72" w:type="dxa"/>
              <w:right w:w="72" w:type="dxa"/>
            </w:tcMar>
            <w:hideMark/>
          </w:tcPr>
          <w:p w14:paraId="0E305403" w14:textId="021DC13B" w:rsidR="005423E3" w:rsidRPr="001C2833" w:rsidRDefault="005423E3" w:rsidP="004E7BFD">
            <w:pPr>
              <w:jc w:val="right"/>
              <w:rPr>
                <w:color w:val="000000"/>
                <w:sz w:val="18"/>
                <w:szCs w:val="18"/>
                <w:lang w:val="es-AR" w:eastAsia="zh-CN"/>
              </w:rPr>
            </w:pPr>
            <w:r w:rsidRPr="001C2833">
              <w:rPr>
                <w:color w:val="000000"/>
                <w:sz w:val="18"/>
                <w:szCs w:val="18"/>
                <w:lang w:val="es-AR" w:eastAsia="zh-CN"/>
              </w:rPr>
              <w:t> </w:t>
            </w:r>
            <w:r w:rsidR="00225EEF" w:rsidRPr="001C2833">
              <w:rPr>
                <w:color w:val="000000"/>
                <w:sz w:val="18"/>
                <w:szCs w:val="18"/>
                <w:lang w:val="es-AR" w:eastAsia="zh-CN"/>
              </w:rPr>
              <w:t>n/c</w:t>
            </w:r>
          </w:p>
        </w:tc>
      </w:tr>
      <w:tr w:rsidR="005423E3" w:rsidRPr="001C2833" w14:paraId="1E1F7F8A" w14:textId="77777777" w:rsidTr="001C2833">
        <w:trPr>
          <w:trHeight w:val="113"/>
        </w:trPr>
        <w:tc>
          <w:tcPr>
            <w:tcW w:w="28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F945D1B" w14:textId="4DFA9187" w:rsidR="005423E3" w:rsidRPr="001C2833" w:rsidRDefault="005423E3" w:rsidP="004E7BFD">
            <w:pPr>
              <w:jc w:val="left"/>
              <w:rPr>
                <w:color w:val="000000"/>
                <w:sz w:val="18"/>
                <w:szCs w:val="18"/>
                <w:lang w:val="es-AR" w:eastAsia="zh-CN"/>
              </w:rPr>
            </w:pPr>
            <w:r w:rsidRPr="001C2833">
              <w:rPr>
                <w:color w:val="000000"/>
                <w:sz w:val="18"/>
                <w:szCs w:val="18"/>
                <w:lang w:val="es-AR" w:eastAsia="en-CA"/>
              </w:rPr>
              <w:t>1</w:t>
            </w:r>
            <w:r w:rsidR="001218C0" w:rsidRPr="001C2833">
              <w:rPr>
                <w:color w:val="000000"/>
                <w:sz w:val="18"/>
                <w:szCs w:val="18"/>
                <w:lang w:val="es-AR" w:eastAsia="en-CA"/>
              </w:rPr>
              <w:t>.</w:t>
            </w:r>
            <w:r w:rsidRPr="001C2833">
              <w:rPr>
                <w:color w:val="000000"/>
                <w:sz w:val="18"/>
                <w:szCs w:val="18"/>
                <w:lang w:val="es-AR" w:eastAsia="en-CA"/>
              </w:rPr>
              <w:t>2</w:t>
            </w:r>
          </w:p>
        </w:tc>
        <w:tc>
          <w:tcPr>
            <w:tcW w:w="1246" w:type="pct"/>
            <w:tcBorders>
              <w:top w:val="nil"/>
              <w:left w:val="nil"/>
              <w:bottom w:val="single" w:sz="4" w:space="0" w:color="auto"/>
              <w:right w:val="single" w:sz="4" w:space="0" w:color="auto"/>
            </w:tcBorders>
            <w:shd w:val="clear" w:color="auto" w:fill="auto"/>
            <w:tcMar>
              <w:left w:w="72" w:type="dxa"/>
              <w:right w:w="72" w:type="dxa"/>
            </w:tcMar>
            <w:hideMark/>
          </w:tcPr>
          <w:p w14:paraId="59C4BF95" w14:textId="74920AD2" w:rsidR="005423E3" w:rsidRPr="001C2833" w:rsidRDefault="005423E3" w:rsidP="004E7BFD">
            <w:pPr>
              <w:jc w:val="left"/>
              <w:rPr>
                <w:color w:val="000000"/>
                <w:sz w:val="18"/>
                <w:szCs w:val="18"/>
                <w:lang w:val="es-AR" w:eastAsia="zh-CN"/>
              </w:rPr>
            </w:pPr>
            <w:r w:rsidRPr="001C2833">
              <w:rPr>
                <w:color w:val="000000"/>
                <w:sz w:val="18"/>
                <w:szCs w:val="18"/>
                <w:lang w:val="es-AR" w:eastAsia="zh-CN"/>
              </w:rPr>
              <w:t xml:space="preserve">Consumo total máximo </w:t>
            </w:r>
            <w:r w:rsidR="006D4A6F" w:rsidRPr="001C2833">
              <w:rPr>
                <w:color w:val="000000"/>
                <w:sz w:val="18"/>
                <w:szCs w:val="18"/>
                <w:lang w:val="es-AR" w:eastAsia="zh-CN"/>
              </w:rPr>
              <w:t xml:space="preserve">permitido </w:t>
            </w:r>
            <w:r w:rsidRPr="001C2833">
              <w:rPr>
                <w:color w:val="000000"/>
                <w:sz w:val="18"/>
                <w:szCs w:val="18"/>
                <w:lang w:val="es-AR" w:eastAsia="zh-CN"/>
              </w:rPr>
              <w:t xml:space="preserve">de sustancias </w:t>
            </w:r>
            <w:r w:rsidR="006D4A6F" w:rsidRPr="001C2833">
              <w:rPr>
                <w:color w:val="000000"/>
                <w:sz w:val="18"/>
                <w:szCs w:val="18"/>
                <w:lang w:val="es-AR" w:eastAsia="zh-CN"/>
              </w:rPr>
              <w:t>del Anexo C, Gr</w:t>
            </w:r>
            <w:r w:rsidRPr="001C2833">
              <w:rPr>
                <w:color w:val="000000"/>
                <w:sz w:val="18"/>
                <w:szCs w:val="18"/>
                <w:lang w:val="es-AR" w:eastAsia="zh-CN"/>
              </w:rPr>
              <w:t>upo I</w:t>
            </w:r>
            <w:r w:rsidR="00535F76" w:rsidRPr="001C2833">
              <w:rPr>
                <w:color w:val="000000"/>
                <w:sz w:val="18"/>
                <w:szCs w:val="18"/>
                <w:lang w:val="es-AR" w:eastAsia="zh-CN"/>
              </w:rPr>
              <w:t>,</w:t>
            </w:r>
            <w:r w:rsidRPr="001C2833">
              <w:rPr>
                <w:color w:val="000000"/>
                <w:sz w:val="18"/>
                <w:szCs w:val="18"/>
                <w:lang w:val="es-AR" w:eastAsia="zh-CN"/>
              </w:rPr>
              <w:t xml:space="preserve"> (toneladas PAO)</w:t>
            </w:r>
          </w:p>
        </w:tc>
        <w:tc>
          <w:tcPr>
            <w:tcW w:w="428" w:type="pct"/>
            <w:tcBorders>
              <w:top w:val="nil"/>
              <w:left w:val="nil"/>
              <w:bottom w:val="single" w:sz="4" w:space="0" w:color="auto"/>
              <w:right w:val="single" w:sz="4" w:space="0" w:color="auto"/>
            </w:tcBorders>
            <w:shd w:val="clear" w:color="auto" w:fill="auto"/>
            <w:tcMar>
              <w:left w:w="72" w:type="dxa"/>
              <w:right w:w="72" w:type="dxa"/>
            </w:tcMar>
            <w:hideMark/>
          </w:tcPr>
          <w:p w14:paraId="6BF68ABF"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310,41</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6C35B67F"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310,41</w:t>
            </w:r>
          </w:p>
        </w:tc>
        <w:tc>
          <w:tcPr>
            <w:tcW w:w="463" w:type="pct"/>
            <w:tcBorders>
              <w:top w:val="nil"/>
              <w:left w:val="nil"/>
              <w:bottom w:val="single" w:sz="4" w:space="0" w:color="auto"/>
              <w:right w:val="single" w:sz="4" w:space="0" w:color="auto"/>
            </w:tcBorders>
            <w:shd w:val="clear" w:color="auto" w:fill="auto"/>
            <w:tcMar>
              <w:left w:w="72" w:type="dxa"/>
              <w:right w:w="72" w:type="dxa"/>
            </w:tcMar>
            <w:hideMark/>
          </w:tcPr>
          <w:p w14:paraId="63A722BE"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 xml:space="preserve">224,19 </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1DECAF90"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 xml:space="preserve">224,19 </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1C17E74E"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 xml:space="preserve">224,19 </w:t>
            </w:r>
          </w:p>
        </w:tc>
        <w:tc>
          <w:tcPr>
            <w:tcW w:w="417" w:type="pct"/>
            <w:tcBorders>
              <w:top w:val="nil"/>
              <w:left w:val="nil"/>
              <w:bottom w:val="single" w:sz="4" w:space="0" w:color="auto"/>
              <w:right w:val="single" w:sz="4" w:space="0" w:color="auto"/>
            </w:tcBorders>
            <w:shd w:val="clear" w:color="auto" w:fill="auto"/>
            <w:tcMar>
              <w:left w:w="72" w:type="dxa"/>
              <w:right w:w="72" w:type="dxa"/>
            </w:tcMar>
            <w:hideMark/>
          </w:tcPr>
          <w:p w14:paraId="5C115375"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 xml:space="preserve">167,81 </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1FBB8B38"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en-CA"/>
              </w:rPr>
              <w:t xml:space="preserve">167,81 </w:t>
            </w:r>
          </w:p>
        </w:tc>
        <w:tc>
          <w:tcPr>
            <w:tcW w:w="419" w:type="pct"/>
            <w:tcBorders>
              <w:top w:val="nil"/>
              <w:left w:val="nil"/>
              <w:bottom w:val="single" w:sz="4" w:space="0" w:color="auto"/>
              <w:right w:val="single" w:sz="4" w:space="0" w:color="auto"/>
            </w:tcBorders>
            <w:shd w:val="clear" w:color="auto" w:fill="auto"/>
            <w:tcMar>
              <w:left w:w="72" w:type="dxa"/>
              <w:right w:w="72" w:type="dxa"/>
            </w:tcMar>
            <w:hideMark/>
          </w:tcPr>
          <w:p w14:paraId="78D8A368"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 xml:space="preserve">112,09 </w:t>
            </w:r>
          </w:p>
        </w:tc>
        <w:tc>
          <w:tcPr>
            <w:tcW w:w="477" w:type="pct"/>
            <w:tcBorders>
              <w:top w:val="nil"/>
              <w:left w:val="nil"/>
              <w:bottom w:val="single" w:sz="4" w:space="0" w:color="auto"/>
              <w:right w:val="single" w:sz="4" w:space="0" w:color="auto"/>
            </w:tcBorders>
            <w:shd w:val="clear" w:color="auto" w:fill="auto"/>
            <w:tcMar>
              <w:left w:w="72" w:type="dxa"/>
              <w:right w:w="72" w:type="dxa"/>
            </w:tcMar>
            <w:hideMark/>
          </w:tcPr>
          <w:p w14:paraId="2A01B23C" w14:textId="41C624EF" w:rsidR="005423E3" w:rsidRPr="001C2833" w:rsidRDefault="005423E3" w:rsidP="004E7BFD">
            <w:pPr>
              <w:jc w:val="right"/>
              <w:rPr>
                <w:color w:val="000000"/>
                <w:sz w:val="18"/>
                <w:szCs w:val="18"/>
                <w:lang w:val="es-AR" w:eastAsia="zh-CN"/>
              </w:rPr>
            </w:pPr>
            <w:r w:rsidRPr="001C2833">
              <w:rPr>
                <w:color w:val="000000"/>
                <w:sz w:val="18"/>
                <w:szCs w:val="18"/>
                <w:lang w:val="es-AR" w:eastAsia="zh-CN"/>
              </w:rPr>
              <w:t> </w:t>
            </w:r>
            <w:r w:rsidR="00225EEF" w:rsidRPr="001C2833">
              <w:rPr>
                <w:color w:val="000000"/>
                <w:sz w:val="18"/>
                <w:szCs w:val="18"/>
                <w:lang w:val="es-AR" w:eastAsia="zh-CN"/>
              </w:rPr>
              <w:t>n/c</w:t>
            </w:r>
          </w:p>
        </w:tc>
      </w:tr>
      <w:tr w:rsidR="005423E3" w:rsidRPr="001C2833" w14:paraId="4AA4092A" w14:textId="77777777" w:rsidTr="001C2833">
        <w:trPr>
          <w:trHeight w:val="113"/>
        </w:trPr>
        <w:tc>
          <w:tcPr>
            <w:tcW w:w="28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96C9F82" w14:textId="46807AED" w:rsidR="005423E3" w:rsidRPr="001C2833" w:rsidRDefault="005423E3" w:rsidP="004E7BFD">
            <w:pPr>
              <w:jc w:val="left"/>
              <w:rPr>
                <w:color w:val="000000"/>
                <w:sz w:val="18"/>
                <w:szCs w:val="18"/>
                <w:lang w:val="es-AR" w:eastAsia="zh-CN"/>
              </w:rPr>
            </w:pPr>
            <w:r w:rsidRPr="001C2833">
              <w:rPr>
                <w:color w:val="000000"/>
                <w:sz w:val="18"/>
                <w:szCs w:val="18"/>
                <w:lang w:val="es-AR" w:eastAsia="en-CA"/>
              </w:rPr>
              <w:t>2</w:t>
            </w:r>
            <w:r w:rsidR="001218C0" w:rsidRPr="001C2833">
              <w:rPr>
                <w:color w:val="000000"/>
                <w:sz w:val="18"/>
                <w:szCs w:val="18"/>
                <w:lang w:val="es-AR" w:eastAsia="en-CA"/>
              </w:rPr>
              <w:t>.</w:t>
            </w:r>
            <w:r w:rsidRPr="001C2833">
              <w:rPr>
                <w:color w:val="000000"/>
                <w:sz w:val="18"/>
                <w:szCs w:val="18"/>
                <w:lang w:val="es-AR" w:eastAsia="en-CA"/>
              </w:rPr>
              <w:t>1</w:t>
            </w:r>
          </w:p>
        </w:tc>
        <w:tc>
          <w:tcPr>
            <w:tcW w:w="1246" w:type="pct"/>
            <w:tcBorders>
              <w:top w:val="nil"/>
              <w:left w:val="nil"/>
              <w:bottom w:val="single" w:sz="4" w:space="0" w:color="auto"/>
              <w:right w:val="single" w:sz="4" w:space="0" w:color="auto"/>
            </w:tcBorders>
            <w:shd w:val="clear" w:color="auto" w:fill="auto"/>
            <w:tcMar>
              <w:left w:w="72" w:type="dxa"/>
              <w:right w:w="72" w:type="dxa"/>
            </w:tcMar>
            <w:hideMark/>
          </w:tcPr>
          <w:p w14:paraId="173017EB" w14:textId="4FC40D66" w:rsidR="005423E3" w:rsidRPr="001C2833" w:rsidRDefault="006D4A6F" w:rsidP="004E7BFD">
            <w:pPr>
              <w:jc w:val="left"/>
              <w:rPr>
                <w:color w:val="000000"/>
                <w:sz w:val="18"/>
                <w:szCs w:val="18"/>
                <w:lang w:val="es-AR" w:eastAsia="zh-CN"/>
              </w:rPr>
            </w:pPr>
            <w:r w:rsidRPr="001C2833">
              <w:rPr>
                <w:color w:val="000000"/>
                <w:sz w:val="18"/>
                <w:szCs w:val="18"/>
                <w:lang w:val="es-AR" w:eastAsia="zh-CN"/>
              </w:rPr>
              <w:t>Financiación convenida para el o</w:t>
            </w:r>
            <w:r w:rsidR="005423E3" w:rsidRPr="001C2833">
              <w:rPr>
                <w:color w:val="000000"/>
                <w:sz w:val="18"/>
                <w:szCs w:val="18"/>
                <w:lang w:val="es-AR" w:eastAsia="zh-CN"/>
              </w:rPr>
              <w:t>rganismo de ejecución principal (PNUD) (</w:t>
            </w:r>
            <w:r w:rsidR="002F19DC" w:rsidRPr="001C2833">
              <w:rPr>
                <w:color w:val="000000"/>
                <w:sz w:val="18"/>
                <w:szCs w:val="18"/>
                <w:lang w:val="es-AR" w:eastAsia="zh-CN"/>
              </w:rPr>
              <w:t>$EUA)</w:t>
            </w:r>
          </w:p>
        </w:tc>
        <w:tc>
          <w:tcPr>
            <w:tcW w:w="428" w:type="pct"/>
            <w:tcBorders>
              <w:top w:val="nil"/>
              <w:left w:val="nil"/>
              <w:bottom w:val="single" w:sz="4" w:space="0" w:color="auto"/>
              <w:right w:val="single" w:sz="4" w:space="0" w:color="auto"/>
            </w:tcBorders>
            <w:shd w:val="clear" w:color="auto" w:fill="auto"/>
            <w:tcMar>
              <w:left w:w="72" w:type="dxa"/>
              <w:right w:w="72" w:type="dxa"/>
            </w:tcMar>
            <w:hideMark/>
          </w:tcPr>
          <w:p w14:paraId="2B12561C"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2 600 000</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797E2B70"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 xml:space="preserve">0 </w:t>
            </w:r>
          </w:p>
        </w:tc>
        <w:tc>
          <w:tcPr>
            <w:tcW w:w="463" w:type="pct"/>
            <w:tcBorders>
              <w:top w:val="nil"/>
              <w:left w:val="nil"/>
              <w:bottom w:val="single" w:sz="4" w:space="0" w:color="auto"/>
              <w:right w:val="single" w:sz="4" w:space="0" w:color="auto"/>
            </w:tcBorders>
            <w:shd w:val="clear" w:color="auto" w:fill="auto"/>
            <w:tcMar>
              <w:left w:w="72" w:type="dxa"/>
              <w:right w:w="72" w:type="dxa"/>
            </w:tcMar>
            <w:hideMark/>
          </w:tcPr>
          <w:p w14:paraId="78555B86"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zh-CN"/>
              </w:rPr>
              <w:t>1 400 000</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7DA51CFC"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4255F2BF"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 xml:space="preserve">0 </w:t>
            </w:r>
          </w:p>
        </w:tc>
        <w:tc>
          <w:tcPr>
            <w:tcW w:w="417" w:type="pct"/>
            <w:tcBorders>
              <w:top w:val="nil"/>
              <w:left w:val="nil"/>
              <w:bottom w:val="single" w:sz="4" w:space="0" w:color="auto"/>
              <w:right w:val="single" w:sz="4" w:space="0" w:color="auto"/>
            </w:tcBorders>
            <w:shd w:val="clear" w:color="auto" w:fill="auto"/>
            <w:tcMar>
              <w:left w:w="72" w:type="dxa"/>
              <w:right w:w="72" w:type="dxa"/>
            </w:tcMar>
            <w:hideMark/>
          </w:tcPr>
          <w:p w14:paraId="764E6552"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2 600 000</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3891F61F"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419" w:type="pct"/>
            <w:tcBorders>
              <w:top w:val="nil"/>
              <w:left w:val="nil"/>
              <w:bottom w:val="single" w:sz="4" w:space="0" w:color="auto"/>
              <w:right w:val="single" w:sz="4" w:space="0" w:color="auto"/>
            </w:tcBorders>
            <w:shd w:val="clear" w:color="auto" w:fill="auto"/>
            <w:tcMar>
              <w:left w:w="72" w:type="dxa"/>
              <w:right w:w="72" w:type="dxa"/>
            </w:tcMar>
            <w:hideMark/>
          </w:tcPr>
          <w:p w14:paraId="529BDC80"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1 610 472</w:t>
            </w:r>
          </w:p>
        </w:tc>
        <w:tc>
          <w:tcPr>
            <w:tcW w:w="477" w:type="pct"/>
            <w:tcBorders>
              <w:top w:val="nil"/>
              <w:left w:val="nil"/>
              <w:bottom w:val="single" w:sz="4" w:space="0" w:color="auto"/>
              <w:right w:val="single" w:sz="4" w:space="0" w:color="auto"/>
            </w:tcBorders>
            <w:shd w:val="clear" w:color="auto" w:fill="auto"/>
            <w:tcMar>
              <w:left w:w="72" w:type="dxa"/>
              <w:right w:w="72" w:type="dxa"/>
            </w:tcMar>
            <w:hideMark/>
          </w:tcPr>
          <w:p w14:paraId="40670127"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8 210 472</w:t>
            </w:r>
          </w:p>
        </w:tc>
      </w:tr>
      <w:tr w:rsidR="005423E3" w:rsidRPr="001C2833" w14:paraId="6B12D02A" w14:textId="77777777" w:rsidTr="001C2833">
        <w:trPr>
          <w:trHeight w:val="113"/>
        </w:trPr>
        <w:tc>
          <w:tcPr>
            <w:tcW w:w="28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2005B7D" w14:textId="6573D0FE" w:rsidR="005423E3" w:rsidRPr="001C2833" w:rsidRDefault="005423E3" w:rsidP="004E7BFD">
            <w:pPr>
              <w:jc w:val="left"/>
              <w:rPr>
                <w:color w:val="000000"/>
                <w:sz w:val="18"/>
                <w:szCs w:val="18"/>
                <w:lang w:val="es-AR" w:eastAsia="zh-CN"/>
              </w:rPr>
            </w:pPr>
            <w:r w:rsidRPr="001C2833">
              <w:rPr>
                <w:color w:val="000000"/>
                <w:sz w:val="18"/>
                <w:szCs w:val="18"/>
                <w:lang w:val="es-AR" w:eastAsia="en-CA"/>
              </w:rPr>
              <w:t>2</w:t>
            </w:r>
            <w:r w:rsidR="001218C0" w:rsidRPr="001C2833">
              <w:rPr>
                <w:color w:val="000000"/>
                <w:sz w:val="18"/>
                <w:szCs w:val="18"/>
                <w:lang w:val="es-AR" w:eastAsia="en-CA"/>
              </w:rPr>
              <w:t>.</w:t>
            </w:r>
            <w:r w:rsidRPr="001C2833">
              <w:rPr>
                <w:color w:val="000000"/>
                <w:sz w:val="18"/>
                <w:szCs w:val="18"/>
                <w:lang w:val="es-AR" w:eastAsia="en-CA"/>
              </w:rPr>
              <w:t>2</w:t>
            </w:r>
          </w:p>
        </w:tc>
        <w:tc>
          <w:tcPr>
            <w:tcW w:w="1246" w:type="pct"/>
            <w:tcBorders>
              <w:top w:val="nil"/>
              <w:left w:val="nil"/>
              <w:bottom w:val="single" w:sz="4" w:space="0" w:color="auto"/>
              <w:right w:val="single" w:sz="4" w:space="0" w:color="auto"/>
            </w:tcBorders>
            <w:shd w:val="clear" w:color="auto" w:fill="auto"/>
            <w:tcMar>
              <w:left w:w="72" w:type="dxa"/>
              <w:right w:w="72" w:type="dxa"/>
            </w:tcMar>
            <w:hideMark/>
          </w:tcPr>
          <w:p w14:paraId="32C28BF9" w14:textId="5C3744F8" w:rsidR="005423E3" w:rsidRPr="001C2833" w:rsidRDefault="005423E3" w:rsidP="004E7BFD">
            <w:pPr>
              <w:jc w:val="left"/>
              <w:rPr>
                <w:color w:val="000000"/>
                <w:sz w:val="18"/>
                <w:szCs w:val="18"/>
                <w:lang w:val="es-AR" w:eastAsia="zh-CN"/>
              </w:rPr>
            </w:pPr>
            <w:r w:rsidRPr="001C2833">
              <w:rPr>
                <w:color w:val="000000"/>
                <w:sz w:val="18"/>
                <w:szCs w:val="18"/>
                <w:lang w:val="es-AR" w:eastAsia="zh-CN"/>
              </w:rPr>
              <w:t>Gastos de apoyo para el Organismo de Ejecución Principal</w:t>
            </w:r>
            <w:r w:rsidR="006D4A6F" w:rsidRPr="001C2833">
              <w:rPr>
                <w:color w:val="000000"/>
                <w:sz w:val="18"/>
                <w:szCs w:val="18"/>
                <w:lang w:val="es-AR" w:eastAsia="zh-CN"/>
              </w:rPr>
              <w:t xml:space="preserve"> ($EUA)</w:t>
            </w:r>
          </w:p>
        </w:tc>
        <w:tc>
          <w:tcPr>
            <w:tcW w:w="428" w:type="pct"/>
            <w:tcBorders>
              <w:top w:val="nil"/>
              <w:left w:val="nil"/>
              <w:bottom w:val="single" w:sz="4" w:space="0" w:color="auto"/>
              <w:right w:val="single" w:sz="4" w:space="0" w:color="auto"/>
            </w:tcBorders>
            <w:shd w:val="clear" w:color="auto" w:fill="auto"/>
            <w:tcMar>
              <w:left w:w="72" w:type="dxa"/>
              <w:right w:w="72" w:type="dxa"/>
            </w:tcMar>
            <w:hideMark/>
          </w:tcPr>
          <w:p w14:paraId="6C80A6D2"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zh-CN"/>
              </w:rPr>
              <w:t>182 000</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1E8CBE8D"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0</w:t>
            </w:r>
          </w:p>
        </w:tc>
        <w:tc>
          <w:tcPr>
            <w:tcW w:w="463" w:type="pct"/>
            <w:tcBorders>
              <w:top w:val="nil"/>
              <w:left w:val="nil"/>
              <w:bottom w:val="single" w:sz="4" w:space="0" w:color="auto"/>
              <w:right w:val="single" w:sz="4" w:space="0" w:color="auto"/>
            </w:tcBorders>
            <w:shd w:val="clear" w:color="auto" w:fill="auto"/>
            <w:tcMar>
              <w:left w:w="72" w:type="dxa"/>
              <w:right w:w="72" w:type="dxa"/>
            </w:tcMar>
            <w:hideMark/>
          </w:tcPr>
          <w:p w14:paraId="1876EF3B"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zh-CN"/>
              </w:rPr>
              <w:t>98 000</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25C47344"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7C86C075"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417" w:type="pct"/>
            <w:tcBorders>
              <w:top w:val="nil"/>
              <w:left w:val="nil"/>
              <w:bottom w:val="single" w:sz="4" w:space="0" w:color="auto"/>
              <w:right w:val="single" w:sz="4" w:space="0" w:color="auto"/>
            </w:tcBorders>
            <w:shd w:val="clear" w:color="auto" w:fill="auto"/>
            <w:tcMar>
              <w:left w:w="72" w:type="dxa"/>
              <w:right w:w="72" w:type="dxa"/>
            </w:tcMar>
            <w:hideMark/>
          </w:tcPr>
          <w:p w14:paraId="589230A7"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182 000</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7B616316"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419" w:type="pct"/>
            <w:tcBorders>
              <w:top w:val="nil"/>
              <w:left w:val="nil"/>
              <w:bottom w:val="single" w:sz="4" w:space="0" w:color="auto"/>
              <w:right w:val="single" w:sz="4" w:space="0" w:color="auto"/>
            </w:tcBorders>
            <w:shd w:val="clear" w:color="auto" w:fill="auto"/>
            <w:tcMar>
              <w:left w:w="72" w:type="dxa"/>
              <w:right w:w="72" w:type="dxa"/>
            </w:tcMar>
            <w:hideMark/>
          </w:tcPr>
          <w:p w14:paraId="62233CD3"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112 733</w:t>
            </w:r>
          </w:p>
        </w:tc>
        <w:tc>
          <w:tcPr>
            <w:tcW w:w="477" w:type="pct"/>
            <w:tcBorders>
              <w:top w:val="nil"/>
              <w:left w:val="nil"/>
              <w:bottom w:val="single" w:sz="4" w:space="0" w:color="auto"/>
              <w:right w:val="single" w:sz="4" w:space="0" w:color="auto"/>
            </w:tcBorders>
            <w:shd w:val="clear" w:color="auto" w:fill="auto"/>
            <w:tcMar>
              <w:left w:w="72" w:type="dxa"/>
              <w:right w:w="72" w:type="dxa"/>
            </w:tcMar>
            <w:hideMark/>
          </w:tcPr>
          <w:p w14:paraId="7CE151FA"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574 733</w:t>
            </w:r>
          </w:p>
        </w:tc>
      </w:tr>
      <w:tr w:rsidR="005423E3" w:rsidRPr="001C2833" w14:paraId="70916981" w14:textId="77777777" w:rsidTr="001C2833">
        <w:trPr>
          <w:trHeight w:val="476"/>
        </w:trPr>
        <w:tc>
          <w:tcPr>
            <w:tcW w:w="28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BC8CE46" w14:textId="69567C51" w:rsidR="005423E3" w:rsidRPr="001C2833" w:rsidRDefault="005423E3" w:rsidP="004E7BFD">
            <w:pPr>
              <w:jc w:val="left"/>
              <w:rPr>
                <w:color w:val="000000"/>
                <w:sz w:val="18"/>
                <w:szCs w:val="18"/>
                <w:lang w:val="es-AR" w:eastAsia="zh-CN"/>
              </w:rPr>
            </w:pPr>
            <w:r w:rsidRPr="001C2833">
              <w:rPr>
                <w:color w:val="000000"/>
                <w:sz w:val="18"/>
                <w:szCs w:val="18"/>
                <w:lang w:val="es-AR" w:eastAsia="en-CA"/>
              </w:rPr>
              <w:t>2</w:t>
            </w:r>
            <w:r w:rsidR="001218C0" w:rsidRPr="001C2833">
              <w:rPr>
                <w:color w:val="000000"/>
                <w:sz w:val="18"/>
                <w:szCs w:val="18"/>
                <w:lang w:val="es-AR" w:eastAsia="en-CA"/>
              </w:rPr>
              <w:t>.</w:t>
            </w:r>
            <w:r w:rsidRPr="001C2833">
              <w:rPr>
                <w:color w:val="000000"/>
                <w:sz w:val="18"/>
                <w:szCs w:val="18"/>
                <w:lang w:val="es-AR" w:eastAsia="en-CA"/>
              </w:rPr>
              <w:t>3</w:t>
            </w:r>
          </w:p>
        </w:tc>
        <w:tc>
          <w:tcPr>
            <w:tcW w:w="1246" w:type="pct"/>
            <w:tcBorders>
              <w:top w:val="nil"/>
              <w:left w:val="nil"/>
              <w:bottom w:val="single" w:sz="4" w:space="0" w:color="auto"/>
              <w:right w:val="single" w:sz="4" w:space="0" w:color="auto"/>
            </w:tcBorders>
            <w:shd w:val="clear" w:color="auto" w:fill="auto"/>
            <w:tcMar>
              <w:left w:w="72" w:type="dxa"/>
              <w:right w:w="72" w:type="dxa"/>
            </w:tcMar>
            <w:hideMark/>
          </w:tcPr>
          <w:p w14:paraId="719E265F" w14:textId="3AC359BA" w:rsidR="005423E3" w:rsidRPr="001C2833" w:rsidRDefault="006D4A6F" w:rsidP="004E7BFD">
            <w:pPr>
              <w:jc w:val="left"/>
              <w:rPr>
                <w:color w:val="000000"/>
                <w:sz w:val="18"/>
                <w:szCs w:val="18"/>
                <w:lang w:val="es-AR" w:eastAsia="zh-CN"/>
              </w:rPr>
            </w:pPr>
            <w:r w:rsidRPr="001C2833">
              <w:rPr>
                <w:color w:val="000000"/>
                <w:sz w:val="18"/>
                <w:szCs w:val="18"/>
                <w:lang w:val="es-AR" w:eastAsia="zh-CN"/>
              </w:rPr>
              <w:t>Financiación convenida para el o</w:t>
            </w:r>
            <w:r w:rsidR="005423E3" w:rsidRPr="001C2833">
              <w:rPr>
                <w:color w:val="000000"/>
                <w:sz w:val="18"/>
                <w:szCs w:val="18"/>
                <w:lang w:val="es-AR" w:eastAsia="zh-CN"/>
              </w:rPr>
              <w:t xml:space="preserve">rganismo de </w:t>
            </w:r>
            <w:r w:rsidRPr="001C2833">
              <w:rPr>
                <w:color w:val="000000"/>
                <w:sz w:val="18"/>
                <w:szCs w:val="18"/>
                <w:lang w:val="es-AR" w:eastAsia="zh-CN"/>
              </w:rPr>
              <w:t xml:space="preserve">ejecución cooperante </w:t>
            </w:r>
            <w:r w:rsidR="005423E3" w:rsidRPr="001C2833">
              <w:rPr>
                <w:color w:val="000000"/>
                <w:sz w:val="18"/>
                <w:szCs w:val="18"/>
                <w:lang w:val="es-AR" w:eastAsia="zh-CN"/>
              </w:rPr>
              <w:t>(</w:t>
            </w:r>
            <w:r w:rsidR="00FD5B79" w:rsidRPr="001C2833">
              <w:rPr>
                <w:color w:val="000000"/>
                <w:sz w:val="18"/>
                <w:szCs w:val="18"/>
                <w:lang w:val="es-AR" w:eastAsia="zh-CN"/>
              </w:rPr>
              <w:t xml:space="preserve">gobierno </w:t>
            </w:r>
            <w:r w:rsidR="005423E3" w:rsidRPr="001C2833">
              <w:rPr>
                <w:color w:val="000000"/>
                <w:sz w:val="18"/>
                <w:szCs w:val="18"/>
                <w:lang w:val="es-AR" w:eastAsia="zh-CN"/>
              </w:rPr>
              <w:t xml:space="preserve">de Italia) </w:t>
            </w:r>
            <w:r w:rsidR="009744EF" w:rsidRPr="001C2833">
              <w:rPr>
                <w:color w:val="000000"/>
                <w:sz w:val="18"/>
                <w:szCs w:val="18"/>
                <w:lang w:val="es-AR" w:eastAsia="zh-CN"/>
              </w:rPr>
              <w:t>($EUA)</w:t>
            </w:r>
          </w:p>
        </w:tc>
        <w:tc>
          <w:tcPr>
            <w:tcW w:w="428" w:type="pct"/>
            <w:tcBorders>
              <w:top w:val="nil"/>
              <w:left w:val="nil"/>
              <w:bottom w:val="single" w:sz="4" w:space="0" w:color="auto"/>
              <w:right w:val="single" w:sz="4" w:space="0" w:color="auto"/>
            </w:tcBorders>
            <w:shd w:val="clear" w:color="auto" w:fill="auto"/>
            <w:tcMar>
              <w:left w:w="72" w:type="dxa"/>
              <w:right w:w="72" w:type="dxa"/>
            </w:tcMar>
            <w:hideMark/>
          </w:tcPr>
          <w:p w14:paraId="5B330DA3"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269 025</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509EFB42"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0</w:t>
            </w:r>
          </w:p>
        </w:tc>
        <w:tc>
          <w:tcPr>
            <w:tcW w:w="463" w:type="pct"/>
            <w:tcBorders>
              <w:top w:val="nil"/>
              <w:left w:val="nil"/>
              <w:bottom w:val="single" w:sz="4" w:space="0" w:color="auto"/>
              <w:right w:val="single" w:sz="4" w:space="0" w:color="auto"/>
            </w:tcBorders>
            <w:shd w:val="clear" w:color="auto" w:fill="auto"/>
            <w:tcMar>
              <w:left w:w="72" w:type="dxa"/>
              <w:right w:w="72" w:type="dxa"/>
            </w:tcMar>
            <w:hideMark/>
          </w:tcPr>
          <w:p w14:paraId="7E19F308"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zh-CN"/>
              </w:rPr>
              <w:t>234 400</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448D74DD"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01C91EFA"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417" w:type="pct"/>
            <w:tcBorders>
              <w:top w:val="nil"/>
              <w:left w:val="nil"/>
              <w:bottom w:val="single" w:sz="4" w:space="0" w:color="auto"/>
              <w:right w:val="single" w:sz="4" w:space="0" w:color="auto"/>
            </w:tcBorders>
            <w:shd w:val="clear" w:color="auto" w:fill="auto"/>
            <w:tcMar>
              <w:left w:w="72" w:type="dxa"/>
              <w:right w:w="72" w:type="dxa"/>
            </w:tcMar>
            <w:hideMark/>
          </w:tcPr>
          <w:p w14:paraId="1BB60463"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30D2F9D9"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419" w:type="pct"/>
            <w:tcBorders>
              <w:top w:val="nil"/>
              <w:left w:val="nil"/>
              <w:bottom w:val="single" w:sz="4" w:space="0" w:color="auto"/>
              <w:right w:val="single" w:sz="4" w:space="0" w:color="auto"/>
            </w:tcBorders>
            <w:shd w:val="clear" w:color="auto" w:fill="auto"/>
            <w:tcMar>
              <w:left w:w="72" w:type="dxa"/>
              <w:right w:w="72" w:type="dxa"/>
            </w:tcMar>
            <w:hideMark/>
          </w:tcPr>
          <w:p w14:paraId="28C7C6EF"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477" w:type="pct"/>
            <w:tcBorders>
              <w:top w:val="nil"/>
              <w:left w:val="nil"/>
              <w:bottom w:val="single" w:sz="4" w:space="0" w:color="auto"/>
              <w:right w:val="single" w:sz="4" w:space="0" w:color="auto"/>
            </w:tcBorders>
            <w:shd w:val="clear" w:color="auto" w:fill="auto"/>
            <w:tcMar>
              <w:left w:w="72" w:type="dxa"/>
              <w:right w:w="72" w:type="dxa"/>
            </w:tcMar>
            <w:hideMark/>
          </w:tcPr>
          <w:p w14:paraId="13279525"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503 425</w:t>
            </w:r>
          </w:p>
        </w:tc>
      </w:tr>
      <w:tr w:rsidR="005423E3" w:rsidRPr="001C2833" w14:paraId="6079401F" w14:textId="77777777" w:rsidTr="001C2833">
        <w:trPr>
          <w:trHeight w:val="113"/>
        </w:trPr>
        <w:tc>
          <w:tcPr>
            <w:tcW w:w="28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5897B7E" w14:textId="40790A55" w:rsidR="005423E3" w:rsidRPr="001C2833" w:rsidRDefault="005423E3" w:rsidP="004E7BFD">
            <w:pPr>
              <w:jc w:val="left"/>
              <w:rPr>
                <w:color w:val="000000"/>
                <w:sz w:val="18"/>
                <w:szCs w:val="18"/>
                <w:lang w:val="es-AR" w:eastAsia="zh-CN"/>
              </w:rPr>
            </w:pPr>
            <w:r w:rsidRPr="001C2833">
              <w:rPr>
                <w:color w:val="000000"/>
                <w:sz w:val="18"/>
                <w:szCs w:val="18"/>
                <w:lang w:val="es-AR" w:eastAsia="en-CA"/>
              </w:rPr>
              <w:t>2</w:t>
            </w:r>
            <w:r w:rsidR="001218C0" w:rsidRPr="001C2833">
              <w:rPr>
                <w:color w:val="000000"/>
                <w:sz w:val="18"/>
                <w:szCs w:val="18"/>
                <w:lang w:val="es-AR" w:eastAsia="en-CA"/>
              </w:rPr>
              <w:t>.</w:t>
            </w:r>
            <w:r w:rsidRPr="001C2833">
              <w:rPr>
                <w:color w:val="000000"/>
                <w:sz w:val="18"/>
                <w:szCs w:val="18"/>
                <w:lang w:val="es-AR" w:eastAsia="en-CA"/>
              </w:rPr>
              <w:t>4</w:t>
            </w:r>
          </w:p>
        </w:tc>
        <w:tc>
          <w:tcPr>
            <w:tcW w:w="1246" w:type="pct"/>
            <w:tcBorders>
              <w:top w:val="nil"/>
              <w:left w:val="nil"/>
              <w:bottom w:val="single" w:sz="4" w:space="0" w:color="auto"/>
              <w:right w:val="single" w:sz="4" w:space="0" w:color="auto"/>
            </w:tcBorders>
            <w:shd w:val="clear" w:color="auto" w:fill="auto"/>
            <w:tcMar>
              <w:left w:w="72" w:type="dxa"/>
              <w:right w:w="72" w:type="dxa"/>
            </w:tcMar>
            <w:hideMark/>
          </w:tcPr>
          <w:p w14:paraId="56534D8A" w14:textId="0FD539EC" w:rsidR="005423E3" w:rsidRPr="001C2833" w:rsidRDefault="006D4A6F" w:rsidP="004E7BFD">
            <w:pPr>
              <w:jc w:val="left"/>
              <w:rPr>
                <w:color w:val="000000"/>
                <w:sz w:val="18"/>
                <w:szCs w:val="18"/>
                <w:lang w:val="es-AR" w:eastAsia="zh-CN"/>
              </w:rPr>
            </w:pPr>
            <w:r w:rsidRPr="001C2833">
              <w:rPr>
                <w:color w:val="000000"/>
                <w:sz w:val="18"/>
                <w:szCs w:val="18"/>
                <w:lang w:val="es-AR" w:eastAsia="zh-CN"/>
              </w:rPr>
              <w:t xml:space="preserve">Gastos </w:t>
            </w:r>
            <w:r w:rsidR="005423E3" w:rsidRPr="001C2833">
              <w:rPr>
                <w:color w:val="000000"/>
                <w:sz w:val="18"/>
                <w:szCs w:val="18"/>
                <w:lang w:val="es-AR" w:eastAsia="zh-CN"/>
              </w:rPr>
              <w:t xml:space="preserve">de apoyo para el </w:t>
            </w:r>
            <w:r w:rsidRPr="001C2833">
              <w:rPr>
                <w:color w:val="000000"/>
                <w:sz w:val="18"/>
                <w:szCs w:val="18"/>
                <w:lang w:val="es-AR" w:eastAsia="zh-CN"/>
              </w:rPr>
              <w:t>o</w:t>
            </w:r>
            <w:r w:rsidR="005423E3" w:rsidRPr="001C2833">
              <w:rPr>
                <w:color w:val="000000"/>
                <w:sz w:val="18"/>
                <w:szCs w:val="18"/>
                <w:lang w:val="es-AR" w:eastAsia="zh-CN"/>
              </w:rPr>
              <w:t xml:space="preserve">rganismo de </w:t>
            </w:r>
            <w:r w:rsidRPr="001C2833">
              <w:rPr>
                <w:color w:val="000000"/>
                <w:sz w:val="18"/>
                <w:szCs w:val="18"/>
                <w:lang w:val="es-AR" w:eastAsia="zh-CN"/>
              </w:rPr>
              <w:t>e</w:t>
            </w:r>
            <w:r w:rsidR="005423E3" w:rsidRPr="001C2833">
              <w:rPr>
                <w:color w:val="000000"/>
                <w:sz w:val="18"/>
                <w:szCs w:val="18"/>
                <w:lang w:val="es-AR" w:eastAsia="zh-CN"/>
              </w:rPr>
              <w:t xml:space="preserve">jecución </w:t>
            </w:r>
            <w:r w:rsidRPr="001C2833">
              <w:rPr>
                <w:color w:val="000000"/>
                <w:sz w:val="18"/>
                <w:szCs w:val="18"/>
                <w:lang w:val="es-AR" w:eastAsia="zh-CN"/>
              </w:rPr>
              <w:t>c</w:t>
            </w:r>
            <w:r w:rsidR="005423E3" w:rsidRPr="001C2833">
              <w:rPr>
                <w:color w:val="000000"/>
                <w:sz w:val="18"/>
                <w:szCs w:val="18"/>
                <w:lang w:val="es-AR" w:eastAsia="zh-CN"/>
              </w:rPr>
              <w:t xml:space="preserve">ooperante </w:t>
            </w:r>
            <w:r w:rsidR="009744EF" w:rsidRPr="001C2833">
              <w:rPr>
                <w:color w:val="000000"/>
                <w:sz w:val="18"/>
                <w:szCs w:val="18"/>
                <w:lang w:val="es-AR" w:eastAsia="zh-CN"/>
              </w:rPr>
              <w:t>($EUA)</w:t>
            </w:r>
          </w:p>
        </w:tc>
        <w:tc>
          <w:tcPr>
            <w:tcW w:w="428" w:type="pct"/>
            <w:tcBorders>
              <w:top w:val="nil"/>
              <w:left w:val="nil"/>
              <w:bottom w:val="single" w:sz="4" w:space="0" w:color="auto"/>
              <w:right w:val="single" w:sz="4" w:space="0" w:color="auto"/>
            </w:tcBorders>
            <w:shd w:val="clear" w:color="auto" w:fill="auto"/>
            <w:tcMar>
              <w:left w:w="72" w:type="dxa"/>
              <w:right w:w="72" w:type="dxa"/>
            </w:tcMar>
            <w:hideMark/>
          </w:tcPr>
          <w:p w14:paraId="54D28CE2" w14:textId="5AE1D2C7" w:rsidR="005423E3" w:rsidRPr="001C2833" w:rsidRDefault="005423E3" w:rsidP="004E7BFD">
            <w:pPr>
              <w:jc w:val="right"/>
              <w:rPr>
                <w:color w:val="000000"/>
                <w:sz w:val="18"/>
                <w:szCs w:val="18"/>
                <w:lang w:val="es-AR" w:eastAsia="zh-CN"/>
              </w:rPr>
            </w:pPr>
            <w:r w:rsidRPr="001C2833">
              <w:rPr>
                <w:color w:val="000000"/>
                <w:sz w:val="18"/>
                <w:szCs w:val="18"/>
                <w:lang w:val="es-AR" w:eastAsia="en-CA"/>
              </w:rPr>
              <w:t>34 9</w:t>
            </w:r>
            <w:r w:rsidR="00E228E1">
              <w:rPr>
                <w:color w:val="000000"/>
                <w:sz w:val="18"/>
                <w:szCs w:val="18"/>
                <w:lang w:val="es-AR" w:eastAsia="en-CA"/>
              </w:rPr>
              <w:t>37</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2C73AD91"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0</w:t>
            </w:r>
          </w:p>
        </w:tc>
        <w:tc>
          <w:tcPr>
            <w:tcW w:w="463" w:type="pct"/>
            <w:tcBorders>
              <w:top w:val="nil"/>
              <w:left w:val="nil"/>
              <w:bottom w:val="single" w:sz="4" w:space="0" w:color="auto"/>
              <w:right w:val="single" w:sz="4" w:space="0" w:color="auto"/>
            </w:tcBorders>
            <w:shd w:val="clear" w:color="auto" w:fill="auto"/>
            <w:tcMar>
              <w:left w:w="72" w:type="dxa"/>
              <w:right w:w="72" w:type="dxa"/>
            </w:tcMar>
            <w:hideMark/>
          </w:tcPr>
          <w:p w14:paraId="6CD669FE"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zh-CN"/>
              </w:rPr>
              <w:t>30 472</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78AD18B3"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23998CBB"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417" w:type="pct"/>
            <w:tcBorders>
              <w:top w:val="nil"/>
              <w:left w:val="nil"/>
              <w:bottom w:val="single" w:sz="4" w:space="0" w:color="auto"/>
              <w:right w:val="single" w:sz="4" w:space="0" w:color="auto"/>
            </w:tcBorders>
            <w:shd w:val="clear" w:color="auto" w:fill="auto"/>
            <w:tcMar>
              <w:left w:w="72" w:type="dxa"/>
              <w:right w:w="72" w:type="dxa"/>
            </w:tcMar>
            <w:hideMark/>
          </w:tcPr>
          <w:p w14:paraId="54B8A598"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4AB592E2"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419" w:type="pct"/>
            <w:tcBorders>
              <w:top w:val="nil"/>
              <w:left w:val="nil"/>
              <w:bottom w:val="single" w:sz="4" w:space="0" w:color="auto"/>
              <w:right w:val="single" w:sz="4" w:space="0" w:color="auto"/>
            </w:tcBorders>
            <w:shd w:val="clear" w:color="auto" w:fill="auto"/>
            <w:tcMar>
              <w:left w:w="72" w:type="dxa"/>
              <w:right w:w="72" w:type="dxa"/>
            </w:tcMar>
            <w:hideMark/>
          </w:tcPr>
          <w:p w14:paraId="32D0B9B3"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477" w:type="pct"/>
            <w:tcBorders>
              <w:top w:val="nil"/>
              <w:left w:val="nil"/>
              <w:bottom w:val="single" w:sz="4" w:space="0" w:color="auto"/>
              <w:right w:val="single" w:sz="4" w:space="0" w:color="auto"/>
            </w:tcBorders>
            <w:shd w:val="clear" w:color="auto" w:fill="auto"/>
            <w:tcMar>
              <w:left w:w="72" w:type="dxa"/>
              <w:right w:w="72" w:type="dxa"/>
            </w:tcMar>
            <w:hideMark/>
          </w:tcPr>
          <w:p w14:paraId="0C70DA74" w14:textId="53DF0EFC" w:rsidR="005423E3" w:rsidRPr="001C2833" w:rsidRDefault="005423E3" w:rsidP="004E7BFD">
            <w:pPr>
              <w:jc w:val="right"/>
              <w:rPr>
                <w:color w:val="000000"/>
                <w:sz w:val="18"/>
                <w:szCs w:val="18"/>
                <w:lang w:val="es-AR" w:eastAsia="zh-CN"/>
              </w:rPr>
            </w:pPr>
            <w:r w:rsidRPr="001C2833">
              <w:rPr>
                <w:color w:val="000000"/>
                <w:sz w:val="18"/>
                <w:szCs w:val="18"/>
                <w:lang w:val="es-AR" w:eastAsia="en-CA"/>
              </w:rPr>
              <w:t xml:space="preserve">65 </w:t>
            </w:r>
            <w:r w:rsidR="00E228E1">
              <w:rPr>
                <w:color w:val="000000"/>
                <w:sz w:val="18"/>
                <w:szCs w:val="18"/>
                <w:lang w:val="es-AR" w:eastAsia="en-CA"/>
              </w:rPr>
              <w:t>377</w:t>
            </w:r>
          </w:p>
        </w:tc>
      </w:tr>
      <w:tr w:rsidR="005423E3" w:rsidRPr="001C2833" w14:paraId="53438E69" w14:textId="77777777" w:rsidTr="001C2833">
        <w:trPr>
          <w:trHeight w:val="113"/>
        </w:trPr>
        <w:tc>
          <w:tcPr>
            <w:tcW w:w="28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69DD701" w14:textId="32C669A3" w:rsidR="005423E3" w:rsidRPr="001C2833" w:rsidRDefault="005423E3" w:rsidP="004E7BFD">
            <w:pPr>
              <w:jc w:val="left"/>
              <w:rPr>
                <w:color w:val="000000"/>
                <w:sz w:val="18"/>
                <w:szCs w:val="18"/>
                <w:lang w:val="es-AR" w:eastAsia="zh-CN"/>
              </w:rPr>
            </w:pPr>
            <w:r w:rsidRPr="001C2833">
              <w:rPr>
                <w:color w:val="000000"/>
                <w:sz w:val="18"/>
                <w:szCs w:val="18"/>
                <w:lang w:val="es-AR" w:eastAsia="en-CA"/>
              </w:rPr>
              <w:t>2</w:t>
            </w:r>
            <w:r w:rsidR="001218C0" w:rsidRPr="001C2833">
              <w:rPr>
                <w:color w:val="000000"/>
                <w:sz w:val="18"/>
                <w:szCs w:val="18"/>
                <w:lang w:val="es-AR" w:eastAsia="en-CA"/>
              </w:rPr>
              <w:t>.</w:t>
            </w:r>
            <w:r w:rsidRPr="001C2833">
              <w:rPr>
                <w:color w:val="000000"/>
                <w:sz w:val="18"/>
                <w:szCs w:val="18"/>
                <w:lang w:val="es-AR" w:eastAsia="en-CA"/>
              </w:rPr>
              <w:t>5</w:t>
            </w:r>
          </w:p>
        </w:tc>
        <w:tc>
          <w:tcPr>
            <w:tcW w:w="1246" w:type="pct"/>
            <w:tcBorders>
              <w:top w:val="nil"/>
              <w:left w:val="nil"/>
              <w:bottom w:val="single" w:sz="4" w:space="0" w:color="auto"/>
              <w:right w:val="single" w:sz="4" w:space="0" w:color="auto"/>
            </w:tcBorders>
            <w:shd w:val="clear" w:color="auto" w:fill="auto"/>
            <w:tcMar>
              <w:left w:w="72" w:type="dxa"/>
              <w:right w:w="72" w:type="dxa"/>
            </w:tcMar>
            <w:hideMark/>
          </w:tcPr>
          <w:p w14:paraId="104E10DE" w14:textId="18DBC428" w:rsidR="005423E3" w:rsidRPr="001C2833" w:rsidRDefault="006D4A6F" w:rsidP="004E7BFD">
            <w:pPr>
              <w:jc w:val="left"/>
              <w:rPr>
                <w:color w:val="000000"/>
                <w:sz w:val="18"/>
                <w:szCs w:val="18"/>
                <w:lang w:val="es-AR" w:eastAsia="zh-CN"/>
              </w:rPr>
            </w:pPr>
            <w:r w:rsidRPr="001C2833">
              <w:rPr>
                <w:color w:val="000000"/>
                <w:sz w:val="18"/>
                <w:szCs w:val="18"/>
                <w:lang w:val="es-AR" w:eastAsia="en-CA"/>
              </w:rPr>
              <w:t>Financiación convenida para el o</w:t>
            </w:r>
            <w:r w:rsidR="005423E3" w:rsidRPr="001C2833">
              <w:rPr>
                <w:color w:val="000000"/>
                <w:sz w:val="18"/>
                <w:szCs w:val="18"/>
                <w:lang w:val="es-AR" w:eastAsia="en-CA"/>
              </w:rPr>
              <w:t>rganismo de ejecución cooperante (ONUDI) (</w:t>
            </w:r>
            <w:r w:rsidR="002F19DC" w:rsidRPr="001C2833">
              <w:rPr>
                <w:color w:val="000000"/>
                <w:sz w:val="18"/>
                <w:szCs w:val="18"/>
                <w:lang w:val="es-AR" w:eastAsia="en-CA"/>
              </w:rPr>
              <w:t>$EUA)</w:t>
            </w:r>
          </w:p>
        </w:tc>
        <w:tc>
          <w:tcPr>
            <w:tcW w:w="428" w:type="pct"/>
            <w:tcBorders>
              <w:top w:val="nil"/>
              <w:left w:val="nil"/>
              <w:bottom w:val="single" w:sz="4" w:space="0" w:color="auto"/>
              <w:right w:val="single" w:sz="4" w:space="0" w:color="auto"/>
            </w:tcBorders>
            <w:shd w:val="clear" w:color="auto" w:fill="auto"/>
            <w:tcMar>
              <w:left w:w="72" w:type="dxa"/>
              <w:right w:w="72" w:type="dxa"/>
            </w:tcMar>
            <w:hideMark/>
          </w:tcPr>
          <w:p w14:paraId="1DE9BD69"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176 837</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2B1437CB"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0</w:t>
            </w:r>
          </w:p>
        </w:tc>
        <w:tc>
          <w:tcPr>
            <w:tcW w:w="463" w:type="pct"/>
            <w:tcBorders>
              <w:top w:val="nil"/>
              <w:left w:val="nil"/>
              <w:bottom w:val="single" w:sz="4" w:space="0" w:color="auto"/>
              <w:right w:val="single" w:sz="4" w:space="0" w:color="auto"/>
            </w:tcBorders>
            <w:shd w:val="clear" w:color="auto" w:fill="auto"/>
            <w:tcMar>
              <w:left w:w="72" w:type="dxa"/>
              <w:right w:w="72" w:type="dxa"/>
            </w:tcMar>
            <w:hideMark/>
          </w:tcPr>
          <w:p w14:paraId="41AD27A2"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zh-CN"/>
              </w:rPr>
              <w:t>0</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2AD6573B"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7BDD430E"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417" w:type="pct"/>
            <w:tcBorders>
              <w:top w:val="nil"/>
              <w:left w:val="nil"/>
              <w:bottom w:val="single" w:sz="4" w:space="0" w:color="auto"/>
              <w:right w:val="single" w:sz="4" w:space="0" w:color="auto"/>
            </w:tcBorders>
            <w:shd w:val="clear" w:color="auto" w:fill="auto"/>
            <w:tcMar>
              <w:left w:w="72" w:type="dxa"/>
              <w:right w:w="72" w:type="dxa"/>
            </w:tcMar>
            <w:hideMark/>
          </w:tcPr>
          <w:p w14:paraId="72625B02"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424A3D5C"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419" w:type="pct"/>
            <w:tcBorders>
              <w:top w:val="nil"/>
              <w:left w:val="nil"/>
              <w:bottom w:val="single" w:sz="4" w:space="0" w:color="auto"/>
              <w:right w:val="single" w:sz="4" w:space="0" w:color="auto"/>
            </w:tcBorders>
            <w:shd w:val="clear" w:color="auto" w:fill="auto"/>
            <w:tcMar>
              <w:left w:w="72" w:type="dxa"/>
              <w:right w:w="72" w:type="dxa"/>
            </w:tcMar>
            <w:hideMark/>
          </w:tcPr>
          <w:p w14:paraId="3520BFF9"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477" w:type="pct"/>
            <w:tcBorders>
              <w:top w:val="nil"/>
              <w:left w:val="nil"/>
              <w:bottom w:val="single" w:sz="4" w:space="0" w:color="auto"/>
              <w:right w:val="single" w:sz="4" w:space="0" w:color="auto"/>
            </w:tcBorders>
            <w:shd w:val="clear" w:color="auto" w:fill="auto"/>
            <w:tcMar>
              <w:left w:w="72" w:type="dxa"/>
              <w:right w:w="72" w:type="dxa"/>
            </w:tcMar>
            <w:hideMark/>
          </w:tcPr>
          <w:p w14:paraId="44718D39"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176 837</w:t>
            </w:r>
          </w:p>
        </w:tc>
      </w:tr>
      <w:tr w:rsidR="005423E3" w:rsidRPr="001C2833" w14:paraId="14ACF352" w14:textId="77777777" w:rsidTr="001C2833">
        <w:trPr>
          <w:trHeight w:val="113"/>
        </w:trPr>
        <w:tc>
          <w:tcPr>
            <w:tcW w:w="28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1BB2FA7" w14:textId="2C71D4CD" w:rsidR="005423E3" w:rsidRPr="001C2833" w:rsidRDefault="005423E3" w:rsidP="004E7BFD">
            <w:pPr>
              <w:jc w:val="left"/>
              <w:rPr>
                <w:color w:val="000000"/>
                <w:sz w:val="18"/>
                <w:szCs w:val="18"/>
                <w:lang w:val="es-AR" w:eastAsia="zh-CN"/>
              </w:rPr>
            </w:pPr>
            <w:r w:rsidRPr="001C2833">
              <w:rPr>
                <w:color w:val="000000"/>
                <w:sz w:val="18"/>
                <w:szCs w:val="18"/>
                <w:lang w:val="es-AR" w:eastAsia="en-CA"/>
              </w:rPr>
              <w:t>2</w:t>
            </w:r>
            <w:r w:rsidR="001218C0" w:rsidRPr="001C2833">
              <w:rPr>
                <w:color w:val="000000"/>
                <w:sz w:val="18"/>
                <w:szCs w:val="18"/>
                <w:lang w:val="es-AR" w:eastAsia="en-CA"/>
              </w:rPr>
              <w:t>.</w:t>
            </w:r>
            <w:r w:rsidRPr="001C2833">
              <w:rPr>
                <w:color w:val="000000"/>
                <w:sz w:val="18"/>
                <w:szCs w:val="18"/>
                <w:lang w:val="es-AR" w:eastAsia="en-CA"/>
              </w:rPr>
              <w:t>6</w:t>
            </w:r>
          </w:p>
        </w:tc>
        <w:tc>
          <w:tcPr>
            <w:tcW w:w="1246" w:type="pct"/>
            <w:tcBorders>
              <w:top w:val="nil"/>
              <w:left w:val="nil"/>
              <w:bottom w:val="single" w:sz="4" w:space="0" w:color="auto"/>
              <w:right w:val="single" w:sz="4" w:space="0" w:color="auto"/>
            </w:tcBorders>
            <w:shd w:val="clear" w:color="auto" w:fill="auto"/>
            <w:tcMar>
              <w:left w:w="72" w:type="dxa"/>
              <w:right w:w="72" w:type="dxa"/>
            </w:tcMar>
            <w:hideMark/>
          </w:tcPr>
          <w:p w14:paraId="65200DE1" w14:textId="7BB03FDB" w:rsidR="005423E3" w:rsidRPr="001C2833" w:rsidRDefault="006D4A6F" w:rsidP="004E7BFD">
            <w:pPr>
              <w:jc w:val="left"/>
              <w:rPr>
                <w:color w:val="000000"/>
                <w:sz w:val="18"/>
                <w:szCs w:val="18"/>
                <w:lang w:val="es-AR" w:eastAsia="zh-CN"/>
              </w:rPr>
            </w:pPr>
            <w:r w:rsidRPr="001C2833">
              <w:rPr>
                <w:color w:val="000000"/>
                <w:sz w:val="18"/>
                <w:szCs w:val="18"/>
                <w:lang w:val="es-AR" w:eastAsia="en-CA"/>
              </w:rPr>
              <w:t xml:space="preserve">Gastos </w:t>
            </w:r>
            <w:r w:rsidR="005423E3" w:rsidRPr="001C2833">
              <w:rPr>
                <w:color w:val="000000"/>
                <w:sz w:val="18"/>
                <w:szCs w:val="18"/>
                <w:lang w:val="es-AR" w:eastAsia="en-CA"/>
              </w:rPr>
              <w:t xml:space="preserve">de apoyo para el </w:t>
            </w:r>
            <w:r w:rsidRPr="001C2833">
              <w:rPr>
                <w:color w:val="000000"/>
                <w:sz w:val="18"/>
                <w:szCs w:val="18"/>
                <w:lang w:val="es-AR" w:eastAsia="en-CA"/>
              </w:rPr>
              <w:t>o</w:t>
            </w:r>
            <w:r w:rsidR="005423E3" w:rsidRPr="001C2833">
              <w:rPr>
                <w:color w:val="000000"/>
                <w:sz w:val="18"/>
                <w:szCs w:val="18"/>
                <w:lang w:val="es-AR" w:eastAsia="en-CA"/>
              </w:rPr>
              <w:t xml:space="preserve">rganismo de </w:t>
            </w:r>
            <w:r w:rsidRPr="001C2833">
              <w:rPr>
                <w:color w:val="000000"/>
                <w:sz w:val="18"/>
                <w:szCs w:val="18"/>
                <w:lang w:val="es-AR" w:eastAsia="en-CA"/>
              </w:rPr>
              <w:t>e</w:t>
            </w:r>
            <w:r w:rsidR="005423E3" w:rsidRPr="001C2833">
              <w:rPr>
                <w:color w:val="000000"/>
                <w:sz w:val="18"/>
                <w:szCs w:val="18"/>
                <w:lang w:val="es-AR" w:eastAsia="en-CA"/>
              </w:rPr>
              <w:t xml:space="preserve">jecución </w:t>
            </w:r>
            <w:r w:rsidRPr="001C2833">
              <w:rPr>
                <w:color w:val="000000"/>
                <w:sz w:val="18"/>
                <w:szCs w:val="18"/>
                <w:lang w:val="es-AR" w:eastAsia="en-CA"/>
              </w:rPr>
              <w:t>c</w:t>
            </w:r>
            <w:r w:rsidR="005423E3" w:rsidRPr="001C2833">
              <w:rPr>
                <w:color w:val="000000"/>
                <w:sz w:val="18"/>
                <w:szCs w:val="18"/>
                <w:lang w:val="es-AR" w:eastAsia="en-CA"/>
              </w:rPr>
              <w:t xml:space="preserve">ooperante </w:t>
            </w:r>
            <w:r w:rsidR="009744EF" w:rsidRPr="001C2833">
              <w:rPr>
                <w:color w:val="000000"/>
                <w:sz w:val="18"/>
                <w:szCs w:val="18"/>
                <w:lang w:val="es-AR" w:eastAsia="en-CA"/>
              </w:rPr>
              <w:t>($EUA)</w:t>
            </w:r>
          </w:p>
        </w:tc>
        <w:tc>
          <w:tcPr>
            <w:tcW w:w="428" w:type="pct"/>
            <w:tcBorders>
              <w:top w:val="nil"/>
              <w:left w:val="nil"/>
              <w:bottom w:val="single" w:sz="4" w:space="0" w:color="auto"/>
              <w:right w:val="single" w:sz="4" w:space="0" w:color="auto"/>
            </w:tcBorders>
            <w:shd w:val="clear" w:color="auto" w:fill="auto"/>
            <w:tcMar>
              <w:left w:w="72" w:type="dxa"/>
              <w:right w:w="72" w:type="dxa"/>
            </w:tcMar>
            <w:hideMark/>
          </w:tcPr>
          <w:p w14:paraId="19C16661"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15 915</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2B815176"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0</w:t>
            </w:r>
          </w:p>
        </w:tc>
        <w:tc>
          <w:tcPr>
            <w:tcW w:w="463" w:type="pct"/>
            <w:tcBorders>
              <w:top w:val="nil"/>
              <w:left w:val="nil"/>
              <w:bottom w:val="single" w:sz="4" w:space="0" w:color="auto"/>
              <w:right w:val="single" w:sz="4" w:space="0" w:color="auto"/>
            </w:tcBorders>
            <w:shd w:val="clear" w:color="auto" w:fill="auto"/>
            <w:tcMar>
              <w:left w:w="72" w:type="dxa"/>
              <w:right w:w="72" w:type="dxa"/>
            </w:tcMar>
            <w:hideMark/>
          </w:tcPr>
          <w:p w14:paraId="1B1ED484"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zh-CN"/>
              </w:rPr>
              <w:t>0</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08CB8BB9"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03BBDB6D"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417" w:type="pct"/>
            <w:tcBorders>
              <w:top w:val="nil"/>
              <w:left w:val="nil"/>
              <w:bottom w:val="single" w:sz="4" w:space="0" w:color="auto"/>
              <w:right w:val="single" w:sz="4" w:space="0" w:color="auto"/>
            </w:tcBorders>
            <w:shd w:val="clear" w:color="auto" w:fill="auto"/>
            <w:tcMar>
              <w:left w:w="72" w:type="dxa"/>
              <w:right w:w="72" w:type="dxa"/>
            </w:tcMar>
            <w:hideMark/>
          </w:tcPr>
          <w:p w14:paraId="58DDA64F"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4A420A01"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419" w:type="pct"/>
            <w:tcBorders>
              <w:top w:val="nil"/>
              <w:left w:val="nil"/>
              <w:bottom w:val="single" w:sz="4" w:space="0" w:color="auto"/>
              <w:right w:val="single" w:sz="4" w:space="0" w:color="auto"/>
            </w:tcBorders>
            <w:shd w:val="clear" w:color="auto" w:fill="auto"/>
            <w:tcMar>
              <w:left w:w="72" w:type="dxa"/>
              <w:right w:w="72" w:type="dxa"/>
            </w:tcMar>
            <w:hideMark/>
          </w:tcPr>
          <w:p w14:paraId="62869204"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477" w:type="pct"/>
            <w:tcBorders>
              <w:top w:val="nil"/>
              <w:left w:val="nil"/>
              <w:bottom w:val="single" w:sz="4" w:space="0" w:color="auto"/>
              <w:right w:val="single" w:sz="4" w:space="0" w:color="auto"/>
            </w:tcBorders>
            <w:shd w:val="clear" w:color="auto" w:fill="auto"/>
            <w:tcMar>
              <w:left w:w="72" w:type="dxa"/>
              <w:right w:w="72" w:type="dxa"/>
            </w:tcMar>
            <w:hideMark/>
          </w:tcPr>
          <w:p w14:paraId="5F9C927F"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15 915</w:t>
            </w:r>
          </w:p>
        </w:tc>
      </w:tr>
      <w:tr w:rsidR="005423E3" w:rsidRPr="001C2833" w14:paraId="6EFB398B" w14:textId="77777777" w:rsidTr="001C2833">
        <w:trPr>
          <w:trHeight w:val="113"/>
        </w:trPr>
        <w:tc>
          <w:tcPr>
            <w:tcW w:w="28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9FF5AD1" w14:textId="080FCB32" w:rsidR="005423E3" w:rsidRPr="001C2833" w:rsidRDefault="005423E3" w:rsidP="004E7BFD">
            <w:pPr>
              <w:jc w:val="left"/>
              <w:rPr>
                <w:color w:val="000000"/>
                <w:sz w:val="18"/>
                <w:szCs w:val="18"/>
                <w:lang w:val="es-AR" w:eastAsia="zh-CN"/>
              </w:rPr>
            </w:pPr>
            <w:r w:rsidRPr="001C2833">
              <w:rPr>
                <w:color w:val="000000"/>
                <w:sz w:val="18"/>
                <w:szCs w:val="18"/>
                <w:lang w:val="es-AR" w:eastAsia="en-CA"/>
              </w:rPr>
              <w:t>3</w:t>
            </w:r>
            <w:r w:rsidR="001218C0" w:rsidRPr="001C2833">
              <w:rPr>
                <w:color w:val="000000"/>
                <w:sz w:val="18"/>
                <w:szCs w:val="18"/>
                <w:lang w:val="es-AR" w:eastAsia="en-CA"/>
              </w:rPr>
              <w:t>.</w:t>
            </w:r>
            <w:r w:rsidRPr="001C2833">
              <w:rPr>
                <w:color w:val="000000"/>
                <w:sz w:val="18"/>
                <w:szCs w:val="18"/>
                <w:lang w:val="es-AR" w:eastAsia="en-CA"/>
              </w:rPr>
              <w:t>1</w:t>
            </w:r>
          </w:p>
        </w:tc>
        <w:tc>
          <w:tcPr>
            <w:tcW w:w="1246" w:type="pct"/>
            <w:tcBorders>
              <w:top w:val="nil"/>
              <w:left w:val="nil"/>
              <w:bottom w:val="single" w:sz="4" w:space="0" w:color="auto"/>
              <w:right w:val="single" w:sz="4" w:space="0" w:color="auto"/>
            </w:tcBorders>
            <w:shd w:val="clear" w:color="auto" w:fill="auto"/>
            <w:tcMar>
              <w:left w:w="72" w:type="dxa"/>
              <w:right w:w="72" w:type="dxa"/>
            </w:tcMar>
            <w:hideMark/>
          </w:tcPr>
          <w:p w14:paraId="644BEF72" w14:textId="21B5FDF2" w:rsidR="005423E3" w:rsidRPr="001C2833" w:rsidRDefault="006D4A6F" w:rsidP="004E7BFD">
            <w:pPr>
              <w:jc w:val="left"/>
              <w:rPr>
                <w:color w:val="000000"/>
                <w:sz w:val="18"/>
                <w:szCs w:val="18"/>
                <w:lang w:val="es-AR" w:eastAsia="zh-CN"/>
              </w:rPr>
            </w:pPr>
            <w:r w:rsidRPr="001C2833">
              <w:rPr>
                <w:color w:val="000000"/>
                <w:sz w:val="18"/>
                <w:szCs w:val="18"/>
                <w:lang w:val="es-AR" w:eastAsia="zh-CN"/>
              </w:rPr>
              <w:t>Total de f</w:t>
            </w:r>
            <w:r w:rsidR="005423E3" w:rsidRPr="001C2833">
              <w:rPr>
                <w:color w:val="000000"/>
                <w:sz w:val="18"/>
                <w:szCs w:val="18"/>
                <w:lang w:val="es-AR" w:eastAsia="zh-CN"/>
              </w:rPr>
              <w:t xml:space="preserve">inanciación </w:t>
            </w:r>
            <w:r w:rsidRPr="001C2833">
              <w:rPr>
                <w:color w:val="000000"/>
                <w:sz w:val="18"/>
                <w:szCs w:val="18"/>
                <w:lang w:val="es-AR" w:eastAsia="zh-CN"/>
              </w:rPr>
              <w:t xml:space="preserve">convenida </w:t>
            </w:r>
            <w:r w:rsidR="005423E3" w:rsidRPr="001C2833">
              <w:rPr>
                <w:color w:val="000000"/>
                <w:sz w:val="18"/>
                <w:szCs w:val="18"/>
                <w:lang w:val="es-AR" w:eastAsia="zh-CN"/>
              </w:rPr>
              <w:t>(</w:t>
            </w:r>
            <w:r w:rsidR="002F19DC" w:rsidRPr="001C2833">
              <w:rPr>
                <w:color w:val="000000"/>
                <w:sz w:val="18"/>
                <w:szCs w:val="18"/>
                <w:lang w:val="es-AR" w:eastAsia="zh-CN"/>
              </w:rPr>
              <w:t>$EUA)</w:t>
            </w:r>
          </w:p>
        </w:tc>
        <w:tc>
          <w:tcPr>
            <w:tcW w:w="428" w:type="pct"/>
            <w:tcBorders>
              <w:top w:val="nil"/>
              <w:left w:val="nil"/>
              <w:bottom w:val="single" w:sz="4" w:space="0" w:color="auto"/>
              <w:right w:val="single" w:sz="4" w:space="0" w:color="auto"/>
            </w:tcBorders>
            <w:shd w:val="clear" w:color="auto" w:fill="auto"/>
            <w:noWrap/>
            <w:tcMar>
              <w:left w:w="72" w:type="dxa"/>
              <w:right w:w="72" w:type="dxa"/>
            </w:tcMar>
            <w:hideMark/>
          </w:tcPr>
          <w:p w14:paraId="502DDB5A" w14:textId="77777777" w:rsidR="005423E3" w:rsidRPr="001C2833" w:rsidRDefault="005423E3" w:rsidP="004E7BFD">
            <w:pPr>
              <w:jc w:val="right"/>
              <w:rPr>
                <w:sz w:val="18"/>
                <w:szCs w:val="18"/>
                <w:lang w:val="es-AR" w:eastAsia="zh-CN"/>
              </w:rPr>
            </w:pPr>
            <w:r w:rsidRPr="001C2833">
              <w:rPr>
                <w:sz w:val="18"/>
                <w:szCs w:val="18"/>
                <w:lang w:val="es-AR" w:eastAsia="en-CA"/>
              </w:rPr>
              <w:t>3 045 862</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0A44FDF7"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0</w:t>
            </w:r>
          </w:p>
        </w:tc>
        <w:tc>
          <w:tcPr>
            <w:tcW w:w="463" w:type="pct"/>
            <w:tcBorders>
              <w:top w:val="nil"/>
              <w:left w:val="nil"/>
              <w:bottom w:val="single" w:sz="4" w:space="0" w:color="auto"/>
              <w:right w:val="single" w:sz="4" w:space="0" w:color="auto"/>
            </w:tcBorders>
            <w:shd w:val="clear" w:color="auto" w:fill="auto"/>
            <w:noWrap/>
            <w:tcMar>
              <w:left w:w="72" w:type="dxa"/>
              <w:right w:w="72" w:type="dxa"/>
            </w:tcMar>
            <w:hideMark/>
          </w:tcPr>
          <w:p w14:paraId="13CFA049" w14:textId="77777777" w:rsidR="005423E3" w:rsidRPr="001C2833" w:rsidRDefault="005423E3" w:rsidP="004E7BFD">
            <w:pPr>
              <w:jc w:val="right"/>
              <w:rPr>
                <w:sz w:val="18"/>
                <w:szCs w:val="18"/>
                <w:lang w:val="es-AR" w:eastAsia="zh-CN"/>
              </w:rPr>
            </w:pPr>
            <w:r w:rsidRPr="001C2833">
              <w:rPr>
                <w:color w:val="000000"/>
                <w:sz w:val="18"/>
                <w:szCs w:val="18"/>
                <w:lang w:val="es-AR" w:eastAsia="zh-CN"/>
              </w:rPr>
              <w:t>1 634 400</w:t>
            </w:r>
          </w:p>
        </w:tc>
        <w:tc>
          <w:tcPr>
            <w:tcW w:w="318" w:type="pct"/>
            <w:tcBorders>
              <w:top w:val="nil"/>
              <w:left w:val="nil"/>
              <w:bottom w:val="single" w:sz="4" w:space="0" w:color="auto"/>
              <w:right w:val="single" w:sz="4" w:space="0" w:color="auto"/>
            </w:tcBorders>
            <w:shd w:val="clear" w:color="auto" w:fill="auto"/>
            <w:tcMar>
              <w:left w:w="72" w:type="dxa"/>
              <w:right w:w="72" w:type="dxa"/>
            </w:tcMar>
          </w:tcPr>
          <w:p w14:paraId="1F44C2CC" w14:textId="77777777" w:rsidR="005423E3" w:rsidRPr="001C2833" w:rsidRDefault="005423E3" w:rsidP="004E7BFD">
            <w:pPr>
              <w:jc w:val="right"/>
              <w:rPr>
                <w:b/>
                <w:bCs/>
                <w:strike/>
                <w:color w:val="000000"/>
                <w:sz w:val="18"/>
                <w:szCs w:val="18"/>
                <w:lang w:val="es-AR" w:eastAsia="zh-CN"/>
              </w:rPr>
            </w:pPr>
            <w:r w:rsidRPr="001C2833">
              <w:rPr>
                <w:b/>
                <w:bCs/>
                <w:sz w:val="18"/>
                <w:szCs w:val="18"/>
                <w:lang w:val="es-AR" w:eastAsia="zh-CN"/>
              </w:rPr>
              <w:t>0</w:t>
            </w:r>
          </w:p>
        </w:tc>
        <w:tc>
          <w:tcPr>
            <w:tcW w:w="318" w:type="pct"/>
            <w:tcBorders>
              <w:top w:val="nil"/>
              <w:left w:val="nil"/>
              <w:bottom w:val="single" w:sz="4" w:space="0" w:color="auto"/>
              <w:right w:val="single" w:sz="4" w:space="0" w:color="auto"/>
            </w:tcBorders>
            <w:shd w:val="clear" w:color="auto" w:fill="auto"/>
            <w:noWrap/>
            <w:tcMar>
              <w:left w:w="72" w:type="dxa"/>
              <w:right w:w="72" w:type="dxa"/>
            </w:tcMar>
          </w:tcPr>
          <w:p w14:paraId="2BF1E161" w14:textId="77777777" w:rsidR="005423E3" w:rsidRPr="001C2833" w:rsidRDefault="005423E3" w:rsidP="004E7BFD">
            <w:pPr>
              <w:jc w:val="right"/>
              <w:rPr>
                <w:b/>
                <w:bCs/>
                <w:sz w:val="18"/>
                <w:szCs w:val="18"/>
                <w:lang w:val="es-AR" w:eastAsia="zh-CN"/>
              </w:rPr>
            </w:pPr>
            <w:r w:rsidRPr="001C2833">
              <w:rPr>
                <w:b/>
                <w:bCs/>
                <w:sz w:val="18"/>
                <w:szCs w:val="18"/>
                <w:lang w:val="es-AR" w:eastAsia="zh-CN"/>
              </w:rPr>
              <w:t>0</w:t>
            </w:r>
          </w:p>
        </w:tc>
        <w:tc>
          <w:tcPr>
            <w:tcW w:w="417" w:type="pct"/>
            <w:tcBorders>
              <w:top w:val="nil"/>
              <w:left w:val="nil"/>
              <w:bottom w:val="single" w:sz="4" w:space="0" w:color="auto"/>
              <w:right w:val="single" w:sz="4" w:space="0" w:color="auto"/>
            </w:tcBorders>
            <w:shd w:val="clear" w:color="auto" w:fill="auto"/>
            <w:tcMar>
              <w:left w:w="72" w:type="dxa"/>
              <w:right w:w="72" w:type="dxa"/>
            </w:tcMar>
            <w:hideMark/>
          </w:tcPr>
          <w:p w14:paraId="796014D6"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2 600 000</w:t>
            </w:r>
          </w:p>
        </w:tc>
        <w:tc>
          <w:tcPr>
            <w:tcW w:w="318" w:type="pct"/>
            <w:tcBorders>
              <w:top w:val="nil"/>
              <w:left w:val="nil"/>
              <w:bottom w:val="single" w:sz="4" w:space="0" w:color="auto"/>
              <w:right w:val="single" w:sz="4" w:space="0" w:color="auto"/>
            </w:tcBorders>
            <w:shd w:val="clear" w:color="auto" w:fill="auto"/>
            <w:noWrap/>
            <w:tcMar>
              <w:left w:w="72" w:type="dxa"/>
              <w:right w:w="72" w:type="dxa"/>
            </w:tcMar>
            <w:hideMark/>
          </w:tcPr>
          <w:p w14:paraId="760C4455" w14:textId="77777777" w:rsidR="005423E3" w:rsidRPr="001C2833" w:rsidRDefault="005423E3" w:rsidP="004E7BFD">
            <w:pPr>
              <w:jc w:val="right"/>
              <w:rPr>
                <w:b/>
                <w:bCs/>
                <w:sz w:val="18"/>
                <w:szCs w:val="18"/>
                <w:lang w:val="es-AR" w:eastAsia="zh-CN"/>
              </w:rPr>
            </w:pPr>
            <w:r w:rsidRPr="001C2833">
              <w:rPr>
                <w:b/>
                <w:bCs/>
                <w:sz w:val="18"/>
                <w:szCs w:val="18"/>
                <w:lang w:val="es-AR" w:eastAsia="zh-CN"/>
              </w:rPr>
              <w:t>0</w:t>
            </w:r>
          </w:p>
        </w:tc>
        <w:tc>
          <w:tcPr>
            <w:tcW w:w="419" w:type="pct"/>
            <w:tcBorders>
              <w:top w:val="nil"/>
              <w:left w:val="nil"/>
              <w:bottom w:val="single" w:sz="4" w:space="0" w:color="auto"/>
              <w:right w:val="single" w:sz="4" w:space="0" w:color="auto"/>
            </w:tcBorders>
            <w:shd w:val="clear" w:color="auto" w:fill="auto"/>
            <w:tcMar>
              <w:left w:w="72" w:type="dxa"/>
              <w:right w:w="72" w:type="dxa"/>
            </w:tcMar>
            <w:hideMark/>
          </w:tcPr>
          <w:p w14:paraId="4FA674FA"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1 610 472</w:t>
            </w:r>
          </w:p>
        </w:tc>
        <w:tc>
          <w:tcPr>
            <w:tcW w:w="477" w:type="pct"/>
            <w:tcBorders>
              <w:top w:val="nil"/>
              <w:left w:val="nil"/>
              <w:bottom w:val="single" w:sz="4" w:space="0" w:color="auto"/>
              <w:right w:val="single" w:sz="4" w:space="0" w:color="auto"/>
            </w:tcBorders>
            <w:shd w:val="clear" w:color="auto" w:fill="auto"/>
            <w:noWrap/>
            <w:tcMar>
              <w:left w:w="72" w:type="dxa"/>
              <w:right w:w="72" w:type="dxa"/>
            </w:tcMar>
            <w:hideMark/>
          </w:tcPr>
          <w:p w14:paraId="3FE27DA7" w14:textId="77777777" w:rsidR="005423E3" w:rsidRPr="001C2833" w:rsidRDefault="005423E3" w:rsidP="004E7BFD">
            <w:pPr>
              <w:jc w:val="right"/>
              <w:rPr>
                <w:sz w:val="18"/>
                <w:szCs w:val="18"/>
                <w:lang w:val="es-AR" w:eastAsia="zh-CN"/>
              </w:rPr>
            </w:pPr>
            <w:r w:rsidRPr="001C2833">
              <w:rPr>
                <w:sz w:val="18"/>
                <w:szCs w:val="18"/>
                <w:lang w:val="es-AR" w:eastAsia="en-CA"/>
              </w:rPr>
              <w:t>8 890 734</w:t>
            </w:r>
          </w:p>
        </w:tc>
      </w:tr>
      <w:tr w:rsidR="005423E3" w:rsidRPr="001C2833" w14:paraId="5AC28E17" w14:textId="77777777" w:rsidTr="001C2833">
        <w:trPr>
          <w:trHeight w:val="113"/>
        </w:trPr>
        <w:tc>
          <w:tcPr>
            <w:tcW w:w="28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6DB8D72" w14:textId="6144B97D" w:rsidR="005423E3" w:rsidRPr="001C2833" w:rsidRDefault="005423E3" w:rsidP="004E7BFD">
            <w:pPr>
              <w:jc w:val="left"/>
              <w:rPr>
                <w:color w:val="000000"/>
                <w:sz w:val="18"/>
                <w:szCs w:val="18"/>
                <w:lang w:val="es-AR" w:eastAsia="zh-CN"/>
              </w:rPr>
            </w:pPr>
            <w:r w:rsidRPr="001C2833">
              <w:rPr>
                <w:color w:val="000000"/>
                <w:sz w:val="18"/>
                <w:szCs w:val="18"/>
                <w:lang w:val="es-AR" w:eastAsia="en-CA"/>
              </w:rPr>
              <w:t>3</w:t>
            </w:r>
            <w:r w:rsidR="001218C0" w:rsidRPr="001C2833">
              <w:rPr>
                <w:color w:val="000000"/>
                <w:sz w:val="18"/>
                <w:szCs w:val="18"/>
                <w:lang w:val="es-AR" w:eastAsia="en-CA"/>
              </w:rPr>
              <w:t>.</w:t>
            </w:r>
            <w:r w:rsidRPr="001C2833">
              <w:rPr>
                <w:color w:val="000000"/>
                <w:sz w:val="18"/>
                <w:szCs w:val="18"/>
                <w:lang w:val="es-AR" w:eastAsia="en-CA"/>
              </w:rPr>
              <w:t>2</w:t>
            </w:r>
          </w:p>
        </w:tc>
        <w:tc>
          <w:tcPr>
            <w:tcW w:w="1246" w:type="pct"/>
            <w:tcBorders>
              <w:top w:val="nil"/>
              <w:left w:val="nil"/>
              <w:bottom w:val="single" w:sz="4" w:space="0" w:color="auto"/>
              <w:right w:val="single" w:sz="4" w:space="0" w:color="auto"/>
            </w:tcBorders>
            <w:shd w:val="clear" w:color="auto" w:fill="auto"/>
            <w:tcMar>
              <w:left w:w="72" w:type="dxa"/>
              <w:right w:w="72" w:type="dxa"/>
            </w:tcMar>
            <w:hideMark/>
          </w:tcPr>
          <w:p w14:paraId="1FCE234F" w14:textId="13F3E433" w:rsidR="005423E3" w:rsidRPr="001C2833" w:rsidRDefault="006D4A6F" w:rsidP="004E7BFD">
            <w:pPr>
              <w:jc w:val="left"/>
              <w:rPr>
                <w:color w:val="000000"/>
                <w:sz w:val="18"/>
                <w:szCs w:val="18"/>
                <w:lang w:val="es-AR" w:eastAsia="zh-CN"/>
              </w:rPr>
            </w:pPr>
            <w:r w:rsidRPr="001C2833">
              <w:rPr>
                <w:color w:val="000000"/>
                <w:sz w:val="18"/>
                <w:szCs w:val="18"/>
                <w:lang w:val="es-AR" w:eastAsia="en-CA"/>
              </w:rPr>
              <w:t xml:space="preserve">Total de gastos de </w:t>
            </w:r>
            <w:r w:rsidR="005423E3" w:rsidRPr="001C2833">
              <w:rPr>
                <w:color w:val="000000"/>
                <w:sz w:val="18"/>
                <w:szCs w:val="18"/>
                <w:lang w:val="es-AR" w:eastAsia="en-CA"/>
              </w:rPr>
              <w:t xml:space="preserve">apoyo </w:t>
            </w:r>
            <w:r w:rsidR="009744EF" w:rsidRPr="001C2833">
              <w:rPr>
                <w:color w:val="000000"/>
                <w:sz w:val="18"/>
                <w:szCs w:val="18"/>
                <w:lang w:val="es-AR" w:eastAsia="en-CA"/>
              </w:rPr>
              <w:t>($EUA)</w:t>
            </w:r>
          </w:p>
        </w:tc>
        <w:tc>
          <w:tcPr>
            <w:tcW w:w="428" w:type="pct"/>
            <w:tcBorders>
              <w:top w:val="nil"/>
              <w:left w:val="nil"/>
              <w:bottom w:val="single" w:sz="4" w:space="0" w:color="auto"/>
              <w:right w:val="single" w:sz="4" w:space="0" w:color="auto"/>
            </w:tcBorders>
            <w:shd w:val="clear" w:color="auto" w:fill="auto"/>
            <w:noWrap/>
            <w:tcMar>
              <w:left w:w="72" w:type="dxa"/>
              <w:right w:w="72" w:type="dxa"/>
            </w:tcMar>
            <w:hideMark/>
          </w:tcPr>
          <w:p w14:paraId="422D5FD2" w14:textId="29EAD9BA" w:rsidR="005423E3" w:rsidRPr="001C2833" w:rsidRDefault="005423E3" w:rsidP="004E7BFD">
            <w:pPr>
              <w:jc w:val="right"/>
              <w:rPr>
                <w:sz w:val="18"/>
                <w:szCs w:val="18"/>
                <w:lang w:val="es-AR" w:eastAsia="zh-CN"/>
              </w:rPr>
            </w:pPr>
            <w:r w:rsidRPr="001C2833">
              <w:rPr>
                <w:sz w:val="18"/>
                <w:szCs w:val="18"/>
                <w:lang w:val="es-AR" w:eastAsia="en-CA"/>
              </w:rPr>
              <w:t>232 8</w:t>
            </w:r>
            <w:r w:rsidR="00E228E1">
              <w:rPr>
                <w:sz w:val="18"/>
                <w:szCs w:val="18"/>
                <w:lang w:val="es-AR" w:eastAsia="en-CA"/>
              </w:rPr>
              <w:t>52</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61C1D820"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0</w:t>
            </w:r>
          </w:p>
        </w:tc>
        <w:tc>
          <w:tcPr>
            <w:tcW w:w="463" w:type="pct"/>
            <w:tcBorders>
              <w:top w:val="nil"/>
              <w:left w:val="nil"/>
              <w:bottom w:val="single" w:sz="4" w:space="0" w:color="auto"/>
              <w:right w:val="single" w:sz="4" w:space="0" w:color="auto"/>
            </w:tcBorders>
            <w:shd w:val="clear" w:color="auto" w:fill="auto"/>
            <w:noWrap/>
            <w:tcMar>
              <w:left w:w="72" w:type="dxa"/>
              <w:right w:w="72" w:type="dxa"/>
            </w:tcMar>
            <w:hideMark/>
          </w:tcPr>
          <w:p w14:paraId="648D1F7C" w14:textId="77777777" w:rsidR="005423E3" w:rsidRPr="001C2833" w:rsidRDefault="005423E3" w:rsidP="004E7BFD">
            <w:pPr>
              <w:jc w:val="right"/>
              <w:rPr>
                <w:sz w:val="18"/>
                <w:szCs w:val="18"/>
                <w:lang w:val="es-AR" w:eastAsia="zh-CN"/>
              </w:rPr>
            </w:pPr>
            <w:r w:rsidRPr="001C2833">
              <w:rPr>
                <w:color w:val="000000"/>
                <w:sz w:val="18"/>
                <w:szCs w:val="18"/>
                <w:lang w:val="es-AR" w:eastAsia="zh-CN"/>
              </w:rPr>
              <w:t>128 472</w:t>
            </w:r>
          </w:p>
        </w:tc>
        <w:tc>
          <w:tcPr>
            <w:tcW w:w="318" w:type="pct"/>
            <w:tcBorders>
              <w:top w:val="nil"/>
              <w:left w:val="nil"/>
              <w:bottom w:val="single" w:sz="4" w:space="0" w:color="auto"/>
              <w:right w:val="single" w:sz="4" w:space="0" w:color="auto"/>
            </w:tcBorders>
            <w:shd w:val="clear" w:color="auto" w:fill="auto"/>
            <w:tcMar>
              <w:left w:w="72" w:type="dxa"/>
              <w:right w:w="72" w:type="dxa"/>
            </w:tcMar>
          </w:tcPr>
          <w:p w14:paraId="14FDCC6A" w14:textId="77777777" w:rsidR="005423E3" w:rsidRPr="001C2833" w:rsidRDefault="005423E3" w:rsidP="004E7BFD">
            <w:pPr>
              <w:jc w:val="right"/>
              <w:rPr>
                <w:b/>
                <w:bCs/>
                <w:color w:val="000000"/>
                <w:sz w:val="18"/>
                <w:szCs w:val="18"/>
                <w:lang w:val="es-AR" w:eastAsia="zh-CN"/>
              </w:rPr>
            </w:pPr>
            <w:r w:rsidRPr="001C2833">
              <w:rPr>
                <w:b/>
                <w:bCs/>
                <w:sz w:val="18"/>
                <w:szCs w:val="18"/>
                <w:lang w:val="es-AR" w:eastAsia="zh-CN"/>
              </w:rPr>
              <w:t>0</w:t>
            </w:r>
          </w:p>
        </w:tc>
        <w:tc>
          <w:tcPr>
            <w:tcW w:w="318" w:type="pct"/>
            <w:tcBorders>
              <w:top w:val="nil"/>
              <w:left w:val="nil"/>
              <w:bottom w:val="single" w:sz="4" w:space="0" w:color="auto"/>
              <w:right w:val="single" w:sz="4" w:space="0" w:color="auto"/>
            </w:tcBorders>
            <w:shd w:val="clear" w:color="auto" w:fill="auto"/>
            <w:noWrap/>
            <w:tcMar>
              <w:left w:w="72" w:type="dxa"/>
              <w:right w:w="72" w:type="dxa"/>
            </w:tcMar>
            <w:hideMark/>
          </w:tcPr>
          <w:p w14:paraId="6797B55A" w14:textId="77777777" w:rsidR="005423E3" w:rsidRPr="001C2833" w:rsidRDefault="005423E3" w:rsidP="004E7BFD">
            <w:pPr>
              <w:jc w:val="right"/>
              <w:rPr>
                <w:b/>
                <w:bCs/>
                <w:sz w:val="18"/>
                <w:szCs w:val="18"/>
                <w:lang w:val="es-AR" w:eastAsia="zh-CN"/>
              </w:rPr>
            </w:pPr>
            <w:r w:rsidRPr="001C2833">
              <w:rPr>
                <w:b/>
                <w:bCs/>
                <w:sz w:val="18"/>
                <w:szCs w:val="18"/>
                <w:lang w:val="es-AR" w:eastAsia="zh-CN"/>
              </w:rPr>
              <w:t>0</w:t>
            </w:r>
          </w:p>
        </w:tc>
        <w:tc>
          <w:tcPr>
            <w:tcW w:w="417" w:type="pct"/>
            <w:tcBorders>
              <w:top w:val="nil"/>
              <w:left w:val="nil"/>
              <w:bottom w:val="single" w:sz="4" w:space="0" w:color="auto"/>
              <w:right w:val="single" w:sz="4" w:space="0" w:color="auto"/>
            </w:tcBorders>
            <w:shd w:val="clear" w:color="auto" w:fill="auto"/>
            <w:tcMar>
              <w:left w:w="72" w:type="dxa"/>
              <w:right w:w="72" w:type="dxa"/>
            </w:tcMar>
            <w:hideMark/>
          </w:tcPr>
          <w:p w14:paraId="42153C66"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182 000</w:t>
            </w:r>
          </w:p>
        </w:tc>
        <w:tc>
          <w:tcPr>
            <w:tcW w:w="318" w:type="pct"/>
            <w:tcBorders>
              <w:top w:val="nil"/>
              <w:left w:val="nil"/>
              <w:bottom w:val="single" w:sz="4" w:space="0" w:color="auto"/>
              <w:right w:val="single" w:sz="4" w:space="0" w:color="auto"/>
            </w:tcBorders>
            <w:shd w:val="clear" w:color="auto" w:fill="auto"/>
            <w:noWrap/>
            <w:tcMar>
              <w:left w:w="72" w:type="dxa"/>
              <w:right w:w="72" w:type="dxa"/>
            </w:tcMar>
            <w:hideMark/>
          </w:tcPr>
          <w:p w14:paraId="43BAF4D0" w14:textId="77777777" w:rsidR="005423E3" w:rsidRPr="001C2833" w:rsidRDefault="005423E3" w:rsidP="004E7BFD">
            <w:pPr>
              <w:jc w:val="right"/>
              <w:rPr>
                <w:b/>
                <w:bCs/>
                <w:sz w:val="18"/>
                <w:szCs w:val="18"/>
                <w:lang w:val="es-AR" w:eastAsia="zh-CN"/>
              </w:rPr>
            </w:pPr>
            <w:r w:rsidRPr="001C2833">
              <w:rPr>
                <w:b/>
                <w:bCs/>
                <w:sz w:val="18"/>
                <w:szCs w:val="18"/>
                <w:lang w:val="es-AR" w:eastAsia="zh-CN"/>
              </w:rPr>
              <w:t>0</w:t>
            </w:r>
          </w:p>
        </w:tc>
        <w:tc>
          <w:tcPr>
            <w:tcW w:w="419" w:type="pct"/>
            <w:tcBorders>
              <w:top w:val="nil"/>
              <w:left w:val="nil"/>
              <w:bottom w:val="single" w:sz="4" w:space="0" w:color="auto"/>
              <w:right w:val="single" w:sz="4" w:space="0" w:color="auto"/>
            </w:tcBorders>
            <w:shd w:val="clear" w:color="auto" w:fill="auto"/>
            <w:tcMar>
              <w:left w:w="72" w:type="dxa"/>
              <w:right w:w="72" w:type="dxa"/>
            </w:tcMar>
            <w:hideMark/>
          </w:tcPr>
          <w:p w14:paraId="764EAEA5"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112 733</w:t>
            </w:r>
          </w:p>
        </w:tc>
        <w:tc>
          <w:tcPr>
            <w:tcW w:w="477" w:type="pct"/>
            <w:tcBorders>
              <w:top w:val="nil"/>
              <w:left w:val="nil"/>
              <w:bottom w:val="single" w:sz="4" w:space="0" w:color="auto"/>
              <w:right w:val="single" w:sz="4" w:space="0" w:color="auto"/>
            </w:tcBorders>
            <w:shd w:val="clear" w:color="auto" w:fill="auto"/>
            <w:noWrap/>
            <w:tcMar>
              <w:left w:w="72" w:type="dxa"/>
              <w:right w:w="72" w:type="dxa"/>
            </w:tcMar>
            <w:hideMark/>
          </w:tcPr>
          <w:p w14:paraId="438EDD09" w14:textId="68883A1F" w:rsidR="005423E3" w:rsidRPr="001C2833" w:rsidRDefault="005423E3" w:rsidP="004E7BFD">
            <w:pPr>
              <w:jc w:val="right"/>
              <w:rPr>
                <w:sz w:val="18"/>
                <w:szCs w:val="18"/>
                <w:lang w:val="es-AR" w:eastAsia="zh-CN"/>
              </w:rPr>
            </w:pPr>
            <w:r w:rsidRPr="001C2833">
              <w:rPr>
                <w:sz w:val="18"/>
                <w:szCs w:val="18"/>
                <w:lang w:val="es-AR" w:eastAsia="en-CA"/>
              </w:rPr>
              <w:t>656 0</w:t>
            </w:r>
            <w:r w:rsidR="00E228E1">
              <w:rPr>
                <w:sz w:val="18"/>
                <w:szCs w:val="18"/>
                <w:lang w:val="es-AR" w:eastAsia="en-CA"/>
              </w:rPr>
              <w:t>25</w:t>
            </w:r>
          </w:p>
        </w:tc>
      </w:tr>
      <w:tr w:rsidR="005423E3" w:rsidRPr="001C2833" w14:paraId="7BA91DCE" w14:textId="77777777" w:rsidTr="001C2833">
        <w:trPr>
          <w:trHeight w:val="113"/>
        </w:trPr>
        <w:tc>
          <w:tcPr>
            <w:tcW w:w="28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4D1F0CD" w14:textId="49EF9722" w:rsidR="005423E3" w:rsidRPr="001C2833" w:rsidRDefault="005423E3" w:rsidP="004E7BFD">
            <w:pPr>
              <w:jc w:val="left"/>
              <w:rPr>
                <w:color w:val="000000"/>
                <w:sz w:val="18"/>
                <w:szCs w:val="18"/>
                <w:lang w:val="es-AR" w:eastAsia="zh-CN"/>
              </w:rPr>
            </w:pPr>
            <w:r w:rsidRPr="001C2833">
              <w:rPr>
                <w:color w:val="000000"/>
                <w:sz w:val="18"/>
                <w:szCs w:val="18"/>
                <w:lang w:val="es-AR" w:eastAsia="en-CA"/>
              </w:rPr>
              <w:t>3</w:t>
            </w:r>
            <w:r w:rsidR="001218C0" w:rsidRPr="001C2833">
              <w:rPr>
                <w:color w:val="000000"/>
                <w:sz w:val="18"/>
                <w:szCs w:val="18"/>
                <w:lang w:val="es-AR" w:eastAsia="en-CA"/>
              </w:rPr>
              <w:t>.</w:t>
            </w:r>
            <w:r w:rsidRPr="001C2833">
              <w:rPr>
                <w:color w:val="000000"/>
                <w:sz w:val="18"/>
                <w:szCs w:val="18"/>
                <w:lang w:val="es-AR" w:eastAsia="en-CA"/>
              </w:rPr>
              <w:t>3</w:t>
            </w:r>
          </w:p>
        </w:tc>
        <w:tc>
          <w:tcPr>
            <w:tcW w:w="1246" w:type="pct"/>
            <w:tcBorders>
              <w:top w:val="nil"/>
              <w:left w:val="nil"/>
              <w:bottom w:val="single" w:sz="4" w:space="0" w:color="auto"/>
              <w:right w:val="single" w:sz="4" w:space="0" w:color="auto"/>
            </w:tcBorders>
            <w:shd w:val="clear" w:color="auto" w:fill="auto"/>
            <w:tcMar>
              <w:left w:w="72" w:type="dxa"/>
              <w:right w:w="72" w:type="dxa"/>
            </w:tcMar>
            <w:hideMark/>
          </w:tcPr>
          <w:p w14:paraId="4D0107FC" w14:textId="77777777" w:rsidR="005423E3" w:rsidRDefault="006D4A6F" w:rsidP="004E7BFD">
            <w:pPr>
              <w:jc w:val="left"/>
              <w:rPr>
                <w:color w:val="000000"/>
                <w:sz w:val="18"/>
                <w:szCs w:val="18"/>
                <w:lang w:val="es-AR" w:eastAsia="en-CA"/>
              </w:rPr>
            </w:pPr>
            <w:r w:rsidRPr="001C2833">
              <w:rPr>
                <w:color w:val="000000"/>
                <w:sz w:val="18"/>
                <w:szCs w:val="18"/>
                <w:lang w:val="es-AR" w:eastAsia="en-CA"/>
              </w:rPr>
              <w:t>Total de c</w:t>
            </w:r>
            <w:r w:rsidR="009744EF" w:rsidRPr="001C2833">
              <w:rPr>
                <w:color w:val="000000"/>
                <w:sz w:val="18"/>
                <w:szCs w:val="18"/>
                <w:lang w:val="es-AR" w:eastAsia="en-CA"/>
              </w:rPr>
              <w:t xml:space="preserve">ostos </w:t>
            </w:r>
            <w:r w:rsidRPr="001C2833">
              <w:rPr>
                <w:color w:val="000000"/>
                <w:sz w:val="18"/>
                <w:szCs w:val="18"/>
                <w:lang w:val="es-AR" w:eastAsia="en-CA"/>
              </w:rPr>
              <w:t xml:space="preserve">convenidos </w:t>
            </w:r>
            <w:r w:rsidR="009744EF" w:rsidRPr="001C2833">
              <w:rPr>
                <w:color w:val="000000"/>
                <w:sz w:val="18"/>
                <w:szCs w:val="18"/>
                <w:lang w:val="es-AR" w:eastAsia="en-CA"/>
              </w:rPr>
              <w:t>($EUA)</w:t>
            </w:r>
          </w:p>
          <w:p w14:paraId="350FF09E" w14:textId="2AC6B55B" w:rsidR="0066214B" w:rsidRPr="001C2833" w:rsidRDefault="0066214B" w:rsidP="004E7BFD">
            <w:pPr>
              <w:jc w:val="left"/>
              <w:rPr>
                <w:color w:val="000000"/>
                <w:sz w:val="18"/>
                <w:szCs w:val="18"/>
                <w:lang w:val="es-AR" w:eastAsia="zh-CN"/>
              </w:rPr>
            </w:pPr>
          </w:p>
        </w:tc>
        <w:tc>
          <w:tcPr>
            <w:tcW w:w="428" w:type="pct"/>
            <w:tcBorders>
              <w:top w:val="nil"/>
              <w:left w:val="nil"/>
              <w:bottom w:val="single" w:sz="4" w:space="0" w:color="auto"/>
              <w:right w:val="single" w:sz="4" w:space="0" w:color="auto"/>
            </w:tcBorders>
            <w:shd w:val="clear" w:color="auto" w:fill="auto"/>
            <w:tcMar>
              <w:left w:w="72" w:type="dxa"/>
              <w:right w:w="72" w:type="dxa"/>
            </w:tcMar>
            <w:hideMark/>
          </w:tcPr>
          <w:p w14:paraId="3F8EB8E3" w14:textId="2AF7CBA1" w:rsidR="005423E3" w:rsidRPr="001C2833" w:rsidRDefault="005423E3" w:rsidP="004E7BFD">
            <w:pPr>
              <w:jc w:val="right"/>
              <w:rPr>
                <w:color w:val="000000"/>
                <w:sz w:val="18"/>
                <w:szCs w:val="18"/>
                <w:lang w:val="es-AR" w:eastAsia="zh-CN"/>
              </w:rPr>
            </w:pPr>
            <w:r w:rsidRPr="001C2833">
              <w:rPr>
                <w:color w:val="000000"/>
                <w:sz w:val="18"/>
                <w:szCs w:val="18"/>
                <w:lang w:val="es-AR" w:eastAsia="en-CA"/>
              </w:rPr>
              <w:t>3 278 7</w:t>
            </w:r>
            <w:r w:rsidR="00E228E1">
              <w:rPr>
                <w:color w:val="000000"/>
                <w:sz w:val="18"/>
                <w:szCs w:val="18"/>
                <w:lang w:val="es-AR" w:eastAsia="en-CA"/>
              </w:rPr>
              <w:t>14</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6157ADFC"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0</w:t>
            </w:r>
          </w:p>
        </w:tc>
        <w:tc>
          <w:tcPr>
            <w:tcW w:w="463" w:type="pct"/>
            <w:tcBorders>
              <w:top w:val="nil"/>
              <w:left w:val="nil"/>
              <w:bottom w:val="single" w:sz="4" w:space="0" w:color="auto"/>
              <w:right w:val="single" w:sz="4" w:space="0" w:color="auto"/>
            </w:tcBorders>
            <w:shd w:val="clear" w:color="auto" w:fill="auto"/>
            <w:tcMar>
              <w:left w:w="72" w:type="dxa"/>
              <w:right w:w="72" w:type="dxa"/>
            </w:tcMar>
            <w:hideMark/>
          </w:tcPr>
          <w:p w14:paraId="7BBA8E5C"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zh-CN"/>
              </w:rPr>
              <w:t>1 762 872</w:t>
            </w:r>
          </w:p>
        </w:tc>
        <w:tc>
          <w:tcPr>
            <w:tcW w:w="318" w:type="pct"/>
            <w:tcBorders>
              <w:top w:val="nil"/>
              <w:left w:val="nil"/>
              <w:bottom w:val="single" w:sz="4" w:space="0" w:color="auto"/>
              <w:right w:val="single" w:sz="4" w:space="0" w:color="auto"/>
            </w:tcBorders>
            <w:shd w:val="clear" w:color="auto" w:fill="auto"/>
            <w:tcMar>
              <w:left w:w="72" w:type="dxa"/>
              <w:right w:w="72" w:type="dxa"/>
            </w:tcMar>
          </w:tcPr>
          <w:p w14:paraId="3EF45C41"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3F83F4C4"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417" w:type="pct"/>
            <w:tcBorders>
              <w:top w:val="nil"/>
              <w:left w:val="nil"/>
              <w:bottom w:val="single" w:sz="4" w:space="0" w:color="auto"/>
              <w:right w:val="single" w:sz="4" w:space="0" w:color="auto"/>
            </w:tcBorders>
            <w:shd w:val="clear" w:color="auto" w:fill="auto"/>
            <w:tcMar>
              <w:left w:w="72" w:type="dxa"/>
              <w:right w:w="72" w:type="dxa"/>
            </w:tcMar>
            <w:hideMark/>
          </w:tcPr>
          <w:p w14:paraId="4451E429"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2 782 000</w:t>
            </w:r>
          </w:p>
        </w:tc>
        <w:tc>
          <w:tcPr>
            <w:tcW w:w="318" w:type="pct"/>
            <w:tcBorders>
              <w:top w:val="nil"/>
              <w:left w:val="nil"/>
              <w:bottom w:val="single" w:sz="4" w:space="0" w:color="auto"/>
              <w:right w:val="single" w:sz="4" w:space="0" w:color="auto"/>
            </w:tcBorders>
            <w:shd w:val="clear" w:color="auto" w:fill="auto"/>
            <w:tcMar>
              <w:left w:w="72" w:type="dxa"/>
              <w:right w:w="72" w:type="dxa"/>
            </w:tcMar>
            <w:hideMark/>
          </w:tcPr>
          <w:p w14:paraId="14AAD463"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0</w:t>
            </w:r>
          </w:p>
        </w:tc>
        <w:tc>
          <w:tcPr>
            <w:tcW w:w="419" w:type="pct"/>
            <w:tcBorders>
              <w:top w:val="nil"/>
              <w:left w:val="nil"/>
              <w:bottom w:val="single" w:sz="4" w:space="0" w:color="auto"/>
              <w:right w:val="single" w:sz="4" w:space="0" w:color="auto"/>
            </w:tcBorders>
            <w:shd w:val="clear" w:color="auto" w:fill="auto"/>
            <w:tcMar>
              <w:left w:w="72" w:type="dxa"/>
              <w:right w:w="72" w:type="dxa"/>
            </w:tcMar>
            <w:hideMark/>
          </w:tcPr>
          <w:p w14:paraId="78A2851F"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1 723 205</w:t>
            </w:r>
          </w:p>
        </w:tc>
        <w:tc>
          <w:tcPr>
            <w:tcW w:w="477" w:type="pct"/>
            <w:tcBorders>
              <w:top w:val="nil"/>
              <w:left w:val="nil"/>
              <w:bottom w:val="single" w:sz="4" w:space="0" w:color="auto"/>
              <w:right w:val="single" w:sz="4" w:space="0" w:color="auto"/>
            </w:tcBorders>
            <w:shd w:val="clear" w:color="auto" w:fill="auto"/>
            <w:tcMar>
              <w:left w:w="72" w:type="dxa"/>
              <w:right w:w="72" w:type="dxa"/>
            </w:tcMar>
            <w:hideMark/>
          </w:tcPr>
          <w:p w14:paraId="0DD9E815" w14:textId="54B2A4E5" w:rsidR="005423E3" w:rsidRPr="001C2833" w:rsidRDefault="005423E3" w:rsidP="004E7BFD">
            <w:pPr>
              <w:jc w:val="right"/>
              <w:rPr>
                <w:color w:val="000000"/>
                <w:sz w:val="18"/>
                <w:szCs w:val="18"/>
                <w:lang w:val="es-AR" w:eastAsia="zh-CN"/>
              </w:rPr>
            </w:pPr>
            <w:r w:rsidRPr="001C2833">
              <w:rPr>
                <w:color w:val="000000"/>
                <w:sz w:val="18"/>
                <w:szCs w:val="18"/>
                <w:lang w:val="es-AR" w:eastAsia="en-CA"/>
              </w:rPr>
              <w:t xml:space="preserve">9 546 </w:t>
            </w:r>
            <w:r w:rsidR="00E228E1">
              <w:rPr>
                <w:color w:val="000000"/>
                <w:sz w:val="18"/>
                <w:szCs w:val="18"/>
                <w:lang w:val="es-AR" w:eastAsia="en-CA"/>
              </w:rPr>
              <w:t>759</w:t>
            </w:r>
          </w:p>
        </w:tc>
      </w:tr>
      <w:tr w:rsidR="005423E3" w:rsidRPr="001C2833" w14:paraId="1382024A" w14:textId="77777777" w:rsidTr="001C2833">
        <w:trPr>
          <w:trHeight w:val="113"/>
        </w:trPr>
        <w:tc>
          <w:tcPr>
            <w:tcW w:w="28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1E9602C" w14:textId="364B1DE0" w:rsidR="005423E3" w:rsidRPr="001C2833" w:rsidRDefault="005423E3" w:rsidP="004E7BFD">
            <w:pPr>
              <w:jc w:val="left"/>
              <w:rPr>
                <w:color w:val="000000"/>
                <w:sz w:val="18"/>
                <w:szCs w:val="18"/>
                <w:lang w:val="es-AR" w:eastAsia="zh-CN"/>
              </w:rPr>
            </w:pPr>
            <w:r w:rsidRPr="001C2833">
              <w:rPr>
                <w:color w:val="000000"/>
                <w:sz w:val="18"/>
                <w:szCs w:val="18"/>
                <w:lang w:val="es-AR" w:eastAsia="en-CA"/>
              </w:rPr>
              <w:t>4</w:t>
            </w:r>
            <w:r w:rsidR="001218C0" w:rsidRPr="001C2833">
              <w:rPr>
                <w:color w:val="000000"/>
                <w:sz w:val="18"/>
                <w:szCs w:val="18"/>
                <w:lang w:val="es-AR" w:eastAsia="en-CA"/>
              </w:rPr>
              <w:t>.</w:t>
            </w:r>
            <w:r w:rsidRPr="001C2833">
              <w:rPr>
                <w:color w:val="000000"/>
                <w:sz w:val="18"/>
                <w:szCs w:val="18"/>
                <w:lang w:val="es-AR" w:eastAsia="en-CA"/>
              </w:rPr>
              <w:t>1.1</w:t>
            </w:r>
          </w:p>
        </w:tc>
        <w:tc>
          <w:tcPr>
            <w:tcW w:w="4243"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111B4709" w14:textId="2C63A24E" w:rsidR="005423E3" w:rsidRPr="001C2833" w:rsidRDefault="009A5E09" w:rsidP="004E7BFD">
            <w:pPr>
              <w:jc w:val="left"/>
              <w:rPr>
                <w:color w:val="000000"/>
                <w:sz w:val="18"/>
                <w:szCs w:val="18"/>
                <w:lang w:val="es-AR" w:eastAsia="zh-CN"/>
              </w:rPr>
            </w:pPr>
            <w:r w:rsidRPr="001C2833">
              <w:rPr>
                <w:color w:val="000000"/>
                <w:sz w:val="18"/>
                <w:szCs w:val="18"/>
                <w:lang w:val="es-AR" w:eastAsia="en-CA"/>
              </w:rPr>
              <w:t>Total convenido de e</w:t>
            </w:r>
            <w:r w:rsidR="005423E3" w:rsidRPr="001C2833">
              <w:rPr>
                <w:color w:val="000000"/>
                <w:sz w:val="18"/>
                <w:szCs w:val="18"/>
                <w:lang w:val="es-AR" w:eastAsia="en-CA"/>
              </w:rPr>
              <w:t>liminación</w:t>
            </w:r>
            <w:r w:rsidRPr="001C2833">
              <w:rPr>
                <w:color w:val="000000"/>
                <w:sz w:val="18"/>
                <w:szCs w:val="18"/>
                <w:lang w:val="es-AR" w:eastAsia="en-CA"/>
              </w:rPr>
              <w:t xml:space="preserve"> de</w:t>
            </w:r>
            <w:r w:rsidR="005423E3" w:rsidRPr="001C2833">
              <w:rPr>
                <w:color w:val="000000"/>
                <w:sz w:val="18"/>
                <w:szCs w:val="18"/>
                <w:lang w:val="es-AR" w:eastAsia="en-CA"/>
              </w:rPr>
              <w:t xml:space="preserve"> HCFC-22 </w:t>
            </w:r>
            <w:r w:rsidRPr="001C2833">
              <w:rPr>
                <w:color w:val="000000"/>
                <w:sz w:val="18"/>
                <w:szCs w:val="18"/>
                <w:lang w:val="es-AR" w:eastAsia="en-CA"/>
              </w:rPr>
              <w:t xml:space="preserve">por lograr, conforme a este </w:t>
            </w:r>
            <w:r w:rsidR="005423E3" w:rsidRPr="001C2833">
              <w:rPr>
                <w:color w:val="000000"/>
                <w:sz w:val="18"/>
                <w:szCs w:val="18"/>
                <w:lang w:val="es-AR" w:eastAsia="en-CA"/>
              </w:rPr>
              <w:t>Acuerdo (toneladas PAO)</w:t>
            </w:r>
          </w:p>
        </w:tc>
        <w:tc>
          <w:tcPr>
            <w:tcW w:w="477"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E80EFF2" w14:textId="77777777" w:rsidR="005423E3" w:rsidRPr="001C2833" w:rsidRDefault="005423E3" w:rsidP="004E7BFD">
            <w:pPr>
              <w:jc w:val="right"/>
              <w:rPr>
                <w:b/>
                <w:bCs/>
                <w:color w:val="000000"/>
                <w:sz w:val="18"/>
                <w:szCs w:val="18"/>
                <w:lang w:val="es-AR" w:eastAsia="zh-CN"/>
              </w:rPr>
            </w:pPr>
            <w:r w:rsidRPr="001C2833">
              <w:rPr>
                <w:b/>
                <w:bCs/>
                <w:color w:val="000000"/>
                <w:sz w:val="18"/>
                <w:szCs w:val="18"/>
                <w:lang w:val="es-AR" w:eastAsia="zh-CN"/>
              </w:rPr>
              <w:t>70,43</w:t>
            </w:r>
          </w:p>
        </w:tc>
      </w:tr>
      <w:tr w:rsidR="005423E3" w:rsidRPr="001C2833" w14:paraId="74EF3F7A" w14:textId="77777777" w:rsidTr="001C2833">
        <w:trPr>
          <w:trHeight w:val="113"/>
        </w:trPr>
        <w:tc>
          <w:tcPr>
            <w:tcW w:w="28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D9E8F85" w14:textId="14D82EF1" w:rsidR="005423E3" w:rsidRPr="001C2833" w:rsidRDefault="005423E3" w:rsidP="004E7BFD">
            <w:pPr>
              <w:jc w:val="left"/>
              <w:rPr>
                <w:color w:val="000000"/>
                <w:sz w:val="18"/>
                <w:szCs w:val="18"/>
                <w:lang w:val="es-AR" w:eastAsia="zh-CN"/>
              </w:rPr>
            </w:pPr>
            <w:r w:rsidRPr="001C2833">
              <w:rPr>
                <w:color w:val="000000"/>
                <w:sz w:val="18"/>
                <w:szCs w:val="18"/>
                <w:lang w:val="es-AR" w:eastAsia="en-CA"/>
              </w:rPr>
              <w:lastRenderedPageBreak/>
              <w:t>4</w:t>
            </w:r>
            <w:r w:rsidR="001218C0" w:rsidRPr="001C2833">
              <w:rPr>
                <w:color w:val="000000"/>
                <w:sz w:val="18"/>
                <w:szCs w:val="18"/>
                <w:lang w:val="es-AR" w:eastAsia="en-CA"/>
              </w:rPr>
              <w:t>.</w:t>
            </w:r>
            <w:r w:rsidRPr="001C2833">
              <w:rPr>
                <w:color w:val="000000"/>
                <w:sz w:val="18"/>
                <w:szCs w:val="18"/>
                <w:lang w:val="es-AR" w:eastAsia="en-CA"/>
              </w:rPr>
              <w:t>1.2</w:t>
            </w:r>
          </w:p>
        </w:tc>
        <w:tc>
          <w:tcPr>
            <w:tcW w:w="4243"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46F4DBD3" w14:textId="6BBE77D4" w:rsidR="005423E3" w:rsidRPr="001C2833" w:rsidRDefault="005423E3" w:rsidP="004E7BFD">
            <w:pPr>
              <w:jc w:val="left"/>
              <w:rPr>
                <w:color w:val="000000"/>
                <w:sz w:val="18"/>
                <w:szCs w:val="18"/>
                <w:lang w:val="es-AR" w:eastAsia="zh-CN"/>
              </w:rPr>
            </w:pPr>
            <w:r w:rsidRPr="001C2833">
              <w:rPr>
                <w:color w:val="000000"/>
                <w:sz w:val="18"/>
                <w:szCs w:val="18"/>
                <w:lang w:val="es-AR" w:eastAsia="en-CA"/>
              </w:rPr>
              <w:t xml:space="preserve">Eliminación de HCFC-22 </w:t>
            </w:r>
            <w:r w:rsidR="009A5E09" w:rsidRPr="001C2833">
              <w:rPr>
                <w:color w:val="000000"/>
                <w:sz w:val="18"/>
                <w:szCs w:val="18"/>
                <w:lang w:val="es-AR" w:eastAsia="en-CA"/>
              </w:rPr>
              <w:t xml:space="preserve">por lograr en la </w:t>
            </w:r>
            <w:r w:rsidRPr="001C2833">
              <w:rPr>
                <w:color w:val="000000"/>
                <w:sz w:val="18"/>
                <w:szCs w:val="18"/>
                <w:lang w:val="es-AR" w:eastAsia="en-CA"/>
              </w:rPr>
              <w:t xml:space="preserve">etapa </w:t>
            </w:r>
            <w:r w:rsidR="009A5E09" w:rsidRPr="001C2833">
              <w:rPr>
                <w:color w:val="000000"/>
                <w:sz w:val="18"/>
                <w:szCs w:val="18"/>
                <w:lang w:val="es-AR" w:eastAsia="en-CA"/>
              </w:rPr>
              <w:t xml:space="preserve">previa </w:t>
            </w:r>
            <w:r w:rsidRPr="001C2833">
              <w:rPr>
                <w:color w:val="000000"/>
                <w:sz w:val="18"/>
                <w:szCs w:val="18"/>
                <w:lang w:val="es-AR" w:eastAsia="en-CA"/>
              </w:rPr>
              <w:t>(toneladas PAO)</w:t>
            </w:r>
          </w:p>
        </w:tc>
        <w:tc>
          <w:tcPr>
            <w:tcW w:w="477"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AA206E5"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10,62</w:t>
            </w:r>
          </w:p>
        </w:tc>
      </w:tr>
      <w:tr w:rsidR="005423E3" w:rsidRPr="001C2833" w14:paraId="6395BF4A" w14:textId="77777777" w:rsidTr="001C2833">
        <w:trPr>
          <w:trHeight w:val="113"/>
        </w:trPr>
        <w:tc>
          <w:tcPr>
            <w:tcW w:w="28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96325AE" w14:textId="0847BDC4" w:rsidR="005423E3" w:rsidRPr="001C2833" w:rsidRDefault="005423E3" w:rsidP="004E7BFD">
            <w:pPr>
              <w:jc w:val="left"/>
              <w:rPr>
                <w:color w:val="000000"/>
                <w:sz w:val="18"/>
                <w:szCs w:val="18"/>
                <w:lang w:val="es-AR" w:eastAsia="zh-CN"/>
              </w:rPr>
            </w:pPr>
            <w:r w:rsidRPr="001C2833">
              <w:rPr>
                <w:color w:val="000000"/>
                <w:sz w:val="18"/>
                <w:szCs w:val="18"/>
                <w:lang w:val="es-AR" w:eastAsia="en-CA"/>
              </w:rPr>
              <w:t>4</w:t>
            </w:r>
            <w:r w:rsidR="001218C0" w:rsidRPr="001C2833">
              <w:rPr>
                <w:color w:val="000000"/>
                <w:sz w:val="18"/>
                <w:szCs w:val="18"/>
                <w:lang w:val="es-AR" w:eastAsia="en-CA"/>
              </w:rPr>
              <w:t>.</w:t>
            </w:r>
            <w:r w:rsidRPr="001C2833">
              <w:rPr>
                <w:color w:val="000000"/>
                <w:sz w:val="18"/>
                <w:szCs w:val="18"/>
                <w:lang w:val="es-AR" w:eastAsia="en-CA"/>
              </w:rPr>
              <w:t>1.3</w:t>
            </w:r>
          </w:p>
        </w:tc>
        <w:tc>
          <w:tcPr>
            <w:tcW w:w="4243"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0BA94F84" w14:textId="2B2F63BB" w:rsidR="005423E3" w:rsidRPr="001C2833" w:rsidRDefault="005423E3" w:rsidP="004E7BFD">
            <w:pPr>
              <w:jc w:val="left"/>
              <w:rPr>
                <w:color w:val="000000"/>
                <w:sz w:val="18"/>
                <w:szCs w:val="18"/>
                <w:lang w:val="es-AR" w:eastAsia="zh-CN"/>
              </w:rPr>
            </w:pPr>
            <w:r w:rsidRPr="001C2833">
              <w:rPr>
                <w:color w:val="000000"/>
                <w:sz w:val="18"/>
                <w:szCs w:val="18"/>
                <w:lang w:val="es-AR" w:eastAsia="en-CA"/>
              </w:rPr>
              <w:t>Consumo admisible re</w:t>
            </w:r>
            <w:r w:rsidR="009A5E09" w:rsidRPr="001C2833">
              <w:rPr>
                <w:color w:val="000000"/>
                <w:sz w:val="18"/>
                <w:szCs w:val="18"/>
                <w:lang w:val="es-AR" w:eastAsia="en-CA"/>
              </w:rPr>
              <w:t xml:space="preserve">manente </w:t>
            </w:r>
            <w:r w:rsidRPr="001C2833">
              <w:rPr>
                <w:color w:val="000000"/>
                <w:sz w:val="18"/>
                <w:szCs w:val="18"/>
                <w:lang w:val="es-AR" w:eastAsia="en-CA"/>
              </w:rPr>
              <w:t xml:space="preserve">de HCFC-22 (toneladas PAO) </w:t>
            </w:r>
          </w:p>
        </w:tc>
        <w:tc>
          <w:tcPr>
            <w:tcW w:w="477"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95C437B" w14:textId="77777777" w:rsidR="005423E3" w:rsidRPr="001C2833" w:rsidRDefault="005423E3" w:rsidP="004E7BFD">
            <w:pPr>
              <w:jc w:val="right"/>
              <w:rPr>
                <w:b/>
                <w:bCs/>
                <w:strike/>
                <w:color w:val="000000"/>
                <w:sz w:val="18"/>
                <w:szCs w:val="18"/>
                <w:lang w:val="es-AR" w:eastAsia="zh-CN"/>
              </w:rPr>
            </w:pPr>
            <w:r w:rsidRPr="001C2833">
              <w:rPr>
                <w:b/>
                <w:bCs/>
                <w:color w:val="000000"/>
                <w:sz w:val="18"/>
                <w:szCs w:val="18"/>
                <w:lang w:val="es-AR" w:eastAsia="zh-CN"/>
              </w:rPr>
              <w:t>167,45</w:t>
            </w:r>
          </w:p>
        </w:tc>
      </w:tr>
      <w:tr w:rsidR="005423E3" w:rsidRPr="001C2833" w14:paraId="621B90C1" w14:textId="77777777" w:rsidTr="001C2833">
        <w:trPr>
          <w:trHeight w:val="113"/>
        </w:trPr>
        <w:tc>
          <w:tcPr>
            <w:tcW w:w="28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2D87299" w14:textId="315C9ADE" w:rsidR="005423E3" w:rsidRPr="001C2833" w:rsidRDefault="005423E3" w:rsidP="004E7BFD">
            <w:pPr>
              <w:jc w:val="left"/>
              <w:rPr>
                <w:color w:val="000000"/>
                <w:sz w:val="18"/>
                <w:szCs w:val="18"/>
                <w:lang w:val="es-AR" w:eastAsia="zh-CN"/>
              </w:rPr>
            </w:pPr>
            <w:r w:rsidRPr="001C2833">
              <w:rPr>
                <w:color w:val="000000"/>
                <w:sz w:val="18"/>
                <w:szCs w:val="18"/>
                <w:lang w:val="es-AR" w:eastAsia="en-CA"/>
              </w:rPr>
              <w:t>4</w:t>
            </w:r>
            <w:r w:rsidR="001218C0" w:rsidRPr="001C2833">
              <w:rPr>
                <w:color w:val="000000"/>
                <w:sz w:val="18"/>
                <w:szCs w:val="18"/>
                <w:lang w:val="es-AR" w:eastAsia="en-CA"/>
              </w:rPr>
              <w:t>.</w:t>
            </w:r>
            <w:r w:rsidRPr="001C2833">
              <w:rPr>
                <w:color w:val="000000"/>
                <w:sz w:val="18"/>
                <w:szCs w:val="18"/>
                <w:lang w:val="es-AR" w:eastAsia="en-CA"/>
              </w:rPr>
              <w:t>2.1</w:t>
            </w:r>
          </w:p>
        </w:tc>
        <w:tc>
          <w:tcPr>
            <w:tcW w:w="4243"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44B0FC99" w14:textId="5D029F74" w:rsidR="005423E3" w:rsidRPr="001C2833" w:rsidRDefault="009A5E09" w:rsidP="004E7BFD">
            <w:pPr>
              <w:jc w:val="left"/>
              <w:rPr>
                <w:color w:val="000000"/>
                <w:sz w:val="18"/>
                <w:szCs w:val="18"/>
                <w:lang w:val="es-AR" w:eastAsia="zh-CN"/>
              </w:rPr>
            </w:pPr>
            <w:r w:rsidRPr="001C2833">
              <w:rPr>
                <w:color w:val="000000"/>
                <w:sz w:val="18"/>
                <w:szCs w:val="18"/>
                <w:lang w:val="es-AR" w:eastAsia="en-CA"/>
              </w:rPr>
              <w:t xml:space="preserve">Total convenido de eliminación de </w:t>
            </w:r>
            <w:r w:rsidR="005423E3" w:rsidRPr="001C2833">
              <w:rPr>
                <w:color w:val="000000"/>
                <w:sz w:val="18"/>
                <w:szCs w:val="18"/>
                <w:lang w:val="es-AR" w:eastAsia="en-CA"/>
              </w:rPr>
              <w:t xml:space="preserve">HCFC-141b </w:t>
            </w:r>
            <w:r w:rsidRPr="001C2833">
              <w:rPr>
                <w:color w:val="000000"/>
                <w:sz w:val="18"/>
                <w:szCs w:val="18"/>
                <w:lang w:val="es-AR" w:eastAsia="en-CA"/>
              </w:rPr>
              <w:t xml:space="preserve">por lograr, conforme a </w:t>
            </w:r>
            <w:r w:rsidR="005423E3" w:rsidRPr="001C2833">
              <w:rPr>
                <w:color w:val="000000"/>
                <w:sz w:val="18"/>
                <w:szCs w:val="18"/>
                <w:lang w:val="es-AR" w:eastAsia="en-CA"/>
              </w:rPr>
              <w:t>este Acuerdo (toneladas PAO)</w:t>
            </w:r>
          </w:p>
        </w:tc>
        <w:tc>
          <w:tcPr>
            <w:tcW w:w="477"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4D74915"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zh-CN"/>
              </w:rPr>
              <w:t>41,90</w:t>
            </w:r>
          </w:p>
        </w:tc>
      </w:tr>
      <w:tr w:rsidR="005423E3" w:rsidRPr="001C2833" w14:paraId="1521B530" w14:textId="77777777" w:rsidTr="001C2833">
        <w:trPr>
          <w:trHeight w:val="113"/>
        </w:trPr>
        <w:tc>
          <w:tcPr>
            <w:tcW w:w="28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68D2C0E" w14:textId="5784EB0C" w:rsidR="005423E3" w:rsidRPr="001C2833" w:rsidRDefault="005423E3" w:rsidP="004E7BFD">
            <w:pPr>
              <w:jc w:val="left"/>
              <w:rPr>
                <w:color w:val="000000"/>
                <w:sz w:val="18"/>
                <w:szCs w:val="18"/>
                <w:lang w:val="es-AR" w:eastAsia="zh-CN"/>
              </w:rPr>
            </w:pPr>
            <w:r w:rsidRPr="001C2833">
              <w:rPr>
                <w:color w:val="000000"/>
                <w:sz w:val="18"/>
                <w:szCs w:val="18"/>
                <w:lang w:val="es-AR" w:eastAsia="en-CA"/>
              </w:rPr>
              <w:t>4</w:t>
            </w:r>
            <w:r w:rsidR="001218C0" w:rsidRPr="001C2833">
              <w:rPr>
                <w:color w:val="000000"/>
                <w:sz w:val="18"/>
                <w:szCs w:val="18"/>
                <w:lang w:val="es-AR" w:eastAsia="en-CA"/>
              </w:rPr>
              <w:t>.</w:t>
            </w:r>
            <w:r w:rsidRPr="001C2833">
              <w:rPr>
                <w:color w:val="000000"/>
                <w:sz w:val="18"/>
                <w:szCs w:val="18"/>
                <w:lang w:val="es-AR" w:eastAsia="en-CA"/>
              </w:rPr>
              <w:t>2.2</w:t>
            </w:r>
          </w:p>
        </w:tc>
        <w:tc>
          <w:tcPr>
            <w:tcW w:w="4243"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00DFFD2A" w14:textId="0E76FB52" w:rsidR="005423E3" w:rsidRPr="001C2833" w:rsidRDefault="005423E3" w:rsidP="004E7BFD">
            <w:pPr>
              <w:jc w:val="left"/>
              <w:rPr>
                <w:color w:val="000000"/>
                <w:sz w:val="18"/>
                <w:szCs w:val="18"/>
                <w:lang w:val="es-AR" w:eastAsia="zh-CN"/>
              </w:rPr>
            </w:pPr>
            <w:r w:rsidRPr="001C2833">
              <w:rPr>
                <w:color w:val="000000"/>
                <w:sz w:val="18"/>
                <w:szCs w:val="18"/>
                <w:lang w:val="es-AR" w:eastAsia="en-CA"/>
              </w:rPr>
              <w:t xml:space="preserve">Eliminación de HCFC-141b </w:t>
            </w:r>
            <w:r w:rsidR="0039509D" w:rsidRPr="001C2833">
              <w:rPr>
                <w:color w:val="000000"/>
                <w:sz w:val="18"/>
                <w:szCs w:val="18"/>
                <w:lang w:val="es-AR" w:eastAsia="en-CA"/>
              </w:rPr>
              <w:t xml:space="preserve">por lograr </w:t>
            </w:r>
            <w:r w:rsidRPr="001C2833">
              <w:rPr>
                <w:color w:val="000000"/>
                <w:sz w:val="18"/>
                <w:szCs w:val="18"/>
                <w:lang w:val="es-AR" w:eastAsia="en-CA"/>
              </w:rPr>
              <w:t xml:space="preserve">en la etapa </w:t>
            </w:r>
            <w:r w:rsidR="0039509D" w:rsidRPr="001C2833">
              <w:rPr>
                <w:color w:val="000000"/>
                <w:sz w:val="18"/>
                <w:szCs w:val="18"/>
                <w:lang w:val="es-AR" w:eastAsia="en-CA"/>
              </w:rPr>
              <w:t xml:space="preserve">previa </w:t>
            </w:r>
            <w:r w:rsidRPr="001C2833">
              <w:rPr>
                <w:color w:val="000000"/>
                <w:sz w:val="18"/>
                <w:szCs w:val="18"/>
                <w:lang w:val="es-AR" w:eastAsia="en-CA"/>
              </w:rPr>
              <w:t>(toneladas PAO)</w:t>
            </w:r>
          </w:p>
        </w:tc>
        <w:tc>
          <w:tcPr>
            <w:tcW w:w="477"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BFFF333"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zh-CN"/>
              </w:rPr>
              <w:t>54,50</w:t>
            </w:r>
          </w:p>
        </w:tc>
      </w:tr>
      <w:tr w:rsidR="005423E3" w:rsidRPr="001C2833" w14:paraId="449D11CC" w14:textId="77777777" w:rsidTr="001C2833">
        <w:trPr>
          <w:trHeight w:val="113"/>
        </w:trPr>
        <w:tc>
          <w:tcPr>
            <w:tcW w:w="28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930A042" w14:textId="4D4A6024" w:rsidR="005423E3" w:rsidRPr="001C2833" w:rsidRDefault="005423E3" w:rsidP="004E7BFD">
            <w:pPr>
              <w:jc w:val="left"/>
              <w:rPr>
                <w:color w:val="000000"/>
                <w:sz w:val="18"/>
                <w:szCs w:val="18"/>
                <w:lang w:val="es-AR" w:eastAsia="zh-CN"/>
              </w:rPr>
            </w:pPr>
            <w:r w:rsidRPr="001C2833">
              <w:rPr>
                <w:color w:val="000000"/>
                <w:sz w:val="18"/>
                <w:szCs w:val="18"/>
                <w:lang w:val="es-AR" w:eastAsia="en-CA"/>
              </w:rPr>
              <w:t>4</w:t>
            </w:r>
            <w:r w:rsidR="001218C0" w:rsidRPr="001C2833">
              <w:rPr>
                <w:color w:val="000000"/>
                <w:sz w:val="18"/>
                <w:szCs w:val="18"/>
                <w:lang w:val="es-AR" w:eastAsia="en-CA"/>
              </w:rPr>
              <w:t>.</w:t>
            </w:r>
            <w:r w:rsidRPr="001C2833">
              <w:rPr>
                <w:color w:val="000000"/>
                <w:sz w:val="18"/>
                <w:szCs w:val="18"/>
                <w:lang w:val="es-AR" w:eastAsia="en-CA"/>
              </w:rPr>
              <w:t>2.3</w:t>
            </w:r>
          </w:p>
        </w:tc>
        <w:tc>
          <w:tcPr>
            <w:tcW w:w="4243"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6980CD71" w14:textId="04873D88" w:rsidR="005423E3" w:rsidRPr="001C2833" w:rsidRDefault="005423E3" w:rsidP="004E7BFD">
            <w:pPr>
              <w:jc w:val="left"/>
              <w:rPr>
                <w:color w:val="000000"/>
                <w:sz w:val="18"/>
                <w:szCs w:val="18"/>
                <w:lang w:val="es-AR" w:eastAsia="zh-CN"/>
              </w:rPr>
            </w:pPr>
            <w:r w:rsidRPr="001C2833">
              <w:rPr>
                <w:color w:val="000000"/>
                <w:sz w:val="18"/>
                <w:szCs w:val="18"/>
                <w:lang w:val="es-AR" w:eastAsia="en-CA"/>
              </w:rPr>
              <w:t>Consumo admisible re</w:t>
            </w:r>
            <w:r w:rsidR="0039509D" w:rsidRPr="001C2833">
              <w:rPr>
                <w:color w:val="000000"/>
                <w:sz w:val="18"/>
                <w:szCs w:val="18"/>
                <w:lang w:val="es-AR" w:eastAsia="en-CA"/>
              </w:rPr>
              <w:t xml:space="preserve">manente </w:t>
            </w:r>
            <w:r w:rsidRPr="001C2833">
              <w:rPr>
                <w:color w:val="000000"/>
                <w:sz w:val="18"/>
                <w:szCs w:val="18"/>
                <w:lang w:val="es-AR" w:eastAsia="en-CA"/>
              </w:rPr>
              <w:t>de HCFC-141b (toneladas PAO)</w:t>
            </w:r>
          </w:p>
        </w:tc>
        <w:tc>
          <w:tcPr>
            <w:tcW w:w="477"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D5658E5"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0,00</w:t>
            </w:r>
          </w:p>
        </w:tc>
      </w:tr>
      <w:tr w:rsidR="005423E3" w:rsidRPr="001C2833" w14:paraId="0E34A183" w14:textId="77777777" w:rsidTr="001C2833">
        <w:trPr>
          <w:trHeight w:val="113"/>
        </w:trPr>
        <w:tc>
          <w:tcPr>
            <w:tcW w:w="28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8C09952" w14:textId="616ECAD4" w:rsidR="005423E3" w:rsidRPr="001C2833" w:rsidRDefault="005423E3" w:rsidP="004E7BFD">
            <w:pPr>
              <w:jc w:val="left"/>
              <w:rPr>
                <w:color w:val="000000"/>
                <w:sz w:val="18"/>
                <w:szCs w:val="18"/>
                <w:lang w:val="es-AR" w:eastAsia="zh-CN"/>
              </w:rPr>
            </w:pPr>
            <w:r w:rsidRPr="001C2833">
              <w:rPr>
                <w:color w:val="000000"/>
                <w:sz w:val="18"/>
                <w:szCs w:val="18"/>
                <w:lang w:val="es-AR" w:eastAsia="en-CA"/>
              </w:rPr>
              <w:t>4</w:t>
            </w:r>
            <w:r w:rsidR="001218C0" w:rsidRPr="001C2833">
              <w:rPr>
                <w:color w:val="000000"/>
                <w:sz w:val="18"/>
                <w:szCs w:val="18"/>
                <w:lang w:val="es-AR" w:eastAsia="en-CA"/>
              </w:rPr>
              <w:t>.</w:t>
            </w:r>
            <w:r w:rsidRPr="001C2833">
              <w:rPr>
                <w:color w:val="000000"/>
                <w:sz w:val="18"/>
                <w:szCs w:val="18"/>
                <w:lang w:val="es-AR" w:eastAsia="en-CA"/>
              </w:rPr>
              <w:t>3.1</w:t>
            </w:r>
          </w:p>
        </w:tc>
        <w:tc>
          <w:tcPr>
            <w:tcW w:w="4243"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6FC6D34D" w14:textId="604EC11A" w:rsidR="005423E3" w:rsidRPr="001C2833" w:rsidRDefault="0039509D" w:rsidP="004E7BFD">
            <w:pPr>
              <w:jc w:val="left"/>
              <w:rPr>
                <w:color w:val="000000"/>
                <w:sz w:val="18"/>
                <w:szCs w:val="18"/>
                <w:lang w:val="es-AR" w:eastAsia="zh-CN"/>
              </w:rPr>
            </w:pPr>
            <w:r w:rsidRPr="001C2833">
              <w:rPr>
                <w:color w:val="000000"/>
                <w:sz w:val="18"/>
                <w:szCs w:val="18"/>
                <w:lang w:val="es-AR" w:eastAsia="en-CA"/>
              </w:rPr>
              <w:t>Total convenido de e</w:t>
            </w:r>
            <w:r w:rsidR="005423E3" w:rsidRPr="001C2833">
              <w:rPr>
                <w:color w:val="000000"/>
                <w:sz w:val="18"/>
                <w:szCs w:val="18"/>
                <w:lang w:val="es-AR" w:eastAsia="en-CA"/>
              </w:rPr>
              <w:t>liminación de HCFC-141b en polioles premezclados importados</w:t>
            </w:r>
            <w:r w:rsidRPr="001C2833">
              <w:rPr>
                <w:color w:val="000000"/>
                <w:sz w:val="18"/>
                <w:szCs w:val="18"/>
                <w:lang w:val="es-AR" w:eastAsia="en-CA"/>
              </w:rPr>
              <w:t>, conforme a este Acuerdo</w:t>
            </w:r>
            <w:r w:rsidR="005423E3" w:rsidRPr="001C2833">
              <w:rPr>
                <w:color w:val="000000"/>
                <w:sz w:val="18"/>
                <w:szCs w:val="18"/>
                <w:lang w:val="es-AR" w:eastAsia="en-CA"/>
              </w:rPr>
              <w:t xml:space="preserve"> (toneladas PAO)</w:t>
            </w:r>
          </w:p>
        </w:tc>
        <w:tc>
          <w:tcPr>
            <w:tcW w:w="477"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9A51C1F"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28,30</w:t>
            </w:r>
          </w:p>
        </w:tc>
      </w:tr>
      <w:tr w:rsidR="005423E3" w:rsidRPr="001C2833" w14:paraId="79FFC5B1" w14:textId="77777777" w:rsidTr="001C2833">
        <w:trPr>
          <w:trHeight w:val="113"/>
        </w:trPr>
        <w:tc>
          <w:tcPr>
            <w:tcW w:w="28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424E6AD" w14:textId="203126F8" w:rsidR="005423E3" w:rsidRPr="001C2833" w:rsidRDefault="005423E3" w:rsidP="004E7BFD">
            <w:pPr>
              <w:jc w:val="left"/>
              <w:rPr>
                <w:color w:val="000000"/>
                <w:sz w:val="18"/>
                <w:szCs w:val="18"/>
                <w:lang w:val="es-AR" w:eastAsia="zh-CN"/>
              </w:rPr>
            </w:pPr>
            <w:r w:rsidRPr="001C2833">
              <w:rPr>
                <w:color w:val="000000"/>
                <w:sz w:val="18"/>
                <w:szCs w:val="18"/>
                <w:lang w:val="es-AR" w:eastAsia="en-CA"/>
              </w:rPr>
              <w:t>4</w:t>
            </w:r>
            <w:r w:rsidR="001218C0" w:rsidRPr="001C2833">
              <w:rPr>
                <w:color w:val="000000"/>
                <w:sz w:val="18"/>
                <w:szCs w:val="18"/>
                <w:lang w:val="es-AR" w:eastAsia="en-CA"/>
              </w:rPr>
              <w:t>.</w:t>
            </w:r>
            <w:r w:rsidRPr="001C2833">
              <w:rPr>
                <w:color w:val="000000"/>
                <w:sz w:val="18"/>
                <w:szCs w:val="18"/>
                <w:lang w:val="es-AR" w:eastAsia="en-CA"/>
              </w:rPr>
              <w:t>3.2</w:t>
            </w:r>
          </w:p>
        </w:tc>
        <w:tc>
          <w:tcPr>
            <w:tcW w:w="4243"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66B22448" w14:textId="03D34187" w:rsidR="005423E3" w:rsidRPr="001C2833" w:rsidRDefault="005423E3" w:rsidP="004E7BFD">
            <w:pPr>
              <w:jc w:val="left"/>
              <w:rPr>
                <w:color w:val="000000"/>
                <w:sz w:val="18"/>
                <w:szCs w:val="18"/>
                <w:lang w:val="es-AR" w:eastAsia="zh-CN"/>
              </w:rPr>
            </w:pPr>
            <w:r w:rsidRPr="001C2833">
              <w:rPr>
                <w:color w:val="000000"/>
                <w:sz w:val="18"/>
                <w:szCs w:val="18"/>
                <w:lang w:val="es-AR" w:eastAsia="en-CA"/>
              </w:rPr>
              <w:t>Eliminación de HCFC-141b en polioles premezclados importados</w:t>
            </w:r>
            <w:r w:rsidR="0039509D" w:rsidRPr="001C2833">
              <w:rPr>
                <w:color w:val="000000"/>
                <w:sz w:val="18"/>
                <w:szCs w:val="18"/>
                <w:lang w:val="es-AR" w:eastAsia="en-CA"/>
              </w:rPr>
              <w:t>,</w:t>
            </w:r>
            <w:r w:rsidRPr="001C2833">
              <w:rPr>
                <w:color w:val="000000"/>
                <w:sz w:val="18"/>
                <w:szCs w:val="18"/>
                <w:lang w:val="es-AR" w:eastAsia="en-CA"/>
              </w:rPr>
              <w:t xml:space="preserve"> lograda en la etapa </w:t>
            </w:r>
            <w:r w:rsidR="0039509D" w:rsidRPr="001C2833">
              <w:rPr>
                <w:color w:val="000000"/>
                <w:sz w:val="18"/>
                <w:szCs w:val="18"/>
                <w:lang w:val="es-AR" w:eastAsia="en-CA"/>
              </w:rPr>
              <w:t xml:space="preserve">previa </w:t>
            </w:r>
            <w:r w:rsidRPr="001C2833">
              <w:rPr>
                <w:color w:val="000000"/>
                <w:sz w:val="18"/>
                <w:szCs w:val="18"/>
                <w:lang w:val="es-AR" w:eastAsia="en-CA"/>
              </w:rPr>
              <w:t>(toneladas PAO)</w:t>
            </w:r>
          </w:p>
        </w:tc>
        <w:tc>
          <w:tcPr>
            <w:tcW w:w="477"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B26C927"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25,00</w:t>
            </w:r>
          </w:p>
        </w:tc>
      </w:tr>
      <w:tr w:rsidR="005423E3" w:rsidRPr="001C2833" w14:paraId="1DAC3D96" w14:textId="77777777" w:rsidTr="001C2833">
        <w:trPr>
          <w:trHeight w:val="113"/>
        </w:trPr>
        <w:tc>
          <w:tcPr>
            <w:tcW w:w="28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450000C" w14:textId="4C4B565E" w:rsidR="005423E3" w:rsidRPr="001C2833" w:rsidRDefault="005423E3" w:rsidP="004E7BFD">
            <w:pPr>
              <w:jc w:val="left"/>
              <w:rPr>
                <w:color w:val="000000"/>
                <w:sz w:val="18"/>
                <w:szCs w:val="18"/>
                <w:lang w:val="es-AR" w:eastAsia="zh-CN"/>
              </w:rPr>
            </w:pPr>
            <w:r w:rsidRPr="001C2833">
              <w:rPr>
                <w:color w:val="000000"/>
                <w:sz w:val="18"/>
                <w:szCs w:val="18"/>
                <w:lang w:val="es-AR" w:eastAsia="en-CA"/>
              </w:rPr>
              <w:t>4</w:t>
            </w:r>
            <w:r w:rsidR="001218C0" w:rsidRPr="001C2833">
              <w:rPr>
                <w:color w:val="000000"/>
                <w:sz w:val="18"/>
                <w:szCs w:val="18"/>
                <w:lang w:val="es-AR" w:eastAsia="en-CA"/>
              </w:rPr>
              <w:t>.</w:t>
            </w:r>
            <w:r w:rsidRPr="001C2833">
              <w:rPr>
                <w:color w:val="000000"/>
                <w:sz w:val="18"/>
                <w:szCs w:val="18"/>
                <w:lang w:val="es-AR" w:eastAsia="en-CA"/>
              </w:rPr>
              <w:t>3.3</w:t>
            </w:r>
          </w:p>
        </w:tc>
        <w:tc>
          <w:tcPr>
            <w:tcW w:w="4243"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6C1ECA29" w14:textId="3E22889E" w:rsidR="005423E3" w:rsidRPr="001C2833" w:rsidRDefault="005423E3" w:rsidP="004E7BFD">
            <w:pPr>
              <w:jc w:val="left"/>
              <w:rPr>
                <w:color w:val="000000"/>
                <w:sz w:val="18"/>
                <w:szCs w:val="18"/>
                <w:lang w:val="es-AR" w:eastAsia="zh-CN"/>
              </w:rPr>
            </w:pPr>
            <w:r w:rsidRPr="001C2833">
              <w:rPr>
                <w:color w:val="000000"/>
                <w:sz w:val="18"/>
                <w:szCs w:val="18"/>
                <w:lang w:val="es-AR" w:eastAsia="en-CA"/>
              </w:rPr>
              <w:t>Consumo admisible re</w:t>
            </w:r>
            <w:r w:rsidR="0039509D" w:rsidRPr="001C2833">
              <w:rPr>
                <w:color w:val="000000"/>
                <w:sz w:val="18"/>
                <w:szCs w:val="18"/>
                <w:lang w:val="es-AR" w:eastAsia="en-CA"/>
              </w:rPr>
              <w:t xml:space="preserve">manente </w:t>
            </w:r>
            <w:r w:rsidRPr="001C2833">
              <w:rPr>
                <w:color w:val="000000"/>
                <w:sz w:val="18"/>
                <w:szCs w:val="18"/>
                <w:lang w:val="es-AR" w:eastAsia="en-CA"/>
              </w:rPr>
              <w:t>de HCFC-141b en polioles premezclados importados (toneladas PAO)</w:t>
            </w:r>
          </w:p>
        </w:tc>
        <w:tc>
          <w:tcPr>
            <w:tcW w:w="477"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43E861F" w14:textId="77777777" w:rsidR="005423E3" w:rsidRPr="001C2833" w:rsidRDefault="005423E3" w:rsidP="004E7BFD">
            <w:pPr>
              <w:jc w:val="right"/>
              <w:rPr>
                <w:color w:val="000000"/>
                <w:sz w:val="18"/>
                <w:szCs w:val="18"/>
                <w:lang w:val="es-AR" w:eastAsia="zh-CN"/>
              </w:rPr>
            </w:pPr>
            <w:r w:rsidRPr="001C2833">
              <w:rPr>
                <w:color w:val="000000"/>
                <w:sz w:val="18"/>
                <w:szCs w:val="18"/>
                <w:lang w:val="es-AR" w:eastAsia="en-CA"/>
              </w:rPr>
              <w:t>0,00</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7"/>
        <w:gridCol w:w="1337"/>
        <w:gridCol w:w="1337"/>
        <w:gridCol w:w="1337"/>
        <w:gridCol w:w="1337"/>
        <w:gridCol w:w="1337"/>
        <w:gridCol w:w="1338"/>
      </w:tblGrid>
      <w:tr w:rsidR="005423E3" w:rsidRPr="001C2833" w14:paraId="6B6329EC" w14:textId="77777777" w:rsidTr="004E7BFD">
        <w:trPr>
          <w:trHeight w:val="396"/>
        </w:trPr>
        <w:tc>
          <w:tcPr>
            <w:tcW w:w="1337" w:type="dxa"/>
          </w:tcPr>
          <w:p w14:paraId="73C373BD" w14:textId="77777777" w:rsidR="005423E3" w:rsidRPr="001C2833" w:rsidRDefault="005423E3" w:rsidP="004E7BFD">
            <w:pPr>
              <w:rPr>
                <w:sz w:val="18"/>
                <w:szCs w:val="18"/>
                <w:lang w:val="es-AR"/>
              </w:rPr>
            </w:pPr>
          </w:p>
        </w:tc>
        <w:tc>
          <w:tcPr>
            <w:tcW w:w="1337" w:type="dxa"/>
          </w:tcPr>
          <w:p w14:paraId="2C3C081B" w14:textId="77777777" w:rsidR="005423E3" w:rsidRPr="001C2833" w:rsidRDefault="005423E3" w:rsidP="004E7BFD">
            <w:pPr>
              <w:rPr>
                <w:sz w:val="18"/>
                <w:szCs w:val="18"/>
                <w:lang w:val="es-AR"/>
              </w:rPr>
            </w:pPr>
          </w:p>
        </w:tc>
        <w:tc>
          <w:tcPr>
            <w:tcW w:w="1337" w:type="dxa"/>
          </w:tcPr>
          <w:p w14:paraId="160FC3C3" w14:textId="77777777" w:rsidR="005423E3" w:rsidRPr="001C2833" w:rsidRDefault="005423E3" w:rsidP="004E7BFD">
            <w:pPr>
              <w:rPr>
                <w:sz w:val="18"/>
                <w:szCs w:val="18"/>
                <w:lang w:val="es-AR"/>
              </w:rPr>
            </w:pPr>
          </w:p>
        </w:tc>
        <w:tc>
          <w:tcPr>
            <w:tcW w:w="1337" w:type="dxa"/>
            <w:tcBorders>
              <w:bottom w:val="single" w:sz="4" w:space="0" w:color="auto"/>
            </w:tcBorders>
          </w:tcPr>
          <w:p w14:paraId="7F599F77" w14:textId="77777777" w:rsidR="005423E3" w:rsidRDefault="005423E3" w:rsidP="004E7BFD">
            <w:pPr>
              <w:rPr>
                <w:sz w:val="18"/>
                <w:szCs w:val="18"/>
                <w:lang w:val="es-AR"/>
              </w:rPr>
            </w:pPr>
          </w:p>
          <w:p w14:paraId="534AB9A7" w14:textId="77777777" w:rsidR="001C2833" w:rsidRDefault="001C2833" w:rsidP="004E7BFD">
            <w:pPr>
              <w:rPr>
                <w:sz w:val="18"/>
                <w:szCs w:val="18"/>
                <w:lang w:val="es-AR"/>
              </w:rPr>
            </w:pPr>
          </w:p>
          <w:p w14:paraId="2E548E8C" w14:textId="77777777" w:rsidR="001C2833" w:rsidRDefault="001C2833" w:rsidP="004E7BFD">
            <w:pPr>
              <w:rPr>
                <w:sz w:val="18"/>
                <w:szCs w:val="18"/>
                <w:lang w:val="es-AR"/>
              </w:rPr>
            </w:pPr>
          </w:p>
          <w:p w14:paraId="386B85FF" w14:textId="77777777" w:rsidR="001C2833" w:rsidRDefault="001C2833" w:rsidP="004E7BFD">
            <w:pPr>
              <w:rPr>
                <w:sz w:val="18"/>
                <w:szCs w:val="18"/>
                <w:lang w:val="es-AR"/>
              </w:rPr>
            </w:pPr>
          </w:p>
          <w:p w14:paraId="75D5BC0B" w14:textId="77777777" w:rsidR="001C2833" w:rsidRPr="001C2833" w:rsidRDefault="001C2833" w:rsidP="004E7BFD">
            <w:pPr>
              <w:rPr>
                <w:sz w:val="18"/>
                <w:szCs w:val="18"/>
                <w:lang w:val="es-AR"/>
              </w:rPr>
            </w:pPr>
          </w:p>
        </w:tc>
        <w:tc>
          <w:tcPr>
            <w:tcW w:w="1337" w:type="dxa"/>
          </w:tcPr>
          <w:p w14:paraId="239BF8A5" w14:textId="77777777" w:rsidR="005423E3" w:rsidRPr="001C2833" w:rsidRDefault="005423E3" w:rsidP="004E7BFD">
            <w:pPr>
              <w:rPr>
                <w:sz w:val="18"/>
                <w:szCs w:val="18"/>
                <w:lang w:val="es-AR"/>
              </w:rPr>
            </w:pPr>
          </w:p>
        </w:tc>
        <w:tc>
          <w:tcPr>
            <w:tcW w:w="1337" w:type="dxa"/>
          </w:tcPr>
          <w:p w14:paraId="319E9527" w14:textId="77777777" w:rsidR="005423E3" w:rsidRPr="001C2833" w:rsidRDefault="005423E3" w:rsidP="004E7BFD">
            <w:pPr>
              <w:rPr>
                <w:sz w:val="18"/>
                <w:szCs w:val="18"/>
                <w:lang w:val="es-AR"/>
              </w:rPr>
            </w:pPr>
          </w:p>
        </w:tc>
        <w:tc>
          <w:tcPr>
            <w:tcW w:w="1338" w:type="dxa"/>
          </w:tcPr>
          <w:p w14:paraId="2BCCD063" w14:textId="77777777" w:rsidR="005423E3" w:rsidRPr="001C2833" w:rsidRDefault="005423E3" w:rsidP="004E7BFD">
            <w:pPr>
              <w:rPr>
                <w:sz w:val="18"/>
                <w:szCs w:val="18"/>
                <w:lang w:val="es-AR"/>
              </w:rPr>
            </w:pPr>
          </w:p>
        </w:tc>
      </w:tr>
    </w:tbl>
    <w:p w14:paraId="564C3945" w14:textId="77777777" w:rsidR="005423E3" w:rsidRPr="001C2833" w:rsidRDefault="005423E3" w:rsidP="005423E3">
      <w:pPr>
        <w:jc w:val="center"/>
        <w:rPr>
          <w:sz w:val="18"/>
          <w:szCs w:val="18"/>
          <w:lang w:val="es-AR"/>
        </w:rPr>
      </w:pPr>
    </w:p>
    <w:p w14:paraId="30A20D8F" w14:textId="70754044" w:rsidR="0087455A" w:rsidRPr="00E23825" w:rsidRDefault="0087455A">
      <w:pPr>
        <w:jc w:val="center"/>
        <w:rPr>
          <w:b/>
          <w:bCs/>
          <w:lang w:val="es-AR"/>
        </w:rPr>
      </w:pPr>
    </w:p>
    <w:p w14:paraId="1921E963" w14:textId="77777777" w:rsidR="0087455A" w:rsidRPr="00E23825" w:rsidRDefault="0087455A">
      <w:pPr>
        <w:jc w:val="center"/>
        <w:rPr>
          <w:b/>
          <w:bCs/>
          <w:lang w:val="es-AR"/>
        </w:rPr>
      </w:pPr>
    </w:p>
    <w:p w14:paraId="45033E8D" w14:textId="77777777" w:rsidR="0087455A" w:rsidRPr="00E23825" w:rsidRDefault="0087455A">
      <w:pPr>
        <w:jc w:val="center"/>
        <w:rPr>
          <w:b/>
          <w:bCs/>
          <w:lang w:val="es-AR"/>
        </w:rPr>
      </w:pPr>
    </w:p>
    <w:p w14:paraId="28837AEB" w14:textId="77777777" w:rsidR="0087455A" w:rsidRPr="00E23825" w:rsidRDefault="0087455A">
      <w:pPr>
        <w:jc w:val="center"/>
        <w:rPr>
          <w:b/>
          <w:bCs/>
          <w:lang w:val="es-AR"/>
        </w:rPr>
      </w:pPr>
    </w:p>
    <w:p w14:paraId="570F5F17" w14:textId="77777777" w:rsidR="0087455A" w:rsidRPr="00E23825" w:rsidRDefault="0087455A">
      <w:pPr>
        <w:jc w:val="center"/>
        <w:rPr>
          <w:b/>
          <w:bCs/>
          <w:lang w:val="es-AR"/>
        </w:rPr>
      </w:pPr>
    </w:p>
    <w:p w14:paraId="03BFC768" w14:textId="77777777" w:rsidR="0087455A" w:rsidRPr="00E23825" w:rsidRDefault="0087455A">
      <w:pPr>
        <w:jc w:val="center"/>
        <w:rPr>
          <w:b/>
          <w:bCs/>
          <w:lang w:val="es-AR"/>
        </w:rPr>
      </w:pPr>
    </w:p>
    <w:p w14:paraId="6F519049" w14:textId="77777777" w:rsidR="0087455A" w:rsidRPr="00E23825" w:rsidRDefault="0087455A">
      <w:pPr>
        <w:jc w:val="center"/>
        <w:rPr>
          <w:b/>
          <w:bCs/>
          <w:lang w:val="es-AR"/>
        </w:rPr>
      </w:pPr>
    </w:p>
    <w:p w14:paraId="27192081" w14:textId="77777777" w:rsidR="0087455A" w:rsidRPr="00E23825" w:rsidRDefault="0087455A">
      <w:pPr>
        <w:jc w:val="center"/>
        <w:rPr>
          <w:b/>
          <w:bCs/>
          <w:lang w:val="es-AR"/>
        </w:rPr>
      </w:pPr>
    </w:p>
    <w:p w14:paraId="0A00C291" w14:textId="77777777" w:rsidR="0087455A" w:rsidRPr="00E23825" w:rsidRDefault="0087455A">
      <w:pPr>
        <w:jc w:val="center"/>
        <w:rPr>
          <w:b/>
          <w:bCs/>
          <w:lang w:val="es-AR"/>
        </w:rPr>
      </w:pPr>
    </w:p>
    <w:p w14:paraId="5A34F603" w14:textId="77777777" w:rsidR="0087455A" w:rsidRPr="00E23825" w:rsidRDefault="0087455A">
      <w:pPr>
        <w:jc w:val="center"/>
        <w:rPr>
          <w:b/>
          <w:bCs/>
          <w:lang w:val="es-AR"/>
        </w:rPr>
      </w:pPr>
    </w:p>
    <w:p w14:paraId="3CCEB9EA" w14:textId="77777777" w:rsidR="0087455A" w:rsidRPr="00E23825" w:rsidRDefault="0087455A">
      <w:pPr>
        <w:jc w:val="center"/>
        <w:rPr>
          <w:b/>
          <w:bCs/>
          <w:lang w:val="es-AR"/>
        </w:rPr>
      </w:pPr>
    </w:p>
    <w:p w14:paraId="61BF2444" w14:textId="77777777" w:rsidR="0087455A" w:rsidRPr="00E23825" w:rsidRDefault="0087455A">
      <w:pPr>
        <w:jc w:val="center"/>
        <w:rPr>
          <w:b/>
          <w:bCs/>
          <w:lang w:val="es-AR"/>
        </w:rPr>
      </w:pPr>
    </w:p>
    <w:p w14:paraId="7CDF31DF" w14:textId="77777777" w:rsidR="0087455A" w:rsidRPr="00E23825" w:rsidRDefault="0087455A">
      <w:pPr>
        <w:jc w:val="center"/>
        <w:rPr>
          <w:b/>
          <w:bCs/>
          <w:lang w:val="es-AR"/>
        </w:rPr>
      </w:pPr>
    </w:p>
    <w:p w14:paraId="19892ACE" w14:textId="77777777" w:rsidR="0087455A" w:rsidRPr="00E23825" w:rsidRDefault="0087455A">
      <w:pPr>
        <w:jc w:val="center"/>
        <w:rPr>
          <w:b/>
          <w:bCs/>
          <w:lang w:val="es-AR"/>
        </w:rPr>
      </w:pPr>
    </w:p>
    <w:p w14:paraId="3E3BDECD" w14:textId="77777777" w:rsidR="0087455A" w:rsidRPr="00E23825" w:rsidRDefault="0087455A">
      <w:pPr>
        <w:jc w:val="center"/>
        <w:rPr>
          <w:b/>
          <w:bCs/>
          <w:lang w:val="es-AR"/>
        </w:rPr>
      </w:pPr>
    </w:p>
    <w:p w14:paraId="19DF40A2" w14:textId="77777777" w:rsidR="0087455A" w:rsidRPr="00E23825" w:rsidRDefault="0087455A">
      <w:pPr>
        <w:jc w:val="center"/>
        <w:rPr>
          <w:b/>
          <w:bCs/>
          <w:lang w:val="es-AR"/>
        </w:rPr>
      </w:pPr>
    </w:p>
    <w:p w14:paraId="24BF3862" w14:textId="77777777" w:rsidR="0087455A" w:rsidRPr="00E23825" w:rsidRDefault="0087455A">
      <w:pPr>
        <w:jc w:val="center"/>
        <w:rPr>
          <w:b/>
          <w:bCs/>
          <w:lang w:val="es-AR"/>
        </w:rPr>
      </w:pPr>
    </w:p>
    <w:p w14:paraId="56E2BD8D" w14:textId="77777777" w:rsidR="0087455A" w:rsidRPr="00E23825" w:rsidRDefault="0087455A">
      <w:pPr>
        <w:jc w:val="center"/>
        <w:rPr>
          <w:b/>
          <w:bCs/>
          <w:lang w:val="es-AR"/>
        </w:rPr>
      </w:pPr>
    </w:p>
    <w:p w14:paraId="538E9BAB" w14:textId="77777777" w:rsidR="0087455A" w:rsidRPr="00E23825" w:rsidRDefault="0087455A">
      <w:pPr>
        <w:jc w:val="center"/>
        <w:rPr>
          <w:b/>
          <w:bCs/>
          <w:lang w:val="es-AR"/>
        </w:rPr>
      </w:pPr>
    </w:p>
    <w:p w14:paraId="20F6D9F9" w14:textId="77777777" w:rsidR="0087455A" w:rsidRPr="00E23825" w:rsidRDefault="0087455A">
      <w:pPr>
        <w:jc w:val="center"/>
        <w:rPr>
          <w:b/>
          <w:bCs/>
          <w:lang w:val="es-AR"/>
        </w:rPr>
      </w:pPr>
    </w:p>
    <w:p w14:paraId="3914D9AF" w14:textId="77777777" w:rsidR="0087455A" w:rsidRPr="00E23825" w:rsidRDefault="0087455A">
      <w:pPr>
        <w:jc w:val="center"/>
        <w:rPr>
          <w:b/>
          <w:bCs/>
          <w:lang w:val="es-AR"/>
        </w:rPr>
      </w:pPr>
    </w:p>
    <w:p w14:paraId="6FEFD933" w14:textId="77777777" w:rsidR="0087455A" w:rsidRPr="00E23825" w:rsidRDefault="0087455A">
      <w:pPr>
        <w:jc w:val="center"/>
        <w:rPr>
          <w:b/>
          <w:bCs/>
          <w:lang w:val="es-AR"/>
        </w:rPr>
      </w:pPr>
    </w:p>
    <w:p w14:paraId="5F6C766E" w14:textId="77777777" w:rsidR="0087455A" w:rsidRPr="00E23825" w:rsidRDefault="0087455A">
      <w:pPr>
        <w:jc w:val="center"/>
        <w:rPr>
          <w:b/>
          <w:bCs/>
          <w:lang w:val="es-AR"/>
        </w:rPr>
      </w:pPr>
    </w:p>
    <w:p w14:paraId="5F08525E" w14:textId="77777777" w:rsidR="0087455A" w:rsidRPr="00E23825" w:rsidRDefault="0087455A">
      <w:pPr>
        <w:jc w:val="center"/>
        <w:rPr>
          <w:b/>
          <w:bCs/>
          <w:lang w:val="es-AR"/>
        </w:rPr>
      </w:pPr>
    </w:p>
    <w:p w14:paraId="5D4CDC61" w14:textId="77777777" w:rsidR="0087455A" w:rsidRPr="00E23825" w:rsidRDefault="0087455A">
      <w:pPr>
        <w:jc w:val="center"/>
        <w:rPr>
          <w:b/>
          <w:bCs/>
          <w:lang w:val="es-AR"/>
        </w:rPr>
      </w:pPr>
    </w:p>
    <w:p w14:paraId="68AF5538" w14:textId="77777777" w:rsidR="0087455A" w:rsidRPr="00E23825" w:rsidRDefault="0087455A">
      <w:pPr>
        <w:jc w:val="center"/>
        <w:rPr>
          <w:b/>
          <w:bCs/>
          <w:lang w:val="es-AR"/>
        </w:rPr>
      </w:pPr>
    </w:p>
    <w:p w14:paraId="29653956" w14:textId="77777777" w:rsidR="0087455A" w:rsidRPr="00E23825" w:rsidRDefault="0087455A">
      <w:pPr>
        <w:jc w:val="center"/>
        <w:rPr>
          <w:b/>
          <w:bCs/>
          <w:lang w:val="es-AR"/>
        </w:rPr>
      </w:pPr>
    </w:p>
    <w:p w14:paraId="2B55529D" w14:textId="77777777" w:rsidR="0087455A" w:rsidRPr="00E23825" w:rsidRDefault="0087455A">
      <w:pPr>
        <w:jc w:val="center"/>
        <w:rPr>
          <w:b/>
          <w:bCs/>
          <w:lang w:val="es-AR"/>
        </w:rPr>
      </w:pPr>
    </w:p>
    <w:p w14:paraId="034F179F" w14:textId="77777777" w:rsidR="0087455A" w:rsidRPr="00E23825" w:rsidRDefault="0087455A">
      <w:pPr>
        <w:jc w:val="center"/>
        <w:rPr>
          <w:b/>
          <w:bCs/>
          <w:lang w:val="es-AR"/>
        </w:rPr>
      </w:pPr>
    </w:p>
    <w:p w14:paraId="0C49E649" w14:textId="77777777" w:rsidR="0087455A" w:rsidRPr="00E23825" w:rsidRDefault="0087455A">
      <w:pPr>
        <w:jc w:val="center"/>
        <w:rPr>
          <w:b/>
          <w:bCs/>
          <w:lang w:val="es-AR"/>
        </w:rPr>
      </w:pPr>
    </w:p>
    <w:p w14:paraId="0A1448DB" w14:textId="77777777" w:rsidR="0087455A" w:rsidRPr="00E23825" w:rsidRDefault="0087455A">
      <w:pPr>
        <w:jc w:val="center"/>
        <w:rPr>
          <w:b/>
          <w:bCs/>
          <w:lang w:val="es-AR"/>
        </w:rPr>
      </w:pPr>
    </w:p>
    <w:p w14:paraId="473BA4DC" w14:textId="77777777" w:rsidR="0087455A" w:rsidRPr="00E23825" w:rsidRDefault="0087455A">
      <w:pPr>
        <w:jc w:val="center"/>
        <w:rPr>
          <w:b/>
          <w:bCs/>
          <w:lang w:val="es-AR"/>
        </w:rPr>
      </w:pPr>
    </w:p>
    <w:p w14:paraId="5630560E" w14:textId="77777777" w:rsidR="0087455A" w:rsidRPr="00E23825" w:rsidRDefault="0087455A">
      <w:pPr>
        <w:jc w:val="center"/>
        <w:rPr>
          <w:b/>
          <w:bCs/>
          <w:lang w:val="es-AR"/>
        </w:rPr>
      </w:pPr>
    </w:p>
    <w:p w14:paraId="17622AA2" w14:textId="77777777" w:rsidR="0087455A" w:rsidRPr="00E23825" w:rsidRDefault="0087455A">
      <w:pPr>
        <w:jc w:val="center"/>
        <w:rPr>
          <w:b/>
          <w:bCs/>
          <w:lang w:val="es-AR"/>
        </w:rPr>
      </w:pPr>
    </w:p>
    <w:p w14:paraId="2C0A50A2" w14:textId="77777777" w:rsidR="0087455A" w:rsidRPr="00E23825" w:rsidRDefault="0087455A">
      <w:pPr>
        <w:jc w:val="center"/>
        <w:rPr>
          <w:b/>
          <w:bCs/>
          <w:lang w:val="es-AR"/>
        </w:rPr>
      </w:pPr>
    </w:p>
    <w:p w14:paraId="22C43124" w14:textId="77777777" w:rsidR="0087455A" w:rsidRPr="00E23825" w:rsidRDefault="0087455A">
      <w:pPr>
        <w:jc w:val="center"/>
        <w:rPr>
          <w:b/>
          <w:bCs/>
          <w:lang w:val="es-AR"/>
        </w:rPr>
      </w:pPr>
    </w:p>
    <w:p w14:paraId="5C72964E" w14:textId="77777777" w:rsidR="0087455A" w:rsidRPr="00E23825" w:rsidRDefault="0087455A">
      <w:pPr>
        <w:jc w:val="center"/>
        <w:rPr>
          <w:b/>
          <w:bCs/>
          <w:lang w:val="es-AR"/>
        </w:rPr>
      </w:pPr>
    </w:p>
    <w:p w14:paraId="32FD1A75" w14:textId="77777777" w:rsidR="0087455A" w:rsidRPr="00E23825" w:rsidRDefault="0087455A">
      <w:pPr>
        <w:jc w:val="center"/>
        <w:rPr>
          <w:b/>
          <w:bCs/>
          <w:lang w:val="es-AR"/>
        </w:rPr>
      </w:pPr>
    </w:p>
    <w:p w14:paraId="32ECD877" w14:textId="77777777" w:rsidR="0087455A" w:rsidRPr="00E23825" w:rsidRDefault="0087455A">
      <w:pPr>
        <w:jc w:val="center"/>
        <w:rPr>
          <w:b/>
          <w:bCs/>
          <w:lang w:val="es-AR"/>
        </w:rPr>
      </w:pPr>
    </w:p>
    <w:p w14:paraId="43391E87" w14:textId="77777777" w:rsidR="0087455A" w:rsidRPr="00E23825" w:rsidRDefault="0087455A">
      <w:pPr>
        <w:rPr>
          <w:lang w:val="es-AR"/>
        </w:rPr>
      </w:pPr>
    </w:p>
    <w:p w14:paraId="12F15CE8" w14:textId="77777777" w:rsidR="0087455A" w:rsidRPr="00E23825" w:rsidRDefault="0087455A" w:rsidP="005F4D69">
      <w:pPr>
        <w:jc w:val="center"/>
        <w:rPr>
          <w:b/>
          <w:bCs/>
          <w:lang w:val="es-AR"/>
        </w:rPr>
      </w:pPr>
    </w:p>
    <w:sectPr w:rsidR="0087455A" w:rsidRPr="00E23825">
      <w:headerReference w:type="even"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10653" w14:textId="77777777" w:rsidR="00276F5F" w:rsidRDefault="00276F5F">
      <w:r>
        <w:separator/>
      </w:r>
    </w:p>
  </w:endnote>
  <w:endnote w:type="continuationSeparator" w:id="0">
    <w:p w14:paraId="1B93E0E2" w14:textId="77777777" w:rsidR="00276F5F" w:rsidRDefault="00276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DFADA"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F107E"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22844"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724AF050"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3FF233C9"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63F7C" w14:textId="77777777" w:rsidR="00276F5F" w:rsidRDefault="00276F5F">
      <w:r>
        <w:separator/>
      </w:r>
    </w:p>
  </w:footnote>
  <w:footnote w:type="continuationSeparator" w:id="0">
    <w:p w14:paraId="70D90A3B" w14:textId="77777777" w:rsidR="00276F5F" w:rsidRDefault="00276F5F">
      <w:r>
        <w:continuationSeparator/>
      </w:r>
    </w:p>
  </w:footnote>
  <w:footnote w:id="1">
    <w:p w14:paraId="030C4702" w14:textId="77777777" w:rsidR="00E23825" w:rsidRPr="00DE28F0" w:rsidRDefault="00E23825" w:rsidP="00E23825">
      <w:pPr>
        <w:pStyle w:val="FootnoteText"/>
        <w:spacing w:after="60"/>
        <w:rPr>
          <w:lang w:val="es-ES"/>
        </w:rPr>
      </w:pPr>
      <w:r w:rsidRPr="001A24C6">
        <w:rPr>
          <w:rStyle w:val="FootnoteReference"/>
        </w:rPr>
        <w:footnoteRef/>
      </w:r>
      <w:r w:rsidRPr="00DE28F0">
        <w:rPr>
          <w:lang w:val="es-ES"/>
        </w:rPr>
        <w:t xml:space="preserve"> UNEP/OzL.Pro/ExCom/93/1</w:t>
      </w:r>
    </w:p>
  </w:footnote>
  <w:footnote w:id="2">
    <w:p w14:paraId="29E32371" w14:textId="7867B5E3" w:rsidR="005423E3" w:rsidRPr="00FD5B79" w:rsidRDefault="005423E3" w:rsidP="005423E3">
      <w:pPr>
        <w:pStyle w:val="FootnoteText"/>
        <w:rPr>
          <w:lang w:val="es-AR"/>
        </w:rPr>
      </w:pPr>
      <w:r w:rsidRPr="00AE7F29">
        <w:rPr>
          <w:rStyle w:val="FootnoteReference"/>
        </w:rPr>
        <w:footnoteRef/>
      </w:r>
      <w:r w:rsidRPr="00DE28F0">
        <w:rPr>
          <w:lang w:val="es-ES"/>
        </w:rPr>
        <w:t xml:space="preserve"> </w:t>
      </w:r>
      <w:r w:rsidRPr="00FD5B79">
        <w:rPr>
          <w:lang w:val="es-AR"/>
        </w:rPr>
        <w:t>Según la carta de 3 de septiembre de 2021</w:t>
      </w:r>
      <w:r w:rsidR="006D7E22">
        <w:rPr>
          <w:lang w:val="es-AR"/>
        </w:rPr>
        <w:t>,</w:t>
      </w:r>
      <w:r w:rsidR="00FD5B79">
        <w:rPr>
          <w:lang w:val="es-AR"/>
        </w:rPr>
        <w:t xml:space="preserve"> dirigida al PNUD por</w:t>
      </w:r>
      <w:r w:rsidRPr="00FD5B79">
        <w:rPr>
          <w:lang w:val="es-AR"/>
        </w:rPr>
        <w:t xml:space="preserve"> el Ministerio Federal de Medio Ambiente de Nigeria.</w:t>
      </w:r>
    </w:p>
  </w:footnote>
  <w:footnote w:id="3">
    <w:p w14:paraId="09D35FD3" w14:textId="47AA7991" w:rsidR="005423E3" w:rsidRPr="00FD5B79" w:rsidRDefault="005423E3" w:rsidP="005423E3">
      <w:pPr>
        <w:pStyle w:val="FootnoteText"/>
        <w:rPr>
          <w:lang w:val="es-AR"/>
        </w:rPr>
      </w:pPr>
      <w:r w:rsidRPr="00FD5B79">
        <w:rPr>
          <w:rStyle w:val="FootnoteReference"/>
          <w:lang w:val="es-AR"/>
        </w:rPr>
        <w:footnoteRef/>
      </w:r>
      <w:r w:rsidRPr="00FD5B79">
        <w:rPr>
          <w:lang w:val="es-AR"/>
        </w:rPr>
        <w:t xml:space="preserve"> Gaceta Oficial, </w:t>
      </w:r>
      <w:r w:rsidR="00AA31E7">
        <w:rPr>
          <w:lang w:val="es-AR"/>
        </w:rPr>
        <w:t xml:space="preserve">tomo </w:t>
      </w:r>
      <w:r w:rsidRPr="00FD5B79">
        <w:rPr>
          <w:lang w:val="es-AR"/>
        </w:rPr>
        <w:t>109, nº 79</w:t>
      </w:r>
      <w:r w:rsidR="00AA31E7">
        <w:rPr>
          <w:lang w:val="es-AR"/>
        </w:rPr>
        <w:t>,</w:t>
      </w:r>
      <w:r w:rsidRPr="00FD5B79">
        <w:rPr>
          <w:lang w:val="es-AR"/>
        </w:rPr>
        <w:t xml:space="preserve"> Reglamento Nacional de Medio Ambiente (Protección de la Capa de Ozono y Reducción de los Hidrofluorocarbonos) de 2022. </w:t>
      </w:r>
    </w:p>
  </w:footnote>
  <w:footnote w:id="4">
    <w:p w14:paraId="0D0FD6DB" w14:textId="1B6C5734" w:rsidR="005423E3" w:rsidRPr="00FD5B79" w:rsidRDefault="005423E3" w:rsidP="005423E3">
      <w:pPr>
        <w:pStyle w:val="FootnoteText"/>
        <w:rPr>
          <w:lang w:val="es-AR"/>
        </w:rPr>
      </w:pPr>
      <w:r w:rsidRPr="00FD5B79">
        <w:rPr>
          <w:rStyle w:val="FootnoteReference"/>
          <w:lang w:val="es-AR"/>
        </w:rPr>
        <w:footnoteRef/>
      </w:r>
      <w:r w:rsidRPr="00FD5B79">
        <w:rPr>
          <w:lang w:val="es-AR"/>
        </w:rPr>
        <w:t xml:space="preserve"> Las actividades restantes para la conversión de las 35 empresas </w:t>
      </w:r>
      <w:r w:rsidR="00CB66FA">
        <w:rPr>
          <w:lang w:val="es-AR"/>
        </w:rPr>
        <w:t xml:space="preserve">transformadoras </w:t>
      </w:r>
      <w:r w:rsidRPr="00FD5B79">
        <w:rPr>
          <w:lang w:val="es-AR"/>
        </w:rPr>
        <w:t>de espuma</w:t>
      </w:r>
      <w:r w:rsidR="00CB66FA">
        <w:rPr>
          <w:lang w:val="es-AR"/>
        </w:rPr>
        <w:t>s</w:t>
      </w:r>
      <w:r w:rsidRPr="00FD5B79">
        <w:rPr>
          <w:lang w:val="es-AR"/>
        </w:rPr>
        <w:t xml:space="preserve"> incluyen: la optimización de </w:t>
      </w:r>
      <w:r w:rsidR="00CB66FA">
        <w:rPr>
          <w:lang w:val="es-AR"/>
        </w:rPr>
        <w:t xml:space="preserve">los proveedores de sistemas </w:t>
      </w:r>
      <w:r w:rsidRPr="00FD5B79">
        <w:rPr>
          <w:lang w:val="es-AR"/>
        </w:rPr>
        <w:t xml:space="preserve">para el primer trimestre de 2024; la </w:t>
      </w:r>
      <w:r w:rsidRPr="006D7E22">
        <w:rPr>
          <w:lang w:val="es-AR"/>
        </w:rPr>
        <w:t>adaptación d</w:t>
      </w:r>
      <w:r w:rsidRPr="00FD5B79">
        <w:rPr>
          <w:lang w:val="es-AR"/>
        </w:rPr>
        <w:t>e los dis</w:t>
      </w:r>
      <w:r w:rsidR="00CB66FA">
        <w:rPr>
          <w:lang w:val="es-AR"/>
        </w:rPr>
        <w:t xml:space="preserve">tribuidores </w:t>
      </w:r>
      <w:r w:rsidRPr="00FD5B79">
        <w:rPr>
          <w:lang w:val="es-AR"/>
        </w:rPr>
        <w:t>de espuma</w:t>
      </w:r>
      <w:r w:rsidR="00CB66FA">
        <w:rPr>
          <w:lang w:val="es-AR"/>
        </w:rPr>
        <w:t>s</w:t>
      </w:r>
      <w:r w:rsidRPr="00FD5B79">
        <w:rPr>
          <w:lang w:val="es-AR"/>
        </w:rPr>
        <w:t xml:space="preserve"> para los usuarios </w:t>
      </w:r>
      <w:r w:rsidR="00CB66FA">
        <w:rPr>
          <w:lang w:val="es-AR"/>
        </w:rPr>
        <w:t xml:space="preserve">ulteriores </w:t>
      </w:r>
      <w:r w:rsidRPr="00FD5B79">
        <w:rPr>
          <w:lang w:val="es-AR"/>
        </w:rPr>
        <w:t xml:space="preserve">para principios del segundo trimestre de 2024; y los ensayos, pruebas y formación </w:t>
      </w:r>
      <w:r w:rsidR="00AA31E7">
        <w:rPr>
          <w:lang w:val="es-AR"/>
        </w:rPr>
        <w:t xml:space="preserve">de </w:t>
      </w:r>
      <w:r w:rsidRPr="00FD5B79">
        <w:rPr>
          <w:lang w:val="es-AR"/>
        </w:rPr>
        <w:t xml:space="preserve">usuarios </w:t>
      </w:r>
      <w:r w:rsidR="00CB66FA">
        <w:rPr>
          <w:lang w:val="es-AR"/>
        </w:rPr>
        <w:t xml:space="preserve">ulteriores </w:t>
      </w:r>
      <w:r w:rsidRPr="00FD5B79">
        <w:rPr>
          <w:lang w:val="es-AR"/>
        </w:rPr>
        <w:t>para el cuarto trimestre de 2024.</w:t>
      </w:r>
    </w:p>
  </w:footnote>
  <w:footnote w:id="5">
    <w:p w14:paraId="33B241B0" w14:textId="4E735AE5" w:rsidR="005423E3" w:rsidRPr="00FD5B79" w:rsidRDefault="005423E3" w:rsidP="005423E3">
      <w:pPr>
        <w:pStyle w:val="FootnoteText"/>
        <w:rPr>
          <w:lang w:val="es-AR"/>
        </w:rPr>
      </w:pPr>
      <w:r w:rsidRPr="00FD5B79">
        <w:rPr>
          <w:rStyle w:val="FootnoteReference"/>
          <w:lang w:val="es-AR"/>
        </w:rPr>
        <w:footnoteRef/>
      </w:r>
      <w:r w:rsidRPr="00FD5B79">
        <w:rPr>
          <w:lang w:val="es-AR"/>
        </w:rPr>
        <w:t xml:space="preserve"> Sólo se adquirieron dos de los 50 identificadores de refrigerante</w:t>
      </w:r>
      <w:r w:rsidR="00DD64FE">
        <w:rPr>
          <w:lang w:val="es-AR"/>
        </w:rPr>
        <w:t>s</w:t>
      </w:r>
      <w:r w:rsidRPr="00FD5B79">
        <w:rPr>
          <w:lang w:val="es-AR"/>
        </w:rPr>
        <w:t xml:space="preserve"> previstos</w:t>
      </w:r>
      <w:r w:rsidR="00DD64FE">
        <w:rPr>
          <w:lang w:val="es-AR"/>
        </w:rPr>
        <w:t>,</w:t>
      </w:r>
      <w:r w:rsidRPr="00FD5B79">
        <w:rPr>
          <w:lang w:val="es-AR"/>
        </w:rPr>
        <w:t xml:space="preserve"> debido a problemas en la cadena de suministro</w:t>
      </w:r>
      <w:r w:rsidR="00DD64FE">
        <w:rPr>
          <w:lang w:val="es-AR"/>
        </w:rPr>
        <w:t>s</w:t>
      </w:r>
      <w:r w:rsidRPr="00FD5B79">
        <w:rPr>
          <w:lang w:val="es-AR"/>
        </w:rPr>
        <w:t xml:space="preserve">, y los fondos restantes se utilizaron para comprar equipos de formación; los identificadores restantes </w:t>
      </w:r>
      <w:r w:rsidR="00DD64FE">
        <w:rPr>
          <w:lang w:val="es-AR"/>
        </w:rPr>
        <w:t xml:space="preserve">entrarán en el presupuesto del </w:t>
      </w:r>
      <w:r w:rsidRPr="00FD5B79">
        <w:rPr>
          <w:lang w:val="es-AR"/>
        </w:rPr>
        <w:t>tercer tramo.</w:t>
      </w:r>
    </w:p>
  </w:footnote>
  <w:footnote w:id="6">
    <w:p w14:paraId="3E6B3F91" w14:textId="681A4A60" w:rsidR="005C2214" w:rsidRPr="00FD5B79" w:rsidRDefault="005C2214" w:rsidP="005C2214">
      <w:pPr>
        <w:pStyle w:val="FootnoteText"/>
        <w:rPr>
          <w:lang w:val="es-AR"/>
        </w:rPr>
      </w:pPr>
      <w:r w:rsidRPr="00FD5B79">
        <w:rPr>
          <w:rStyle w:val="FootnoteReference"/>
          <w:lang w:val="es-AR"/>
        </w:rPr>
        <w:footnoteRef/>
      </w:r>
      <w:r w:rsidRPr="00FD5B79">
        <w:rPr>
          <w:lang w:val="es-AR"/>
        </w:rPr>
        <w:t xml:space="preserve"> E</w:t>
      </w:r>
      <w:r w:rsidR="00DD64FE" w:rsidRPr="00FD5B79">
        <w:rPr>
          <w:lang w:val="es-AR"/>
        </w:rPr>
        <w:t>n el segundo trimestre de 2023</w:t>
      </w:r>
      <w:r w:rsidR="00DD64FE">
        <w:rPr>
          <w:lang w:val="es-AR"/>
        </w:rPr>
        <w:t xml:space="preserve"> se entregaron los equipos </w:t>
      </w:r>
      <w:r w:rsidRPr="00FD5B79">
        <w:rPr>
          <w:lang w:val="es-AR"/>
        </w:rPr>
        <w:t>a Nigeria; un centro de Lagos ha recibido el equipo, y la entrega del equipo al segundo centro (Abuja) está pendiente de trámites gubernamentales.</w:t>
      </w:r>
    </w:p>
  </w:footnote>
  <w:footnote w:id="7">
    <w:p w14:paraId="780C61E8" w14:textId="0BFD2B30" w:rsidR="005423E3" w:rsidRPr="00FD5B79" w:rsidRDefault="005423E3" w:rsidP="005423E3">
      <w:pPr>
        <w:pStyle w:val="FootnoteText"/>
        <w:rPr>
          <w:lang w:val="es-AR"/>
        </w:rPr>
      </w:pPr>
      <w:r w:rsidRPr="00FD5B79">
        <w:rPr>
          <w:rStyle w:val="FootnoteReference"/>
          <w:lang w:val="es-AR"/>
        </w:rPr>
        <w:footnoteRef/>
      </w:r>
      <w:r w:rsidRPr="00FD5B79">
        <w:rPr>
          <w:lang w:val="es-AR"/>
        </w:rPr>
        <w:t xml:space="preserve"> Equipos previstos en el tercer tramo</w:t>
      </w:r>
      <w:r w:rsidR="00C91D49">
        <w:rPr>
          <w:lang w:val="es-AR"/>
        </w:rPr>
        <w:t>,</w:t>
      </w:r>
      <w:r w:rsidRPr="00FD5B79">
        <w:rPr>
          <w:lang w:val="es-AR"/>
        </w:rPr>
        <w:t xml:space="preserve"> que se adquirieron con fondos del segundo tramo.</w:t>
      </w:r>
    </w:p>
  </w:footnote>
  <w:footnote w:id="8">
    <w:p w14:paraId="0E14EF21" w14:textId="1F897D08" w:rsidR="005423E3" w:rsidRPr="00FD5B79" w:rsidRDefault="005423E3" w:rsidP="005423E3">
      <w:pPr>
        <w:pStyle w:val="FootnoteText"/>
        <w:rPr>
          <w:lang w:val="es-AR"/>
        </w:rPr>
      </w:pPr>
      <w:r w:rsidRPr="00FD5B79">
        <w:rPr>
          <w:rStyle w:val="FootnoteReference"/>
          <w:lang w:val="es-AR"/>
        </w:rPr>
        <w:footnoteRef/>
      </w:r>
      <w:r w:rsidRPr="00FD5B79">
        <w:rPr>
          <w:lang w:val="es-AR"/>
        </w:rPr>
        <w:t xml:space="preserve"> </w:t>
      </w:r>
      <w:r w:rsidR="00DD64FE">
        <w:rPr>
          <w:lang w:val="es-AR"/>
        </w:rPr>
        <w:t>E</w:t>
      </w:r>
      <w:r w:rsidR="00DD64FE" w:rsidRPr="00FD5B79">
        <w:rPr>
          <w:lang w:val="es-AR"/>
        </w:rPr>
        <w:t xml:space="preserve">n el segundo tramo del plan de gestión de eliminación de HCFC </w:t>
      </w:r>
      <w:r w:rsidR="00DD64FE">
        <w:rPr>
          <w:lang w:val="es-AR"/>
        </w:rPr>
        <w:t>se había previsto l</w:t>
      </w:r>
      <w:r w:rsidRPr="00FD5B79">
        <w:rPr>
          <w:lang w:val="es-AR"/>
        </w:rPr>
        <w:t>a adquisición de 78 juegos de herramientas. Otros 122 juegos previstos para el tercer tramo se adquirieron con fondos del segundo tramo.</w:t>
      </w:r>
    </w:p>
  </w:footnote>
  <w:footnote w:id="9">
    <w:p w14:paraId="5426838D" w14:textId="0B5B3134" w:rsidR="005423E3" w:rsidRPr="00DE28F0" w:rsidRDefault="005423E3" w:rsidP="005423E3">
      <w:pPr>
        <w:pStyle w:val="FootnoteText"/>
        <w:rPr>
          <w:lang w:val="es-ES"/>
        </w:rPr>
      </w:pPr>
      <w:r w:rsidRPr="00FD5B79">
        <w:rPr>
          <w:rStyle w:val="FootnoteReference"/>
          <w:lang w:val="es-AR"/>
        </w:rPr>
        <w:footnoteRef/>
      </w:r>
      <w:r w:rsidRPr="00FD5B79">
        <w:rPr>
          <w:lang w:val="es-AR"/>
        </w:rPr>
        <w:t xml:space="preserve"> Según carta</w:t>
      </w:r>
      <w:r w:rsidR="00616023">
        <w:rPr>
          <w:lang w:val="es-AR"/>
        </w:rPr>
        <w:t xml:space="preserve"> del</w:t>
      </w:r>
      <w:r w:rsidRPr="00FD5B79">
        <w:rPr>
          <w:lang w:val="es-AR"/>
        </w:rPr>
        <w:t xml:space="preserve"> </w:t>
      </w:r>
      <w:r w:rsidR="00616023" w:rsidRPr="00FD5B79">
        <w:rPr>
          <w:lang w:val="es-AR"/>
        </w:rPr>
        <w:t>24 de agosto de 2023</w:t>
      </w:r>
      <w:r w:rsidR="004A3128">
        <w:rPr>
          <w:lang w:val="es-AR"/>
        </w:rPr>
        <w:t>,</w:t>
      </w:r>
      <w:r w:rsidR="00616023">
        <w:rPr>
          <w:lang w:val="es-AR"/>
        </w:rPr>
        <w:t xml:space="preserve"> dirigida a la ONUDI por </w:t>
      </w:r>
      <w:r w:rsidRPr="00FD5B79">
        <w:rPr>
          <w:lang w:val="es-AR"/>
        </w:rPr>
        <w:t>el Ministerio Federal de Medio Ambiente de Nigeria</w:t>
      </w:r>
      <w:r w:rsidR="00616023">
        <w:rPr>
          <w:lang w:val="es-A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FCBE6" w14:textId="5BEBE386" w:rsidR="0087455A" w:rsidRDefault="0066214B">
    <w:fldSimple w:instr=" DOCPROPERTY &quot;Document number&quot;  \* MERGEFORMAT ">
      <w:r w:rsidR="001C2833">
        <w:t>UNEP/OzL.Pro/ExCom/93/77</w:t>
      </w:r>
    </w:fldSimple>
  </w:p>
  <w:p w14:paraId="30DE25F9" w14:textId="77777777" w:rsidR="0087455A" w:rsidRDefault="0087455A"/>
  <w:p w14:paraId="55639F31"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219DD" w14:textId="07915AB3" w:rsidR="0087455A" w:rsidRDefault="0066214B">
    <w:pPr>
      <w:jc w:val="right"/>
    </w:pPr>
    <w:fldSimple w:instr=" DOCPROPERTY &quot;Document number&quot;  \* MERGEFORMAT ">
      <w:r w:rsidR="005C656D">
        <w:t>UNEP/OzL.Pro/ExCom/93/77</w:t>
      </w:r>
    </w:fldSimple>
  </w:p>
  <w:p w14:paraId="0D96EEA2" w14:textId="77777777" w:rsidR="0087455A" w:rsidRDefault="0087455A"/>
  <w:p w14:paraId="724D6AEE"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22BB4" w14:textId="77777777" w:rsidR="001C2833" w:rsidRDefault="001C2833">
    <w:fldSimple w:instr=" DOCPROPERTY &quot;Document number&quot;  \* MERGEFORMAT ">
      <w:r>
        <w:t>UNEP/OzL.Pro/ExCom/93/77</w:t>
      </w:r>
    </w:fldSimple>
  </w:p>
  <w:p w14:paraId="6781F16F" w14:textId="77D7D01E" w:rsidR="001C2833" w:rsidRDefault="001C2833">
    <w:r>
      <w:t>Anexo I</w:t>
    </w:r>
  </w:p>
  <w:p w14:paraId="46635814" w14:textId="77777777" w:rsidR="001C2833" w:rsidRDefault="001C2833"/>
  <w:p w14:paraId="6C36E03D" w14:textId="77777777" w:rsidR="001C2833" w:rsidRDefault="001C283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BB061" w14:textId="6510DCA5" w:rsidR="0087455A" w:rsidRDefault="0066214B">
    <w:pPr>
      <w:jc w:val="right"/>
    </w:pPr>
    <w:fldSimple w:instr=" DOCPROPERTY &quot;Document number&quot;  \* MERGEFORMAT ">
      <w:r w:rsidR="001C2833">
        <w:t>UNEP/OzL.Pro/ExCom/93/77</w:t>
      </w:r>
    </w:fldSimple>
  </w:p>
  <w:p w14:paraId="2F6A25BF" w14:textId="77777777" w:rsidR="0087455A" w:rsidRDefault="00B60EEC" w:rsidP="00B60EEC">
    <w:pPr>
      <w:jc w:val="right"/>
    </w:pPr>
    <w:r>
      <w:t>Anexo I</w:t>
    </w:r>
  </w:p>
  <w:p w14:paraId="1636E62F"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70EB3FE"/>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19C31C6"/>
    <w:multiLevelType w:val="hybridMultilevel"/>
    <w:tmpl w:val="5CA212E6"/>
    <w:lvl w:ilvl="0" w:tplc="7B74A4BE">
      <w:start w:val="1"/>
      <w:numFmt w:val="decimal"/>
      <w:lvlText w:val="%1."/>
      <w:lvlJc w:val="left"/>
      <w:pPr>
        <w:ind w:left="720" w:hanging="360"/>
      </w:pPr>
    </w:lvl>
    <w:lvl w:ilvl="1" w:tplc="8BC8FBBA">
      <w:start w:val="1"/>
      <w:numFmt w:val="decimal"/>
      <w:lvlText w:val="%2."/>
      <w:lvlJc w:val="left"/>
      <w:pPr>
        <w:ind w:left="720" w:hanging="360"/>
      </w:pPr>
    </w:lvl>
    <w:lvl w:ilvl="2" w:tplc="B602F782">
      <w:start w:val="1"/>
      <w:numFmt w:val="decimal"/>
      <w:lvlText w:val="%3."/>
      <w:lvlJc w:val="left"/>
      <w:pPr>
        <w:ind w:left="720" w:hanging="360"/>
      </w:pPr>
    </w:lvl>
    <w:lvl w:ilvl="3" w:tplc="F4726CC4">
      <w:start w:val="1"/>
      <w:numFmt w:val="decimal"/>
      <w:lvlText w:val="%4."/>
      <w:lvlJc w:val="left"/>
      <w:pPr>
        <w:ind w:left="720" w:hanging="360"/>
      </w:pPr>
    </w:lvl>
    <w:lvl w:ilvl="4" w:tplc="3D0C5450">
      <w:start w:val="1"/>
      <w:numFmt w:val="decimal"/>
      <w:lvlText w:val="%5."/>
      <w:lvlJc w:val="left"/>
      <w:pPr>
        <w:ind w:left="720" w:hanging="360"/>
      </w:pPr>
    </w:lvl>
    <w:lvl w:ilvl="5" w:tplc="DCF0722A">
      <w:start w:val="1"/>
      <w:numFmt w:val="decimal"/>
      <w:lvlText w:val="%6."/>
      <w:lvlJc w:val="left"/>
      <w:pPr>
        <w:ind w:left="720" w:hanging="360"/>
      </w:pPr>
    </w:lvl>
    <w:lvl w:ilvl="6" w:tplc="45961106">
      <w:start w:val="1"/>
      <w:numFmt w:val="decimal"/>
      <w:lvlText w:val="%7."/>
      <w:lvlJc w:val="left"/>
      <w:pPr>
        <w:ind w:left="720" w:hanging="360"/>
      </w:pPr>
    </w:lvl>
    <w:lvl w:ilvl="7" w:tplc="871E1868">
      <w:start w:val="1"/>
      <w:numFmt w:val="decimal"/>
      <w:lvlText w:val="%8."/>
      <w:lvlJc w:val="left"/>
      <w:pPr>
        <w:ind w:left="720" w:hanging="360"/>
      </w:pPr>
    </w:lvl>
    <w:lvl w:ilvl="8" w:tplc="B388EF48">
      <w:start w:val="1"/>
      <w:numFmt w:val="decimal"/>
      <w:lvlText w:val="%9."/>
      <w:lvlJc w:val="left"/>
      <w:pPr>
        <w:ind w:left="720" w:hanging="360"/>
      </w:pPr>
    </w:lvl>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F94536E"/>
    <w:multiLevelType w:val="hybridMultilevel"/>
    <w:tmpl w:val="A164F196"/>
    <w:lvl w:ilvl="0" w:tplc="10090001">
      <w:start w:val="170"/>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4437F36"/>
    <w:multiLevelType w:val="hybridMultilevel"/>
    <w:tmpl w:val="5900E598"/>
    <w:lvl w:ilvl="0" w:tplc="FFFFFFFF">
      <w:start w:val="17"/>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616093B"/>
    <w:multiLevelType w:val="multilevel"/>
    <w:tmpl w:val="46520ECA"/>
    <w:lvl w:ilvl="0">
      <w:start w:val="1"/>
      <w:numFmt w:val="decimal"/>
      <w:lvlText w:val="%1."/>
      <w:lvlJc w:val="left"/>
      <w:pPr>
        <w:tabs>
          <w:tab w:val="num" w:pos="0"/>
        </w:tabs>
        <w:ind w:left="0" w:firstLine="0"/>
      </w:pPr>
      <w:rPr>
        <w:b w:val="0"/>
        <w:bCs/>
        <w:i w:val="0"/>
        <w:iCs w:val="0"/>
        <w:color w:val="auto"/>
      </w:rPr>
    </w:lvl>
    <w:lvl w:ilvl="1">
      <w:start w:val="1"/>
      <w:numFmt w:val="lowerLetter"/>
      <w:lvlText w:val="(%2)"/>
      <w:lvlJc w:val="left"/>
      <w:pPr>
        <w:tabs>
          <w:tab w:val="num" w:pos="0"/>
        </w:tabs>
        <w:ind w:left="1440" w:hanging="720"/>
      </w:p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CEB43D9"/>
    <w:multiLevelType w:val="hybridMultilevel"/>
    <w:tmpl w:val="5900E598"/>
    <w:lvl w:ilvl="0" w:tplc="F60CE452">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42C17D1"/>
    <w:multiLevelType w:val="hybridMultilevel"/>
    <w:tmpl w:val="A3A0DB62"/>
    <w:lvl w:ilvl="0" w:tplc="C932422E">
      <w:start w:val="1"/>
      <w:numFmt w:val="lowerLetter"/>
      <w:lvlText w:val="(%1)"/>
      <w:lvlJc w:val="left"/>
      <w:pPr>
        <w:ind w:left="720" w:hanging="360"/>
      </w:pPr>
      <w:rPr>
        <w:color w:val="auto"/>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5" w15:restartNumberingAfterBreak="0">
    <w:nsid w:val="79B272CE"/>
    <w:multiLevelType w:val="hybridMultilevel"/>
    <w:tmpl w:val="2D50B05A"/>
    <w:lvl w:ilvl="0" w:tplc="04090013">
      <w:start w:val="1"/>
      <w:numFmt w:val="upperRoman"/>
      <w:lvlText w:val="%1."/>
      <w:lvlJc w:val="right"/>
      <w:pPr>
        <w:ind w:left="1080" w:hanging="360"/>
      </w:pPr>
    </w:lvl>
    <w:lvl w:ilvl="1" w:tplc="04090013">
      <w:start w:val="1"/>
      <w:numFmt w:val="upp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DD412D6"/>
    <w:multiLevelType w:val="hybridMultilevel"/>
    <w:tmpl w:val="99CCB908"/>
    <w:lvl w:ilvl="0" w:tplc="04090005">
      <w:start w:val="1"/>
      <w:numFmt w:val="bullet"/>
      <w:lvlText w:val=""/>
      <w:lvlJc w:val="left"/>
      <w:pPr>
        <w:tabs>
          <w:tab w:val="num" w:pos="720"/>
        </w:tabs>
        <w:ind w:left="720" w:hanging="360"/>
      </w:pPr>
      <w:rPr>
        <w:rFonts w:ascii="Wingdings" w:hAnsi="Wingdings" w:hint="default"/>
      </w:rPr>
    </w:lvl>
    <w:lvl w:ilvl="1" w:tplc="30090003">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8"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4"/>
  </w:num>
  <w:num w:numId="17" w16cid:durableId="2127001580">
    <w:abstractNumId w:val="20"/>
  </w:num>
  <w:num w:numId="18" w16cid:durableId="884561869">
    <w:abstractNumId w:val="21"/>
  </w:num>
  <w:num w:numId="19" w16cid:durableId="1577741968">
    <w:abstractNumId w:val="27"/>
  </w:num>
  <w:num w:numId="20" w16cid:durableId="564873771">
    <w:abstractNumId w:val="15"/>
  </w:num>
  <w:num w:numId="21" w16cid:durableId="2081637436">
    <w:abstractNumId w:val="22"/>
  </w:num>
  <w:num w:numId="22" w16cid:durableId="1708261730">
    <w:abstractNumId w:val="19"/>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3"/>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11071475">
    <w:abstractNumId w:val="16"/>
  </w:num>
  <w:num w:numId="40" w16cid:durableId="818499958">
    <w:abstractNumId w:val="11"/>
  </w:num>
  <w:num w:numId="41" w16cid:durableId="1765540455">
    <w:abstractNumId w:val="28"/>
  </w:num>
  <w:num w:numId="42" w16cid:durableId="9109620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06314787">
    <w:abstractNumId w:val="25"/>
  </w:num>
  <w:num w:numId="44" w16cid:durableId="97022567">
    <w:abstractNumId w:val="26"/>
  </w:num>
  <w:num w:numId="45" w16cid:durableId="1564678241">
    <w:abstractNumId w:val="10"/>
    <w:lvlOverride w:ilvl="0">
      <w:startOverride w:val="1"/>
    </w:lvlOverride>
  </w:num>
  <w:num w:numId="46" w16cid:durableId="87130867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28008118">
    <w:abstractNumId w:val="23"/>
  </w:num>
  <w:num w:numId="48" w16cid:durableId="328364321">
    <w:abstractNumId w:val="17"/>
  </w:num>
  <w:num w:numId="49" w16cid:durableId="236284695">
    <w:abstractNumId w:val="12"/>
  </w:num>
  <w:num w:numId="50" w16cid:durableId="1151600632">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64B"/>
    <w:rsid w:val="00064429"/>
    <w:rsid w:val="0008575C"/>
    <w:rsid w:val="000D6841"/>
    <w:rsid w:val="00106F6E"/>
    <w:rsid w:val="00114CAA"/>
    <w:rsid w:val="001218C0"/>
    <w:rsid w:val="0012583F"/>
    <w:rsid w:val="0017515A"/>
    <w:rsid w:val="001A388C"/>
    <w:rsid w:val="001C2833"/>
    <w:rsid w:val="001C2D22"/>
    <w:rsid w:val="001C4D9E"/>
    <w:rsid w:val="001F4047"/>
    <w:rsid w:val="00225EEF"/>
    <w:rsid w:val="00235D4C"/>
    <w:rsid w:val="0024162E"/>
    <w:rsid w:val="002425B4"/>
    <w:rsid w:val="00244477"/>
    <w:rsid w:val="00266050"/>
    <w:rsid w:val="00276F5F"/>
    <w:rsid w:val="002959B4"/>
    <w:rsid w:val="002A54A8"/>
    <w:rsid w:val="002D5A1A"/>
    <w:rsid w:val="002F19DC"/>
    <w:rsid w:val="00330196"/>
    <w:rsid w:val="00344EAB"/>
    <w:rsid w:val="003731C7"/>
    <w:rsid w:val="003863A4"/>
    <w:rsid w:val="0039509D"/>
    <w:rsid w:val="00397A5D"/>
    <w:rsid w:val="003B7115"/>
    <w:rsid w:val="003F4290"/>
    <w:rsid w:val="004260F3"/>
    <w:rsid w:val="00455352"/>
    <w:rsid w:val="004634A0"/>
    <w:rsid w:val="00476E28"/>
    <w:rsid w:val="004A3128"/>
    <w:rsid w:val="004D02FC"/>
    <w:rsid w:val="00535F76"/>
    <w:rsid w:val="005423E3"/>
    <w:rsid w:val="00580CE0"/>
    <w:rsid w:val="005C2214"/>
    <w:rsid w:val="005C656D"/>
    <w:rsid w:val="005F4D69"/>
    <w:rsid w:val="005F7CB1"/>
    <w:rsid w:val="00616023"/>
    <w:rsid w:val="00632A75"/>
    <w:rsid w:val="006414D6"/>
    <w:rsid w:val="00653A6A"/>
    <w:rsid w:val="0065657D"/>
    <w:rsid w:val="0066214B"/>
    <w:rsid w:val="006667AA"/>
    <w:rsid w:val="0067082F"/>
    <w:rsid w:val="00675F15"/>
    <w:rsid w:val="00687978"/>
    <w:rsid w:val="006D4A6F"/>
    <w:rsid w:val="006D7E22"/>
    <w:rsid w:val="00707B57"/>
    <w:rsid w:val="0073028E"/>
    <w:rsid w:val="007579D9"/>
    <w:rsid w:val="00762EB6"/>
    <w:rsid w:val="00792A47"/>
    <w:rsid w:val="007A4261"/>
    <w:rsid w:val="0080018C"/>
    <w:rsid w:val="00831BC5"/>
    <w:rsid w:val="0087455A"/>
    <w:rsid w:val="0089236F"/>
    <w:rsid w:val="00905518"/>
    <w:rsid w:val="009744EF"/>
    <w:rsid w:val="00994206"/>
    <w:rsid w:val="0099716D"/>
    <w:rsid w:val="009A5E09"/>
    <w:rsid w:val="009E5CC0"/>
    <w:rsid w:val="00A25F56"/>
    <w:rsid w:val="00A617C8"/>
    <w:rsid w:val="00A950F6"/>
    <w:rsid w:val="00AA29EB"/>
    <w:rsid w:val="00AA31E7"/>
    <w:rsid w:val="00AB56E5"/>
    <w:rsid w:val="00AC7A52"/>
    <w:rsid w:val="00AF1BC7"/>
    <w:rsid w:val="00B60EEC"/>
    <w:rsid w:val="00B84ACF"/>
    <w:rsid w:val="00B931C3"/>
    <w:rsid w:val="00BE2F6C"/>
    <w:rsid w:val="00C065E3"/>
    <w:rsid w:val="00C14E67"/>
    <w:rsid w:val="00C331AC"/>
    <w:rsid w:val="00C42C4D"/>
    <w:rsid w:val="00C45AD1"/>
    <w:rsid w:val="00C91D49"/>
    <w:rsid w:val="00CB66FA"/>
    <w:rsid w:val="00D066D1"/>
    <w:rsid w:val="00D152A4"/>
    <w:rsid w:val="00D84B6F"/>
    <w:rsid w:val="00DA15F0"/>
    <w:rsid w:val="00DB1D58"/>
    <w:rsid w:val="00DB795B"/>
    <w:rsid w:val="00DC3B22"/>
    <w:rsid w:val="00DD64FE"/>
    <w:rsid w:val="00DE28F0"/>
    <w:rsid w:val="00E17F97"/>
    <w:rsid w:val="00E228E1"/>
    <w:rsid w:val="00E23825"/>
    <w:rsid w:val="00E2664B"/>
    <w:rsid w:val="00E31970"/>
    <w:rsid w:val="00E81670"/>
    <w:rsid w:val="00EC3F8B"/>
    <w:rsid w:val="00ED205E"/>
    <w:rsid w:val="00F10CD9"/>
    <w:rsid w:val="00F12B29"/>
    <w:rsid w:val="00F25F7C"/>
    <w:rsid w:val="00F4163C"/>
    <w:rsid w:val="00F9224D"/>
    <w:rsid w:val="00FD5B7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0370B9"/>
  <w15:docId w15:val="{A2948459-0AAB-4E96-AC5D-1BF926825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2959B4"/>
    <w:rPr>
      <w:vertAlign w:val="superscript"/>
    </w:rPr>
  </w:style>
  <w:style w:type="paragraph" w:styleId="ListParagraph">
    <w:name w:val="List Paragraph"/>
    <w:aliases w:val="sous titre 2,kepala,Bullet Points,Liste Paragraf,Tasks,Heading 2_sj,Report Para,List Paragraph (bulleted list),Bullet 1 List,FooterText,Paragraphe de liste1,Numbered Para 1,Dot pt,List Paragraph Char Char Char,Indicator Text,Bullet 1"/>
    <w:basedOn w:val="Normal"/>
    <w:link w:val="ListParagraphChar"/>
    <w:uiPriority w:val="34"/>
    <w:qFormat/>
    <w:rsid w:val="005423E3"/>
    <w:pPr>
      <w:ind w:left="720"/>
      <w:contextualSpacing/>
    </w:pPr>
  </w:style>
  <w:style w:type="character" w:customStyle="1" w:styleId="ListParagraphChar">
    <w:name w:val="List Paragraph Char"/>
    <w:aliases w:val="sous titre 2 Char,kepala Char,Bullet Points Char,Liste Paragraf Char,Tasks Char,Heading 2_sj Char,Report Para Char,List Paragraph (bulleted list) Char,Bullet 1 List Char,FooterText Char,Paragraphe de liste1 Char,Numbered Para 1 Char"/>
    <w:basedOn w:val="DefaultParagraphFont"/>
    <w:link w:val="ListParagraph"/>
    <w:uiPriority w:val="34"/>
    <w:qFormat/>
    <w:locked/>
    <w:rsid w:val="005423E3"/>
    <w:rPr>
      <w:sz w:val="22"/>
      <w:szCs w:val="22"/>
      <w:lang w:val="en-GB"/>
    </w:rPr>
  </w:style>
  <w:style w:type="paragraph" w:customStyle="1" w:styleId="Default">
    <w:name w:val="Default"/>
    <w:rsid w:val="005423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423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423E3"/>
    <w:rPr>
      <w:sz w:val="22"/>
      <w:szCs w:val="22"/>
      <w:lang w:val="en-GB"/>
    </w:rPr>
  </w:style>
  <w:style w:type="paragraph" w:styleId="NormalWeb">
    <w:name w:val="Normal (Web)"/>
    <w:basedOn w:val="Normal"/>
    <w:uiPriority w:val="99"/>
    <w:unhideWhenUsed/>
    <w:rsid w:val="005423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423E3"/>
    <w:rPr>
      <w:sz w:val="20"/>
      <w:szCs w:val="20"/>
    </w:rPr>
  </w:style>
  <w:style w:type="character" w:customStyle="1" w:styleId="EndnoteTextChar">
    <w:name w:val="Endnote Text Char"/>
    <w:basedOn w:val="DefaultParagraphFont"/>
    <w:link w:val="EndnoteText"/>
    <w:uiPriority w:val="99"/>
    <w:semiHidden/>
    <w:rsid w:val="005423E3"/>
    <w:rPr>
      <w:lang w:val="en-GB"/>
    </w:rPr>
  </w:style>
  <w:style w:type="character" w:styleId="EndnoteReference">
    <w:name w:val="endnote reference"/>
    <w:basedOn w:val="DefaultParagraphFont"/>
    <w:uiPriority w:val="99"/>
    <w:semiHidden/>
    <w:unhideWhenUsed/>
    <w:rsid w:val="005423E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423E3"/>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423E3"/>
    <w:pPr>
      <w:spacing w:after="160" w:line="240" w:lineRule="exact"/>
    </w:pPr>
    <w:rPr>
      <w:sz w:val="20"/>
      <w:szCs w:val="20"/>
      <w:vertAlign w:val="superscript"/>
      <w:lang w:val="en-US"/>
    </w:rPr>
  </w:style>
  <w:style w:type="character" w:customStyle="1" w:styleId="ui-provider">
    <w:name w:val="ui-provider"/>
    <w:basedOn w:val="DefaultParagraphFont"/>
    <w:rsid w:val="005423E3"/>
  </w:style>
  <w:style w:type="paragraph" w:customStyle="1" w:styleId="Footer1">
    <w:name w:val="Footer1"/>
    <w:basedOn w:val="Normal"/>
    <w:rsid w:val="005423E3"/>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HeaderChar">
    <w:name w:val="Header Char"/>
    <w:basedOn w:val="DefaultParagraphFont"/>
    <w:link w:val="Header"/>
    <w:rsid w:val="005423E3"/>
    <w:rPr>
      <w:sz w:val="22"/>
      <w:szCs w:val="22"/>
      <w:lang w:val="en-GB"/>
    </w:rPr>
  </w:style>
  <w:style w:type="character" w:styleId="Hyperlink">
    <w:name w:val="Hyperlink"/>
    <w:basedOn w:val="DefaultParagraphFont"/>
    <w:uiPriority w:val="99"/>
    <w:unhideWhenUsed/>
    <w:rsid w:val="005423E3"/>
    <w:rPr>
      <w:color w:val="0000FF" w:themeColor="hyperlink"/>
      <w:u w:val="single"/>
    </w:rPr>
  </w:style>
  <w:style w:type="paragraph" w:customStyle="1" w:styleId="pf0">
    <w:name w:val="pf0"/>
    <w:basedOn w:val="Normal"/>
    <w:rsid w:val="005423E3"/>
    <w:pPr>
      <w:spacing w:before="100" w:beforeAutospacing="1" w:after="100" w:afterAutospacing="1"/>
      <w:jc w:val="left"/>
    </w:pPr>
    <w:rPr>
      <w:sz w:val="24"/>
      <w:szCs w:val="24"/>
      <w:lang w:val="en-CA" w:eastAsia="en-CA"/>
    </w:rPr>
  </w:style>
  <w:style w:type="character" w:customStyle="1" w:styleId="cf01">
    <w:name w:val="cf01"/>
    <w:basedOn w:val="DefaultParagraphFont"/>
    <w:rsid w:val="005423E3"/>
    <w:rPr>
      <w:rFonts w:ascii="Segoe UI" w:hAnsi="Segoe UI" w:cs="Segoe UI" w:hint="default"/>
      <w:sz w:val="18"/>
      <w:szCs w:val="18"/>
    </w:rPr>
  </w:style>
  <w:style w:type="character" w:customStyle="1" w:styleId="Heading4Char">
    <w:name w:val="Heading 4 Char"/>
    <w:aliases w:val="Heading 11 Char,para 4 Char,Título 41 Char,heading 4 Char,Heading 41 Char,标题 41 Char,He=ding 41 Char"/>
    <w:basedOn w:val="DefaultParagraphFont"/>
    <w:link w:val="Heading4"/>
    <w:rsid w:val="005423E3"/>
    <w:rPr>
      <w:sz w:val="22"/>
      <w:szCs w:val="22"/>
      <w:lang w:val="en-GB"/>
    </w:rPr>
  </w:style>
  <w:style w:type="character" w:customStyle="1" w:styleId="Heading5Char">
    <w:name w:val="Heading 5 Char"/>
    <w:basedOn w:val="DefaultParagraphFont"/>
    <w:link w:val="Heading5"/>
    <w:rsid w:val="005423E3"/>
    <w:rPr>
      <w:sz w:val="22"/>
      <w:szCs w:val="22"/>
      <w:lang w:val="en-GB"/>
    </w:rPr>
  </w:style>
  <w:style w:type="character" w:customStyle="1" w:styleId="Heading6Char">
    <w:name w:val="Heading 6 Char"/>
    <w:basedOn w:val="DefaultParagraphFont"/>
    <w:link w:val="Heading6"/>
    <w:rsid w:val="005423E3"/>
    <w:rPr>
      <w:rFonts w:ascii="Arial" w:hAnsi="Arial"/>
      <w:i/>
      <w:sz w:val="22"/>
      <w:szCs w:val="22"/>
      <w:lang w:val="en-GB"/>
    </w:rPr>
  </w:style>
  <w:style w:type="character" w:customStyle="1" w:styleId="Heading7Char">
    <w:name w:val="Heading 7 Char"/>
    <w:basedOn w:val="DefaultParagraphFont"/>
    <w:link w:val="Heading7"/>
    <w:rsid w:val="005423E3"/>
    <w:rPr>
      <w:rFonts w:ascii="Arial" w:hAnsi="Arial"/>
      <w:sz w:val="22"/>
      <w:szCs w:val="22"/>
      <w:lang w:val="en-GB"/>
    </w:rPr>
  </w:style>
  <w:style w:type="character" w:customStyle="1" w:styleId="Heading8Char">
    <w:name w:val="Heading 8 Char"/>
    <w:basedOn w:val="DefaultParagraphFont"/>
    <w:link w:val="Heading8"/>
    <w:rsid w:val="005423E3"/>
    <w:rPr>
      <w:b/>
      <w:sz w:val="22"/>
      <w:szCs w:val="22"/>
      <w:lang w:val="en-GB"/>
    </w:rPr>
  </w:style>
  <w:style w:type="character" w:customStyle="1" w:styleId="Heading9Char">
    <w:name w:val="Heading 9 Char"/>
    <w:basedOn w:val="DefaultParagraphFont"/>
    <w:link w:val="Heading9"/>
    <w:rsid w:val="005423E3"/>
    <w:rPr>
      <w:rFonts w:ascii="Arial" w:hAnsi="Arial"/>
      <w:i/>
      <w:sz w:val="18"/>
      <w:szCs w:val="22"/>
      <w:lang w:val="en-GB"/>
    </w:rPr>
  </w:style>
  <w:style w:type="character" w:customStyle="1" w:styleId="BodyText3Char">
    <w:name w:val="Body Text 3 Char"/>
    <w:basedOn w:val="DefaultParagraphFont"/>
    <w:link w:val="BodyText3"/>
    <w:semiHidden/>
    <w:rsid w:val="005423E3"/>
    <w:rPr>
      <w:sz w:val="16"/>
      <w:szCs w:val="16"/>
      <w:lang w:val="en-GB"/>
    </w:rPr>
  </w:style>
  <w:style w:type="character" w:customStyle="1" w:styleId="BodyTextIndent3Char">
    <w:name w:val="Body Text Indent 3 Char"/>
    <w:basedOn w:val="DefaultParagraphFont"/>
    <w:link w:val="BodyTextIndent3"/>
    <w:semiHidden/>
    <w:rsid w:val="005423E3"/>
    <w:rPr>
      <w:sz w:val="16"/>
      <w:szCs w:val="16"/>
      <w:lang w:val="en-GB"/>
    </w:rPr>
  </w:style>
  <w:style w:type="character" w:customStyle="1" w:styleId="PlainTextChar">
    <w:name w:val="Plain Text Char"/>
    <w:basedOn w:val="DefaultParagraphFont"/>
    <w:link w:val="PlainText"/>
    <w:semiHidden/>
    <w:rsid w:val="005423E3"/>
    <w:rPr>
      <w:rFonts w:ascii="Courier New" w:hAnsi="Courier New" w:cs="Courier New"/>
      <w:szCs w:val="22"/>
      <w:lang w:val="en-GB"/>
    </w:rPr>
  </w:style>
  <w:style w:type="character" w:customStyle="1" w:styleId="SubtitleChar">
    <w:name w:val="Subtitle Char"/>
    <w:basedOn w:val="DefaultParagraphFont"/>
    <w:link w:val="Subtitle"/>
    <w:rsid w:val="005423E3"/>
    <w:rPr>
      <w:rFonts w:ascii="Arial" w:hAnsi="Arial" w:cs="Arial"/>
      <w:sz w:val="22"/>
      <w:szCs w:val="22"/>
      <w:lang w:val="en-GB"/>
    </w:rPr>
  </w:style>
  <w:style w:type="character" w:customStyle="1" w:styleId="TitleChar">
    <w:name w:val="Title Char"/>
    <w:basedOn w:val="DefaultParagraphFont"/>
    <w:link w:val="Title"/>
    <w:rsid w:val="005423E3"/>
    <w:rPr>
      <w:rFonts w:ascii="Arial" w:hAnsi="Arial" w:cs="Arial"/>
      <w:b/>
      <w:bCs/>
      <w:kern w:val="28"/>
      <w:sz w:val="22"/>
      <w:szCs w:val="22"/>
      <w:lang w:val="en-GB"/>
    </w:rPr>
  </w:style>
  <w:style w:type="character" w:customStyle="1" w:styleId="DateChar">
    <w:name w:val="Date Char"/>
    <w:basedOn w:val="DefaultParagraphFont"/>
    <w:link w:val="Date"/>
    <w:rsid w:val="005423E3"/>
    <w:rPr>
      <w:sz w:val="22"/>
      <w:szCs w:val="22"/>
      <w:lang w:val="en-GB"/>
    </w:rPr>
  </w:style>
  <w:style w:type="character" w:customStyle="1" w:styleId="markedcontent">
    <w:name w:val="markedcontent"/>
    <w:basedOn w:val="DefaultParagraphFont"/>
    <w:rsid w:val="005423E3"/>
  </w:style>
  <w:style w:type="character" w:customStyle="1" w:styleId="highlight">
    <w:name w:val="highlight"/>
    <w:basedOn w:val="DefaultParagraphFont"/>
    <w:rsid w:val="005423E3"/>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5423E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ura\Downloads\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E37A3BCB-8FBE-458C-B1BB-B8BCC459A1B2}"/>
</file>

<file path=docProps/app.xml><?xml version="1.0" encoding="utf-8"?>
<Properties xmlns="http://schemas.openxmlformats.org/officeDocument/2006/extended-properties" xmlns:vt="http://schemas.openxmlformats.org/officeDocument/2006/docPropsVTypes">
  <Template>S92-template</Template>
  <TotalTime>10</TotalTime>
  <Pages>21</Pages>
  <Words>8653</Words>
  <Characters>45429</Characters>
  <Application>Microsoft Office Word</Application>
  <DocSecurity>0</DocSecurity>
  <Lines>378</Lines>
  <Paragraphs>107</Paragraphs>
  <ScaleCrop>false</ScaleCrop>
  <HeadingPairs>
    <vt:vector size="2" baseType="variant">
      <vt:variant>
        <vt:lpstr>Title</vt:lpstr>
      </vt:variant>
      <vt:variant>
        <vt:i4>1</vt:i4>
      </vt:variant>
    </vt:vector>
  </HeadingPairs>
  <TitlesOfParts>
    <vt:vector size="1" baseType="lpstr">
      <vt:lpstr>Propuestas de proyectos: Nigeria</vt:lpstr>
    </vt:vector>
  </TitlesOfParts>
  <Company>UNMFS</Company>
  <LinksUpToDate>false</LinksUpToDate>
  <CharactersWithSpaces>53975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Nigeria</dc:title>
  <dc:creator>Ilse Luraschi</dc:creator>
  <cp:lastModifiedBy>Kata Koppel</cp:lastModifiedBy>
  <cp:revision>7</cp:revision>
  <cp:lastPrinted>2001-05-26T16:40:00Z</cp:lastPrinted>
  <dcterms:created xsi:type="dcterms:W3CDTF">2023-12-03T18:35:00Z</dcterms:created>
  <dcterms:modified xsi:type="dcterms:W3CDTF">2023-12-05T23:11:00Z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UNEP/OzL.Pro/ExCom/93/77</vt:lpwstr>
  </property>
  <property fmtid="{D5CDD505-2E9C-101B-9397-08002B2CF9AE}" pid="3" name="Revision date">
    <vt:lpwstr>11/3/2023</vt:lpwstr>
  </property>
  <property fmtid="{D5CDD505-2E9C-101B-9397-08002B2CF9AE}" pid="4" name="ContentTypeId">
    <vt:lpwstr>0x01010064485A71B8AC2E43A0CB2A8996969BFF</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SharedWithUsers">
    <vt:lpwstr/>
  </property>
  <property fmtid="{D5CDD505-2E9C-101B-9397-08002B2CF9AE}" pid="15" name="lcf76f155ced4ddcb4097134ff3c332f">
    <vt:lpwstr/>
  </property>
</Properties>
</file>