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10031A" w:rsidTr="00425E01">
        <w:trPr>
          <w:trHeight w:val="720"/>
        </w:trPr>
        <w:tc>
          <w:tcPr>
            <w:tcW w:w="5490" w:type="dxa"/>
            <w:gridSpan w:val="2"/>
            <w:tcBorders>
              <w:bottom w:val="single" w:sz="18" w:space="0" w:color="auto"/>
            </w:tcBorders>
          </w:tcPr>
          <w:p w:rsidR="00C15867" w:rsidRPr="0010031A" w:rsidRDefault="00C15867" w:rsidP="006F5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10031A">
              <w:rPr>
                <w:rFonts w:ascii="Univers" w:hAnsi="Univers"/>
                <w:b/>
                <w:sz w:val="28"/>
                <w:szCs w:val="28"/>
              </w:rPr>
              <w:t>UNITED</w:t>
            </w:r>
            <w:r w:rsidRPr="0010031A">
              <w:rPr>
                <w:rFonts w:ascii="Univers" w:hAnsi="Univers"/>
                <w:b/>
                <w:sz w:val="28"/>
                <w:szCs w:val="28"/>
              </w:rPr>
              <w:br/>
              <w:t>NATIONS</w:t>
            </w:r>
          </w:p>
        </w:tc>
        <w:tc>
          <w:tcPr>
            <w:tcW w:w="4590" w:type="dxa"/>
            <w:tcBorders>
              <w:bottom w:val="single" w:sz="18" w:space="0" w:color="auto"/>
            </w:tcBorders>
          </w:tcPr>
          <w:p w:rsidR="00C15867" w:rsidRPr="0010031A" w:rsidRDefault="00C15867" w:rsidP="006F546E">
            <w:pPr>
              <w:jc w:val="right"/>
              <w:rPr>
                <w:sz w:val="52"/>
                <w:szCs w:val="52"/>
              </w:rPr>
            </w:pPr>
            <w:r w:rsidRPr="0010031A">
              <w:rPr>
                <w:rFonts w:ascii="Univers Bold" w:hAnsi="Univers Bold"/>
                <w:b/>
                <w:sz w:val="72"/>
              </w:rPr>
              <w:t>EP</w:t>
            </w:r>
          </w:p>
        </w:tc>
      </w:tr>
      <w:tr w:rsidR="00C15867" w:rsidRPr="0010031A" w:rsidTr="00425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10031A" w:rsidRDefault="00C15867" w:rsidP="006F546E">
            <w:pPr>
              <w:spacing w:before="120"/>
            </w:pPr>
            <w:r w:rsidRPr="0010031A">
              <w:rPr>
                <w:noProof/>
                <w:lang w:val="en-CA" w:eastAsia="en-CA"/>
              </w:rPr>
              <w:drawing>
                <wp:anchor distT="0" distB="0" distL="114300" distR="114300" simplePos="0" relativeHeight="251660288" behindDoc="0" locked="0" layoutInCell="1" allowOverlap="1" wp14:anchorId="5418C19D" wp14:editId="54C8976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10031A">
              <w:rPr>
                <w:noProof/>
                <w:lang w:val="en-CA" w:eastAsia="en-CA"/>
              </w:rPr>
              <w:drawing>
                <wp:anchor distT="0" distB="0" distL="114300" distR="114300" simplePos="0" relativeHeight="251661312" behindDoc="1" locked="0" layoutInCell="0" allowOverlap="1" wp14:anchorId="2E65FFF3" wp14:editId="1A18CE7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10031A" w:rsidRDefault="00C15867" w:rsidP="006F5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0031A">
              <w:rPr>
                <w:rFonts w:ascii="Univers" w:hAnsi="Univers"/>
                <w:b/>
                <w:sz w:val="32"/>
              </w:rPr>
              <w:t>United Nations</w:t>
            </w:r>
          </w:p>
          <w:p w:rsidR="00C15867" w:rsidRPr="0010031A" w:rsidRDefault="00C15867" w:rsidP="006F5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0031A">
              <w:rPr>
                <w:rFonts w:ascii="Univers" w:hAnsi="Univers"/>
                <w:b/>
                <w:sz w:val="32"/>
              </w:rPr>
              <w:t>Environment</w:t>
            </w:r>
          </w:p>
          <w:p w:rsidR="00C15867" w:rsidRPr="0010031A" w:rsidRDefault="00C15867" w:rsidP="006F5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0031A">
              <w:rPr>
                <w:rFonts w:ascii="Univers" w:hAnsi="Univers"/>
                <w:b/>
                <w:sz w:val="32"/>
              </w:rPr>
              <w:t>Programme</w:t>
            </w:r>
          </w:p>
          <w:p w:rsidR="00C15867" w:rsidRPr="0010031A" w:rsidRDefault="00C15867" w:rsidP="006F546E">
            <w:pPr>
              <w:spacing w:before="720"/>
              <w:ind w:left="158"/>
            </w:pPr>
          </w:p>
        </w:tc>
        <w:tc>
          <w:tcPr>
            <w:tcW w:w="4590" w:type="dxa"/>
            <w:tcBorders>
              <w:top w:val="nil"/>
              <w:left w:val="nil"/>
              <w:bottom w:val="single" w:sz="36" w:space="0" w:color="auto"/>
              <w:right w:val="nil"/>
            </w:tcBorders>
          </w:tcPr>
          <w:p w:rsidR="00C15867" w:rsidRPr="0010031A" w:rsidRDefault="00C15867" w:rsidP="006F546E">
            <w:r w:rsidRPr="0010031A">
              <w:t>Distr.</w:t>
            </w:r>
          </w:p>
          <w:p w:rsidR="00923540" w:rsidRPr="0010031A" w:rsidRDefault="00923540" w:rsidP="006F546E">
            <w:r w:rsidRPr="0010031A">
              <w:t>GENERAL</w:t>
            </w:r>
          </w:p>
          <w:p w:rsidR="00C15867" w:rsidRPr="0010031A" w:rsidRDefault="00C15867" w:rsidP="006F546E"/>
          <w:p w:rsidR="00C15867" w:rsidRPr="0010031A" w:rsidRDefault="00C15867" w:rsidP="006F546E"/>
          <w:p w:rsidR="00C15867" w:rsidRPr="0010031A" w:rsidRDefault="002D7966" w:rsidP="006F546E">
            <w:r w:rsidRPr="0010031A">
              <w:fldChar w:fldCharType="begin"/>
            </w:r>
            <w:r w:rsidR="00E97413" w:rsidRPr="0010031A">
              <w:instrText xml:space="preserve"> DOCPROPERTY "Document number"  \* MERGEFORMAT </w:instrText>
            </w:r>
            <w:r w:rsidRPr="0010031A">
              <w:fldChar w:fldCharType="separate"/>
            </w:r>
            <w:r w:rsidR="00FF3BED">
              <w:t>UNEP/</w:t>
            </w:r>
            <w:proofErr w:type="spellStart"/>
            <w:r w:rsidR="00FF3BED">
              <w:t>OzL.Pro</w:t>
            </w:r>
            <w:proofErr w:type="spellEnd"/>
            <w:r w:rsidR="00FF3BED">
              <w:t>/ExCom/79/34</w:t>
            </w:r>
            <w:r w:rsidRPr="0010031A">
              <w:fldChar w:fldCharType="end"/>
            </w:r>
          </w:p>
          <w:p w:rsidR="00C15867" w:rsidRPr="0010031A" w:rsidRDefault="002D7966" w:rsidP="006F546E">
            <w:r w:rsidRPr="0010031A">
              <w:fldChar w:fldCharType="begin"/>
            </w:r>
            <w:r w:rsidR="00851352" w:rsidRPr="0010031A">
              <w:instrText xml:space="preserve"> DOCPROPERTY "Revision date" \@ "d MMMM YYYY"  \* MERGEFORMAT </w:instrText>
            </w:r>
            <w:r w:rsidRPr="0010031A">
              <w:fldChar w:fldCharType="separate"/>
            </w:r>
            <w:r w:rsidR="0010031A" w:rsidRPr="0010031A">
              <w:t>31 May 2017</w:t>
            </w:r>
            <w:r w:rsidRPr="0010031A">
              <w:fldChar w:fldCharType="end"/>
            </w:r>
          </w:p>
          <w:p w:rsidR="00C15867" w:rsidRPr="0010031A" w:rsidRDefault="00C15867" w:rsidP="006F546E">
            <w:pPr>
              <w:rPr>
                <w:caps/>
              </w:rPr>
            </w:pPr>
          </w:p>
          <w:p w:rsidR="00C15867" w:rsidRPr="0010031A" w:rsidRDefault="00C15867" w:rsidP="006F546E">
            <w:r w:rsidRPr="0010031A">
              <w:t>ORIGINAL: ENGLISH</w:t>
            </w:r>
          </w:p>
        </w:tc>
      </w:tr>
    </w:tbl>
    <w:p w:rsidR="00BF3022" w:rsidRPr="0010031A" w:rsidRDefault="00C15867" w:rsidP="006F546E">
      <w:pPr>
        <w:jc w:val="left"/>
      </w:pPr>
      <w:r w:rsidRPr="0010031A">
        <w:t>EXECUTIVE COMMITTEE OF</w:t>
      </w:r>
      <w:r w:rsidRPr="0010031A">
        <w:br/>
      </w:r>
      <w:r w:rsidR="006F546E" w:rsidRPr="0010031A">
        <w:t xml:space="preserve"> </w:t>
      </w:r>
      <w:r w:rsidRPr="0010031A">
        <w:t>THE MULTILATERAL FUND FOR THE</w:t>
      </w:r>
      <w:r w:rsidRPr="0010031A">
        <w:br/>
      </w:r>
      <w:r w:rsidR="006F546E" w:rsidRPr="0010031A">
        <w:t xml:space="preserve"> </w:t>
      </w:r>
      <w:r w:rsidRPr="0010031A">
        <w:t>IMPLEMENTATION OF THE MONTREAL PROTOCOL</w:t>
      </w:r>
      <w:r w:rsidRPr="0010031A">
        <w:br/>
      </w:r>
      <w:r w:rsidR="00BF3022" w:rsidRPr="0010031A">
        <w:rPr>
          <w:lang w:val="en-CA"/>
        </w:rPr>
        <w:t>Seventy-</w:t>
      </w:r>
      <w:r w:rsidR="00214863" w:rsidRPr="0010031A">
        <w:rPr>
          <w:lang w:val="en-CA"/>
        </w:rPr>
        <w:t>nin</w:t>
      </w:r>
      <w:r w:rsidR="00831979" w:rsidRPr="0010031A">
        <w:rPr>
          <w:lang w:val="en-CA"/>
        </w:rPr>
        <w:t xml:space="preserve">th </w:t>
      </w:r>
      <w:r w:rsidR="00BF3022" w:rsidRPr="0010031A">
        <w:t>Meeting</w:t>
      </w:r>
    </w:p>
    <w:p w:rsidR="009960E5" w:rsidRPr="0010031A" w:rsidRDefault="00214863" w:rsidP="006F546E">
      <w:pPr>
        <w:jc w:val="left"/>
        <w:rPr>
          <w:lang w:val="en-CA"/>
        </w:rPr>
      </w:pPr>
      <w:r w:rsidRPr="0010031A">
        <w:rPr>
          <w:lang w:val="en-CA"/>
        </w:rPr>
        <w:t>Bangkok</w:t>
      </w:r>
      <w:r w:rsidR="00BF3022" w:rsidRPr="0010031A">
        <w:rPr>
          <w:lang w:val="en-CA"/>
        </w:rPr>
        <w:t xml:space="preserve">, </w:t>
      </w:r>
      <w:r w:rsidRPr="0010031A">
        <w:rPr>
          <w:lang w:val="en-CA"/>
        </w:rPr>
        <w:t>3</w:t>
      </w:r>
      <w:r w:rsidR="00BF3022" w:rsidRPr="0010031A">
        <w:rPr>
          <w:lang w:val="en-CA"/>
        </w:rPr>
        <w:t xml:space="preserve">-7 </w:t>
      </w:r>
      <w:r w:rsidRPr="0010031A">
        <w:rPr>
          <w:lang w:val="en-CA"/>
        </w:rPr>
        <w:t>July</w:t>
      </w:r>
      <w:r w:rsidR="00BF3022" w:rsidRPr="0010031A">
        <w:rPr>
          <w:lang w:val="en-CA"/>
        </w:rPr>
        <w:t xml:space="preserve"> 2017 </w:t>
      </w:r>
    </w:p>
    <w:p w:rsidR="00C15867" w:rsidRPr="0010031A" w:rsidRDefault="00C15867" w:rsidP="006F546E">
      <w:pPr>
        <w:jc w:val="left"/>
        <w:rPr>
          <w:lang w:val="en-US"/>
        </w:rPr>
      </w:pPr>
    </w:p>
    <w:p w:rsidR="00C15867" w:rsidRPr="0010031A" w:rsidRDefault="00C15867" w:rsidP="006F546E">
      <w:pPr>
        <w:pStyle w:val="Heading3"/>
        <w:numPr>
          <w:ilvl w:val="0"/>
          <w:numId w:val="0"/>
        </w:numPr>
        <w:spacing w:after="0"/>
        <w:rPr>
          <w:lang w:val="en-US"/>
        </w:rPr>
      </w:pPr>
    </w:p>
    <w:p w:rsidR="00C57806" w:rsidRPr="0010031A" w:rsidRDefault="00C57806" w:rsidP="006F546E">
      <w:pPr>
        <w:pStyle w:val="Heading1"/>
        <w:numPr>
          <w:ilvl w:val="0"/>
          <w:numId w:val="0"/>
        </w:numPr>
        <w:spacing w:after="0"/>
        <w:rPr>
          <w:lang w:val="en-CA"/>
        </w:rPr>
      </w:pPr>
    </w:p>
    <w:p w:rsidR="00C57806" w:rsidRPr="0010031A" w:rsidRDefault="00C57806" w:rsidP="006F546E">
      <w:pPr>
        <w:rPr>
          <w:lang w:val="en-CA"/>
        </w:rPr>
      </w:pPr>
    </w:p>
    <w:p w:rsidR="00C57806" w:rsidRPr="0010031A" w:rsidRDefault="00C57806" w:rsidP="006F546E">
      <w:pPr>
        <w:jc w:val="center"/>
        <w:rPr>
          <w:b/>
          <w:lang w:val="en-CA"/>
        </w:rPr>
      </w:pPr>
      <w:r w:rsidRPr="0010031A">
        <w:rPr>
          <w:b/>
          <w:lang w:val="en-CA"/>
        </w:rPr>
        <w:t>PROJECT PROPOSAL:</w:t>
      </w:r>
      <w:r w:rsidR="006F546E" w:rsidRPr="0010031A">
        <w:rPr>
          <w:b/>
          <w:lang w:val="en-CA"/>
        </w:rPr>
        <w:t xml:space="preserve"> </w:t>
      </w:r>
      <w:r w:rsidR="003457DE" w:rsidRPr="0010031A">
        <w:rPr>
          <w:b/>
          <w:lang w:val="en-CA"/>
        </w:rPr>
        <w:t>LEBANON</w:t>
      </w:r>
    </w:p>
    <w:p w:rsidR="00C57806" w:rsidRPr="0010031A" w:rsidRDefault="00C57806" w:rsidP="006F546E">
      <w:pPr>
        <w:rPr>
          <w:lang w:val="en-CA"/>
        </w:rPr>
      </w:pPr>
    </w:p>
    <w:p w:rsidR="00C57806" w:rsidRPr="0010031A" w:rsidRDefault="00C57806" w:rsidP="006F546E">
      <w:pPr>
        <w:rPr>
          <w:lang w:val="en-CA"/>
        </w:rPr>
      </w:pPr>
    </w:p>
    <w:p w:rsidR="00C57806" w:rsidRPr="0010031A" w:rsidRDefault="00C57806" w:rsidP="006F546E">
      <w:pPr>
        <w:ind w:firstLine="720"/>
        <w:rPr>
          <w:lang w:val="en-CA"/>
        </w:rPr>
      </w:pPr>
      <w:r w:rsidRPr="0010031A">
        <w:rPr>
          <w:lang w:val="en-CA"/>
        </w:rPr>
        <w:t xml:space="preserve">This document consists of the comments and recommendation of the Secretariat on the following project proposal: </w:t>
      </w:r>
    </w:p>
    <w:p w:rsidR="00C57806" w:rsidRPr="0010031A" w:rsidRDefault="00C57806" w:rsidP="006F546E">
      <w:pPr>
        <w:rPr>
          <w:lang w:val="en-CA"/>
        </w:rPr>
      </w:pPr>
    </w:p>
    <w:p w:rsidR="00C57806" w:rsidRPr="0010031A" w:rsidRDefault="00C57806" w:rsidP="006F546E">
      <w:pPr>
        <w:rPr>
          <w:u w:val="single"/>
          <w:lang w:val="en-CA"/>
        </w:rPr>
      </w:pPr>
      <w:r w:rsidRPr="0010031A">
        <w:rPr>
          <w:u w:val="single"/>
          <w:lang w:val="en-CA"/>
        </w:rPr>
        <w:t>Phase-out</w:t>
      </w:r>
    </w:p>
    <w:p w:rsidR="00C57806" w:rsidRPr="0010031A" w:rsidRDefault="00C57806" w:rsidP="006F546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C57806" w:rsidRPr="0010031A" w:rsidTr="00425E01">
        <w:tc>
          <w:tcPr>
            <w:tcW w:w="7128" w:type="dxa"/>
          </w:tcPr>
          <w:p w:rsidR="00C57806" w:rsidRPr="0010031A" w:rsidRDefault="00C57806" w:rsidP="006F546E">
            <w:pPr>
              <w:rPr>
                <w:lang w:val="en-CA"/>
              </w:rPr>
            </w:pPr>
            <w:r w:rsidRPr="0010031A">
              <w:rPr>
                <w:lang w:val="en-CA"/>
              </w:rPr>
              <w:t>•</w:t>
            </w:r>
            <w:r w:rsidRPr="0010031A">
              <w:rPr>
                <w:lang w:val="en-CA"/>
              </w:rPr>
              <w:tab/>
              <w:t xml:space="preserve">HCFC phase-out management plan (stage I, </w:t>
            </w:r>
            <w:r w:rsidR="00D0084D" w:rsidRPr="0010031A">
              <w:rPr>
                <w:lang w:val="en-CA"/>
              </w:rPr>
              <w:t xml:space="preserve">fourth </w:t>
            </w:r>
            <w:r w:rsidRPr="0010031A">
              <w:rPr>
                <w:lang w:val="en-CA"/>
              </w:rPr>
              <w:t>tranche)</w:t>
            </w:r>
          </w:p>
        </w:tc>
        <w:tc>
          <w:tcPr>
            <w:tcW w:w="2448" w:type="dxa"/>
          </w:tcPr>
          <w:p w:rsidR="00C57806" w:rsidRPr="0010031A" w:rsidRDefault="003457DE" w:rsidP="006F546E">
            <w:pPr>
              <w:jc w:val="right"/>
              <w:rPr>
                <w:lang w:val="en-CA"/>
              </w:rPr>
            </w:pPr>
            <w:r w:rsidRPr="0010031A">
              <w:rPr>
                <w:lang w:val="en-CA"/>
              </w:rPr>
              <w:t>UNDP</w:t>
            </w:r>
          </w:p>
        </w:tc>
      </w:tr>
    </w:tbl>
    <w:p w:rsidR="00C57806" w:rsidRPr="0010031A" w:rsidRDefault="00C57806" w:rsidP="006F546E">
      <w:pPr>
        <w:pStyle w:val="Title1"/>
        <w:rPr>
          <w:lang w:val="en-CA"/>
        </w:rPr>
      </w:pPr>
    </w:p>
    <w:p w:rsidR="00C57806" w:rsidRPr="0010031A" w:rsidRDefault="00C57806" w:rsidP="006F546E">
      <w:pPr>
        <w:pStyle w:val="Heading1"/>
        <w:numPr>
          <w:ilvl w:val="0"/>
          <w:numId w:val="0"/>
        </w:numPr>
        <w:rPr>
          <w:lang w:val="en-CA"/>
        </w:rPr>
      </w:pPr>
    </w:p>
    <w:p w:rsidR="00C57806" w:rsidRPr="0010031A" w:rsidRDefault="00C57806" w:rsidP="006F546E">
      <w:pPr>
        <w:pStyle w:val="StyleHeader4Para4Left0Firstline0"/>
        <w:numPr>
          <w:ilvl w:val="0"/>
          <w:numId w:val="0"/>
        </w:numPr>
        <w:rPr>
          <w:lang w:val="en-CA"/>
        </w:rPr>
      </w:pPr>
    </w:p>
    <w:p w:rsidR="00C57806" w:rsidRPr="0010031A" w:rsidRDefault="00C57806" w:rsidP="006F546E">
      <w:pPr>
        <w:pStyle w:val="StyleHeader4Para4Left0Firstline0"/>
        <w:numPr>
          <w:ilvl w:val="0"/>
          <w:numId w:val="0"/>
        </w:numPr>
        <w:rPr>
          <w:lang w:val="en-CA"/>
        </w:rPr>
      </w:pPr>
      <w:r w:rsidRPr="0010031A">
        <w:rPr>
          <w:lang w:val="en-CA"/>
        </w:rPr>
        <w:br w:type="page"/>
      </w:r>
    </w:p>
    <w:p w:rsidR="00C57806" w:rsidRPr="0010031A" w:rsidRDefault="00C57806" w:rsidP="006F546E">
      <w:pPr>
        <w:jc w:val="center"/>
        <w:rPr>
          <w:b/>
          <w:lang w:val="en-CA"/>
        </w:rPr>
      </w:pPr>
      <w:r w:rsidRPr="0010031A">
        <w:rPr>
          <w:b/>
          <w:lang w:val="en-CA"/>
        </w:rPr>
        <w:lastRenderedPageBreak/>
        <w:t>PROJECT EVALUATION SHEET – MULTI-YEAR PROJECTS</w:t>
      </w:r>
    </w:p>
    <w:p w:rsidR="00C57806" w:rsidRPr="0010031A" w:rsidRDefault="00C57806" w:rsidP="006F546E">
      <w:pPr>
        <w:jc w:val="center"/>
        <w:rPr>
          <w:b/>
          <w:lang w:val="en-CA"/>
        </w:rPr>
      </w:pPr>
    </w:p>
    <w:p w:rsidR="00C57806" w:rsidRPr="0010031A" w:rsidRDefault="003457DE" w:rsidP="006F546E">
      <w:pPr>
        <w:jc w:val="center"/>
        <w:rPr>
          <w:b/>
          <w:lang w:val="en-CA"/>
        </w:rPr>
      </w:pPr>
      <w:r w:rsidRPr="0010031A">
        <w:rPr>
          <w:b/>
          <w:lang w:val="en-CA"/>
        </w:rPr>
        <w:t>Lebanon</w:t>
      </w:r>
    </w:p>
    <w:p w:rsidR="00C57806" w:rsidRPr="0010031A" w:rsidRDefault="00C57806" w:rsidP="006F546E">
      <w:pPr>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2227"/>
        <w:gridCol w:w="2434"/>
        <w:gridCol w:w="2404"/>
      </w:tblGrid>
      <w:tr w:rsidR="00425E01" w:rsidRPr="0010031A" w:rsidTr="00425E01">
        <w:trPr>
          <w:trHeight w:val="272"/>
        </w:trPr>
        <w:tc>
          <w:tcPr>
            <w:tcW w:w="1311" w:type="pct"/>
            <w:shd w:val="clear" w:color="auto" w:fill="auto"/>
          </w:tcPr>
          <w:p w:rsidR="00425E01" w:rsidRPr="0010031A" w:rsidRDefault="00425E01" w:rsidP="006F546E">
            <w:pPr>
              <w:spacing w:after="80"/>
              <w:jc w:val="left"/>
              <w:rPr>
                <w:b/>
                <w:sz w:val="18"/>
                <w:szCs w:val="18"/>
                <w:lang w:val="en-CA"/>
              </w:rPr>
            </w:pPr>
            <w:r w:rsidRPr="0010031A">
              <w:rPr>
                <w:b/>
                <w:sz w:val="18"/>
                <w:szCs w:val="18"/>
                <w:lang w:val="en-CA"/>
              </w:rPr>
              <w:t>(I) PROJECT TITLE</w:t>
            </w:r>
          </w:p>
        </w:tc>
        <w:tc>
          <w:tcPr>
            <w:tcW w:w="1163" w:type="pct"/>
            <w:shd w:val="clear" w:color="auto" w:fill="auto"/>
          </w:tcPr>
          <w:p w:rsidR="00425E01" w:rsidRPr="0010031A" w:rsidRDefault="00425E01" w:rsidP="006F546E">
            <w:pPr>
              <w:spacing w:after="80"/>
              <w:jc w:val="center"/>
              <w:rPr>
                <w:b/>
                <w:sz w:val="18"/>
                <w:szCs w:val="18"/>
                <w:lang w:val="en-CA"/>
              </w:rPr>
            </w:pPr>
            <w:r w:rsidRPr="0010031A">
              <w:rPr>
                <w:b/>
                <w:sz w:val="18"/>
                <w:szCs w:val="18"/>
                <w:lang w:val="en-CA"/>
              </w:rPr>
              <w:t>AGENCY</w:t>
            </w:r>
          </w:p>
        </w:tc>
        <w:tc>
          <w:tcPr>
            <w:tcW w:w="1271" w:type="pct"/>
            <w:shd w:val="clear" w:color="auto" w:fill="auto"/>
          </w:tcPr>
          <w:p w:rsidR="00425E01" w:rsidRPr="0010031A" w:rsidRDefault="00425E01" w:rsidP="006F546E">
            <w:pPr>
              <w:spacing w:after="80"/>
              <w:jc w:val="center"/>
              <w:rPr>
                <w:b/>
                <w:sz w:val="18"/>
                <w:szCs w:val="18"/>
                <w:lang w:val="en-CA"/>
              </w:rPr>
            </w:pPr>
            <w:r w:rsidRPr="0010031A">
              <w:rPr>
                <w:b/>
                <w:sz w:val="18"/>
                <w:szCs w:val="18"/>
                <w:lang w:val="en-CA"/>
              </w:rPr>
              <w:t>MEETING APPROVED</w:t>
            </w:r>
          </w:p>
        </w:tc>
        <w:tc>
          <w:tcPr>
            <w:tcW w:w="1255" w:type="pct"/>
            <w:shd w:val="clear" w:color="auto" w:fill="auto"/>
          </w:tcPr>
          <w:p w:rsidR="00425E01" w:rsidRPr="0010031A" w:rsidRDefault="00425E01" w:rsidP="006F546E">
            <w:pPr>
              <w:spacing w:after="80"/>
              <w:jc w:val="center"/>
              <w:rPr>
                <w:b/>
                <w:sz w:val="18"/>
                <w:szCs w:val="18"/>
                <w:lang w:val="en-CA"/>
              </w:rPr>
            </w:pPr>
            <w:r w:rsidRPr="0010031A">
              <w:rPr>
                <w:b/>
                <w:sz w:val="18"/>
                <w:szCs w:val="18"/>
                <w:lang w:val="en-CA"/>
              </w:rPr>
              <w:t>CONTROL MEASURE</w:t>
            </w:r>
          </w:p>
        </w:tc>
      </w:tr>
      <w:tr w:rsidR="00425E01" w:rsidRPr="0010031A" w:rsidTr="00425E01">
        <w:trPr>
          <w:trHeight w:val="272"/>
        </w:trPr>
        <w:tc>
          <w:tcPr>
            <w:tcW w:w="1311" w:type="pct"/>
            <w:shd w:val="clear" w:color="auto" w:fill="auto"/>
          </w:tcPr>
          <w:p w:rsidR="00425E01" w:rsidRPr="0010031A" w:rsidRDefault="00425E01" w:rsidP="006F546E">
            <w:pPr>
              <w:spacing w:after="80"/>
              <w:jc w:val="center"/>
              <w:rPr>
                <w:sz w:val="18"/>
                <w:szCs w:val="18"/>
                <w:lang w:val="en-CA"/>
              </w:rPr>
            </w:pPr>
            <w:r w:rsidRPr="0010031A">
              <w:rPr>
                <w:sz w:val="18"/>
                <w:szCs w:val="18"/>
                <w:lang w:val="en-CA"/>
              </w:rPr>
              <w:t>HCFC phase out plan (Stage I)</w:t>
            </w:r>
          </w:p>
        </w:tc>
        <w:tc>
          <w:tcPr>
            <w:tcW w:w="1163" w:type="pct"/>
            <w:shd w:val="clear" w:color="auto" w:fill="auto"/>
          </w:tcPr>
          <w:p w:rsidR="00425E01" w:rsidRPr="0010031A" w:rsidRDefault="00425E01" w:rsidP="006F546E">
            <w:pPr>
              <w:spacing w:after="80"/>
              <w:jc w:val="center"/>
              <w:rPr>
                <w:sz w:val="18"/>
                <w:szCs w:val="18"/>
                <w:lang w:val="en-CA"/>
              </w:rPr>
            </w:pPr>
            <w:r w:rsidRPr="0010031A">
              <w:rPr>
                <w:sz w:val="18"/>
                <w:szCs w:val="18"/>
                <w:lang w:val="en-CA"/>
              </w:rPr>
              <w:t xml:space="preserve">UNDP </w:t>
            </w:r>
          </w:p>
        </w:tc>
        <w:tc>
          <w:tcPr>
            <w:tcW w:w="1271" w:type="pct"/>
            <w:shd w:val="clear" w:color="auto" w:fill="auto"/>
          </w:tcPr>
          <w:p w:rsidR="00425E01" w:rsidRPr="0010031A" w:rsidRDefault="00425E01" w:rsidP="006F546E">
            <w:pPr>
              <w:spacing w:after="80"/>
              <w:jc w:val="center"/>
              <w:rPr>
                <w:sz w:val="18"/>
                <w:szCs w:val="18"/>
                <w:lang w:val="en-CA"/>
              </w:rPr>
            </w:pPr>
            <w:r w:rsidRPr="0010031A">
              <w:rPr>
                <w:sz w:val="18"/>
                <w:szCs w:val="18"/>
                <w:lang w:val="en-CA"/>
              </w:rPr>
              <w:t>64</w:t>
            </w:r>
            <w:r w:rsidRPr="0010031A">
              <w:rPr>
                <w:sz w:val="18"/>
                <w:szCs w:val="18"/>
                <w:vertAlign w:val="superscript"/>
                <w:lang w:val="en-CA"/>
              </w:rPr>
              <w:t>th</w:t>
            </w:r>
          </w:p>
        </w:tc>
        <w:tc>
          <w:tcPr>
            <w:tcW w:w="1255" w:type="pct"/>
            <w:shd w:val="clear" w:color="auto" w:fill="auto"/>
          </w:tcPr>
          <w:p w:rsidR="00425E01" w:rsidRPr="0010031A" w:rsidRDefault="00425E01" w:rsidP="006F546E">
            <w:pPr>
              <w:spacing w:after="80"/>
              <w:jc w:val="center"/>
              <w:rPr>
                <w:sz w:val="18"/>
                <w:szCs w:val="18"/>
                <w:lang w:val="en-CA"/>
              </w:rPr>
            </w:pPr>
            <w:r w:rsidRPr="0010031A">
              <w:rPr>
                <w:sz w:val="18"/>
                <w:szCs w:val="18"/>
                <w:lang w:val="en-CA"/>
              </w:rPr>
              <w:t>17.5% by 2017</w:t>
            </w:r>
          </w:p>
        </w:tc>
      </w:tr>
    </w:tbl>
    <w:p w:rsidR="00425E01" w:rsidRPr="0010031A" w:rsidRDefault="00425E01" w:rsidP="006F546E">
      <w:pPr>
        <w:spacing w:after="60"/>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0"/>
        <w:gridCol w:w="2298"/>
        <w:gridCol w:w="2298"/>
      </w:tblGrid>
      <w:tr w:rsidR="00425E01" w:rsidRPr="0010031A" w:rsidTr="00425E01">
        <w:trPr>
          <w:trHeight w:val="236"/>
        </w:trPr>
        <w:tc>
          <w:tcPr>
            <w:tcW w:w="2600" w:type="pct"/>
            <w:shd w:val="clear" w:color="auto" w:fill="auto"/>
          </w:tcPr>
          <w:p w:rsidR="00425E01" w:rsidRPr="0010031A" w:rsidRDefault="00425E01" w:rsidP="006F546E">
            <w:pPr>
              <w:spacing w:after="60"/>
              <w:jc w:val="left"/>
              <w:rPr>
                <w:b/>
                <w:sz w:val="18"/>
                <w:szCs w:val="18"/>
                <w:lang w:val="en-CA"/>
              </w:rPr>
            </w:pPr>
            <w:r w:rsidRPr="0010031A">
              <w:rPr>
                <w:b/>
                <w:sz w:val="18"/>
                <w:szCs w:val="18"/>
                <w:lang w:val="en-CA"/>
              </w:rPr>
              <w:t>(II) LATEST ARTICLE 7 DATA (Annex C Group l)</w:t>
            </w:r>
          </w:p>
        </w:tc>
        <w:tc>
          <w:tcPr>
            <w:tcW w:w="1200"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 xml:space="preserve">Year: </w:t>
            </w:r>
            <w:r w:rsidR="006129B6" w:rsidRPr="0010031A">
              <w:rPr>
                <w:sz w:val="18"/>
                <w:szCs w:val="18"/>
                <w:lang w:val="en-CA"/>
              </w:rPr>
              <w:t>2016</w:t>
            </w:r>
          </w:p>
        </w:tc>
        <w:tc>
          <w:tcPr>
            <w:tcW w:w="1200" w:type="pct"/>
            <w:shd w:val="clear" w:color="auto" w:fill="auto"/>
          </w:tcPr>
          <w:p w:rsidR="00425E01" w:rsidRPr="0010031A" w:rsidRDefault="006129B6" w:rsidP="006F546E">
            <w:pPr>
              <w:spacing w:after="60"/>
              <w:jc w:val="right"/>
              <w:rPr>
                <w:sz w:val="18"/>
                <w:szCs w:val="18"/>
                <w:lang w:val="en-CA"/>
              </w:rPr>
            </w:pPr>
            <w:r w:rsidRPr="0010031A">
              <w:rPr>
                <w:sz w:val="18"/>
                <w:szCs w:val="18"/>
                <w:lang w:val="en-CA"/>
              </w:rPr>
              <w:t>58.86</w:t>
            </w:r>
            <w:r w:rsidR="00425E01" w:rsidRPr="0010031A">
              <w:rPr>
                <w:sz w:val="18"/>
                <w:szCs w:val="18"/>
                <w:lang w:val="en-CA"/>
              </w:rPr>
              <w:t xml:space="preserve"> (ODP tonnes)</w:t>
            </w:r>
          </w:p>
        </w:tc>
      </w:tr>
    </w:tbl>
    <w:p w:rsidR="00425E01" w:rsidRPr="0010031A" w:rsidRDefault="00425E01" w:rsidP="006F546E">
      <w:pPr>
        <w:spacing w:after="60"/>
        <w:jc w:val="center"/>
        <w:rPr>
          <w:sz w:val="18"/>
          <w:szCs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7"/>
        <w:gridCol w:w="786"/>
        <w:gridCol w:w="627"/>
        <w:gridCol w:w="933"/>
        <w:gridCol w:w="1286"/>
        <w:gridCol w:w="906"/>
        <w:gridCol w:w="767"/>
        <w:gridCol w:w="958"/>
        <w:gridCol w:w="620"/>
        <w:gridCol w:w="1546"/>
      </w:tblGrid>
      <w:tr w:rsidR="00425E01" w:rsidRPr="0010031A" w:rsidTr="00425E01">
        <w:trPr>
          <w:trHeight w:val="241"/>
        </w:trPr>
        <w:tc>
          <w:tcPr>
            <w:tcW w:w="3867" w:type="pct"/>
            <w:gridSpan w:val="8"/>
            <w:shd w:val="clear" w:color="auto" w:fill="auto"/>
          </w:tcPr>
          <w:p w:rsidR="00425E01" w:rsidRPr="0010031A" w:rsidRDefault="00425E01" w:rsidP="006F546E">
            <w:pPr>
              <w:spacing w:after="60"/>
              <w:jc w:val="left"/>
              <w:rPr>
                <w:b/>
                <w:sz w:val="18"/>
                <w:szCs w:val="18"/>
                <w:lang w:val="en-CA"/>
              </w:rPr>
            </w:pPr>
            <w:r w:rsidRPr="0010031A">
              <w:rPr>
                <w:b/>
                <w:sz w:val="18"/>
                <w:szCs w:val="18"/>
                <w:lang w:val="en-CA"/>
              </w:rPr>
              <w:t>(III) LATEST COUNTRY PROGRAMME SECTORAL DATA (ODP tonnes)</w:t>
            </w:r>
          </w:p>
        </w:tc>
        <w:tc>
          <w:tcPr>
            <w:tcW w:w="1133" w:type="pct"/>
            <w:gridSpan w:val="2"/>
            <w:shd w:val="clear" w:color="auto" w:fill="auto"/>
          </w:tcPr>
          <w:p w:rsidR="00425E01" w:rsidRPr="0010031A" w:rsidRDefault="00425E01" w:rsidP="006F546E">
            <w:pPr>
              <w:spacing w:after="60"/>
              <w:jc w:val="right"/>
              <w:rPr>
                <w:b/>
                <w:sz w:val="18"/>
                <w:szCs w:val="18"/>
                <w:lang w:val="en-CA"/>
              </w:rPr>
            </w:pPr>
            <w:r w:rsidRPr="0010031A">
              <w:rPr>
                <w:b/>
                <w:sz w:val="18"/>
                <w:szCs w:val="18"/>
                <w:lang w:val="en-CA"/>
              </w:rPr>
              <w:t>Year: 201</w:t>
            </w:r>
            <w:r w:rsidR="00A41C38" w:rsidRPr="0010031A">
              <w:rPr>
                <w:b/>
                <w:sz w:val="18"/>
                <w:szCs w:val="18"/>
                <w:lang w:val="en-CA"/>
              </w:rPr>
              <w:t>6</w:t>
            </w:r>
          </w:p>
        </w:tc>
      </w:tr>
      <w:tr w:rsidR="00425E01" w:rsidRPr="0010031A" w:rsidTr="00425E01">
        <w:trPr>
          <w:trHeight w:val="241"/>
        </w:trPr>
        <w:tc>
          <w:tcPr>
            <w:tcW w:w="600"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Chemical</w:t>
            </w:r>
          </w:p>
        </w:tc>
        <w:tc>
          <w:tcPr>
            <w:tcW w:w="409"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Aerosol</w:t>
            </w:r>
          </w:p>
        </w:tc>
        <w:tc>
          <w:tcPr>
            <w:tcW w:w="327"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Foam</w:t>
            </w:r>
          </w:p>
        </w:tc>
        <w:tc>
          <w:tcPr>
            <w:tcW w:w="488"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Fire fighting</w:t>
            </w:r>
          </w:p>
        </w:tc>
        <w:tc>
          <w:tcPr>
            <w:tcW w:w="1142" w:type="pct"/>
            <w:gridSpan w:val="2"/>
            <w:shd w:val="clear" w:color="auto" w:fill="auto"/>
          </w:tcPr>
          <w:p w:rsidR="00425E01" w:rsidRPr="0010031A" w:rsidRDefault="00425E01" w:rsidP="006F546E">
            <w:pPr>
              <w:spacing w:after="60"/>
              <w:jc w:val="center"/>
              <w:rPr>
                <w:sz w:val="18"/>
                <w:szCs w:val="18"/>
                <w:lang w:val="en-CA"/>
              </w:rPr>
            </w:pPr>
            <w:r w:rsidRPr="0010031A">
              <w:rPr>
                <w:sz w:val="18"/>
                <w:szCs w:val="18"/>
                <w:lang w:val="en-CA"/>
              </w:rPr>
              <w:t>Refrigeration</w:t>
            </w:r>
          </w:p>
        </w:tc>
        <w:tc>
          <w:tcPr>
            <w:tcW w:w="400"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Solvent</w:t>
            </w:r>
          </w:p>
        </w:tc>
        <w:tc>
          <w:tcPr>
            <w:tcW w:w="501"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Process agent</w:t>
            </w:r>
          </w:p>
        </w:tc>
        <w:tc>
          <w:tcPr>
            <w:tcW w:w="325"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Lab use</w:t>
            </w:r>
          </w:p>
        </w:tc>
        <w:tc>
          <w:tcPr>
            <w:tcW w:w="808"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Total sector consumption</w:t>
            </w:r>
          </w:p>
        </w:tc>
      </w:tr>
      <w:tr w:rsidR="00425E01" w:rsidRPr="0010031A" w:rsidTr="00425E01">
        <w:trPr>
          <w:trHeight w:val="241"/>
        </w:trPr>
        <w:tc>
          <w:tcPr>
            <w:tcW w:w="1824" w:type="pct"/>
            <w:gridSpan w:val="4"/>
            <w:shd w:val="clear" w:color="auto" w:fill="auto"/>
          </w:tcPr>
          <w:p w:rsidR="00425E01" w:rsidRPr="0010031A" w:rsidRDefault="00425E01" w:rsidP="006F546E">
            <w:pPr>
              <w:spacing w:after="60"/>
              <w:jc w:val="center"/>
              <w:rPr>
                <w:sz w:val="18"/>
                <w:szCs w:val="18"/>
                <w:lang w:val="en-CA"/>
              </w:rPr>
            </w:pPr>
          </w:p>
        </w:tc>
        <w:tc>
          <w:tcPr>
            <w:tcW w:w="670"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Manufacturing</w:t>
            </w:r>
          </w:p>
        </w:tc>
        <w:tc>
          <w:tcPr>
            <w:tcW w:w="472" w:type="pct"/>
            <w:shd w:val="clear" w:color="auto" w:fill="auto"/>
          </w:tcPr>
          <w:p w:rsidR="00425E01" w:rsidRPr="0010031A" w:rsidRDefault="00425E01" w:rsidP="006F546E">
            <w:pPr>
              <w:spacing w:after="60"/>
              <w:jc w:val="center"/>
              <w:rPr>
                <w:sz w:val="18"/>
                <w:szCs w:val="18"/>
                <w:lang w:val="en-CA"/>
              </w:rPr>
            </w:pPr>
            <w:r w:rsidRPr="0010031A">
              <w:rPr>
                <w:sz w:val="18"/>
                <w:szCs w:val="18"/>
                <w:lang w:val="en-CA"/>
              </w:rPr>
              <w:t>Servicing</w:t>
            </w:r>
          </w:p>
        </w:tc>
        <w:tc>
          <w:tcPr>
            <w:tcW w:w="2034" w:type="pct"/>
            <w:gridSpan w:val="4"/>
            <w:shd w:val="clear" w:color="auto" w:fill="auto"/>
          </w:tcPr>
          <w:p w:rsidR="00425E01" w:rsidRPr="0010031A" w:rsidRDefault="00425E01" w:rsidP="006F546E">
            <w:pPr>
              <w:spacing w:after="60"/>
              <w:jc w:val="center"/>
              <w:rPr>
                <w:sz w:val="18"/>
                <w:szCs w:val="18"/>
                <w:lang w:val="en-CA"/>
              </w:rPr>
            </w:pPr>
          </w:p>
        </w:tc>
      </w:tr>
      <w:tr w:rsidR="00425E01" w:rsidRPr="0010031A" w:rsidTr="00425E01">
        <w:trPr>
          <w:trHeight w:val="241"/>
        </w:trPr>
        <w:tc>
          <w:tcPr>
            <w:tcW w:w="600"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HCFC-123</w:t>
            </w:r>
          </w:p>
        </w:tc>
        <w:tc>
          <w:tcPr>
            <w:tcW w:w="409" w:type="pct"/>
            <w:shd w:val="clear" w:color="auto" w:fill="auto"/>
          </w:tcPr>
          <w:p w:rsidR="00425E01" w:rsidRPr="0010031A" w:rsidRDefault="00425E01" w:rsidP="006F546E">
            <w:pPr>
              <w:spacing w:after="60"/>
              <w:jc w:val="right"/>
              <w:rPr>
                <w:sz w:val="18"/>
                <w:szCs w:val="18"/>
                <w:lang w:val="en-CA"/>
              </w:rPr>
            </w:pPr>
          </w:p>
        </w:tc>
        <w:tc>
          <w:tcPr>
            <w:tcW w:w="327" w:type="pct"/>
            <w:shd w:val="clear" w:color="auto" w:fill="auto"/>
          </w:tcPr>
          <w:p w:rsidR="00425E01" w:rsidRPr="0010031A" w:rsidRDefault="00425E01" w:rsidP="006F546E">
            <w:pPr>
              <w:spacing w:after="60"/>
              <w:jc w:val="right"/>
              <w:rPr>
                <w:sz w:val="18"/>
                <w:szCs w:val="18"/>
                <w:lang w:val="en-CA"/>
              </w:rPr>
            </w:pPr>
          </w:p>
        </w:tc>
        <w:tc>
          <w:tcPr>
            <w:tcW w:w="488" w:type="pct"/>
            <w:shd w:val="clear" w:color="auto" w:fill="auto"/>
          </w:tcPr>
          <w:p w:rsidR="00425E01" w:rsidRPr="0010031A" w:rsidRDefault="00425E01" w:rsidP="006F546E">
            <w:pPr>
              <w:spacing w:after="60"/>
              <w:jc w:val="right"/>
              <w:rPr>
                <w:sz w:val="18"/>
                <w:szCs w:val="18"/>
                <w:lang w:val="en-CA"/>
              </w:rPr>
            </w:pPr>
          </w:p>
        </w:tc>
        <w:tc>
          <w:tcPr>
            <w:tcW w:w="670"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c>
          <w:tcPr>
            <w:tcW w:w="472"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c>
          <w:tcPr>
            <w:tcW w:w="400" w:type="pct"/>
            <w:shd w:val="clear" w:color="auto" w:fill="auto"/>
          </w:tcPr>
          <w:p w:rsidR="00425E01" w:rsidRPr="0010031A" w:rsidRDefault="00425E01" w:rsidP="006F546E">
            <w:pPr>
              <w:spacing w:after="60"/>
              <w:jc w:val="right"/>
              <w:rPr>
                <w:sz w:val="18"/>
                <w:szCs w:val="18"/>
                <w:lang w:val="en-CA"/>
              </w:rPr>
            </w:pPr>
          </w:p>
        </w:tc>
        <w:tc>
          <w:tcPr>
            <w:tcW w:w="501" w:type="pct"/>
            <w:shd w:val="clear" w:color="auto" w:fill="auto"/>
          </w:tcPr>
          <w:p w:rsidR="00425E01" w:rsidRPr="0010031A" w:rsidRDefault="00425E01" w:rsidP="006F546E">
            <w:pPr>
              <w:spacing w:after="60"/>
              <w:jc w:val="right"/>
              <w:rPr>
                <w:sz w:val="18"/>
                <w:szCs w:val="18"/>
                <w:lang w:val="en-CA"/>
              </w:rPr>
            </w:pPr>
          </w:p>
        </w:tc>
        <w:tc>
          <w:tcPr>
            <w:tcW w:w="325" w:type="pct"/>
            <w:shd w:val="clear" w:color="auto" w:fill="auto"/>
          </w:tcPr>
          <w:p w:rsidR="00425E01" w:rsidRPr="0010031A" w:rsidRDefault="00425E01" w:rsidP="006F546E">
            <w:pPr>
              <w:spacing w:after="60"/>
              <w:jc w:val="right"/>
              <w:rPr>
                <w:sz w:val="18"/>
                <w:szCs w:val="18"/>
                <w:lang w:val="en-CA"/>
              </w:rPr>
            </w:pPr>
          </w:p>
        </w:tc>
        <w:tc>
          <w:tcPr>
            <w:tcW w:w="808"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r>
      <w:tr w:rsidR="00425E01" w:rsidRPr="0010031A" w:rsidTr="00425E01">
        <w:trPr>
          <w:trHeight w:val="241"/>
        </w:trPr>
        <w:tc>
          <w:tcPr>
            <w:tcW w:w="600"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HCFC-124</w:t>
            </w:r>
          </w:p>
        </w:tc>
        <w:tc>
          <w:tcPr>
            <w:tcW w:w="409" w:type="pct"/>
            <w:shd w:val="clear" w:color="auto" w:fill="auto"/>
          </w:tcPr>
          <w:p w:rsidR="00425E01" w:rsidRPr="0010031A" w:rsidRDefault="00425E01" w:rsidP="006F546E">
            <w:pPr>
              <w:spacing w:after="60"/>
              <w:jc w:val="right"/>
              <w:rPr>
                <w:sz w:val="18"/>
                <w:szCs w:val="18"/>
                <w:lang w:val="en-CA"/>
              </w:rPr>
            </w:pPr>
          </w:p>
        </w:tc>
        <w:tc>
          <w:tcPr>
            <w:tcW w:w="327" w:type="pct"/>
            <w:shd w:val="clear" w:color="auto" w:fill="auto"/>
          </w:tcPr>
          <w:p w:rsidR="00425E01" w:rsidRPr="0010031A" w:rsidRDefault="00425E01" w:rsidP="006F546E">
            <w:pPr>
              <w:spacing w:after="60"/>
              <w:jc w:val="right"/>
              <w:rPr>
                <w:sz w:val="18"/>
                <w:szCs w:val="18"/>
                <w:lang w:val="en-CA"/>
              </w:rPr>
            </w:pPr>
          </w:p>
        </w:tc>
        <w:tc>
          <w:tcPr>
            <w:tcW w:w="488" w:type="pct"/>
            <w:shd w:val="clear" w:color="auto" w:fill="auto"/>
          </w:tcPr>
          <w:p w:rsidR="00425E01" w:rsidRPr="0010031A" w:rsidRDefault="00425E01" w:rsidP="006F546E">
            <w:pPr>
              <w:spacing w:after="60"/>
              <w:jc w:val="right"/>
              <w:rPr>
                <w:sz w:val="18"/>
                <w:szCs w:val="18"/>
                <w:lang w:val="en-CA"/>
              </w:rPr>
            </w:pPr>
          </w:p>
        </w:tc>
        <w:tc>
          <w:tcPr>
            <w:tcW w:w="670"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c>
          <w:tcPr>
            <w:tcW w:w="472"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c>
          <w:tcPr>
            <w:tcW w:w="400" w:type="pct"/>
            <w:shd w:val="clear" w:color="auto" w:fill="auto"/>
          </w:tcPr>
          <w:p w:rsidR="00425E01" w:rsidRPr="0010031A" w:rsidRDefault="00425E01" w:rsidP="006F546E">
            <w:pPr>
              <w:spacing w:after="60"/>
              <w:jc w:val="right"/>
              <w:rPr>
                <w:sz w:val="18"/>
                <w:szCs w:val="18"/>
                <w:lang w:val="en-CA"/>
              </w:rPr>
            </w:pPr>
          </w:p>
        </w:tc>
        <w:tc>
          <w:tcPr>
            <w:tcW w:w="501" w:type="pct"/>
            <w:shd w:val="clear" w:color="auto" w:fill="auto"/>
          </w:tcPr>
          <w:p w:rsidR="00425E01" w:rsidRPr="0010031A" w:rsidRDefault="00425E01" w:rsidP="006F546E">
            <w:pPr>
              <w:spacing w:after="60"/>
              <w:jc w:val="right"/>
              <w:rPr>
                <w:sz w:val="18"/>
                <w:szCs w:val="18"/>
                <w:lang w:val="en-CA"/>
              </w:rPr>
            </w:pPr>
          </w:p>
        </w:tc>
        <w:tc>
          <w:tcPr>
            <w:tcW w:w="325" w:type="pct"/>
            <w:shd w:val="clear" w:color="auto" w:fill="auto"/>
          </w:tcPr>
          <w:p w:rsidR="00425E01" w:rsidRPr="0010031A" w:rsidRDefault="00425E01" w:rsidP="006F546E">
            <w:pPr>
              <w:spacing w:after="60"/>
              <w:jc w:val="right"/>
              <w:rPr>
                <w:sz w:val="18"/>
                <w:szCs w:val="18"/>
                <w:lang w:val="en-CA"/>
              </w:rPr>
            </w:pPr>
          </w:p>
        </w:tc>
        <w:tc>
          <w:tcPr>
            <w:tcW w:w="808"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r>
      <w:tr w:rsidR="00425E01" w:rsidRPr="0010031A" w:rsidTr="00425E01">
        <w:trPr>
          <w:trHeight w:val="241"/>
        </w:trPr>
        <w:tc>
          <w:tcPr>
            <w:tcW w:w="600"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HCFC-141b</w:t>
            </w:r>
            <w:r w:rsidR="007F6BA9" w:rsidRPr="0010031A">
              <w:rPr>
                <w:sz w:val="18"/>
                <w:szCs w:val="18"/>
                <w:lang w:val="en-CA"/>
              </w:rPr>
              <w:t xml:space="preserve"> </w:t>
            </w:r>
          </w:p>
        </w:tc>
        <w:tc>
          <w:tcPr>
            <w:tcW w:w="409" w:type="pct"/>
            <w:shd w:val="clear" w:color="auto" w:fill="auto"/>
          </w:tcPr>
          <w:p w:rsidR="00425E01" w:rsidRPr="0010031A" w:rsidRDefault="00425E01" w:rsidP="006F546E">
            <w:pPr>
              <w:spacing w:after="60"/>
              <w:jc w:val="right"/>
              <w:rPr>
                <w:sz w:val="18"/>
                <w:szCs w:val="18"/>
                <w:lang w:val="en-CA"/>
              </w:rPr>
            </w:pPr>
          </w:p>
        </w:tc>
        <w:tc>
          <w:tcPr>
            <w:tcW w:w="327" w:type="pct"/>
            <w:shd w:val="clear" w:color="auto" w:fill="auto"/>
          </w:tcPr>
          <w:p w:rsidR="00425E01" w:rsidRPr="0010031A" w:rsidRDefault="007F6BA9" w:rsidP="006F546E">
            <w:pPr>
              <w:spacing w:after="60"/>
              <w:jc w:val="right"/>
              <w:rPr>
                <w:sz w:val="18"/>
                <w:szCs w:val="18"/>
                <w:lang w:val="en-CA"/>
              </w:rPr>
            </w:pPr>
            <w:r w:rsidRPr="0010031A">
              <w:rPr>
                <w:sz w:val="18"/>
                <w:szCs w:val="18"/>
                <w:lang w:val="en-CA"/>
              </w:rPr>
              <w:t>27.28</w:t>
            </w:r>
          </w:p>
        </w:tc>
        <w:tc>
          <w:tcPr>
            <w:tcW w:w="488" w:type="pct"/>
            <w:shd w:val="clear" w:color="auto" w:fill="auto"/>
          </w:tcPr>
          <w:p w:rsidR="00425E01" w:rsidRPr="0010031A" w:rsidRDefault="00425E01" w:rsidP="006F546E">
            <w:pPr>
              <w:spacing w:after="60"/>
              <w:jc w:val="right"/>
              <w:rPr>
                <w:sz w:val="18"/>
                <w:szCs w:val="18"/>
                <w:lang w:val="en-CA"/>
              </w:rPr>
            </w:pPr>
          </w:p>
        </w:tc>
        <w:tc>
          <w:tcPr>
            <w:tcW w:w="670" w:type="pct"/>
            <w:shd w:val="clear" w:color="auto" w:fill="auto"/>
          </w:tcPr>
          <w:p w:rsidR="00425E01" w:rsidRPr="0010031A" w:rsidRDefault="00D0084D" w:rsidP="006F546E">
            <w:pPr>
              <w:spacing w:after="60"/>
              <w:jc w:val="right"/>
              <w:rPr>
                <w:sz w:val="18"/>
                <w:szCs w:val="18"/>
                <w:lang w:val="en-CA"/>
              </w:rPr>
            </w:pPr>
            <w:r w:rsidRPr="0010031A">
              <w:rPr>
                <w:sz w:val="18"/>
                <w:szCs w:val="18"/>
                <w:lang w:val="en-CA"/>
              </w:rPr>
              <w:t>1.27</w:t>
            </w:r>
          </w:p>
        </w:tc>
        <w:tc>
          <w:tcPr>
            <w:tcW w:w="472" w:type="pct"/>
            <w:shd w:val="clear" w:color="auto" w:fill="auto"/>
          </w:tcPr>
          <w:p w:rsidR="00425E01" w:rsidRPr="0010031A" w:rsidRDefault="007F6BA9" w:rsidP="006F546E">
            <w:pPr>
              <w:spacing w:after="60"/>
              <w:jc w:val="right"/>
              <w:rPr>
                <w:sz w:val="18"/>
                <w:szCs w:val="18"/>
                <w:lang w:val="en-CA"/>
              </w:rPr>
            </w:pPr>
            <w:r w:rsidRPr="0010031A">
              <w:rPr>
                <w:sz w:val="18"/>
                <w:szCs w:val="18"/>
                <w:lang w:val="en-CA"/>
              </w:rPr>
              <w:t>0.0</w:t>
            </w:r>
          </w:p>
        </w:tc>
        <w:tc>
          <w:tcPr>
            <w:tcW w:w="400" w:type="pct"/>
            <w:shd w:val="clear" w:color="auto" w:fill="auto"/>
          </w:tcPr>
          <w:p w:rsidR="00425E01" w:rsidRPr="0010031A" w:rsidRDefault="00425E01" w:rsidP="006F546E">
            <w:pPr>
              <w:spacing w:after="60"/>
              <w:jc w:val="right"/>
              <w:rPr>
                <w:sz w:val="18"/>
                <w:szCs w:val="18"/>
                <w:lang w:val="en-CA"/>
              </w:rPr>
            </w:pPr>
          </w:p>
        </w:tc>
        <w:tc>
          <w:tcPr>
            <w:tcW w:w="501" w:type="pct"/>
            <w:shd w:val="clear" w:color="auto" w:fill="auto"/>
          </w:tcPr>
          <w:p w:rsidR="00425E01" w:rsidRPr="0010031A" w:rsidRDefault="00425E01" w:rsidP="006F546E">
            <w:pPr>
              <w:spacing w:after="60"/>
              <w:jc w:val="right"/>
              <w:rPr>
                <w:sz w:val="18"/>
                <w:szCs w:val="18"/>
                <w:lang w:val="en-CA"/>
              </w:rPr>
            </w:pPr>
          </w:p>
        </w:tc>
        <w:tc>
          <w:tcPr>
            <w:tcW w:w="325" w:type="pct"/>
            <w:shd w:val="clear" w:color="auto" w:fill="auto"/>
          </w:tcPr>
          <w:p w:rsidR="00425E01" w:rsidRPr="0010031A" w:rsidRDefault="00425E01" w:rsidP="006F546E">
            <w:pPr>
              <w:spacing w:after="60"/>
              <w:jc w:val="right"/>
              <w:rPr>
                <w:sz w:val="18"/>
                <w:szCs w:val="18"/>
                <w:lang w:val="en-CA"/>
              </w:rPr>
            </w:pPr>
          </w:p>
        </w:tc>
        <w:tc>
          <w:tcPr>
            <w:tcW w:w="808" w:type="pct"/>
            <w:shd w:val="clear" w:color="auto" w:fill="auto"/>
          </w:tcPr>
          <w:p w:rsidR="00425E01" w:rsidRPr="0010031A" w:rsidRDefault="00D0084D" w:rsidP="006F546E">
            <w:pPr>
              <w:spacing w:after="60"/>
              <w:jc w:val="right"/>
              <w:rPr>
                <w:sz w:val="18"/>
                <w:szCs w:val="18"/>
                <w:lang w:val="en-CA"/>
              </w:rPr>
            </w:pPr>
            <w:r w:rsidRPr="0010031A">
              <w:rPr>
                <w:sz w:val="18"/>
                <w:szCs w:val="18"/>
                <w:lang w:val="en-CA"/>
              </w:rPr>
              <w:t>28.55</w:t>
            </w:r>
          </w:p>
        </w:tc>
      </w:tr>
      <w:tr w:rsidR="00425E01" w:rsidRPr="0010031A" w:rsidTr="00425E01">
        <w:trPr>
          <w:trHeight w:val="241"/>
        </w:trPr>
        <w:tc>
          <w:tcPr>
            <w:tcW w:w="600"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HCFC-142b</w:t>
            </w:r>
          </w:p>
        </w:tc>
        <w:tc>
          <w:tcPr>
            <w:tcW w:w="409" w:type="pct"/>
            <w:shd w:val="clear" w:color="auto" w:fill="auto"/>
          </w:tcPr>
          <w:p w:rsidR="00425E01" w:rsidRPr="0010031A" w:rsidRDefault="00425E01" w:rsidP="006F546E">
            <w:pPr>
              <w:spacing w:after="60"/>
              <w:jc w:val="right"/>
              <w:rPr>
                <w:sz w:val="18"/>
                <w:szCs w:val="18"/>
                <w:lang w:val="en-CA"/>
              </w:rPr>
            </w:pPr>
          </w:p>
        </w:tc>
        <w:tc>
          <w:tcPr>
            <w:tcW w:w="327" w:type="pct"/>
            <w:shd w:val="clear" w:color="auto" w:fill="auto"/>
          </w:tcPr>
          <w:p w:rsidR="00425E01" w:rsidRPr="0010031A" w:rsidRDefault="00425E01" w:rsidP="006F546E">
            <w:pPr>
              <w:spacing w:after="60"/>
              <w:jc w:val="right"/>
              <w:rPr>
                <w:sz w:val="18"/>
                <w:szCs w:val="18"/>
                <w:lang w:val="en-CA"/>
              </w:rPr>
            </w:pPr>
          </w:p>
        </w:tc>
        <w:tc>
          <w:tcPr>
            <w:tcW w:w="488" w:type="pct"/>
            <w:shd w:val="clear" w:color="auto" w:fill="auto"/>
          </w:tcPr>
          <w:p w:rsidR="00425E01" w:rsidRPr="0010031A" w:rsidRDefault="00425E01" w:rsidP="006F546E">
            <w:pPr>
              <w:spacing w:after="60"/>
              <w:jc w:val="right"/>
              <w:rPr>
                <w:sz w:val="18"/>
                <w:szCs w:val="18"/>
                <w:lang w:val="en-CA"/>
              </w:rPr>
            </w:pPr>
          </w:p>
        </w:tc>
        <w:tc>
          <w:tcPr>
            <w:tcW w:w="670"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c>
          <w:tcPr>
            <w:tcW w:w="472"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c>
          <w:tcPr>
            <w:tcW w:w="400" w:type="pct"/>
            <w:shd w:val="clear" w:color="auto" w:fill="auto"/>
          </w:tcPr>
          <w:p w:rsidR="00425E01" w:rsidRPr="0010031A" w:rsidRDefault="00425E01" w:rsidP="006F546E">
            <w:pPr>
              <w:spacing w:after="60"/>
              <w:jc w:val="right"/>
              <w:rPr>
                <w:sz w:val="18"/>
                <w:szCs w:val="18"/>
                <w:lang w:val="en-CA"/>
              </w:rPr>
            </w:pPr>
          </w:p>
        </w:tc>
        <w:tc>
          <w:tcPr>
            <w:tcW w:w="501" w:type="pct"/>
            <w:shd w:val="clear" w:color="auto" w:fill="auto"/>
          </w:tcPr>
          <w:p w:rsidR="00425E01" w:rsidRPr="0010031A" w:rsidRDefault="00425E01" w:rsidP="006F546E">
            <w:pPr>
              <w:spacing w:after="60"/>
              <w:jc w:val="right"/>
              <w:rPr>
                <w:sz w:val="18"/>
                <w:szCs w:val="18"/>
                <w:lang w:val="en-CA"/>
              </w:rPr>
            </w:pPr>
          </w:p>
        </w:tc>
        <w:tc>
          <w:tcPr>
            <w:tcW w:w="325" w:type="pct"/>
            <w:shd w:val="clear" w:color="auto" w:fill="auto"/>
          </w:tcPr>
          <w:p w:rsidR="00425E01" w:rsidRPr="0010031A" w:rsidRDefault="00425E01" w:rsidP="006F546E">
            <w:pPr>
              <w:spacing w:after="60"/>
              <w:jc w:val="right"/>
              <w:rPr>
                <w:sz w:val="18"/>
                <w:szCs w:val="18"/>
                <w:lang w:val="en-CA"/>
              </w:rPr>
            </w:pPr>
          </w:p>
        </w:tc>
        <w:tc>
          <w:tcPr>
            <w:tcW w:w="808"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0.0</w:t>
            </w:r>
          </w:p>
        </w:tc>
      </w:tr>
      <w:tr w:rsidR="00425E01" w:rsidRPr="0010031A" w:rsidTr="00425E01">
        <w:trPr>
          <w:trHeight w:val="241"/>
        </w:trPr>
        <w:tc>
          <w:tcPr>
            <w:tcW w:w="600"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HCFC-22</w:t>
            </w:r>
          </w:p>
        </w:tc>
        <w:tc>
          <w:tcPr>
            <w:tcW w:w="409" w:type="pct"/>
            <w:shd w:val="clear" w:color="auto" w:fill="auto"/>
          </w:tcPr>
          <w:p w:rsidR="00425E01" w:rsidRPr="0010031A" w:rsidRDefault="00425E01" w:rsidP="006F546E">
            <w:pPr>
              <w:spacing w:after="60"/>
              <w:jc w:val="right"/>
              <w:rPr>
                <w:sz w:val="18"/>
                <w:szCs w:val="18"/>
                <w:lang w:val="en-CA"/>
              </w:rPr>
            </w:pPr>
          </w:p>
        </w:tc>
        <w:tc>
          <w:tcPr>
            <w:tcW w:w="327" w:type="pct"/>
            <w:shd w:val="clear" w:color="auto" w:fill="auto"/>
          </w:tcPr>
          <w:p w:rsidR="00425E01" w:rsidRPr="0010031A" w:rsidRDefault="00425E01" w:rsidP="006F546E">
            <w:pPr>
              <w:spacing w:after="60"/>
              <w:jc w:val="right"/>
              <w:rPr>
                <w:sz w:val="18"/>
                <w:szCs w:val="18"/>
                <w:lang w:val="en-CA"/>
              </w:rPr>
            </w:pPr>
          </w:p>
        </w:tc>
        <w:tc>
          <w:tcPr>
            <w:tcW w:w="488" w:type="pct"/>
            <w:shd w:val="clear" w:color="auto" w:fill="auto"/>
          </w:tcPr>
          <w:p w:rsidR="00425E01" w:rsidRPr="0010031A" w:rsidRDefault="00425E01" w:rsidP="006F546E">
            <w:pPr>
              <w:spacing w:after="60"/>
              <w:jc w:val="right"/>
              <w:rPr>
                <w:sz w:val="18"/>
                <w:szCs w:val="18"/>
                <w:lang w:val="en-CA"/>
              </w:rPr>
            </w:pPr>
          </w:p>
        </w:tc>
        <w:tc>
          <w:tcPr>
            <w:tcW w:w="670" w:type="pct"/>
            <w:shd w:val="clear" w:color="auto" w:fill="auto"/>
          </w:tcPr>
          <w:p w:rsidR="00425E01" w:rsidRPr="0010031A" w:rsidRDefault="00D0084D" w:rsidP="006F546E">
            <w:pPr>
              <w:spacing w:after="60"/>
              <w:jc w:val="right"/>
              <w:rPr>
                <w:sz w:val="18"/>
                <w:szCs w:val="18"/>
                <w:lang w:val="en-CA"/>
              </w:rPr>
            </w:pPr>
            <w:r w:rsidRPr="0010031A">
              <w:rPr>
                <w:sz w:val="18"/>
                <w:szCs w:val="18"/>
                <w:lang w:val="en-CA"/>
              </w:rPr>
              <w:t>3.74</w:t>
            </w:r>
          </w:p>
        </w:tc>
        <w:tc>
          <w:tcPr>
            <w:tcW w:w="472" w:type="pct"/>
            <w:shd w:val="clear" w:color="auto" w:fill="auto"/>
          </w:tcPr>
          <w:p w:rsidR="00425E01" w:rsidRPr="0010031A" w:rsidRDefault="007F6BA9" w:rsidP="006F546E">
            <w:pPr>
              <w:spacing w:after="60"/>
              <w:jc w:val="right"/>
              <w:rPr>
                <w:sz w:val="18"/>
                <w:szCs w:val="18"/>
                <w:lang w:val="en-CA"/>
              </w:rPr>
            </w:pPr>
            <w:r w:rsidRPr="0010031A">
              <w:rPr>
                <w:sz w:val="18"/>
                <w:szCs w:val="18"/>
                <w:lang w:val="en-CA"/>
              </w:rPr>
              <w:t>26.68</w:t>
            </w:r>
          </w:p>
        </w:tc>
        <w:tc>
          <w:tcPr>
            <w:tcW w:w="400" w:type="pct"/>
            <w:shd w:val="clear" w:color="auto" w:fill="auto"/>
          </w:tcPr>
          <w:p w:rsidR="00425E01" w:rsidRPr="0010031A" w:rsidRDefault="00425E01" w:rsidP="006F546E">
            <w:pPr>
              <w:spacing w:after="60"/>
              <w:jc w:val="right"/>
              <w:rPr>
                <w:sz w:val="18"/>
                <w:szCs w:val="18"/>
                <w:lang w:val="en-CA"/>
              </w:rPr>
            </w:pPr>
          </w:p>
        </w:tc>
        <w:tc>
          <w:tcPr>
            <w:tcW w:w="501" w:type="pct"/>
            <w:shd w:val="clear" w:color="auto" w:fill="auto"/>
          </w:tcPr>
          <w:p w:rsidR="00425E01" w:rsidRPr="0010031A" w:rsidRDefault="00425E01" w:rsidP="006F546E">
            <w:pPr>
              <w:spacing w:after="60"/>
              <w:jc w:val="right"/>
              <w:rPr>
                <w:sz w:val="18"/>
                <w:szCs w:val="18"/>
                <w:lang w:val="en-CA"/>
              </w:rPr>
            </w:pPr>
          </w:p>
        </w:tc>
        <w:tc>
          <w:tcPr>
            <w:tcW w:w="325" w:type="pct"/>
            <w:shd w:val="clear" w:color="auto" w:fill="auto"/>
          </w:tcPr>
          <w:p w:rsidR="00425E01" w:rsidRPr="0010031A" w:rsidRDefault="00425E01" w:rsidP="006F546E">
            <w:pPr>
              <w:spacing w:after="60"/>
              <w:jc w:val="right"/>
              <w:rPr>
                <w:sz w:val="18"/>
                <w:szCs w:val="18"/>
                <w:lang w:val="en-CA"/>
              </w:rPr>
            </w:pPr>
          </w:p>
        </w:tc>
        <w:tc>
          <w:tcPr>
            <w:tcW w:w="808" w:type="pct"/>
            <w:shd w:val="clear" w:color="auto" w:fill="auto"/>
          </w:tcPr>
          <w:p w:rsidR="00425E01" w:rsidRPr="0010031A" w:rsidRDefault="00D0084D" w:rsidP="006F546E">
            <w:pPr>
              <w:spacing w:after="60"/>
              <w:jc w:val="right"/>
              <w:rPr>
                <w:sz w:val="18"/>
                <w:szCs w:val="18"/>
                <w:lang w:val="en-CA"/>
              </w:rPr>
            </w:pPr>
            <w:r w:rsidRPr="0010031A">
              <w:rPr>
                <w:sz w:val="18"/>
                <w:szCs w:val="18"/>
                <w:lang w:val="en-CA"/>
              </w:rPr>
              <w:t>30.42</w:t>
            </w:r>
          </w:p>
        </w:tc>
      </w:tr>
    </w:tbl>
    <w:p w:rsidR="00425E01" w:rsidRPr="0010031A" w:rsidRDefault="00425E01" w:rsidP="006F546E">
      <w:pPr>
        <w:spacing w:after="60"/>
        <w:jc w:val="center"/>
        <w:rPr>
          <w:sz w:val="18"/>
          <w:szCs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20"/>
        <w:gridCol w:w="1339"/>
        <w:gridCol w:w="4462"/>
        <w:gridCol w:w="655"/>
      </w:tblGrid>
      <w:tr w:rsidR="00425E01" w:rsidRPr="0010031A" w:rsidTr="00425E01">
        <w:trPr>
          <w:trHeight w:val="244"/>
        </w:trPr>
        <w:tc>
          <w:tcPr>
            <w:tcW w:w="5000" w:type="pct"/>
            <w:gridSpan w:val="4"/>
            <w:shd w:val="clear" w:color="auto" w:fill="auto"/>
          </w:tcPr>
          <w:p w:rsidR="00425E01" w:rsidRPr="0010031A" w:rsidRDefault="00425E01" w:rsidP="006F546E">
            <w:pPr>
              <w:spacing w:after="60"/>
              <w:jc w:val="left"/>
              <w:rPr>
                <w:b/>
                <w:sz w:val="18"/>
                <w:szCs w:val="18"/>
                <w:lang w:val="en-CA"/>
              </w:rPr>
            </w:pPr>
            <w:r w:rsidRPr="0010031A">
              <w:rPr>
                <w:b/>
                <w:sz w:val="18"/>
                <w:szCs w:val="18"/>
                <w:lang w:val="en-CA"/>
              </w:rPr>
              <w:t>(IV) CONSUMPTION DATA (ODP tonnes)</w:t>
            </w:r>
          </w:p>
        </w:tc>
      </w:tr>
      <w:tr w:rsidR="00425E01" w:rsidRPr="0010031A" w:rsidTr="00425E01">
        <w:trPr>
          <w:trHeight w:val="244"/>
        </w:trPr>
        <w:tc>
          <w:tcPr>
            <w:tcW w:w="1629"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2009 - 2010 baseline:</w:t>
            </w:r>
          </w:p>
        </w:tc>
        <w:tc>
          <w:tcPr>
            <w:tcW w:w="699" w:type="pct"/>
            <w:shd w:val="clear" w:color="auto" w:fill="auto"/>
          </w:tcPr>
          <w:p w:rsidR="00425E01" w:rsidRPr="0010031A" w:rsidRDefault="00425E01" w:rsidP="006F546E">
            <w:pPr>
              <w:spacing w:after="60"/>
              <w:jc w:val="right"/>
              <w:rPr>
                <w:sz w:val="18"/>
                <w:szCs w:val="18"/>
                <w:lang w:val="en-CA"/>
              </w:rPr>
            </w:pPr>
            <w:r w:rsidRPr="0010031A">
              <w:rPr>
                <w:sz w:val="18"/>
                <w:szCs w:val="18"/>
                <w:lang w:val="en-CA"/>
              </w:rPr>
              <w:t>73.5</w:t>
            </w:r>
          </w:p>
        </w:tc>
        <w:tc>
          <w:tcPr>
            <w:tcW w:w="2330"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Starting point for sustained aggregate reductions:</w:t>
            </w:r>
          </w:p>
        </w:tc>
        <w:tc>
          <w:tcPr>
            <w:tcW w:w="342" w:type="pct"/>
            <w:shd w:val="clear" w:color="auto" w:fill="auto"/>
          </w:tcPr>
          <w:p w:rsidR="00425E01" w:rsidRPr="0010031A" w:rsidRDefault="006129B6" w:rsidP="006F546E">
            <w:pPr>
              <w:spacing w:after="60"/>
              <w:jc w:val="right"/>
              <w:rPr>
                <w:sz w:val="18"/>
                <w:szCs w:val="18"/>
                <w:lang w:val="en-CA"/>
              </w:rPr>
            </w:pPr>
            <w:r w:rsidRPr="0010031A">
              <w:rPr>
                <w:sz w:val="18"/>
                <w:szCs w:val="18"/>
                <w:lang w:val="en-CA"/>
              </w:rPr>
              <w:t>73.5</w:t>
            </w:r>
          </w:p>
        </w:tc>
      </w:tr>
      <w:tr w:rsidR="00425E01" w:rsidRPr="0010031A" w:rsidTr="00425E01">
        <w:trPr>
          <w:trHeight w:val="244"/>
        </w:trPr>
        <w:tc>
          <w:tcPr>
            <w:tcW w:w="5000" w:type="pct"/>
            <w:gridSpan w:val="4"/>
            <w:shd w:val="clear" w:color="auto" w:fill="auto"/>
          </w:tcPr>
          <w:p w:rsidR="00425E01" w:rsidRPr="0010031A" w:rsidRDefault="00425E01" w:rsidP="006F546E">
            <w:pPr>
              <w:spacing w:after="60"/>
              <w:jc w:val="center"/>
              <w:rPr>
                <w:b/>
                <w:sz w:val="18"/>
                <w:szCs w:val="18"/>
                <w:lang w:val="en-CA"/>
              </w:rPr>
            </w:pPr>
            <w:r w:rsidRPr="0010031A">
              <w:rPr>
                <w:b/>
                <w:sz w:val="18"/>
                <w:szCs w:val="18"/>
                <w:lang w:val="en-CA"/>
              </w:rPr>
              <w:t>CONSUMPTION ELIGIBLE FOR FUNDING (ODP tonnes)</w:t>
            </w:r>
          </w:p>
        </w:tc>
      </w:tr>
      <w:tr w:rsidR="00425E01" w:rsidRPr="0010031A" w:rsidTr="00425E01">
        <w:trPr>
          <w:trHeight w:val="244"/>
        </w:trPr>
        <w:tc>
          <w:tcPr>
            <w:tcW w:w="1629"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Already approved:</w:t>
            </w:r>
          </w:p>
        </w:tc>
        <w:tc>
          <w:tcPr>
            <w:tcW w:w="699" w:type="pct"/>
            <w:shd w:val="clear" w:color="auto" w:fill="auto"/>
          </w:tcPr>
          <w:p w:rsidR="00425E01" w:rsidRPr="0010031A" w:rsidRDefault="00431263" w:rsidP="006F546E">
            <w:pPr>
              <w:spacing w:after="60"/>
              <w:jc w:val="right"/>
              <w:rPr>
                <w:sz w:val="18"/>
                <w:szCs w:val="18"/>
                <w:lang w:val="en-CA"/>
              </w:rPr>
            </w:pPr>
            <w:r w:rsidRPr="0010031A">
              <w:rPr>
                <w:sz w:val="18"/>
                <w:szCs w:val="18"/>
                <w:lang w:val="en-CA"/>
              </w:rPr>
              <w:t>24.51</w:t>
            </w:r>
          </w:p>
        </w:tc>
        <w:tc>
          <w:tcPr>
            <w:tcW w:w="2330" w:type="pct"/>
            <w:shd w:val="clear" w:color="auto" w:fill="auto"/>
          </w:tcPr>
          <w:p w:rsidR="00425E01" w:rsidRPr="0010031A" w:rsidRDefault="00425E01" w:rsidP="006F546E">
            <w:pPr>
              <w:spacing w:after="60"/>
              <w:jc w:val="left"/>
              <w:rPr>
                <w:sz w:val="18"/>
                <w:szCs w:val="18"/>
                <w:lang w:val="en-CA"/>
              </w:rPr>
            </w:pPr>
            <w:r w:rsidRPr="0010031A">
              <w:rPr>
                <w:sz w:val="18"/>
                <w:szCs w:val="18"/>
                <w:lang w:val="en-CA"/>
              </w:rPr>
              <w:t>Remaining:</w:t>
            </w:r>
          </w:p>
        </w:tc>
        <w:tc>
          <w:tcPr>
            <w:tcW w:w="342" w:type="pct"/>
            <w:shd w:val="clear" w:color="auto" w:fill="auto"/>
          </w:tcPr>
          <w:p w:rsidR="00425E01" w:rsidRPr="0010031A" w:rsidRDefault="00431263" w:rsidP="006F546E">
            <w:pPr>
              <w:spacing w:after="60"/>
              <w:jc w:val="right"/>
              <w:rPr>
                <w:sz w:val="18"/>
                <w:szCs w:val="18"/>
                <w:lang w:val="en-CA"/>
              </w:rPr>
            </w:pPr>
            <w:r w:rsidRPr="0010031A">
              <w:rPr>
                <w:sz w:val="18"/>
                <w:szCs w:val="18"/>
                <w:lang w:val="en-CA"/>
              </w:rPr>
              <w:t>49.0</w:t>
            </w:r>
          </w:p>
        </w:tc>
      </w:tr>
    </w:tbl>
    <w:p w:rsidR="00425E01" w:rsidRPr="0010031A" w:rsidRDefault="00425E01" w:rsidP="006F546E">
      <w:pPr>
        <w:spacing w:after="60"/>
        <w:jc w:val="center"/>
        <w:rPr>
          <w:sz w:val="18"/>
          <w:szCs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53"/>
        <w:gridCol w:w="3171"/>
        <w:gridCol w:w="1090"/>
        <w:gridCol w:w="1090"/>
        <w:gridCol w:w="1092"/>
        <w:gridCol w:w="1090"/>
        <w:gridCol w:w="1090"/>
      </w:tblGrid>
      <w:tr w:rsidR="00152581" w:rsidRPr="0010031A" w:rsidTr="00152581">
        <w:trPr>
          <w:trHeight w:val="260"/>
        </w:trPr>
        <w:tc>
          <w:tcPr>
            <w:tcW w:w="2153" w:type="pct"/>
            <w:gridSpan w:val="2"/>
            <w:shd w:val="clear" w:color="auto" w:fill="auto"/>
          </w:tcPr>
          <w:p w:rsidR="00152581" w:rsidRPr="0010031A" w:rsidRDefault="00152581" w:rsidP="006F546E">
            <w:pPr>
              <w:spacing w:after="60"/>
              <w:jc w:val="left"/>
              <w:rPr>
                <w:b/>
                <w:sz w:val="18"/>
                <w:szCs w:val="18"/>
                <w:lang w:val="en-CA"/>
              </w:rPr>
            </w:pPr>
            <w:r w:rsidRPr="0010031A">
              <w:rPr>
                <w:b/>
                <w:sz w:val="18"/>
                <w:szCs w:val="18"/>
                <w:lang w:val="en-CA"/>
              </w:rPr>
              <w:t>(V) BUSINESS PLAN</w:t>
            </w:r>
          </w:p>
        </w:tc>
        <w:tc>
          <w:tcPr>
            <w:tcW w:w="569" w:type="pct"/>
            <w:shd w:val="clear" w:color="auto" w:fill="auto"/>
          </w:tcPr>
          <w:p w:rsidR="00152581" w:rsidRPr="0010031A" w:rsidRDefault="00152581" w:rsidP="006F546E">
            <w:pPr>
              <w:spacing w:after="60"/>
              <w:jc w:val="center"/>
              <w:rPr>
                <w:b/>
                <w:sz w:val="18"/>
                <w:szCs w:val="18"/>
                <w:lang w:val="en-CA"/>
              </w:rPr>
            </w:pPr>
            <w:r w:rsidRPr="0010031A">
              <w:rPr>
                <w:b/>
                <w:sz w:val="18"/>
                <w:szCs w:val="18"/>
                <w:lang w:val="en-CA"/>
              </w:rPr>
              <w:t>2017</w:t>
            </w:r>
          </w:p>
        </w:tc>
        <w:tc>
          <w:tcPr>
            <w:tcW w:w="569" w:type="pct"/>
            <w:shd w:val="clear" w:color="auto" w:fill="auto"/>
          </w:tcPr>
          <w:p w:rsidR="00152581" w:rsidRPr="0010031A" w:rsidRDefault="00152581" w:rsidP="006F546E">
            <w:pPr>
              <w:spacing w:after="60"/>
              <w:jc w:val="center"/>
              <w:rPr>
                <w:b/>
                <w:sz w:val="18"/>
                <w:szCs w:val="18"/>
                <w:lang w:val="en-CA"/>
              </w:rPr>
            </w:pPr>
            <w:r w:rsidRPr="0010031A">
              <w:rPr>
                <w:b/>
                <w:sz w:val="18"/>
                <w:szCs w:val="18"/>
                <w:lang w:val="en-CA"/>
              </w:rPr>
              <w:t>2018</w:t>
            </w:r>
          </w:p>
        </w:tc>
        <w:tc>
          <w:tcPr>
            <w:tcW w:w="570" w:type="pct"/>
            <w:shd w:val="clear" w:color="auto" w:fill="auto"/>
          </w:tcPr>
          <w:p w:rsidR="00152581" w:rsidRPr="0010031A" w:rsidRDefault="00152581" w:rsidP="006F546E">
            <w:pPr>
              <w:spacing w:after="60"/>
              <w:jc w:val="center"/>
              <w:rPr>
                <w:b/>
                <w:sz w:val="18"/>
                <w:szCs w:val="18"/>
                <w:lang w:val="en-CA"/>
              </w:rPr>
            </w:pPr>
            <w:r w:rsidRPr="0010031A">
              <w:rPr>
                <w:b/>
                <w:sz w:val="18"/>
                <w:szCs w:val="18"/>
                <w:lang w:val="en-CA"/>
              </w:rPr>
              <w:t>2019</w:t>
            </w:r>
          </w:p>
        </w:tc>
        <w:tc>
          <w:tcPr>
            <w:tcW w:w="569" w:type="pct"/>
            <w:shd w:val="clear" w:color="auto" w:fill="auto"/>
          </w:tcPr>
          <w:p w:rsidR="00152581" w:rsidRPr="0010031A" w:rsidRDefault="00152581" w:rsidP="006F546E">
            <w:pPr>
              <w:spacing w:after="60"/>
              <w:jc w:val="center"/>
              <w:rPr>
                <w:b/>
                <w:sz w:val="18"/>
                <w:szCs w:val="18"/>
                <w:lang w:val="en-CA"/>
              </w:rPr>
            </w:pPr>
            <w:r w:rsidRPr="0010031A">
              <w:rPr>
                <w:b/>
                <w:sz w:val="18"/>
                <w:szCs w:val="18"/>
                <w:lang w:val="en-CA"/>
              </w:rPr>
              <w:t>2020</w:t>
            </w:r>
          </w:p>
        </w:tc>
        <w:tc>
          <w:tcPr>
            <w:tcW w:w="570" w:type="pct"/>
            <w:shd w:val="clear" w:color="auto" w:fill="auto"/>
          </w:tcPr>
          <w:p w:rsidR="00152581" w:rsidRPr="0010031A" w:rsidRDefault="00152581" w:rsidP="006F546E">
            <w:pPr>
              <w:spacing w:after="60"/>
              <w:jc w:val="center"/>
              <w:rPr>
                <w:b/>
                <w:sz w:val="18"/>
                <w:szCs w:val="18"/>
                <w:lang w:val="en-CA"/>
              </w:rPr>
            </w:pPr>
            <w:r w:rsidRPr="0010031A">
              <w:rPr>
                <w:b/>
                <w:sz w:val="18"/>
                <w:szCs w:val="18"/>
                <w:lang w:val="en-CA"/>
              </w:rPr>
              <w:t>Total</w:t>
            </w:r>
          </w:p>
        </w:tc>
      </w:tr>
      <w:tr w:rsidR="00152581" w:rsidRPr="0010031A" w:rsidTr="00152581">
        <w:trPr>
          <w:trHeight w:val="260"/>
        </w:trPr>
        <w:tc>
          <w:tcPr>
            <w:tcW w:w="498" w:type="pct"/>
            <w:vMerge w:val="restart"/>
            <w:shd w:val="clear" w:color="auto" w:fill="auto"/>
          </w:tcPr>
          <w:p w:rsidR="00152581" w:rsidRPr="0010031A" w:rsidRDefault="00152581" w:rsidP="006F546E">
            <w:pPr>
              <w:spacing w:after="60"/>
              <w:jc w:val="center"/>
              <w:rPr>
                <w:sz w:val="18"/>
                <w:szCs w:val="18"/>
                <w:lang w:val="en-CA"/>
              </w:rPr>
            </w:pPr>
            <w:r w:rsidRPr="0010031A">
              <w:rPr>
                <w:sz w:val="18"/>
                <w:szCs w:val="18"/>
                <w:lang w:val="en-CA"/>
              </w:rPr>
              <w:t>UNDP</w:t>
            </w:r>
          </w:p>
        </w:tc>
        <w:tc>
          <w:tcPr>
            <w:tcW w:w="1656" w:type="pct"/>
            <w:shd w:val="clear" w:color="auto" w:fill="auto"/>
          </w:tcPr>
          <w:p w:rsidR="00152581" w:rsidRPr="0010031A" w:rsidRDefault="00152581" w:rsidP="006F546E">
            <w:pPr>
              <w:spacing w:after="60"/>
              <w:jc w:val="left"/>
              <w:rPr>
                <w:sz w:val="18"/>
                <w:szCs w:val="18"/>
                <w:lang w:val="en-CA"/>
              </w:rPr>
            </w:pPr>
            <w:r w:rsidRPr="0010031A">
              <w:rPr>
                <w:sz w:val="18"/>
                <w:szCs w:val="18"/>
                <w:lang w:val="en-CA"/>
              </w:rPr>
              <w:t>ODS phase-out (ODP tonnes)</w:t>
            </w:r>
          </w:p>
        </w:tc>
        <w:tc>
          <w:tcPr>
            <w:tcW w:w="569"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1.23</w:t>
            </w:r>
          </w:p>
        </w:tc>
        <w:tc>
          <w:tcPr>
            <w:tcW w:w="569"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0.00</w:t>
            </w:r>
          </w:p>
        </w:tc>
        <w:tc>
          <w:tcPr>
            <w:tcW w:w="570"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0.00</w:t>
            </w:r>
          </w:p>
        </w:tc>
        <w:tc>
          <w:tcPr>
            <w:tcW w:w="569"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0.00</w:t>
            </w:r>
          </w:p>
        </w:tc>
        <w:tc>
          <w:tcPr>
            <w:tcW w:w="570"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1.23</w:t>
            </w:r>
          </w:p>
        </w:tc>
      </w:tr>
      <w:tr w:rsidR="00152581" w:rsidRPr="0010031A" w:rsidTr="00152581">
        <w:trPr>
          <w:trHeight w:val="260"/>
        </w:trPr>
        <w:tc>
          <w:tcPr>
            <w:tcW w:w="498" w:type="pct"/>
            <w:vMerge/>
            <w:shd w:val="clear" w:color="auto" w:fill="auto"/>
          </w:tcPr>
          <w:p w:rsidR="00152581" w:rsidRPr="0010031A" w:rsidRDefault="00152581" w:rsidP="006F546E">
            <w:pPr>
              <w:spacing w:after="60"/>
              <w:jc w:val="center"/>
              <w:rPr>
                <w:sz w:val="18"/>
                <w:szCs w:val="18"/>
                <w:lang w:val="en-CA"/>
              </w:rPr>
            </w:pPr>
          </w:p>
        </w:tc>
        <w:tc>
          <w:tcPr>
            <w:tcW w:w="1656" w:type="pct"/>
            <w:shd w:val="clear" w:color="auto" w:fill="auto"/>
          </w:tcPr>
          <w:p w:rsidR="00152581" w:rsidRPr="0010031A" w:rsidRDefault="00152581" w:rsidP="006F546E">
            <w:pPr>
              <w:spacing w:after="60"/>
              <w:jc w:val="left"/>
              <w:rPr>
                <w:sz w:val="18"/>
                <w:szCs w:val="18"/>
                <w:lang w:val="en-CA"/>
              </w:rPr>
            </w:pPr>
            <w:r w:rsidRPr="0010031A">
              <w:rPr>
                <w:sz w:val="18"/>
                <w:szCs w:val="18"/>
                <w:lang w:val="en-CA"/>
              </w:rPr>
              <w:t>Funding (</w:t>
            </w:r>
            <w:r w:rsidR="00AE0B17" w:rsidRPr="0010031A">
              <w:rPr>
                <w:sz w:val="18"/>
                <w:szCs w:val="18"/>
                <w:lang w:val="en-CA"/>
              </w:rPr>
              <w:t>US $</w:t>
            </w:r>
            <w:r w:rsidRPr="0010031A">
              <w:rPr>
                <w:sz w:val="18"/>
                <w:szCs w:val="18"/>
                <w:lang w:val="en-CA"/>
              </w:rPr>
              <w:t>)</w:t>
            </w:r>
          </w:p>
        </w:tc>
        <w:tc>
          <w:tcPr>
            <w:tcW w:w="569"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134,117</w:t>
            </w:r>
          </w:p>
        </w:tc>
        <w:tc>
          <w:tcPr>
            <w:tcW w:w="569"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0</w:t>
            </w:r>
          </w:p>
        </w:tc>
        <w:tc>
          <w:tcPr>
            <w:tcW w:w="570"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0</w:t>
            </w:r>
          </w:p>
        </w:tc>
        <w:tc>
          <w:tcPr>
            <w:tcW w:w="569"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0</w:t>
            </w:r>
          </w:p>
        </w:tc>
        <w:tc>
          <w:tcPr>
            <w:tcW w:w="570" w:type="pct"/>
            <w:shd w:val="clear" w:color="auto" w:fill="auto"/>
          </w:tcPr>
          <w:p w:rsidR="00152581" w:rsidRPr="0010031A" w:rsidRDefault="00152581" w:rsidP="006F546E">
            <w:pPr>
              <w:spacing w:after="60"/>
              <w:jc w:val="right"/>
              <w:rPr>
                <w:sz w:val="18"/>
                <w:szCs w:val="18"/>
                <w:lang w:val="en-CA"/>
              </w:rPr>
            </w:pPr>
            <w:r w:rsidRPr="0010031A">
              <w:rPr>
                <w:sz w:val="18"/>
                <w:szCs w:val="18"/>
                <w:lang w:val="en-CA"/>
              </w:rPr>
              <w:t>134,117</w:t>
            </w:r>
          </w:p>
        </w:tc>
      </w:tr>
    </w:tbl>
    <w:p w:rsidR="00425E01" w:rsidRPr="0010031A" w:rsidRDefault="00425E01" w:rsidP="006F546E">
      <w:pPr>
        <w:spacing w:after="60"/>
        <w:jc w:val="center"/>
        <w:rPr>
          <w:sz w:val="18"/>
          <w:szCs w:val="18"/>
          <w:lang w:val="en-CA"/>
        </w:rPr>
      </w:pPr>
    </w:p>
    <w:tbl>
      <w:tblPr>
        <w:tblStyle w:val="TableGrid"/>
        <w:tblW w:w="96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01"/>
        <w:gridCol w:w="265"/>
        <w:gridCol w:w="574"/>
        <w:gridCol w:w="1230"/>
        <w:gridCol w:w="948"/>
        <w:gridCol w:w="670"/>
        <w:gridCol w:w="815"/>
        <w:gridCol w:w="670"/>
        <w:gridCol w:w="887"/>
        <w:gridCol w:w="670"/>
        <w:gridCol w:w="837"/>
        <w:gridCol w:w="948"/>
      </w:tblGrid>
      <w:tr w:rsidR="004449A9" w:rsidRPr="0010031A" w:rsidTr="004449A9">
        <w:trPr>
          <w:trHeight w:val="280"/>
        </w:trPr>
        <w:tc>
          <w:tcPr>
            <w:tcW w:w="3170" w:type="dxa"/>
            <w:gridSpan w:val="4"/>
            <w:shd w:val="clear" w:color="auto" w:fill="auto"/>
          </w:tcPr>
          <w:p w:rsidR="009E3C68" w:rsidRPr="0010031A" w:rsidRDefault="009E3C68" w:rsidP="006F546E">
            <w:pPr>
              <w:spacing w:after="60"/>
              <w:jc w:val="left"/>
              <w:rPr>
                <w:b/>
                <w:sz w:val="18"/>
                <w:szCs w:val="18"/>
                <w:lang w:val="en-CA"/>
              </w:rPr>
            </w:pPr>
            <w:r w:rsidRPr="0010031A">
              <w:rPr>
                <w:b/>
                <w:sz w:val="18"/>
                <w:szCs w:val="18"/>
                <w:lang w:val="en-CA"/>
              </w:rPr>
              <w:t>(VI) PROJECT DATA</w:t>
            </w:r>
          </w:p>
        </w:tc>
        <w:tc>
          <w:tcPr>
            <w:tcW w:w="948" w:type="dxa"/>
            <w:shd w:val="clear" w:color="auto" w:fill="auto"/>
          </w:tcPr>
          <w:p w:rsidR="009E3C68" w:rsidRPr="0010031A" w:rsidRDefault="009E3C68" w:rsidP="006F546E">
            <w:pPr>
              <w:spacing w:after="60"/>
              <w:jc w:val="center"/>
              <w:rPr>
                <w:b/>
                <w:sz w:val="18"/>
                <w:szCs w:val="18"/>
                <w:lang w:val="en-CA"/>
              </w:rPr>
            </w:pPr>
            <w:r w:rsidRPr="0010031A">
              <w:rPr>
                <w:b/>
                <w:sz w:val="18"/>
                <w:szCs w:val="18"/>
                <w:lang w:val="en-CA"/>
              </w:rPr>
              <w:t>2011</w:t>
            </w:r>
          </w:p>
        </w:tc>
        <w:tc>
          <w:tcPr>
            <w:tcW w:w="670" w:type="dxa"/>
            <w:shd w:val="clear" w:color="auto" w:fill="auto"/>
          </w:tcPr>
          <w:p w:rsidR="009E3C68" w:rsidRPr="0010031A" w:rsidRDefault="009E3C68" w:rsidP="006F546E">
            <w:pPr>
              <w:spacing w:after="60"/>
              <w:jc w:val="center"/>
              <w:rPr>
                <w:b/>
                <w:sz w:val="18"/>
                <w:szCs w:val="18"/>
                <w:lang w:val="en-CA"/>
              </w:rPr>
            </w:pPr>
            <w:r w:rsidRPr="0010031A">
              <w:rPr>
                <w:b/>
                <w:sz w:val="18"/>
                <w:szCs w:val="18"/>
                <w:lang w:val="en-CA"/>
              </w:rPr>
              <w:t>2012</w:t>
            </w:r>
          </w:p>
        </w:tc>
        <w:tc>
          <w:tcPr>
            <w:tcW w:w="815" w:type="dxa"/>
            <w:shd w:val="clear" w:color="auto" w:fill="auto"/>
          </w:tcPr>
          <w:p w:rsidR="009E3C68" w:rsidRPr="0010031A" w:rsidRDefault="009E3C68" w:rsidP="006F546E">
            <w:pPr>
              <w:spacing w:after="60"/>
              <w:jc w:val="center"/>
              <w:rPr>
                <w:b/>
                <w:sz w:val="18"/>
                <w:szCs w:val="18"/>
                <w:lang w:val="en-CA"/>
              </w:rPr>
            </w:pPr>
            <w:r w:rsidRPr="0010031A">
              <w:rPr>
                <w:b/>
                <w:sz w:val="18"/>
                <w:szCs w:val="18"/>
                <w:lang w:val="en-CA"/>
              </w:rPr>
              <w:t>2013</w:t>
            </w:r>
          </w:p>
        </w:tc>
        <w:tc>
          <w:tcPr>
            <w:tcW w:w="670" w:type="dxa"/>
            <w:shd w:val="clear" w:color="auto" w:fill="auto"/>
          </w:tcPr>
          <w:p w:rsidR="009E3C68" w:rsidRPr="0010031A" w:rsidRDefault="009E3C68" w:rsidP="006F546E">
            <w:pPr>
              <w:spacing w:after="60"/>
              <w:jc w:val="center"/>
              <w:rPr>
                <w:b/>
                <w:sz w:val="18"/>
                <w:szCs w:val="18"/>
                <w:lang w:val="en-CA"/>
              </w:rPr>
            </w:pPr>
            <w:r w:rsidRPr="0010031A">
              <w:rPr>
                <w:b/>
                <w:sz w:val="18"/>
                <w:szCs w:val="18"/>
                <w:lang w:val="en-CA"/>
              </w:rPr>
              <w:t>2014</w:t>
            </w:r>
          </w:p>
        </w:tc>
        <w:tc>
          <w:tcPr>
            <w:tcW w:w="887" w:type="dxa"/>
            <w:shd w:val="clear" w:color="auto" w:fill="auto"/>
          </w:tcPr>
          <w:p w:rsidR="009E3C68" w:rsidRPr="0010031A" w:rsidRDefault="009E3C68" w:rsidP="006F546E">
            <w:pPr>
              <w:spacing w:after="60"/>
              <w:jc w:val="center"/>
              <w:rPr>
                <w:b/>
                <w:sz w:val="18"/>
                <w:szCs w:val="18"/>
                <w:lang w:val="en-CA"/>
              </w:rPr>
            </w:pPr>
            <w:r w:rsidRPr="0010031A">
              <w:rPr>
                <w:b/>
                <w:sz w:val="18"/>
                <w:szCs w:val="18"/>
                <w:lang w:val="en-CA"/>
              </w:rPr>
              <w:t>2015</w:t>
            </w:r>
          </w:p>
        </w:tc>
        <w:tc>
          <w:tcPr>
            <w:tcW w:w="670" w:type="dxa"/>
            <w:shd w:val="clear" w:color="auto" w:fill="auto"/>
          </w:tcPr>
          <w:p w:rsidR="009E3C68" w:rsidRPr="0010031A" w:rsidRDefault="009E3C68" w:rsidP="006F546E">
            <w:pPr>
              <w:spacing w:after="60"/>
              <w:jc w:val="center"/>
              <w:rPr>
                <w:b/>
                <w:sz w:val="18"/>
                <w:szCs w:val="18"/>
                <w:lang w:val="en-CA"/>
              </w:rPr>
            </w:pPr>
            <w:r w:rsidRPr="0010031A">
              <w:rPr>
                <w:b/>
                <w:sz w:val="18"/>
                <w:szCs w:val="18"/>
                <w:lang w:val="en-CA"/>
              </w:rPr>
              <w:t>2016</w:t>
            </w:r>
          </w:p>
        </w:tc>
        <w:tc>
          <w:tcPr>
            <w:tcW w:w="837" w:type="dxa"/>
            <w:shd w:val="clear" w:color="auto" w:fill="auto"/>
          </w:tcPr>
          <w:p w:rsidR="009E3C68" w:rsidRPr="0010031A" w:rsidRDefault="009E3C68" w:rsidP="006F546E">
            <w:pPr>
              <w:spacing w:after="60"/>
              <w:jc w:val="center"/>
              <w:rPr>
                <w:b/>
                <w:sz w:val="18"/>
                <w:szCs w:val="18"/>
                <w:lang w:val="en-CA"/>
              </w:rPr>
            </w:pPr>
            <w:r w:rsidRPr="0010031A">
              <w:rPr>
                <w:b/>
                <w:sz w:val="18"/>
                <w:szCs w:val="18"/>
                <w:lang w:val="en-CA"/>
              </w:rPr>
              <w:t>2017</w:t>
            </w:r>
          </w:p>
        </w:tc>
        <w:tc>
          <w:tcPr>
            <w:tcW w:w="948" w:type="dxa"/>
            <w:shd w:val="clear" w:color="auto" w:fill="auto"/>
          </w:tcPr>
          <w:p w:rsidR="009E3C68" w:rsidRPr="0010031A" w:rsidRDefault="009E3C68" w:rsidP="006F546E">
            <w:pPr>
              <w:spacing w:after="60"/>
              <w:jc w:val="center"/>
              <w:rPr>
                <w:b/>
                <w:sz w:val="18"/>
                <w:szCs w:val="18"/>
                <w:lang w:val="en-CA"/>
              </w:rPr>
            </w:pPr>
            <w:r w:rsidRPr="0010031A">
              <w:rPr>
                <w:b/>
                <w:sz w:val="18"/>
                <w:szCs w:val="18"/>
                <w:lang w:val="en-CA"/>
              </w:rPr>
              <w:t>Total</w:t>
            </w:r>
          </w:p>
        </w:tc>
      </w:tr>
      <w:tr w:rsidR="004449A9" w:rsidRPr="0010031A" w:rsidTr="004449A9">
        <w:trPr>
          <w:trHeight w:val="271"/>
        </w:trPr>
        <w:tc>
          <w:tcPr>
            <w:tcW w:w="3170" w:type="dxa"/>
            <w:gridSpan w:val="4"/>
            <w:shd w:val="clear" w:color="auto" w:fill="auto"/>
          </w:tcPr>
          <w:p w:rsidR="009E3C68" w:rsidRPr="0010031A" w:rsidRDefault="009E3C68" w:rsidP="006F546E">
            <w:pPr>
              <w:spacing w:after="60"/>
              <w:jc w:val="left"/>
              <w:rPr>
                <w:sz w:val="18"/>
                <w:szCs w:val="18"/>
                <w:lang w:val="en-CA"/>
              </w:rPr>
            </w:pPr>
            <w:r w:rsidRPr="0010031A">
              <w:rPr>
                <w:sz w:val="18"/>
                <w:szCs w:val="18"/>
                <w:lang w:val="en-CA"/>
              </w:rPr>
              <w:t>Montreal Protocol consumption limits</w:t>
            </w:r>
          </w:p>
        </w:tc>
        <w:tc>
          <w:tcPr>
            <w:tcW w:w="948" w:type="dxa"/>
            <w:shd w:val="clear" w:color="auto" w:fill="auto"/>
          </w:tcPr>
          <w:p w:rsidR="009E3C68" w:rsidRPr="0010031A" w:rsidRDefault="009E3C68" w:rsidP="006F546E">
            <w:pPr>
              <w:spacing w:after="60"/>
              <w:jc w:val="center"/>
              <w:rPr>
                <w:sz w:val="18"/>
                <w:szCs w:val="18"/>
                <w:lang w:val="en-CA"/>
              </w:rPr>
            </w:pPr>
            <w:r w:rsidRPr="0010031A">
              <w:rPr>
                <w:sz w:val="18"/>
                <w:szCs w:val="18"/>
                <w:lang w:val="en-CA"/>
              </w:rPr>
              <w:t>n/a</w:t>
            </w:r>
          </w:p>
        </w:tc>
        <w:tc>
          <w:tcPr>
            <w:tcW w:w="670" w:type="dxa"/>
            <w:shd w:val="clear" w:color="auto" w:fill="auto"/>
          </w:tcPr>
          <w:p w:rsidR="009E3C68" w:rsidRPr="0010031A" w:rsidRDefault="009E3C68" w:rsidP="006F546E">
            <w:pPr>
              <w:spacing w:after="60"/>
              <w:jc w:val="center"/>
              <w:rPr>
                <w:sz w:val="18"/>
                <w:szCs w:val="18"/>
                <w:lang w:val="en-CA"/>
              </w:rPr>
            </w:pPr>
            <w:r w:rsidRPr="0010031A">
              <w:rPr>
                <w:sz w:val="18"/>
                <w:szCs w:val="18"/>
                <w:lang w:val="en-CA"/>
              </w:rPr>
              <w:t>n/a</w:t>
            </w:r>
          </w:p>
        </w:tc>
        <w:tc>
          <w:tcPr>
            <w:tcW w:w="815"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73.50</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73.50</w:t>
            </w:r>
          </w:p>
        </w:tc>
        <w:tc>
          <w:tcPr>
            <w:tcW w:w="887"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66.15</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66.15</w:t>
            </w:r>
          </w:p>
        </w:tc>
        <w:tc>
          <w:tcPr>
            <w:tcW w:w="837"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66.15</w:t>
            </w:r>
          </w:p>
        </w:tc>
        <w:tc>
          <w:tcPr>
            <w:tcW w:w="948" w:type="dxa"/>
            <w:shd w:val="clear" w:color="auto" w:fill="auto"/>
          </w:tcPr>
          <w:p w:rsidR="009E3C68" w:rsidRPr="0010031A" w:rsidRDefault="009E3C68" w:rsidP="006F546E">
            <w:pPr>
              <w:spacing w:after="60"/>
              <w:jc w:val="center"/>
              <w:rPr>
                <w:sz w:val="18"/>
                <w:szCs w:val="18"/>
                <w:lang w:val="en-CA"/>
              </w:rPr>
            </w:pPr>
            <w:r w:rsidRPr="0010031A">
              <w:rPr>
                <w:sz w:val="18"/>
                <w:szCs w:val="18"/>
                <w:lang w:val="en-CA"/>
              </w:rPr>
              <w:t>n/a</w:t>
            </w:r>
          </w:p>
        </w:tc>
      </w:tr>
      <w:tr w:rsidR="004449A9" w:rsidRPr="0010031A" w:rsidTr="004449A9">
        <w:trPr>
          <w:trHeight w:val="20"/>
        </w:trPr>
        <w:tc>
          <w:tcPr>
            <w:tcW w:w="3170" w:type="dxa"/>
            <w:gridSpan w:val="4"/>
            <w:shd w:val="clear" w:color="auto" w:fill="auto"/>
          </w:tcPr>
          <w:p w:rsidR="009E3C68" w:rsidRPr="0010031A" w:rsidRDefault="009E3C68" w:rsidP="006F546E">
            <w:pPr>
              <w:spacing w:after="60"/>
              <w:jc w:val="left"/>
              <w:rPr>
                <w:sz w:val="18"/>
                <w:szCs w:val="18"/>
                <w:lang w:val="en-CA"/>
              </w:rPr>
            </w:pPr>
            <w:r w:rsidRPr="0010031A">
              <w:rPr>
                <w:sz w:val="18"/>
                <w:szCs w:val="18"/>
                <w:lang w:val="en-CA"/>
              </w:rPr>
              <w:t>Maximum allowable consumption (ODP tonnes)</w:t>
            </w:r>
          </w:p>
        </w:tc>
        <w:tc>
          <w:tcPr>
            <w:tcW w:w="948" w:type="dxa"/>
            <w:shd w:val="clear" w:color="auto" w:fill="auto"/>
          </w:tcPr>
          <w:p w:rsidR="009E3C68" w:rsidRPr="0010031A" w:rsidRDefault="009E3C68" w:rsidP="006F546E">
            <w:pPr>
              <w:spacing w:after="60"/>
              <w:jc w:val="center"/>
              <w:rPr>
                <w:sz w:val="18"/>
                <w:szCs w:val="18"/>
                <w:lang w:val="en-CA"/>
              </w:rPr>
            </w:pPr>
            <w:r w:rsidRPr="0010031A">
              <w:rPr>
                <w:sz w:val="18"/>
                <w:szCs w:val="18"/>
                <w:lang w:val="en-CA"/>
              </w:rPr>
              <w:t>n/a</w:t>
            </w:r>
          </w:p>
        </w:tc>
        <w:tc>
          <w:tcPr>
            <w:tcW w:w="670" w:type="dxa"/>
            <w:shd w:val="clear" w:color="auto" w:fill="auto"/>
          </w:tcPr>
          <w:p w:rsidR="009E3C68" w:rsidRPr="0010031A" w:rsidRDefault="009E3C68" w:rsidP="006F546E">
            <w:pPr>
              <w:spacing w:after="60"/>
              <w:jc w:val="center"/>
              <w:rPr>
                <w:sz w:val="18"/>
                <w:szCs w:val="18"/>
                <w:lang w:val="en-CA"/>
              </w:rPr>
            </w:pPr>
            <w:r w:rsidRPr="0010031A">
              <w:rPr>
                <w:sz w:val="18"/>
                <w:szCs w:val="18"/>
                <w:lang w:val="en-CA"/>
              </w:rPr>
              <w:t>n/a</w:t>
            </w:r>
          </w:p>
        </w:tc>
        <w:tc>
          <w:tcPr>
            <w:tcW w:w="815"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73.50</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73.50</w:t>
            </w:r>
          </w:p>
        </w:tc>
        <w:tc>
          <w:tcPr>
            <w:tcW w:w="887"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66.15</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66.15</w:t>
            </w:r>
          </w:p>
        </w:tc>
        <w:tc>
          <w:tcPr>
            <w:tcW w:w="837"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60.64</w:t>
            </w:r>
          </w:p>
        </w:tc>
        <w:tc>
          <w:tcPr>
            <w:tcW w:w="948" w:type="dxa"/>
            <w:shd w:val="clear" w:color="auto" w:fill="auto"/>
          </w:tcPr>
          <w:p w:rsidR="009E3C68" w:rsidRPr="0010031A" w:rsidRDefault="009E3C68" w:rsidP="006F546E">
            <w:pPr>
              <w:spacing w:after="60"/>
              <w:jc w:val="center"/>
              <w:rPr>
                <w:sz w:val="18"/>
                <w:szCs w:val="18"/>
                <w:lang w:val="en-CA"/>
              </w:rPr>
            </w:pPr>
            <w:r w:rsidRPr="0010031A">
              <w:rPr>
                <w:sz w:val="18"/>
                <w:szCs w:val="18"/>
                <w:lang w:val="en-CA"/>
              </w:rPr>
              <w:t>n/a</w:t>
            </w:r>
          </w:p>
        </w:tc>
      </w:tr>
      <w:tr w:rsidR="004449A9" w:rsidRPr="0010031A" w:rsidTr="004449A9">
        <w:trPr>
          <w:trHeight w:val="20"/>
        </w:trPr>
        <w:tc>
          <w:tcPr>
            <w:tcW w:w="1101" w:type="dxa"/>
            <w:vMerge w:val="restart"/>
            <w:shd w:val="clear" w:color="auto" w:fill="auto"/>
          </w:tcPr>
          <w:p w:rsidR="009E3C68" w:rsidRPr="0010031A" w:rsidRDefault="009E3C68" w:rsidP="006F546E">
            <w:pPr>
              <w:spacing w:after="60"/>
              <w:jc w:val="left"/>
              <w:rPr>
                <w:sz w:val="18"/>
                <w:szCs w:val="18"/>
                <w:lang w:val="en-CA"/>
              </w:rPr>
            </w:pPr>
            <w:r w:rsidRPr="0010031A">
              <w:rPr>
                <w:sz w:val="18"/>
                <w:szCs w:val="18"/>
                <w:lang w:val="en-CA"/>
              </w:rPr>
              <w:t xml:space="preserve">Agreed funding </w:t>
            </w:r>
          </w:p>
          <w:p w:rsidR="009E3C68" w:rsidRPr="0010031A" w:rsidRDefault="009E3C68" w:rsidP="006F546E">
            <w:pPr>
              <w:spacing w:after="60"/>
              <w:jc w:val="left"/>
              <w:rPr>
                <w:sz w:val="18"/>
                <w:szCs w:val="18"/>
                <w:lang w:val="en-CA"/>
              </w:rPr>
            </w:pPr>
            <w:r w:rsidRPr="0010031A">
              <w:rPr>
                <w:sz w:val="18"/>
                <w:szCs w:val="18"/>
                <w:lang w:val="en-CA"/>
              </w:rPr>
              <w:t>(US$)</w:t>
            </w:r>
          </w:p>
        </w:tc>
        <w:tc>
          <w:tcPr>
            <w:tcW w:w="839" w:type="dxa"/>
            <w:gridSpan w:val="2"/>
            <w:vMerge w:val="restart"/>
            <w:shd w:val="clear" w:color="auto" w:fill="auto"/>
          </w:tcPr>
          <w:p w:rsidR="009E3C68" w:rsidRPr="0010031A" w:rsidRDefault="009E3C68" w:rsidP="006F546E">
            <w:pPr>
              <w:spacing w:after="60"/>
              <w:jc w:val="center"/>
              <w:rPr>
                <w:sz w:val="18"/>
                <w:szCs w:val="18"/>
                <w:lang w:val="en-CA"/>
              </w:rPr>
            </w:pPr>
            <w:r w:rsidRPr="0010031A">
              <w:rPr>
                <w:sz w:val="18"/>
                <w:szCs w:val="18"/>
                <w:lang w:val="en-CA"/>
              </w:rPr>
              <w:t>UNDP</w:t>
            </w:r>
          </w:p>
        </w:tc>
        <w:tc>
          <w:tcPr>
            <w:tcW w:w="1230" w:type="dxa"/>
            <w:shd w:val="clear" w:color="auto" w:fill="auto"/>
          </w:tcPr>
          <w:p w:rsidR="009E3C68" w:rsidRPr="0010031A" w:rsidRDefault="009E3C68" w:rsidP="006F546E">
            <w:pPr>
              <w:spacing w:after="60"/>
              <w:jc w:val="left"/>
              <w:rPr>
                <w:sz w:val="18"/>
                <w:szCs w:val="18"/>
                <w:lang w:val="en-CA"/>
              </w:rPr>
            </w:pPr>
            <w:r w:rsidRPr="0010031A">
              <w:rPr>
                <w:sz w:val="18"/>
                <w:szCs w:val="18"/>
                <w:lang w:val="en-CA"/>
              </w:rPr>
              <w:t>Project costs</w:t>
            </w:r>
          </w:p>
        </w:tc>
        <w:tc>
          <w:tcPr>
            <w:tcW w:w="948"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1,500,000</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15"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745,589</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87"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124,760</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37" w:type="dxa"/>
            <w:shd w:val="clear" w:color="auto" w:fill="auto"/>
          </w:tcPr>
          <w:p w:rsidR="009E3C68" w:rsidRPr="0010031A" w:rsidRDefault="008E0E87" w:rsidP="006F546E">
            <w:pPr>
              <w:spacing w:after="60"/>
              <w:jc w:val="right"/>
              <w:rPr>
                <w:sz w:val="18"/>
                <w:szCs w:val="18"/>
                <w:lang w:val="en-CA"/>
              </w:rPr>
            </w:pPr>
            <w:r w:rsidRPr="0010031A">
              <w:rPr>
                <w:sz w:val="18"/>
                <w:szCs w:val="18"/>
                <w:lang w:val="en-CA"/>
              </w:rPr>
              <w:t>124,760</w:t>
            </w:r>
          </w:p>
        </w:tc>
        <w:tc>
          <w:tcPr>
            <w:tcW w:w="948" w:type="dxa"/>
            <w:shd w:val="clear" w:color="auto" w:fill="auto"/>
          </w:tcPr>
          <w:p w:rsidR="009E3C68" w:rsidRPr="0010031A" w:rsidRDefault="008E0E87" w:rsidP="006F546E">
            <w:pPr>
              <w:spacing w:after="60"/>
              <w:jc w:val="right"/>
              <w:rPr>
                <w:sz w:val="18"/>
                <w:szCs w:val="18"/>
                <w:lang w:val="en-CA"/>
              </w:rPr>
            </w:pPr>
            <w:r w:rsidRPr="0010031A">
              <w:rPr>
                <w:sz w:val="18"/>
                <w:szCs w:val="18"/>
                <w:lang w:val="en-CA"/>
              </w:rPr>
              <w:t>2,495,109</w:t>
            </w:r>
          </w:p>
        </w:tc>
      </w:tr>
      <w:tr w:rsidR="004449A9" w:rsidRPr="0010031A" w:rsidTr="004449A9">
        <w:trPr>
          <w:trHeight w:val="149"/>
        </w:trPr>
        <w:tc>
          <w:tcPr>
            <w:tcW w:w="1101" w:type="dxa"/>
            <w:vMerge/>
            <w:shd w:val="clear" w:color="auto" w:fill="auto"/>
          </w:tcPr>
          <w:p w:rsidR="009E3C68" w:rsidRPr="0010031A" w:rsidRDefault="009E3C68" w:rsidP="006F546E">
            <w:pPr>
              <w:spacing w:after="60"/>
              <w:jc w:val="center"/>
              <w:rPr>
                <w:sz w:val="18"/>
                <w:szCs w:val="18"/>
                <w:lang w:val="en-CA"/>
              </w:rPr>
            </w:pPr>
          </w:p>
        </w:tc>
        <w:tc>
          <w:tcPr>
            <w:tcW w:w="839" w:type="dxa"/>
            <w:gridSpan w:val="2"/>
            <w:vMerge/>
            <w:shd w:val="clear" w:color="auto" w:fill="auto"/>
          </w:tcPr>
          <w:p w:rsidR="009E3C68" w:rsidRPr="0010031A" w:rsidRDefault="009E3C68" w:rsidP="006F546E">
            <w:pPr>
              <w:spacing w:after="60"/>
              <w:jc w:val="center"/>
              <w:rPr>
                <w:sz w:val="18"/>
                <w:szCs w:val="18"/>
                <w:lang w:val="en-CA"/>
              </w:rPr>
            </w:pPr>
          </w:p>
        </w:tc>
        <w:tc>
          <w:tcPr>
            <w:tcW w:w="1230" w:type="dxa"/>
            <w:shd w:val="clear" w:color="auto" w:fill="auto"/>
          </w:tcPr>
          <w:p w:rsidR="009E3C68" w:rsidRPr="0010031A" w:rsidRDefault="009E3C68" w:rsidP="006F546E">
            <w:pPr>
              <w:spacing w:after="60"/>
              <w:jc w:val="left"/>
              <w:rPr>
                <w:sz w:val="18"/>
                <w:szCs w:val="18"/>
                <w:lang w:val="en-CA"/>
              </w:rPr>
            </w:pPr>
            <w:r w:rsidRPr="0010031A">
              <w:rPr>
                <w:sz w:val="18"/>
                <w:szCs w:val="18"/>
                <w:lang w:val="en-CA"/>
              </w:rPr>
              <w:t>Support costs</w:t>
            </w:r>
          </w:p>
        </w:tc>
        <w:tc>
          <w:tcPr>
            <w:tcW w:w="948"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112,500</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15"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55,919</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87"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9,537</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37" w:type="dxa"/>
            <w:shd w:val="clear" w:color="auto" w:fill="auto"/>
          </w:tcPr>
          <w:p w:rsidR="009E3C68" w:rsidRPr="0010031A" w:rsidRDefault="008E0E87" w:rsidP="006F546E">
            <w:pPr>
              <w:tabs>
                <w:tab w:val="left" w:pos="441"/>
              </w:tabs>
              <w:spacing w:after="60"/>
              <w:jc w:val="right"/>
              <w:rPr>
                <w:sz w:val="18"/>
                <w:szCs w:val="18"/>
                <w:lang w:val="en-CA"/>
              </w:rPr>
            </w:pPr>
            <w:r w:rsidRPr="0010031A">
              <w:rPr>
                <w:sz w:val="18"/>
                <w:szCs w:val="18"/>
                <w:lang w:val="en-CA"/>
              </w:rPr>
              <w:t>9,357</w:t>
            </w:r>
          </w:p>
        </w:tc>
        <w:tc>
          <w:tcPr>
            <w:tcW w:w="948" w:type="dxa"/>
            <w:shd w:val="clear" w:color="auto" w:fill="auto"/>
          </w:tcPr>
          <w:p w:rsidR="009E3C68" w:rsidRPr="0010031A" w:rsidRDefault="008E0E87" w:rsidP="006F546E">
            <w:pPr>
              <w:spacing w:after="60"/>
              <w:jc w:val="right"/>
              <w:rPr>
                <w:sz w:val="18"/>
                <w:szCs w:val="18"/>
                <w:lang w:val="en-CA"/>
              </w:rPr>
            </w:pPr>
            <w:r w:rsidRPr="0010031A">
              <w:rPr>
                <w:sz w:val="18"/>
                <w:szCs w:val="18"/>
                <w:lang w:val="en-CA"/>
              </w:rPr>
              <w:t>187,133</w:t>
            </w:r>
          </w:p>
        </w:tc>
      </w:tr>
      <w:tr w:rsidR="004449A9" w:rsidRPr="0010031A" w:rsidTr="004449A9">
        <w:trPr>
          <w:trHeight w:val="280"/>
        </w:trPr>
        <w:tc>
          <w:tcPr>
            <w:tcW w:w="1940" w:type="dxa"/>
            <w:gridSpan w:val="3"/>
            <w:vMerge w:val="restart"/>
            <w:shd w:val="clear" w:color="auto" w:fill="auto"/>
          </w:tcPr>
          <w:p w:rsidR="009E3C68" w:rsidRPr="0010031A" w:rsidRDefault="009E3C68" w:rsidP="006F546E">
            <w:pPr>
              <w:spacing w:after="60"/>
              <w:jc w:val="left"/>
              <w:rPr>
                <w:sz w:val="18"/>
                <w:szCs w:val="18"/>
                <w:lang w:val="en-CA"/>
              </w:rPr>
            </w:pPr>
            <w:r w:rsidRPr="0010031A">
              <w:rPr>
                <w:sz w:val="18"/>
                <w:szCs w:val="18"/>
                <w:lang w:val="en-CA"/>
              </w:rPr>
              <w:t>Funds approved by ExCom (US$)</w:t>
            </w:r>
          </w:p>
        </w:tc>
        <w:tc>
          <w:tcPr>
            <w:tcW w:w="1230" w:type="dxa"/>
            <w:shd w:val="clear" w:color="auto" w:fill="auto"/>
          </w:tcPr>
          <w:p w:rsidR="009E3C68" w:rsidRPr="0010031A" w:rsidRDefault="009E3C68" w:rsidP="006F546E">
            <w:pPr>
              <w:spacing w:after="60"/>
              <w:jc w:val="left"/>
              <w:rPr>
                <w:sz w:val="18"/>
                <w:szCs w:val="18"/>
                <w:lang w:val="en-CA"/>
              </w:rPr>
            </w:pPr>
            <w:r w:rsidRPr="0010031A">
              <w:rPr>
                <w:sz w:val="18"/>
                <w:szCs w:val="18"/>
                <w:lang w:val="en-CA"/>
              </w:rPr>
              <w:t>Project costs</w:t>
            </w:r>
          </w:p>
        </w:tc>
        <w:tc>
          <w:tcPr>
            <w:tcW w:w="948"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1,500,000</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15"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745,589</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87"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124,760</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37" w:type="dxa"/>
            <w:shd w:val="clear" w:color="auto" w:fill="auto"/>
          </w:tcPr>
          <w:p w:rsidR="009E3C68" w:rsidRPr="0010031A" w:rsidRDefault="0018224A" w:rsidP="006F546E">
            <w:pPr>
              <w:spacing w:after="60"/>
              <w:jc w:val="right"/>
              <w:rPr>
                <w:sz w:val="18"/>
                <w:szCs w:val="18"/>
                <w:lang w:val="en-CA"/>
              </w:rPr>
            </w:pPr>
            <w:r w:rsidRPr="0010031A">
              <w:rPr>
                <w:sz w:val="18"/>
                <w:szCs w:val="18"/>
                <w:lang w:val="en-CA"/>
              </w:rPr>
              <w:t>0</w:t>
            </w:r>
          </w:p>
        </w:tc>
        <w:tc>
          <w:tcPr>
            <w:tcW w:w="948" w:type="dxa"/>
            <w:shd w:val="clear" w:color="auto" w:fill="auto"/>
          </w:tcPr>
          <w:p w:rsidR="009E3C68" w:rsidRPr="0010031A" w:rsidRDefault="0018224A" w:rsidP="006F546E">
            <w:pPr>
              <w:spacing w:after="60"/>
              <w:jc w:val="right"/>
              <w:rPr>
                <w:sz w:val="18"/>
                <w:szCs w:val="18"/>
                <w:lang w:val="en-CA"/>
              </w:rPr>
            </w:pPr>
            <w:r w:rsidRPr="0010031A">
              <w:rPr>
                <w:sz w:val="18"/>
                <w:szCs w:val="18"/>
                <w:lang w:val="en-CA"/>
              </w:rPr>
              <w:t>2,370,349</w:t>
            </w:r>
          </w:p>
        </w:tc>
      </w:tr>
      <w:tr w:rsidR="004449A9" w:rsidRPr="0010031A" w:rsidTr="004449A9">
        <w:trPr>
          <w:trHeight w:val="149"/>
        </w:trPr>
        <w:tc>
          <w:tcPr>
            <w:tcW w:w="1940" w:type="dxa"/>
            <w:gridSpan w:val="3"/>
            <w:vMerge/>
            <w:shd w:val="clear" w:color="auto" w:fill="auto"/>
          </w:tcPr>
          <w:p w:rsidR="009E3C68" w:rsidRPr="0010031A" w:rsidRDefault="009E3C68" w:rsidP="006F546E">
            <w:pPr>
              <w:spacing w:after="60"/>
              <w:jc w:val="center"/>
              <w:rPr>
                <w:sz w:val="18"/>
                <w:szCs w:val="18"/>
                <w:lang w:val="en-CA"/>
              </w:rPr>
            </w:pPr>
          </w:p>
        </w:tc>
        <w:tc>
          <w:tcPr>
            <w:tcW w:w="1230" w:type="dxa"/>
            <w:shd w:val="clear" w:color="auto" w:fill="auto"/>
          </w:tcPr>
          <w:p w:rsidR="009E3C68" w:rsidRPr="0010031A" w:rsidRDefault="009E3C68" w:rsidP="006F546E">
            <w:pPr>
              <w:spacing w:after="60"/>
              <w:jc w:val="left"/>
              <w:rPr>
                <w:sz w:val="18"/>
                <w:szCs w:val="18"/>
                <w:lang w:val="en-CA"/>
              </w:rPr>
            </w:pPr>
            <w:r w:rsidRPr="0010031A">
              <w:rPr>
                <w:sz w:val="18"/>
                <w:szCs w:val="18"/>
                <w:lang w:val="en-CA"/>
              </w:rPr>
              <w:t>Support costs</w:t>
            </w:r>
          </w:p>
        </w:tc>
        <w:tc>
          <w:tcPr>
            <w:tcW w:w="948"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112,500</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15"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55,919</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87"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9,357</w:t>
            </w:r>
          </w:p>
        </w:tc>
        <w:tc>
          <w:tcPr>
            <w:tcW w:w="670" w:type="dxa"/>
            <w:shd w:val="clear" w:color="auto" w:fill="auto"/>
          </w:tcPr>
          <w:p w:rsidR="009E3C68" w:rsidRPr="0010031A" w:rsidRDefault="009E3C68" w:rsidP="006F546E">
            <w:pPr>
              <w:spacing w:after="60"/>
              <w:jc w:val="right"/>
              <w:rPr>
                <w:sz w:val="18"/>
                <w:szCs w:val="18"/>
                <w:lang w:val="en-CA"/>
              </w:rPr>
            </w:pPr>
            <w:r w:rsidRPr="0010031A">
              <w:rPr>
                <w:sz w:val="18"/>
                <w:szCs w:val="18"/>
                <w:lang w:val="en-CA"/>
              </w:rPr>
              <w:t>0</w:t>
            </w:r>
          </w:p>
        </w:tc>
        <w:tc>
          <w:tcPr>
            <w:tcW w:w="837" w:type="dxa"/>
            <w:shd w:val="clear" w:color="auto" w:fill="auto"/>
          </w:tcPr>
          <w:p w:rsidR="009E3C68" w:rsidRPr="0010031A" w:rsidRDefault="0018224A" w:rsidP="006F546E">
            <w:pPr>
              <w:spacing w:after="60"/>
              <w:jc w:val="right"/>
              <w:rPr>
                <w:sz w:val="18"/>
                <w:szCs w:val="18"/>
                <w:lang w:val="en-CA"/>
              </w:rPr>
            </w:pPr>
            <w:r w:rsidRPr="0010031A">
              <w:rPr>
                <w:sz w:val="18"/>
                <w:szCs w:val="18"/>
                <w:lang w:val="en-CA"/>
              </w:rPr>
              <w:t>0</w:t>
            </w:r>
          </w:p>
        </w:tc>
        <w:tc>
          <w:tcPr>
            <w:tcW w:w="948" w:type="dxa"/>
            <w:shd w:val="clear" w:color="auto" w:fill="auto"/>
          </w:tcPr>
          <w:p w:rsidR="009E3C68" w:rsidRPr="0010031A" w:rsidRDefault="0018224A" w:rsidP="006F546E">
            <w:pPr>
              <w:spacing w:after="60"/>
              <w:jc w:val="right"/>
              <w:rPr>
                <w:sz w:val="18"/>
                <w:szCs w:val="18"/>
                <w:lang w:val="en-CA"/>
              </w:rPr>
            </w:pPr>
            <w:r w:rsidRPr="0010031A">
              <w:rPr>
                <w:sz w:val="18"/>
                <w:szCs w:val="18"/>
                <w:lang w:val="en-CA"/>
              </w:rPr>
              <w:t>177,776</w:t>
            </w:r>
          </w:p>
        </w:tc>
      </w:tr>
      <w:tr w:rsidR="004449A9" w:rsidRPr="0010031A" w:rsidTr="004449A9">
        <w:trPr>
          <w:trHeight w:val="271"/>
        </w:trPr>
        <w:tc>
          <w:tcPr>
            <w:tcW w:w="1366" w:type="dxa"/>
            <w:gridSpan w:val="2"/>
            <w:vMerge w:val="restart"/>
            <w:shd w:val="clear" w:color="auto" w:fill="auto"/>
          </w:tcPr>
          <w:p w:rsidR="009E3C68" w:rsidRPr="0010031A" w:rsidRDefault="009E3C68" w:rsidP="006F546E">
            <w:pPr>
              <w:spacing w:after="60"/>
              <w:jc w:val="left"/>
              <w:rPr>
                <w:sz w:val="18"/>
                <w:szCs w:val="18"/>
                <w:lang w:val="en-CA"/>
              </w:rPr>
            </w:pPr>
            <w:r w:rsidRPr="0010031A">
              <w:rPr>
                <w:sz w:val="18"/>
                <w:szCs w:val="18"/>
                <w:lang w:val="en-CA"/>
              </w:rPr>
              <w:t>Total funds requested for approval at this meeting (US$)</w:t>
            </w:r>
          </w:p>
        </w:tc>
        <w:tc>
          <w:tcPr>
            <w:tcW w:w="1804" w:type="dxa"/>
            <w:gridSpan w:val="2"/>
            <w:shd w:val="clear" w:color="auto" w:fill="auto"/>
          </w:tcPr>
          <w:p w:rsidR="009E3C68" w:rsidRPr="0010031A" w:rsidRDefault="009E3C68" w:rsidP="006F546E">
            <w:pPr>
              <w:spacing w:after="60"/>
              <w:jc w:val="left"/>
              <w:rPr>
                <w:sz w:val="18"/>
                <w:szCs w:val="18"/>
                <w:lang w:val="en-CA"/>
              </w:rPr>
            </w:pPr>
            <w:r w:rsidRPr="0010031A">
              <w:rPr>
                <w:sz w:val="18"/>
                <w:szCs w:val="18"/>
                <w:lang w:val="en-CA"/>
              </w:rPr>
              <w:t>Project costs</w:t>
            </w:r>
          </w:p>
        </w:tc>
        <w:tc>
          <w:tcPr>
            <w:tcW w:w="948"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670"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815"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670"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887"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670"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837" w:type="dxa"/>
            <w:shd w:val="clear" w:color="auto" w:fill="auto"/>
          </w:tcPr>
          <w:p w:rsidR="009E3C68" w:rsidRPr="0010031A" w:rsidRDefault="009E3C68" w:rsidP="006F546E">
            <w:pPr>
              <w:spacing w:after="60"/>
              <w:jc w:val="right"/>
              <w:rPr>
                <w:b/>
                <w:sz w:val="18"/>
                <w:szCs w:val="18"/>
                <w:lang w:val="en-CA"/>
              </w:rPr>
            </w:pPr>
            <w:r w:rsidRPr="0010031A">
              <w:rPr>
                <w:b/>
                <w:sz w:val="18"/>
                <w:szCs w:val="18"/>
                <w:lang w:val="en-CA"/>
              </w:rPr>
              <w:t>124,760</w:t>
            </w:r>
          </w:p>
        </w:tc>
        <w:tc>
          <w:tcPr>
            <w:tcW w:w="948" w:type="dxa"/>
            <w:shd w:val="clear" w:color="auto" w:fill="auto"/>
          </w:tcPr>
          <w:p w:rsidR="009E3C68" w:rsidRPr="0010031A" w:rsidRDefault="009E3C68" w:rsidP="006F546E">
            <w:pPr>
              <w:spacing w:after="60"/>
              <w:jc w:val="right"/>
              <w:rPr>
                <w:sz w:val="18"/>
                <w:szCs w:val="18"/>
                <w:lang w:val="en-CA"/>
              </w:rPr>
            </w:pPr>
          </w:p>
        </w:tc>
      </w:tr>
      <w:tr w:rsidR="004449A9" w:rsidRPr="0010031A" w:rsidTr="004449A9">
        <w:trPr>
          <w:trHeight w:val="309"/>
        </w:trPr>
        <w:tc>
          <w:tcPr>
            <w:tcW w:w="1366" w:type="dxa"/>
            <w:gridSpan w:val="2"/>
            <w:vMerge/>
            <w:shd w:val="clear" w:color="auto" w:fill="auto"/>
          </w:tcPr>
          <w:p w:rsidR="009E3C68" w:rsidRPr="0010031A" w:rsidRDefault="009E3C68" w:rsidP="006F546E">
            <w:pPr>
              <w:spacing w:after="60"/>
              <w:jc w:val="center"/>
              <w:rPr>
                <w:sz w:val="18"/>
                <w:szCs w:val="18"/>
                <w:lang w:val="en-CA"/>
              </w:rPr>
            </w:pPr>
          </w:p>
        </w:tc>
        <w:tc>
          <w:tcPr>
            <w:tcW w:w="1804" w:type="dxa"/>
            <w:gridSpan w:val="2"/>
            <w:shd w:val="clear" w:color="auto" w:fill="auto"/>
          </w:tcPr>
          <w:p w:rsidR="009E3C68" w:rsidRPr="0010031A" w:rsidRDefault="009E3C68" w:rsidP="006F546E">
            <w:pPr>
              <w:spacing w:after="60"/>
              <w:jc w:val="left"/>
              <w:rPr>
                <w:sz w:val="18"/>
                <w:szCs w:val="18"/>
                <w:lang w:val="en-CA"/>
              </w:rPr>
            </w:pPr>
            <w:r w:rsidRPr="0010031A">
              <w:rPr>
                <w:sz w:val="18"/>
                <w:szCs w:val="18"/>
                <w:lang w:val="en-CA"/>
              </w:rPr>
              <w:t>Support costs</w:t>
            </w:r>
          </w:p>
        </w:tc>
        <w:tc>
          <w:tcPr>
            <w:tcW w:w="948"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670"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815"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670"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887"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670" w:type="dxa"/>
            <w:shd w:val="clear" w:color="auto" w:fill="auto"/>
          </w:tcPr>
          <w:p w:rsidR="009E3C68" w:rsidRPr="0010031A" w:rsidRDefault="002F27F3" w:rsidP="006F546E">
            <w:pPr>
              <w:spacing w:after="60"/>
              <w:jc w:val="right"/>
              <w:rPr>
                <w:sz w:val="18"/>
                <w:szCs w:val="18"/>
                <w:lang w:val="en-CA"/>
              </w:rPr>
            </w:pPr>
            <w:r w:rsidRPr="0010031A">
              <w:rPr>
                <w:sz w:val="18"/>
                <w:szCs w:val="18"/>
                <w:lang w:val="en-CA"/>
              </w:rPr>
              <w:t>0</w:t>
            </w:r>
          </w:p>
        </w:tc>
        <w:tc>
          <w:tcPr>
            <w:tcW w:w="837" w:type="dxa"/>
            <w:shd w:val="clear" w:color="auto" w:fill="auto"/>
          </w:tcPr>
          <w:p w:rsidR="009E3C68" w:rsidRPr="0010031A" w:rsidRDefault="009E3C68" w:rsidP="006F546E">
            <w:pPr>
              <w:spacing w:after="60"/>
              <w:jc w:val="right"/>
              <w:rPr>
                <w:b/>
                <w:sz w:val="18"/>
                <w:szCs w:val="18"/>
                <w:lang w:val="en-CA"/>
              </w:rPr>
            </w:pPr>
            <w:r w:rsidRPr="0010031A">
              <w:rPr>
                <w:b/>
                <w:sz w:val="18"/>
                <w:szCs w:val="18"/>
                <w:lang w:val="en-CA"/>
              </w:rPr>
              <w:t>9,357</w:t>
            </w:r>
          </w:p>
        </w:tc>
        <w:tc>
          <w:tcPr>
            <w:tcW w:w="948" w:type="dxa"/>
            <w:shd w:val="clear" w:color="auto" w:fill="auto"/>
          </w:tcPr>
          <w:p w:rsidR="009E3C68" w:rsidRPr="0010031A" w:rsidRDefault="009E3C68" w:rsidP="006F546E">
            <w:pPr>
              <w:spacing w:after="60"/>
              <w:jc w:val="right"/>
              <w:rPr>
                <w:sz w:val="18"/>
                <w:szCs w:val="18"/>
                <w:lang w:val="en-CA"/>
              </w:rPr>
            </w:pPr>
          </w:p>
        </w:tc>
      </w:tr>
    </w:tbl>
    <w:p w:rsidR="00425E01" w:rsidRPr="0010031A" w:rsidRDefault="00425E01" w:rsidP="006F546E">
      <w:pPr>
        <w:spacing w:after="60"/>
        <w:jc w:val="center"/>
        <w:rPr>
          <w:sz w:val="18"/>
          <w:szCs w:val="18"/>
          <w:lang w:val="en-CA"/>
        </w:rPr>
      </w:pPr>
    </w:p>
    <w:tbl>
      <w:tblPr>
        <w:tblStyle w:val="TableGrid"/>
        <w:tblW w:w="95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5"/>
      </w:tblGrid>
      <w:tr w:rsidR="00425E01" w:rsidRPr="0010031A" w:rsidTr="00425E01">
        <w:trPr>
          <w:trHeight w:val="214"/>
        </w:trPr>
        <w:tc>
          <w:tcPr>
            <w:tcW w:w="2873" w:type="dxa"/>
            <w:shd w:val="clear" w:color="auto" w:fill="auto"/>
          </w:tcPr>
          <w:p w:rsidR="00425E01" w:rsidRPr="0010031A" w:rsidRDefault="00425E01" w:rsidP="006F546E">
            <w:pPr>
              <w:spacing w:after="60"/>
              <w:jc w:val="left"/>
              <w:rPr>
                <w:b/>
                <w:sz w:val="18"/>
                <w:szCs w:val="18"/>
                <w:lang w:val="en-CA"/>
              </w:rPr>
            </w:pPr>
            <w:r w:rsidRPr="0010031A">
              <w:rPr>
                <w:b/>
                <w:sz w:val="18"/>
                <w:szCs w:val="18"/>
                <w:lang w:val="en-CA"/>
              </w:rPr>
              <w:t>Secretariat's recommendation:</w:t>
            </w:r>
          </w:p>
        </w:tc>
        <w:tc>
          <w:tcPr>
            <w:tcW w:w="6705" w:type="dxa"/>
            <w:shd w:val="clear" w:color="auto" w:fill="auto"/>
          </w:tcPr>
          <w:p w:rsidR="00425E01" w:rsidRPr="0010031A" w:rsidRDefault="00425E01" w:rsidP="006F546E">
            <w:pPr>
              <w:spacing w:after="60"/>
              <w:jc w:val="center"/>
              <w:rPr>
                <w:sz w:val="18"/>
                <w:szCs w:val="18"/>
                <w:lang w:val="en-CA"/>
              </w:rPr>
            </w:pPr>
            <w:r w:rsidRPr="0010031A">
              <w:rPr>
                <w:sz w:val="18"/>
                <w:szCs w:val="18"/>
                <w:lang w:val="en-CA"/>
              </w:rPr>
              <w:t>Blanket approval</w:t>
            </w:r>
          </w:p>
        </w:tc>
      </w:tr>
    </w:tbl>
    <w:p w:rsidR="00C57806" w:rsidRPr="0010031A" w:rsidRDefault="00C57806" w:rsidP="006F546E">
      <w:pPr>
        <w:jc w:val="center"/>
        <w:rPr>
          <w:lang w:val="en-CA"/>
        </w:rPr>
      </w:pPr>
    </w:p>
    <w:p w:rsidR="00C57806" w:rsidRPr="0010031A" w:rsidRDefault="00C57806" w:rsidP="0010031A">
      <w:pPr>
        <w:pStyle w:val="StyleHeader4Para4Left0Firstline0"/>
        <w:numPr>
          <w:ilvl w:val="0"/>
          <w:numId w:val="0"/>
        </w:numPr>
        <w:spacing w:after="0"/>
        <w:jc w:val="center"/>
        <w:rPr>
          <w:b/>
          <w:sz w:val="22"/>
          <w:lang w:val="en-CA"/>
        </w:rPr>
      </w:pPr>
      <w:r w:rsidRPr="0010031A">
        <w:rPr>
          <w:lang w:val="en-CA"/>
        </w:rPr>
        <w:br w:type="page"/>
      </w:r>
      <w:r w:rsidRPr="0010031A">
        <w:rPr>
          <w:b/>
          <w:sz w:val="22"/>
          <w:lang w:val="en-CA"/>
        </w:rPr>
        <w:lastRenderedPageBreak/>
        <w:t>PROJECT DESCRIPTION</w:t>
      </w:r>
    </w:p>
    <w:p w:rsidR="00C57806" w:rsidRPr="0010031A" w:rsidRDefault="00C57806" w:rsidP="0010031A">
      <w:pPr>
        <w:rPr>
          <w:lang w:val="en-CA"/>
        </w:rPr>
      </w:pPr>
    </w:p>
    <w:p w:rsidR="00C57806" w:rsidRPr="0010031A" w:rsidRDefault="00C57806" w:rsidP="0010031A">
      <w:pPr>
        <w:pStyle w:val="Heading1"/>
        <w:rPr>
          <w:lang w:val="en-CA"/>
        </w:rPr>
      </w:pPr>
      <w:r w:rsidRPr="0010031A">
        <w:rPr>
          <w:lang w:val="en-CA"/>
        </w:rPr>
        <w:t xml:space="preserve">On behalf of the Government of </w:t>
      </w:r>
      <w:r w:rsidR="003457DE" w:rsidRPr="0010031A">
        <w:rPr>
          <w:lang w:val="en-CA"/>
        </w:rPr>
        <w:t>Lebanon</w:t>
      </w:r>
      <w:r w:rsidRPr="0010031A">
        <w:rPr>
          <w:lang w:val="en-CA"/>
        </w:rPr>
        <w:t xml:space="preserve">, </w:t>
      </w:r>
      <w:r w:rsidR="003457DE" w:rsidRPr="0010031A">
        <w:rPr>
          <w:lang w:val="en-CA"/>
        </w:rPr>
        <w:t>UNDP</w:t>
      </w:r>
      <w:r w:rsidRPr="0010031A">
        <w:rPr>
          <w:lang w:val="en-CA"/>
        </w:rPr>
        <w:t xml:space="preserve"> as the designated</w:t>
      </w:r>
      <w:r w:rsidR="007D4449" w:rsidRPr="0010031A">
        <w:rPr>
          <w:lang w:val="en-CA"/>
        </w:rPr>
        <w:t xml:space="preserve"> </w:t>
      </w:r>
      <w:r w:rsidRPr="0010031A">
        <w:rPr>
          <w:lang w:val="en-CA"/>
        </w:rPr>
        <w:t>implementing agency, has submitted to the 79</w:t>
      </w:r>
      <w:r w:rsidRPr="0010031A">
        <w:rPr>
          <w:vertAlign w:val="superscript"/>
          <w:lang w:val="en-CA"/>
        </w:rPr>
        <w:t>th</w:t>
      </w:r>
      <w:r w:rsidRPr="0010031A">
        <w:rPr>
          <w:lang w:val="en-CA"/>
        </w:rPr>
        <w:t xml:space="preserve"> meeting a request for funding for the </w:t>
      </w:r>
      <w:r w:rsidR="003457DE" w:rsidRPr="0010031A">
        <w:rPr>
          <w:lang w:val="en-CA"/>
        </w:rPr>
        <w:t>fourth a</w:t>
      </w:r>
      <w:r w:rsidRPr="0010031A">
        <w:rPr>
          <w:lang w:val="en-CA"/>
        </w:rPr>
        <w:t>nd final tranche of stage I of the HCFC phase-out management plan (HPMP</w:t>
      </w:r>
      <w:r w:rsidR="007F26B4" w:rsidRPr="0010031A">
        <w:rPr>
          <w:lang w:val="en-CA"/>
        </w:rPr>
        <w:t xml:space="preserve">) </w:t>
      </w:r>
      <w:r w:rsidRPr="0010031A">
        <w:rPr>
          <w:lang w:val="en-CA"/>
        </w:rPr>
        <w:t xml:space="preserve">at the amount of </w:t>
      </w:r>
      <w:r w:rsidR="00AE0B17" w:rsidRPr="0010031A">
        <w:rPr>
          <w:lang w:val="en-CA"/>
        </w:rPr>
        <w:t>US $</w:t>
      </w:r>
      <w:r w:rsidR="007F26B4" w:rsidRPr="0010031A">
        <w:rPr>
          <w:lang w:val="en-CA"/>
        </w:rPr>
        <w:t>124,760</w:t>
      </w:r>
      <w:r w:rsidRPr="0010031A">
        <w:rPr>
          <w:lang w:val="en-CA"/>
        </w:rPr>
        <w:t xml:space="preserve">, plus agency support costs of </w:t>
      </w:r>
      <w:r w:rsidR="00AE0B17" w:rsidRPr="0010031A">
        <w:rPr>
          <w:lang w:val="en-CA"/>
        </w:rPr>
        <w:t>US $</w:t>
      </w:r>
      <w:r w:rsidR="007F26B4" w:rsidRPr="0010031A">
        <w:rPr>
          <w:lang w:val="en-CA"/>
        </w:rPr>
        <w:t>9,357</w:t>
      </w:r>
      <w:r w:rsidRPr="0010031A">
        <w:rPr>
          <w:lang w:val="en-CA"/>
        </w:rPr>
        <w:t>.</w:t>
      </w:r>
      <w:r w:rsidR="006E7D06" w:rsidRPr="0010031A">
        <w:rPr>
          <w:rStyle w:val="FootnoteReference"/>
          <w:lang w:val="en-CA"/>
        </w:rPr>
        <w:footnoteReference w:id="1"/>
      </w:r>
      <w:r w:rsidRPr="0010031A">
        <w:rPr>
          <w:lang w:val="en-CA"/>
        </w:rPr>
        <w:t xml:space="preserve"> The submission includes a progress report on the implementation of the </w:t>
      </w:r>
      <w:r w:rsidR="007F26B4" w:rsidRPr="0010031A">
        <w:rPr>
          <w:lang w:val="en-CA"/>
        </w:rPr>
        <w:t>third tranche</w:t>
      </w:r>
      <w:r w:rsidRPr="0010031A">
        <w:rPr>
          <w:lang w:val="en-CA"/>
        </w:rPr>
        <w:t>, the verifica</w:t>
      </w:r>
      <w:r w:rsidR="007F26B4" w:rsidRPr="0010031A">
        <w:rPr>
          <w:lang w:val="en-CA"/>
        </w:rPr>
        <w:t>tion report on HCFC consumption,</w:t>
      </w:r>
      <w:r w:rsidRPr="0010031A">
        <w:rPr>
          <w:lang w:val="en-CA"/>
        </w:rPr>
        <w:t xml:space="preserve"> and the tranche implementation plan for 2017</w:t>
      </w:r>
      <w:r w:rsidR="00474DDA" w:rsidRPr="0010031A">
        <w:rPr>
          <w:lang w:val="en-CA"/>
        </w:rPr>
        <w:t>.</w:t>
      </w:r>
    </w:p>
    <w:p w:rsidR="00C57806" w:rsidRPr="0010031A" w:rsidRDefault="00C57806" w:rsidP="0010031A">
      <w:pPr>
        <w:rPr>
          <w:u w:val="single"/>
          <w:lang w:val="en-CA"/>
        </w:rPr>
      </w:pPr>
      <w:r w:rsidRPr="0010031A">
        <w:rPr>
          <w:u w:val="single"/>
          <w:lang w:val="en-CA"/>
        </w:rPr>
        <w:t>Report on HCFC consumption</w:t>
      </w:r>
    </w:p>
    <w:p w:rsidR="00C57806" w:rsidRPr="0010031A" w:rsidRDefault="00C57806" w:rsidP="0010031A">
      <w:pPr>
        <w:rPr>
          <w:lang w:val="en-CA"/>
        </w:rPr>
      </w:pPr>
    </w:p>
    <w:p w:rsidR="00C57806" w:rsidRPr="0010031A" w:rsidRDefault="00C57806" w:rsidP="0010031A">
      <w:pPr>
        <w:rPr>
          <w:i/>
          <w:lang w:val="en-CA"/>
        </w:rPr>
      </w:pPr>
      <w:r w:rsidRPr="0010031A">
        <w:rPr>
          <w:i/>
          <w:lang w:val="en-CA"/>
        </w:rPr>
        <w:t>HCFC consumption</w:t>
      </w:r>
    </w:p>
    <w:p w:rsidR="00C57806" w:rsidRPr="0010031A" w:rsidRDefault="00C57806" w:rsidP="0010031A">
      <w:pPr>
        <w:rPr>
          <w:lang w:val="en-CA"/>
        </w:rPr>
      </w:pPr>
    </w:p>
    <w:p w:rsidR="00510597" w:rsidRPr="0010031A" w:rsidRDefault="006129B6" w:rsidP="0010031A">
      <w:pPr>
        <w:pStyle w:val="Heading1"/>
        <w:rPr>
          <w:lang w:val="en-CA"/>
        </w:rPr>
      </w:pPr>
      <w:r w:rsidRPr="0010031A">
        <w:rPr>
          <w:lang w:val="en-CA"/>
        </w:rPr>
        <w:t xml:space="preserve">The Government of Lebanon reported a consumption of 58.86 ODP tonnes of HCFC in 2016, which </w:t>
      </w:r>
      <w:proofErr w:type="gramStart"/>
      <w:r w:rsidRPr="0010031A">
        <w:rPr>
          <w:lang w:val="en-CA"/>
        </w:rPr>
        <w:t>is</w:t>
      </w:r>
      <w:proofErr w:type="gramEnd"/>
      <w:r w:rsidRPr="0010031A">
        <w:rPr>
          <w:lang w:val="en-CA"/>
        </w:rPr>
        <w:t xml:space="preserve"> </w:t>
      </w:r>
      <w:r w:rsidR="00D2117D" w:rsidRPr="0010031A">
        <w:rPr>
          <w:lang w:val="en-CA"/>
        </w:rPr>
        <w:t xml:space="preserve">over 20 </w:t>
      </w:r>
      <w:r w:rsidRPr="0010031A">
        <w:rPr>
          <w:lang w:val="en-CA"/>
        </w:rPr>
        <w:t xml:space="preserve">per cent below the </w:t>
      </w:r>
      <w:r w:rsidR="00D2117D" w:rsidRPr="0010031A">
        <w:rPr>
          <w:lang w:val="en-CA"/>
        </w:rPr>
        <w:t>HCFC baseline</w:t>
      </w:r>
      <w:r w:rsidR="00E57535" w:rsidRPr="0010031A">
        <w:rPr>
          <w:lang w:val="en-CA"/>
        </w:rPr>
        <w:t xml:space="preserve"> for compliance and 11 per cent below the maximum allowable consumption in the Agreement with the Executive </w:t>
      </w:r>
      <w:r w:rsidR="00510597" w:rsidRPr="0010031A">
        <w:rPr>
          <w:lang w:val="en-CA"/>
        </w:rPr>
        <w:t xml:space="preserve">Committee </w:t>
      </w:r>
      <w:r w:rsidR="00E57535" w:rsidRPr="0010031A">
        <w:rPr>
          <w:lang w:val="en-CA"/>
        </w:rPr>
        <w:t>for 2016</w:t>
      </w:r>
      <w:r w:rsidR="00510597" w:rsidRPr="0010031A">
        <w:rPr>
          <w:lang w:val="en-CA"/>
        </w:rPr>
        <w:t>.</w:t>
      </w:r>
    </w:p>
    <w:p w:rsidR="00C57806" w:rsidRPr="0010031A" w:rsidRDefault="00C57806" w:rsidP="0010031A">
      <w:pPr>
        <w:pStyle w:val="Heading1"/>
        <w:rPr>
          <w:lang w:val="en-CA"/>
        </w:rPr>
      </w:pPr>
      <w:r w:rsidRPr="0010031A">
        <w:rPr>
          <w:lang w:val="en-CA"/>
        </w:rPr>
        <w:t>The 2012-2016 HCFC consumption is shown in Table 1.</w:t>
      </w:r>
      <w:r w:rsidR="006F546E" w:rsidRPr="0010031A">
        <w:rPr>
          <w:lang w:val="en-CA"/>
        </w:rPr>
        <w:t xml:space="preserve"> </w:t>
      </w:r>
    </w:p>
    <w:p w:rsidR="00C57806" w:rsidRPr="0010031A" w:rsidRDefault="00C57806" w:rsidP="006F546E">
      <w:pPr>
        <w:rPr>
          <w:b/>
          <w:lang w:val="en-CA"/>
        </w:rPr>
      </w:pPr>
      <w:r w:rsidRPr="0010031A">
        <w:rPr>
          <w:b/>
          <w:lang w:val="en-CA"/>
        </w:rPr>
        <w:t xml:space="preserve">Table 1. HCFC consumption in </w:t>
      </w:r>
      <w:r w:rsidR="00E0134F" w:rsidRPr="0010031A">
        <w:rPr>
          <w:b/>
          <w:lang w:val="en-CA"/>
        </w:rPr>
        <w:t>Lebanon</w:t>
      </w:r>
      <w:r w:rsidRPr="0010031A">
        <w:rPr>
          <w:b/>
          <w:lang w:val="en-CA"/>
        </w:rPr>
        <w:t xml:space="preserve"> (2012-2016 Article 7 data</w:t>
      </w:r>
      <w:r w:rsidR="00431263" w:rsidRPr="0010031A">
        <w:rPr>
          <w:b/>
          <w:lang w:val="en-CA"/>
        </w:rPr>
        <w:t xml:space="preserve">) </w:t>
      </w:r>
    </w:p>
    <w:tbl>
      <w:tblPr>
        <w:tblW w:w="5000" w:type="pct"/>
        <w:tblLayout w:type="fixed"/>
        <w:tblLook w:val="04A0" w:firstRow="1" w:lastRow="0" w:firstColumn="1" w:lastColumn="0" w:noHBand="0" w:noVBand="1"/>
      </w:tblPr>
      <w:tblGrid>
        <w:gridCol w:w="3728"/>
        <w:gridCol w:w="936"/>
        <w:gridCol w:w="936"/>
        <w:gridCol w:w="936"/>
        <w:gridCol w:w="936"/>
        <w:gridCol w:w="936"/>
        <w:gridCol w:w="1103"/>
      </w:tblGrid>
      <w:tr w:rsidR="00C57806" w:rsidRPr="00DE1046" w:rsidTr="00AA5DB1">
        <w:trPr>
          <w:tblHeader/>
        </w:trPr>
        <w:tc>
          <w:tcPr>
            <w:tcW w:w="196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57806" w:rsidRPr="00DE1046" w:rsidRDefault="00C57806" w:rsidP="006F546E">
            <w:pPr>
              <w:widowControl w:val="0"/>
              <w:jc w:val="left"/>
              <w:rPr>
                <w:b/>
                <w:bCs/>
                <w:color w:val="000000"/>
                <w:sz w:val="20"/>
                <w:szCs w:val="20"/>
                <w:lang w:val="en-CA"/>
              </w:rPr>
            </w:pPr>
            <w:r w:rsidRPr="00DE1046">
              <w:rPr>
                <w:b/>
                <w:bCs/>
                <w:color w:val="000000"/>
                <w:sz w:val="20"/>
                <w:szCs w:val="20"/>
                <w:lang w:val="en-CA"/>
              </w:rPr>
              <w:t>HCFC</w:t>
            </w:r>
          </w:p>
        </w:tc>
        <w:tc>
          <w:tcPr>
            <w:tcW w:w="492" w:type="pct"/>
            <w:tcBorders>
              <w:top w:val="single" w:sz="4" w:space="0" w:color="auto"/>
              <w:left w:val="nil"/>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center"/>
              <w:rPr>
                <w:b/>
                <w:bCs/>
                <w:color w:val="000000"/>
                <w:sz w:val="20"/>
                <w:szCs w:val="20"/>
                <w:lang w:val="en-CA"/>
              </w:rPr>
            </w:pPr>
            <w:r w:rsidRPr="00DE1046">
              <w:rPr>
                <w:b/>
                <w:bCs/>
                <w:color w:val="000000"/>
                <w:sz w:val="20"/>
                <w:szCs w:val="20"/>
                <w:lang w:val="en-CA"/>
              </w:rPr>
              <w:t>2012</w:t>
            </w:r>
          </w:p>
        </w:tc>
        <w:tc>
          <w:tcPr>
            <w:tcW w:w="492" w:type="pct"/>
            <w:tcBorders>
              <w:top w:val="single" w:sz="4" w:space="0" w:color="auto"/>
              <w:left w:val="nil"/>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center"/>
              <w:rPr>
                <w:b/>
                <w:bCs/>
                <w:color w:val="000000"/>
                <w:sz w:val="20"/>
                <w:szCs w:val="20"/>
                <w:lang w:val="en-CA"/>
              </w:rPr>
            </w:pPr>
            <w:r w:rsidRPr="00DE1046">
              <w:rPr>
                <w:b/>
                <w:bCs/>
                <w:color w:val="000000"/>
                <w:sz w:val="20"/>
                <w:szCs w:val="20"/>
                <w:lang w:val="en-CA"/>
              </w:rPr>
              <w:t>2013</w:t>
            </w:r>
          </w:p>
        </w:tc>
        <w:tc>
          <w:tcPr>
            <w:tcW w:w="492" w:type="pct"/>
            <w:tcBorders>
              <w:top w:val="single" w:sz="4" w:space="0" w:color="auto"/>
              <w:left w:val="nil"/>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center"/>
              <w:rPr>
                <w:b/>
                <w:bCs/>
                <w:color w:val="000000"/>
                <w:sz w:val="20"/>
                <w:szCs w:val="20"/>
                <w:lang w:val="en-CA"/>
              </w:rPr>
            </w:pPr>
            <w:r w:rsidRPr="00DE1046">
              <w:rPr>
                <w:b/>
                <w:bCs/>
                <w:color w:val="000000"/>
                <w:sz w:val="20"/>
                <w:szCs w:val="20"/>
                <w:lang w:val="en-CA"/>
              </w:rPr>
              <w:t>2014</w:t>
            </w:r>
          </w:p>
        </w:tc>
        <w:tc>
          <w:tcPr>
            <w:tcW w:w="492" w:type="pct"/>
            <w:tcBorders>
              <w:top w:val="single" w:sz="4" w:space="0" w:color="auto"/>
              <w:left w:val="nil"/>
              <w:bottom w:val="single" w:sz="4" w:space="0" w:color="auto"/>
              <w:right w:val="single" w:sz="4" w:space="0" w:color="auto"/>
            </w:tcBorders>
          </w:tcPr>
          <w:p w:rsidR="00C57806" w:rsidRPr="00DE1046" w:rsidRDefault="00C57806" w:rsidP="006F546E">
            <w:pPr>
              <w:widowControl w:val="0"/>
              <w:jc w:val="center"/>
              <w:rPr>
                <w:b/>
                <w:bCs/>
                <w:color w:val="000000"/>
                <w:sz w:val="20"/>
                <w:szCs w:val="20"/>
                <w:lang w:val="en-CA"/>
              </w:rPr>
            </w:pPr>
            <w:r w:rsidRPr="00DE1046">
              <w:rPr>
                <w:b/>
                <w:bCs/>
                <w:color w:val="000000"/>
                <w:sz w:val="20"/>
                <w:szCs w:val="20"/>
                <w:lang w:val="en-CA"/>
              </w:rPr>
              <w:t>2015</w:t>
            </w:r>
          </w:p>
        </w:tc>
        <w:tc>
          <w:tcPr>
            <w:tcW w:w="492" w:type="pct"/>
            <w:tcBorders>
              <w:top w:val="single" w:sz="4" w:space="0" w:color="auto"/>
              <w:left w:val="single" w:sz="4" w:space="0" w:color="auto"/>
              <w:bottom w:val="single" w:sz="4" w:space="0" w:color="auto"/>
              <w:right w:val="single" w:sz="4" w:space="0" w:color="auto"/>
            </w:tcBorders>
          </w:tcPr>
          <w:p w:rsidR="00C57806" w:rsidRPr="00DE1046" w:rsidRDefault="00C57806" w:rsidP="006F546E">
            <w:pPr>
              <w:widowControl w:val="0"/>
              <w:jc w:val="center"/>
              <w:rPr>
                <w:b/>
                <w:bCs/>
                <w:color w:val="000000"/>
                <w:sz w:val="20"/>
                <w:szCs w:val="20"/>
                <w:lang w:val="en-CA"/>
              </w:rPr>
            </w:pPr>
            <w:r w:rsidRPr="00DE1046">
              <w:rPr>
                <w:b/>
                <w:bCs/>
                <w:color w:val="000000"/>
                <w:sz w:val="20"/>
                <w:szCs w:val="20"/>
                <w:lang w:val="en-CA"/>
              </w:rPr>
              <w:t>2016</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center"/>
              <w:rPr>
                <w:b/>
                <w:bCs/>
                <w:color w:val="000000"/>
                <w:sz w:val="20"/>
                <w:szCs w:val="20"/>
                <w:lang w:val="en-CA"/>
              </w:rPr>
            </w:pPr>
            <w:r w:rsidRPr="00DE1046">
              <w:rPr>
                <w:b/>
                <w:bCs/>
                <w:color w:val="000000"/>
                <w:sz w:val="20"/>
                <w:szCs w:val="20"/>
                <w:lang w:val="en-CA"/>
              </w:rPr>
              <w:t>Baseline</w:t>
            </w:r>
          </w:p>
        </w:tc>
      </w:tr>
      <w:tr w:rsidR="00C57806" w:rsidRPr="00DE1046" w:rsidTr="00AA5DB1">
        <w:tc>
          <w:tcPr>
            <w:tcW w:w="196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57806" w:rsidRPr="00DE1046" w:rsidRDefault="00C57806" w:rsidP="006F546E">
            <w:pPr>
              <w:widowControl w:val="0"/>
              <w:jc w:val="left"/>
              <w:rPr>
                <w:b/>
                <w:bCs/>
                <w:color w:val="000000"/>
                <w:sz w:val="20"/>
                <w:szCs w:val="20"/>
                <w:lang w:val="en-CA"/>
              </w:rPr>
            </w:pPr>
            <w:r w:rsidRPr="00DE1046">
              <w:rPr>
                <w:b/>
                <w:bCs/>
                <w:color w:val="000000"/>
                <w:sz w:val="20"/>
                <w:szCs w:val="20"/>
                <w:lang w:val="en-CA"/>
              </w:rPr>
              <w:t>Metric tonnes</w:t>
            </w:r>
          </w:p>
        </w:tc>
        <w:tc>
          <w:tcPr>
            <w:tcW w:w="492" w:type="pct"/>
            <w:tcBorders>
              <w:top w:val="nil"/>
              <w:left w:val="nil"/>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center"/>
              <w:rPr>
                <w:b/>
                <w:bCs/>
                <w:color w:val="000000"/>
                <w:sz w:val="20"/>
                <w:szCs w:val="20"/>
                <w:lang w:val="en-CA"/>
              </w:rPr>
            </w:pPr>
          </w:p>
        </w:tc>
        <w:tc>
          <w:tcPr>
            <w:tcW w:w="492" w:type="pct"/>
            <w:tcBorders>
              <w:top w:val="nil"/>
              <w:left w:val="nil"/>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center"/>
              <w:rPr>
                <w:b/>
                <w:bCs/>
                <w:color w:val="000000"/>
                <w:sz w:val="20"/>
                <w:szCs w:val="20"/>
                <w:lang w:val="en-CA"/>
              </w:rPr>
            </w:pPr>
          </w:p>
        </w:tc>
        <w:tc>
          <w:tcPr>
            <w:tcW w:w="492" w:type="pct"/>
            <w:tcBorders>
              <w:top w:val="nil"/>
              <w:left w:val="nil"/>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center"/>
              <w:rPr>
                <w:b/>
                <w:bCs/>
                <w:color w:val="000000"/>
                <w:sz w:val="20"/>
                <w:szCs w:val="20"/>
                <w:lang w:val="en-CA"/>
              </w:rPr>
            </w:pPr>
          </w:p>
        </w:tc>
        <w:tc>
          <w:tcPr>
            <w:tcW w:w="492" w:type="pct"/>
            <w:tcBorders>
              <w:top w:val="single" w:sz="4" w:space="0" w:color="auto"/>
              <w:left w:val="nil"/>
              <w:bottom w:val="single" w:sz="4" w:space="0" w:color="auto"/>
              <w:right w:val="single" w:sz="4" w:space="0" w:color="auto"/>
            </w:tcBorders>
          </w:tcPr>
          <w:p w:rsidR="00C57806" w:rsidRPr="00DE1046" w:rsidRDefault="00C57806" w:rsidP="006F546E">
            <w:pPr>
              <w:widowControl w:val="0"/>
              <w:jc w:val="center"/>
              <w:rPr>
                <w:b/>
                <w:bCs/>
                <w:color w:val="000000"/>
                <w:sz w:val="20"/>
                <w:szCs w:val="20"/>
                <w:lang w:val="en-CA"/>
              </w:rPr>
            </w:pPr>
          </w:p>
        </w:tc>
        <w:tc>
          <w:tcPr>
            <w:tcW w:w="492" w:type="pct"/>
            <w:tcBorders>
              <w:top w:val="nil"/>
              <w:left w:val="single" w:sz="4" w:space="0" w:color="auto"/>
              <w:bottom w:val="single" w:sz="4" w:space="0" w:color="auto"/>
              <w:right w:val="single" w:sz="4" w:space="0" w:color="auto"/>
            </w:tcBorders>
          </w:tcPr>
          <w:p w:rsidR="00C57806" w:rsidRPr="00DE1046" w:rsidRDefault="00C57806" w:rsidP="006F546E">
            <w:pPr>
              <w:widowControl w:val="0"/>
              <w:jc w:val="center"/>
              <w:rPr>
                <w:b/>
                <w:bCs/>
                <w:color w:val="000000"/>
                <w:sz w:val="20"/>
                <w:szCs w:val="20"/>
                <w:lang w:val="en-CA"/>
              </w:rPr>
            </w:pPr>
          </w:p>
        </w:tc>
        <w:tc>
          <w:tcPr>
            <w:tcW w:w="580" w:type="pct"/>
            <w:tcBorders>
              <w:top w:val="nil"/>
              <w:left w:val="single" w:sz="4" w:space="0" w:color="auto"/>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center"/>
              <w:rPr>
                <w:b/>
                <w:bCs/>
                <w:color w:val="000000"/>
                <w:sz w:val="20"/>
                <w:szCs w:val="20"/>
                <w:lang w:val="en-CA"/>
              </w:rPr>
            </w:pPr>
          </w:p>
        </w:tc>
      </w:tr>
      <w:tr w:rsidR="0098351C" w:rsidRPr="00DE1046" w:rsidTr="000F168B">
        <w:tc>
          <w:tcPr>
            <w:tcW w:w="196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8351C" w:rsidRPr="00DE1046" w:rsidRDefault="0098351C" w:rsidP="006F546E">
            <w:pPr>
              <w:widowControl w:val="0"/>
              <w:jc w:val="left"/>
              <w:rPr>
                <w:color w:val="000000"/>
                <w:sz w:val="20"/>
                <w:szCs w:val="20"/>
                <w:lang w:val="en-CA"/>
              </w:rPr>
            </w:pPr>
            <w:r w:rsidRPr="00DE1046">
              <w:rPr>
                <w:color w:val="000000"/>
                <w:sz w:val="20"/>
                <w:szCs w:val="20"/>
                <w:lang w:val="en-CA"/>
              </w:rPr>
              <w:t>HCFC-22</w:t>
            </w:r>
          </w:p>
        </w:tc>
        <w:tc>
          <w:tcPr>
            <w:tcW w:w="492" w:type="pct"/>
            <w:tcBorders>
              <w:top w:val="nil"/>
              <w:left w:val="nil"/>
              <w:bottom w:val="single" w:sz="4" w:space="0" w:color="auto"/>
              <w:right w:val="single" w:sz="4" w:space="0" w:color="auto"/>
            </w:tcBorders>
            <w:shd w:val="clear" w:color="auto" w:fill="auto"/>
            <w:noWrap/>
            <w:vAlign w:val="center"/>
          </w:tcPr>
          <w:p w:rsidR="0098351C" w:rsidRPr="00DE1046" w:rsidRDefault="0098351C" w:rsidP="006F546E">
            <w:pPr>
              <w:widowControl w:val="0"/>
              <w:jc w:val="right"/>
              <w:rPr>
                <w:sz w:val="20"/>
                <w:szCs w:val="20"/>
                <w:lang w:val="en-CA"/>
              </w:rPr>
            </w:pPr>
            <w:r w:rsidRPr="00DE1046">
              <w:rPr>
                <w:sz w:val="20"/>
                <w:szCs w:val="20"/>
                <w:lang w:val="en-CA"/>
              </w:rPr>
              <w:t>756.2</w:t>
            </w:r>
            <w:r w:rsidR="00115517" w:rsidRPr="00DE1046">
              <w:rPr>
                <w:sz w:val="20"/>
                <w:szCs w:val="20"/>
                <w:lang w:val="en-CA"/>
              </w:rPr>
              <w:t>0</w:t>
            </w:r>
          </w:p>
        </w:tc>
        <w:tc>
          <w:tcPr>
            <w:tcW w:w="492" w:type="pct"/>
            <w:tcBorders>
              <w:top w:val="nil"/>
              <w:left w:val="nil"/>
              <w:bottom w:val="single" w:sz="4" w:space="0" w:color="auto"/>
              <w:right w:val="single" w:sz="4" w:space="0" w:color="auto"/>
            </w:tcBorders>
            <w:shd w:val="clear" w:color="auto" w:fill="auto"/>
            <w:noWrap/>
            <w:vAlign w:val="center"/>
          </w:tcPr>
          <w:p w:rsidR="0098351C" w:rsidRPr="00DE1046" w:rsidRDefault="0098351C" w:rsidP="006F546E">
            <w:pPr>
              <w:widowControl w:val="0"/>
              <w:jc w:val="right"/>
              <w:rPr>
                <w:sz w:val="20"/>
                <w:szCs w:val="20"/>
                <w:lang w:val="en-CA"/>
              </w:rPr>
            </w:pPr>
            <w:r w:rsidRPr="00DE1046">
              <w:rPr>
                <w:sz w:val="20"/>
                <w:szCs w:val="20"/>
                <w:lang w:val="en-CA"/>
              </w:rPr>
              <w:t>610</w:t>
            </w:r>
            <w:r w:rsidR="00115517" w:rsidRPr="00DE1046">
              <w:rPr>
                <w:sz w:val="20"/>
                <w:szCs w:val="20"/>
                <w:lang w:val="en-CA"/>
              </w:rPr>
              <w:t>.00</w:t>
            </w:r>
          </w:p>
        </w:tc>
        <w:tc>
          <w:tcPr>
            <w:tcW w:w="492" w:type="pct"/>
            <w:tcBorders>
              <w:top w:val="nil"/>
              <w:left w:val="nil"/>
              <w:bottom w:val="single" w:sz="4" w:space="0" w:color="auto"/>
              <w:right w:val="single" w:sz="4" w:space="0" w:color="auto"/>
            </w:tcBorders>
            <w:shd w:val="clear" w:color="auto" w:fill="auto"/>
            <w:noWrap/>
            <w:vAlign w:val="center"/>
          </w:tcPr>
          <w:p w:rsidR="0098351C" w:rsidRPr="00DE1046" w:rsidRDefault="0098351C" w:rsidP="006F546E">
            <w:pPr>
              <w:widowControl w:val="0"/>
              <w:jc w:val="right"/>
              <w:rPr>
                <w:color w:val="000000"/>
                <w:sz w:val="20"/>
                <w:szCs w:val="20"/>
                <w:lang w:val="en-CA"/>
              </w:rPr>
            </w:pPr>
            <w:r w:rsidRPr="00DE1046">
              <w:rPr>
                <w:color w:val="000000"/>
                <w:sz w:val="20"/>
                <w:szCs w:val="20"/>
                <w:lang w:val="en-CA"/>
              </w:rPr>
              <w:t>581</w:t>
            </w:r>
            <w:r w:rsidR="006129B6" w:rsidRPr="00DE1046">
              <w:rPr>
                <w:color w:val="000000"/>
                <w:sz w:val="20"/>
                <w:szCs w:val="20"/>
                <w:lang w:val="en-CA"/>
              </w:rPr>
              <w:t>.00</w:t>
            </w:r>
          </w:p>
        </w:tc>
        <w:tc>
          <w:tcPr>
            <w:tcW w:w="492" w:type="pct"/>
            <w:tcBorders>
              <w:top w:val="single" w:sz="4" w:space="0" w:color="auto"/>
              <w:left w:val="nil"/>
              <w:bottom w:val="single" w:sz="4" w:space="0" w:color="auto"/>
              <w:right w:val="single" w:sz="4" w:space="0" w:color="auto"/>
            </w:tcBorders>
          </w:tcPr>
          <w:p w:rsidR="0098351C" w:rsidRPr="00DE1046" w:rsidRDefault="0098351C" w:rsidP="006F546E">
            <w:pPr>
              <w:widowControl w:val="0"/>
              <w:jc w:val="right"/>
              <w:rPr>
                <w:color w:val="000000"/>
                <w:sz w:val="20"/>
                <w:szCs w:val="20"/>
                <w:lang w:val="en-CA"/>
              </w:rPr>
            </w:pPr>
            <w:r w:rsidRPr="00DE1046">
              <w:rPr>
                <w:color w:val="000000"/>
                <w:sz w:val="20"/>
                <w:szCs w:val="20"/>
                <w:lang w:val="en-CA"/>
              </w:rPr>
              <w:t>566</w:t>
            </w:r>
            <w:r w:rsidR="006129B6" w:rsidRPr="00DE1046">
              <w:rPr>
                <w:color w:val="000000"/>
                <w:sz w:val="20"/>
                <w:szCs w:val="20"/>
                <w:lang w:val="en-CA"/>
              </w:rPr>
              <w:t>.00</w:t>
            </w:r>
          </w:p>
        </w:tc>
        <w:tc>
          <w:tcPr>
            <w:tcW w:w="492" w:type="pct"/>
            <w:tcBorders>
              <w:top w:val="nil"/>
              <w:left w:val="single" w:sz="4" w:space="0" w:color="auto"/>
              <w:bottom w:val="single" w:sz="4" w:space="0" w:color="auto"/>
              <w:right w:val="single" w:sz="4" w:space="0" w:color="auto"/>
            </w:tcBorders>
          </w:tcPr>
          <w:p w:rsidR="0098351C" w:rsidRPr="00DE1046" w:rsidRDefault="007F6BA9" w:rsidP="006F546E">
            <w:pPr>
              <w:widowControl w:val="0"/>
              <w:jc w:val="right"/>
              <w:rPr>
                <w:sz w:val="20"/>
                <w:szCs w:val="20"/>
              </w:rPr>
            </w:pPr>
            <w:r w:rsidRPr="00DE1046">
              <w:rPr>
                <w:sz w:val="20"/>
                <w:szCs w:val="20"/>
              </w:rPr>
              <w:t>540.12</w:t>
            </w:r>
          </w:p>
        </w:tc>
        <w:tc>
          <w:tcPr>
            <w:tcW w:w="580" w:type="pct"/>
            <w:tcBorders>
              <w:top w:val="nil"/>
              <w:left w:val="single" w:sz="4" w:space="0" w:color="auto"/>
              <w:bottom w:val="single" w:sz="4" w:space="0" w:color="auto"/>
              <w:right w:val="single" w:sz="4" w:space="0" w:color="auto"/>
            </w:tcBorders>
            <w:shd w:val="clear" w:color="auto" w:fill="auto"/>
            <w:noWrap/>
          </w:tcPr>
          <w:p w:rsidR="0098351C" w:rsidRPr="00DE1046" w:rsidRDefault="00115517" w:rsidP="006F546E">
            <w:pPr>
              <w:jc w:val="right"/>
              <w:rPr>
                <w:sz w:val="20"/>
                <w:szCs w:val="20"/>
              </w:rPr>
            </w:pPr>
            <w:r w:rsidRPr="00DE1046">
              <w:rPr>
                <w:sz w:val="20"/>
                <w:szCs w:val="20"/>
              </w:rPr>
              <w:t>653.55</w:t>
            </w:r>
          </w:p>
        </w:tc>
      </w:tr>
      <w:tr w:rsidR="0098351C" w:rsidRPr="00DE1046" w:rsidTr="000F168B">
        <w:tc>
          <w:tcPr>
            <w:tcW w:w="196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8351C" w:rsidRPr="00DE1046" w:rsidRDefault="0098351C" w:rsidP="006F546E">
            <w:pPr>
              <w:widowControl w:val="0"/>
              <w:jc w:val="left"/>
              <w:rPr>
                <w:color w:val="000000"/>
                <w:sz w:val="20"/>
                <w:szCs w:val="20"/>
                <w:lang w:val="en-CA"/>
              </w:rPr>
            </w:pPr>
            <w:r w:rsidRPr="00DE1046">
              <w:rPr>
                <w:color w:val="000000"/>
                <w:sz w:val="20"/>
                <w:szCs w:val="20"/>
                <w:lang w:val="en-CA"/>
              </w:rPr>
              <w:t>HCFC-123</w:t>
            </w:r>
          </w:p>
        </w:tc>
        <w:tc>
          <w:tcPr>
            <w:tcW w:w="492" w:type="pct"/>
            <w:tcBorders>
              <w:top w:val="nil"/>
              <w:left w:val="nil"/>
              <w:bottom w:val="single" w:sz="4" w:space="0" w:color="auto"/>
              <w:right w:val="single" w:sz="4" w:space="0" w:color="auto"/>
            </w:tcBorders>
            <w:shd w:val="clear" w:color="auto" w:fill="auto"/>
            <w:noWrap/>
            <w:vAlign w:val="center"/>
          </w:tcPr>
          <w:p w:rsidR="0098351C" w:rsidRPr="00DE1046" w:rsidRDefault="00115517" w:rsidP="006F546E">
            <w:pPr>
              <w:widowControl w:val="0"/>
              <w:jc w:val="right"/>
              <w:rPr>
                <w:sz w:val="20"/>
                <w:szCs w:val="20"/>
                <w:lang w:val="en-CA"/>
              </w:rPr>
            </w:pPr>
            <w:r w:rsidRPr="00DE1046">
              <w:rPr>
                <w:sz w:val="20"/>
                <w:szCs w:val="20"/>
                <w:lang w:val="en-CA"/>
              </w:rPr>
              <w:t>0.00</w:t>
            </w:r>
          </w:p>
        </w:tc>
        <w:tc>
          <w:tcPr>
            <w:tcW w:w="492" w:type="pct"/>
            <w:tcBorders>
              <w:top w:val="nil"/>
              <w:left w:val="nil"/>
              <w:bottom w:val="single" w:sz="4" w:space="0" w:color="auto"/>
              <w:right w:val="single" w:sz="4" w:space="0" w:color="auto"/>
            </w:tcBorders>
            <w:shd w:val="clear" w:color="auto" w:fill="auto"/>
            <w:noWrap/>
            <w:vAlign w:val="center"/>
          </w:tcPr>
          <w:p w:rsidR="0098351C" w:rsidRPr="00DE1046" w:rsidRDefault="00115517" w:rsidP="006F546E">
            <w:pPr>
              <w:widowControl w:val="0"/>
              <w:jc w:val="right"/>
              <w:rPr>
                <w:sz w:val="20"/>
                <w:szCs w:val="20"/>
                <w:lang w:val="en-CA"/>
              </w:rPr>
            </w:pPr>
            <w:r w:rsidRPr="00DE1046">
              <w:rPr>
                <w:sz w:val="20"/>
                <w:szCs w:val="20"/>
                <w:lang w:val="en-CA"/>
              </w:rPr>
              <w:t>0.49</w:t>
            </w:r>
          </w:p>
        </w:tc>
        <w:tc>
          <w:tcPr>
            <w:tcW w:w="492" w:type="pct"/>
            <w:tcBorders>
              <w:top w:val="nil"/>
              <w:left w:val="nil"/>
              <w:bottom w:val="single" w:sz="4" w:space="0" w:color="auto"/>
              <w:right w:val="single" w:sz="4" w:space="0" w:color="auto"/>
            </w:tcBorders>
            <w:shd w:val="clear" w:color="auto" w:fill="auto"/>
            <w:noWrap/>
            <w:vAlign w:val="center"/>
          </w:tcPr>
          <w:p w:rsidR="0098351C" w:rsidRPr="00DE1046" w:rsidRDefault="00115517" w:rsidP="006F546E">
            <w:pPr>
              <w:widowControl w:val="0"/>
              <w:jc w:val="right"/>
              <w:rPr>
                <w:color w:val="000000"/>
                <w:sz w:val="20"/>
                <w:szCs w:val="20"/>
                <w:lang w:val="en-CA"/>
              </w:rPr>
            </w:pPr>
            <w:r w:rsidRPr="00DE1046">
              <w:rPr>
                <w:color w:val="000000"/>
                <w:sz w:val="20"/>
                <w:szCs w:val="20"/>
                <w:lang w:val="en-CA"/>
              </w:rPr>
              <w:t>0.00</w:t>
            </w:r>
          </w:p>
        </w:tc>
        <w:tc>
          <w:tcPr>
            <w:tcW w:w="492" w:type="pct"/>
            <w:tcBorders>
              <w:top w:val="single" w:sz="4" w:space="0" w:color="auto"/>
              <w:left w:val="nil"/>
              <w:bottom w:val="single" w:sz="4" w:space="0" w:color="auto"/>
              <w:right w:val="single" w:sz="4" w:space="0" w:color="auto"/>
            </w:tcBorders>
          </w:tcPr>
          <w:p w:rsidR="0098351C" w:rsidRPr="00DE1046" w:rsidRDefault="00115517" w:rsidP="006F546E">
            <w:pPr>
              <w:widowControl w:val="0"/>
              <w:jc w:val="right"/>
              <w:rPr>
                <w:color w:val="000000"/>
                <w:sz w:val="20"/>
                <w:szCs w:val="20"/>
                <w:lang w:val="en-CA"/>
              </w:rPr>
            </w:pPr>
            <w:r w:rsidRPr="00DE1046">
              <w:rPr>
                <w:color w:val="000000"/>
                <w:sz w:val="20"/>
                <w:szCs w:val="20"/>
                <w:lang w:val="en-CA"/>
              </w:rPr>
              <w:t>0.00</w:t>
            </w:r>
          </w:p>
        </w:tc>
        <w:tc>
          <w:tcPr>
            <w:tcW w:w="492" w:type="pct"/>
            <w:tcBorders>
              <w:top w:val="nil"/>
              <w:left w:val="single" w:sz="4" w:space="0" w:color="auto"/>
              <w:bottom w:val="single" w:sz="4" w:space="0" w:color="auto"/>
              <w:right w:val="single" w:sz="4" w:space="0" w:color="auto"/>
            </w:tcBorders>
          </w:tcPr>
          <w:p w:rsidR="0098351C" w:rsidRPr="00DE1046" w:rsidRDefault="00115517" w:rsidP="006F546E">
            <w:pPr>
              <w:widowControl w:val="0"/>
              <w:jc w:val="right"/>
              <w:rPr>
                <w:color w:val="000000"/>
                <w:sz w:val="20"/>
                <w:szCs w:val="20"/>
                <w:lang w:val="en-CA"/>
              </w:rPr>
            </w:pPr>
            <w:r w:rsidRPr="00DE1046">
              <w:rPr>
                <w:color w:val="000000"/>
                <w:sz w:val="20"/>
                <w:szCs w:val="20"/>
                <w:lang w:val="en-CA"/>
              </w:rPr>
              <w:t>0.00</w:t>
            </w:r>
          </w:p>
        </w:tc>
        <w:tc>
          <w:tcPr>
            <w:tcW w:w="580" w:type="pct"/>
            <w:tcBorders>
              <w:top w:val="nil"/>
              <w:left w:val="single" w:sz="4" w:space="0" w:color="auto"/>
              <w:bottom w:val="single" w:sz="4" w:space="0" w:color="auto"/>
              <w:right w:val="single" w:sz="4" w:space="0" w:color="auto"/>
            </w:tcBorders>
            <w:shd w:val="clear" w:color="auto" w:fill="auto"/>
            <w:noWrap/>
          </w:tcPr>
          <w:p w:rsidR="0098351C" w:rsidRPr="00DE1046" w:rsidRDefault="00115517" w:rsidP="006F546E">
            <w:pPr>
              <w:jc w:val="right"/>
              <w:rPr>
                <w:sz w:val="20"/>
                <w:szCs w:val="20"/>
              </w:rPr>
            </w:pPr>
            <w:r w:rsidRPr="00DE1046">
              <w:rPr>
                <w:sz w:val="20"/>
                <w:szCs w:val="20"/>
              </w:rPr>
              <w:t>5.00</w:t>
            </w:r>
          </w:p>
        </w:tc>
      </w:tr>
      <w:tr w:rsidR="0098351C" w:rsidRPr="00DE1046" w:rsidTr="000F168B">
        <w:tc>
          <w:tcPr>
            <w:tcW w:w="196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8351C" w:rsidRPr="00DE1046" w:rsidRDefault="0098351C" w:rsidP="006F546E">
            <w:pPr>
              <w:widowControl w:val="0"/>
              <w:jc w:val="left"/>
              <w:rPr>
                <w:color w:val="000000"/>
                <w:sz w:val="20"/>
                <w:szCs w:val="20"/>
                <w:lang w:val="en-CA"/>
              </w:rPr>
            </w:pPr>
            <w:r w:rsidRPr="00DE1046">
              <w:rPr>
                <w:color w:val="000000"/>
                <w:sz w:val="20"/>
                <w:szCs w:val="20"/>
                <w:lang w:val="en-CA"/>
              </w:rPr>
              <w:t>HCFC-141b</w:t>
            </w:r>
          </w:p>
        </w:tc>
        <w:tc>
          <w:tcPr>
            <w:tcW w:w="492" w:type="pct"/>
            <w:tcBorders>
              <w:top w:val="nil"/>
              <w:left w:val="nil"/>
              <w:bottom w:val="single" w:sz="4" w:space="0" w:color="auto"/>
              <w:right w:val="single" w:sz="4" w:space="0" w:color="auto"/>
            </w:tcBorders>
            <w:shd w:val="clear" w:color="auto" w:fill="auto"/>
            <w:noWrap/>
          </w:tcPr>
          <w:p w:rsidR="0098351C" w:rsidRPr="00DE1046" w:rsidRDefault="0098351C" w:rsidP="006F546E">
            <w:pPr>
              <w:widowControl w:val="0"/>
              <w:jc w:val="right"/>
              <w:rPr>
                <w:sz w:val="20"/>
                <w:szCs w:val="20"/>
                <w:lang w:val="en-CA"/>
              </w:rPr>
            </w:pPr>
            <w:r w:rsidRPr="00DE1046">
              <w:rPr>
                <w:sz w:val="20"/>
                <w:szCs w:val="20"/>
                <w:lang w:val="en-CA"/>
              </w:rPr>
              <w:t>482.5</w:t>
            </w:r>
            <w:r w:rsidR="00115517" w:rsidRPr="00DE1046">
              <w:rPr>
                <w:sz w:val="20"/>
                <w:szCs w:val="20"/>
                <w:lang w:val="en-CA"/>
              </w:rPr>
              <w:t>0</w:t>
            </w:r>
          </w:p>
        </w:tc>
        <w:tc>
          <w:tcPr>
            <w:tcW w:w="492" w:type="pct"/>
            <w:tcBorders>
              <w:top w:val="nil"/>
              <w:left w:val="nil"/>
              <w:bottom w:val="single" w:sz="4" w:space="0" w:color="auto"/>
              <w:right w:val="single" w:sz="4" w:space="0" w:color="auto"/>
            </w:tcBorders>
            <w:shd w:val="clear" w:color="auto" w:fill="auto"/>
            <w:noWrap/>
          </w:tcPr>
          <w:p w:rsidR="0098351C" w:rsidRPr="00DE1046" w:rsidRDefault="0098351C" w:rsidP="006F546E">
            <w:pPr>
              <w:widowControl w:val="0"/>
              <w:jc w:val="right"/>
              <w:rPr>
                <w:sz w:val="20"/>
                <w:szCs w:val="20"/>
                <w:lang w:val="en-CA"/>
              </w:rPr>
            </w:pPr>
            <w:r w:rsidRPr="00DE1046">
              <w:rPr>
                <w:sz w:val="20"/>
                <w:szCs w:val="20"/>
                <w:lang w:val="en-CA"/>
              </w:rPr>
              <w:t>355</w:t>
            </w:r>
            <w:r w:rsidR="00115517" w:rsidRPr="00DE1046">
              <w:rPr>
                <w:sz w:val="20"/>
                <w:szCs w:val="20"/>
                <w:lang w:val="en-CA"/>
              </w:rPr>
              <w:t>.00</w:t>
            </w:r>
          </w:p>
        </w:tc>
        <w:tc>
          <w:tcPr>
            <w:tcW w:w="492" w:type="pct"/>
            <w:tcBorders>
              <w:top w:val="nil"/>
              <w:left w:val="nil"/>
              <w:bottom w:val="single" w:sz="4" w:space="0" w:color="auto"/>
              <w:right w:val="single" w:sz="4" w:space="0" w:color="auto"/>
            </w:tcBorders>
            <w:shd w:val="clear" w:color="auto" w:fill="auto"/>
            <w:noWrap/>
          </w:tcPr>
          <w:p w:rsidR="0098351C" w:rsidRPr="00DE1046" w:rsidRDefault="0098351C" w:rsidP="006F546E">
            <w:pPr>
              <w:widowControl w:val="0"/>
              <w:jc w:val="right"/>
              <w:rPr>
                <w:sz w:val="20"/>
                <w:szCs w:val="20"/>
                <w:lang w:val="en-CA"/>
              </w:rPr>
            </w:pPr>
            <w:r w:rsidRPr="00DE1046">
              <w:rPr>
                <w:sz w:val="20"/>
                <w:szCs w:val="20"/>
                <w:lang w:val="en-CA"/>
              </w:rPr>
              <w:t>343</w:t>
            </w:r>
            <w:r w:rsidR="00115517" w:rsidRPr="00DE1046">
              <w:rPr>
                <w:sz w:val="20"/>
                <w:szCs w:val="20"/>
                <w:lang w:val="en-CA"/>
              </w:rPr>
              <w:t>.00</w:t>
            </w:r>
          </w:p>
        </w:tc>
        <w:tc>
          <w:tcPr>
            <w:tcW w:w="492" w:type="pct"/>
            <w:tcBorders>
              <w:top w:val="single" w:sz="4" w:space="0" w:color="auto"/>
              <w:left w:val="nil"/>
              <w:bottom w:val="single" w:sz="4" w:space="0" w:color="auto"/>
              <w:right w:val="single" w:sz="4" w:space="0" w:color="auto"/>
            </w:tcBorders>
          </w:tcPr>
          <w:p w:rsidR="0098351C" w:rsidRPr="00DE1046" w:rsidRDefault="0098351C" w:rsidP="006F546E">
            <w:pPr>
              <w:widowControl w:val="0"/>
              <w:jc w:val="right"/>
              <w:rPr>
                <w:sz w:val="20"/>
                <w:szCs w:val="20"/>
                <w:lang w:val="en-CA"/>
              </w:rPr>
            </w:pPr>
            <w:r w:rsidRPr="00DE1046">
              <w:rPr>
                <w:sz w:val="20"/>
                <w:szCs w:val="20"/>
                <w:lang w:val="en-CA"/>
              </w:rPr>
              <w:t>315.75</w:t>
            </w:r>
          </w:p>
        </w:tc>
        <w:tc>
          <w:tcPr>
            <w:tcW w:w="492" w:type="pct"/>
            <w:tcBorders>
              <w:top w:val="nil"/>
              <w:left w:val="single" w:sz="4" w:space="0" w:color="auto"/>
              <w:bottom w:val="single" w:sz="4" w:space="0" w:color="auto"/>
              <w:right w:val="single" w:sz="4" w:space="0" w:color="auto"/>
            </w:tcBorders>
          </w:tcPr>
          <w:p w:rsidR="0098351C" w:rsidRPr="00DE1046" w:rsidRDefault="007F6BA9" w:rsidP="006F546E">
            <w:pPr>
              <w:widowControl w:val="0"/>
              <w:jc w:val="right"/>
              <w:rPr>
                <w:color w:val="000000"/>
                <w:sz w:val="20"/>
                <w:szCs w:val="20"/>
                <w:lang w:val="en-CA"/>
              </w:rPr>
            </w:pPr>
            <w:r w:rsidRPr="00DE1046">
              <w:rPr>
                <w:color w:val="000000"/>
                <w:sz w:val="20"/>
                <w:szCs w:val="20"/>
                <w:lang w:val="en-CA"/>
              </w:rPr>
              <w:t>265</w:t>
            </w:r>
            <w:r w:rsidR="006129B6" w:rsidRPr="00DE1046">
              <w:rPr>
                <w:color w:val="000000"/>
                <w:sz w:val="20"/>
                <w:szCs w:val="20"/>
                <w:lang w:val="en-CA"/>
              </w:rPr>
              <w:t>.00</w:t>
            </w:r>
          </w:p>
        </w:tc>
        <w:tc>
          <w:tcPr>
            <w:tcW w:w="580" w:type="pct"/>
            <w:tcBorders>
              <w:top w:val="nil"/>
              <w:left w:val="single" w:sz="4" w:space="0" w:color="auto"/>
              <w:bottom w:val="single" w:sz="4" w:space="0" w:color="auto"/>
              <w:right w:val="single" w:sz="4" w:space="0" w:color="auto"/>
            </w:tcBorders>
            <w:shd w:val="clear" w:color="auto" w:fill="auto"/>
            <w:noWrap/>
          </w:tcPr>
          <w:p w:rsidR="0098351C" w:rsidRPr="00DE1046" w:rsidRDefault="00115517" w:rsidP="006F546E">
            <w:pPr>
              <w:jc w:val="right"/>
              <w:rPr>
                <w:sz w:val="20"/>
                <w:szCs w:val="20"/>
              </w:rPr>
            </w:pPr>
            <w:r w:rsidRPr="00DE1046">
              <w:rPr>
                <w:sz w:val="20"/>
                <w:szCs w:val="20"/>
              </w:rPr>
              <w:t>341.18</w:t>
            </w:r>
          </w:p>
        </w:tc>
      </w:tr>
      <w:tr w:rsidR="0098351C" w:rsidRPr="00DE1046" w:rsidTr="00AA5DB1">
        <w:tc>
          <w:tcPr>
            <w:tcW w:w="196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8351C" w:rsidRPr="00DE1046" w:rsidRDefault="0098351C" w:rsidP="006F546E">
            <w:pPr>
              <w:widowControl w:val="0"/>
              <w:jc w:val="left"/>
              <w:rPr>
                <w:b/>
                <w:color w:val="000000"/>
                <w:sz w:val="20"/>
                <w:szCs w:val="20"/>
                <w:lang w:val="en-CA"/>
              </w:rPr>
            </w:pPr>
            <w:r w:rsidRPr="00DE1046">
              <w:rPr>
                <w:b/>
                <w:color w:val="000000"/>
                <w:sz w:val="20"/>
                <w:szCs w:val="20"/>
                <w:lang w:val="en-CA"/>
              </w:rPr>
              <w:t>Total (mt)</w:t>
            </w:r>
          </w:p>
        </w:tc>
        <w:tc>
          <w:tcPr>
            <w:tcW w:w="492" w:type="pct"/>
            <w:tcBorders>
              <w:top w:val="nil"/>
              <w:left w:val="nil"/>
              <w:bottom w:val="single" w:sz="4" w:space="0" w:color="auto"/>
              <w:right w:val="single" w:sz="4" w:space="0" w:color="auto"/>
            </w:tcBorders>
            <w:shd w:val="clear" w:color="auto" w:fill="auto"/>
            <w:noWrap/>
          </w:tcPr>
          <w:p w:rsidR="0098351C" w:rsidRPr="00DE1046" w:rsidRDefault="0098351C" w:rsidP="006F546E">
            <w:pPr>
              <w:jc w:val="right"/>
              <w:rPr>
                <w:b/>
                <w:sz w:val="20"/>
                <w:szCs w:val="20"/>
                <w:lang w:val="en-CA"/>
              </w:rPr>
            </w:pPr>
            <w:r w:rsidRPr="00DE1046">
              <w:rPr>
                <w:b/>
                <w:sz w:val="20"/>
                <w:szCs w:val="20"/>
                <w:lang w:val="en-CA"/>
              </w:rPr>
              <w:t>1,238.70</w:t>
            </w:r>
          </w:p>
        </w:tc>
        <w:tc>
          <w:tcPr>
            <w:tcW w:w="492" w:type="pct"/>
            <w:tcBorders>
              <w:top w:val="nil"/>
              <w:left w:val="nil"/>
              <w:bottom w:val="single" w:sz="4" w:space="0" w:color="auto"/>
              <w:right w:val="single" w:sz="4" w:space="0" w:color="auto"/>
            </w:tcBorders>
            <w:shd w:val="clear" w:color="auto" w:fill="auto"/>
            <w:noWrap/>
          </w:tcPr>
          <w:p w:rsidR="0098351C" w:rsidRPr="00DE1046" w:rsidRDefault="0098351C" w:rsidP="006F546E">
            <w:pPr>
              <w:jc w:val="right"/>
              <w:rPr>
                <w:b/>
                <w:sz w:val="20"/>
                <w:szCs w:val="20"/>
                <w:lang w:val="en-CA"/>
              </w:rPr>
            </w:pPr>
            <w:r w:rsidRPr="00DE1046">
              <w:rPr>
                <w:b/>
                <w:sz w:val="20"/>
                <w:szCs w:val="20"/>
                <w:lang w:val="en-CA"/>
              </w:rPr>
              <w:t>965</w:t>
            </w:r>
            <w:r w:rsidR="00115517" w:rsidRPr="00DE1046">
              <w:rPr>
                <w:b/>
                <w:sz w:val="20"/>
                <w:szCs w:val="20"/>
                <w:lang w:val="en-CA"/>
              </w:rPr>
              <w:t>.49</w:t>
            </w:r>
          </w:p>
        </w:tc>
        <w:tc>
          <w:tcPr>
            <w:tcW w:w="492" w:type="pct"/>
            <w:tcBorders>
              <w:top w:val="nil"/>
              <w:left w:val="nil"/>
              <w:bottom w:val="single" w:sz="4" w:space="0" w:color="auto"/>
              <w:right w:val="single" w:sz="4" w:space="0" w:color="auto"/>
            </w:tcBorders>
            <w:shd w:val="clear" w:color="auto" w:fill="auto"/>
            <w:noWrap/>
          </w:tcPr>
          <w:p w:rsidR="0098351C" w:rsidRPr="00DE1046" w:rsidRDefault="0098351C" w:rsidP="006F546E">
            <w:pPr>
              <w:jc w:val="right"/>
              <w:rPr>
                <w:b/>
                <w:color w:val="000000"/>
                <w:sz w:val="20"/>
                <w:szCs w:val="20"/>
                <w:lang w:val="en-CA"/>
              </w:rPr>
            </w:pPr>
            <w:r w:rsidRPr="00DE1046">
              <w:rPr>
                <w:b/>
                <w:color w:val="000000"/>
                <w:sz w:val="20"/>
                <w:szCs w:val="20"/>
                <w:lang w:val="en-CA"/>
              </w:rPr>
              <w:t>924</w:t>
            </w:r>
            <w:r w:rsidR="00115517" w:rsidRPr="00DE1046">
              <w:rPr>
                <w:b/>
                <w:color w:val="000000"/>
                <w:sz w:val="20"/>
                <w:szCs w:val="20"/>
                <w:lang w:val="en-CA"/>
              </w:rPr>
              <w:t>.00</w:t>
            </w:r>
          </w:p>
        </w:tc>
        <w:tc>
          <w:tcPr>
            <w:tcW w:w="492" w:type="pct"/>
            <w:tcBorders>
              <w:top w:val="single" w:sz="4" w:space="0" w:color="auto"/>
              <w:left w:val="nil"/>
              <w:bottom w:val="single" w:sz="4" w:space="0" w:color="auto"/>
              <w:right w:val="single" w:sz="4" w:space="0" w:color="auto"/>
            </w:tcBorders>
          </w:tcPr>
          <w:p w:rsidR="0098351C" w:rsidRPr="00DE1046" w:rsidRDefault="0098351C" w:rsidP="006F546E">
            <w:pPr>
              <w:jc w:val="right"/>
              <w:rPr>
                <w:b/>
                <w:color w:val="000000"/>
                <w:sz w:val="20"/>
                <w:szCs w:val="20"/>
                <w:lang w:val="en-CA"/>
              </w:rPr>
            </w:pPr>
            <w:r w:rsidRPr="00DE1046">
              <w:rPr>
                <w:b/>
                <w:color w:val="000000"/>
                <w:sz w:val="20"/>
                <w:szCs w:val="20"/>
                <w:lang w:val="en-CA"/>
              </w:rPr>
              <w:t>881.75</w:t>
            </w:r>
          </w:p>
        </w:tc>
        <w:tc>
          <w:tcPr>
            <w:tcW w:w="492" w:type="pct"/>
            <w:tcBorders>
              <w:top w:val="nil"/>
              <w:left w:val="single" w:sz="4" w:space="0" w:color="auto"/>
              <w:bottom w:val="single" w:sz="4" w:space="0" w:color="auto"/>
              <w:right w:val="single" w:sz="4" w:space="0" w:color="auto"/>
            </w:tcBorders>
          </w:tcPr>
          <w:p w:rsidR="0098351C" w:rsidRPr="00DE1046" w:rsidRDefault="007F6BA9" w:rsidP="006F546E">
            <w:pPr>
              <w:jc w:val="right"/>
              <w:rPr>
                <w:b/>
                <w:sz w:val="20"/>
                <w:szCs w:val="20"/>
                <w:lang w:val="en-CA"/>
              </w:rPr>
            </w:pPr>
            <w:r w:rsidRPr="00DE1046">
              <w:rPr>
                <w:b/>
                <w:sz w:val="20"/>
                <w:szCs w:val="20"/>
                <w:lang w:val="en-CA"/>
              </w:rPr>
              <w:t>805.12</w:t>
            </w:r>
          </w:p>
        </w:tc>
        <w:tc>
          <w:tcPr>
            <w:tcW w:w="580" w:type="pct"/>
            <w:tcBorders>
              <w:top w:val="nil"/>
              <w:left w:val="single" w:sz="4" w:space="0" w:color="auto"/>
              <w:bottom w:val="single" w:sz="4" w:space="0" w:color="auto"/>
              <w:right w:val="single" w:sz="4" w:space="0" w:color="auto"/>
            </w:tcBorders>
            <w:shd w:val="clear" w:color="auto" w:fill="auto"/>
            <w:noWrap/>
          </w:tcPr>
          <w:p w:rsidR="0098351C" w:rsidRPr="00DE1046" w:rsidRDefault="00115517" w:rsidP="006F546E">
            <w:pPr>
              <w:jc w:val="right"/>
              <w:rPr>
                <w:b/>
                <w:sz w:val="20"/>
                <w:szCs w:val="20"/>
              </w:rPr>
            </w:pPr>
            <w:r w:rsidRPr="00DE1046">
              <w:rPr>
                <w:b/>
                <w:sz w:val="20"/>
                <w:szCs w:val="20"/>
              </w:rPr>
              <w:t>999.73</w:t>
            </w:r>
          </w:p>
        </w:tc>
      </w:tr>
      <w:tr w:rsidR="00C57806" w:rsidRPr="00DE1046" w:rsidTr="00AA5DB1">
        <w:tc>
          <w:tcPr>
            <w:tcW w:w="196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57806" w:rsidRPr="00DE1046" w:rsidRDefault="00C57806" w:rsidP="006F546E">
            <w:pPr>
              <w:widowControl w:val="0"/>
              <w:jc w:val="left"/>
              <w:rPr>
                <w:b/>
                <w:bCs/>
                <w:color w:val="000000"/>
                <w:sz w:val="20"/>
                <w:szCs w:val="20"/>
                <w:lang w:val="en-CA"/>
              </w:rPr>
            </w:pPr>
            <w:r w:rsidRPr="00DE1046">
              <w:rPr>
                <w:b/>
                <w:bCs/>
                <w:color w:val="000000"/>
                <w:sz w:val="20"/>
                <w:szCs w:val="20"/>
                <w:lang w:val="en-CA"/>
              </w:rPr>
              <w:t>ODP tonnes</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right"/>
              <w:rPr>
                <w:color w:val="000000"/>
                <w:sz w:val="20"/>
                <w:szCs w:val="20"/>
                <w:lang w:val="en-CA"/>
              </w:rPr>
            </w:pP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right"/>
              <w:rPr>
                <w:color w:val="000000"/>
                <w:sz w:val="20"/>
                <w:szCs w:val="20"/>
                <w:lang w:val="en-CA"/>
              </w:rPr>
            </w:pP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C57806" w:rsidP="006F546E">
            <w:pPr>
              <w:widowControl w:val="0"/>
              <w:jc w:val="right"/>
              <w:rPr>
                <w:color w:val="000000"/>
                <w:sz w:val="20"/>
                <w:szCs w:val="20"/>
                <w:lang w:val="en-CA"/>
              </w:rPr>
            </w:pPr>
          </w:p>
        </w:tc>
        <w:tc>
          <w:tcPr>
            <w:tcW w:w="492" w:type="pct"/>
            <w:tcBorders>
              <w:top w:val="single" w:sz="4" w:space="0" w:color="auto"/>
              <w:left w:val="single" w:sz="4" w:space="0" w:color="auto"/>
              <w:bottom w:val="single" w:sz="4" w:space="0" w:color="auto"/>
              <w:right w:val="single" w:sz="4" w:space="0" w:color="auto"/>
            </w:tcBorders>
          </w:tcPr>
          <w:p w:rsidR="00C57806" w:rsidRPr="00DE1046" w:rsidRDefault="00C57806" w:rsidP="006F546E">
            <w:pPr>
              <w:widowControl w:val="0"/>
              <w:jc w:val="right"/>
              <w:rPr>
                <w:color w:val="000000"/>
                <w:sz w:val="20"/>
                <w:szCs w:val="20"/>
                <w:lang w:val="en-CA"/>
              </w:rPr>
            </w:pPr>
          </w:p>
        </w:tc>
        <w:tc>
          <w:tcPr>
            <w:tcW w:w="492" w:type="pct"/>
            <w:tcBorders>
              <w:top w:val="single" w:sz="4" w:space="0" w:color="auto"/>
              <w:left w:val="single" w:sz="4" w:space="0" w:color="auto"/>
              <w:bottom w:val="single" w:sz="4" w:space="0" w:color="auto"/>
              <w:right w:val="single" w:sz="4" w:space="0" w:color="auto"/>
            </w:tcBorders>
          </w:tcPr>
          <w:p w:rsidR="00C57806" w:rsidRPr="00DE1046" w:rsidRDefault="00C57806" w:rsidP="006F546E">
            <w:pPr>
              <w:widowControl w:val="0"/>
              <w:jc w:val="right"/>
              <w:rPr>
                <w:color w:val="000000"/>
                <w:sz w:val="20"/>
                <w:szCs w:val="20"/>
                <w:lang w:val="en-CA"/>
              </w:rPr>
            </w:pP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7806" w:rsidRPr="00DE1046" w:rsidRDefault="00C57806" w:rsidP="006F546E">
            <w:pPr>
              <w:widowControl w:val="0"/>
              <w:jc w:val="right"/>
              <w:rPr>
                <w:color w:val="000000"/>
                <w:sz w:val="20"/>
                <w:szCs w:val="20"/>
                <w:lang w:val="en-CA"/>
              </w:rPr>
            </w:pPr>
          </w:p>
        </w:tc>
      </w:tr>
      <w:tr w:rsidR="00C57806" w:rsidRPr="00DE1046" w:rsidTr="00AA5DB1">
        <w:tc>
          <w:tcPr>
            <w:tcW w:w="196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57806" w:rsidRPr="00DE1046" w:rsidRDefault="00C57806" w:rsidP="006F546E">
            <w:pPr>
              <w:widowControl w:val="0"/>
              <w:jc w:val="left"/>
              <w:rPr>
                <w:color w:val="000000"/>
                <w:sz w:val="20"/>
                <w:szCs w:val="20"/>
                <w:lang w:val="en-CA"/>
              </w:rPr>
            </w:pPr>
            <w:r w:rsidRPr="00DE1046">
              <w:rPr>
                <w:color w:val="000000"/>
                <w:sz w:val="20"/>
                <w:szCs w:val="20"/>
                <w:lang w:val="en-CA"/>
              </w:rPr>
              <w:t>HCFC-22</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AA5DB1" w:rsidP="006F546E">
            <w:pPr>
              <w:widowControl w:val="0"/>
              <w:jc w:val="right"/>
              <w:rPr>
                <w:color w:val="000000"/>
                <w:sz w:val="20"/>
                <w:szCs w:val="20"/>
                <w:lang w:val="en-CA" w:eastAsia="en-CA"/>
              </w:rPr>
            </w:pPr>
            <w:r w:rsidRPr="00DE1046">
              <w:rPr>
                <w:color w:val="000000"/>
                <w:sz w:val="20"/>
                <w:szCs w:val="20"/>
                <w:lang w:val="en-CA" w:eastAsia="en-CA"/>
              </w:rPr>
              <w:t>41.59</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AA5DB1" w:rsidP="006F546E">
            <w:pPr>
              <w:widowControl w:val="0"/>
              <w:jc w:val="right"/>
              <w:rPr>
                <w:color w:val="000000"/>
                <w:sz w:val="20"/>
                <w:szCs w:val="20"/>
                <w:lang w:val="en-CA"/>
              </w:rPr>
            </w:pPr>
            <w:r w:rsidRPr="00DE1046">
              <w:rPr>
                <w:color w:val="000000"/>
                <w:sz w:val="20"/>
                <w:szCs w:val="20"/>
                <w:lang w:val="en-CA"/>
              </w:rPr>
              <w:t>33.55</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AA5DB1" w:rsidP="006F546E">
            <w:pPr>
              <w:widowControl w:val="0"/>
              <w:jc w:val="right"/>
              <w:rPr>
                <w:color w:val="000000"/>
                <w:sz w:val="20"/>
                <w:szCs w:val="20"/>
                <w:lang w:val="en-CA"/>
              </w:rPr>
            </w:pPr>
            <w:r w:rsidRPr="00DE1046">
              <w:rPr>
                <w:color w:val="000000"/>
                <w:sz w:val="20"/>
                <w:szCs w:val="20"/>
                <w:lang w:val="en-CA"/>
              </w:rPr>
              <w:t>31.96</w:t>
            </w:r>
          </w:p>
        </w:tc>
        <w:tc>
          <w:tcPr>
            <w:tcW w:w="492" w:type="pct"/>
            <w:tcBorders>
              <w:top w:val="single" w:sz="4" w:space="0" w:color="auto"/>
              <w:left w:val="single" w:sz="4" w:space="0" w:color="auto"/>
              <w:bottom w:val="single" w:sz="4" w:space="0" w:color="auto"/>
              <w:right w:val="single" w:sz="4" w:space="0" w:color="auto"/>
            </w:tcBorders>
          </w:tcPr>
          <w:p w:rsidR="00C57806" w:rsidRPr="00DE1046" w:rsidRDefault="00DD14F3" w:rsidP="006F546E">
            <w:pPr>
              <w:widowControl w:val="0"/>
              <w:jc w:val="right"/>
              <w:rPr>
                <w:color w:val="000000"/>
                <w:sz w:val="20"/>
                <w:szCs w:val="20"/>
                <w:lang w:val="en-CA"/>
              </w:rPr>
            </w:pPr>
            <w:r w:rsidRPr="00DE1046">
              <w:rPr>
                <w:color w:val="000000"/>
                <w:sz w:val="20"/>
                <w:szCs w:val="20"/>
                <w:lang w:val="en-CA"/>
              </w:rPr>
              <w:t>31.13</w:t>
            </w:r>
          </w:p>
        </w:tc>
        <w:tc>
          <w:tcPr>
            <w:tcW w:w="492" w:type="pct"/>
            <w:tcBorders>
              <w:top w:val="single" w:sz="4" w:space="0" w:color="auto"/>
              <w:left w:val="single" w:sz="4" w:space="0" w:color="auto"/>
              <w:bottom w:val="single" w:sz="4" w:space="0" w:color="auto"/>
              <w:right w:val="single" w:sz="4" w:space="0" w:color="auto"/>
            </w:tcBorders>
          </w:tcPr>
          <w:p w:rsidR="00C57806" w:rsidRPr="00DE1046" w:rsidRDefault="007F6BA9" w:rsidP="006F546E">
            <w:pPr>
              <w:widowControl w:val="0"/>
              <w:jc w:val="right"/>
              <w:rPr>
                <w:color w:val="000000"/>
                <w:sz w:val="20"/>
                <w:szCs w:val="20"/>
                <w:lang w:val="en-CA"/>
              </w:rPr>
            </w:pPr>
            <w:r w:rsidRPr="00DE1046">
              <w:rPr>
                <w:color w:val="000000"/>
                <w:sz w:val="20"/>
                <w:szCs w:val="20"/>
                <w:lang w:val="en-CA"/>
              </w:rPr>
              <w:t>29.71</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9E3C68" w:rsidP="006F546E">
            <w:pPr>
              <w:widowControl w:val="0"/>
              <w:jc w:val="right"/>
              <w:rPr>
                <w:color w:val="000000"/>
                <w:sz w:val="20"/>
                <w:szCs w:val="20"/>
                <w:lang w:val="en-CA"/>
              </w:rPr>
            </w:pPr>
            <w:r w:rsidRPr="00DE1046">
              <w:rPr>
                <w:color w:val="000000"/>
                <w:sz w:val="20"/>
                <w:szCs w:val="20"/>
                <w:lang w:val="en-CA"/>
              </w:rPr>
              <w:t>35.95</w:t>
            </w:r>
          </w:p>
        </w:tc>
      </w:tr>
      <w:tr w:rsidR="00C57806" w:rsidRPr="00DE1046" w:rsidTr="00AA5DB1">
        <w:tc>
          <w:tcPr>
            <w:tcW w:w="196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57806" w:rsidRPr="00DE1046" w:rsidRDefault="00C57806" w:rsidP="006F546E">
            <w:pPr>
              <w:widowControl w:val="0"/>
              <w:jc w:val="left"/>
              <w:rPr>
                <w:color w:val="000000"/>
                <w:sz w:val="20"/>
                <w:szCs w:val="20"/>
                <w:lang w:val="en-CA"/>
              </w:rPr>
            </w:pPr>
            <w:r w:rsidRPr="00DE1046">
              <w:rPr>
                <w:color w:val="000000"/>
                <w:sz w:val="20"/>
                <w:szCs w:val="20"/>
                <w:lang w:val="en-CA"/>
              </w:rPr>
              <w:t>HCFC-123</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115517" w:rsidP="006F546E">
            <w:pPr>
              <w:widowControl w:val="0"/>
              <w:jc w:val="right"/>
              <w:rPr>
                <w:color w:val="000000"/>
                <w:sz w:val="20"/>
                <w:szCs w:val="20"/>
                <w:lang w:val="en-CA" w:eastAsia="en-CA"/>
              </w:rPr>
            </w:pPr>
            <w:r w:rsidRPr="00DE1046">
              <w:rPr>
                <w:color w:val="000000"/>
                <w:sz w:val="20"/>
                <w:szCs w:val="20"/>
                <w:lang w:val="en-CA" w:eastAsia="en-CA"/>
              </w:rPr>
              <w:t>0.00</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115517" w:rsidP="006F546E">
            <w:pPr>
              <w:widowControl w:val="0"/>
              <w:jc w:val="right"/>
              <w:rPr>
                <w:color w:val="000000"/>
                <w:sz w:val="20"/>
                <w:szCs w:val="20"/>
                <w:lang w:val="en-CA"/>
              </w:rPr>
            </w:pPr>
            <w:r w:rsidRPr="00DE1046">
              <w:rPr>
                <w:color w:val="000000"/>
                <w:sz w:val="20"/>
                <w:szCs w:val="20"/>
                <w:lang w:val="en-CA"/>
              </w:rPr>
              <w:t>0.01</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115517" w:rsidP="006F546E">
            <w:pPr>
              <w:widowControl w:val="0"/>
              <w:jc w:val="right"/>
              <w:rPr>
                <w:color w:val="000000"/>
                <w:sz w:val="20"/>
                <w:szCs w:val="20"/>
                <w:lang w:val="en-CA"/>
              </w:rPr>
            </w:pPr>
            <w:r w:rsidRPr="00DE1046">
              <w:rPr>
                <w:color w:val="000000"/>
                <w:sz w:val="20"/>
                <w:szCs w:val="20"/>
                <w:lang w:val="en-CA"/>
              </w:rPr>
              <w:t>0.00</w:t>
            </w:r>
          </w:p>
        </w:tc>
        <w:tc>
          <w:tcPr>
            <w:tcW w:w="492" w:type="pct"/>
            <w:tcBorders>
              <w:top w:val="single" w:sz="4" w:space="0" w:color="auto"/>
              <w:left w:val="single" w:sz="4" w:space="0" w:color="auto"/>
              <w:bottom w:val="single" w:sz="4" w:space="0" w:color="auto"/>
              <w:right w:val="single" w:sz="4" w:space="0" w:color="auto"/>
            </w:tcBorders>
          </w:tcPr>
          <w:p w:rsidR="00C57806" w:rsidRPr="00DE1046" w:rsidRDefault="00115517" w:rsidP="006F546E">
            <w:pPr>
              <w:widowControl w:val="0"/>
              <w:jc w:val="right"/>
              <w:rPr>
                <w:color w:val="000000"/>
                <w:sz w:val="20"/>
                <w:szCs w:val="20"/>
                <w:lang w:val="en-CA"/>
              </w:rPr>
            </w:pPr>
            <w:r w:rsidRPr="00DE1046">
              <w:rPr>
                <w:color w:val="000000"/>
                <w:sz w:val="20"/>
                <w:szCs w:val="20"/>
                <w:lang w:val="en-CA"/>
              </w:rPr>
              <w:t>0.00</w:t>
            </w:r>
          </w:p>
        </w:tc>
        <w:tc>
          <w:tcPr>
            <w:tcW w:w="492" w:type="pct"/>
            <w:tcBorders>
              <w:top w:val="single" w:sz="4" w:space="0" w:color="auto"/>
              <w:left w:val="single" w:sz="4" w:space="0" w:color="auto"/>
              <w:bottom w:val="single" w:sz="4" w:space="0" w:color="auto"/>
              <w:right w:val="single" w:sz="4" w:space="0" w:color="auto"/>
            </w:tcBorders>
          </w:tcPr>
          <w:p w:rsidR="00C57806" w:rsidRPr="00DE1046" w:rsidRDefault="00115517" w:rsidP="006F546E">
            <w:pPr>
              <w:widowControl w:val="0"/>
              <w:jc w:val="right"/>
              <w:rPr>
                <w:color w:val="000000"/>
                <w:sz w:val="20"/>
                <w:szCs w:val="20"/>
                <w:lang w:val="en-CA"/>
              </w:rPr>
            </w:pPr>
            <w:r w:rsidRPr="00DE1046">
              <w:rPr>
                <w:color w:val="000000"/>
                <w:sz w:val="20"/>
                <w:szCs w:val="20"/>
                <w:lang w:val="en-CA"/>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57806" w:rsidRPr="00DE1046" w:rsidRDefault="00115517" w:rsidP="006F546E">
            <w:pPr>
              <w:widowControl w:val="0"/>
              <w:jc w:val="right"/>
              <w:rPr>
                <w:color w:val="000000"/>
                <w:sz w:val="20"/>
                <w:szCs w:val="20"/>
                <w:lang w:val="en-CA"/>
              </w:rPr>
            </w:pPr>
            <w:r w:rsidRPr="00DE1046">
              <w:rPr>
                <w:color w:val="000000"/>
                <w:sz w:val="20"/>
                <w:szCs w:val="20"/>
                <w:lang w:val="en-CA"/>
              </w:rPr>
              <w:t>0.</w:t>
            </w:r>
            <w:r w:rsidR="00717938" w:rsidRPr="00DE1046">
              <w:rPr>
                <w:color w:val="000000"/>
                <w:sz w:val="20"/>
                <w:szCs w:val="20"/>
                <w:lang w:val="en-CA"/>
              </w:rPr>
              <w:t>05</w:t>
            </w:r>
          </w:p>
        </w:tc>
      </w:tr>
      <w:tr w:rsidR="009E3C68" w:rsidRPr="00DE1046" w:rsidTr="000F168B">
        <w:tc>
          <w:tcPr>
            <w:tcW w:w="196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E3C68" w:rsidRPr="00DE1046" w:rsidRDefault="009E3C68" w:rsidP="006F546E">
            <w:pPr>
              <w:widowControl w:val="0"/>
              <w:jc w:val="left"/>
              <w:rPr>
                <w:color w:val="000000"/>
                <w:sz w:val="20"/>
                <w:szCs w:val="20"/>
                <w:lang w:val="en-CA"/>
              </w:rPr>
            </w:pPr>
            <w:r w:rsidRPr="00DE1046">
              <w:rPr>
                <w:color w:val="000000"/>
                <w:sz w:val="20"/>
                <w:szCs w:val="20"/>
                <w:lang w:val="en-CA"/>
              </w:rPr>
              <w:t>HCFC-141b</w:t>
            </w:r>
          </w:p>
        </w:tc>
        <w:tc>
          <w:tcPr>
            <w:tcW w:w="492" w:type="pct"/>
            <w:tcBorders>
              <w:top w:val="single" w:sz="4" w:space="0" w:color="auto"/>
              <w:left w:val="single" w:sz="4" w:space="0" w:color="auto"/>
              <w:bottom w:val="single" w:sz="4" w:space="0" w:color="auto"/>
              <w:right w:val="single" w:sz="4" w:space="0" w:color="auto"/>
            </w:tcBorders>
            <w:shd w:val="clear" w:color="auto" w:fill="auto"/>
            <w:noWrap/>
          </w:tcPr>
          <w:p w:rsidR="009E3C68" w:rsidRPr="00DE1046" w:rsidRDefault="009E3C68" w:rsidP="006F546E">
            <w:pPr>
              <w:widowControl w:val="0"/>
              <w:jc w:val="right"/>
              <w:rPr>
                <w:color w:val="000000"/>
                <w:sz w:val="20"/>
                <w:szCs w:val="20"/>
                <w:lang w:val="en-CA" w:eastAsia="en-CA"/>
              </w:rPr>
            </w:pPr>
            <w:r w:rsidRPr="00DE1046">
              <w:rPr>
                <w:color w:val="000000"/>
                <w:sz w:val="20"/>
                <w:szCs w:val="20"/>
                <w:lang w:val="en-CA" w:eastAsia="en-CA"/>
              </w:rPr>
              <w:t>53.08</w:t>
            </w:r>
          </w:p>
        </w:tc>
        <w:tc>
          <w:tcPr>
            <w:tcW w:w="492" w:type="pct"/>
            <w:tcBorders>
              <w:top w:val="single" w:sz="4" w:space="0" w:color="auto"/>
              <w:left w:val="single" w:sz="4" w:space="0" w:color="auto"/>
              <w:bottom w:val="single" w:sz="4" w:space="0" w:color="auto"/>
              <w:right w:val="single" w:sz="4" w:space="0" w:color="auto"/>
            </w:tcBorders>
            <w:shd w:val="clear" w:color="auto" w:fill="auto"/>
            <w:noWrap/>
          </w:tcPr>
          <w:p w:rsidR="009E3C68" w:rsidRPr="00DE1046" w:rsidRDefault="009E3C68" w:rsidP="006F546E">
            <w:pPr>
              <w:widowControl w:val="0"/>
              <w:jc w:val="right"/>
              <w:rPr>
                <w:color w:val="000000"/>
                <w:sz w:val="20"/>
                <w:szCs w:val="20"/>
                <w:lang w:val="en-CA" w:eastAsia="en-CA"/>
              </w:rPr>
            </w:pPr>
            <w:r w:rsidRPr="00DE1046">
              <w:rPr>
                <w:color w:val="000000"/>
                <w:sz w:val="20"/>
                <w:szCs w:val="20"/>
                <w:lang w:val="en-CA" w:eastAsia="en-CA"/>
              </w:rPr>
              <w:t>39.05</w:t>
            </w:r>
          </w:p>
        </w:tc>
        <w:tc>
          <w:tcPr>
            <w:tcW w:w="492" w:type="pct"/>
            <w:tcBorders>
              <w:top w:val="single" w:sz="4" w:space="0" w:color="auto"/>
              <w:left w:val="single" w:sz="4" w:space="0" w:color="auto"/>
              <w:bottom w:val="single" w:sz="4" w:space="0" w:color="auto"/>
              <w:right w:val="single" w:sz="4" w:space="0" w:color="auto"/>
            </w:tcBorders>
            <w:shd w:val="clear" w:color="auto" w:fill="auto"/>
            <w:noWrap/>
          </w:tcPr>
          <w:p w:rsidR="009E3C68" w:rsidRPr="00DE1046" w:rsidRDefault="009E3C68" w:rsidP="006F546E">
            <w:pPr>
              <w:widowControl w:val="0"/>
              <w:jc w:val="right"/>
              <w:rPr>
                <w:color w:val="000000"/>
                <w:sz w:val="20"/>
                <w:szCs w:val="20"/>
                <w:lang w:val="en-CA" w:eastAsia="en-CA"/>
              </w:rPr>
            </w:pPr>
            <w:r w:rsidRPr="00DE1046">
              <w:rPr>
                <w:color w:val="000000"/>
                <w:sz w:val="20"/>
                <w:szCs w:val="20"/>
                <w:lang w:val="en-CA" w:eastAsia="en-CA"/>
              </w:rPr>
              <w:t>37.73</w:t>
            </w:r>
          </w:p>
        </w:tc>
        <w:tc>
          <w:tcPr>
            <w:tcW w:w="492" w:type="pct"/>
            <w:tcBorders>
              <w:top w:val="single" w:sz="4" w:space="0" w:color="auto"/>
              <w:left w:val="single" w:sz="4" w:space="0" w:color="auto"/>
              <w:bottom w:val="single" w:sz="4" w:space="0" w:color="auto"/>
              <w:right w:val="single" w:sz="4" w:space="0" w:color="auto"/>
            </w:tcBorders>
          </w:tcPr>
          <w:p w:rsidR="009E3C68" w:rsidRPr="00DE1046" w:rsidRDefault="009E3C68" w:rsidP="006F546E">
            <w:pPr>
              <w:widowControl w:val="0"/>
              <w:jc w:val="right"/>
              <w:rPr>
                <w:color w:val="000000"/>
                <w:sz w:val="20"/>
                <w:szCs w:val="20"/>
                <w:lang w:val="en-CA" w:eastAsia="en-CA"/>
              </w:rPr>
            </w:pPr>
            <w:r w:rsidRPr="00DE1046">
              <w:rPr>
                <w:color w:val="000000"/>
                <w:sz w:val="20"/>
                <w:szCs w:val="20"/>
                <w:lang w:val="en-CA" w:eastAsia="en-CA"/>
              </w:rPr>
              <w:t>34.73</w:t>
            </w:r>
          </w:p>
        </w:tc>
        <w:tc>
          <w:tcPr>
            <w:tcW w:w="492" w:type="pct"/>
            <w:tcBorders>
              <w:top w:val="single" w:sz="4" w:space="0" w:color="auto"/>
              <w:left w:val="single" w:sz="4" w:space="0" w:color="auto"/>
              <w:bottom w:val="single" w:sz="4" w:space="0" w:color="auto"/>
              <w:right w:val="single" w:sz="4" w:space="0" w:color="auto"/>
            </w:tcBorders>
          </w:tcPr>
          <w:p w:rsidR="009E3C68" w:rsidRPr="00DE1046" w:rsidRDefault="007F6BA9" w:rsidP="006F546E">
            <w:pPr>
              <w:widowControl w:val="0"/>
              <w:jc w:val="right"/>
              <w:rPr>
                <w:color w:val="000000"/>
                <w:sz w:val="20"/>
                <w:szCs w:val="20"/>
                <w:lang w:val="en-CA"/>
              </w:rPr>
            </w:pPr>
            <w:r w:rsidRPr="00DE1046">
              <w:rPr>
                <w:color w:val="000000"/>
                <w:sz w:val="20"/>
                <w:szCs w:val="20"/>
                <w:lang w:val="en-CA"/>
              </w:rPr>
              <w:t>29.15</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9E3C68" w:rsidRPr="00DE1046" w:rsidRDefault="009E3C68" w:rsidP="006F546E">
            <w:pPr>
              <w:widowControl w:val="0"/>
              <w:jc w:val="right"/>
              <w:rPr>
                <w:color w:val="000000"/>
                <w:sz w:val="20"/>
                <w:szCs w:val="20"/>
                <w:lang w:val="en-CA"/>
              </w:rPr>
            </w:pPr>
            <w:r w:rsidRPr="00DE1046">
              <w:rPr>
                <w:color w:val="000000"/>
                <w:sz w:val="20"/>
                <w:szCs w:val="20"/>
                <w:lang w:val="en-CA"/>
              </w:rPr>
              <w:t>37.53</w:t>
            </w:r>
          </w:p>
        </w:tc>
      </w:tr>
      <w:tr w:rsidR="00AA32B4" w:rsidRPr="00DE1046" w:rsidTr="00AA5DB1">
        <w:tc>
          <w:tcPr>
            <w:tcW w:w="196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AA32B4" w:rsidRPr="00DE1046" w:rsidRDefault="00AA32B4" w:rsidP="006F546E">
            <w:pPr>
              <w:widowControl w:val="0"/>
              <w:jc w:val="left"/>
              <w:rPr>
                <w:b/>
                <w:color w:val="000000"/>
                <w:sz w:val="20"/>
                <w:szCs w:val="20"/>
                <w:lang w:val="en-CA"/>
              </w:rPr>
            </w:pPr>
            <w:r w:rsidRPr="00DE1046">
              <w:rPr>
                <w:b/>
                <w:color w:val="000000"/>
                <w:sz w:val="20"/>
                <w:szCs w:val="20"/>
                <w:lang w:val="en-CA"/>
              </w:rPr>
              <w:t>Total (ODP tonnes)</w:t>
            </w:r>
          </w:p>
        </w:tc>
        <w:tc>
          <w:tcPr>
            <w:tcW w:w="492" w:type="pct"/>
            <w:tcBorders>
              <w:top w:val="single" w:sz="4" w:space="0" w:color="auto"/>
              <w:left w:val="single" w:sz="4" w:space="0" w:color="auto"/>
              <w:bottom w:val="single" w:sz="4" w:space="0" w:color="auto"/>
              <w:right w:val="single" w:sz="4" w:space="0" w:color="auto"/>
            </w:tcBorders>
            <w:shd w:val="clear" w:color="auto" w:fill="auto"/>
            <w:noWrap/>
          </w:tcPr>
          <w:p w:rsidR="00AA32B4" w:rsidRPr="00DE1046" w:rsidRDefault="00AA32B4" w:rsidP="006F546E">
            <w:pPr>
              <w:jc w:val="right"/>
              <w:rPr>
                <w:b/>
                <w:sz w:val="20"/>
                <w:szCs w:val="20"/>
              </w:rPr>
            </w:pPr>
            <w:r w:rsidRPr="00DE1046">
              <w:rPr>
                <w:b/>
                <w:sz w:val="20"/>
                <w:szCs w:val="20"/>
              </w:rPr>
              <w:t>94.</w:t>
            </w:r>
            <w:r w:rsidR="00DD14F3" w:rsidRPr="00DE1046">
              <w:rPr>
                <w:b/>
                <w:sz w:val="20"/>
                <w:szCs w:val="20"/>
              </w:rPr>
              <w:t>67</w:t>
            </w:r>
          </w:p>
        </w:tc>
        <w:tc>
          <w:tcPr>
            <w:tcW w:w="492" w:type="pct"/>
            <w:tcBorders>
              <w:top w:val="single" w:sz="4" w:space="0" w:color="auto"/>
              <w:left w:val="single" w:sz="4" w:space="0" w:color="auto"/>
              <w:bottom w:val="single" w:sz="4" w:space="0" w:color="auto"/>
              <w:right w:val="single" w:sz="4" w:space="0" w:color="auto"/>
            </w:tcBorders>
            <w:shd w:val="clear" w:color="auto" w:fill="auto"/>
            <w:noWrap/>
          </w:tcPr>
          <w:p w:rsidR="00AA32B4" w:rsidRPr="00DE1046" w:rsidRDefault="00AA32B4" w:rsidP="006F546E">
            <w:pPr>
              <w:jc w:val="right"/>
              <w:rPr>
                <w:b/>
                <w:sz w:val="20"/>
                <w:szCs w:val="20"/>
              </w:rPr>
            </w:pPr>
            <w:r w:rsidRPr="00DE1046">
              <w:rPr>
                <w:b/>
                <w:sz w:val="20"/>
                <w:szCs w:val="20"/>
              </w:rPr>
              <w:t>72.6</w:t>
            </w:r>
            <w:r w:rsidR="00DD14F3" w:rsidRPr="00DE1046">
              <w:rPr>
                <w:b/>
                <w:sz w:val="20"/>
                <w:szCs w:val="20"/>
              </w:rPr>
              <w:t>1</w:t>
            </w:r>
          </w:p>
        </w:tc>
        <w:tc>
          <w:tcPr>
            <w:tcW w:w="492" w:type="pct"/>
            <w:tcBorders>
              <w:top w:val="single" w:sz="4" w:space="0" w:color="auto"/>
              <w:left w:val="single" w:sz="4" w:space="0" w:color="auto"/>
              <w:bottom w:val="single" w:sz="4" w:space="0" w:color="auto"/>
              <w:right w:val="single" w:sz="4" w:space="0" w:color="auto"/>
            </w:tcBorders>
            <w:shd w:val="clear" w:color="auto" w:fill="auto"/>
            <w:noWrap/>
          </w:tcPr>
          <w:p w:rsidR="00AA32B4" w:rsidRPr="00DE1046" w:rsidRDefault="00AA32B4" w:rsidP="006F546E">
            <w:pPr>
              <w:jc w:val="right"/>
              <w:rPr>
                <w:b/>
                <w:sz w:val="20"/>
                <w:szCs w:val="20"/>
              </w:rPr>
            </w:pPr>
            <w:r w:rsidRPr="00DE1046">
              <w:rPr>
                <w:b/>
                <w:sz w:val="20"/>
                <w:szCs w:val="20"/>
              </w:rPr>
              <w:t>69.</w:t>
            </w:r>
            <w:r w:rsidR="00DD14F3" w:rsidRPr="00DE1046">
              <w:rPr>
                <w:b/>
                <w:sz w:val="20"/>
                <w:szCs w:val="20"/>
              </w:rPr>
              <w:t>69</w:t>
            </w:r>
          </w:p>
        </w:tc>
        <w:tc>
          <w:tcPr>
            <w:tcW w:w="492" w:type="pct"/>
            <w:tcBorders>
              <w:top w:val="single" w:sz="4" w:space="0" w:color="auto"/>
              <w:left w:val="single" w:sz="4" w:space="0" w:color="auto"/>
              <w:bottom w:val="single" w:sz="4" w:space="0" w:color="auto"/>
              <w:right w:val="single" w:sz="4" w:space="0" w:color="auto"/>
            </w:tcBorders>
          </w:tcPr>
          <w:p w:rsidR="00AA32B4" w:rsidRPr="00DE1046" w:rsidRDefault="00AA32B4" w:rsidP="006F546E">
            <w:pPr>
              <w:jc w:val="right"/>
              <w:rPr>
                <w:b/>
                <w:sz w:val="20"/>
                <w:szCs w:val="20"/>
              </w:rPr>
            </w:pPr>
            <w:r w:rsidRPr="00DE1046">
              <w:rPr>
                <w:b/>
                <w:sz w:val="20"/>
                <w:szCs w:val="20"/>
              </w:rPr>
              <w:t>65.</w:t>
            </w:r>
            <w:r w:rsidR="00DD14F3" w:rsidRPr="00DE1046">
              <w:rPr>
                <w:b/>
                <w:sz w:val="20"/>
                <w:szCs w:val="20"/>
              </w:rPr>
              <w:t>86</w:t>
            </w:r>
          </w:p>
        </w:tc>
        <w:tc>
          <w:tcPr>
            <w:tcW w:w="492" w:type="pct"/>
            <w:tcBorders>
              <w:top w:val="single" w:sz="4" w:space="0" w:color="auto"/>
              <w:left w:val="single" w:sz="4" w:space="0" w:color="auto"/>
              <w:bottom w:val="single" w:sz="4" w:space="0" w:color="auto"/>
              <w:right w:val="single" w:sz="4" w:space="0" w:color="auto"/>
            </w:tcBorders>
          </w:tcPr>
          <w:p w:rsidR="00AA32B4" w:rsidRPr="00DE1046" w:rsidRDefault="00AA32B4" w:rsidP="006F546E">
            <w:pPr>
              <w:widowControl w:val="0"/>
              <w:jc w:val="right"/>
              <w:rPr>
                <w:b/>
                <w:color w:val="000000"/>
                <w:sz w:val="20"/>
                <w:szCs w:val="20"/>
                <w:lang w:val="en-CA"/>
              </w:rPr>
            </w:pPr>
            <w:r w:rsidRPr="00DE1046">
              <w:rPr>
                <w:b/>
                <w:sz w:val="20"/>
                <w:szCs w:val="20"/>
                <w:lang w:val="en-CA"/>
              </w:rPr>
              <w:t>58.86</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32B4" w:rsidRPr="00DE1046" w:rsidRDefault="00DD14F3" w:rsidP="006F546E">
            <w:pPr>
              <w:widowControl w:val="0"/>
              <w:jc w:val="right"/>
              <w:rPr>
                <w:b/>
                <w:color w:val="000000"/>
                <w:sz w:val="20"/>
                <w:szCs w:val="20"/>
                <w:lang w:val="en-CA"/>
              </w:rPr>
            </w:pPr>
            <w:r w:rsidRPr="00DE1046">
              <w:rPr>
                <w:b/>
                <w:color w:val="000000"/>
                <w:sz w:val="20"/>
                <w:szCs w:val="20"/>
                <w:lang w:val="en-CA"/>
              </w:rPr>
              <w:t>73.5</w:t>
            </w:r>
          </w:p>
        </w:tc>
      </w:tr>
    </w:tbl>
    <w:p w:rsidR="00C57806" w:rsidRPr="0010031A" w:rsidRDefault="00C57806" w:rsidP="006F546E">
      <w:pPr>
        <w:rPr>
          <w:lang w:val="en-CA"/>
        </w:rPr>
      </w:pPr>
    </w:p>
    <w:p w:rsidR="00C57806" w:rsidRPr="00DE1046" w:rsidRDefault="00D9441C" w:rsidP="00DE1046">
      <w:pPr>
        <w:pStyle w:val="Heading1"/>
        <w:rPr>
          <w:lang w:val="en-CA"/>
        </w:rPr>
      </w:pPr>
      <w:r w:rsidRPr="00DE1046">
        <w:rPr>
          <w:lang w:val="en-CA"/>
        </w:rPr>
        <w:t xml:space="preserve">The consumption of HCFC-22 and HCFC-141b has been decreasing since 2012 </w:t>
      </w:r>
      <w:r w:rsidR="00D2117D" w:rsidRPr="00DE1046">
        <w:rPr>
          <w:lang w:val="en-CA"/>
        </w:rPr>
        <w:t xml:space="preserve">due to </w:t>
      </w:r>
      <w:r w:rsidRPr="00DE1046">
        <w:rPr>
          <w:lang w:val="en-CA"/>
        </w:rPr>
        <w:t>the implementation of the ODS licensing system</w:t>
      </w:r>
      <w:r w:rsidR="00D2117D" w:rsidRPr="00DE1046">
        <w:rPr>
          <w:lang w:val="en-CA"/>
        </w:rPr>
        <w:t>, and the conversion of HCFC-based manufacturing plants industries to alternative technologies during stage I of the HPMP</w:t>
      </w:r>
      <w:r w:rsidRPr="00DE1046">
        <w:rPr>
          <w:lang w:val="en-CA"/>
        </w:rPr>
        <w:t>.</w:t>
      </w:r>
    </w:p>
    <w:p w:rsidR="00C57806" w:rsidRPr="00DE1046" w:rsidRDefault="00C57806" w:rsidP="00DE1046">
      <w:pPr>
        <w:keepNext/>
        <w:rPr>
          <w:i/>
          <w:lang w:val="en-CA"/>
        </w:rPr>
      </w:pPr>
      <w:r w:rsidRPr="00DE1046">
        <w:rPr>
          <w:i/>
          <w:lang w:val="en-CA"/>
        </w:rPr>
        <w:t>Verification report</w:t>
      </w:r>
    </w:p>
    <w:p w:rsidR="00ED76CA" w:rsidRPr="00DE1046" w:rsidRDefault="00ED76CA" w:rsidP="00DE1046">
      <w:pPr>
        <w:keepNext/>
        <w:rPr>
          <w:i/>
          <w:lang w:val="en-CA"/>
        </w:rPr>
      </w:pPr>
    </w:p>
    <w:p w:rsidR="00C57806" w:rsidRPr="00DE1046" w:rsidRDefault="00C57806" w:rsidP="00DE1046">
      <w:pPr>
        <w:pStyle w:val="Heading1"/>
        <w:keepNext/>
        <w:rPr>
          <w:lang w:val="en-CA"/>
        </w:rPr>
      </w:pPr>
      <w:r w:rsidRPr="00DE1046">
        <w:rPr>
          <w:lang w:val="en-CA"/>
        </w:rPr>
        <w:t xml:space="preserve">The verification report confirmed that the Government is implementing a licensing and quota system for HCFC imports and exports and that the total consumption of HCFCs for 2016 was </w:t>
      </w:r>
      <w:r w:rsidR="00EE7DA9" w:rsidRPr="00DE1046">
        <w:rPr>
          <w:lang w:val="en-CA"/>
        </w:rPr>
        <w:t>58.86</w:t>
      </w:r>
      <w:r w:rsidRPr="00DE1046">
        <w:rPr>
          <w:lang w:val="en-CA"/>
        </w:rPr>
        <w:t> ODP</w:t>
      </w:r>
      <w:r w:rsidR="00D9441C" w:rsidRPr="00DE1046">
        <w:rPr>
          <w:lang w:val="en-CA"/>
        </w:rPr>
        <w:t> </w:t>
      </w:r>
      <w:r w:rsidRPr="00DE1046">
        <w:rPr>
          <w:lang w:val="en-CA"/>
        </w:rPr>
        <w:t>tonnes</w:t>
      </w:r>
      <w:r w:rsidR="00EE7DA9" w:rsidRPr="00DE1046">
        <w:rPr>
          <w:lang w:val="en-CA"/>
        </w:rPr>
        <w:t xml:space="preserve">, which is </w:t>
      </w:r>
      <w:r w:rsidR="00E707D8" w:rsidRPr="00DE1046">
        <w:rPr>
          <w:lang w:val="en-CA"/>
        </w:rPr>
        <w:t xml:space="preserve">7.29 ODP tonnes </w:t>
      </w:r>
      <w:r w:rsidR="00EE7DA9" w:rsidRPr="00DE1046">
        <w:rPr>
          <w:lang w:val="en-CA"/>
        </w:rPr>
        <w:t xml:space="preserve">lower than </w:t>
      </w:r>
      <w:r w:rsidR="00E707D8" w:rsidRPr="00DE1046">
        <w:rPr>
          <w:lang w:val="en-CA"/>
        </w:rPr>
        <w:t xml:space="preserve">the </w:t>
      </w:r>
      <w:r w:rsidR="00D2117D" w:rsidRPr="00DE1046">
        <w:rPr>
          <w:lang w:val="en-CA"/>
        </w:rPr>
        <w:t xml:space="preserve">66.15 ODP tonnes </w:t>
      </w:r>
      <w:r w:rsidR="00EE7DA9" w:rsidRPr="00DE1046">
        <w:rPr>
          <w:lang w:val="en-CA"/>
        </w:rPr>
        <w:t xml:space="preserve">target </w:t>
      </w:r>
      <w:r w:rsidR="00E707D8" w:rsidRPr="00DE1046">
        <w:rPr>
          <w:lang w:val="en-CA"/>
        </w:rPr>
        <w:t xml:space="preserve">in </w:t>
      </w:r>
      <w:r w:rsidR="00EE7DA9" w:rsidRPr="00DE1046">
        <w:rPr>
          <w:lang w:val="en-CA"/>
        </w:rPr>
        <w:t>the Agreement with the Executive Committee</w:t>
      </w:r>
      <w:r w:rsidRPr="00DE1046">
        <w:rPr>
          <w:lang w:val="en-CA"/>
        </w:rPr>
        <w:t xml:space="preserve">. The verification </w:t>
      </w:r>
      <w:r w:rsidR="00EE7DA9" w:rsidRPr="00DE1046">
        <w:rPr>
          <w:lang w:val="en-CA"/>
        </w:rPr>
        <w:t>report also confirmed that institutional support, awareness activities, technical assistance and policy/regulatory actions were carried out in accordance with the annual plans.</w:t>
      </w:r>
    </w:p>
    <w:p w:rsidR="00C57806" w:rsidRPr="00DE1046" w:rsidDel="00E707D8" w:rsidRDefault="00C57806" w:rsidP="00DE1046">
      <w:pPr>
        <w:rPr>
          <w:i/>
          <w:lang w:val="en-CA"/>
        </w:rPr>
      </w:pPr>
      <w:r w:rsidRPr="00DE1046" w:rsidDel="00E707D8">
        <w:rPr>
          <w:i/>
          <w:lang w:val="en-CA"/>
        </w:rPr>
        <w:t>Country programme (CP) implementation report</w:t>
      </w:r>
    </w:p>
    <w:p w:rsidR="00C57806" w:rsidRPr="00DE1046" w:rsidDel="00E707D8" w:rsidRDefault="00C57806" w:rsidP="00DE1046">
      <w:pPr>
        <w:rPr>
          <w:lang w:val="en-CA"/>
        </w:rPr>
      </w:pPr>
    </w:p>
    <w:p w:rsidR="00C57806" w:rsidRPr="00DE1046" w:rsidDel="00E707D8" w:rsidRDefault="00C57806" w:rsidP="00DE1046">
      <w:pPr>
        <w:pStyle w:val="Heading1"/>
        <w:rPr>
          <w:lang w:val="en-CA"/>
        </w:rPr>
      </w:pPr>
      <w:r w:rsidRPr="00DE1046" w:rsidDel="00E707D8">
        <w:rPr>
          <w:lang w:val="en-CA"/>
        </w:rPr>
        <w:t xml:space="preserve">The Government of </w:t>
      </w:r>
      <w:r w:rsidR="00D65A05" w:rsidRPr="00DE1046" w:rsidDel="00E707D8">
        <w:rPr>
          <w:lang w:val="en-CA"/>
        </w:rPr>
        <w:t xml:space="preserve">Lebanon </w:t>
      </w:r>
      <w:r w:rsidRPr="00DE1046" w:rsidDel="00E707D8">
        <w:rPr>
          <w:lang w:val="en-CA"/>
        </w:rPr>
        <w:t>reported HCFC sector consumption data under the 2016</w:t>
      </w:r>
      <w:r w:rsidR="00474DDA" w:rsidRPr="00DE1046" w:rsidDel="00E707D8">
        <w:rPr>
          <w:lang w:val="en-CA"/>
        </w:rPr>
        <w:t> CP implementation report</w:t>
      </w:r>
      <w:r w:rsidR="00A41C38" w:rsidRPr="00DE1046" w:rsidDel="00E707D8">
        <w:rPr>
          <w:lang w:val="en-CA"/>
        </w:rPr>
        <w:t xml:space="preserve"> which </w:t>
      </w:r>
      <w:r w:rsidR="006129B6" w:rsidRPr="00DE1046" w:rsidDel="00E707D8">
        <w:rPr>
          <w:lang w:val="en-CA"/>
        </w:rPr>
        <w:t xml:space="preserve">is consistent with the data reported under </w:t>
      </w:r>
      <w:r w:rsidRPr="00DE1046" w:rsidDel="00E707D8">
        <w:rPr>
          <w:lang w:val="en-CA"/>
        </w:rPr>
        <w:t>Article 7</w:t>
      </w:r>
      <w:r w:rsidR="006129B6" w:rsidRPr="00DE1046" w:rsidDel="00E707D8">
        <w:rPr>
          <w:lang w:val="en-CA"/>
        </w:rPr>
        <w:t xml:space="preserve"> of the Montreal Protocol</w:t>
      </w:r>
      <w:r w:rsidRPr="00DE1046" w:rsidDel="00E707D8">
        <w:rPr>
          <w:lang w:val="en-CA"/>
        </w:rPr>
        <w:t>.</w:t>
      </w:r>
    </w:p>
    <w:p w:rsidR="00C57806" w:rsidRPr="00DE1046" w:rsidRDefault="00C57806" w:rsidP="00DE1046">
      <w:pPr>
        <w:keepNext/>
        <w:rPr>
          <w:u w:val="single"/>
          <w:lang w:val="en-CA"/>
        </w:rPr>
      </w:pPr>
      <w:r w:rsidRPr="00DE1046">
        <w:rPr>
          <w:u w:val="single"/>
          <w:lang w:val="en-CA"/>
        </w:rPr>
        <w:t xml:space="preserve">Progress report on the implementation of the </w:t>
      </w:r>
      <w:r w:rsidR="00D65A05" w:rsidRPr="00DE1046">
        <w:rPr>
          <w:u w:val="single"/>
          <w:lang w:val="en-CA"/>
        </w:rPr>
        <w:t>third</w:t>
      </w:r>
      <w:r w:rsidRPr="00DE1046">
        <w:rPr>
          <w:u w:val="single"/>
          <w:lang w:val="en-CA"/>
        </w:rPr>
        <w:t xml:space="preserve"> tranche of the HPMP</w:t>
      </w:r>
    </w:p>
    <w:p w:rsidR="00C57806" w:rsidRPr="00DE1046" w:rsidRDefault="00C57806" w:rsidP="00DE1046">
      <w:pPr>
        <w:keepNext/>
        <w:rPr>
          <w:lang w:val="en-CA"/>
        </w:rPr>
      </w:pPr>
    </w:p>
    <w:p w:rsidR="00C57806" w:rsidRPr="00DE1046" w:rsidRDefault="00C57806" w:rsidP="00DE1046">
      <w:pPr>
        <w:keepNext/>
        <w:rPr>
          <w:i/>
          <w:lang w:val="en-CA"/>
        </w:rPr>
      </w:pPr>
      <w:r w:rsidRPr="00DE1046">
        <w:rPr>
          <w:i/>
          <w:lang w:val="en-CA"/>
        </w:rPr>
        <w:t>Legal framework</w:t>
      </w:r>
    </w:p>
    <w:p w:rsidR="00C57806" w:rsidRPr="00DE1046" w:rsidRDefault="00C57806" w:rsidP="00DE1046">
      <w:pPr>
        <w:keepNext/>
        <w:rPr>
          <w:lang w:val="en-CA"/>
        </w:rPr>
      </w:pPr>
    </w:p>
    <w:p w:rsidR="00C57806" w:rsidRPr="00DE1046" w:rsidRDefault="003956D3" w:rsidP="00DE1046">
      <w:pPr>
        <w:pStyle w:val="Heading1"/>
        <w:keepNext/>
        <w:rPr>
          <w:lang w:val="en-CA"/>
        </w:rPr>
      </w:pPr>
      <w:r w:rsidRPr="00DE1046">
        <w:rPr>
          <w:lang w:val="en-CA"/>
        </w:rPr>
        <w:t xml:space="preserve">The ODS licensing system was amended in April 2015 to include the control and import quota management on HCFCs. </w:t>
      </w:r>
      <w:r w:rsidR="002D5A58" w:rsidRPr="00DE1046">
        <w:rPr>
          <w:lang w:val="en-CA"/>
        </w:rPr>
        <w:t xml:space="preserve">The National Ozone Unit (NOU) in collaboration with the Tariff Department of the Customs Authorities incorporated the 8-digit codes on the </w:t>
      </w:r>
      <w:r w:rsidR="00221A1E" w:rsidRPr="00DE1046">
        <w:rPr>
          <w:lang w:val="en-CA"/>
        </w:rPr>
        <w:t>harmonized system (</w:t>
      </w:r>
      <w:r w:rsidR="002D5A58" w:rsidRPr="00DE1046">
        <w:rPr>
          <w:lang w:val="en-CA"/>
        </w:rPr>
        <w:t>HS</w:t>
      </w:r>
      <w:r w:rsidR="00221A1E" w:rsidRPr="00DE1046">
        <w:rPr>
          <w:lang w:val="en-CA"/>
        </w:rPr>
        <w:t>)</w:t>
      </w:r>
      <w:r w:rsidR="002D5A58" w:rsidRPr="00DE1046">
        <w:rPr>
          <w:lang w:val="en-CA"/>
        </w:rPr>
        <w:t xml:space="preserve"> </w:t>
      </w:r>
      <w:r w:rsidR="00C92A0B" w:rsidRPr="00DE1046">
        <w:rPr>
          <w:lang w:val="en-CA"/>
        </w:rPr>
        <w:t>c</w:t>
      </w:r>
      <w:r w:rsidR="002D5A58" w:rsidRPr="00DE1046">
        <w:rPr>
          <w:lang w:val="en-CA"/>
        </w:rPr>
        <w:t xml:space="preserve">odes for covering HCFC substances and blends, and for a </w:t>
      </w:r>
      <w:r w:rsidR="00221A1E" w:rsidRPr="00DE1046">
        <w:rPr>
          <w:lang w:val="en-CA"/>
        </w:rPr>
        <w:t>more</w:t>
      </w:r>
      <w:r w:rsidR="002D5A58" w:rsidRPr="00DE1046">
        <w:rPr>
          <w:lang w:val="en-CA"/>
        </w:rPr>
        <w:t xml:space="preserve"> efficient and effective quota control.</w:t>
      </w:r>
    </w:p>
    <w:p w:rsidR="00C57806" w:rsidRPr="00DE1046" w:rsidRDefault="00C57806" w:rsidP="00DE1046">
      <w:pPr>
        <w:pStyle w:val="Heading1"/>
        <w:numPr>
          <w:ilvl w:val="0"/>
          <w:numId w:val="0"/>
        </w:numPr>
        <w:rPr>
          <w:i/>
          <w:lang w:val="en-CA"/>
        </w:rPr>
      </w:pPr>
      <w:r w:rsidRPr="00DE1046">
        <w:rPr>
          <w:i/>
          <w:lang w:val="en-CA"/>
        </w:rPr>
        <w:t>Manufacturing sector</w:t>
      </w:r>
    </w:p>
    <w:p w:rsidR="00474DDA" w:rsidRPr="00DE1046" w:rsidRDefault="00A15C95" w:rsidP="00DE1046">
      <w:pPr>
        <w:pStyle w:val="Heading1"/>
        <w:rPr>
          <w:lang w:val="en-CA"/>
        </w:rPr>
      </w:pPr>
      <w:r w:rsidRPr="00DE1046">
        <w:rPr>
          <w:lang w:val="en-CA"/>
        </w:rPr>
        <w:t>The investment component of stage I of the HPMP</w:t>
      </w:r>
      <w:r w:rsidR="00E707D8" w:rsidRPr="00DE1046">
        <w:rPr>
          <w:lang w:val="en-CA"/>
        </w:rPr>
        <w:t xml:space="preserve">, consisting </w:t>
      </w:r>
      <w:r w:rsidR="00140DF8" w:rsidRPr="00DE1046">
        <w:rPr>
          <w:lang w:val="en-CA"/>
        </w:rPr>
        <w:t xml:space="preserve">of </w:t>
      </w:r>
      <w:r w:rsidR="00676E5E" w:rsidRPr="00DE1046">
        <w:rPr>
          <w:lang w:val="en-CA"/>
        </w:rPr>
        <w:t xml:space="preserve">the conversion of </w:t>
      </w:r>
      <w:r w:rsidR="00474DDA" w:rsidRPr="00DE1046">
        <w:rPr>
          <w:lang w:val="en-CA"/>
        </w:rPr>
        <w:t xml:space="preserve">one enterprise in foam manufacturing and </w:t>
      </w:r>
      <w:r w:rsidR="00E707D8" w:rsidRPr="00DE1046">
        <w:rPr>
          <w:lang w:val="en-CA"/>
        </w:rPr>
        <w:t xml:space="preserve">one </w:t>
      </w:r>
      <w:r w:rsidR="00474DDA" w:rsidRPr="00DE1046">
        <w:rPr>
          <w:lang w:val="en-CA"/>
        </w:rPr>
        <w:t>in air</w:t>
      </w:r>
      <w:r w:rsidR="009B286D" w:rsidRPr="00DE1046">
        <w:rPr>
          <w:lang w:val="en-CA"/>
        </w:rPr>
        <w:t>-</w:t>
      </w:r>
      <w:r w:rsidR="00474DDA" w:rsidRPr="00DE1046">
        <w:rPr>
          <w:lang w:val="en-CA"/>
        </w:rPr>
        <w:t xml:space="preserve">conditioning </w:t>
      </w:r>
      <w:r w:rsidR="00CE72E0" w:rsidRPr="00DE1046">
        <w:rPr>
          <w:lang w:val="en-CA"/>
        </w:rPr>
        <w:t xml:space="preserve">(AC) </w:t>
      </w:r>
      <w:r w:rsidR="00474DDA" w:rsidRPr="00DE1046">
        <w:rPr>
          <w:lang w:val="en-CA"/>
        </w:rPr>
        <w:t>manufacturing</w:t>
      </w:r>
      <w:r w:rsidR="00E707D8" w:rsidRPr="00DE1046">
        <w:rPr>
          <w:lang w:val="en-CA"/>
        </w:rPr>
        <w:t>,</w:t>
      </w:r>
      <w:r w:rsidR="00474DDA" w:rsidRPr="00DE1046">
        <w:rPr>
          <w:lang w:val="en-CA"/>
        </w:rPr>
        <w:t xml:space="preserve"> </w:t>
      </w:r>
      <w:r w:rsidR="00140DF8" w:rsidRPr="00DE1046">
        <w:rPr>
          <w:lang w:val="en-CA"/>
        </w:rPr>
        <w:t xml:space="preserve">were </w:t>
      </w:r>
      <w:r w:rsidR="00474DDA" w:rsidRPr="00DE1046">
        <w:rPr>
          <w:lang w:val="en-CA"/>
        </w:rPr>
        <w:t xml:space="preserve">completed in 2014, resulting in </w:t>
      </w:r>
      <w:r w:rsidR="00E707D8" w:rsidRPr="00DE1046">
        <w:rPr>
          <w:lang w:val="en-CA"/>
        </w:rPr>
        <w:t xml:space="preserve">the </w:t>
      </w:r>
      <w:r w:rsidR="00474DDA" w:rsidRPr="00DE1046">
        <w:rPr>
          <w:lang w:val="en-CA"/>
        </w:rPr>
        <w:t>phase</w:t>
      </w:r>
      <w:r w:rsidR="00221A1E" w:rsidRPr="00DE1046">
        <w:rPr>
          <w:lang w:val="en-CA"/>
        </w:rPr>
        <w:t>-</w:t>
      </w:r>
      <w:r w:rsidR="00474DDA" w:rsidRPr="00DE1046">
        <w:rPr>
          <w:lang w:val="en-CA"/>
        </w:rPr>
        <w:t>out of 137.27 mt (15.10 ODP tonnes) of HCFC</w:t>
      </w:r>
      <w:r w:rsidR="009B286D" w:rsidRPr="00DE1046">
        <w:rPr>
          <w:lang w:val="en-CA"/>
        </w:rPr>
        <w:t>-</w:t>
      </w:r>
      <w:r w:rsidR="00474DDA" w:rsidRPr="00DE1046">
        <w:rPr>
          <w:lang w:val="en-CA"/>
        </w:rPr>
        <w:t>141b and 90.0 mt (4.</w:t>
      </w:r>
      <w:r w:rsidR="00474DDA" w:rsidRPr="0078521C">
        <w:t>95</w:t>
      </w:r>
      <w:r w:rsidR="0078521C">
        <w:t> </w:t>
      </w:r>
      <w:r w:rsidR="00474DDA" w:rsidRPr="0078521C">
        <w:t>ODP</w:t>
      </w:r>
      <w:r w:rsidR="0078521C">
        <w:rPr>
          <w:lang w:val="en-CA"/>
        </w:rPr>
        <w:t> </w:t>
      </w:r>
      <w:r w:rsidR="00474DDA" w:rsidRPr="00DE1046">
        <w:rPr>
          <w:lang w:val="en-CA"/>
        </w:rPr>
        <w:t>tonnes) of HCFC</w:t>
      </w:r>
      <w:r w:rsidR="009B286D" w:rsidRPr="00DE1046">
        <w:rPr>
          <w:lang w:val="en-CA"/>
        </w:rPr>
        <w:t>-</w:t>
      </w:r>
      <w:r w:rsidR="00474DDA" w:rsidRPr="00DE1046">
        <w:rPr>
          <w:lang w:val="en-CA"/>
        </w:rPr>
        <w:t>22.</w:t>
      </w:r>
    </w:p>
    <w:p w:rsidR="00474DDA" w:rsidRPr="00DE1046" w:rsidRDefault="00474DDA" w:rsidP="00DE1046">
      <w:pPr>
        <w:rPr>
          <w:i/>
          <w:lang w:val="en-CA"/>
        </w:rPr>
      </w:pPr>
      <w:r w:rsidRPr="00DE1046">
        <w:rPr>
          <w:i/>
          <w:lang w:val="en-CA"/>
        </w:rPr>
        <w:t>Servicing sector</w:t>
      </w:r>
    </w:p>
    <w:p w:rsidR="00474DDA" w:rsidRPr="00DE1046" w:rsidRDefault="00474DDA" w:rsidP="00DE1046">
      <w:pPr>
        <w:rPr>
          <w:i/>
          <w:lang w:val="en-CA"/>
        </w:rPr>
      </w:pPr>
    </w:p>
    <w:p w:rsidR="00EA04F8" w:rsidRPr="00DE1046" w:rsidRDefault="00EA04F8" w:rsidP="00DE1046">
      <w:pPr>
        <w:pStyle w:val="Heading1"/>
        <w:rPr>
          <w:lang w:val="en-CA"/>
        </w:rPr>
      </w:pPr>
      <w:r w:rsidRPr="00DE1046">
        <w:rPr>
          <w:lang w:val="en-CA"/>
        </w:rPr>
        <w:t>Five workshops were completed in 2015 and 2016</w:t>
      </w:r>
      <w:r w:rsidR="00221A1E" w:rsidRPr="00DE1046">
        <w:rPr>
          <w:lang w:val="en-CA"/>
        </w:rPr>
        <w:t>,</w:t>
      </w:r>
      <w:r w:rsidRPr="00DE1046">
        <w:rPr>
          <w:lang w:val="en-CA"/>
        </w:rPr>
        <w:t xml:space="preserve"> and 64 </w:t>
      </w:r>
      <w:r w:rsidR="00E707D8" w:rsidRPr="00DE1046">
        <w:rPr>
          <w:lang w:val="en-CA"/>
        </w:rPr>
        <w:t xml:space="preserve">customs </w:t>
      </w:r>
      <w:r w:rsidRPr="00DE1046">
        <w:rPr>
          <w:lang w:val="en-CA"/>
        </w:rPr>
        <w:t xml:space="preserve">officers </w:t>
      </w:r>
      <w:r w:rsidR="00221A1E" w:rsidRPr="00DE1046">
        <w:rPr>
          <w:lang w:val="en-CA"/>
        </w:rPr>
        <w:t xml:space="preserve">were trained </w:t>
      </w:r>
      <w:r w:rsidRPr="00DE1046">
        <w:rPr>
          <w:lang w:val="en-CA"/>
        </w:rPr>
        <w:t xml:space="preserve">on </w:t>
      </w:r>
      <w:r w:rsidR="00E707D8" w:rsidRPr="00DE1046">
        <w:rPr>
          <w:lang w:val="en-CA"/>
        </w:rPr>
        <w:t xml:space="preserve">matters related to </w:t>
      </w:r>
      <w:r w:rsidRPr="00DE1046">
        <w:rPr>
          <w:lang w:val="en-CA"/>
        </w:rPr>
        <w:t xml:space="preserve">the Montreal Protocol </w:t>
      </w:r>
      <w:r w:rsidR="00E707D8" w:rsidRPr="00DE1046">
        <w:rPr>
          <w:lang w:val="en-CA"/>
        </w:rPr>
        <w:t xml:space="preserve">including monitoring ODS imports and HS codes for HCFC substances, </w:t>
      </w:r>
      <w:r w:rsidRPr="00DE1046">
        <w:rPr>
          <w:lang w:val="en-CA"/>
        </w:rPr>
        <w:t>the phase</w:t>
      </w:r>
      <w:r w:rsidR="00221A1E" w:rsidRPr="00DE1046">
        <w:rPr>
          <w:lang w:val="en-CA"/>
        </w:rPr>
        <w:t>-</w:t>
      </w:r>
      <w:r w:rsidRPr="00DE1046">
        <w:rPr>
          <w:lang w:val="en-CA"/>
        </w:rPr>
        <w:t xml:space="preserve">out schedule of HCFCs, </w:t>
      </w:r>
      <w:r w:rsidR="00E707D8" w:rsidRPr="00DE1046">
        <w:rPr>
          <w:lang w:val="en-CA"/>
        </w:rPr>
        <w:t>HCFC-based equipment</w:t>
      </w:r>
      <w:r w:rsidRPr="00DE1046">
        <w:rPr>
          <w:lang w:val="en-CA"/>
        </w:rPr>
        <w:t xml:space="preserve">, refrigerant identification and the use of refrigerant identifiers. </w:t>
      </w:r>
    </w:p>
    <w:p w:rsidR="00EA04F8" w:rsidRPr="00DE1046" w:rsidRDefault="00717938" w:rsidP="00DE1046">
      <w:pPr>
        <w:pStyle w:val="Heading1"/>
        <w:rPr>
          <w:lang w:val="en-CA"/>
        </w:rPr>
      </w:pPr>
      <w:r w:rsidRPr="00DE1046">
        <w:rPr>
          <w:lang w:val="en-CA"/>
        </w:rPr>
        <w:t>Forty-eight</w:t>
      </w:r>
      <w:r w:rsidR="00EA04F8" w:rsidRPr="00DE1046">
        <w:rPr>
          <w:lang w:val="en-CA"/>
        </w:rPr>
        <w:t xml:space="preserve"> technicians were trained</w:t>
      </w:r>
      <w:r w:rsidR="00E707D8" w:rsidRPr="00DE1046">
        <w:rPr>
          <w:lang w:val="en-CA"/>
        </w:rPr>
        <w:t xml:space="preserve"> on </w:t>
      </w:r>
      <w:r w:rsidR="00EA04F8" w:rsidRPr="00DE1046">
        <w:rPr>
          <w:lang w:val="en-CA"/>
        </w:rPr>
        <w:t>alternative</w:t>
      </w:r>
      <w:r w:rsidR="00F65400" w:rsidRPr="00DE1046">
        <w:rPr>
          <w:lang w:val="en-CA"/>
        </w:rPr>
        <w:t xml:space="preserve"> refrigerants available for </w:t>
      </w:r>
      <w:r w:rsidR="002F27F3" w:rsidRPr="00DE1046">
        <w:rPr>
          <w:lang w:val="en-CA"/>
        </w:rPr>
        <w:t>refrigeration and air</w:t>
      </w:r>
      <w:r w:rsidR="0078521C">
        <w:rPr>
          <w:lang w:val="en-CA"/>
        </w:rPr>
        <w:noBreakHyphen/>
      </w:r>
      <w:r w:rsidR="002F27F3" w:rsidRPr="00DE1046">
        <w:rPr>
          <w:lang w:val="en-CA"/>
        </w:rPr>
        <w:t>conditioning (</w:t>
      </w:r>
      <w:r w:rsidR="00EA04F8" w:rsidRPr="00DE1046">
        <w:rPr>
          <w:lang w:val="en-CA"/>
        </w:rPr>
        <w:t>RAC</w:t>
      </w:r>
      <w:r w:rsidR="002F27F3" w:rsidRPr="00DE1046">
        <w:rPr>
          <w:lang w:val="en-CA"/>
        </w:rPr>
        <w:t>)</w:t>
      </w:r>
      <w:r w:rsidR="00EA04F8" w:rsidRPr="00DE1046">
        <w:rPr>
          <w:lang w:val="en-CA"/>
        </w:rPr>
        <w:t xml:space="preserve"> </w:t>
      </w:r>
      <w:r w:rsidR="00F65400" w:rsidRPr="00DE1046">
        <w:rPr>
          <w:lang w:val="en-CA"/>
        </w:rPr>
        <w:t xml:space="preserve">equipment, and good refrigeration service practices </w:t>
      </w:r>
      <w:r w:rsidR="003645FC" w:rsidRPr="00DE1046">
        <w:rPr>
          <w:lang w:val="en-CA"/>
        </w:rPr>
        <w:t>including recovery</w:t>
      </w:r>
      <w:r w:rsidR="00F65400" w:rsidRPr="00DE1046">
        <w:rPr>
          <w:lang w:val="en-CA"/>
        </w:rPr>
        <w:t>,</w:t>
      </w:r>
      <w:r w:rsidR="00676E5E" w:rsidRPr="00DE1046">
        <w:rPr>
          <w:lang w:val="en-CA"/>
        </w:rPr>
        <w:t xml:space="preserve"> recycling</w:t>
      </w:r>
      <w:r w:rsidR="00EA04F8" w:rsidRPr="00DE1046">
        <w:rPr>
          <w:lang w:val="en-CA"/>
        </w:rPr>
        <w:t xml:space="preserve">, </w:t>
      </w:r>
      <w:r w:rsidR="00221A1E" w:rsidRPr="00DE1046">
        <w:rPr>
          <w:lang w:val="en-CA"/>
        </w:rPr>
        <w:t xml:space="preserve">and </w:t>
      </w:r>
      <w:r w:rsidR="00EA04F8" w:rsidRPr="00DE1046">
        <w:rPr>
          <w:lang w:val="en-CA"/>
        </w:rPr>
        <w:t xml:space="preserve">retrofitting of </w:t>
      </w:r>
      <w:r w:rsidR="00B631EE" w:rsidRPr="00DE1046">
        <w:rPr>
          <w:lang w:val="en-CA"/>
        </w:rPr>
        <w:t>air</w:t>
      </w:r>
      <w:r w:rsidR="002F27F3" w:rsidRPr="00DE1046">
        <w:rPr>
          <w:lang w:val="en-CA"/>
        </w:rPr>
        <w:noBreakHyphen/>
        <w:t>conditioning</w:t>
      </w:r>
      <w:r w:rsidR="00EA04F8" w:rsidRPr="00DE1046">
        <w:rPr>
          <w:lang w:val="en-CA"/>
        </w:rPr>
        <w:t xml:space="preserve"> split units</w:t>
      </w:r>
      <w:r w:rsidR="00B631EE" w:rsidRPr="00DE1046">
        <w:rPr>
          <w:lang w:val="en-CA"/>
        </w:rPr>
        <w:t xml:space="preserve">. </w:t>
      </w:r>
      <w:r w:rsidR="002C7212" w:rsidRPr="00DE1046">
        <w:rPr>
          <w:lang w:val="en-CA"/>
        </w:rPr>
        <w:t>General awareness and</w:t>
      </w:r>
      <w:r w:rsidR="00EA04F8" w:rsidRPr="00DE1046">
        <w:rPr>
          <w:lang w:val="en-CA"/>
        </w:rPr>
        <w:t xml:space="preserve"> outreach </w:t>
      </w:r>
      <w:r w:rsidR="002C7212" w:rsidRPr="00DE1046">
        <w:rPr>
          <w:lang w:val="en-CA"/>
        </w:rPr>
        <w:t xml:space="preserve">activities were provided for </w:t>
      </w:r>
      <w:r w:rsidR="00EA04F8" w:rsidRPr="00DE1046">
        <w:rPr>
          <w:lang w:val="en-CA"/>
        </w:rPr>
        <w:t>the general public (</w:t>
      </w:r>
      <w:r w:rsidR="002C7212" w:rsidRPr="00DE1046">
        <w:rPr>
          <w:lang w:val="en-CA"/>
        </w:rPr>
        <w:t xml:space="preserve">schools, universities and </w:t>
      </w:r>
      <w:r w:rsidR="00221A1E" w:rsidRPr="00DE1046">
        <w:rPr>
          <w:lang w:val="en-CA"/>
        </w:rPr>
        <w:t>non-governmental organizations</w:t>
      </w:r>
      <w:r w:rsidR="0010031A" w:rsidRPr="00DE1046">
        <w:rPr>
          <w:lang w:val="en-CA"/>
        </w:rPr>
        <w:t xml:space="preserve"> (NGOs))</w:t>
      </w:r>
      <w:r w:rsidR="002C7212" w:rsidRPr="00DE1046">
        <w:rPr>
          <w:lang w:val="en-CA"/>
        </w:rPr>
        <w:t xml:space="preserve">; </w:t>
      </w:r>
      <w:r w:rsidR="00F65400" w:rsidRPr="00DE1046">
        <w:rPr>
          <w:lang w:val="en-CA"/>
        </w:rPr>
        <w:t xml:space="preserve">and </w:t>
      </w:r>
      <w:r w:rsidR="002C7212" w:rsidRPr="00DE1046">
        <w:rPr>
          <w:lang w:val="en-CA"/>
        </w:rPr>
        <w:t xml:space="preserve">technical assistance was </w:t>
      </w:r>
      <w:r w:rsidR="00F65400" w:rsidRPr="00DE1046">
        <w:rPr>
          <w:lang w:val="en-CA"/>
        </w:rPr>
        <w:t xml:space="preserve">also </w:t>
      </w:r>
      <w:r w:rsidR="002C7212" w:rsidRPr="00DE1046">
        <w:rPr>
          <w:lang w:val="en-CA"/>
        </w:rPr>
        <w:t>provided to 11 vocational schools where the NOU has been working on the inclusion of Montreal Protocol-related guidelines in the curriculum.</w:t>
      </w:r>
      <w:r w:rsidR="006F546E" w:rsidRPr="00DE1046">
        <w:rPr>
          <w:lang w:val="en-CA"/>
        </w:rPr>
        <w:t xml:space="preserve"> </w:t>
      </w:r>
    </w:p>
    <w:p w:rsidR="0091083B" w:rsidRPr="00DE1046" w:rsidRDefault="0091083B" w:rsidP="00DE1046">
      <w:pPr>
        <w:rPr>
          <w:i/>
          <w:lang w:val="en-CA"/>
        </w:rPr>
      </w:pPr>
      <w:r w:rsidRPr="00DE1046">
        <w:rPr>
          <w:i/>
          <w:lang w:val="en-CA"/>
        </w:rPr>
        <w:t>Project implementation and monitoring unit (PMU)</w:t>
      </w:r>
    </w:p>
    <w:p w:rsidR="0091083B" w:rsidRPr="00DE1046" w:rsidRDefault="0091083B" w:rsidP="00DE1046">
      <w:pPr>
        <w:rPr>
          <w:lang w:val="en-CA"/>
        </w:rPr>
      </w:pPr>
    </w:p>
    <w:p w:rsidR="0091083B" w:rsidRPr="00DE1046" w:rsidRDefault="0091083B" w:rsidP="00DE1046">
      <w:pPr>
        <w:pStyle w:val="Heading1"/>
        <w:rPr>
          <w:lang w:val="en-CA"/>
        </w:rPr>
      </w:pPr>
      <w:r w:rsidRPr="00DE1046">
        <w:rPr>
          <w:lang w:val="en-CA"/>
        </w:rPr>
        <w:t xml:space="preserve">The NOU continued to act as the PMU supporting the implementation </w:t>
      </w:r>
      <w:r w:rsidR="003F067B" w:rsidRPr="00DE1046">
        <w:rPr>
          <w:lang w:val="en-CA"/>
        </w:rPr>
        <w:t xml:space="preserve">of </w:t>
      </w:r>
      <w:r w:rsidRPr="00DE1046">
        <w:rPr>
          <w:lang w:val="en-CA"/>
        </w:rPr>
        <w:t xml:space="preserve">the HPMP activities. </w:t>
      </w:r>
      <w:r w:rsidR="00903A35" w:rsidRPr="00DE1046">
        <w:rPr>
          <w:lang w:val="en-CA"/>
        </w:rPr>
        <w:t>Three</w:t>
      </w:r>
      <w:r w:rsidRPr="00DE1046">
        <w:rPr>
          <w:lang w:val="en-CA"/>
        </w:rPr>
        <w:t xml:space="preserve"> technical and thematic workshops on HCFC alternatives were organized and targeted stakeholders, end</w:t>
      </w:r>
      <w:r w:rsidR="000653BB" w:rsidRPr="00DE1046">
        <w:rPr>
          <w:lang w:val="en-CA"/>
        </w:rPr>
        <w:t>-</w:t>
      </w:r>
      <w:r w:rsidRPr="00DE1046">
        <w:rPr>
          <w:lang w:val="en-CA"/>
        </w:rPr>
        <w:t xml:space="preserve">users, importers and the public at large. </w:t>
      </w:r>
      <w:r w:rsidR="0025463E" w:rsidRPr="00DE1046">
        <w:rPr>
          <w:lang w:val="en-CA"/>
        </w:rPr>
        <w:t xml:space="preserve">A </w:t>
      </w:r>
      <w:r w:rsidRPr="00DE1046">
        <w:rPr>
          <w:lang w:val="en-CA"/>
        </w:rPr>
        <w:t xml:space="preserve">manual </w:t>
      </w:r>
      <w:r w:rsidR="00717938" w:rsidRPr="00DE1046">
        <w:rPr>
          <w:lang w:val="en-CA"/>
        </w:rPr>
        <w:t>for training</w:t>
      </w:r>
      <w:r w:rsidRPr="00DE1046">
        <w:rPr>
          <w:lang w:val="en-CA"/>
        </w:rPr>
        <w:t xml:space="preserve"> RAC technicians using updated information on new alternatives</w:t>
      </w:r>
      <w:r w:rsidR="0025463E" w:rsidRPr="00DE1046">
        <w:rPr>
          <w:lang w:val="en-CA"/>
        </w:rPr>
        <w:t xml:space="preserve"> was completed</w:t>
      </w:r>
      <w:r w:rsidR="00C61103" w:rsidRPr="00DE1046">
        <w:rPr>
          <w:lang w:val="en-CA"/>
        </w:rPr>
        <w:t xml:space="preserve">. A </w:t>
      </w:r>
      <w:r w:rsidR="0025463E" w:rsidRPr="00DE1046">
        <w:rPr>
          <w:lang w:val="en-CA"/>
        </w:rPr>
        <w:t>strategy was developed to facilitate and sustain the conversion of small and medium-sized enterprises (SMEs) in the RAC and foam sectors to non</w:t>
      </w:r>
      <w:r w:rsidR="0078521C">
        <w:rPr>
          <w:lang w:val="en-CA"/>
        </w:rPr>
        <w:noBreakHyphen/>
      </w:r>
      <w:r w:rsidR="0025463E" w:rsidRPr="00DE1046">
        <w:rPr>
          <w:lang w:val="en-CA"/>
        </w:rPr>
        <w:t>HCFC</w:t>
      </w:r>
      <w:r w:rsidR="0078521C">
        <w:rPr>
          <w:lang w:val="en-CA"/>
        </w:rPr>
        <w:noBreakHyphen/>
      </w:r>
      <w:r w:rsidR="0025463E" w:rsidRPr="00DE1046">
        <w:rPr>
          <w:lang w:val="en-CA"/>
        </w:rPr>
        <w:t>based technologies</w:t>
      </w:r>
      <w:r w:rsidRPr="00DE1046">
        <w:rPr>
          <w:lang w:val="en-CA"/>
        </w:rPr>
        <w:t>.</w:t>
      </w:r>
    </w:p>
    <w:p w:rsidR="00C57806" w:rsidRPr="00DE1046" w:rsidRDefault="00C57806" w:rsidP="00DE1046">
      <w:pPr>
        <w:rPr>
          <w:u w:val="single"/>
          <w:lang w:val="en-CA"/>
        </w:rPr>
      </w:pPr>
      <w:r w:rsidRPr="00DE1046">
        <w:rPr>
          <w:u w:val="single"/>
          <w:lang w:val="en-CA"/>
        </w:rPr>
        <w:t>Level of fund disbursement</w:t>
      </w:r>
      <w:r w:rsidR="006F546E" w:rsidRPr="00DE1046">
        <w:rPr>
          <w:u w:val="single"/>
          <w:lang w:val="en-CA"/>
        </w:rPr>
        <w:t xml:space="preserve"> </w:t>
      </w:r>
    </w:p>
    <w:p w:rsidR="00717938" w:rsidRPr="00DE1046" w:rsidRDefault="00717938" w:rsidP="00DE1046">
      <w:pPr>
        <w:rPr>
          <w:lang w:val="en-CA"/>
        </w:rPr>
      </w:pPr>
    </w:p>
    <w:p w:rsidR="00C57806" w:rsidRPr="0010031A" w:rsidRDefault="00C57806" w:rsidP="00DE1046">
      <w:pPr>
        <w:pStyle w:val="Heading1"/>
        <w:rPr>
          <w:lang w:val="en-CA"/>
        </w:rPr>
      </w:pPr>
      <w:r w:rsidRPr="00DE1046">
        <w:rPr>
          <w:lang w:val="en-CA"/>
        </w:rPr>
        <w:t xml:space="preserve">As of </w:t>
      </w:r>
      <w:r w:rsidR="008D42F6" w:rsidRPr="00DE1046">
        <w:rPr>
          <w:lang w:val="en-CA"/>
        </w:rPr>
        <w:t>May 2017</w:t>
      </w:r>
      <w:r w:rsidRPr="00DE1046">
        <w:rPr>
          <w:lang w:val="en-CA"/>
        </w:rPr>
        <w:t xml:space="preserve">, of the </w:t>
      </w:r>
      <w:r w:rsidR="00AE0B17" w:rsidRPr="00DE1046">
        <w:rPr>
          <w:lang w:val="en-CA"/>
        </w:rPr>
        <w:t>US $</w:t>
      </w:r>
      <w:r w:rsidR="008D42F6" w:rsidRPr="00DE1046">
        <w:rPr>
          <w:lang w:val="en-CA"/>
        </w:rPr>
        <w:t>2,370,349</w:t>
      </w:r>
      <w:r w:rsidRPr="00DE1046">
        <w:rPr>
          <w:lang w:val="en-CA"/>
        </w:rPr>
        <w:t xml:space="preserve"> so far approved, </w:t>
      </w:r>
      <w:r w:rsidR="00AE0B17" w:rsidRPr="00DE1046">
        <w:rPr>
          <w:lang w:val="en-CA"/>
        </w:rPr>
        <w:t>US $</w:t>
      </w:r>
      <w:r w:rsidR="008D42F6" w:rsidRPr="00DE1046">
        <w:rPr>
          <w:lang w:val="en-CA"/>
        </w:rPr>
        <w:t>2,354,944</w:t>
      </w:r>
      <w:r w:rsidRPr="00DE1046">
        <w:rPr>
          <w:lang w:val="en-CA"/>
        </w:rPr>
        <w:t xml:space="preserve"> had been disbursed </w:t>
      </w:r>
      <w:r w:rsidR="00D0084D" w:rsidRPr="00DE1046">
        <w:rPr>
          <w:lang w:val="en-CA"/>
        </w:rPr>
        <w:t>as shown in Table 2 below</w:t>
      </w:r>
      <w:r w:rsidRPr="00DE1046">
        <w:rPr>
          <w:lang w:val="en-CA"/>
        </w:rPr>
        <w:t xml:space="preserve">. The balance of </w:t>
      </w:r>
      <w:r w:rsidR="00AE0B17" w:rsidRPr="00DE1046">
        <w:rPr>
          <w:lang w:val="en-CA"/>
        </w:rPr>
        <w:t>US $</w:t>
      </w:r>
      <w:r w:rsidR="00AB0DC1" w:rsidRPr="00DE1046">
        <w:rPr>
          <w:lang w:val="en-CA"/>
        </w:rPr>
        <w:t>15,405</w:t>
      </w:r>
      <w:r w:rsidRPr="00DE1046">
        <w:rPr>
          <w:lang w:val="en-CA"/>
        </w:rPr>
        <w:t xml:space="preserve"> will be disbursed in </w:t>
      </w:r>
      <w:r w:rsidR="002C7212" w:rsidRPr="00DE1046">
        <w:rPr>
          <w:lang w:val="en-CA"/>
        </w:rPr>
        <w:t>2017</w:t>
      </w:r>
      <w:r w:rsidRPr="00DE1046">
        <w:rPr>
          <w:lang w:val="en-CA"/>
        </w:rPr>
        <w:t>.</w:t>
      </w:r>
    </w:p>
    <w:p w:rsidR="00C57806" w:rsidRPr="0010031A" w:rsidRDefault="00C57806" w:rsidP="00140DF8">
      <w:pPr>
        <w:keepNext/>
        <w:rPr>
          <w:b/>
          <w:lang w:val="en-CA"/>
        </w:rPr>
      </w:pPr>
      <w:r w:rsidRPr="0010031A">
        <w:rPr>
          <w:b/>
          <w:lang w:val="en-CA"/>
        </w:rPr>
        <w:t xml:space="preserve">Table 2. Financial report of stage I of the HPMP for </w:t>
      </w:r>
      <w:r w:rsidR="00AB0DC1" w:rsidRPr="0010031A">
        <w:rPr>
          <w:b/>
          <w:lang w:val="en-CA"/>
        </w:rPr>
        <w:t>Lebanon</w:t>
      </w:r>
      <w:r w:rsidRPr="0010031A">
        <w:rPr>
          <w:b/>
          <w:lang w:val="en-CA"/>
        </w:rPr>
        <w:t xml:space="preserve"> (</w:t>
      </w:r>
      <w:r w:rsidR="00AE0B17" w:rsidRPr="0010031A">
        <w:rPr>
          <w:b/>
          <w:lang w:val="en-CA"/>
        </w:rPr>
        <w:t>US $</w:t>
      </w:r>
      <w:r w:rsidRPr="0010031A">
        <w:rPr>
          <w:b/>
          <w:lang w:val="en-CA"/>
        </w:rPr>
        <w:t>)</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483"/>
        <w:gridCol w:w="1862"/>
        <w:gridCol w:w="2873"/>
      </w:tblGrid>
      <w:tr w:rsidR="00AB0DC1" w:rsidRPr="0010031A" w:rsidTr="0025463E">
        <w:tc>
          <w:tcPr>
            <w:tcW w:w="2499" w:type="pct"/>
            <w:gridSpan w:val="2"/>
            <w:shd w:val="clear" w:color="auto" w:fill="auto"/>
            <w:noWrap/>
            <w:vAlign w:val="center"/>
            <w:hideMark/>
          </w:tcPr>
          <w:p w:rsidR="00AB0DC1" w:rsidRPr="0010031A" w:rsidRDefault="00AB0DC1" w:rsidP="00140DF8">
            <w:pPr>
              <w:keepNext/>
              <w:rPr>
                <w:b/>
                <w:bCs/>
                <w:color w:val="000000"/>
                <w:sz w:val="20"/>
                <w:szCs w:val="20"/>
                <w:lang w:val="en-CA" w:eastAsia="en-CA"/>
              </w:rPr>
            </w:pPr>
            <w:r w:rsidRPr="0010031A">
              <w:rPr>
                <w:b/>
                <w:bCs/>
                <w:color w:val="000000"/>
                <w:sz w:val="20"/>
                <w:szCs w:val="20"/>
                <w:lang w:val="en-CA" w:eastAsia="en-CA"/>
              </w:rPr>
              <w:t>Tranche</w:t>
            </w:r>
          </w:p>
        </w:tc>
        <w:tc>
          <w:tcPr>
            <w:tcW w:w="983" w:type="pct"/>
            <w:shd w:val="clear" w:color="auto" w:fill="auto"/>
            <w:noWrap/>
            <w:vAlign w:val="center"/>
            <w:hideMark/>
          </w:tcPr>
          <w:p w:rsidR="00AB0DC1" w:rsidRPr="0010031A" w:rsidRDefault="00AB0DC1" w:rsidP="00140DF8">
            <w:pPr>
              <w:keepNext/>
              <w:jc w:val="center"/>
              <w:rPr>
                <w:b/>
                <w:color w:val="000000"/>
                <w:sz w:val="20"/>
                <w:szCs w:val="20"/>
                <w:lang w:val="en-CA" w:eastAsia="en-CA"/>
              </w:rPr>
            </w:pPr>
            <w:r w:rsidRPr="0010031A">
              <w:rPr>
                <w:b/>
                <w:color w:val="000000"/>
                <w:sz w:val="20"/>
                <w:szCs w:val="20"/>
                <w:lang w:val="en-CA" w:eastAsia="en-CA"/>
              </w:rPr>
              <w:t>Total</w:t>
            </w:r>
          </w:p>
        </w:tc>
        <w:tc>
          <w:tcPr>
            <w:tcW w:w="1517" w:type="pct"/>
            <w:shd w:val="clear" w:color="auto" w:fill="auto"/>
            <w:noWrap/>
            <w:vAlign w:val="center"/>
            <w:hideMark/>
          </w:tcPr>
          <w:p w:rsidR="00AB0DC1" w:rsidRPr="0010031A" w:rsidRDefault="00AB0DC1" w:rsidP="00140DF8">
            <w:pPr>
              <w:keepNext/>
              <w:jc w:val="center"/>
              <w:rPr>
                <w:b/>
                <w:color w:val="000000"/>
                <w:sz w:val="20"/>
                <w:szCs w:val="20"/>
                <w:lang w:val="en-CA" w:eastAsia="en-CA"/>
              </w:rPr>
            </w:pPr>
            <w:r w:rsidRPr="0010031A">
              <w:rPr>
                <w:b/>
                <w:color w:val="000000"/>
                <w:sz w:val="20"/>
                <w:szCs w:val="20"/>
                <w:lang w:val="en-CA" w:eastAsia="en-CA"/>
              </w:rPr>
              <w:t xml:space="preserve">Disbursement </w:t>
            </w:r>
            <w:r w:rsidR="00136A82" w:rsidRPr="0010031A">
              <w:rPr>
                <w:b/>
                <w:color w:val="000000"/>
                <w:sz w:val="20"/>
                <w:szCs w:val="20"/>
                <w:lang w:val="en-CA" w:eastAsia="en-CA"/>
              </w:rPr>
              <w:t>rate (</w:t>
            </w:r>
            <w:r w:rsidRPr="0010031A">
              <w:rPr>
                <w:b/>
                <w:color w:val="000000"/>
                <w:sz w:val="20"/>
                <w:szCs w:val="20"/>
                <w:lang w:val="en-CA" w:eastAsia="en-CA"/>
              </w:rPr>
              <w:t>%)</w:t>
            </w:r>
          </w:p>
        </w:tc>
      </w:tr>
      <w:tr w:rsidR="00AB0DC1" w:rsidRPr="0010031A" w:rsidTr="0025463E">
        <w:tc>
          <w:tcPr>
            <w:tcW w:w="1189" w:type="pct"/>
            <w:vMerge w:val="restart"/>
            <w:shd w:val="clear" w:color="auto" w:fill="auto"/>
            <w:noWrap/>
            <w:vAlign w:val="center"/>
            <w:hideMark/>
          </w:tcPr>
          <w:p w:rsidR="00AB0DC1" w:rsidRPr="0010031A" w:rsidRDefault="00AB0DC1" w:rsidP="00140DF8">
            <w:pPr>
              <w:keepNext/>
              <w:jc w:val="left"/>
              <w:rPr>
                <w:bCs/>
                <w:color w:val="000000"/>
                <w:sz w:val="20"/>
                <w:szCs w:val="20"/>
                <w:lang w:val="en-CA" w:eastAsia="en-CA"/>
              </w:rPr>
            </w:pPr>
            <w:r w:rsidRPr="0010031A">
              <w:rPr>
                <w:bCs/>
                <w:color w:val="000000"/>
                <w:sz w:val="20"/>
                <w:szCs w:val="20"/>
                <w:lang w:val="en-CA" w:eastAsia="en-CA"/>
              </w:rPr>
              <w:t>First tranche</w:t>
            </w:r>
          </w:p>
        </w:tc>
        <w:tc>
          <w:tcPr>
            <w:tcW w:w="1311" w:type="pct"/>
            <w:shd w:val="clear" w:color="auto" w:fill="auto"/>
            <w:noWrap/>
            <w:vAlign w:val="center"/>
            <w:hideMark/>
          </w:tcPr>
          <w:p w:rsidR="00AB0DC1" w:rsidRPr="0010031A" w:rsidRDefault="00AB0DC1" w:rsidP="00140DF8">
            <w:pPr>
              <w:keepNext/>
              <w:rPr>
                <w:bCs/>
                <w:color w:val="000000"/>
                <w:sz w:val="20"/>
                <w:szCs w:val="20"/>
                <w:lang w:val="en-CA" w:eastAsia="en-CA"/>
              </w:rPr>
            </w:pPr>
            <w:r w:rsidRPr="0010031A">
              <w:rPr>
                <w:bCs/>
                <w:color w:val="000000"/>
                <w:sz w:val="20"/>
                <w:szCs w:val="20"/>
                <w:lang w:val="en-CA" w:eastAsia="en-CA"/>
              </w:rPr>
              <w:t xml:space="preserve">Approved </w:t>
            </w:r>
          </w:p>
        </w:tc>
        <w:tc>
          <w:tcPr>
            <w:tcW w:w="983" w:type="pct"/>
            <w:shd w:val="clear" w:color="auto" w:fill="auto"/>
            <w:noWrap/>
            <w:tcMar>
              <w:left w:w="115" w:type="dxa"/>
              <w:right w:w="288" w:type="dxa"/>
            </w:tcMar>
            <w:vAlign w:val="center"/>
          </w:tcPr>
          <w:p w:rsidR="00AB0DC1" w:rsidRPr="0010031A" w:rsidRDefault="00AB0DC1" w:rsidP="00140DF8">
            <w:pPr>
              <w:keepNext/>
              <w:jc w:val="right"/>
              <w:rPr>
                <w:color w:val="000000"/>
                <w:sz w:val="20"/>
                <w:szCs w:val="20"/>
                <w:lang w:val="en-CA" w:eastAsia="en-CA"/>
              </w:rPr>
            </w:pPr>
            <w:r w:rsidRPr="0010031A">
              <w:rPr>
                <w:color w:val="000000"/>
                <w:sz w:val="20"/>
                <w:szCs w:val="20"/>
                <w:lang w:val="en-CA" w:eastAsia="en-CA"/>
              </w:rPr>
              <w:t>1,500,000</w:t>
            </w:r>
          </w:p>
        </w:tc>
        <w:tc>
          <w:tcPr>
            <w:tcW w:w="1517" w:type="pct"/>
            <w:vMerge w:val="restart"/>
            <w:shd w:val="clear" w:color="auto" w:fill="auto"/>
            <w:noWrap/>
            <w:vAlign w:val="center"/>
          </w:tcPr>
          <w:p w:rsidR="00AB0DC1" w:rsidRPr="0010031A" w:rsidRDefault="00AB0DC1" w:rsidP="00140DF8">
            <w:pPr>
              <w:keepNext/>
              <w:jc w:val="center"/>
              <w:rPr>
                <w:color w:val="000000"/>
                <w:sz w:val="20"/>
                <w:szCs w:val="20"/>
                <w:lang w:val="en-CA" w:eastAsia="en-CA"/>
              </w:rPr>
            </w:pPr>
            <w:r w:rsidRPr="0010031A">
              <w:rPr>
                <w:color w:val="000000"/>
                <w:sz w:val="20"/>
                <w:szCs w:val="20"/>
                <w:lang w:val="en-CA" w:eastAsia="en-CA"/>
              </w:rPr>
              <w:t>100.00</w:t>
            </w:r>
          </w:p>
        </w:tc>
      </w:tr>
      <w:tr w:rsidR="00AB0DC1" w:rsidRPr="0010031A" w:rsidTr="0025463E">
        <w:tc>
          <w:tcPr>
            <w:tcW w:w="1189" w:type="pct"/>
            <w:vMerge/>
            <w:vAlign w:val="center"/>
            <w:hideMark/>
          </w:tcPr>
          <w:p w:rsidR="00AB0DC1" w:rsidRPr="0010031A" w:rsidRDefault="00AB0DC1" w:rsidP="00140DF8">
            <w:pPr>
              <w:keepNext/>
              <w:jc w:val="left"/>
              <w:rPr>
                <w:bCs/>
                <w:color w:val="000000"/>
                <w:sz w:val="20"/>
                <w:szCs w:val="20"/>
                <w:lang w:val="en-CA" w:eastAsia="en-CA"/>
              </w:rPr>
            </w:pPr>
          </w:p>
        </w:tc>
        <w:tc>
          <w:tcPr>
            <w:tcW w:w="1311" w:type="pct"/>
            <w:shd w:val="clear" w:color="auto" w:fill="auto"/>
            <w:noWrap/>
            <w:vAlign w:val="center"/>
            <w:hideMark/>
          </w:tcPr>
          <w:p w:rsidR="00AB0DC1" w:rsidRPr="0010031A" w:rsidRDefault="00AB0DC1" w:rsidP="00140DF8">
            <w:pPr>
              <w:keepNext/>
              <w:rPr>
                <w:bCs/>
                <w:color w:val="000000"/>
                <w:sz w:val="20"/>
                <w:szCs w:val="20"/>
                <w:lang w:val="en-CA" w:eastAsia="en-CA"/>
              </w:rPr>
            </w:pPr>
            <w:r w:rsidRPr="0010031A">
              <w:rPr>
                <w:bCs/>
                <w:color w:val="000000"/>
                <w:sz w:val="20"/>
                <w:szCs w:val="20"/>
                <w:lang w:val="en-CA" w:eastAsia="en-CA"/>
              </w:rPr>
              <w:t xml:space="preserve">Disbursed </w:t>
            </w:r>
          </w:p>
        </w:tc>
        <w:tc>
          <w:tcPr>
            <w:tcW w:w="983" w:type="pct"/>
            <w:shd w:val="clear" w:color="auto" w:fill="auto"/>
            <w:noWrap/>
            <w:tcMar>
              <w:left w:w="115" w:type="dxa"/>
              <w:right w:w="288" w:type="dxa"/>
            </w:tcMar>
            <w:vAlign w:val="center"/>
          </w:tcPr>
          <w:p w:rsidR="00AB0DC1" w:rsidRPr="0010031A" w:rsidRDefault="00AB0DC1" w:rsidP="00140DF8">
            <w:pPr>
              <w:keepNext/>
              <w:jc w:val="right"/>
              <w:rPr>
                <w:color w:val="000000"/>
                <w:sz w:val="20"/>
                <w:szCs w:val="20"/>
                <w:lang w:val="en-CA" w:eastAsia="en-CA"/>
              </w:rPr>
            </w:pPr>
            <w:r w:rsidRPr="0010031A">
              <w:rPr>
                <w:color w:val="000000"/>
                <w:sz w:val="20"/>
                <w:szCs w:val="20"/>
                <w:lang w:val="en-CA" w:eastAsia="en-CA"/>
              </w:rPr>
              <w:t>1,500,000</w:t>
            </w:r>
          </w:p>
        </w:tc>
        <w:tc>
          <w:tcPr>
            <w:tcW w:w="1517" w:type="pct"/>
            <w:vMerge/>
            <w:vAlign w:val="center"/>
          </w:tcPr>
          <w:p w:rsidR="00AB0DC1" w:rsidRPr="0010031A" w:rsidRDefault="00AB0DC1" w:rsidP="00140DF8">
            <w:pPr>
              <w:keepNext/>
              <w:jc w:val="center"/>
              <w:rPr>
                <w:color w:val="000000"/>
                <w:sz w:val="20"/>
                <w:szCs w:val="20"/>
                <w:lang w:val="en-CA" w:eastAsia="en-CA"/>
              </w:rPr>
            </w:pPr>
          </w:p>
        </w:tc>
      </w:tr>
      <w:tr w:rsidR="00AB0DC1" w:rsidRPr="0010031A" w:rsidTr="0025463E">
        <w:tc>
          <w:tcPr>
            <w:tcW w:w="1189" w:type="pct"/>
            <w:vMerge w:val="restart"/>
            <w:shd w:val="clear" w:color="auto" w:fill="auto"/>
            <w:noWrap/>
            <w:vAlign w:val="center"/>
            <w:hideMark/>
          </w:tcPr>
          <w:p w:rsidR="00AB0DC1" w:rsidRPr="0010031A" w:rsidRDefault="00AB0DC1" w:rsidP="00140DF8">
            <w:pPr>
              <w:keepNext/>
              <w:jc w:val="left"/>
              <w:rPr>
                <w:bCs/>
                <w:color w:val="000000"/>
                <w:sz w:val="20"/>
                <w:szCs w:val="20"/>
                <w:lang w:val="en-CA" w:eastAsia="en-CA"/>
              </w:rPr>
            </w:pPr>
            <w:r w:rsidRPr="0010031A">
              <w:rPr>
                <w:bCs/>
                <w:color w:val="000000"/>
                <w:sz w:val="20"/>
                <w:szCs w:val="20"/>
                <w:lang w:val="en-CA" w:eastAsia="en-CA"/>
              </w:rPr>
              <w:t>Second tranche</w:t>
            </w:r>
          </w:p>
        </w:tc>
        <w:tc>
          <w:tcPr>
            <w:tcW w:w="1311" w:type="pct"/>
            <w:shd w:val="clear" w:color="auto" w:fill="auto"/>
            <w:noWrap/>
            <w:vAlign w:val="center"/>
            <w:hideMark/>
          </w:tcPr>
          <w:p w:rsidR="00AB0DC1" w:rsidRPr="0010031A" w:rsidRDefault="00AB0DC1" w:rsidP="00140DF8">
            <w:pPr>
              <w:keepNext/>
              <w:rPr>
                <w:bCs/>
                <w:color w:val="000000"/>
                <w:sz w:val="20"/>
                <w:szCs w:val="20"/>
                <w:lang w:val="en-CA" w:eastAsia="en-CA"/>
              </w:rPr>
            </w:pPr>
            <w:r w:rsidRPr="0010031A">
              <w:rPr>
                <w:bCs/>
                <w:color w:val="000000"/>
                <w:sz w:val="20"/>
                <w:szCs w:val="20"/>
                <w:lang w:val="en-CA" w:eastAsia="en-CA"/>
              </w:rPr>
              <w:t xml:space="preserve">Approved </w:t>
            </w:r>
          </w:p>
        </w:tc>
        <w:tc>
          <w:tcPr>
            <w:tcW w:w="983" w:type="pct"/>
            <w:shd w:val="clear" w:color="auto" w:fill="auto"/>
            <w:noWrap/>
            <w:tcMar>
              <w:left w:w="115" w:type="dxa"/>
              <w:right w:w="288" w:type="dxa"/>
            </w:tcMar>
            <w:vAlign w:val="center"/>
          </w:tcPr>
          <w:p w:rsidR="00AB0DC1" w:rsidRPr="0010031A" w:rsidRDefault="00AB0DC1" w:rsidP="00140DF8">
            <w:pPr>
              <w:keepNext/>
              <w:jc w:val="right"/>
              <w:rPr>
                <w:color w:val="000000"/>
                <w:sz w:val="20"/>
                <w:szCs w:val="20"/>
                <w:lang w:val="en-CA" w:eastAsia="en-CA"/>
              </w:rPr>
            </w:pPr>
            <w:r w:rsidRPr="0010031A">
              <w:rPr>
                <w:color w:val="000000"/>
                <w:sz w:val="20"/>
                <w:szCs w:val="20"/>
                <w:lang w:val="en-CA" w:eastAsia="en-CA"/>
              </w:rPr>
              <w:t>745,589</w:t>
            </w:r>
          </w:p>
        </w:tc>
        <w:tc>
          <w:tcPr>
            <w:tcW w:w="1517" w:type="pct"/>
            <w:vMerge w:val="restart"/>
            <w:shd w:val="clear" w:color="auto" w:fill="auto"/>
            <w:noWrap/>
            <w:vAlign w:val="center"/>
          </w:tcPr>
          <w:p w:rsidR="00AB0DC1" w:rsidRPr="0010031A" w:rsidRDefault="00AB0DC1" w:rsidP="00140DF8">
            <w:pPr>
              <w:keepNext/>
              <w:jc w:val="center"/>
              <w:rPr>
                <w:color w:val="000000"/>
                <w:sz w:val="20"/>
                <w:szCs w:val="20"/>
                <w:lang w:val="en-CA" w:eastAsia="en-CA"/>
              </w:rPr>
            </w:pPr>
            <w:r w:rsidRPr="0010031A">
              <w:rPr>
                <w:color w:val="000000"/>
                <w:sz w:val="20"/>
                <w:szCs w:val="20"/>
                <w:lang w:val="en-CA" w:eastAsia="en-CA"/>
              </w:rPr>
              <w:t>100.00</w:t>
            </w:r>
          </w:p>
        </w:tc>
      </w:tr>
      <w:tr w:rsidR="00AB0DC1" w:rsidRPr="0010031A" w:rsidTr="0025463E">
        <w:tc>
          <w:tcPr>
            <w:tcW w:w="1189" w:type="pct"/>
            <w:vMerge/>
            <w:vAlign w:val="center"/>
            <w:hideMark/>
          </w:tcPr>
          <w:p w:rsidR="00AB0DC1" w:rsidRPr="0010031A" w:rsidRDefault="00AB0DC1" w:rsidP="00140DF8">
            <w:pPr>
              <w:keepNext/>
              <w:jc w:val="left"/>
              <w:rPr>
                <w:bCs/>
                <w:color w:val="000000"/>
                <w:sz w:val="20"/>
                <w:szCs w:val="20"/>
                <w:lang w:val="en-CA" w:eastAsia="en-CA"/>
              </w:rPr>
            </w:pPr>
          </w:p>
        </w:tc>
        <w:tc>
          <w:tcPr>
            <w:tcW w:w="1311" w:type="pct"/>
            <w:shd w:val="clear" w:color="auto" w:fill="auto"/>
            <w:noWrap/>
            <w:vAlign w:val="center"/>
            <w:hideMark/>
          </w:tcPr>
          <w:p w:rsidR="00AB0DC1" w:rsidRPr="0010031A" w:rsidRDefault="00AB0DC1" w:rsidP="00140DF8">
            <w:pPr>
              <w:keepNext/>
              <w:rPr>
                <w:bCs/>
                <w:color w:val="000000"/>
                <w:sz w:val="20"/>
                <w:szCs w:val="20"/>
                <w:lang w:val="en-CA" w:eastAsia="en-CA"/>
              </w:rPr>
            </w:pPr>
            <w:r w:rsidRPr="0010031A">
              <w:rPr>
                <w:bCs/>
                <w:color w:val="000000"/>
                <w:sz w:val="20"/>
                <w:szCs w:val="20"/>
                <w:lang w:val="en-CA" w:eastAsia="en-CA"/>
              </w:rPr>
              <w:t xml:space="preserve">Disbursed </w:t>
            </w:r>
          </w:p>
        </w:tc>
        <w:tc>
          <w:tcPr>
            <w:tcW w:w="983" w:type="pct"/>
            <w:shd w:val="clear" w:color="auto" w:fill="auto"/>
            <w:noWrap/>
            <w:tcMar>
              <w:left w:w="115" w:type="dxa"/>
              <w:right w:w="288" w:type="dxa"/>
            </w:tcMar>
            <w:vAlign w:val="center"/>
          </w:tcPr>
          <w:p w:rsidR="00AB0DC1" w:rsidRPr="0010031A" w:rsidRDefault="00AB0DC1" w:rsidP="00140DF8">
            <w:pPr>
              <w:keepNext/>
              <w:jc w:val="right"/>
              <w:rPr>
                <w:color w:val="000000"/>
                <w:sz w:val="20"/>
                <w:szCs w:val="20"/>
                <w:lang w:val="en-CA" w:eastAsia="en-CA"/>
              </w:rPr>
            </w:pPr>
            <w:r w:rsidRPr="0010031A">
              <w:rPr>
                <w:color w:val="000000"/>
                <w:sz w:val="20"/>
                <w:szCs w:val="20"/>
                <w:lang w:val="en-CA" w:eastAsia="en-CA"/>
              </w:rPr>
              <w:t>745,589</w:t>
            </w:r>
          </w:p>
        </w:tc>
        <w:tc>
          <w:tcPr>
            <w:tcW w:w="1517" w:type="pct"/>
            <w:vMerge/>
            <w:vAlign w:val="center"/>
          </w:tcPr>
          <w:p w:rsidR="00AB0DC1" w:rsidRPr="0010031A" w:rsidRDefault="00AB0DC1" w:rsidP="00140DF8">
            <w:pPr>
              <w:keepNext/>
              <w:jc w:val="center"/>
              <w:rPr>
                <w:color w:val="000000"/>
                <w:sz w:val="20"/>
                <w:szCs w:val="20"/>
                <w:lang w:val="en-CA" w:eastAsia="en-CA"/>
              </w:rPr>
            </w:pPr>
          </w:p>
        </w:tc>
      </w:tr>
      <w:tr w:rsidR="00AB0DC1" w:rsidRPr="0010031A" w:rsidTr="0025463E">
        <w:tc>
          <w:tcPr>
            <w:tcW w:w="1189" w:type="pct"/>
            <w:vMerge w:val="restart"/>
            <w:shd w:val="clear" w:color="auto" w:fill="auto"/>
            <w:noWrap/>
            <w:vAlign w:val="center"/>
            <w:hideMark/>
          </w:tcPr>
          <w:p w:rsidR="00AB0DC1" w:rsidRPr="0010031A" w:rsidRDefault="00AB0DC1" w:rsidP="00140DF8">
            <w:pPr>
              <w:keepNext/>
              <w:jc w:val="left"/>
              <w:rPr>
                <w:bCs/>
                <w:color w:val="000000"/>
                <w:sz w:val="20"/>
                <w:szCs w:val="20"/>
                <w:lang w:val="en-CA" w:eastAsia="en-CA"/>
              </w:rPr>
            </w:pPr>
            <w:r w:rsidRPr="0010031A">
              <w:rPr>
                <w:bCs/>
                <w:color w:val="000000"/>
                <w:sz w:val="20"/>
                <w:szCs w:val="20"/>
                <w:lang w:val="en-CA" w:eastAsia="en-CA"/>
              </w:rPr>
              <w:t>Third tranche</w:t>
            </w:r>
          </w:p>
        </w:tc>
        <w:tc>
          <w:tcPr>
            <w:tcW w:w="1311" w:type="pct"/>
            <w:shd w:val="clear" w:color="auto" w:fill="auto"/>
            <w:noWrap/>
            <w:vAlign w:val="center"/>
            <w:hideMark/>
          </w:tcPr>
          <w:p w:rsidR="00AB0DC1" w:rsidRPr="0010031A" w:rsidRDefault="00AB0DC1" w:rsidP="00140DF8">
            <w:pPr>
              <w:keepNext/>
              <w:rPr>
                <w:bCs/>
                <w:color w:val="000000"/>
                <w:sz w:val="20"/>
                <w:szCs w:val="20"/>
                <w:lang w:val="en-CA" w:eastAsia="en-CA"/>
              </w:rPr>
            </w:pPr>
            <w:r w:rsidRPr="0010031A">
              <w:rPr>
                <w:bCs/>
                <w:color w:val="000000"/>
                <w:sz w:val="20"/>
                <w:szCs w:val="20"/>
                <w:lang w:val="en-CA" w:eastAsia="en-CA"/>
              </w:rPr>
              <w:t xml:space="preserve">Approved </w:t>
            </w:r>
          </w:p>
        </w:tc>
        <w:tc>
          <w:tcPr>
            <w:tcW w:w="983" w:type="pct"/>
            <w:shd w:val="clear" w:color="auto" w:fill="auto"/>
            <w:noWrap/>
            <w:tcMar>
              <w:left w:w="115" w:type="dxa"/>
              <w:right w:w="288" w:type="dxa"/>
            </w:tcMar>
            <w:vAlign w:val="center"/>
          </w:tcPr>
          <w:p w:rsidR="00AB0DC1" w:rsidRPr="0010031A" w:rsidRDefault="00AB0DC1" w:rsidP="00140DF8">
            <w:pPr>
              <w:keepNext/>
              <w:jc w:val="right"/>
              <w:rPr>
                <w:color w:val="000000"/>
                <w:sz w:val="20"/>
                <w:szCs w:val="20"/>
                <w:lang w:val="en-CA" w:eastAsia="en-CA"/>
              </w:rPr>
            </w:pPr>
            <w:r w:rsidRPr="0010031A">
              <w:rPr>
                <w:color w:val="000000"/>
                <w:sz w:val="20"/>
                <w:szCs w:val="20"/>
                <w:lang w:val="en-CA" w:eastAsia="en-CA"/>
              </w:rPr>
              <w:t>124,760</w:t>
            </w:r>
          </w:p>
        </w:tc>
        <w:tc>
          <w:tcPr>
            <w:tcW w:w="1517" w:type="pct"/>
            <w:vMerge w:val="restart"/>
            <w:shd w:val="clear" w:color="auto" w:fill="auto"/>
            <w:noWrap/>
            <w:vAlign w:val="center"/>
          </w:tcPr>
          <w:p w:rsidR="00AB0DC1" w:rsidRPr="0010031A" w:rsidRDefault="00AB0DC1" w:rsidP="00140DF8">
            <w:pPr>
              <w:keepNext/>
              <w:jc w:val="center"/>
              <w:rPr>
                <w:color w:val="000000"/>
                <w:sz w:val="20"/>
                <w:szCs w:val="20"/>
                <w:lang w:val="en-CA" w:eastAsia="en-CA"/>
              </w:rPr>
            </w:pPr>
            <w:r w:rsidRPr="0010031A">
              <w:rPr>
                <w:color w:val="000000"/>
                <w:sz w:val="20"/>
                <w:szCs w:val="20"/>
                <w:lang w:val="en-CA" w:eastAsia="en-CA"/>
              </w:rPr>
              <w:t>87.6</w:t>
            </w:r>
          </w:p>
        </w:tc>
      </w:tr>
      <w:tr w:rsidR="00AB0DC1" w:rsidRPr="0010031A" w:rsidTr="0025463E">
        <w:tc>
          <w:tcPr>
            <w:tcW w:w="1189" w:type="pct"/>
            <w:vMerge/>
            <w:vAlign w:val="center"/>
            <w:hideMark/>
          </w:tcPr>
          <w:p w:rsidR="00AB0DC1" w:rsidRPr="0010031A" w:rsidRDefault="00AB0DC1" w:rsidP="00140DF8">
            <w:pPr>
              <w:keepNext/>
              <w:jc w:val="left"/>
              <w:rPr>
                <w:bCs/>
                <w:color w:val="000000"/>
                <w:sz w:val="20"/>
                <w:szCs w:val="20"/>
                <w:lang w:val="en-CA" w:eastAsia="en-CA"/>
              </w:rPr>
            </w:pPr>
          </w:p>
        </w:tc>
        <w:tc>
          <w:tcPr>
            <w:tcW w:w="1311" w:type="pct"/>
            <w:shd w:val="clear" w:color="auto" w:fill="auto"/>
            <w:noWrap/>
            <w:vAlign w:val="center"/>
            <w:hideMark/>
          </w:tcPr>
          <w:p w:rsidR="00AB0DC1" w:rsidRPr="0010031A" w:rsidRDefault="00AB0DC1" w:rsidP="00140DF8">
            <w:pPr>
              <w:keepNext/>
              <w:rPr>
                <w:bCs/>
                <w:color w:val="000000"/>
                <w:sz w:val="20"/>
                <w:szCs w:val="20"/>
                <w:lang w:val="en-CA" w:eastAsia="en-CA"/>
              </w:rPr>
            </w:pPr>
            <w:r w:rsidRPr="0010031A">
              <w:rPr>
                <w:bCs/>
                <w:color w:val="000000"/>
                <w:sz w:val="20"/>
                <w:szCs w:val="20"/>
                <w:lang w:val="en-CA" w:eastAsia="en-CA"/>
              </w:rPr>
              <w:t xml:space="preserve">Disbursed </w:t>
            </w:r>
          </w:p>
        </w:tc>
        <w:tc>
          <w:tcPr>
            <w:tcW w:w="983" w:type="pct"/>
            <w:shd w:val="clear" w:color="auto" w:fill="auto"/>
            <w:noWrap/>
            <w:tcMar>
              <w:left w:w="115" w:type="dxa"/>
              <w:right w:w="288" w:type="dxa"/>
            </w:tcMar>
            <w:vAlign w:val="center"/>
          </w:tcPr>
          <w:p w:rsidR="00AB0DC1" w:rsidRPr="0010031A" w:rsidRDefault="00AB0DC1" w:rsidP="00140DF8">
            <w:pPr>
              <w:keepNext/>
              <w:jc w:val="right"/>
              <w:rPr>
                <w:color w:val="000000"/>
                <w:sz w:val="20"/>
                <w:szCs w:val="20"/>
                <w:lang w:val="en-CA" w:eastAsia="en-CA"/>
              </w:rPr>
            </w:pPr>
            <w:r w:rsidRPr="0010031A">
              <w:rPr>
                <w:color w:val="000000"/>
                <w:sz w:val="20"/>
                <w:szCs w:val="20"/>
                <w:lang w:val="en-CA" w:eastAsia="en-CA"/>
              </w:rPr>
              <w:t>109,355</w:t>
            </w:r>
          </w:p>
        </w:tc>
        <w:tc>
          <w:tcPr>
            <w:tcW w:w="1517" w:type="pct"/>
            <w:vMerge/>
            <w:vAlign w:val="center"/>
          </w:tcPr>
          <w:p w:rsidR="00AB0DC1" w:rsidRPr="0010031A" w:rsidRDefault="00AB0DC1" w:rsidP="00140DF8">
            <w:pPr>
              <w:keepNext/>
              <w:jc w:val="center"/>
              <w:rPr>
                <w:color w:val="000000"/>
                <w:sz w:val="20"/>
                <w:szCs w:val="20"/>
                <w:lang w:val="en-CA" w:eastAsia="en-CA"/>
              </w:rPr>
            </w:pPr>
          </w:p>
        </w:tc>
      </w:tr>
      <w:tr w:rsidR="00AB0DC1" w:rsidRPr="0010031A" w:rsidTr="0025463E">
        <w:tc>
          <w:tcPr>
            <w:tcW w:w="1189" w:type="pct"/>
            <w:vMerge w:val="restart"/>
            <w:shd w:val="clear" w:color="auto" w:fill="auto"/>
            <w:vAlign w:val="center"/>
            <w:hideMark/>
          </w:tcPr>
          <w:p w:rsidR="00AB0DC1" w:rsidRPr="0010031A" w:rsidRDefault="00AB0DC1" w:rsidP="00140DF8">
            <w:pPr>
              <w:keepNext/>
              <w:jc w:val="left"/>
              <w:rPr>
                <w:bCs/>
                <w:color w:val="000000"/>
                <w:sz w:val="20"/>
                <w:szCs w:val="20"/>
                <w:lang w:val="en-CA" w:eastAsia="en-CA"/>
              </w:rPr>
            </w:pPr>
            <w:r w:rsidRPr="0010031A">
              <w:rPr>
                <w:bCs/>
                <w:color w:val="000000"/>
                <w:sz w:val="20"/>
                <w:szCs w:val="20"/>
                <w:lang w:val="en-CA" w:eastAsia="en-CA"/>
              </w:rPr>
              <w:t>Total</w:t>
            </w:r>
          </w:p>
        </w:tc>
        <w:tc>
          <w:tcPr>
            <w:tcW w:w="1311" w:type="pct"/>
            <w:shd w:val="clear" w:color="auto" w:fill="auto"/>
            <w:vAlign w:val="center"/>
            <w:hideMark/>
          </w:tcPr>
          <w:p w:rsidR="00AB0DC1" w:rsidRPr="0010031A" w:rsidRDefault="00AB0DC1" w:rsidP="00140DF8">
            <w:pPr>
              <w:keepNext/>
              <w:rPr>
                <w:bCs/>
                <w:color w:val="000000"/>
                <w:sz w:val="20"/>
                <w:szCs w:val="20"/>
                <w:lang w:val="en-CA" w:eastAsia="en-CA"/>
              </w:rPr>
            </w:pPr>
            <w:r w:rsidRPr="0010031A">
              <w:rPr>
                <w:bCs/>
                <w:color w:val="000000"/>
                <w:sz w:val="20"/>
                <w:szCs w:val="20"/>
                <w:lang w:val="en-CA" w:eastAsia="en-CA"/>
              </w:rPr>
              <w:t xml:space="preserve">Approved </w:t>
            </w:r>
          </w:p>
        </w:tc>
        <w:tc>
          <w:tcPr>
            <w:tcW w:w="983" w:type="pct"/>
            <w:shd w:val="clear" w:color="auto" w:fill="auto"/>
            <w:tcMar>
              <w:left w:w="115" w:type="dxa"/>
              <w:right w:w="288" w:type="dxa"/>
            </w:tcMar>
            <w:vAlign w:val="center"/>
          </w:tcPr>
          <w:p w:rsidR="00AB0DC1" w:rsidRPr="0010031A" w:rsidRDefault="00AB0DC1" w:rsidP="00140DF8">
            <w:pPr>
              <w:keepNext/>
              <w:jc w:val="right"/>
              <w:rPr>
                <w:color w:val="000000"/>
                <w:sz w:val="20"/>
                <w:szCs w:val="20"/>
                <w:lang w:val="en-CA" w:eastAsia="en-CA"/>
              </w:rPr>
            </w:pPr>
            <w:r w:rsidRPr="0010031A">
              <w:rPr>
                <w:color w:val="000000"/>
                <w:sz w:val="20"/>
                <w:szCs w:val="20"/>
                <w:lang w:val="en-CA" w:eastAsia="en-CA"/>
              </w:rPr>
              <w:t>2,370,349</w:t>
            </w:r>
          </w:p>
        </w:tc>
        <w:tc>
          <w:tcPr>
            <w:tcW w:w="1517" w:type="pct"/>
            <w:vMerge w:val="restart"/>
            <w:shd w:val="clear" w:color="auto" w:fill="auto"/>
            <w:vAlign w:val="center"/>
          </w:tcPr>
          <w:p w:rsidR="00AB0DC1" w:rsidRPr="0010031A" w:rsidRDefault="00AB0DC1" w:rsidP="00140DF8">
            <w:pPr>
              <w:keepNext/>
              <w:jc w:val="center"/>
              <w:rPr>
                <w:color w:val="000000"/>
                <w:sz w:val="20"/>
                <w:szCs w:val="20"/>
                <w:lang w:val="en-CA" w:eastAsia="en-CA"/>
              </w:rPr>
            </w:pPr>
            <w:r w:rsidRPr="0010031A">
              <w:rPr>
                <w:color w:val="000000"/>
                <w:sz w:val="20"/>
                <w:szCs w:val="20"/>
                <w:lang w:val="en-CA" w:eastAsia="en-CA"/>
              </w:rPr>
              <w:t>99.4</w:t>
            </w:r>
          </w:p>
        </w:tc>
      </w:tr>
      <w:tr w:rsidR="00AB0DC1" w:rsidRPr="0010031A" w:rsidTr="0025463E">
        <w:tc>
          <w:tcPr>
            <w:tcW w:w="1189" w:type="pct"/>
            <w:vMerge/>
            <w:shd w:val="clear" w:color="auto" w:fill="auto"/>
            <w:vAlign w:val="center"/>
          </w:tcPr>
          <w:p w:rsidR="00AB0DC1" w:rsidRPr="0010031A" w:rsidRDefault="00AB0DC1" w:rsidP="006F546E">
            <w:pPr>
              <w:jc w:val="left"/>
              <w:rPr>
                <w:b/>
                <w:bCs/>
                <w:color w:val="000000"/>
                <w:sz w:val="20"/>
                <w:szCs w:val="20"/>
                <w:lang w:val="en-CA" w:eastAsia="en-CA"/>
              </w:rPr>
            </w:pPr>
          </w:p>
        </w:tc>
        <w:tc>
          <w:tcPr>
            <w:tcW w:w="1311" w:type="pct"/>
            <w:shd w:val="clear" w:color="auto" w:fill="auto"/>
            <w:vAlign w:val="center"/>
          </w:tcPr>
          <w:p w:rsidR="00AB0DC1" w:rsidRPr="0010031A" w:rsidRDefault="00AB0DC1" w:rsidP="006F546E">
            <w:pPr>
              <w:rPr>
                <w:bCs/>
                <w:color w:val="000000"/>
                <w:sz w:val="20"/>
                <w:szCs w:val="20"/>
                <w:lang w:val="en-CA" w:eastAsia="en-CA"/>
              </w:rPr>
            </w:pPr>
            <w:r w:rsidRPr="0010031A">
              <w:rPr>
                <w:bCs/>
                <w:color w:val="000000"/>
                <w:sz w:val="20"/>
                <w:szCs w:val="20"/>
                <w:lang w:val="en-CA" w:eastAsia="en-CA"/>
              </w:rPr>
              <w:t xml:space="preserve">Disbursed </w:t>
            </w:r>
          </w:p>
        </w:tc>
        <w:tc>
          <w:tcPr>
            <w:tcW w:w="983" w:type="pct"/>
            <w:shd w:val="clear" w:color="auto" w:fill="auto"/>
            <w:tcMar>
              <w:left w:w="115" w:type="dxa"/>
              <w:right w:w="288" w:type="dxa"/>
            </w:tcMar>
            <w:vAlign w:val="center"/>
          </w:tcPr>
          <w:p w:rsidR="00AB0DC1" w:rsidRPr="0010031A" w:rsidRDefault="00AB0DC1" w:rsidP="006F546E">
            <w:pPr>
              <w:jc w:val="right"/>
              <w:rPr>
                <w:color w:val="000000"/>
                <w:sz w:val="20"/>
                <w:szCs w:val="20"/>
                <w:lang w:val="en-CA" w:eastAsia="en-CA"/>
              </w:rPr>
            </w:pPr>
            <w:r w:rsidRPr="0010031A">
              <w:rPr>
                <w:color w:val="000000"/>
                <w:sz w:val="20"/>
                <w:szCs w:val="20"/>
                <w:lang w:val="en-CA" w:eastAsia="en-CA"/>
              </w:rPr>
              <w:t>2,354,944</w:t>
            </w:r>
          </w:p>
        </w:tc>
        <w:tc>
          <w:tcPr>
            <w:tcW w:w="1517" w:type="pct"/>
            <w:vMerge/>
            <w:shd w:val="clear" w:color="auto" w:fill="auto"/>
            <w:vAlign w:val="center"/>
          </w:tcPr>
          <w:p w:rsidR="00AB0DC1" w:rsidRPr="0010031A" w:rsidRDefault="00AB0DC1" w:rsidP="006F546E">
            <w:pPr>
              <w:jc w:val="center"/>
              <w:rPr>
                <w:color w:val="000000"/>
                <w:sz w:val="20"/>
                <w:szCs w:val="20"/>
                <w:lang w:val="en-CA" w:eastAsia="en-CA"/>
              </w:rPr>
            </w:pPr>
          </w:p>
        </w:tc>
      </w:tr>
    </w:tbl>
    <w:p w:rsidR="00C57806" w:rsidRPr="0010031A" w:rsidRDefault="00C57806" w:rsidP="006F546E">
      <w:pPr>
        <w:rPr>
          <w:lang w:val="en-CA"/>
        </w:rPr>
      </w:pPr>
    </w:p>
    <w:p w:rsidR="00C57806" w:rsidRPr="00DE1046" w:rsidRDefault="00C57806" w:rsidP="00DE1046">
      <w:pPr>
        <w:rPr>
          <w:u w:val="single"/>
          <w:lang w:val="en-CA"/>
        </w:rPr>
      </w:pPr>
      <w:r w:rsidRPr="00DE1046">
        <w:rPr>
          <w:u w:val="single"/>
          <w:lang w:val="en-CA"/>
        </w:rPr>
        <w:t xml:space="preserve">Implementation plan for the </w:t>
      </w:r>
      <w:r w:rsidR="00AB0DC1" w:rsidRPr="00DE1046">
        <w:rPr>
          <w:u w:val="single"/>
          <w:lang w:val="en-CA"/>
        </w:rPr>
        <w:t>fourth</w:t>
      </w:r>
      <w:r w:rsidRPr="00DE1046">
        <w:rPr>
          <w:u w:val="single"/>
          <w:lang w:val="en-CA"/>
        </w:rPr>
        <w:t xml:space="preserve"> tranche of the HPMP</w:t>
      </w:r>
      <w:r w:rsidR="004A03EC" w:rsidRPr="00DE1046">
        <w:rPr>
          <w:u w:val="single"/>
          <w:lang w:val="en-CA"/>
        </w:rPr>
        <w:t xml:space="preserve"> </w:t>
      </w:r>
    </w:p>
    <w:p w:rsidR="00C57806" w:rsidRPr="00DE1046" w:rsidRDefault="00C57806" w:rsidP="00DE1046">
      <w:pPr>
        <w:rPr>
          <w:u w:val="single"/>
          <w:lang w:val="en-CA"/>
        </w:rPr>
      </w:pPr>
    </w:p>
    <w:p w:rsidR="00C57806" w:rsidRPr="00DE1046" w:rsidRDefault="00C57806" w:rsidP="00DE1046">
      <w:pPr>
        <w:pStyle w:val="Heading1"/>
        <w:rPr>
          <w:lang w:val="en-CA"/>
        </w:rPr>
      </w:pPr>
      <w:r w:rsidRPr="00DE1046">
        <w:rPr>
          <w:lang w:val="en-CA"/>
        </w:rPr>
        <w:t xml:space="preserve">The </w:t>
      </w:r>
      <w:r w:rsidR="00AB0DC1" w:rsidRPr="00DE1046">
        <w:rPr>
          <w:lang w:val="en-CA"/>
        </w:rPr>
        <w:t>fourth f</w:t>
      </w:r>
      <w:r w:rsidRPr="00DE1046">
        <w:rPr>
          <w:lang w:val="en-CA"/>
        </w:rPr>
        <w:t xml:space="preserve">unding tranche of </w:t>
      </w:r>
      <w:r w:rsidR="0025463E" w:rsidRPr="00DE1046">
        <w:rPr>
          <w:lang w:val="en-CA"/>
        </w:rPr>
        <w:t xml:space="preserve">stage I of </w:t>
      </w:r>
      <w:r w:rsidRPr="00DE1046">
        <w:rPr>
          <w:lang w:val="en-CA"/>
        </w:rPr>
        <w:t xml:space="preserve">the HPMP will be implemented between </w:t>
      </w:r>
      <w:proofErr w:type="gramStart"/>
      <w:r w:rsidR="004A03EC" w:rsidRPr="00DE1046">
        <w:rPr>
          <w:lang w:val="en-CA"/>
        </w:rPr>
        <w:t>July</w:t>
      </w:r>
      <w:proofErr w:type="gramEnd"/>
      <w:r w:rsidR="00474DDA" w:rsidRPr="00DE1046">
        <w:rPr>
          <w:lang w:val="en-CA"/>
        </w:rPr>
        <w:t xml:space="preserve"> to December 2017</w:t>
      </w:r>
      <w:r w:rsidR="0025463E" w:rsidRPr="00DE1046">
        <w:rPr>
          <w:lang w:val="en-CA"/>
        </w:rPr>
        <w:t xml:space="preserve">, and </w:t>
      </w:r>
      <w:r w:rsidRPr="00DE1046">
        <w:rPr>
          <w:lang w:val="en-CA"/>
        </w:rPr>
        <w:t xml:space="preserve">will </w:t>
      </w:r>
      <w:r w:rsidR="0025463E" w:rsidRPr="00DE1046">
        <w:rPr>
          <w:lang w:val="en-CA"/>
        </w:rPr>
        <w:t xml:space="preserve">include </w:t>
      </w:r>
      <w:r w:rsidRPr="00DE1046">
        <w:rPr>
          <w:lang w:val="en-CA"/>
        </w:rPr>
        <w:t>the following activities:</w:t>
      </w:r>
    </w:p>
    <w:p w:rsidR="00221A1E" w:rsidRPr="00DE1046" w:rsidRDefault="0025463E" w:rsidP="00DE1046">
      <w:pPr>
        <w:pStyle w:val="Heading2"/>
        <w:rPr>
          <w:lang w:val="en-CA"/>
        </w:rPr>
      </w:pPr>
      <w:r w:rsidRPr="00DE1046">
        <w:rPr>
          <w:lang w:val="en-CA"/>
        </w:rPr>
        <w:t>F</w:t>
      </w:r>
      <w:r w:rsidR="00221A1E" w:rsidRPr="00DE1046">
        <w:rPr>
          <w:lang w:val="en-CA"/>
        </w:rPr>
        <w:t xml:space="preserve">ive capacity building workshops for </w:t>
      </w:r>
      <w:r w:rsidR="00136A82" w:rsidRPr="00DE1046">
        <w:rPr>
          <w:lang w:val="en-CA"/>
        </w:rPr>
        <w:t xml:space="preserve">enforcement of </w:t>
      </w:r>
      <w:r w:rsidR="00221A1E" w:rsidRPr="00DE1046">
        <w:rPr>
          <w:lang w:val="en-CA"/>
        </w:rPr>
        <w:t xml:space="preserve">regulations </w:t>
      </w:r>
      <w:r w:rsidR="00136A82" w:rsidRPr="00DE1046">
        <w:rPr>
          <w:lang w:val="en-CA"/>
        </w:rPr>
        <w:t xml:space="preserve">(i.e., ODS import/export licensing and quota system) </w:t>
      </w:r>
      <w:r w:rsidRPr="00DE1046">
        <w:rPr>
          <w:lang w:val="en-CA"/>
        </w:rPr>
        <w:t xml:space="preserve">for </w:t>
      </w:r>
      <w:r w:rsidR="00221A1E" w:rsidRPr="00DE1046">
        <w:rPr>
          <w:lang w:val="en-CA"/>
        </w:rPr>
        <w:t>125 Government stakeholders, associations, remaining enterprises, NGOs and consultants (</w:t>
      </w:r>
      <w:r w:rsidR="00AE0B17" w:rsidRPr="00DE1046">
        <w:rPr>
          <w:lang w:val="en-CA"/>
        </w:rPr>
        <w:t>US $</w:t>
      </w:r>
      <w:r w:rsidR="00221A1E" w:rsidRPr="00DE1046">
        <w:rPr>
          <w:lang w:val="en-CA"/>
        </w:rPr>
        <w:t>24,020);</w:t>
      </w:r>
    </w:p>
    <w:p w:rsidR="00221A1E" w:rsidRPr="00DE1046" w:rsidRDefault="0025463E" w:rsidP="00DE1046">
      <w:pPr>
        <w:pStyle w:val="Heading2"/>
        <w:rPr>
          <w:lang w:val="en-CA"/>
        </w:rPr>
      </w:pPr>
      <w:r w:rsidRPr="00DE1046">
        <w:rPr>
          <w:lang w:val="en-CA"/>
        </w:rPr>
        <w:t>F</w:t>
      </w:r>
      <w:r w:rsidR="00221A1E" w:rsidRPr="00DE1046">
        <w:rPr>
          <w:lang w:val="en-CA"/>
        </w:rPr>
        <w:t xml:space="preserve">ive information outreach workshops to disseminate </w:t>
      </w:r>
      <w:r w:rsidR="00136A82" w:rsidRPr="00DE1046">
        <w:rPr>
          <w:lang w:val="en-CA"/>
        </w:rPr>
        <w:t xml:space="preserve">non-HCFC </w:t>
      </w:r>
      <w:r w:rsidR="00221A1E" w:rsidRPr="00DE1046">
        <w:rPr>
          <w:lang w:val="en-CA"/>
        </w:rPr>
        <w:t xml:space="preserve">technology </w:t>
      </w:r>
      <w:r w:rsidR="00967F78" w:rsidRPr="00DE1046">
        <w:rPr>
          <w:lang w:val="en-CA"/>
        </w:rPr>
        <w:t>options targeted</w:t>
      </w:r>
      <w:r w:rsidR="00221A1E" w:rsidRPr="00DE1046">
        <w:rPr>
          <w:lang w:val="en-CA"/>
        </w:rPr>
        <w:t xml:space="preserve"> at SMEs in foam (two workshops) and RAC (three workshops) sectors </w:t>
      </w:r>
      <w:r w:rsidR="00136A82" w:rsidRPr="00DE1046">
        <w:rPr>
          <w:lang w:val="en-CA"/>
        </w:rPr>
        <w:t xml:space="preserve">for </w:t>
      </w:r>
      <w:r w:rsidR="0010031A" w:rsidRPr="00DE1046">
        <w:rPr>
          <w:lang w:val="en-CA"/>
        </w:rPr>
        <w:t xml:space="preserve">approximately 100 </w:t>
      </w:r>
      <w:r w:rsidR="00136A82" w:rsidRPr="00DE1046">
        <w:rPr>
          <w:lang w:val="en-CA"/>
        </w:rPr>
        <w:t>participants</w:t>
      </w:r>
      <w:r w:rsidR="0010031A" w:rsidRPr="00DE1046">
        <w:rPr>
          <w:lang w:val="en-CA"/>
        </w:rPr>
        <w:t>, following the strategy developed by the PMU in the previous tranche</w:t>
      </w:r>
      <w:r w:rsidR="00136A82" w:rsidRPr="00DE1046">
        <w:rPr>
          <w:lang w:val="en-CA"/>
        </w:rPr>
        <w:t xml:space="preserve"> </w:t>
      </w:r>
      <w:r w:rsidR="00221A1E" w:rsidRPr="00DE1046">
        <w:rPr>
          <w:lang w:val="en-CA"/>
        </w:rPr>
        <w:t xml:space="preserve">(funds from the third tranche); </w:t>
      </w:r>
    </w:p>
    <w:p w:rsidR="00C57806" w:rsidRPr="00DE1046" w:rsidRDefault="00136A82" w:rsidP="00DE1046">
      <w:pPr>
        <w:pStyle w:val="Heading2"/>
        <w:keepNext/>
        <w:widowControl/>
        <w:rPr>
          <w:lang w:val="en-CA"/>
        </w:rPr>
      </w:pPr>
      <w:r w:rsidRPr="00DE1046">
        <w:rPr>
          <w:lang w:val="en-CA"/>
        </w:rPr>
        <w:t xml:space="preserve">Three workshops for 40-50 </w:t>
      </w:r>
      <w:r w:rsidR="00CF68BC" w:rsidRPr="00DE1046">
        <w:rPr>
          <w:lang w:val="en-CA"/>
        </w:rPr>
        <w:t>service technicians on good refrigeration practices</w:t>
      </w:r>
      <w:r w:rsidR="00DE1046">
        <w:rPr>
          <w:lang w:val="en-CA"/>
        </w:rPr>
        <w:t>,</w:t>
      </w:r>
      <w:r w:rsidR="00CF68BC" w:rsidRPr="00DE1046">
        <w:rPr>
          <w:lang w:val="en-CA"/>
        </w:rPr>
        <w:t xml:space="preserve"> and </w:t>
      </w:r>
      <w:r w:rsidR="008B2A2C" w:rsidRPr="00DE1046">
        <w:rPr>
          <w:lang w:val="en-CA"/>
        </w:rPr>
        <w:t>two workshops</w:t>
      </w:r>
      <w:r w:rsidR="00717938" w:rsidRPr="00DE1046">
        <w:rPr>
          <w:lang w:val="en-CA"/>
        </w:rPr>
        <w:t xml:space="preserve"> targeting governmental organizations, </w:t>
      </w:r>
      <w:r w:rsidR="00221A1E" w:rsidRPr="00DE1046">
        <w:rPr>
          <w:lang w:val="en-CA"/>
        </w:rPr>
        <w:t>NGOs</w:t>
      </w:r>
      <w:r w:rsidR="00717938" w:rsidRPr="00DE1046">
        <w:rPr>
          <w:lang w:val="en-CA"/>
        </w:rPr>
        <w:t>, media, and schools/universities</w:t>
      </w:r>
      <w:r w:rsidR="00BB516C" w:rsidRPr="00DE1046">
        <w:rPr>
          <w:lang w:val="en-CA"/>
        </w:rPr>
        <w:t xml:space="preserve"> </w:t>
      </w:r>
      <w:r w:rsidR="00CF68BC" w:rsidRPr="00DE1046">
        <w:rPr>
          <w:lang w:val="en-CA"/>
        </w:rPr>
        <w:t>to promote general awareness and dissemination of technical information on alternatives</w:t>
      </w:r>
      <w:r w:rsidR="0010031A" w:rsidRPr="00DE1046">
        <w:rPr>
          <w:lang w:val="en-CA"/>
        </w:rPr>
        <w:t xml:space="preserve"> to HCFCs</w:t>
      </w:r>
      <w:r w:rsidR="002C7212" w:rsidRPr="00DE1046">
        <w:rPr>
          <w:lang w:val="en-CA"/>
        </w:rPr>
        <w:t xml:space="preserve"> </w:t>
      </w:r>
      <w:r w:rsidR="00C57806" w:rsidRPr="00DE1046">
        <w:rPr>
          <w:lang w:val="en-CA"/>
        </w:rPr>
        <w:t>(</w:t>
      </w:r>
      <w:r w:rsidR="00AE0B17" w:rsidRPr="00DE1046">
        <w:rPr>
          <w:lang w:val="en-CA"/>
        </w:rPr>
        <w:t>US $</w:t>
      </w:r>
      <w:r w:rsidR="008B2A2C" w:rsidRPr="00DE1046">
        <w:rPr>
          <w:lang w:val="en-CA"/>
        </w:rPr>
        <w:t>25,000</w:t>
      </w:r>
      <w:r w:rsidR="00C57806" w:rsidRPr="00DE1046">
        <w:rPr>
          <w:lang w:val="en-CA"/>
        </w:rPr>
        <w:t>);</w:t>
      </w:r>
    </w:p>
    <w:p w:rsidR="008B2A2C" w:rsidRPr="00DE1046" w:rsidRDefault="00CF68BC" w:rsidP="00DE1046">
      <w:pPr>
        <w:pStyle w:val="Heading2"/>
        <w:rPr>
          <w:lang w:val="en-CA"/>
        </w:rPr>
      </w:pPr>
      <w:r w:rsidRPr="00DE1046">
        <w:rPr>
          <w:lang w:val="en-CA"/>
        </w:rPr>
        <w:t xml:space="preserve">Provide four sets of equipment consisting of recovery and reclamation units, vacuum pumps, leak detectors and charging machines to four training centres; and 10 sets of </w:t>
      </w:r>
      <w:r w:rsidR="0010031A" w:rsidRPr="00DE1046">
        <w:rPr>
          <w:lang w:val="en-CA"/>
        </w:rPr>
        <w:t xml:space="preserve">service and </w:t>
      </w:r>
      <w:r w:rsidRPr="00DE1046">
        <w:rPr>
          <w:lang w:val="en-CA"/>
        </w:rPr>
        <w:t xml:space="preserve">maintenance kits for technicians </w:t>
      </w:r>
      <w:r w:rsidR="00A54BB7" w:rsidRPr="00DE1046">
        <w:rPr>
          <w:lang w:val="en-CA"/>
        </w:rPr>
        <w:t>(</w:t>
      </w:r>
      <w:r w:rsidR="00AE0B17" w:rsidRPr="00DE1046">
        <w:rPr>
          <w:lang w:val="en-CA"/>
        </w:rPr>
        <w:t>US $</w:t>
      </w:r>
      <w:r w:rsidR="00A54BB7" w:rsidRPr="00DE1046">
        <w:rPr>
          <w:lang w:val="en-CA"/>
        </w:rPr>
        <w:t>55</w:t>
      </w:r>
      <w:r w:rsidR="008B2A2C" w:rsidRPr="00DE1046">
        <w:rPr>
          <w:lang w:val="en-CA"/>
        </w:rPr>
        <w:t>,000);</w:t>
      </w:r>
    </w:p>
    <w:p w:rsidR="002C7212" w:rsidRPr="00DE1046" w:rsidRDefault="002C7212" w:rsidP="00DE1046">
      <w:pPr>
        <w:pStyle w:val="Heading2"/>
        <w:rPr>
          <w:lang w:val="en-CA"/>
        </w:rPr>
      </w:pPr>
      <w:r w:rsidRPr="00DE1046">
        <w:rPr>
          <w:lang w:val="en-CA"/>
        </w:rPr>
        <w:t>Verification of HCFC consumption for 2017 (</w:t>
      </w:r>
      <w:r w:rsidR="00AE0B17" w:rsidRPr="00DE1046">
        <w:rPr>
          <w:lang w:val="en-CA"/>
        </w:rPr>
        <w:t>US $</w:t>
      </w:r>
      <w:r w:rsidRPr="00DE1046">
        <w:rPr>
          <w:lang w:val="en-CA"/>
        </w:rPr>
        <w:t>10,500);</w:t>
      </w:r>
      <w:r w:rsidR="006620F3" w:rsidRPr="00DE1046">
        <w:rPr>
          <w:lang w:val="en-CA"/>
        </w:rPr>
        <w:t xml:space="preserve"> and</w:t>
      </w:r>
    </w:p>
    <w:p w:rsidR="008B2A2C" w:rsidRPr="00DE1046" w:rsidRDefault="008B2A2C" w:rsidP="00DE1046">
      <w:pPr>
        <w:pStyle w:val="Heading2"/>
        <w:rPr>
          <w:lang w:val="en-CA"/>
        </w:rPr>
      </w:pPr>
      <w:proofErr w:type="gramStart"/>
      <w:r w:rsidRPr="00DE1046">
        <w:rPr>
          <w:lang w:val="en-CA"/>
        </w:rPr>
        <w:t xml:space="preserve">Project management, coordination and </w:t>
      </w:r>
      <w:r w:rsidR="009B11FD" w:rsidRPr="00DE1046">
        <w:rPr>
          <w:lang w:val="en-CA"/>
        </w:rPr>
        <w:t xml:space="preserve">monitoring </w:t>
      </w:r>
      <w:r w:rsidRPr="00DE1046">
        <w:rPr>
          <w:lang w:val="en-CA"/>
        </w:rPr>
        <w:t>(</w:t>
      </w:r>
      <w:r w:rsidR="00AE0B17" w:rsidRPr="00DE1046">
        <w:rPr>
          <w:lang w:val="en-CA"/>
        </w:rPr>
        <w:t>US $</w:t>
      </w:r>
      <w:r w:rsidR="002C7212" w:rsidRPr="00DE1046">
        <w:rPr>
          <w:lang w:val="en-CA"/>
        </w:rPr>
        <w:t>10,</w:t>
      </w:r>
      <w:r w:rsidRPr="00DE1046">
        <w:rPr>
          <w:lang w:val="en-CA"/>
        </w:rPr>
        <w:t>240).</w:t>
      </w:r>
      <w:proofErr w:type="gramEnd"/>
    </w:p>
    <w:p w:rsidR="00C57806" w:rsidRPr="00DE1046" w:rsidRDefault="00C57806" w:rsidP="00DE1046">
      <w:pPr>
        <w:rPr>
          <w:lang w:val="en-CA"/>
        </w:rPr>
      </w:pPr>
    </w:p>
    <w:p w:rsidR="00C57806" w:rsidRPr="00DE1046" w:rsidRDefault="00C57806" w:rsidP="00DE1046">
      <w:pPr>
        <w:jc w:val="center"/>
        <w:rPr>
          <w:b/>
          <w:lang w:val="en-CA"/>
        </w:rPr>
      </w:pPr>
      <w:r w:rsidRPr="00DE1046">
        <w:rPr>
          <w:b/>
          <w:lang w:val="en-CA"/>
        </w:rPr>
        <w:t>SECRETARIAT’S COMMENTS AND RECOMMENDATION</w:t>
      </w:r>
    </w:p>
    <w:p w:rsidR="00C57806" w:rsidRPr="00DE1046" w:rsidRDefault="00C57806" w:rsidP="00DE1046">
      <w:pPr>
        <w:jc w:val="center"/>
        <w:rPr>
          <w:b/>
          <w:lang w:val="en-CA"/>
        </w:rPr>
      </w:pPr>
    </w:p>
    <w:p w:rsidR="00C57806" w:rsidRPr="00DE1046" w:rsidRDefault="00C57806" w:rsidP="00DE1046">
      <w:pPr>
        <w:rPr>
          <w:b/>
          <w:lang w:val="en-CA"/>
        </w:rPr>
      </w:pPr>
      <w:r w:rsidRPr="00DE1046">
        <w:rPr>
          <w:b/>
          <w:lang w:val="en-CA"/>
        </w:rPr>
        <w:t>COMMENTS</w:t>
      </w:r>
    </w:p>
    <w:p w:rsidR="007667F2" w:rsidRPr="00DE1046" w:rsidRDefault="007667F2" w:rsidP="00DE1046">
      <w:pPr>
        <w:rPr>
          <w:b/>
          <w:lang w:val="en-CA"/>
        </w:rPr>
      </w:pPr>
    </w:p>
    <w:p w:rsidR="00C57806" w:rsidRPr="00DE1046" w:rsidRDefault="00C57806" w:rsidP="00DE1046">
      <w:pPr>
        <w:pStyle w:val="Heading1"/>
        <w:numPr>
          <w:ilvl w:val="0"/>
          <w:numId w:val="0"/>
        </w:numPr>
        <w:rPr>
          <w:u w:val="single"/>
          <w:lang w:val="en-CA"/>
        </w:rPr>
      </w:pPr>
      <w:r w:rsidRPr="00DE1046">
        <w:rPr>
          <w:u w:val="single"/>
          <w:lang w:val="en-CA"/>
        </w:rPr>
        <w:t xml:space="preserve">Progress report on the implementation of the </w:t>
      </w:r>
      <w:r w:rsidR="00776651" w:rsidRPr="00DE1046">
        <w:rPr>
          <w:u w:val="single"/>
          <w:lang w:val="en-CA"/>
        </w:rPr>
        <w:t>third</w:t>
      </w:r>
      <w:r w:rsidRPr="00DE1046">
        <w:rPr>
          <w:u w:val="single"/>
          <w:lang w:val="en-CA"/>
        </w:rPr>
        <w:t xml:space="preserve"> tranche of the HPMP</w:t>
      </w:r>
    </w:p>
    <w:p w:rsidR="00C57806" w:rsidRPr="00DE1046" w:rsidRDefault="00C57806" w:rsidP="00DE1046">
      <w:pPr>
        <w:keepNext/>
        <w:rPr>
          <w:i/>
          <w:lang w:val="en-CA"/>
        </w:rPr>
      </w:pPr>
      <w:r w:rsidRPr="00DE1046">
        <w:rPr>
          <w:i/>
          <w:lang w:val="en-CA"/>
        </w:rPr>
        <w:t>Legal framework</w:t>
      </w:r>
    </w:p>
    <w:p w:rsidR="00C57806" w:rsidRPr="00DE1046" w:rsidRDefault="00C57806" w:rsidP="00DE1046">
      <w:pPr>
        <w:keepNext/>
        <w:rPr>
          <w:lang w:val="en-CA"/>
        </w:rPr>
      </w:pPr>
    </w:p>
    <w:p w:rsidR="000F168B" w:rsidRPr="00DE1046" w:rsidRDefault="00B749F4" w:rsidP="00DE1046">
      <w:pPr>
        <w:pStyle w:val="Heading1"/>
        <w:keepNext/>
        <w:rPr>
          <w:lang w:val="en-CA"/>
        </w:rPr>
      </w:pPr>
      <w:r w:rsidRPr="00DE1046">
        <w:rPr>
          <w:lang w:val="en-CA"/>
        </w:rPr>
        <w:t xml:space="preserve">The Government of Lebanon has already issued HCFC import quotas for </w:t>
      </w:r>
      <w:r w:rsidR="00133166" w:rsidRPr="00DE1046">
        <w:rPr>
          <w:lang w:val="en-CA"/>
        </w:rPr>
        <w:t xml:space="preserve">2017 </w:t>
      </w:r>
      <w:r w:rsidR="00AE0B17" w:rsidRPr="00DE1046">
        <w:rPr>
          <w:lang w:val="en-CA"/>
        </w:rPr>
        <w:t>totalling 56.10</w:t>
      </w:r>
      <w:r w:rsidR="0078521C">
        <w:rPr>
          <w:lang w:val="en-CA"/>
        </w:rPr>
        <w:t> </w:t>
      </w:r>
      <w:r w:rsidR="00AE0B17" w:rsidRPr="00DE1046">
        <w:rPr>
          <w:lang w:val="en-CA"/>
        </w:rPr>
        <w:t xml:space="preserve">ODP tonnes </w:t>
      </w:r>
      <w:r w:rsidR="00133166" w:rsidRPr="00DE1046">
        <w:rPr>
          <w:lang w:val="en-CA"/>
        </w:rPr>
        <w:t>which</w:t>
      </w:r>
      <w:r w:rsidRPr="00DE1046">
        <w:rPr>
          <w:lang w:val="en-CA"/>
        </w:rPr>
        <w:t xml:space="preserve"> </w:t>
      </w:r>
      <w:r w:rsidR="00AE0B17" w:rsidRPr="00DE1046">
        <w:rPr>
          <w:lang w:val="en-CA"/>
        </w:rPr>
        <w:t xml:space="preserve">are </w:t>
      </w:r>
      <w:r w:rsidRPr="00DE1046">
        <w:rPr>
          <w:lang w:val="en-CA"/>
        </w:rPr>
        <w:t>lower than the Montreal Protocol control target</w:t>
      </w:r>
      <w:r w:rsidR="00AE0B17" w:rsidRPr="00DE1046">
        <w:rPr>
          <w:lang w:val="en-CA"/>
        </w:rPr>
        <w:t xml:space="preserve"> of 66.15 ODP tonnes </w:t>
      </w:r>
      <w:r w:rsidR="00AC74B8" w:rsidRPr="00DE1046">
        <w:rPr>
          <w:lang w:val="en-CA"/>
        </w:rPr>
        <w:t>and the maximum allowable level of 60.64</w:t>
      </w:r>
      <w:r w:rsidR="003645FC" w:rsidRPr="00DE1046">
        <w:rPr>
          <w:lang w:val="en-CA"/>
        </w:rPr>
        <w:t xml:space="preserve"> </w:t>
      </w:r>
      <w:r w:rsidR="00C57806" w:rsidRPr="00DE1046">
        <w:rPr>
          <w:lang w:val="en-CA"/>
        </w:rPr>
        <w:t>ODP</w:t>
      </w:r>
      <w:r w:rsidR="000B13D2" w:rsidRPr="00DE1046">
        <w:rPr>
          <w:lang w:val="en-CA"/>
        </w:rPr>
        <w:t> </w:t>
      </w:r>
      <w:r w:rsidR="00C57806" w:rsidRPr="00DE1046">
        <w:rPr>
          <w:lang w:val="en-CA"/>
        </w:rPr>
        <w:t>tonnes</w:t>
      </w:r>
      <w:r w:rsidR="00AC74B8" w:rsidRPr="00DE1046">
        <w:rPr>
          <w:lang w:val="en-CA"/>
        </w:rPr>
        <w:t xml:space="preserve"> in the Agreement of stage I of the HPMP</w:t>
      </w:r>
      <w:r w:rsidR="00C57806" w:rsidRPr="00DE1046">
        <w:rPr>
          <w:lang w:val="en-CA"/>
        </w:rPr>
        <w:t>.</w:t>
      </w:r>
    </w:p>
    <w:p w:rsidR="00C57806" w:rsidRPr="00DE1046" w:rsidRDefault="00C57806" w:rsidP="00DE1046">
      <w:pPr>
        <w:keepNext/>
        <w:rPr>
          <w:i/>
          <w:lang w:val="en-CA"/>
        </w:rPr>
      </w:pPr>
      <w:r w:rsidRPr="00DE1046">
        <w:rPr>
          <w:i/>
          <w:lang w:val="en-CA"/>
        </w:rPr>
        <w:t>Refrigeration servicing sector</w:t>
      </w:r>
    </w:p>
    <w:p w:rsidR="00C57806" w:rsidRPr="00DE1046" w:rsidRDefault="00C57806" w:rsidP="00DE1046">
      <w:pPr>
        <w:keepNext/>
        <w:rPr>
          <w:lang w:val="en-CA"/>
        </w:rPr>
      </w:pPr>
    </w:p>
    <w:p w:rsidR="00903A35" w:rsidRPr="00DE1046" w:rsidRDefault="00B631EE" w:rsidP="00DE1046">
      <w:pPr>
        <w:pStyle w:val="Heading1"/>
        <w:rPr>
          <w:u w:val="single"/>
          <w:lang w:val="en-CA"/>
        </w:rPr>
      </w:pPr>
      <w:r w:rsidRPr="00DE1046">
        <w:rPr>
          <w:lang w:val="en-CA"/>
        </w:rPr>
        <w:t xml:space="preserve">In responding to a query from the Secretariat, UNDP confirmed that decisions 72/17 and 73/34 with regard to retrofitting </w:t>
      </w:r>
      <w:r w:rsidR="00012C63" w:rsidRPr="00DE1046">
        <w:rPr>
          <w:lang w:val="en-CA"/>
        </w:rPr>
        <w:t xml:space="preserve">HCFC-based equipment with flammable refrigerants </w:t>
      </w:r>
      <w:r w:rsidRPr="00DE1046">
        <w:rPr>
          <w:lang w:val="en-CA"/>
        </w:rPr>
        <w:t xml:space="preserve">were taken into account during the training </w:t>
      </w:r>
      <w:r w:rsidR="00012C63" w:rsidRPr="00DE1046">
        <w:rPr>
          <w:lang w:val="en-CA"/>
        </w:rPr>
        <w:t>workshops provided to refrigeration technicians</w:t>
      </w:r>
      <w:r w:rsidR="0010031A" w:rsidRPr="00DE1046">
        <w:rPr>
          <w:lang w:val="en-CA"/>
        </w:rPr>
        <w:t>.</w:t>
      </w:r>
      <w:r w:rsidRPr="00DE1046">
        <w:rPr>
          <w:lang w:val="en-CA"/>
        </w:rPr>
        <w:t xml:space="preserve"> </w:t>
      </w:r>
      <w:r w:rsidR="00012C63" w:rsidRPr="00DE1046">
        <w:rPr>
          <w:lang w:val="en-CA"/>
        </w:rPr>
        <w:t xml:space="preserve">UNDP further explained that the purpose for such a training was </w:t>
      </w:r>
      <w:r w:rsidR="00133166" w:rsidRPr="00DE1046">
        <w:rPr>
          <w:lang w:val="en-CA"/>
        </w:rPr>
        <w:t xml:space="preserve">to build </w:t>
      </w:r>
      <w:r w:rsidR="00012C63" w:rsidRPr="00DE1046">
        <w:rPr>
          <w:lang w:val="en-CA"/>
        </w:rPr>
        <w:t xml:space="preserve">the </w:t>
      </w:r>
      <w:r w:rsidR="00133166" w:rsidRPr="00DE1046">
        <w:rPr>
          <w:lang w:val="en-CA"/>
        </w:rPr>
        <w:t xml:space="preserve">capacity </w:t>
      </w:r>
      <w:r w:rsidR="00012C63" w:rsidRPr="00DE1046">
        <w:rPr>
          <w:lang w:val="en-CA"/>
        </w:rPr>
        <w:t xml:space="preserve">of the technicians by demonstrating </w:t>
      </w:r>
      <w:r w:rsidR="00133166" w:rsidRPr="00DE1046">
        <w:rPr>
          <w:lang w:val="en-CA"/>
        </w:rPr>
        <w:t xml:space="preserve">how retrofitting with </w:t>
      </w:r>
      <w:r w:rsidR="00CE72E0" w:rsidRPr="00DE1046">
        <w:rPr>
          <w:lang w:val="en-CA"/>
        </w:rPr>
        <w:t>hydrocarbon</w:t>
      </w:r>
      <w:r w:rsidR="00012C63" w:rsidRPr="00DE1046">
        <w:rPr>
          <w:lang w:val="en-CA"/>
        </w:rPr>
        <w:t xml:space="preserve"> refrigerants </w:t>
      </w:r>
      <w:r w:rsidR="00133166" w:rsidRPr="00DE1046">
        <w:rPr>
          <w:lang w:val="en-CA"/>
        </w:rPr>
        <w:t xml:space="preserve">is done. </w:t>
      </w:r>
      <w:r w:rsidR="00012C63" w:rsidRPr="00DE1046">
        <w:rPr>
          <w:lang w:val="en-CA"/>
        </w:rPr>
        <w:t xml:space="preserve">However, </w:t>
      </w:r>
      <w:r w:rsidR="006345F3" w:rsidRPr="00DE1046">
        <w:rPr>
          <w:lang w:val="en-CA"/>
        </w:rPr>
        <w:t xml:space="preserve">no HCFC-based equipment had been </w:t>
      </w:r>
      <w:r w:rsidR="0010031A" w:rsidRPr="00DE1046">
        <w:rPr>
          <w:lang w:val="en-CA"/>
        </w:rPr>
        <w:t xml:space="preserve">or will be </w:t>
      </w:r>
      <w:r w:rsidR="006345F3" w:rsidRPr="00DE1046">
        <w:rPr>
          <w:lang w:val="en-CA"/>
        </w:rPr>
        <w:t xml:space="preserve">retrofitted with flammable refrigerants under the HPMP. </w:t>
      </w:r>
      <w:r w:rsidRPr="00DE1046">
        <w:rPr>
          <w:lang w:val="en-CA"/>
        </w:rPr>
        <w:t>Training in servicing equipment using flammable refrigerants and equipment for personal protection, as well as equipment for detecting flammable gases will be provided to technicians to ensure a safe transition to these technologies.</w:t>
      </w:r>
      <w:r w:rsidR="00903A35" w:rsidRPr="00DE1046">
        <w:rPr>
          <w:lang w:val="en-CA"/>
        </w:rPr>
        <w:t xml:space="preserve"> </w:t>
      </w:r>
    </w:p>
    <w:p w:rsidR="00C57806" w:rsidRPr="00DE1046" w:rsidRDefault="00C57806" w:rsidP="00DE1046">
      <w:pPr>
        <w:pStyle w:val="Heading1"/>
        <w:keepNext/>
        <w:numPr>
          <w:ilvl w:val="0"/>
          <w:numId w:val="0"/>
        </w:numPr>
        <w:rPr>
          <w:u w:val="single"/>
          <w:lang w:val="en-CA"/>
        </w:rPr>
      </w:pPr>
      <w:r w:rsidRPr="00DE1046">
        <w:rPr>
          <w:u w:val="single"/>
          <w:lang w:val="en-CA"/>
        </w:rPr>
        <w:t xml:space="preserve">Conclusion </w:t>
      </w:r>
    </w:p>
    <w:p w:rsidR="00C57806" w:rsidRPr="00DE1046" w:rsidRDefault="00C57806" w:rsidP="00DE1046">
      <w:pPr>
        <w:keepNext/>
        <w:rPr>
          <w:lang w:val="en-CA"/>
        </w:rPr>
      </w:pPr>
    </w:p>
    <w:p w:rsidR="00C57806" w:rsidRPr="00DE1046" w:rsidRDefault="008B2A2C" w:rsidP="00DE1046">
      <w:pPr>
        <w:pStyle w:val="Heading1"/>
        <w:keepNext/>
        <w:rPr>
          <w:lang w:val="en-CA"/>
        </w:rPr>
      </w:pPr>
      <w:r w:rsidRPr="00DE1046">
        <w:rPr>
          <w:lang w:val="en-CA"/>
        </w:rPr>
        <w:t xml:space="preserve">The Secretariat noted that </w:t>
      </w:r>
      <w:r w:rsidR="006620F3" w:rsidRPr="00DE1046">
        <w:rPr>
          <w:lang w:val="en-CA"/>
        </w:rPr>
        <w:t xml:space="preserve">the 2016 HCFC consumption in </w:t>
      </w:r>
      <w:r w:rsidRPr="00DE1046">
        <w:rPr>
          <w:lang w:val="en-CA"/>
        </w:rPr>
        <w:t xml:space="preserve">Lebanon </w:t>
      </w:r>
      <w:r w:rsidR="006345F3" w:rsidRPr="00DE1046">
        <w:rPr>
          <w:lang w:val="en-CA"/>
        </w:rPr>
        <w:t xml:space="preserve">was over 20 </w:t>
      </w:r>
      <w:r w:rsidR="006620F3" w:rsidRPr="00DE1046">
        <w:rPr>
          <w:lang w:val="en-CA"/>
        </w:rPr>
        <w:t xml:space="preserve">per cent below </w:t>
      </w:r>
      <w:r w:rsidRPr="00DE1046">
        <w:rPr>
          <w:lang w:val="en-CA"/>
        </w:rPr>
        <w:t xml:space="preserve">the </w:t>
      </w:r>
      <w:r w:rsidR="006345F3" w:rsidRPr="00DE1046">
        <w:rPr>
          <w:lang w:val="en-CA"/>
        </w:rPr>
        <w:t xml:space="preserve">HCFC baseline for compliance </w:t>
      </w:r>
      <w:r w:rsidRPr="00DE1046">
        <w:rPr>
          <w:lang w:val="en-CA"/>
        </w:rPr>
        <w:t xml:space="preserve">and </w:t>
      </w:r>
      <w:r w:rsidR="006345F3" w:rsidRPr="00DE1046">
        <w:rPr>
          <w:lang w:val="en-CA"/>
        </w:rPr>
        <w:t xml:space="preserve">the allowable level of consumption under the </w:t>
      </w:r>
      <w:r w:rsidRPr="00DE1046">
        <w:rPr>
          <w:lang w:val="en-CA"/>
        </w:rPr>
        <w:t>Agreement for stage I of t</w:t>
      </w:r>
      <w:r w:rsidR="00B749F4" w:rsidRPr="00DE1046">
        <w:rPr>
          <w:lang w:val="en-CA"/>
        </w:rPr>
        <w:t>he HPMP</w:t>
      </w:r>
      <w:r w:rsidR="003645FC" w:rsidRPr="00DE1046">
        <w:rPr>
          <w:lang w:val="en-CA"/>
        </w:rPr>
        <w:t>; the</w:t>
      </w:r>
      <w:r w:rsidR="006620F3" w:rsidRPr="00DE1046">
        <w:rPr>
          <w:lang w:val="en-CA"/>
        </w:rPr>
        <w:t xml:space="preserve"> </w:t>
      </w:r>
      <w:r w:rsidR="006345F3" w:rsidRPr="00DE1046">
        <w:rPr>
          <w:lang w:val="en-CA"/>
        </w:rPr>
        <w:t xml:space="preserve">HCFC import quotas allocated for 2017 are below the allowable levels of HCFC consumption under the Montreal Protocol and the Agreement for stage I; and that the </w:t>
      </w:r>
      <w:r w:rsidR="006620F3" w:rsidRPr="00DE1046">
        <w:rPr>
          <w:lang w:val="en-CA"/>
        </w:rPr>
        <w:t xml:space="preserve">country </w:t>
      </w:r>
      <w:r w:rsidRPr="00DE1046">
        <w:rPr>
          <w:lang w:val="en-CA"/>
        </w:rPr>
        <w:t xml:space="preserve">has a robust legal framework that will control its imports of HCFCs. </w:t>
      </w:r>
      <w:r w:rsidR="006345F3" w:rsidRPr="00DE1046">
        <w:rPr>
          <w:lang w:val="en-CA"/>
        </w:rPr>
        <w:t>T</w:t>
      </w:r>
      <w:r w:rsidRPr="00DE1046">
        <w:rPr>
          <w:lang w:val="en-CA"/>
        </w:rPr>
        <w:t xml:space="preserve">he two investment projects </w:t>
      </w:r>
      <w:r w:rsidR="006345F3" w:rsidRPr="00DE1046">
        <w:rPr>
          <w:lang w:val="en-CA"/>
        </w:rPr>
        <w:t xml:space="preserve">included under stage I of the HPMP had been successfully completed </w:t>
      </w:r>
      <w:r w:rsidRPr="00DE1046">
        <w:rPr>
          <w:lang w:val="en-CA"/>
        </w:rPr>
        <w:t xml:space="preserve">with a total </w:t>
      </w:r>
      <w:r w:rsidR="00CE72E0" w:rsidRPr="00DE1046">
        <w:rPr>
          <w:lang w:val="en-CA"/>
        </w:rPr>
        <w:t xml:space="preserve">phase-out of </w:t>
      </w:r>
      <w:r w:rsidR="00B749F4" w:rsidRPr="00DE1046">
        <w:rPr>
          <w:lang w:val="en-CA"/>
        </w:rPr>
        <w:t xml:space="preserve">20.0 ODP tonnes </w:t>
      </w:r>
      <w:r w:rsidR="000E1A44" w:rsidRPr="00DE1046">
        <w:rPr>
          <w:lang w:val="en-CA"/>
        </w:rPr>
        <w:t>of HCFC</w:t>
      </w:r>
      <w:r w:rsidR="006620F3" w:rsidRPr="00DE1046">
        <w:rPr>
          <w:lang w:val="en-CA"/>
        </w:rPr>
        <w:t>s</w:t>
      </w:r>
      <w:r w:rsidRPr="00DE1046">
        <w:rPr>
          <w:lang w:val="en-CA"/>
        </w:rPr>
        <w:t xml:space="preserve">. In addition, </w:t>
      </w:r>
      <w:r w:rsidR="006620F3" w:rsidRPr="00DE1046">
        <w:rPr>
          <w:lang w:val="en-CA"/>
        </w:rPr>
        <w:t xml:space="preserve">the activities planned for the fourth and final tranche of stage I of the HPMP will complement those for </w:t>
      </w:r>
      <w:r w:rsidRPr="00DE1046">
        <w:rPr>
          <w:lang w:val="en-CA"/>
        </w:rPr>
        <w:t xml:space="preserve">stage II of the HPMP </w:t>
      </w:r>
      <w:r w:rsidR="006620F3" w:rsidRPr="00DE1046">
        <w:rPr>
          <w:lang w:val="en-CA"/>
        </w:rPr>
        <w:t xml:space="preserve">which </w:t>
      </w:r>
      <w:r w:rsidR="000E1A44" w:rsidRPr="00DE1046">
        <w:rPr>
          <w:lang w:val="en-CA"/>
        </w:rPr>
        <w:t xml:space="preserve">was approved at </w:t>
      </w:r>
      <w:r w:rsidR="006345F3" w:rsidRPr="00DE1046">
        <w:rPr>
          <w:lang w:val="en-CA"/>
        </w:rPr>
        <w:t xml:space="preserve">the </w:t>
      </w:r>
      <w:r w:rsidRPr="00DE1046">
        <w:rPr>
          <w:lang w:val="en-CA"/>
        </w:rPr>
        <w:t>75</w:t>
      </w:r>
      <w:r w:rsidRPr="00DE1046">
        <w:rPr>
          <w:vertAlign w:val="superscript"/>
          <w:lang w:val="en-CA"/>
        </w:rPr>
        <w:t>th</w:t>
      </w:r>
      <w:r w:rsidR="002F7543" w:rsidRPr="00DE1046">
        <w:rPr>
          <w:lang w:val="en-CA"/>
        </w:rPr>
        <w:t xml:space="preserve"> </w:t>
      </w:r>
      <w:r w:rsidRPr="00DE1046">
        <w:rPr>
          <w:lang w:val="en-CA"/>
        </w:rPr>
        <w:t>meeting</w:t>
      </w:r>
      <w:r w:rsidR="000E1A44" w:rsidRPr="00DE1046">
        <w:rPr>
          <w:lang w:val="en-CA"/>
        </w:rPr>
        <w:t xml:space="preserve">, and </w:t>
      </w:r>
      <w:r w:rsidR="006620F3" w:rsidRPr="00DE1046">
        <w:rPr>
          <w:lang w:val="en-CA"/>
        </w:rPr>
        <w:t>are</w:t>
      </w:r>
      <w:r w:rsidR="008C6F10" w:rsidRPr="00DE1046">
        <w:rPr>
          <w:lang w:val="en-CA"/>
        </w:rPr>
        <w:t xml:space="preserve"> being implemented</w:t>
      </w:r>
      <w:r w:rsidRPr="00DE1046">
        <w:rPr>
          <w:lang w:val="en-CA"/>
        </w:rPr>
        <w:t xml:space="preserve">. </w:t>
      </w:r>
    </w:p>
    <w:p w:rsidR="00C57806" w:rsidRPr="00DE1046" w:rsidRDefault="00C57806" w:rsidP="00DE1046">
      <w:pPr>
        <w:rPr>
          <w:lang w:val="en-CA"/>
        </w:rPr>
      </w:pPr>
      <w:r w:rsidRPr="00DE1046">
        <w:rPr>
          <w:b/>
          <w:lang w:val="en-CA"/>
        </w:rPr>
        <w:t>RECOMMENDATION</w:t>
      </w:r>
    </w:p>
    <w:p w:rsidR="00C57806" w:rsidRPr="00DE1046" w:rsidRDefault="00C57806" w:rsidP="00DE1046">
      <w:pPr>
        <w:rPr>
          <w:lang w:val="en-CA"/>
        </w:rPr>
      </w:pPr>
    </w:p>
    <w:p w:rsidR="00B749F4" w:rsidRPr="00DE1046" w:rsidRDefault="00C57806" w:rsidP="00DE1046">
      <w:pPr>
        <w:pStyle w:val="Heading1"/>
        <w:rPr>
          <w:lang w:val="en-CA"/>
        </w:rPr>
      </w:pPr>
      <w:r w:rsidRPr="00DE1046">
        <w:rPr>
          <w:lang w:val="en-CA"/>
        </w:rPr>
        <w:t>The Fund Secretariat recommends that the Executive Committee</w:t>
      </w:r>
      <w:r w:rsidR="00B749F4" w:rsidRPr="00DE1046">
        <w:rPr>
          <w:lang w:val="en-CA"/>
        </w:rPr>
        <w:t>:</w:t>
      </w:r>
    </w:p>
    <w:p w:rsidR="00B749F4" w:rsidRPr="00DE1046" w:rsidRDefault="00B749F4" w:rsidP="00DE1046">
      <w:pPr>
        <w:pStyle w:val="Heading2"/>
        <w:rPr>
          <w:lang w:val="en-CA"/>
        </w:rPr>
      </w:pPr>
      <w:r w:rsidRPr="00DE1046">
        <w:rPr>
          <w:lang w:val="en-CA"/>
        </w:rPr>
        <w:t>T</w:t>
      </w:r>
      <w:r w:rsidR="000F108E" w:rsidRPr="00DE1046">
        <w:rPr>
          <w:lang w:val="en-CA"/>
        </w:rPr>
        <w:t xml:space="preserve">akes note of the progress on the implementation of the </w:t>
      </w:r>
      <w:r w:rsidRPr="00DE1046">
        <w:rPr>
          <w:lang w:val="en-CA"/>
        </w:rPr>
        <w:t>third</w:t>
      </w:r>
      <w:r w:rsidR="000F108E" w:rsidRPr="00DE1046">
        <w:rPr>
          <w:lang w:val="en-CA"/>
        </w:rPr>
        <w:t xml:space="preserve"> </w:t>
      </w:r>
      <w:r w:rsidR="008C6F10" w:rsidRPr="00DE1046">
        <w:rPr>
          <w:lang w:val="en-CA"/>
        </w:rPr>
        <w:t xml:space="preserve">tranche </w:t>
      </w:r>
      <w:r w:rsidR="000F108E" w:rsidRPr="00DE1046">
        <w:rPr>
          <w:lang w:val="en-CA"/>
        </w:rPr>
        <w:t>of stage I of the HCFC phase-out management plan of (HPMP) for L</w:t>
      </w:r>
      <w:r w:rsidRPr="00DE1046">
        <w:rPr>
          <w:lang w:val="en-CA"/>
        </w:rPr>
        <w:t xml:space="preserve">ebanon; and </w:t>
      </w:r>
    </w:p>
    <w:p w:rsidR="00B749F4" w:rsidRPr="00DE1046" w:rsidRDefault="00B749F4" w:rsidP="00DE1046">
      <w:pPr>
        <w:pStyle w:val="Heading2"/>
        <w:rPr>
          <w:lang w:val="en-CA"/>
        </w:rPr>
      </w:pPr>
      <w:proofErr w:type="gramStart"/>
      <w:r w:rsidRPr="00DE1046">
        <w:rPr>
          <w:lang w:val="en-CA"/>
        </w:rPr>
        <w:t>Requests the Government of Lebanon and UNDP to submit the pr</w:t>
      </w:r>
      <w:r w:rsidR="008C6F10" w:rsidRPr="00DE1046">
        <w:rPr>
          <w:lang w:val="en-CA"/>
        </w:rPr>
        <w:t>oject completion report to the last</w:t>
      </w:r>
      <w:r w:rsidRPr="00DE1046">
        <w:rPr>
          <w:lang w:val="en-CA"/>
        </w:rPr>
        <w:t xml:space="preserve"> meeting of the Executive Committee in 2018</w:t>
      </w:r>
      <w:r w:rsidR="006620F3" w:rsidRPr="00DE1046">
        <w:rPr>
          <w:lang w:val="en-CA"/>
        </w:rPr>
        <w:t>.</w:t>
      </w:r>
      <w:proofErr w:type="gramEnd"/>
    </w:p>
    <w:p w:rsidR="00224C6A" w:rsidRPr="0010031A" w:rsidRDefault="00224C6A" w:rsidP="00DE1046">
      <w:pPr>
        <w:pStyle w:val="Heading1"/>
        <w:rPr>
          <w:lang w:val="en-CA"/>
        </w:rPr>
      </w:pPr>
      <w:r w:rsidRPr="00DE1046">
        <w:rPr>
          <w:lang w:val="en-CA"/>
        </w:rPr>
        <w:t>The Fund Secretariat further recommends blanket approval of the fourth and final tranche of stage</w:t>
      </w:r>
      <w:r w:rsidR="006620F3" w:rsidRPr="00DE1046">
        <w:rPr>
          <w:lang w:val="en-CA"/>
        </w:rPr>
        <w:t> </w:t>
      </w:r>
      <w:r w:rsidRPr="00DE1046">
        <w:rPr>
          <w:lang w:val="en-CA"/>
        </w:rPr>
        <w:t>I of the HPMP for Lebanon, and the corresponding 2017 tranche implementation plan, at the funding level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60"/>
        <w:gridCol w:w="1620"/>
        <w:gridCol w:w="1380"/>
        <w:gridCol w:w="1590"/>
      </w:tblGrid>
      <w:tr w:rsidR="00E05C52" w:rsidRPr="0010031A" w:rsidTr="000653BB">
        <w:tc>
          <w:tcPr>
            <w:tcW w:w="4860" w:type="dxa"/>
          </w:tcPr>
          <w:p w:rsidR="00E05C52" w:rsidRPr="0010031A" w:rsidRDefault="00E05C52" w:rsidP="006F546E">
            <w:pPr>
              <w:keepNext/>
              <w:jc w:val="center"/>
              <w:rPr>
                <w:b/>
                <w:bCs/>
                <w:sz w:val="20"/>
                <w:szCs w:val="20"/>
                <w:lang w:val="en-CA"/>
              </w:rPr>
            </w:pPr>
            <w:r w:rsidRPr="0010031A">
              <w:rPr>
                <w:b/>
                <w:bCs/>
                <w:sz w:val="20"/>
                <w:szCs w:val="20"/>
                <w:lang w:val="en-CA"/>
              </w:rPr>
              <w:t>Project title</w:t>
            </w:r>
          </w:p>
        </w:tc>
        <w:tc>
          <w:tcPr>
            <w:tcW w:w="1620" w:type="dxa"/>
            <w:tcMar>
              <w:left w:w="29" w:type="dxa"/>
              <w:right w:w="29" w:type="dxa"/>
            </w:tcMar>
          </w:tcPr>
          <w:p w:rsidR="00E05C52" w:rsidRPr="0010031A" w:rsidRDefault="00E05C52" w:rsidP="006F546E">
            <w:pPr>
              <w:keepNext/>
              <w:jc w:val="center"/>
              <w:rPr>
                <w:b/>
                <w:bCs/>
                <w:sz w:val="20"/>
                <w:szCs w:val="20"/>
                <w:lang w:val="en-CA"/>
              </w:rPr>
            </w:pPr>
            <w:r w:rsidRPr="0010031A">
              <w:rPr>
                <w:b/>
                <w:bCs/>
                <w:sz w:val="20"/>
                <w:szCs w:val="20"/>
                <w:lang w:val="en-CA"/>
              </w:rPr>
              <w:t>Project funding (</w:t>
            </w:r>
            <w:r w:rsidR="00AE0B17" w:rsidRPr="0010031A">
              <w:rPr>
                <w:b/>
                <w:bCs/>
                <w:sz w:val="20"/>
                <w:szCs w:val="20"/>
                <w:lang w:val="en-CA"/>
              </w:rPr>
              <w:t>US $</w:t>
            </w:r>
            <w:r w:rsidRPr="0010031A">
              <w:rPr>
                <w:b/>
                <w:bCs/>
                <w:sz w:val="20"/>
                <w:szCs w:val="20"/>
                <w:lang w:val="en-CA"/>
              </w:rPr>
              <w:t>)</w:t>
            </w:r>
          </w:p>
        </w:tc>
        <w:tc>
          <w:tcPr>
            <w:tcW w:w="1380" w:type="dxa"/>
            <w:tcMar>
              <w:left w:w="29" w:type="dxa"/>
              <w:right w:w="29" w:type="dxa"/>
            </w:tcMar>
          </w:tcPr>
          <w:p w:rsidR="00E05C52" w:rsidRPr="0010031A" w:rsidRDefault="00E05C52" w:rsidP="006F546E">
            <w:pPr>
              <w:keepNext/>
              <w:jc w:val="center"/>
              <w:rPr>
                <w:b/>
                <w:bCs/>
                <w:sz w:val="20"/>
                <w:szCs w:val="20"/>
                <w:lang w:val="en-CA"/>
              </w:rPr>
            </w:pPr>
            <w:r w:rsidRPr="0010031A">
              <w:rPr>
                <w:b/>
                <w:bCs/>
                <w:sz w:val="20"/>
                <w:szCs w:val="20"/>
                <w:lang w:val="en-CA"/>
              </w:rPr>
              <w:t>Support cost (</w:t>
            </w:r>
            <w:r w:rsidR="00AE0B17" w:rsidRPr="0010031A">
              <w:rPr>
                <w:b/>
                <w:bCs/>
                <w:sz w:val="20"/>
                <w:szCs w:val="20"/>
                <w:lang w:val="en-CA"/>
              </w:rPr>
              <w:t>US $</w:t>
            </w:r>
            <w:r w:rsidRPr="0010031A">
              <w:rPr>
                <w:b/>
                <w:bCs/>
                <w:sz w:val="20"/>
                <w:szCs w:val="20"/>
                <w:lang w:val="en-CA"/>
              </w:rPr>
              <w:t>)</w:t>
            </w:r>
          </w:p>
        </w:tc>
        <w:tc>
          <w:tcPr>
            <w:tcW w:w="1590" w:type="dxa"/>
            <w:tcMar>
              <w:left w:w="29" w:type="dxa"/>
              <w:right w:w="29" w:type="dxa"/>
            </w:tcMar>
          </w:tcPr>
          <w:p w:rsidR="00E05C52" w:rsidRPr="0010031A" w:rsidRDefault="00E05C52" w:rsidP="006F546E">
            <w:pPr>
              <w:keepNext/>
              <w:jc w:val="center"/>
              <w:rPr>
                <w:b/>
                <w:bCs/>
                <w:sz w:val="20"/>
                <w:szCs w:val="20"/>
                <w:lang w:val="en-CA"/>
              </w:rPr>
            </w:pPr>
            <w:r w:rsidRPr="0010031A">
              <w:rPr>
                <w:b/>
                <w:bCs/>
                <w:sz w:val="20"/>
                <w:szCs w:val="20"/>
                <w:lang w:val="en-CA"/>
              </w:rPr>
              <w:t>Implementing agency</w:t>
            </w:r>
          </w:p>
        </w:tc>
      </w:tr>
      <w:tr w:rsidR="00E05C52" w:rsidRPr="00572436" w:rsidTr="000653BB">
        <w:tc>
          <w:tcPr>
            <w:tcW w:w="4860" w:type="dxa"/>
          </w:tcPr>
          <w:p w:rsidR="00E05C52" w:rsidRPr="0010031A" w:rsidRDefault="00E05C52" w:rsidP="006F546E">
            <w:pPr>
              <w:keepNext/>
              <w:rPr>
                <w:sz w:val="20"/>
                <w:szCs w:val="20"/>
                <w:lang w:val="en-CA"/>
              </w:rPr>
            </w:pPr>
            <w:r w:rsidRPr="0010031A">
              <w:rPr>
                <w:sz w:val="20"/>
                <w:szCs w:val="20"/>
                <w:lang w:val="en-CA"/>
              </w:rPr>
              <w:t>HCFC phase-out management plan (stage I, fourth tranche)</w:t>
            </w:r>
          </w:p>
        </w:tc>
        <w:tc>
          <w:tcPr>
            <w:tcW w:w="1620" w:type="dxa"/>
          </w:tcPr>
          <w:p w:rsidR="00E05C52" w:rsidRPr="0010031A" w:rsidRDefault="00224C6A" w:rsidP="006F546E">
            <w:pPr>
              <w:keepNext/>
              <w:jc w:val="right"/>
              <w:rPr>
                <w:sz w:val="20"/>
                <w:szCs w:val="20"/>
                <w:lang w:val="en-CA"/>
              </w:rPr>
            </w:pPr>
            <w:r w:rsidRPr="0010031A">
              <w:rPr>
                <w:sz w:val="20"/>
                <w:szCs w:val="20"/>
                <w:lang w:val="en-CA"/>
              </w:rPr>
              <w:t>124,760</w:t>
            </w:r>
          </w:p>
        </w:tc>
        <w:tc>
          <w:tcPr>
            <w:tcW w:w="1380" w:type="dxa"/>
          </w:tcPr>
          <w:p w:rsidR="00E05C52" w:rsidRPr="0010031A" w:rsidRDefault="00224C6A" w:rsidP="006F546E">
            <w:pPr>
              <w:keepNext/>
              <w:jc w:val="right"/>
              <w:rPr>
                <w:lang w:val="en-CA"/>
              </w:rPr>
            </w:pPr>
            <w:r w:rsidRPr="0010031A">
              <w:rPr>
                <w:sz w:val="20"/>
                <w:szCs w:val="20"/>
                <w:lang w:val="en-CA"/>
              </w:rPr>
              <w:t>9,357</w:t>
            </w:r>
          </w:p>
        </w:tc>
        <w:tc>
          <w:tcPr>
            <w:tcW w:w="1590" w:type="dxa"/>
          </w:tcPr>
          <w:p w:rsidR="00E05C52" w:rsidRPr="00572436" w:rsidRDefault="00E05C52" w:rsidP="006F546E">
            <w:pPr>
              <w:keepNext/>
              <w:jc w:val="center"/>
              <w:rPr>
                <w:sz w:val="20"/>
                <w:szCs w:val="20"/>
                <w:lang w:val="en-CA"/>
              </w:rPr>
            </w:pPr>
            <w:r w:rsidRPr="0010031A">
              <w:rPr>
                <w:sz w:val="20"/>
                <w:szCs w:val="20"/>
                <w:lang w:val="en-CA"/>
              </w:rPr>
              <w:t>UNDP</w:t>
            </w:r>
          </w:p>
        </w:tc>
      </w:tr>
    </w:tbl>
    <w:p w:rsidR="00E85409" w:rsidRDefault="00E85409" w:rsidP="006F546E">
      <w:pPr>
        <w:pStyle w:val="Heading2"/>
        <w:numPr>
          <w:ilvl w:val="0"/>
          <w:numId w:val="0"/>
        </w:num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E72E0" w:rsidTr="000653BB">
        <w:tc>
          <w:tcPr>
            <w:tcW w:w="1915" w:type="dxa"/>
          </w:tcPr>
          <w:p w:rsidR="00CE72E0" w:rsidRDefault="00CE72E0" w:rsidP="006F546E"/>
        </w:tc>
        <w:tc>
          <w:tcPr>
            <w:tcW w:w="1915" w:type="dxa"/>
          </w:tcPr>
          <w:p w:rsidR="00CE72E0" w:rsidRDefault="00CE72E0" w:rsidP="006F546E"/>
        </w:tc>
        <w:tc>
          <w:tcPr>
            <w:tcW w:w="1915" w:type="dxa"/>
            <w:tcBorders>
              <w:bottom w:val="single" w:sz="4" w:space="0" w:color="auto"/>
            </w:tcBorders>
          </w:tcPr>
          <w:p w:rsidR="00CE72E0" w:rsidRDefault="00CE72E0" w:rsidP="006F546E"/>
        </w:tc>
        <w:tc>
          <w:tcPr>
            <w:tcW w:w="1915" w:type="dxa"/>
          </w:tcPr>
          <w:p w:rsidR="00CE72E0" w:rsidRDefault="00CE72E0" w:rsidP="006F546E"/>
        </w:tc>
        <w:tc>
          <w:tcPr>
            <w:tcW w:w="1916" w:type="dxa"/>
          </w:tcPr>
          <w:p w:rsidR="00CE72E0" w:rsidRDefault="00CE72E0" w:rsidP="006F546E"/>
        </w:tc>
      </w:tr>
    </w:tbl>
    <w:p w:rsidR="00CE72E0" w:rsidRPr="00CE72E0" w:rsidRDefault="00CE72E0" w:rsidP="006F546E">
      <w:pPr>
        <w:rPr>
          <w:lang w:val="en-CA"/>
        </w:rPr>
      </w:pPr>
    </w:p>
    <w:sectPr w:rsidR="00CE72E0" w:rsidRPr="00CE72E0"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DF8" w:rsidRDefault="00140DF8" w:rsidP="004A504B">
      <w:r>
        <w:separator/>
      </w:r>
    </w:p>
  </w:endnote>
  <w:endnote w:type="continuationSeparator" w:id="0">
    <w:p w:rsidR="00140DF8" w:rsidRDefault="00140D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DF8" w:rsidRPr="0033525D" w:rsidRDefault="00140DF8">
    <w:pPr>
      <w:jc w:val="center"/>
    </w:pPr>
    <w:r>
      <w:fldChar w:fldCharType="begin"/>
    </w:r>
    <w:r>
      <w:instrText xml:space="preserve"> PAGE </w:instrText>
    </w:r>
    <w:r>
      <w:fldChar w:fldCharType="separate"/>
    </w:r>
    <w:r w:rsidR="00184CF4">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DF8" w:rsidRPr="0033525D" w:rsidRDefault="00140DF8">
    <w:pPr>
      <w:jc w:val="center"/>
    </w:pPr>
    <w:r>
      <w:fldChar w:fldCharType="begin"/>
    </w:r>
    <w:r>
      <w:instrText xml:space="preserve"> PAGE </w:instrText>
    </w:r>
    <w:r>
      <w:fldChar w:fldCharType="separate"/>
    </w:r>
    <w:r w:rsidR="00184CF4">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DF8" w:rsidRDefault="00140D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40DF8" w:rsidRDefault="00140D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DF8" w:rsidRDefault="00140DF8" w:rsidP="004A504B">
      <w:r>
        <w:separator/>
      </w:r>
    </w:p>
  </w:footnote>
  <w:footnote w:type="continuationSeparator" w:id="0">
    <w:p w:rsidR="00140DF8" w:rsidRDefault="00140DF8" w:rsidP="004A504B">
      <w:r>
        <w:continuationSeparator/>
      </w:r>
    </w:p>
  </w:footnote>
  <w:footnote w:id="1">
    <w:p w:rsidR="00140DF8" w:rsidRPr="007F26B4" w:rsidRDefault="00140DF8" w:rsidP="006E7D06">
      <w:pPr>
        <w:rPr>
          <w:sz w:val="20"/>
          <w:szCs w:val="20"/>
          <w:lang w:val="en-CA"/>
        </w:rPr>
      </w:pPr>
      <w:r w:rsidRPr="007F26B4">
        <w:rPr>
          <w:rStyle w:val="FootnoteReference"/>
        </w:rPr>
        <w:footnoteRef/>
      </w:r>
      <w:r w:rsidRPr="007F26B4">
        <w:rPr>
          <w:sz w:val="20"/>
          <w:szCs w:val="20"/>
          <w:lang w:val="en-CA"/>
        </w:rPr>
        <w:t>As per the letter of 24 April 2017 from the Ministry of Environment of the Republic of Lebanon to UNDP.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DF8" w:rsidRPr="0033525D" w:rsidRDefault="00BD6DA4">
    <w:r>
      <w:fldChar w:fldCharType="begin"/>
    </w:r>
    <w:r>
      <w:instrText xml:space="preserve"> DOCPROPERTY "Document number"  \* MERGEFORMAT </w:instrText>
    </w:r>
    <w:r>
      <w:fldChar w:fldCharType="separate"/>
    </w:r>
    <w:r w:rsidR="001B22BA">
      <w:t>UNEP/</w:t>
    </w:r>
    <w:proofErr w:type="spellStart"/>
    <w:r w:rsidR="001B22BA">
      <w:t>OzL.Pro</w:t>
    </w:r>
    <w:proofErr w:type="spellEnd"/>
    <w:r w:rsidR="001B22BA">
      <w:t>/ExCom/79/34</w:t>
    </w:r>
    <w:r>
      <w:fldChar w:fldCharType="end"/>
    </w:r>
  </w:p>
  <w:p w:rsidR="00140DF8" w:rsidRPr="0033525D" w:rsidRDefault="00140DF8"/>
  <w:p w:rsidR="00140DF8" w:rsidRPr="0033525D" w:rsidRDefault="00140DF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DF8" w:rsidRPr="0033525D" w:rsidRDefault="00BD6DA4">
    <w:pPr>
      <w:jc w:val="right"/>
    </w:pPr>
    <w:r>
      <w:fldChar w:fldCharType="begin"/>
    </w:r>
    <w:r>
      <w:instrText xml:space="preserve"> DOCPROPERTY "Document number"  \* MERGEFORMAT </w:instrText>
    </w:r>
    <w:r>
      <w:fldChar w:fldCharType="separate"/>
    </w:r>
    <w:r w:rsidR="001B22BA">
      <w:t>UNEP/</w:t>
    </w:r>
    <w:proofErr w:type="spellStart"/>
    <w:r w:rsidR="001B22BA">
      <w:t>OzL.Pro</w:t>
    </w:r>
    <w:proofErr w:type="spellEnd"/>
    <w:r w:rsidR="001B22BA">
      <w:t>/ExCom/79/34</w:t>
    </w:r>
    <w:r>
      <w:fldChar w:fldCharType="end"/>
    </w:r>
  </w:p>
  <w:p w:rsidR="00140DF8" w:rsidRPr="0033525D" w:rsidRDefault="00140DF8"/>
  <w:p w:rsidR="00140DF8" w:rsidRPr="0033525D" w:rsidRDefault="00140D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5400"/>
        </w:tabs>
        <w:ind w:left="68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6F"/>
    <w:rsid w:val="00000FED"/>
    <w:rsid w:val="0000434E"/>
    <w:rsid w:val="00012C63"/>
    <w:rsid w:val="000211A9"/>
    <w:rsid w:val="00031260"/>
    <w:rsid w:val="0003681A"/>
    <w:rsid w:val="00061EC2"/>
    <w:rsid w:val="000653BB"/>
    <w:rsid w:val="00080ED0"/>
    <w:rsid w:val="00085B8F"/>
    <w:rsid w:val="00090481"/>
    <w:rsid w:val="000A6C26"/>
    <w:rsid w:val="000B13D2"/>
    <w:rsid w:val="000E07BC"/>
    <w:rsid w:val="000E1A44"/>
    <w:rsid w:val="000F108E"/>
    <w:rsid w:val="000F168B"/>
    <w:rsid w:val="000F1CD4"/>
    <w:rsid w:val="000F4103"/>
    <w:rsid w:val="000F70A7"/>
    <w:rsid w:val="0010031A"/>
    <w:rsid w:val="00104BDB"/>
    <w:rsid w:val="00115517"/>
    <w:rsid w:val="00133166"/>
    <w:rsid w:val="00135980"/>
    <w:rsid w:val="00136A82"/>
    <w:rsid w:val="00140DF8"/>
    <w:rsid w:val="00152581"/>
    <w:rsid w:val="0015354C"/>
    <w:rsid w:val="00164719"/>
    <w:rsid w:val="00166FC4"/>
    <w:rsid w:val="001677AC"/>
    <w:rsid w:val="001804EA"/>
    <w:rsid w:val="0018224A"/>
    <w:rsid w:val="00184CF4"/>
    <w:rsid w:val="00190A61"/>
    <w:rsid w:val="001A3342"/>
    <w:rsid w:val="001A3E3D"/>
    <w:rsid w:val="001A7049"/>
    <w:rsid w:val="001A7B20"/>
    <w:rsid w:val="001B1E40"/>
    <w:rsid w:val="001B22BA"/>
    <w:rsid w:val="001C764E"/>
    <w:rsid w:val="001E1052"/>
    <w:rsid w:val="001E21B1"/>
    <w:rsid w:val="001E2F93"/>
    <w:rsid w:val="001E61E5"/>
    <w:rsid w:val="001F2159"/>
    <w:rsid w:val="00207788"/>
    <w:rsid w:val="00214863"/>
    <w:rsid w:val="002156B4"/>
    <w:rsid w:val="00221A1E"/>
    <w:rsid w:val="00224C6A"/>
    <w:rsid w:val="00235230"/>
    <w:rsid w:val="00253222"/>
    <w:rsid w:val="0025463E"/>
    <w:rsid w:val="002620A8"/>
    <w:rsid w:val="00262847"/>
    <w:rsid w:val="00281BB2"/>
    <w:rsid w:val="00291FC3"/>
    <w:rsid w:val="002B72E9"/>
    <w:rsid w:val="002C7212"/>
    <w:rsid w:val="002C7998"/>
    <w:rsid w:val="002D5A58"/>
    <w:rsid w:val="002D7966"/>
    <w:rsid w:val="002F1E53"/>
    <w:rsid w:val="002F27F3"/>
    <w:rsid w:val="002F2CAA"/>
    <w:rsid w:val="002F7543"/>
    <w:rsid w:val="003306E1"/>
    <w:rsid w:val="003320E4"/>
    <w:rsid w:val="0033525D"/>
    <w:rsid w:val="003414F3"/>
    <w:rsid w:val="003457DE"/>
    <w:rsid w:val="00351194"/>
    <w:rsid w:val="0035432A"/>
    <w:rsid w:val="0035613E"/>
    <w:rsid w:val="00363EE9"/>
    <w:rsid w:val="003645FC"/>
    <w:rsid w:val="00376128"/>
    <w:rsid w:val="0037742E"/>
    <w:rsid w:val="0038245A"/>
    <w:rsid w:val="0038475E"/>
    <w:rsid w:val="0039337A"/>
    <w:rsid w:val="003956D3"/>
    <w:rsid w:val="003A3189"/>
    <w:rsid w:val="003B569D"/>
    <w:rsid w:val="003C3C0E"/>
    <w:rsid w:val="003D4FAC"/>
    <w:rsid w:val="003E42E5"/>
    <w:rsid w:val="003E7906"/>
    <w:rsid w:val="003F067B"/>
    <w:rsid w:val="003F3C50"/>
    <w:rsid w:val="00406A6A"/>
    <w:rsid w:val="00406B22"/>
    <w:rsid w:val="00425E01"/>
    <w:rsid w:val="00431263"/>
    <w:rsid w:val="004328A7"/>
    <w:rsid w:val="00434C74"/>
    <w:rsid w:val="004449A9"/>
    <w:rsid w:val="00456EB4"/>
    <w:rsid w:val="004718F3"/>
    <w:rsid w:val="00474DDA"/>
    <w:rsid w:val="00475040"/>
    <w:rsid w:val="00493D40"/>
    <w:rsid w:val="004967B6"/>
    <w:rsid w:val="004A03EC"/>
    <w:rsid w:val="004A504B"/>
    <w:rsid w:val="004A6911"/>
    <w:rsid w:val="004B54E0"/>
    <w:rsid w:val="004B7384"/>
    <w:rsid w:val="004C4269"/>
    <w:rsid w:val="004D30C0"/>
    <w:rsid w:val="004D6236"/>
    <w:rsid w:val="004E1AAC"/>
    <w:rsid w:val="004E4DBB"/>
    <w:rsid w:val="004E4E41"/>
    <w:rsid w:val="004E7F9C"/>
    <w:rsid w:val="004F3493"/>
    <w:rsid w:val="004F5143"/>
    <w:rsid w:val="00502335"/>
    <w:rsid w:val="00510597"/>
    <w:rsid w:val="00512B09"/>
    <w:rsid w:val="005402F6"/>
    <w:rsid w:val="00555D75"/>
    <w:rsid w:val="00560DF0"/>
    <w:rsid w:val="00563D0F"/>
    <w:rsid w:val="0056759C"/>
    <w:rsid w:val="00584C35"/>
    <w:rsid w:val="00587C23"/>
    <w:rsid w:val="0059513E"/>
    <w:rsid w:val="005B48FF"/>
    <w:rsid w:val="005D12D0"/>
    <w:rsid w:val="00604C15"/>
    <w:rsid w:val="006129B6"/>
    <w:rsid w:val="006158D5"/>
    <w:rsid w:val="006218A8"/>
    <w:rsid w:val="00625D83"/>
    <w:rsid w:val="006310FB"/>
    <w:rsid w:val="006345F3"/>
    <w:rsid w:val="00644F10"/>
    <w:rsid w:val="00654C01"/>
    <w:rsid w:val="006620F3"/>
    <w:rsid w:val="006623E7"/>
    <w:rsid w:val="00662B80"/>
    <w:rsid w:val="00676E5E"/>
    <w:rsid w:val="006852C7"/>
    <w:rsid w:val="006C1727"/>
    <w:rsid w:val="006C32FD"/>
    <w:rsid w:val="006C39CE"/>
    <w:rsid w:val="006D0FCC"/>
    <w:rsid w:val="006D12DB"/>
    <w:rsid w:val="006E1FC3"/>
    <w:rsid w:val="006E7D06"/>
    <w:rsid w:val="006F546E"/>
    <w:rsid w:val="0070616B"/>
    <w:rsid w:val="00706FDA"/>
    <w:rsid w:val="00711F9A"/>
    <w:rsid w:val="00713810"/>
    <w:rsid w:val="00714164"/>
    <w:rsid w:val="00717938"/>
    <w:rsid w:val="007303A5"/>
    <w:rsid w:val="00730B3E"/>
    <w:rsid w:val="0073420B"/>
    <w:rsid w:val="00741A64"/>
    <w:rsid w:val="0074760E"/>
    <w:rsid w:val="00753104"/>
    <w:rsid w:val="00754ABA"/>
    <w:rsid w:val="007667F2"/>
    <w:rsid w:val="00776651"/>
    <w:rsid w:val="0078388E"/>
    <w:rsid w:val="0078521C"/>
    <w:rsid w:val="007A1546"/>
    <w:rsid w:val="007A228C"/>
    <w:rsid w:val="007A368E"/>
    <w:rsid w:val="007A5868"/>
    <w:rsid w:val="007B04CE"/>
    <w:rsid w:val="007B6871"/>
    <w:rsid w:val="007B7A2F"/>
    <w:rsid w:val="007C340A"/>
    <w:rsid w:val="007C3D33"/>
    <w:rsid w:val="007D294A"/>
    <w:rsid w:val="007D4449"/>
    <w:rsid w:val="007D47D2"/>
    <w:rsid w:val="007D50DC"/>
    <w:rsid w:val="007D6EC0"/>
    <w:rsid w:val="007D7E1D"/>
    <w:rsid w:val="007F26B4"/>
    <w:rsid w:val="007F6BA9"/>
    <w:rsid w:val="00816A0D"/>
    <w:rsid w:val="00831979"/>
    <w:rsid w:val="00851352"/>
    <w:rsid w:val="00863230"/>
    <w:rsid w:val="008717D8"/>
    <w:rsid w:val="0087215C"/>
    <w:rsid w:val="008875FE"/>
    <w:rsid w:val="00887F8E"/>
    <w:rsid w:val="00896234"/>
    <w:rsid w:val="00897E43"/>
    <w:rsid w:val="008B2A2C"/>
    <w:rsid w:val="008C5738"/>
    <w:rsid w:val="008C6F10"/>
    <w:rsid w:val="008C7EAD"/>
    <w:rsid w:val="008D0CFE"/>
    <w:rsid w:val="008D42F6"/>
    <w:rsid w:val="008D6152"/>
    <w:rsid w:val="008E0E87"/>
    <w:rsid w:val="008F0F81"/>
    <w:rsid w:val="008F27BF"/>
    <w:rsid w:val="00903A35"/>
    <w:rsid w:val="0091083B"/>
    <w:rsid w:val="00916E8D"/>
    <w:rsid w:val="00923540"/>
    <w:rsid w:val="00926767"/>
    <w:rsid w:val="009361D5"/>
    <w:rsid w:val="009428A4"/>
    <w:rsid w:val="0096002C"/>
    <w:rsid w:val="009659F4"/>
    <w:rsid w:val="00967F78"/>
    <w:rsid w:val="00970D60"/>
    <w:rsid w:val="0098351C"/>
    <w:rsid w:val="00992EB8"/>
    <w:rsid w:val="009960E5"/>
    <w:rsid w:val="009A7ADC"/>
    <w:rsid w:val="009B11FD"/>
    <w:rsid w:val="009B286D"/>
    <w:rsid w:val="009C19B7"/>
    <w:rsid w:val="009D7C51"/>
    <w:rsid w:val="009E3C68"/>
    <w:rsid w:val="009F36BF"/>
    <w:rsid w:val="00A111B6"/>
    <w:rsid w:val="00A14A24"/>
    <w:rsid w:val="00A15C95"/>
    <w:rsid w:val="00A26D27"/>
    <w:rsid w:val="00A376EE"/>
    <w:rsid w:val="00A41C38"/>
    <w:rsid w:val="00A42A99"/>
    <w:rsid w:val="00A44F43"/>
    <w:rsid w:val="00A5151A"/>
    <w:rsid w:val="00A54BB7"/>
    <w:rsid w:val="00A57E0A"/>
    <w:rsid w:val="00A823F6"/>
    <w:rsid w:val="00AA0A89"/>
    <w:rsid w:val="00AA32B4"/>
    <w:rsid w:val="00AA5DB1"/>
    <w:rsid w:val="00AA6429"/>
    <w:rsid w:val="00AA7EF8"/>
    <w:rsid w:val="00AB0DC1"/>
    <w:rsid w:val="00AC01AA"/>
    <w:rsid w:val="00AC4F72"/>
    <w:rsid w:val="00AC74B8"/>
    <w:rsid w:val="00AD4841"/>
    <w:rsid w:val="00AE0B17"/>
    <w:rsid w:val="00AE64B5"/>
    <w:rsid w:val="00AF741A"/>
    <w:rsid w:val="00B01ADB"/>
    <w:rsid w:val="00B04161"/>
    <w:rsid w:val="00B056F9"/>
    <w:rsid w:val="00B11E3D"/>
    <w:rsid w:val="00B11F48"/>
    <w:rsid w:val="00B17E82"/>
    <w:rsid w:val="00B249C4"/>
    <w:rsid w:val="00B4575A"/>
    <w:rsid w:val="00B575BA"/>
    <w:rsid w:val="00B631EE"/>
    <w:rsid w:val="00B72AD8"/>
    <w:rsid w:val="00B749F4"/>
    <w:rsid w:val="00B76429"/>
    <w:rsid w:val="00B956D4"/>
    <w:rsid w:val="00B97446"/>
    <w:rsid w:val="00BA539E"/>
    <w:rsid w:val="00BA7432"/>
    <w:rsid w:val="00BB516C"/>
    <w:rsid w:val="00BC1AA0"/>
    <w:rsid w:val="00BC2495"/>
    <w:rsid w:val="00BC7EB9"/>
    <w:rsid w:val="00BD2643"/>
    <w:rsid w:val="00BD56B1"/>
    <w:rsid w:val="00BD6558"/>
    <w:rsid w:val="00BD6DA4"/>
    <w:rsid w:val="00BF3022"/>
    <w:rsid w:val="00BF3214"/>
    <w:rsid w:val="00C02790"/>
    <w:rsid w:val="00C15867"/>
    <w:rsid w:val="00C2296D"/>
    <w:rsid w:val="00C23155"/>
    <w:rsid w:val="00C40C41"/>
    <w:rsid w:val="00C45885"/>
    <w:rsid w:val="00C50F22"/>
    <w:rsid w:val="00C57806"/>
    <w:rsid w:val="00C57971"/>
    <w:rsid w:val="00C61103"/>
    <w:rsid w:val="00C7152C"/>
    <w:rsid w:val="00C76BA4"/>
    <w:rsid w:val="00C83A48"/>
    <w:rsid w:val="00C85865"/>
    <w:rsid w:val="00C85E85"/>
    <w:rsid w:val="00C92A0B"/>
    <w:rsid w:val="00CA187D"/>
    <w:rsid w:val="00CA2EAE"/>
    <w:rsid w:val="00CA4AC1"/>
    <w:rsid w:val="00CB0316"/>
    <w:rsid w:val="00CB0B11"/>
    <w:rsid w:val="00CB5354"/>
    <w:rsid w:val="00CC6A14"/>
    <w:rsid w:val="00CC70A3"/>
    <w:rsid w:val="00CD4442"/>
    <w:rsid w:val="00CD53C3"/>
    <w:rsid w:val="00CD574E"/>
    <w:rsid w:val="00CE4C22"/>
    <w:rsid w:val="00CE72E0"/>
    <w:rsid w:val="00CF170A"/>
    <w:rsid w:val="00CF41EC"/>
    <w:rsid w:val="00CF5D04"/>
    <w:rsid w:val="00CF68BC"/>
    <w:rsid w:val="00D0084D"/>
    <w:rsid w:val="00D04DE4"/>
    <w:rsid w:val="00D063F1"/>
    <w:rsid w:val="00D14F22"/>
    <w:rsid w:val="00D166FB"/>
    <w:rsid w:val="00D2117D"/>
    <w:rsid w:val="00D57918"/>
    <w:rsid w:val="00D65A05"/>
    <w:rsid w:val="00D73DC6"/>
    <w:rsid w:val="00D74C1A"/>
    <w:rsid w:val="00D754C1"/>
    <w:rsid w:val="00D77A35"/>
    <w:rsid w:val="00D81B3E"/>
    <w:rsid w:val="00D90C70"/>
    <w:rsid w:val="00D90E49"/>
    <w:rsid w:val="00D915C3"/>
    <w:rsid w:val="00D9441C"/>
    <w:rsid w:val="00DC6A10"/>
    <w:rsid w:val="00DD14F3"/>
    <w:rsid w:val="00DE1046"/>
    <w:rsid w:val="00DE5117"/>
    <w:rsid w:val="00DE657E"/>
    <w:rsid w:val="00DF4704"/>
    <w:rsid w:val="00E0134F"/>
    <w:rsid w:val="00E024AA"/>
    <w:rsid w:val="00E05C52"/>
    <w:rsid w:val="00E250F1"/>
    <w:rsid w:val="00E27DE7"/>
    <w:rsid w:val="00E3550D"/>
    <w:rsid w:val="00E41EF2"/>
    <w:rsid w:val="00E57535"/>
    <w:rsid w:val="00E614E0"/>
    <w:rsid w:val="00E707D8"/>
    <w:rsid w:val="00E73F7F"/>
    <w:rsid w:val="00E85409"/>
    <w:rsid w:val="00E97413"/>
    <w:rsid w:val="00EA04F8"/>
    <w:rsid w:val="00EA429F"/>
    <w:rsid w:val="00EA4F9E"/>
    <w:rsid w:val="00EA63CA"/>
    <w:rsid w:val="00EA6D3B"/>
    <w:rsid w:val="00EB00AD"/>
    <w:rsid w:val="00EB136C"/>
    <w:rsid w:val="00EB480E"/>
    <w:rsid w:val="00EB5EC6"/>
    <w:rsid w:val="00EB7FC9"/>
    <w:rsid w:val="00EC4E66"/>
    <w:rsid w:val="00ED27E8"/>
    <w:rsid w:val="00ED3629"/>
    <w:rsid w:val="00ED3DC2"/>
    <w:rsid w:val="00ED7137"/>
    <w:rsid w:val="00ED76CA"/>
    <w:rsid w:val="00EE0E19"/>
    <w:rsid w:val="00EE6FE8"/>
    <w:rsid w:val="00EE7DA9"/>
    <w:rsid w:val="00F120FF"/>
    <w:rsid w:val="00F21088"/>
    <w:rsid w:val="00F327E7"/>
    <w:rsid w:val="00F35746"/>
    <w:rsid w:val="00F4217F"/>
    <w:rsid w:val="00F447C7"/>
    <w:rsid w:val="00F554A9"/>
    <w:rsid w:val="00F65400"/>
    <w:rsid w:val="00F716FD"/>
    <w:rsid w:val="00F73A6F"/>
    <w:rsid w:val="00F80355"/>
    <w:rsid w:val="00FB0C81"/>
    <w:rsid w:val="00FC2200"/>
    <w:rsid w:val="00FC2540"/>
    <w:rsid w:val="00FD2E5D"/>
    <w:rsid w:val="00FF0204"/>
    <w:rsid w:val="00FF3AED"/>
    <w:rsid w:val="00FF3B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tabs>
        <w:tab w:val="clear" w:pos="5400"/>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Revision">
    <w:name w:val="Revision"/>
    <w:hidden/>
    <w:uiPriority w:val="99"/>
    <w:semiHidden/>
    <w:rsid w:val="003645FC"/>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tabs>
        <w:tab w:val="clear" w:pos="5400"/>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7806"/>
    <w:rPr>
      <w:sz w:val="22"/>
      <w:szCs w:val="22"/>
      <w:lang w:val="en-GB"/>
    </w:rPr>
  </w:style>
  <w:style w:type="paragraph" w:styleId="FootnoteText">
    <w:name w:val="footnote text"/>
    <w:basedOn w:val="Normal"/>
    <w:link w:val="FootnoteTextChar"/>
    <w:uiPriority w:val="99"/>
    <w:semiHidden/>
    <w:unhideWhenUsed/>
    <w:rsid w:val="006E7D06"/>
    <w:rPr>
      <w:sz w:val="20"/>
      <w:szCs w:val="20"/>
    </w:rPr>
  </w:style>
  <w:style w:type="character" w:customStyle="1" w:styleId="FootnoteTextChar">
    <w:name w:val="Footnote Text Char"/>
    <w:basedOn w:val="DefaultParagraphFont"/>
    <w:link w:val="FootnoteText"/>
    <w:uiPriority w:val="99"/>
    <w:semiHidden/>
    <w:rsid w:val="006E7D06"/>
    <w:rPr>
      <w:lang w:val="en-GB"/>
    </w:rPr>
  </w:style>
  <w:style w:type="character" w:styleId="FootnoteReference">
    <w:name w:val="footnote reference"/>
    <w:basedOn w:val="DefaultParagraphFont"/>
    <w:uiPriority w:val="99"/>
    <w:semiHidden/>
    <w:unhideWhenUsed/>
    <w:rsid w:val="006E7D06"/>
    <w:rPr>
      <w:vertAlign w:val="superscript"/>
    </w:rPr>
  </w:style>
  <w:style w:type="paragraph" w:styleId="Revision">
    <w:name w:val="Revision"/>
    <w:hidden/>
    <w:uiPriority w:val="99"/>
    <w:semiHidden/>
    <w:rsid w:val="003645F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5472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UNEP/OzL.Pro/ExCom/79/34</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788BD-A728-45CF-A4CD-77884EB27704}"/>
</file>

<file path=customXml/itemProps2.xml><?xml version="1.0" encoding="utf-8"?>
<ds:datastoreItem xmlns:ds="http://schemas.openxmlformats.org/officeDocument/2006/customXml" ds:itemID="{55469C6D-2380-4EF6-B3B0-FEBA569FD708}"/>
</file>

<file path=customXml/itemProps3.xml><?xml version="1.0" encoding="utf-8"?>
<ds:datastoreItem xmlns:ds="http://schemas.openxmlformats.org/officeDocument/2006/customXml" ds:itemID="{7D4EF227-F02C-4CBA-A55A-4E336E28C3A2}"/>
</file>

<file path=customXml/itemProps4.xml><?xml version="1.0" encoding="utf-8"?>
<ds:datastoreItem xmlns:ds="http://schemas.openxmlformats.org/officeDocument/2006/customXml" ds:itemID="{DA4E8FBB-B8B4-45A7-A250-52F4CF37F5D1}"/>
</file>

<file path=docProps/app.xml><?xml version="1.0" encoding="utf-8"?>
<Properties xmlns="http://schemas.openxmlformats.org/officeDocument/2006/extended-properties" xmlns:vt="http://schemas.openxmlformats.org/officeDocument/2006/docPropsVTypes">
  <Template>Eec79G</Template>
  <TotalTime>126</TotalTime>
  <Pages>6</Pages>
  <Words>1743</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Project proposal:  Lebanon</vt:lpstr>
    </vt:vector>
  </TitlesOfParts>
  <Company/>
  <LinksUpToDate>false</LinksUpToDate>
  <CharactersWithSpaces>11609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subject>UNEP/OzL.Pro/ExCom/79/34</dc:subject>
  <dc:creator/>
  <cp:lastModifiedBy>Nanette Guerin</cp:lastModifiedBy>
  <cp:revision>23</cp:revision>
  <cp:lastPrinted>2017-05-31T15:25:00Z</cp:lastPrinted>
  <dcterms:created xsi:type="dcterms:W3CDTF">2017-05-29T20:44:00Z</dcterms:created>
  <dcterms:modified xsi:type="dcterms:W3CDTF">2017-05-31T20:09:00Z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UNEP/OzL.Pro/ExCom/79/34</vt:lpwstr>
  </property>
  <property fmtid="{D5CDD505-2E9C-101B-9397-08002B2CF9AE}" pid="3" name="Revision date">
    <vt:lpwstr>31/5/2017</vt:lpwstr>
  </property>
  <property fmtid="{D5CDD505-2E9C-101B-9397-08002B2CF9AE}" pid="4" name="ContentTypeId">
    <vt:lpwstr>0x01010004C6732A9FE91B4FBB477FDF99EB5849</vt:lpwstr>
  </property>
</Properties>
</file>