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81373DB" w14:textId="77777777" w:rsidTr="009C59F7">
        <w:trPr>
          <w:trHeight w:val="720"/>
        </w:trPr>
        <w:tc>
          <w:tcPr>
            <w:tcW w:w="5490" w:type="dxa"/>
            <w:gridSpan w:val="2"/>
            <w:tcBorders>
              <w:bottom w:val="single" w:sz="18" w:space="0" w:color="auto"/>
            </w:tcBorders>
          </w:tcPr>
          <w:p w14:paraId="67A7184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05A6CFA"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368C9605"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D508BE0"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5E1D4A4A" wp14:editId="24B7DA3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494196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612D8D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C152FA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3D2166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DB317A2"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A9E78FE" w14:textId="77777777" w:rsidR="00C15867" w:rsidRPr="009B0D30" w:rsidRDefault="00C15867" w:rsidP="009C59F7">
            <w:r w:rsidRPr="009B0D30">
              <w:t>Distr.</w:t>
            </w:r>
          </w:p>
          <w:p w14:paraId="5C948BA0" w14:textId="77777777" w:rsidR="00923540" w:rsidRPr="009B0D30" w:rsidRDefault="00923540" w:rsidP="00923540">
            <w:r w:rsidRPr="009B0D30">
              <w:t>GENERAL</w:t>
            </w:r>
          </w:p>
          <w:p w14:paraId="49BD73C8" w14:textId="77777777" w:rsidR="00C15867" w:rsidRPr="009B0D30" w:rsidRDefault="00C15867" w:rsidP="009C59F7"/>
          <w:p w14:paraId="040FA6C3" w14:textId="77777777" w:rsidR="00C15867" w:rsidRPr="009B0D30" w:rsidRDefault="00C15867" w:rsidP="009C59F7"/>
          <w:p w14:paraId="677D37EA" w14:textId="1271477D" w:rsidR="00C15867" w:rsidRPr="009B0D30" w:rsidRDefault="00470806" w:rsidP="009C59F7">
            <w:r>
              <w:fldChar w:fldCharType="begin"/>
            </w:r>
            <w:r>
              <w:instrText xml:space="preserve"> DOCPROPERTY "Document number"  \* MERGEFORMAT </w:instrText>
            </w:r>
            <w:r>
              <w:fldChar w:fldCharType="separate"/>
            </w:r>
            <w:r w:rsidR="00281E24">
              <w:t>UNEP/</w:t>
            </w:r>
            <w:proofErr w:type="spellStart"/>
            <w:r w:rsidR="00281E24">
              <w:t>OzL.Pro</w:t>
            </w:r>
            <w:proofErr w:type="spellEnd"/>
            <w:r w:rsidR="00281E24">
              <w:t>/ExCom/93/27</w:t>
            </w:r>
            <w:r>
              <w:fldChar w:fldCharType="end"/>
            </w:r>
          </w:p>
          <w:p w14:paraId="49D70B3C" w14:textId="2498CE0D"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281E24">
              <w:t>9 November 2023</w:t>
            </w:r>
            <w:r w:rsidRPr="009B0D30">
              <w:fldChar w:fldCharType="end"/>
            </w:r>
          </w:p>
          <w:p w14:paraId="59D6E6F8" w14:textId="77777777" w:rsidR="00C15867" w:rsidRPr="009B0D30" w:rsidRDefault="00C15867" w:rsidP="009C59F7">
            <w:pPr>
              <w:rPr>
                <w:caps/>
              </w:rPr>
            </w:pPr>
          </w:p>
          <w:p w14:paraId="2467A0B2" w14:textId="77777777" w:rsidR="00C15867" w:rsidRPr="009B0D30" w:rsidRDefault="00C15867" w:rsidP="009C59F7">
            <w:r w:rsidRPr="009B0D30">
              <w:t>ORIGINAL: ENGLISH</w:t>
            </w:r>
          </w:p>
        </w:tc>
      </w:tr>
    </w:tbl>
    <w:p w14:paraId="4A6410FD"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7BEC8536"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3BBF5783" w14:textId="6B01A1BC" w:rsidR="0079781A" w:rsidRDefault="0079781A" w:rsidP="0079781A">
      <w:pPr>
        <w:jc w:val="left"/>
      </w:pPr>
      <w:r>
        <w:t xml:space="preserve">Item </w:t>
      </w:r>
      <w:r w:rsidR="005F7E20">
        <w:t xml:space="preserve">8(d)(ii) </w:t>
      </w:r>
      <w:r w:rsidRPr="00512BEF">
        <w:t>of the provisional agenda</w:t>
      </w:r>
      <w:r w:rsidRPr="00512BEF">
        <w:rPr>
          <w:rStyle w:val="FootnoteReference"/>
        </w:rPr>
        <w:footnoteReference w:id="1"/>
      </w:r>
    </w:p>
    <w:p w14:paraId="368D0FD6" w14:textId="77777777" w:rsidR="00C15867" w:rsidRPr="009B0D30" w:rsidRDefault="00C15867" w:rsidP="00CA59FB">
      <w:pPr>
        <w:jc w:val="left"/>
      </w:pPr>
    </w:p>
    <w:p w14:paraId="5CA55703" w14:textId="77777777" w:rsidR="00066CE8" w:rsidRPr="009B0D30" w:rsidRDefault="00261C13" w:rsidP="00E753E8">
      <w:pPr>
        <w:pStyle w:val="Heading5"/>
        <w:numPr>
          <w:ilvl w:val="0"/>
          <w:numId w:val="0"/>
        </w:numPr>
        <w:ind w:left="3600"/>
      </w:pPr>
      <w:r>
        <w:tab/>
      </w:r>
    </w:p>
    <w:p w14:paraId="425318C2" w14:textId="77777777" w:rsidR="005F7E20" w:rsidRPr="00F679FB" w:rsidRDefault="005F7E20" w:rsidP="005F7E20">
      <w:pPr>
        <w:pStyle w:val="Title2"/>
        <w:rPr>
          <w:caps w:val="0"/>
        </w:rPr>
      </w:pPr>
      <w:r w:rsidRPr="00F679FB">
        <w:rPr>
          <w:caps w:val="0"/>
        </w:rPr>
        <w:t xml:space="preserve">UNDP BUSINESS </w:t>
      </w:r>
      <w:smartTag w:uri="urn:schemas-microsoft-com:office:smarttags" w:element="stockticker">
        <w:r w:rsidRPr="00F679FB">
          <w:rPr>
            <w:caps w:val="0"/>
          </w:rPr>
          <w:t>PLAN</w:t>
        </w:r>
      </w:smartTag>
      <w:r w:rsidRPr="00F679FB">
        <w:rPr>
          <w:caps w:val="0"/>
        </w:rPr>
        <w:t xml:space="preserve"> FOR 2024–2026</w:t>
      </w:r>
    </w:p>
    <w:p w14:paraId="08E99628" w14:textId="77777777" w:rsidR="005F7E20" w:rsidRPr="00F679FB" w:rsidRDefault="005F7E20" w:rsidP="005F7E20">
      <w:pPr>
        <w:jc w:val="center"/>
        <w:rPr>
          <w:b/>
        </w:rPr>
      </w:pPr>
    </w:p>
    <w:p w14:paraId="0432418B" w14:textId="77777777" w:rsidR="005F7E20" w:rsidRPr="00F679FB" w:rsidRDefault="005F7E20" w:rsidP="005F7E20">
      <w:pPr>
        <w:pStyle w:val="Heading1"/>
        <w:numPr>
          <w:ilvl w:val="0"/>
          <w:numId w:val="0"/>
        </w:numPr>
        <w:rPr>
          <w:b/>
          <w:bCs/>
          <w:sz w:val="24"/>
          <w:szCs w:val="24"/>
        </w:rPr>
      </w:pPr>
      <w:r w:rsidRPr="00F679FB">
        <w:rPr>
          <w:b/>
          <w:bCs/>
          <w:sz w:val="24"/>
          <w:szCs w:val="24"/>
        </w:rPr>
        <w:t>Introduction</w:t>
      </w:r>
    </w:p>
    <w:p w14:paraId="17093024" w14:textId="6DA8B8E5" w:rsidR="005F7E20" w:rsidRPr="00F679FB" w:rsidRDefault="005F7E20" w:rsidP="0084382A">
      <w:pPr>
        <w:pStyle w:val="Heading1"/>
      </w:pPr>
      <w:r w:rsidRPr="00F679FB">
        <w:t>This document presents UNDP business plan for 2024–2026</w:t>
      </w:r>
      <w:r w:rsidRPr="00F679FB">
        <w:rPr>
          <w:rStyle w:val="FootnoteReference"/>
        </w:rPr>
        <w:footnoteReference w:id="2"/>
      </w:r>
      <w:r w:rsidRPr="00F679FB">
        <w:t xml:space="preserve"> and includes the planned activities for the reduction of controlled substances under the Montreal Protocol during the period 2024–2026. The narrative of UNDP’s business plan for 2024–2026 is attached to the present document. </w:t>
      </w:r>
      <w:r w:rsidR="00470806">
        <w:t xml:space="preserve">    </w:t>
      </w:r>
    </w:p>
    <w:p w14:paraId="568882DC" w14:textId="77777777" w:rsidR="005F7E20" w:rsidRPr="00F679FB" w:rsidRDefault="005F7E20" w:rsidP="0084382A">
      <w:pPr>
        <w:pStyle w:val="Heading1"/>
      </w:pPr>
      <w:r w:rsidRPr="00F679FB">
        <w:t>This document consists of the following sections:</w:t>
      </w:r>
    </w:p>
    <w:p w14:paraId="4E110B16" w14:textId="77777777" w:rsidR="005F7E20" w:rsidRPr="00F679FB" w:rsidRDefault="005F7E20" w:rsidP="005F7E20">
      <w:pPr>
        <w:pStyle w:val="ListParagraph"/>
        <w:numPr>
          <w:ilvl w:val="0"/>
          <w:numId w:val="21"/>
        </w:numPr>
        <w:spacing w:after="240"/>
        <w:ind w:left="1570" w:hanging="778"/>
        <w:contextualSpacing w:val="0"/>
      </w:pPr>
      <w:r w:rsidRPr="00F679FB">
        <w:t>Planned activities during the period 2024–</w:t>
      </w:r>
      <w:proofErr w:type="gramStart"/>
      <w:r w:rsidRPr="00F679FB">
        <w:t>2026</w:t>
      </w:r>
      <w:proofErr w:type="gramEnd"/>
    </w:p>
    <w:p w14:paraId="7EE32AAC" w14:textId="77777777" w:rsidR="005F7E20" w:rsidRPr="00F679FB" w:rsidRDefault="005F7E20" w:rsidP="005F7E20">
      <w:pPr>
        <w:pStyle w:val="ListParagraph"/>
        <w:numPr>
          <w:ilvl w:val="0"/>
          <w:numId w:val="21"/>
        </w:numPr>
        <w:spacing w:after="240"/>
        <w:ind w:left="1570" w:hanging="778"/>
        <w:contextualSpacing w:val="0"/>
      </w:pPr>
      <w:r w:rsidRPr="00F679FB">
        <w:t>Secretariat’s comments</w:t>
      </w:r>
    </w:p>
    <w:p w14:paraId="6BE906F6" w14:textId="77777777" w:rsidR="005F7E20" w:rsidRPr="00F679FB" w:rsidRDefault="005F7E20" w:rsidP="005F7E20">
      <w:pPr>
        <w:pStyle w:val="ListParagraph"/>
        <w:numPr>
          <w:ilvl w:val="0"/>
          <w:numId w:val="21"/>
        </w:numPr>
        <w:spacing w:after="240"/>
        <w:ind w:left="1570" w:hanging="778"/>
        <w:contextualSpacing w:val="0"/>
      </w:pPr>
      <w:r w:rsidRPr="00F679FB">
        <w:t>Proposed adjustments by the Secretariat</w:t>
      </w:r>
    </w:p>
    <w:p w14:paraId="65BCFC95" w14:textId="77777777" w:rsidR="005F7E20" w:rsidRPr="00F679FB" w:rsidRDefault="005F7E20" w:rsidP="005F7E20">
      <w:pPr>
        <w:pStyle w:val="ListParagraph"/>
        <w:numPr>
          <w:ilvl w:val="0"/>
          <w:numId w:val="21"/>
        </w:numPr>
        <w:spacing w:after="240"/>
        <w:ind w:left="1570" w:hanging="778"/>
        <w:contextualSpacing w:val="0"/>
      </w:pPr>
      <w:r w:rsidRPr="00F679FB">
        <w:t>Performance indicators</w:t>
      </w:r>
    </w:p>
    <w:p w14:paraId="1E32CBA7" w14:textId="77777777" w:rsidR="005F7E20" w:rsidRPr="00F679FB" w:rsidRDefault="005F7E20" w:rsidP="005F7E20">
      <w:pPr>
        <w:pStyle w:val="ListParagraph"/>
        <w:numPr>
          <w:ilvl w:val="0"/>
          <w:numId w:val="21"/>
        </w:numPr>
        <w:spacing w:after="240"/>
        <w:ind w:left="1570" w:hanging="778"/>
        <w:contextualSpacing w:val="0"/>
      </w:pPr>
      <w:r w:rsidRPr="00F679FB">
        <w:t>Policy issues</w:t>
      </w:r>
    </w:p>
    <w:p w14:paraId="1DBB923F" w14:textId="77777777" w:rsidR="005F7E20" w:rsidRPr="00F679FB" w:rsidRDefault="005F7E20" w:rsidP="005F7E20">
      <w:pPr>
        <w:pStyle w:val="ListParagraph"/>
        <w:numPr>
          <w:ilvl w:val="0"/>
          <w:numId w:val="21"/>
        </w:numPr>
        <w:spacing w:after="240"/>
        <w:ind w:left="1570" w:hanging="778"/>
        <w:contextualSpacing w:val="0"/>
      </w:pPr>
      <w:r w:rsidRPr="00F679FB">
        <w:t>Recommendation</w:t>
      </w:r>
    </w:p>
    <w:p w14:paraId="3FE646CA" w14:textId="77777777" w:rsidR="005F7E20" w:rsidRPr="00F679FB" w:rsidRDefault="005F7E20" w:rsidP="005F7E20">
      <w:pPr>
        <w:rPr>
          <w:b/>
          <w:bCs/>
          <w:sz w:val="24"/>
          <w:szCs w:val="24"/>
        </w:rPr>
      </w:pPr>
      <w:r w:rsidRPr="00F679FB">
        <w:rPr>
          <w:b/>
          <w:bCs/>
          <w:sz w:val="24"/>
          <w:szCs w:val="24"/>
        </w:rPr>
        <w:t>I.</w:t>
      </w:r>
      <w:r w:rsidRPr="00F679FB">
        <w:rPr>
          <w:b/>
          <w:bCs/>
          <w:sz w:val="24"/>
          <w:szCs w:val="24"/>
        </w:rPr>
        <w:tab/>
        <w:t xml:space="preserve">Planned activities during the period 2024–2026 </w:t>
      </w:r>
    </w:p>
    <w:p w14:paraId="00368D4D" w14:textId="77777777" w:rsidR="005F7E20" w:rsidRPr="00F679FB" w:rsidRDefault="005F7E20" w:rsidP="005F7E20"/>
    <w:p w14:paraId="47D77540" w14:textId="77777777" w:rsidR="005F7E20" w:rsidRPr="00F679FB" w:rsidRDefault="005F7E20" w:rsidP="0084382A">
      <w:pPr>
        <w:pStyle w:val="Heading1"/>
      </w:pPr>
      <w:r w:rsidRPr="00F679FB">
        <w:t>Table 1 sets out, by year, the value of activities included in UNDP’s business plan.</w:t>
      </w:r>
    </w:p>
    <w:p w14:paraId="2FB9ED85" w14:textId="77777777" w:rsidR="005F7E20" w:rsidRPr="00F679FB" w:rsidRDefault="005F7E20" w:rsidP="005F7E20">
      <w:pPr>
        <w:pStyle w:val="subhead"/>
        <w:keepNext/>
        <w:jc w:val="both"/>
        <w:rPr>
          <w:b/>
          <w:sz w:val="22"/>
          <w:szCs w:val="22"/>
          <w:lang w:val="en-CA"/>
        </w:rPr>
      </w:pPr>
      <w:r w:rsidRPr="00F679FB">
        <w:rPr>
          <w:b/>
          <w:sz w:val="22"/>
          <w:szCs w:val="22"/>
          <w:lang w:val="en-CA"/>
        </w:rPr>
        <w:t xml:space="preserve">Table 1. Resource allocation in the UNDP business plan for 2024–2026 (US $)* </w:t>
      </w:r>
      <w:r w:rsidRPr="00F679FB">
        <w:rPr>
          <w:b/>
          <w:bCs/>
          <w:sz w:val="22"/>
          <w:szCs w:val="22"/>
        </w:rPr>
        <w:t xml:space="preserve">– </w:t>
      </w:r>
      <w:r w:rsidRPr="00F679FB">
        <w:rPr>
          <w:b/>
          <w:sz w:val="22"/>
          <w:szCs w:val="22"/>
          <w:lang w:val="en-CA"/>
        </w:rPr>
        <w:t xml:space="preserve">as </w:t>
      </w:r>
      <w:proofErr w:type="gramStart"/>
      <w:r w:rsidRPr="00F679FB">
        <w:rPr>
          <w:b/>
          <w:sz w:val="22"/>
          <w:szCs w:val="22"/>
          <w:lang w:val="en-CA"/>
        </w:rPr>
        <w:t>submitted</w:t>
      </w:r>
      <w:proofErr w:type="gramEnd"/>
    </w:p>
    <w:tbl>
      <w:tblPr>
        <w:tblW w:w="9715" w:type="dxa"/>
        <w:tblLayout w:type="fixed"/>
        <w:tblLook w:val="04A0" w:firstRow="1" w:lastRow="0" w:firstColumn="1" w:lastColumn="0" w:noHBand="0" w:noVBand="1"/>
      </w:tblPr>
      <w:tblGrid>
        <w:gridCol w:w="3539"/>
        <w:gridCol w:w="1248"/>
        <w:gridCol w:w="1249"/>
        <w:gridCol w:w="1249"/>
        <w:gridCol w:w="1260"/>
        <w:gridCol w:w="1170"/>
      </w:tblGrid>
      <w:tr w:rsidR="005F7E20" w:rsidRPr="00F679FB" w14:paraId="4D3A0BA3" w14:textId="77777777" w:rsidTr="00686D2E">
        <w:trPr>
          <w:trHeight w:val="252"/>
        </w:trPr>
        <w:tc>
          <w:tcPr>
            <w:tcW w:w="3539" w:type="dxa"/>
            <w:tcBorders>
              <w:top w:val="single" w:sz="4" w:space="0" w:color="auto"/>
              <w:left w:val="single" w:sz="4" w:space="0" w:color="auto"/>
              <w:bottom w:val="single" w:sz="4" w:space="0" w:color="auto"/>
              <w:right w:val="single" w:sz="4" w:space="0" w:color="auto"/>
            </w:tcBorders>
            <w:shd w:val="clear" w:color="auto" w:fill="auto"/>
            <w:hideMark/>
          </w:tcPr>
          <w:p w14:paraId="0AD9E44E" w14:textId="77777777" w:rsidR="005F7E20" w:rsidRPr="00F679FB" w:rsidRDefault="005F7E20" w:rsidP="00686D2E">
            <w:pPr>
              <w:jc w:val="left"/>
              <w:rPr>
                <w:b/>
                <w:bCs/>
                <w:sz w:val="20"/>
                <w:szCs w:val="20"/>
                <w:lang w:eastAsia="en-CA"/>
              </w:rPr>
            </w:pPr>
            <w:r w:rsidRPr="00F679FB">
              <w:rPr>
                <w:b/>
                <w:bCs/>
                <w:sz w:val="20"/>
                <w:szCs w:val="20"/>
                <w:lang w:eastAsia="en-CA"/>
              </w:rPr>
              <w:t>Description </w:t>
            </w:r>
          </w:p>
        </w:tc>
        <w:tc>
          <w:tcPr>
            <w:tcW w:w="1248" w:type="dxa"/>
            <w:tcBorders>
              <w:top w:val="single" w:sz="4" w:space="0" w:color="auto"/>
              <w:left w:val="nil"/>
              <w:bottom w:val="single" w:sz="4" w:space="0" w:color="auto"/>
              <w:right w:val="single" w:sz="4" w:space="0" w:color="auto"/>
            </w:tcBorders>
            <w:shd w:val="clear" w:color="auto" w:fill="auto"/>
            <w:hideMark/>
          </w:tcPr>
          <w:p w14:paraId="641847C5" w14:textId="77777777" w:rsidR="005F7E20" w:rsidRPr="00F679FB" w:rsidRDefault="005F7E20" w:rsidP="00686D2E">
            <w:pPr>
              <w:jc w:val="center"/>
              <w:rPr>
                <w:b/>
                <w:bCs/>
                <w:sz w:val="20"/>
                <w:szCs w:val="20"/>
                <w:lang w:eastAsia="en-CA"/>
              </w:rPr>
            </w:pPr>
            <w:r w:rsidRPr="00F679FB">
              <w:rPr>
                <w:b/>
                <w:bCs/>
                <w:sz w:val="20"/>
                <w:szCs w:val="20"/>
                <w:lang w:eastAsia="en-CA"/>
              </w:rPr>
              <w:t>2024</w:t>
            </w:r>
          </w:p>
        </w:tc>
        <w:tc>
          <w:tcPr>
            <w:tcW w:w="1249" w:type="dxa"/>
            <w:tcBorders>
              <w:top w:val="single" w:sz="4" w:space="0" w:color="auto"/>
              <w:left w:val="nil"/>
              <w:bottom w:val="single" w:sz="4" w:space="0" w:color="auto"/>
              <w:right w:val="single" w:sz="4" w:space="0" w:color="auto"/>
            </w:tcBorders>
            <w:shd w:val="clear" w:color="auto" w:fill="auto"/>
            <w:hideMark/>
          </w:tcPr>
          <w:p w14:paraId="12863CB1" w14:textId="77777777" w:rsidR="005F7E20" w:rsidRPr="00F679FB" w:rsidRDefault="005F7E20" w:rsidP="00686D2E">
            <w:pPr>
              <w:jc w:val="center"/>
              <w:rPr>
                <w:b/>
                <w:bCs/>
                <w:sz w:val="20"/>
                <w:szCs w:val="20"/>
                <w:lang w:eastAsia="en-CA"/>
              </w:rPr>
            </w:pPr>
            <w:r w:rsidRPr="00F679FB">
              <w:rPr>
                <w:b/>
                <w:bCs/>
                <w:sz w:val="20"/>
                <w:szCs w:val="20"/>
                <w:lang w:eastAsia="en-CA"/>
              </w:rPr>
              <w:t>2025</w:t>
            </w:r>
          </w:p>
        </w:tc>
        <w:tc>
          <w:tcPr>
            <w:tcW w:w="1249" w:type="dxa"/>
            <w:tcBorders>
              <w:top w:val="single" w:sz="4" w:space="0" w:color="auto"/>
              <w:left w:val="nil"/>
              <w:bottom w:val="single" w:sz="4" w:space="0" w:color="auto"/>
              <w:right w:val="single" w:sz="4" w:space="0" w:color="auto"/>
            </w:tcBorders>
            <w:shd w:val="clear" w:color="auto" w:fill="auto"/>
            <w:hideMark/>
          </w:tcPr>
          <w:p w14:paraId="42D309E6" w14:textId="77777777" w:rsidR="005F7E20" w:rsidRPr="00F679FB" w:rsidRDefault="005F7E20" w:rsidP="00686D2E">
            <w:pPr>
              <w:jc w:val="center"/>
              <w:rPr>
                <w:b/>
                <w:bCs/>
                <w:sz w:val="20"/>
                <w:szCs w:val="20"/>
                <w:lang w:eastAsia="en-CA"/>
              </w:rPr>
            </w:pPr>
            <w:r w:rsidRPr="00F679FB">
              <w:rPr>
                <w:b/>
                <w:bCs/>
                <w:sz w:val="20"/>
                <w:szCs w:val="20"/>
                <w:lang w:eastAsia="en-CA"/>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352F8DDA" w14:textId="77777777" w:rsidR="005F7E20" w:rsidRPr="00F679FB" w:rsidRDefault="005F7E20" w:rsidP="00686D2E">
            <w:pPr>
              <w:jc w:val="center"/>
              <w:rPr>
                <w:b/>
                <w:bCs/>
                <w:sz w:val="20"/>
                <w:szCs w:val="20"/>
                <w:lang w:eastAsia="en-CA"/>
              </w:rPr>
            </w:pPr>
            <w:r w:rsidRPr="00F679FB">
              <w:rPr>
                <w:b/>
                <w:bCs/>
                <w:sz w:val="20"/>
                <w:szCs w:val="20"/>
                <w:lang w:eastAsia="en-CA"/>
              </w:rPr>
              <w:t>Total (2024–2026)</w:t>
            </w:r>
          </w:p>
        </w:tc>
        <w:tc>
          <w:tcPr>
            <w:tcW w:w="1170" w:type="dxa"/>
            <w:tcBorders>
              <w:top w:val="single" w:sz="4" w:space="0" w:color="auto"/>
              <w:left w:val="nil"/>
              <w:bottom w:val="single" w:sz="4" w:space="0" w:color="auto"/>
              <w:right w:val="single" w:sz="4" w:space="0" w:color="auto"/>
            </w:tcBorders>
            <w:shd w:val="clear" w:color="auto" w:fill="auto"/>
            <w:hideMark/>
          </w:tcPr>
          <w:p w14:paraId="7C61C11A" w14:textId="77777777" w:rsidR="005F7E20" w:rsidRPr="00F679FB" w:rsidRDefault="005F7E20" w:rsidP="00686D2E">
            <w:pPr>
              <w:jc w:val="center"/>
              <w:rPr>
                <w:b/>
                <w:bCs/>
                <w:sz w:val="20"/>
                <w:szCs w:val="20"/>
                <w:lang w:eastAsia="en-CA"/>
              </w:rPr>
            </w:pPr>
            <w:r w:rsidRPr="00F679FB">
              <w:rPr>
                <w:b/>
                <w:bCs/>
                <w:sz w:val="20"/>
                <w:szCs w:val="20"/>
                <w:lang w:eastAsia="en-CA"/>
              </w:rPr>
              <w:t>Total after 2026</w:t>
            </w:r>
          </w:p>
        </w:tc>
      </w:tr>
      <w:tr w:rsidR="005F7E20" w:rsidRPr="00F679FB" w14:paraId="3533B1F6" w14:textId="77777777" w:rsidTr="00686D2E">
        <w:trPr>
          <w:trHeight w:val="61"/>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6DD5C88" w14:textId="77777777" w:rsidR="005F7E20" w:rsidRPr="00F679FB" w:rsidRDefault="005F7E20" w:rsidP="00686D2E">
            <w:pPr>
              <w:jc w:val="left"/>
              <w:rPr>
                <w:b/>
                <w:bCs/>
                <w:sz w:val="20"/>
                <w:szCs w:val="20"/>
                <w:lang w:eastAsia="en-CA"/>
              </w:rPr>
            </w:pPr>
            <w:r w:rsidRPr="00F679FB">
              <w:rPr>
                <w:b/>
                <w:bCs/>
                <w:sz w:val="20"/>
                <w:szCs w:val="20"/>
                <w:lang w:eastAsia="en-CA"/>
              </w:rPr>
              <w:t>HCFC activities</w:t>
            </w:r>
          </w:p>
        </w:tc>
      </w:tr>
      <w:tr w:rsidR="005F7E20" w:rsidRPr="00F679FB" w14:paraId="4C0DCE73" w14:textId="77777777" w:rsidTr="00686D2E">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1B3EFB11" w14:textId="77777777" w:rsidR="005F7E20" w:rsidRPr="00F679FB" w:rsidRDefault="005F7E20" w:rsidP="00686D2E">
            <w:pPr>
              <w:jc w:val="left"/>
              <w:rPr>
                <w:sz w:val="20"/>
                <w:szCs w:val="20"/>
                <w:lang w:eastAsia="en-CA"/>
              </w:rPr>
            </w:pPr>
            <w:r w:rsidRPr="00F679FB">
              <w:rPr>
                <w:sz w:val="20"/>
                <w:szCs w:val="20"/>
                <w:lang w:eastAsia="en-CA"/>
              </w:rPr>
              <w:t>Approved HCFC phase-out management plans (HPMPs)</w:t>
            </w:r>
          </w:p>
        </w:tc>
        <w:tc>
          <w:tcPr>
            <w:tcW w:w="1248" w:type="dxa"/>
            <w:tcBorders>
              <w:top w:val="nil"/>
              <w:left w:val="nil"/>
              <w:bottom w:val="single" w:sz="4" w:space="0" w:color="auto"/>
              <w:right w:val="single" w:sz="4" w:space="0" w:color="auto"/>
            </w:tcBorders>
            <w:shd w:val="clear" w:color="auto" w:fill="auto"/>
            <w:noWrap/>
            <w:hideMark/>
          </w:tcPr>
          <w:p w14:paraId="5A3286B4" w14:textId="77777777" w:rsidR="005F7E20" w:rsidRPr="00F679FB" w:rsidRDefault="005F7E20" w:rsidP="00686D2E">
            <w:pPr>
              <w:jc w:val="right"/>
              <w:rPr>
                <w:sz w:val="20"/>
                <w:szCs w:val="20"/>
                <w:lang w:eastAsia="en-CA"/>
              </w:rPr>
            </w:pPr>
            <w:r w:rsidRPr="00F679FB">
              <w:rPr>
                <w:sz w:val="20"/>
                <w:szCs w:val="20"/>
                <w:lang w:eastAsia="en-CA"/>
              </w:rPr>
              <w:t>10,130,639</w:t>
            </w:r>
          </w:p>
        </w:tc>
        <w:tc>
          <w:tcPr>
            <w:tcW w:w="1249" w:type="dxa"/>
            <w:tcBorders>
              <w:top w:val="nil"/>
              <w:left w:val="nil"/>
              <w:bottom w:val="single" w:sz="4" w:space="0" w:color="auto"/>
              <w:right w:val="single" w:sz="4" w:space="0" w:color="auto"/>
            </w:tcBorders>
            <w:shd w:val="clear" w:color="auto" w:fill="auto"/>
            <w:noWrap/>
            <w:hideMark/>
          </w:tcPr>
          <w:p w14:paraId="5F6684D3" w14:textId="77777777" w:rsidR="005F7E20" w:rsidRPr="00F679FB" w:rsidRDefault="005F7E20" w:rsidP="00686D2E">
            <w:pPr>
              <w:jc w:val="right"/>
              <w:rPr>
                <w:sz w:val="20"/>
                <w:szCs w:val="20"/>
                <w:lang w:eastAsia="en-CA"/>
              </w:rPr>
            </w:pPr>
            <w:r w:rsidRPr="00F679FB">
              <w:rPr>
                <w:sz w:val="20"/>
                <w:szCs w:val="20"/>
                <w:lang w:eastAsia="en-CA"/>
              </w:rPr>
              <w:t>16,900,486</w:t>
            </w:r>
          </w:p>
        </w:tc>
        <w:tc>
          <w:tcPr>
            <w:tcW w:w="1249" w:type="dxa"/>
            <w:tcBorders>
              <w:top w:val="nil"/>
              <w:left w:val="nil"/>
              <w:bottom w:val="single" w:sz="4" w:space="0" w:color="auto"/>
              <w:right w:val="single" w:sz="4" w:space="0" w:color="auto"/>
            </w:tcBorders>
            <w:shd w:val="clear" w:color="auto" w:fill="auto"/>
            <w:noWrap/>
            <w:hideMark/>
          </w:tcPr>
          <w:p w14:paraId="7B027FE5" w14:textId="77777777" w:rsidR="005F7E20" w:rsidRPr="00F679FB" w:rsidRDefault="005F7E20" w:rsidP="00686D2E">
            <w:pPr>
              <w:jc w:val="right"/>
              <w:rPr>
                <w:sz w:val="20"/>
                <w:szCs w:val="20"/>
                <w:lang w:eastAsia="en-CA"/>
              </w:rPr>
            </w:pPr>
            <w:r w:rsidRPr="00F679FB">
              <w:rPr>
                <w:sz w:val="20"/>
                <w:szCs w:val="20"/>
                <w:lang w:eastAsia="en-CA"/>
              </w:rPr>
              <w:t>14,289,804</w:t>
            </w:r>
          </w:p>
        </w:tc>
        <w:tc>
          <w:tcPr>
            <w:tcW w:w="1260" w:type="dxa"/>
            <w:tcBorders>
              <w:top w:val="nil"/>
              <w:left w:val="nil"/>
              <w:bottom w:val="single" w:sz="4" w:space="0" w:color="auto"/>
              <w:right w:val="single" w:sz="4" w:space="0" w:color="auto"/>
            </w:tcBorders>
            <w:shd w:val="clear" w:color="auto" w:fill="auto"/>
            <w:noWrap/>
            <w:hideMark/>
          </w:tcPr>
          <w:p w14:paraId="29F16DF4" w14:textId="77777777" w:rsidR="005F7E20" w:rsidRPr="00F679FB" w:rsidRDefault="005F7E20" w:rsidP="00686D2E">
            <w:pPr>
              <w:jc w:val="right"/>
              <w:rPr>
                <w:sz w:val="20"/>
                <w:szCs w:val="20"/>
                <w:lang w:eastAsia="en-CA"/>
              </w:rPr>
            </w:pPr>
            <w:r w:rsidRPr="00F679FB">
              <w:rPr>
                <w:sz w:val="20"/>
                <w:szCs w:val="20"/>
                <w:lang w:eastAsia="en-CA"/>
              </w:rPr>
              <w:t>41,320,929</w:t>
            </w:r>
          </w:p>
        </w:tc>
        <w:tc>
          <w:tcPr>
            <w:tcW w:w="1170" w:type="dxa"/>
            <w:tcBorders>
              <w:top w:val="nil"/>
              <w:left w:val="nil"/>
              <w:bottom w:val="single" w:sz="4" w:space="0" w:color="auto"/>
              <w:right w:val="single" w:sz="4" w:space="0" w:color="auto"/>
            </w:tcBorders>
            <w:shd w:val="clear" w:color="auto" w:fill="auto"/>
            <w:noWrap/>
            <w:hideMark/>
          </w:tcPr>
          <w:p w14:paraId="2E13E390" w14:textId="77777777" w:rsidR="005F7E20" w:rsidRPr="00F679FB" w:rsidRDefault="005F7E20" w:rsidP="00686D2E">
            <w:pPr>
              <w:jc w:val="right"/>
              <w:rPr>
                <w:sz w:val="20"/>
                <w:szCs w:val="20"/>
                <w:lang w:eastAsia="en-CA"/>
              </w:rPr>
            </w:pPr>
            <w:r w:rsidRPr="00F679FB">
              <w:rPr>
                <w:sz w:val="20"/>
                <w:szCs w:val="20"/>
                <w:lang w:eastAsia="en-CA"/>
              </w:rPr>
              <w:t>8,341,341</w:t>
            </w:r>
          </w:p>
        </w:tc>
      </w:tr>
      <w:tr w:rsidR="005F7E20" w:rsidRPr="00F679FB" w14:paraId="5BBD570E" w14:textId="77777777" w:rsidTr="00686D2E">
        <w:trPr>
          <w:trHeight w:val="56"/>
        </w:trPr>
        <w:tc>
          <w:tcPr>
            <w:tcW w:w="3539" w:type="dxa"/>
            <w:tcBorders>
              <w:top w:val="nil"/>
              <w:left w:val="single" w:sz="4" w:space="0" w:color="auto"/>
              <w:bottom w:val="single" w:sz="4" w:space="0" w:color="auto"/>
              <w:right w:val="single" w:sz="4" w:space="0" w:color="auto"/>
            </w:tcBorders>
            <w:shd w:val="clear" w:color="auto" w:fill="auto"/>
            <w:noWrap/>
            <w:hideMark/>
          </w:tcPr>
          <w:p w14:paraId="48B5E206" w14:textId="77777777" w:rsidR="005F7E20" w:rsidRPr="00F679FB" w:rsidRDefault="005F7E20" w:rsidP="00686D2E">
            <w:pPr>
              <w:jc w:val="left"/>
              <w:rPr>
                <w:sz w:val="20"/>
                <w:szCs w:val="20"/>
                <w:lang w:eastAsia="en-CA"/>
              </w:rPr>
            </w:pPr>
            <w:r w:rsidRPr="00F679FB">
              <w:rPr>
                <w:sz w:val="20"/>
                <w:szCs w:val="20"/>
                <w:lang w:eastAsia="en-CA"/>
              </w:rPr>
              <w:t xml:space="preserve">HPMP stage II </w:t>
            </w:r>
          </w:p>
        </w:tc>
        <w:tc>
          <w:tcPr>
            <w:tcW w:w="1248" w:type="dxa"/>
            <w:tcBorders>
              <w:top w:val="nil"/>
              <w:left w:val="nil"/>
              <w:bottom w:val="single" w:sz="4" w:space="0" w:color="auto"/>
              <w:right w:val="single" w:sz="4" w:space="0" w:color="auto"/>
            </w:tcBorders>
            <w:shd w:val="clear" w:color="auto" w:fill="auto"/>
            <w:noWrap/>
            <w:hideMark/>
          </w:tcPr>
          <w:p w14:paraId="04ACEEA1" w14:textId="77777777" w:rsidR="005F7E20" w:rsidRPr="00F679FB" w:rsidRDefault="005F7E20" w:rsidP="00686D2E">
            <w:pPr>
              <w:jc w:val="right"/>
              <w:rPr>
                <w:sz w:val="20"/>
                <w:szCs w:val="20"/>
                <w:lang w:eastAsia="en-CA"/>
              </w:rPr>
            </w:pPr>
            <w:r w:rsidRPr="00F679FB">
              <w:rPr>
                <w:sz w:val="20"/>
                <w:szCs w:val="20"/>
                <w:lang w:eastAsia="en-CA"/>
              </w:rPr>
              <w:t>278,200</w:t>
            </w:r>
          </w:p>
        </w:tc>
        <w:tc>
          <w:tcPr>
            <w:tcW w:w="1249" w:type="dxa"/>
            <w:tcBorders>
              <w:top w:val="nil"/>
              <w:left w:val="nil"/>
              <w:bottom w:val="single" w:sz="4" w:space="0" w:color="auto"/>
              <w:right w:val="single" w:sz="4" w:space="0" w:color="auto"/>
            </w:tcBorders>
            <w:shd w:val="clear" w:color="auto" w:fill="auto"/>
            <w:noWrap/>
            <w:hideMark/>
          </w:tcPr>
          <w:p w14:paraId="794B3FEC" w14:textId="77777777" w:rsidR="005F7E20" w:rsidRPr="00F679FB" w:rsidRDefault="005F7E20" w:rsidP="00686D2E">
            <w:pPr>
              <w:jc w:val="right"/>
              <w:rPr>
                <w:sz w:val="20"/>
                <w:szCs w:val="20"/>
                <w:lang w:eastAsia="en-CA"/>
              </w:rPr>
            </w:pPr>
            <w:r w:rsidRPr="00F679FB">
              <w:rPr>
                <w:sz w:val="20"/>
                <w:szCs w:val="20"/>
                <w:lang w:eastAsia="en-CA"/>
              </w:rPr>
              <w:t>424,424</w:t>
            </w:r>
          </w:p>
        </w:tc>
        <w:tc>
          <w:tcPr>
            <w:tcW w:w="1249" w:type="dxa"/>
            <w:tcBorders>
              <w:top w:val="nil"/>
              <w:left w:val="nil"/>
              <w:bottom w:val="single" w:sz="4" w:space="0" w:color="auto"/>
              <w:right w:val="single" w:sz="4" w:space="0" w:color="auto"/>
            </w:tcBorders>
            <w:shd w:val="clear" w:color="auto" w:fill="auto"/>
            <w:noWrap/>
            <w:hideMark/>
          </w:tcPr>
          <w:p w14:paraId="56E02BBB" w14:textId="77777777" w:rsidR="005F7E20" w:rsidRPr="00F679FB" w:rsidRDefault="005F7E20" w:rsidP="00686D2E">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70FA8D75" w14:textId="77777777" w:rsidR="005F7E20" w:rsidRPr="00F679FB" w:rsidRDefault="005F7E20" w:rsidP="00686D2E">
            <w:pPr>
              <w:jc w:val="right"/>
              <w:rPr>
                <w:sz w:val="20"/>
                <w:szCs w:val="20"/>
                <w:lang w:eastAsia="en-CA"/>
              </w:rPr>
            </w:pPr>
            <w:r w:rsidRPr="00F679FB">
              <w:rPr>
                <w:sz w:val="20"/>
                <w:szCs w:val="20"/>
                <w:lang w:eastAsia="en-CA"/>
              </w:rPr>
              <w:t>702,624</w:t>
            </w:r>
          </w:p>
        </w:tc>
        <w:tc>
          <w:tcPr>
            <w:tcW w:w="1170" w:type="dxa"/>
            <w:tcBorders>
              <w:top w:val="nil"/>
              <w:left w:val="nil"/>
              <w:bottom w:val="single" w:sz="4" w:space="0" w:color="auto"/>
              <w:right w:val="single" w:sz="4" w:space="0" w:color="auto"/>
            </w:tcBorders>
            <w:shd w:val="clear" w:color="auto" w:fill="auto"/>
            <w:noWrap/>
            <w:hideMark/>
          </w:tcPr>
          <w:p w14:paraId="5711AA41" w14:textId="77777777" w:rsidR="005F7E20" w:rsidRPr="00F679FB" w:rsidRDefault="005F7E20" w:rsidP="00686D2E">
            <w:pPr>
              <w:jc w:val="right"/>
              <w:rPr>
                <w:sz w:val="20"/>
                <w:szCs w:val="20"/>
                <w:lang w:eastAsia="en-CA"/>
              </w:rPr>
            </w:pPr>
            <w:bookmarkStart w:id="0" w:name="_Hlk150110459"/>
            <w:r w:rsidRPr="00F679FB">
              <w:rPr>
                <w:sz w:val="20"/>
                <w:szCs w:val="20"/>
                <w:lang w:eastAsia="en-CA"/>
              </w:rPr>
              <w:t>87,200</w:t>
            </w:r>
            <w:bookmarkEnd w:id="0"/>
          </w:p>
        </w:tc>
      </w:tr>
      <w:tr w:rsidR="005F7E20" w:rsidRPr="00F679FB" w14:paraId="3B1DB262" w14:textId="77777777" w:rsidTr="00686D2E">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09C18CF4" w14:textId="77777777" w:rsidR="005F7E20" w:rsidRPr="00F679FB" w:rsidRDefault="005F7E20" w:rsidP="00686D2E">
            <w:pPr>
              <w:jc w:val="left"/>
              <w:rPr>
                <w:sz w:val="20"/>
                <w:szCs w:val="20"/>
                <w:lang w:eastAsia="en-CA"/>
              </w:rPr>
            </w:pPr>
            <w:r w:rsidRPr="00F679FB">
              <w:rPr>
                <w:sz w:val="20"/>
                <w:szCs w:val="20"/>
                <w:lang w:eastAsia="en-CA"/>
              </w:rPr>
              <w:t>HPMP stage III</w:t>
            </w:r>
          </w:p>
        </w:tc>
        <w:tc>
          <w:tcPr>
            <w:tcW w:w="1248" w:type="dxa"/>
            <w:tcBorders>
              <w:top w:val="nil"/>
              <w:left w:val="nil"/>
              <w:bottom w:val="single" w:sz="4" w:space="0" w:color="auto"/>
              <w:right w:val="single" w:sz="4" w:space="0" w:color="auto"/>
            </w:tcBorders>
            <w:shd w:val="clear" w:color="auto" w:fill="auto"/>
            <w:noWrap/>
            <w:hideMark/>
          </w:tcPr>
          <w:p w14:paraId="61493073" w14:textId="77777777" w:rsidR="005F7E20" w:rsidRPr="00F679FB" w:rsidRDefault="005F7E20" w:rsidP="00686D2E">
            <w:pPr>
              <w:jc w:val="right"/>
              <w:rPr>
                <w:sz w:val="20"/>
                <w:szCs w:val="20"/>
                <w:lang w:eastAsia="en-CA"/>
              </w:rPr>
            </w:pPr>
            <w:r w:rsidRPr="00F679FB">
              <w:rPr>
                <w:sz w:val="20"/>
                <w:szCs w:val="20"/>
                <w:lang w:eastAsia="en-CA"/>
              </w:rPr>
              <w:t>10,082,002</w:t>
            </w:r>
          </w:p>
        </w:tc>
        <w:tc>
          <w:tcPr>
            <w:tcW w:w="1249" w:type="dxa"/>
            <w:tcBorders>
              <w:top w:val="nil"/>
              <w:left w:val="nil"/>
              <w:bottom w:val="single" w:sz="4" w:space="0" w:color="auto"/>
              <w:right w:val="single" w:sz="4" w:space="0" w:color="auto"/>
            </w:tcBorders>
            <w:shd w:val="clear" w:color="auto" w:fill="auto"/>
            <w:noWrap/>
            <w:hideMark/>
          </w:tcPr>
          <w:p w14:paraId="4FD49460" w14:textId="77777777" w:rsidR="005F7E20" w:rsidRPr="00F679FB" w:rsidRDefault="005F7E20" w:rsidP="00686D2E">
            <w:pPr>
              <w:jc w:val="right"/>
              <w:rPr>
                <w:sz w:val="20"/>
                <w:szCs w:val="20"/>
                <w:lang w:eastAsia="en-CA"/>
              </w:rPr>
            </w:pPr>
            <w:r w:rsidRPr="00F679FB">
              <w:rPr>
                <w:sz w:val="20"/>
                <w:szCs w:val="20"/>
                <w:lang w:eastAsia="en-CA"/>
              </w:rPr>
              <w:t>208,000</w:t>
            </w:r>
          </w:p>
        </w:tc>
        <w:tc>
          <w:tcPr>
            <w:tcW w:w="1249" w:type="dxa"/>
            <w:tcBorders>
              <w:top w:val="nil"/>
              <w:left w:val="nil"/>
              <w:bottom w:val="single" w:sz="4" w:space="0" w:color="auto"/>
              <w:right w:val="single" w:sz="4" w:space="0" w:color="auto"/>
            </w:tcBorders>
            <w:shd w:val="clear" w:color="auto" w:fill="auto"/>
            <w:noWrap/>
            <w:hideMark/>
          </w:tcPr>
          <w:p w14:paraId="294D1698" w14:textId="77777777" w:rsidR="005F7E20" w:rsidRPr="00F679FB" w:rsidRDefault="005F7E20" w:rsidP="00686D2E">
            <w:pPr>
              <w:jc w:val="right"/>
              <w:rPr>
                <w:sz w:val="20"/>
                <w:szCs w:val="20"/>
                <w:lang w:eastAsia="en-CA"/>
              </w:rPr>
            </w:pPr>
            <w:r w:rsidRPr="00F679FB">
              <w:rPr>
                <w:sz w:val="20"/>
                <w:szCs w:val="20"/>
                <w:lang w:eastAsia="en-CA"/>
              </w:rPr>
              <w:t>8,131,817</w:t>
            </w:r>
          </w:p>
        </w:tc>
        <w:tc>
          <w:tcPr>
            <w:tcW w:w="1260" w:type="dxa"/>
            <w:tcBorders>
              <w:top w:val="nil"/>
              <w:left w:val="nil"/>
              <w:bottom w:val="single" w:sz="4" w:space="0" w:color="auto"/>
              <w:right w:val="single" w:sz="4" w:space="0" w:color="auto"/>
            </w:tcBorders>
            <w:shd w:val="clear" w:color="auto" w:fill="auto"/>
            <w:noWrap/>
            <w:hideMark/>
          </w:tcPr>
          <w:p w14:paraId="0D689864" w14:textId="77777777" w:rsidR="005F7E20" w:rsidRPr="00F679FB" w:rsidRDefault="005F7E20" w:rsidP="00686D2E">
            <w:pPr>
              <w:jc w:val="right"/>
              <w:rPr>
                <w:sz w:val="20"/>
                <w:szCs w:val="20"/>
                <w:lang w:eastAsia="en-CA"/>
              </w:rPr>
            </w:pPr>
            <w:r w:rsidRPr="00F679FB">
              <w:rPr>
                <w:sz w:val="20"/>
                <w:szCs w:val="20"/>
                <w:lang w:eastAsia="en-CA"/>
              </w:rPr>
              <w:t>18,421,819</w:t>
            </w:r>
          </w:p>
        </w:tc>
        <w:tc>
          <w:tcPr>
            <w:tcW w:w="1170" w:type="dxa"/>
            <w:tcBorders>
              <w:top w:val="nil"/>
              <w:left w:val="nil"/>
              <w:bottom w:val="single" w:sz="4" w:space="0" w:color="auto"/>
              <w:right w:val="single" w:sz="4" w:space="0" w:color="auto"/>
            </w:tcBorders>
            <w:shd w:val="clear" w:color="auto" w:fill="auto"/>
            <w:noWrap/>
            <w:hideMark/>
          </w:tcPr>
          <w:p w14:paraId="00AAFFA3" w14:textId="77777777" w:rsidR="005F7E20" w:rsidRPr="00F679FB" w:rsidRDefault="005F7E20" w:rsidP="00686D2E">
            <w:pPr>
              <w:jc w:val="right"/>
              <w:rPr>
                <w:sz w:val="20"/>
                <w:szCs w:val="20"/>
                <w:lang w:eastAsia="en-CA"/>
              </w:rPr>
            </w:pPr>
            <w:r w:rsidRPr="00F679FB">
              <w:rPr>
                <w:sz w:val="20"/>
                <w:szCs w:val="20"/>
                <w:lang w:eastAsia="en-CA"/>
              </w:rPr>
              <w:t>8,033,025</w:t>
            </w:r>
          </w:p>
        </w:tc>
      </w:tr>
      <w:tr w:rsidR="005F7E20" w:rsidRPr="00F679FB" w14:paraId="24DEA4BF" w14:textId="77777777" w:rsidTr="00686D2E">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7D512CD8" w14:textId="77777777" w:rsidR="005F7E20" w:rsidRPr="00F679FB" w:rsidRDefault="005F7E20" w:rsidP="00686D2E">
            <w:pPr>
              <w:jc w:val="left"/>
              <w:rPr>
                <w:sz w:val="20"/>
                <w:szCs w:val="20"/>
                <w:lang w:eastAsia="en-CA"/>
              </w:rPr>
            </w:pPr>
            <w:r w:rsidRPr="00F679FB">
              <w:rPr>
                <w:sz w:val="20"/>
                <w:szCs w:val="20"/>
                <w:lang w:eastAsia="en-CA"/>
              </w:rPr>
              <w:t xml:space="preserve">HPMP </w:t>
            </w:r>
            <w:r>
              <w:rPr>
                <w:sz w:val="20"/>
                <w:szCs w:val="20"/>
                <w:lang w:eastAsia="en-CA"/>
              </w:rPr>
              <w:t>project preparation (</w:t>
            </w:r>
            <w:r w:rsidRPr="00F679FB">
              <w:rPr>
                <w:sz w:val="20"/>
                <w:szCs w:val="20"/>
                <w:lang w:eastAsia="en-CA"/>
              </w:rPr>
              <w:t>PRP</w:t>
            </w:r>
            <w:r>
              <w:rPr>
                <w:sz w:val="20"/>
                <w:szCs w:val="20"/>
                <w:lang w:eastAsia="en-CA"/>
              </w:rPr>
              <w:t>)</w:t>
            </w:r>
            <w:r w:rsidRPr="00F679FB">
              <w:rPr>
                <w:sz w:val="20"/>
                <w:szCs w:val="20"/>
                <w:lang w:eastAsia="en-CA"/>
              </w:rPr>
              <w:t xml:space="preserve"> – stage</w:t>
            </w:r>
            <w:r>
              <w:rPr>
                <w:sz w:val="20"/>
                <w:szCs w:val="20"/>
                <w:lang w:eastAsia="en-CA"/>
              </w:rPr>
              <w:t> </w:t>
            </w:r>
            <w:r w:rsidRPr="00F679FB">
              <w:rPr>
                <w:sz w:val="20"/>
                <w:szCs w:val="20"/>
                <w:lang w:eastAsia="en-CA"/>
              </w:rPr>
              <w:t>IV</w:t>
            </w:r>
          </w:p>
        </w:tc>
        <w:tc>
          <w:tcPr>
            <w:tcW w:w="1248" w:type="dxa"/>
            <w:tcBorders>
              <w:top w:val="nil"/>
              <w:left w:val="nil"/>
              <w:bottom w:val="single" w:sz="4" w:space="0" w:color="auto"/>
              <w:right w:val="single" w:sz="4" w:space="0" w:color="auto"/>
            </w:tcBorders>
            <w:shd w:val="clear" w:color="auto" w:fill="auto"/>
            <w:noWrap/>
            <w:hideMark/>
          </w:tcPr>
          <w:p w14:paraId="2E325E92" w14:textId="77777777" w:rsidR="005F7E20" w:rsidRPr="00F679FB" w:rsidRDefault="005F7E20" w:rsidP="00686D2E">
            <w:pPr>
              <w:jc w:val="right"/>
              <w:rPr>
                <w:sz w:val="20"/>
                <w:szCs w:val="20"/>
                <w:lang w:eastAsia="en-CA"/>
              </w:rPr>
            </w:pPr>
            <w:r w:rsidRPr="00F679FB">
              <w:rPr>
                <w:sz w:val="20"/>
                <w:szCs w:val="20"/>
                <w:lang w:eastAsia="en-CA"/>
              </w:rPr>
              <w:t>70,000</w:t>
            </w:r>
          </w:p>
        </w:tc>
        <w:tc>
          <w:tcPr>
            <w:tcW w:w="1249" w:type="dxa"/>
            <w:tcBorders>
              <w:top w:val="nil"/>
              <w:left w:val="nil"/>
              <w:bottom w:val="single" w:sz="4" w:space="0" w:color="auto"/>
              <w:right w:val="single" w:sz="4" w:space="0" w:color="auto"/>
            </w:tcBorders>
            <w:shd w:val="clear" w:color="auto" w:fill="auto"/>
            <w:noWrap/>
            <w:hideMark/>
          </w:tcPr>
          <w:p w14:paraId="5D62C381" w14:textId="77777777" w:rsidR="005F7E20" w:rsidRPr="00F679FB" w:rsidRDefault="005F7E20" w:rsidP="00686D2E">
            <w:pPr>
              <w:jc w:val="right"/>
              <w:rPr>
                <w:sz w:val="20"/>
                <w:szCs w:val="20"/>
                <w:lang w:eastAsia="en-CA"/>
              </w:rPr>
            </w:pPr>
            <w:r w:rsidRPr="00F679FB">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hideMark/>
          </w:tcPr>
          <w:p w14:paraId="30F31C1B" w14:textId="77777777" w:rsidR="005F7E20" w:rsidRPr="00F679FB" w:rsidRDefault="005F7E20" w:rsidP="00686D2E">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798A1564" w14:textId="77777777" w:rsidR="005F7E20" w:rsidRPr="00F679FB" w:rsidRDefault="005F7E20" w:rsidP="00686D2E">
            <w:pPr>
              <w:jc w:val="right"/>
              <w:rPr>
                <w:sz w:val="20"/>
                <w:szCs w:val="20"/>
                <w:lang w:eastAsia="en-CA"/>
              </w:rPr>
            </w:pPr>
            <w:r w:rsidRPr="00F679FB">
              <w:rPr>
                <w:sz w:val="20"/>
                <w:szCs w:val="20"/>
                <w:lang w:eastAsia="en-CA"/>
              </w:rPr>
              <w:t>70,000</w:t>
            </w:r>
          </w:p>
        </w:tc>
        <w:tc>
          <w:tcPr>
            <w:tcW w:w="1170" w:type="dxa"/>
            <w:tcBorders>
              <w:top w:val="nil"/>
              <w:left w:val="nil"/>
              <w:bottom w:val="single" w:sz="4" w:space="0" w:color="auto"/>
              <w:right w:val="single" w:sz="4" w:space="0" w:color="auto"/>
            </w:tcBorders>
            <w:shd w:val="clear" w:color="auto" w:fill="auto"/>
            <w:noWrap/>
            <w:hideMark/>
          </w:tcPr>
          <w:p w14:paraId="41639883" w14:textId="77777777" w:rsidR="005F7E20" w:rsidRPr="00F679FB" w:rsidRDefault="005F7E20" w:rsidP="00686D2E">
            <w:pPr>
              <w:jc w:val="right"/>
              <w:rPr>
                <w:sz w:val="20"/>
                <w:szCs w:val="20"/>
                <w:lang w:eastAsia="en-CA"/>
              </w:rPr>
            </w:pPr>
            <w:r w:rsidRPr="00F679FB">
              <w:rPr>
                <w:sz w:val="20"/>
                <w:szCs w:val="20"/>
                <w:lang w:eastAsia="en-CA"/>
              </w:rPr>
              <w:t>0</w:t>
            </w:r>
          </w:p>
        </w:tc>
      </w:tr>
      <w:tr w:rsidR="005F7E20" w:rsidRPr="00F679FB" w14:paraId="76937293" w14:textId="77777777" w:rsidTr="00686D2E">
        <w:trPr>
          <w:trHeight w:val="52"/>
        </w:trPr>
        <w:tc>
          <w:tcPr>
            <w:tcW w:w="3539" w:type="dxa"/>
            <w:tcBorders>
              <w:top w:val="nil"/>
              <w:left w:val="single" w:sz="4" w:space="0" w:color="auto"/>
              <w:bottom w:val="single" w:sz="4" w:space="0" w:color="auto"/>
              <w:right w:val="single" w:sz="4" w:space="0" w:color="auto"/>
            </w:tcBorders>
            <w:shd w:val="clear" w:color="auto" w:fill="auto"/>
            <w:noWrap/>
            <w:hideMark/>
          </w:tcPr>
          <w:p w14:paraId="0C62EDFC" w14:textId="77777777" w:rsidR="005F7E20" w:rsidRPr="00F679FB" w:rsidRDefault="005F7E20" w:rsidP="00686D2E">
            <w:pPr>
              <w:jc w:val="left"/>
              <w:rPr>
                <w:sz w:val="20"/>
                <w:szCs w:val="20"/>
                <w:lang w:eastAsia="en-CA"/>
              </w:rPr>
            </w:pPr>
            <w:r w:rsidRPr="00F679FB">
              <w:rPr>
                <w:sz w:val="20"/>
                <w:szCs w:val="20"/>
                <w:lang w:eastAsia="en-CA"/>
              </w:rPr>
              <w:t>HPMP stage IV</w:t>
            </w:r>
          </w:p>
        </w:tc>
        <w:tc>
          <w:tcPr>
            <w:tcW w:w="1248" w:type="dxa"/>
            <w:tcBorders>
              <w:top w:val="nil"/>
              <w:left w:val="nil"/>
              <w:bottom w:val="single" w:sz="4" w:space="0" w:color="auto"/>
              <w:right w:val="single" w:sz="4" w:space="0" w:color="auto"/>
            </w:tcBorders>
            <w:shd w:val="clear" w:color="auto" w:fill="auto"/>
            <w:noWrap/>
            <w:hideMark/>
          </w:tcPr>
          <w:p w14:paraId="4A5091AC" w14:textId="77777777" w:rsidR="005F7E20" w:rsidRPr="00F679FB" w:rsidRDefault="005F7E20" w:rsidP="00686D2E">
            <w:pPr>
              <w:jc w:val="right"/>
              <w:rPr>
                <w:sz w:val="20"/>
                <w:szCs w:val="20"/>
                <w:lang w:eastAsia="en-CA"/>
              </w:rPr>
            </w:pPr>
            <w:r w:rsidRPr="00F679FB">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hideMark/>
          </w:tcPr>
          <w:p w14:paraId="0FF14502" w14:textId="77777777" w:rsidR="005F7E20" w:rsidRPr="00F679FB" w:rsidRDefault="005F7E20" w:rsidP="00686D2E">
            <w:pPr>
              <w:jc w:val="right"/>
              <w:rPr>
                <w:sz w:val="20"/>
                <w:szCs w:val="20"/>
                <w:lang w:eastAsia="en-CA"/>
              </w:rPr>
            </w:pPr>
            <w:r w:rsidRPr="00F679FB">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hideMark/>
          </w:tcPr>
          <w:p w14:paraId="35F1292E" w14:textId="77777777" w:rsidR="005F7E20" w:rsidRPr="00F679FB" w:rsidRDefault="005F7E20" w:rsidP="00686D2E">
            <w:pPr>
              <w:jc w:val="right"/>
              <w:rPr>
                <w:sz w:val="20"/>
                <w:szCs w:val="20"/>
                <w:lang w:eastAsia="en-CA"/>
              </w:rPr>
            </w:pPr>
            <w:r w:rsidRPr="00F679FB">
              <w:rPr>
                <w:sz w:val="20"/>
                <w:szCs w:val="20"/>
                <w:lang w:eastAsia="en-CA"/>
              </w:rPr>
              <w:t>3,691,000</w:t>
            </w:r>
          </w:p>
        </w:tc>
        <w:tc>
          <w:tcPr>
            <w:tcW w:w="1260" w:type="dxa"/>
            <w:tcBorders>
              <w:top w:val="nil"/>
              <w:left w:val="nil"/>
              <w:bottom w:val="single" w:sz="4" w:space="0" w:color="auto"/>
              <w:right w:val="single" w:sz="4" w:space="0" w:color="auto"/>
            </w:tcBorders>
            <w:shd w:val="clear" w:color="auto" w:fill="auto"/>
            <w:noWrap/>
            <w:hideMark/>
          </w:tcPr>
          <w:p w14:paraId="7FC5A02D" w14:textId="77777777" w:rsidR="005F7E20" w:rsidRPr="00F679FB" w:rsidRDefault="005F7E20" w:rsidP="00686D2E">
            <w:pPr>
              <w:jc w:val="right"/>
              <w:rPr>
                <w:sz w:val="20"/>
                <w:szCs w:val="20"/>
                <w:lang w:eastAsia="en-CA"/>
              </w:rPr>
            </w:pPr>
            <w:r w:rsidRPr="00F679FB">
              <w:rPr>
                <w:sz w:val="20"/>
                <w:szCs w:val="20"/>
                <w:lang w:eastAsia="en-CA"/>
              </w:rPr>
              <w:t>3,691,000</w:t>
            </w:r>
          </w:p>
        </w:tc>
        <w:tc>
          <w:tcPr>
            <w:tcW w:w="1170" w:type="dxa"/>
            <w:tcBorders>
              <w:top w:val="nil"/>
              <w:left w:val="nil"/>
              <w:bottom w:val="single" w:sz="4" w:space="0" w:color="auto"/>
              <w:right w:val="single" w:sz="4" w:space="0" w:color="auto"/>
            </w:tcBorders>
            <w:shd w:val="clear" w:color="auto" w:fill="auto"/>
            <w:noWrap/>
            <w:hideMark/>
          </w:tcPr>
          <w:p w14:paraId="5B9ECFB6" w14:textId="77777777" w:rsidR="005F7E20" w:rsidRPr="00F679FB" w:rsidRDefault="005F7E20" w:rsidP="00686D2E">
            <w:pPr>
              <w:jc w:val="right"/>
              <w:rPr>
                <w:sz w:val="20"/>
                <w:szCs w:val="20"/>
                <w:lang w:eastAsia="en-CA"/>
              </w:rPr>
            </w:pPr>
            <w:r w:rsidRPr="00F679FB">
              <w:rPr>
                <w:sz w:val="20"/>
                <w:szCs w:val="20"/>
                <w:lang w:eastAsia="en-CA"/>
              </w:rPr>
              <w:t>5,537,000</w:t>
            </w:r>
          </w:p>
        </w:tc>
      </w:tr>
      <w:tr w:rsidR="005F7E20" w:rsidRPr="00F679FB" w14:paraId="7DF6A40D" w14:textId="77777777" w:rsidTr="00686D2E">
        <w:trPr>
          <w:trHeight w:val="99"/>
        </w:trPr>
        <w:tc>
          <w:tcPr>
            <w:tcW w:w="3539" w:type="dxa"/>
            <w:tcBorders>
              <w:top w:val="nil"/>
              <w:left w:val="single" w:sz="4" w:space="0" w:color="auto"/>
              <w:bottom w:val="single" w:sz="4" w:space="0" w:color="auto"/>
              <w:right w:val="single" w:sz="4" w:space="0" w:color="auto"/>
            </w:tcBorders>
            <w:shd w:val="clear" w:color="auto" w:fill="auto"/>
            <w:noWrap/>
            <w:hideMark/>
          </w:tcPr>
          <w:p w14:paraId="119F5C1A" w14:textId="77777777" w:rsidR="005F7E20" w:rsidRPr="00F679FB" w:rsidRDefault="005F7E20" w:rsidP="00686D2E">
            <w:pPr>
              <w:jc w:val="left"/>
              <w:rPr>
                <w:sz w:val="20"/>
                <w:szCs w:val="20"/>
                <w:lang w:eastAsia="en-CA"/>
              </w:rPr>
            </w:pPr>
            <w:r w:rsidRPr="00F679FB">
              <w:rPr>
                <w:sz w:val="20"/>
                <w:szCs w:val="20"/>
                <w:lang w:eastAsia="en-CA"/>
              </w:rPr>
              <w:t>HPMP – energy efficiency</w:t>
            </w:r>
          </w:p>
        </w:tc>
        <w:tc>
          <w:tcPr>
            <w:tcW w:w="1248" w:type="dxa"/>
            <w:tcBorders>
              <w:top w:val="nil"/>
              <w:left w:val="nil"/>
              <w:bottom w:val="single" w:sz="4" w:space="0" w:color="auto"/>
              <w:right w:val="single" w:sz="4" w:space="0" w:color="auto"/>
            </w:tcBorders>
            <w:shd w:val="clear" w:color="auto" w:fill="auto"/>
            <w:noWrap/>
            <w:hideMark/>
          </w:tcPr>
          <w:p w14:paraId="299D1E19" w14:textId="77777777" w:rsidR="005F7E20" w:rsidRPr="00F679FB" w:rsidRDefault="005F7E20" w:rsidP="00686D2E">
            <w:pPr>
              <w:jc w:val="right"/>
              <w:rPr>
                <w:sz w:val="20"/>
                <w:szCs w:val="20"/>
                <w:lang w:eastAsia="en-CA"/>
              </w:rPr>
            </w:pPr>
            <w:r w:rsidRPr="00F679FB">
              <w:rPr>
                <w:sz w:val="20"/>
                <w:szCs w:val="20"/>
                <w:lang w:eastAsia="en-CA"/>
              </w:rPr>
              <w:t>561,452</w:t>
            </w:r>
          </w:p>
        </w:tc>
        <w:tc>
          <w:tcPr>
            <w:tcW w:w="1249" w:type="dxa"/>
            <w:tcBorders>
              <w:top w:val="nil"/>
              <w:left w:val="nil"/>
              <w:bottom w:val="single" w:sz="4" w:space="0" w:color="auto"/>
              <w:right w:val="single" w:sz="4" w:space="0" w:color="auto"/>
            </w:tcBorders>
            <w:shd w:val="clear" w:color="auto" w:fill="auto"/>
            <w:noWrap/>
            <w:hideMark/>
          </w:tcPr>
          <w:p w14:paraId="0B9877F5" w14:textId="77777777" w:rsidR="005F7E20" w:rsidRPr="00F679FB" w:rsidRDefault="005F7E20" w:rsidP="00686D2E">
            <w:pPr>
              <w:jc w:val="right"/>
              <w:rPr>
                <w:sz w:val="20"/>
                <w:szCs w:val="20"/>
                <w:lang w:eastAsia="en-CA"/>
              </w:rPr>
            </w:pPr>
            <w:r w:rsidRPr="00F679FB">
              <w:rPr>
                <w:sz w:val="20"/>
                <w:szCs w:val="20"/>
                <w:lang w:eastAsia="en-CA"/>
              </w:rPr>
              <w:t>248,520</w:t>
            </w:r>
          </w:p>
        </w:tc>
        <w:tc>
          <w:tcPr>
            <w:tcW w:w="1249" w:type="dxa"/>
            <w:tcBorders>
              <w:top w:val="nil"/>
              <w:left w:val="nil"/>
              <w:bottom w:val="single" w:sz="4" w:space="0" w:color="auto"/>
              <w:right w:val="single" w:sz="4" w:space="0" w:color="auto"/>
            </w:tcBorders>
            <w:shd w:val="clear" w:color="auto" w:fill="auto"/>
            <w:noWrap/>
            <w:hideMark/>
          </w:tcPr>
          <w:p w14:paraId="733EA16E" w14:textId="77777777" w:rsidR="005F7E20" w:rsidRPr="00F679FB" w:rsidRDefault="005F7E20" w:rsidP="00686D2E">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44C3F857" w14:textId="77777777" w:rsidR="005F7E20" w:rsidRPr="00F679FB" w:rsidRDefault="005F7E20" w:rsidP="00686D2E">
            <w:pPr>
              <w:jc w:val="right"/>
              <w:rPr>
                <w:sz w:val="20"/>
                <w:szCs w:val="20"/>
                <w:lang w:eastAsia="en-CA"/>
              </w:rPr>
            </w:pPr>
            <w:r w:rsidRPr="00F679FB">
              <w:rPr>
                <w:sz w:val="20"/>
                <w:szCs w:val="20"/>
                <w:lang w:eastAsia="en-CA"/>
              </w:rPr>
              <w:t>809,972</w:t>
            </w:r>
          </w:p>
        </w:tc>
        <w:tc>
          <w:tcPr>
            <w:tcW w:w="1170" w:type="dxa"/>
            <w:tcBorders>
              <w:top w:val="nil"/>
              <w:left w:val="nil"/>
              <w:bottom w:val="single" w:sz="4" w:space="0" w:color="auto"/>
              <w:right w:val="single" w:sz="4" w:space="0" w:color="auto"/>
            </w:tcBorders>
            <w:shd w:val="clear" w:color="auto" w:fill="auto"/>
            <w:noWrap/>
            <w:hideMark/>
          </w:tcPr>
          <w:p w14:paraId="2D1AF35B" w14:textId="77777777" w:rsidR="005F7E20" w:rsidRPr="00F679FB" w:rsidRDefault="005F7E20" w:rsidP="00686D2E">
            <w:pPr>
              <w:jc w:val="right"/>
              <w:rPr>
                <w:sz w:val="20"/>
                <w:szCs w:val="20"/>
                <w:lang w:eastAsia="en-CA"/>
              </w:rPr>
            </w:pPr>
            <w:r w:rsidRPr="00F679FB">
              <w:rPr>
                <w:sz w:val="20"/>
                <w:szCs w:val="20"/>
                <w:lang w:eastAsia="en-CA"/>
              </w:rPr>
              <w:t>0</w:t>
            </w:r>
          </w:p>
        </w:tc>
      </w:tr>
      <w:tr w:rsidR="005F7E20" w:rsidRPr="00F679FB" w14:paraId="53EF8F82" w14:textId="77777777" w:rsidTr="00686D2E">
        <w:trPr>
          <w:trHeight w:val="130"/>
        </w:trPr>
        <w:tc>
          <w:tcPr>
            <w:tcW w:w="3539" w:type="dxa"/>
            <w:tcBorders>
              <w:top w:val="nil"/>
              <w:left w:val="single" w:sz="4" w:space="0" w:color="auto"/>
              <w:bottom w:val="single" w:sz="4" w:space="0" w:color="auto"/>
              <w:right w:val="single" w:sz="4" w:space="0" w:color="auto"/>
            </w:tcBorders>
            <w:shd w:val="clear" w:color="auto" w:fill="auto"/>
            <w:noWrap/>
            <w:hideMark/>
          </w:tcPr>
          <w:p w14:paraId="7A007730" w14:textId="77777777" w:rsidR="005F7E20" w:rsidRPr="00F679FB" w:rsidRDefault="005F7E20" w:rsidP="00686D2E">
            <w:pPr>
              <w:jc w:val="left"/>
              <w:rPr>
                <w:b/>
                <w:bCs/>
                <w:sz w:val="20"/>
                <w:szCs w:val="20"/>
                <w:lang w:eastAsia="en-CA"/>
              </w:rPr>
            </w:pPr>
            <w:r w:rsidRPr="00F679FB">
              <w:rPr>
                <w:b/>
                <w:bCs/>
                <w:sz w:val="20"/>
                <w:szCs w:val="20"/>
                <w:lang w:eastAsia="en-CA"/>
              </w:rPr>
              <w:t>HCFC activities subtotal</w:t>
            </w:r>
          </w:p>
        </w:tc>
        <w:tc>
          <w:tcPr>
            <w:tcW w:w="1248" w:type="dxa"/>
            <w:tcBorders>
              <w:top w:val="nil"/>
              <w:left w:val="nil"/>
              <w:bottom w:val="single" w:sz="4" w:space="0" w:color="auto"/>
              <w:right w:val="single" w:sz="4" w:space="0" w:color="auto"/>
            </w:tcBorders>
            <w:shd w:val="clear" w:color="auto" w:fill="auto"/>
            <w:noWrap/>
            <w:hideMark/>
          </w:tcPr>
          <w:p w14:paraId="7EE95F00" w14:textId="77777777" w:rsidR="005F7E20" w:rsidRPr="00F679FB" w:rsidRDefault="005F7E20" w:rsidP="00686D2E">
            <w:pPr>
              <w:jc w:val="right"/>
              <w:rPr>
                <w:b/>
                <w:bCs/>
                <w:sz w:val="20"/>
                <w:szCs w:val="20"/>
                <w:lang w:eastAsia="en-CA"/>
              </w:rPr>
            </w:pPr>
            <w:r w:rsidRPr="00F679FB">
              <w:rPr>
                <w:b/>
                <w:bCs/>
                <w:sz w:val="20"/>
                <w:szCs w:val="20"/>
                <w:lang w:eastAsia="en-CA"/>
              </w:rPr>
              <w:t>21,122,293</w:t>
            </w:r>
          </w:p>
        </w:tc>
        <w:tc>
          <w:tcPr>
            <w:tcW w:w="1249" w:type="dxa"/>
            <w:tcBorders>
              <w:top w:val="nil"/>
              <w:left w:val="nil"/>
              <w:bottom w:val="single" w:sz="4" w:space="0" w:color="auto"/>
              <w:right w:val="single" w:sz="4" w:space="0" w:color="auto"/>
            </w:tcBorders>
            <w:shd w:val="clear" w:color="auto" w:fill="auto"/>
            <w:noWrap/>
            <w:hideMark/>
          </w:tcPr>
          <w:p w14:paraId="59EE78DC" w14:textId="77777777" w:rsidR="005F7E20" w:rsidRPr="00F679FB" w:rsidRDefault="005F7E20" w:rsidP="00686D2E">
            <w:pPr>
              <w:jc w:val="right"/>
              <w:rPr>
                <w:b/>
                <w:bCs/>
                <w:sz w:val="20"/>
                <w:szCs w:val="20"/>
                <w:lang w:eastAsia="en-CA"/>
              </w:rPr>
            </w:pPr>
            <w:r w:rsidRPr="00F679FB">
              <w:rPr>
                <w:b/>
                <w:bCs/>
                <w:sz w:val="20"/>
                <w:szCs w:val="20"/>
                <w:lang w:eastAsia="en-CA"/>
              </w:rPr>
              <w:t>17,781,430</w:t>
            </w:r>
          </w:p>
        </w:tc>
        <w:tc>
          <w:tcPr>
            <w:tcW w:w="1249" w:type="dxa"/>
            <w:tcBorders>
              <w:top w:val="nil"/>
              <w:left w:val="nil"/>
              <w:bottom w:val="single" w:sz="4" w:space="0" w:color="auto"/>
              <w:right w:val="single" w:sz="4" w:space="0" w:color="auto"/>
            </w:tcBorders>
            <w:shd w:val="clear" w:color="auto" w:fill="auto"/>
            <w:noWrap/>
            <w:hideMark/>
          </w:tcPr>
          <w:p w14:paraId="2C9F857C" w14:textId="77777777" w:rsidR="005F7E20" w:rsidRPr="00F679FB" w:rsidRDefault="005F7E20" w:rsidP="00686D2E">
            <w:pPr>
              <w:jc w:val="right"/>
              <w:rPr>
                <w:b/>
                <w:bCs/>
                <w:sz w:val="20"/>
                <w:szCs w:val="20"/>
                <w:lang w:eastAsia="en-CA"/>
              </w:rPr>
            </w:pPr>
            <w:r w:rsidRPr="00F679FB">
              <w:rPr>
                <w:b/>
                <w:bCs/>
                <w:sz w:val="20"/>
                <w:szCs w:val="20"/>
                <w:lang w:eastAsia="en-CA"/>
              </w:rPr>
              <w:t>26,112,621</w:t>
            </w:r>
          </w:p>
        </w:tc>
        <w:tc>
          <w:tcPr>
            <w:tcW w:w="1260" w:type="dxa"/>
            <w:tcBorders>
              <w:top w:val="nil"/>
              <w:left w:val="nil"/>
              <w:bottom w:val="single" w:sz="4" w:space="0" w:color="auto"/>
              <w:right w:val="single" w:sz="4" w:space="0" w:color="auto"/>
            </w:tcBorders>
            <w:shd w:val="clear" w:color="auto" w:fill="auto"/>
            <w:noWrap/>
            <w:hideMark/>
          </w:tcPr>
          <w:p w14:paraId="7ED0BFA8" w14:textId="77777777" w:rsidR="005F7E20" w:rsidRPr="00F679FB" w:rsidRDefault="005F7E20" w:rsidP="00686D2E">
            <w:pPr>
              <w:jc w:val="right"/>
              <w:rPr>
                <w:b/>
                <w:bCs/>
                <w:sz w:val="20"/>
                <w:szCs w:val="20"/>
                <w:lang w:eastAsia="en-CA"/>
              </w:rPr>
            </w:pPr>
            <w:r w:rsidRPr="00F679FB">
              <w:rPr>
                <w:b/>
                <w:bCs/>
                <w:sz w:val="20"/>
                <w:szCs w:val="20"/>
                <w:lang w:eastAsia="en-CA"/>
              </w:rPr>
              <w:t>65,016,343</w:t>
            </w:r>
          </w:p>
        </w:tc>
        <w:tc>
          <w:tcPr>
            <w:tcW w:w="1170" w:type="dxa"/>
            <w:tcBorders>
              <w:top w:val="nil"/>
              <w:left w:val="nil"/>
              <w:bottom w:val="single" w:sz="4" w:space="0" w:color="auto"/>
              <w:right w:val="single" w:sz="4" w:space="0" w:color="auto"/>
            </w:tcBorders>
            <w:shd w:val="clear" w:color="auto" w:fill="auto"/>
            <w:noWrap/>
            <w:hideMark/>
          </w:tcPr>
          <w:p w14:paraId="29559987" w14:textId="77777777" w:rsidR="005F7E20" w:rsidRPr="00F679FB" w:rsidRDefault="005F7E20" w:rsidP="00686D2E">
            <w:pPr>
              <w:jc w:val="right"/>
              <w:rPr>
                <w:b/>
                <w:bCs/>
                <w:sz w:val="20"/>
                <w:szCs w:val="20"/>
                <w:lang w:eastAsia="en-CA"/>
              </w:rPr>
            </w:pPr>
            <w:r w:rsidRPr="00F679FB">
              <w:rPr>
                <w:b/>
                <w:bCs/>
                <w:sz w:val="20"/>
                <w:szCs w:val="20"/>
                <w:lang w:eastAsia="en-CA"/>
              </w:rPr>
              <w:t>21,998,566</w:t>
            </w:r>
          </w:p>
        </w:tc>
      </w:tr>
      <w:tr w:rsidR="005F7E20" w:rsidRPr="00F679FB" w14:paraId="36392FCE" w14:textId="77777777" w:rsidTr="00686D2E">
        <w:trPr>
          <w:trHeight w:val="47"/>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861424C" w14:textId="77777777" w:rsidR="005F7E20" w:rsidRPr="00F679FB" w:rsidRDefault="005F7E20" w:rsidP="00686D2E">
            <w:pPr>
              <w:jc w:val="left"/>
              <w:rPr>
                <w:b/>
                <w:bCs/>
                <w:sz w:val="20"/>
                <w:szCs w:val="20"/>
                <w:lang w:eastAsia="en-CA"/>
              </w:rPr>
            </w:pPr>
            <w:r w:rsidRPr="00F679FB">
              <w:rPr>
                <w:b/>
                <w:bCs/>
                <w:sz w:val="20"/>
                <w:szCs w:val="20"/>
                <w:lang w:eastAsia="en-CA"/>
              </w:rPr>
              <w:t>HFC activities</w:t>
            </w:r>
          </w:p>
        </w:tc>
      </w:tr>
      <w:tr w:rsidR="005F7E20" w:rsidRPr="00F679FB" w14:paraId="30FF50AF" w14:textId="77777777" w:rsidTr="00686D2E">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4AEBD5A4" w14:textId="77777777" w:rsidR="005F7E20" w:rsidRPr="00F679FB" w:rsidRDefault="005F7E20" w:rsidP="00686D2E">
            <w:pPr>
              <w:jc w:val="left"/>
              <w:rPr>
                <w:sz w:val="20"/>
                <w:szCs w:val="20"/>
                <w:lang w:eastAsia="en-CA"/>
              </w:rPr>
            </w:pPr>
            <w:r w:rsidRPr="00F679FB">
              <w:rPr>
                <w:sz w:val="20"/>
                <w:szCs w:val="20"/>
                <w:lang w:eastAsia="en-CA"/>
              </w:rPr>
              <w:t>Kigali HFC implementation plan (KIP) stage I – PRP</w:t>
            </w:r>
          </w:p>
        </w:tc>
        <w:tc>
          <w:tcPr>
            <w:tcW w:w="1248" w:type="dxa"/>
            <w:tcBorders>
              <w:top w:val="nil"/>
              <w:left w:val="nil"/>
              <w:bottom w:val="single" w:sz="4" w:space="0" w:color="auto"/>
              <w:right w:val="single" w:sz="4" w:space="0" w:color="auto"/>
            </w:tcBorders>
            <w:shd w:val="clear" w:color="auto" w:fill="auto"/>
            <w:noWrap/>
            <w:hideMark/>
          </w:tcPr>
          <w:p w14:paraId="546FCC51" w14:textId="77777777" w:rsidR="005F7E20" w:rsidRPr="00F679FB" w:rsidRDefault="005F7E20" w:rsidP="00686D2E">
            <w:pPr>
              <w:jc w:val="right"/>
              <w:rPr>
                <w:sz w:val="20"/>
                <w:szCs w:val="20"/>
                <w:lang w:eastAsia="en-CA"/>
              </w:rPr>
            </w:pPr>
            <w:r w:rsidRPr="00F679FB">
              <w:rPr>
                <w:sz w:val="20"/>
                <w:szCs w:val="20"/>
                <w:lang w:eastAsia="en-CA"/>
              </w:rPr>
              <w:t>271,475</w:t>
            </w:r>
          </w:p>
        </w:tc>
        <w:tc>
          <w:tcPr>
            <w:tcW w:w="1249" w:type="dxa"/>
            <w:tcBorders>
              <w:top w:val="nil"/>
              <w:left w:val="nil"/>
              <w:bottom w:val="single" w:sz="4" w:space="0" w:color="auto"/>
              <w:right w:val="single" w:sz="4" w:space="0" w:color="auto"/>
            </w:tcBorders>
            <w:shd w:val="clear" w:color="auto" w:fill="auto"/>
            <w:noWrap/>
            <w:hideMark/>
          </w:tcPr>
          <w:p w14:paraId="5FFE342A" w14:textId="77777777" w:rsidR="005F7E20" w:rsidRPr="00F679FB" w:rsidRDefault="005F7E20" w:rsidP="00686D2E">
            <w:pPr>
              <w:jc w:val="right"/>
              <w:rPr>
                <w:sz w:val="20"/>
                <w:szCs w:val="20"/>
                <w:lang w:eastAsia="en-CA"/>
              </w:rPr>
            </w:pPr>
            <w:r w:rsidRPr="00F679FB">
              <w:rPr>
                <w:sz w:val="20"/>
                <w:szCs w:val="20"/>
                <w:lang w:eastAsia="en-CA"/>
              </w:rPr>
              <w:t>195,168</w:t>
            </w:r>
          </w:p>
        </w:tc>
        <w:tc>
          <w:tcPr>
            <w:tcW w:w="1249" w:type="dxa"/>
            <w:tcBorders>
              <w:top w:val="nil"/>
              <w:left w:val="nil"/>
              <w:bottom w:val="single" w:sz="4" w:space="0" w:color="auto"/>
              <w:right w:val="single" w:sz="4" w:space="0" w:color="auto"/>
            </w:tcBorders>
            <w:shd w:val="clear" w:color="auto" w:fill="auto"/>
            <w:noWrap/>
            <w:hideMark/>
          </w:tcPr>
          <w:p w14:paraId="362408F3" w14:textId="77777777" w:rsidR="005F7E20" w:rsidRPr="00F679FB" w:rsidRDefault="005F7E20" w:rsidP="00686D2E">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1F781604" w14:textId="77777777" w:rsidR="005F7E20" w:rsidRPr="00F679FB" w:rsidRDefault="005F7E20" w:rsidP="00686D2E">
            <w:pPr>
              <w:jc w:val="right"/>
              <w:rPr>
                <w:sz w:val="20"/>
                <w:szCs w:val="20"/>
                <w:lang w:eastAsia="en-CA"/>
              </w:rPr>
            </w:pPr>
            <w:r w:rsidRPr="00F679FB">
              <w:rPr>
                <w:sz w:val="20"/>
                <w:szCs w:val="20"/>
                <w:lang w:eastAsia="en-CA"/>
              </w:rPr>
              <w:t>466,643</w:t>
            </w:r>
          </w:p>
        </w:tc>
        <w:tc>
          <w:tcPr>
            <w:tcW w:w="1170" w:type="dxa"/>
            <w:tcBorders>
              <w:top w:val="nil"/>
              <w:left w:val="nil"/>
              <w:bottom w:val="single" w:sz="4" w:space="0" w:color="auto"/>
              <w:right w:val="single" w:sz="4" w:space="0" w:color="auto"/>
            </w:tcBorders>
            <w:shd w:val="clear" w:color="auto" w:fill="auto"/>
            <w:noWrap/>
            <w:hideMark/>
          </w:tcPr>
          <w:p w14:paraId="5CF152B8" w14:textId="77777777" w:rsidR="005F7E20" w:rsidRPr="00F679FB" w:rsidRDefault="005F7E20" w:rsidP="00686D2E">
            <w:pPr>
              <w:jc w:val="right"/>
              <w:rPr>
                <w:sz w:val="20"/>
                <w:szCs w:val="20"/>
                <w:lang w:eastAsia="en-CA"/>
              </w:rPr>
            </w:pPr>
            <w:r w:rsidRPr="00F679FB">
              <w:rPr>
                <w:sz w:val="20"/>
                <w:szCs w:val="20"/>
                <w:lang w:eastAsia="en-CA"/>
              </w:rPr>
              <w:t>0</w:t>
            </w:r>
          </w:p>
        </w:tc>
      </w:tr>
      <w:tr w:rsidR="005F7E20" w:rsidRPr="00F679FB" w14:paraId="1A0BE2DD" w14:textId="77777777" w:rsidTr="00686D2E">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DC71C5F" w14:textId="77777777" w:rsidR="005F7E20" w:rsidRPr="00F679FB" w:rsidRDefault="005F7E20" w:rsidP="00686D2E">
            <w:pPr>
              <w:jc w:val="left"/>
              <w:rPr>
                <w:sz w:val="20"/>
                <w:szCs w:val="20"/>
                <w:lang w:eastAsia="en-CA"/>
              </w:rPr>
            </w:pPr>
            <w:r w:rsidRPr="00F679FB">
              <w:rPr>
                <w:sz w:val="20"/>
                <w:szCs w:val="20"/>
                <w:lang w:eastAsia="en-CA"/>
              </w:rPr>
              <w:t>KIP stage I</w:t>
            </w:r>
          </w:p>
        </w:tc>
        <w:tc>
          <w:tcPr>
            <w:tcW w:w="1248" w:type="dxa"/>
            <w:tcBorders>
              <w:top w:val="nil"/>
              <w:left w:val="nil"/>
              <w:bottom w:val="single" w:sz="4" w:space="0" w:color="auto"/>
              <w:right w:val="single" w:sz="4" w:space="0" w:color="auto"/>
            </w:tcBorders>
            <w:shd w:val="clear" w:color="auto" w:fill="auto"/>
            <w:noWrap/>
            <w:hideMark/>
          </w:tcPr>
          <w:p w14:paraId="6A983756" w14:textId="77777777" w:rsidR="005F7E20" w:rsidRPr="00F679FB" w:rsidRDefault="005F7E20" w:rsidP="00686D2E">
            <w:pPr>
              <w:jc w:val="right"/>
              <w:rPr>
                <w:sz w:val="20"/>
                <w:szCs w:val="20"/>
                <w:lang w:eastAsia="en-CA"/>
              </w:rPr>
            </w:pPr>
            <w:r w:rsidRPr="00F679FB">
              <w:rPr>
                <w:sz w:val="20"/>
                <w:szCs w:val="20"/>
                <w:lang w:eastAsia="en-CA"/>
              </w:rPr>
              <w:t>2,714,293</w:t>
            </w:r>
          </w:p>
        </w:tc>
        <w:tc>
          <w:tcPr>
            <w:tcW w:w="1249" w:type="dxa"/>
            <w:tcBorders>
              <w:top w:val="nil"/>
              <w:left w:val="nil"/>
              <w:bottom w:val="single" w:sz="4" w:space="0" w:color="auto"/>
              <w:right w:val="single" w:sz="4" w:space="0" w:color="auto"/>
            </w:tcBorders>
            <w:shd w:val="clear" w:color="auto" w:fill="auto"/>
            <w:noWrap/>
            <w:hideMark/>
          </w:tcPr>
          <w:p w14:paraId="6C8FBB60" w14:textId="77777777" w:rsidR="005F7E20" w:rsidRPr="00F679FB" w:rsidRDefault="005F7E20" w:rsidP="00686D2E">
            <w:pPr>
              <w:jc w:val="right"/>
              <w:rPr>
                <w:sz w:val="20"/>
                <w:szCs w:val="20"/>
                <w:lang w:eastAsia="en-CA"/>
              </w:rPr>
            </w:pPr>
            <w:r w:rsidRPr="00F679FB">
              <w:rPr>
                <w:sz w:val="20"/>
                <w:szCs w:val="20"/>
                <w:lang w:eastAsia="en-CA"/>
              </w:rPr>
              <w:t>15,230,614</w:t>
            </w:r>
          </w:p>
        </w:tc>
        <w:tc>
          <w:tcPr>
            <w:tcW w:w="1249" w:type="dxa"/>
            <w:tcBorders>
              <w:top w:val="nil"/>
              <w:left w:val="nil"/>
              <w:bottom w:val="single" w:sz="4" w:space="0" w:color="auto"/>
              <w:right w:val="single" w:sz="4" w:space="0" w:color="auto"/>
            </w:tcBorders>
            <w:shd w:val="clear" w:color="auto" w:fill="auto"/>
            <w:noWrap/>
            <w:hideMark/>
          </w:tcPr>
          <w:p w14:paraId="6114499C" w14:textId="77777777" w:rsidR="005F7E20" w:rsidRPr="00F679FB" w:rsidRDefault="005F7E20" w:rsidP="00686D2E">
            <w:pPr>
              <w:jc w:val="right"/>
              <w:rPr>
                <w:sz w:val="20"/>
                <w:szCs w:val="20"/>
                <w:lang w:eastAsia="en-CA"/>
              </w:rPr>
            </w:pPr>
            <w:r w:rsidRPr="00F679FB">
              <w:rPr>
                <w:sz w:val="20"/>
                <w:szCs w:val="20"/>
                <w:lang w:eastAsia="en-CA"/>
              </w:rPr>
              <w:t>4,622,442</w:t>
            </w:r>
          </w:p>
        </w:tc>
        <w:tc>
          <w:tcPr>
            <w:tcW w:w="1260" w:type="dxa"/>
            <w:tcBorders>
              <w:top w:val="nil"/>
              <w:left w:val="nil"/>
              <w:bottom w:val="single" w:sz="4" w:space="0" w:color="auto"/>
              <w:right w:val="single" w:sz="4" w:space="0" w:color="auto"/>
            </w:tcBorders>
            <w:shd w:val="clear" w:color="auto" w:fill="auto"/>
            <w:noWrap/>
            <w:hideMark/>
          </w:tcPr>
          <w:p w14:paraId="6258C9B3" w14:textId="77777777" w:rsidR="005F7E20" w:rsidRPr="00F679FB" w:rsidRDefault="005F7E20" w:rsidP="00686D2E">
            <w:pPr>
              <w:jc w:val="right"/>
              <w:rPr>
                <w:sz w:val="20"/>
                <w:szCs w:val="20"/>
                <w:lang w:eastAsia="en-CA"/>
              </w:rPr>
            </w:pPr>
            <w:r w:rsidRPr="00F679FB">
              <w:rPr>
                <w:sz w:val="20"/>
                <w:szCs w:val="20"/>
                <w:lang w:eastAsia="en-CA"/>
              </w:rPr>
              <w:t>22,567,349</w:t>
            </w:r>
          </w:p>
        </w:tc>
        <w:tc>
          <w:tcPr>
            <w:tcW w:w="1170" w:type="dxa"/>
            <w:tcBorders>
              <w:top w:val="nil"/>
              <w:left w:val="nil"/>
              <w:bottom w:val="single" w:sz="4" w:space="0" w:color="auto"/>
              <w:right w:val="single" w:sz="4" w:space="0" w:color="auto"/>
            </w:tcBorders>
            <w:shd w:val="clear" w:color="auto" w:fill="auto"/>
            <w:noWrap/>
            <w:hideMark/>
          </w:tcPr>
          <w:p w14:paraId="033EC4AD" w14:textId="77777777" w:rsidR="005F7E20" w:rsidRPr="00F679FB" w:rsidRDefault="005F7E20" w:rsidP="00686D2E">
            <w:pPr>
              <w:jc w:val="right"/>
              <w:rPr>
                <w:sz w:val="20"/>
                <w:szCs w:val="20"/>
                <w:lang w:eastAsia="en-CA"/>
              </w:rPr>
            </w:pPr>
            <w:r w:rsidRPr="00F679FB">
              <w:rPr>
                <w:sz w:val="20"/>
                <w:szCs w:val="20"/>
                <w:lang w:eastAsia="en-CA"/>
              </w:rPr>
              <w:t>39,444,578</w:t>
            </w:r>
          </w:p>
        </w:tc>
      </w:tr>
      <w:tr w:rsidR="005F7E20" w:rsidRPr="00F679FB" w14:paraId="4C717C93" w14:textId="77777777" w:rsidTr="00686D2E">
        <w:trPr>
          <w:trHeight w:val="76"/>
        </w:trPr>
        <w:tc>
          <w:tcPr>
            <w:tcW w:w="3539" w:type="dxa"/>
            <w:tcBorders>
              <w:top w:val="nil"/>
              <w:left w:val="single" w:sz="4" w:space="0" w:color="auto"/>
              <w:bottom w:val="single" w:sz="4" w:space="0" w:color="auto"/>
              <w:right w:val="single" w:sz="4" w:space="0" w:color="auto"/>
            </w:tcBorders>
            <w:shd w:val="clear" w:color="auto" w:fill="auto"/>
            <w:noWrap/>
            <w:hideMark/>
          </w:tcPr>
          <w:p w14:paraId="550AECBD" w14:textId="77777777" w:rsidR="005F7E20" w:rsidRPr="00F679FB" w:rsidRDefault="005F7E20" w:rsidP="00686D2E">
            <w:pPr>
              <w:jc w:val="left"/>
              <w:rPr>
                <w:sz w:val="20"/>
                <w:szCs w:val="20"/>
                <w:lang w:eastAsia="en-CA"/>
              </w:rPr>
            </w:pPr>
            <w:r w:rsidRPr="00F679FB">
              <w:rPr>
                <w:sz w:val="20"/>
                <w:szCs w:val="20"/>
                <w:lang w:eastAsia="en-CA"/>
              </w:rPr>
              <w:t xml:space="preserve">KIP stage I </w:t>
            </w:r>
            <w:r>
              <w:rPr>
                <w:sz w:val="20"/>
                <w:szCs w:val="20"/>
                <w:lang w:eastAsia="en-CA"/>
              </w:rPr>
              <w:t>–</w:t>
            </w:r>
            <w:r w:rsidRPr="00F679FB">
              <w:rPr>
                <w:sz w:val="20"/>
                <w:szCs w:val="20"/>
                <w:lang w:eastAsia="en-CA"/>
              </w:rPr>
              <w:t xml:space="preserve"> investment</w:t>
            </w:r>
            <w:r>
              <w:rPr>
                <w:sz w:val="20"/>
                <w:szCs w:val="20"/>
                <w:lang w:eastAsia="en-CA"/>
              </w:rPr>
              <w:t xml:space="preserve"> </w:t>
            </w:r>
          </w:p>
        </w:tc>
        <w:tc>
          <w:tcPr>
            <w:tcW w:w="1248" w:type="dxa"/>
            <w:tcBorders>
              <w:top w:val="nil"/>
              <w:left w:val="nil"/>
              <w:bottom w:val="single" w:sz="4" w:space="0" w:color="auto"/>
              <w:right w:val="single" w:sz="4" w:space="0" w:color="auto"/>
            </w:tcBorders>
            <w:shd w:val="clear" w:color="auto" w:fill="auto"/>
            <w:noWrap/>
            <w:hideMark/>
          </w:tcPr>
          <w:p w14:paraId="1F28DED6" w14:textId="77777777" w:rsidR="005F7E20" w:rsidRPr="00F679FB" w:rsidRDefault="005F7E20" w:rsidP="00686D2E">
            <w:pPr>
              <w:jc w:val="right"/>
              <w:rPr>
                <w:sz w:val="20"/>
                <w:szCs w:val="20"/>
                <w:lang w:eastAsia="en-CA"/>
              </w:rPr>
            </w:pPr>
            <w:r w:rsidRPr="00F679FB">
              <w:rPr>
                <w:sz w:val="20"/>
                <w:szCs w:val="20"/>
                <w:lang w:eastAsia="en-CA"/>
              </w:rPr>
              <w:t>2,963,616</w:t>
            </w:r>
          </w:p>
        </w:tc>
        <w:tc>
          <w:tcPr>
            <w:tcW w:w="1249" w:type="dxa"/>
            <w:tcBorders>
              <w:top w:val="nil"/>
              <w:left w:val="nil"/>
              <w:bottom w:val="single" w:sz="4" w:space="0" w:color="auto"/>
              <w:right w:val="single" w:sz="4" w:space="0" w:color="auto"/>
            </w:tcBorders>
            <w:shd w:val="clear" w:color="auto" w:fill="auto"/>
            <w:noWrap/>
            <w:hideMark/>
          </w:tcPr>
          <w:p w14:paraId="7DF978DA" w14:textId="77777777" w:rsidR="005F7E20" w:rsidRPr="00F679FB" w:rsidRDefault="005F7E20" w:rsidP="00686D2E">
            <w:pPr>
              <w:jc w:val="right"/>
              <w:rPr>
                <w:sz w:val="20"/>
                <w:szCs w:val="20"/>
                <w:lang w:eastAsia="en-CA"/>
              </w:rPr>
            </w:pPr>
            <w:r w:rsidRPr="00F679FB">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hideMark/>
          </w:tcPr>
          <w:p w14:paraId="669E3D7A" w14:textId="77777777" w:rsidR="005F7E20" w:rsidRPr="00F679FB" w:rsidRDefault="005F7E20" w:rsidP="00686D2E">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5FA95BF1" w14:textId="77777777" w:rsidR="005F7E20" w:rsidRPr="00F679FB" w:rsidRDefault="005F7E20" w:rsidP="00686D2E">
            <w:pPr>
              <w:jc w:val="right"/>
              <w:rPr>
                <w:sz w:val="20"/>
                <w:szCs w:val="20"/>
                <w:lang w:eastAsia="en-CA"/>
              </w:rPr>
            </w:pPr>
            <w:r w:rsidRPr="00F679FB">
              <w:rPr>
                <w:sz w:val="20"/>
                <w:szCs w:val="20"/>
                <w:lang w:eastAsia="en-CA"/>
              </w:rPr>
              <w:t>2,963,616</w:t>
            </w:r>
          </w:p>
        </w:tc>
        <w:tc>
          <w:tcPr>
            <w:tcW w:w="1170" w:type="dxa"/>
            <w:tcBorders>
              <w:top w:val="nil"/>
              <w:left w:val="nil"/>
              <w:bottom w:val="single" w:sz="4" w:space="0" w:color="auto"/>
              <w:right w:val="single" w:sz="4" w:space="0" w:color="auto"/>
            </w:tcBorders>
            <w:shd w:val="clear" w:color="auto" w:fill="auto"/>
            <w:noWrap/>
            <w:hideMark/>
          </w:tcPr>
          <w:p w14:paraId="7F391898" w14:textId="77777777" w:rsidR="005F7E20" w:rsidRPr="00F679FB" w:rsidRDefault="005F7E20" w:rsidP="00686D2E">
            <w:pPr>
              <w:jc w:val="right"/>
              <w:rPr>
                <w:sz w:val="20"/>
                <w:szCs w:val="20"/>
                <w:lang w:eastAsia="en-CA"/>
              </w:rPr>
            </w:pPr>
            <w:r w:rsidRPr="00F679FB">
              <w:rPr>
                <w:sz w:val="20"/>
                <w:szCs w:val="20"/>
                <w:lang w:eastAsia="en-CA"/>
              </w:rPr>
              <w:t>0</w:t>
            </w:r>
          </w:p>
        </w:tc>
      </w:tr>
      <w:tr w:rsidR="005F7E20" w:rsidRPr="00F679FB" w14:paraId="01A51A4A" w14:textId="77777777" w:rsidTr="00686D2E">
        <w:trPr>
          <w:trHeight w:val="123"/>
        </w:trPr>
        <w:tc>
          <w:tcPr>
            <w:tcW w:w="3539" w:type="dxa"/>
            <w:tcBorders>
              <w:top w:val="nil"/>
              <w:left w:val="single" w:sz="4" w:space="0" w:color="auto"/>
              <w:bottom w:val="single" w:sz="4" w:space="0" w:color="auto"/>
              <w:right w:val="single" w:sz="4" w:space="0" w:color="auto"/>
            </w:tcBorders>
            <w:shd w:val="clear" w:color="auto" w:fill="auto"/>
            <w:noWrap/>
            <w:hideMark/>
          </w:tcPr>
          <w:p w14:paraId="38C4E8E5" w14:textId="77777777" w:rsidR="005F7E20" w:rsidRPr="00F679FB" w:rsidRDefault="005F7E20" w:rsidP="00686D2E">
            <w:pPr>
              <w:jc w:val="left"/>
              <w:rPr>
                <w:sz w:val="20"/>
                <w:szCs w:val="20"/>
                <w:lang w:eastAsia="en-CA"/>
              </w:rPr>
            </w:pPr>
            <w:r w:rsidRPr="00F679FB">
              <w:rPr>
                <w:sz w:val="20"/>
                <w:szCs w:val="20"/>
                <w:lang w:eastAsia="en-CA"/>
              </w:rPr>
              <w:t>HFC-23 emissions control</w:t>
            </w:r>
          </w:p>
        </w:tc>
        <w:tc>
          <w:tcPr>
            <w:tcW w:w="1248" w:type="dxa"/>
            <w:tcBorders>
              <w:top w:val="nil"/>
              <w:left w:val="nil"/>
              <w:bottom w:val="single" w:sz="4" w:space="0" w:color="auto"/>
              <w:right w:val="single" w:sz="4" w:space="0" w:color="auto"/>
            </w:tcBorders>
            <w:shd w:val="clear" w:color="auto" w:fill="auto"/>
            <w:noWrap/>
            <w:hideMark/>
          </w:tcPr>
          <w:p w14:paraId="75277CB1" w14:textId="77777777" w:rsidR="005F7E20" w:rsidRPr="00F679FB" w:rsidRDefault="005F7E20" w:rsidP="00686D2E">
            <w:pPr>
              <w:jc w:val="right"/>
              <w:rPr>
                <w:sz w:val="20"/>
                <w:szCs w:val="20"/>
                <w:lang w:eastAsia="en-CA"/>
              </w:rPr>
            </w:pPr>
            <w:r w:rsidRPr="00F679FB">
              <w:rPr>
                <w:sz w:val="20"/>
                <w:szCs w:val="20"/>
                <w:lang w:eastAsia="en-CA"/>
              </w:rPr>
              <w:t>8,000,000</w:t>
            </w:r>
          </w:p>
        </w:tc>
        <w:tc>
          <w:tcPr>
            <w:tcW w:w="1249" w:type="dxa"/>
            <w:tcBorders>
              <w:top w:val="nil"/>
              <w:left w:val="nil"/>
              <w:bottom w:val="single" w:sz="4" w:space="0" w:color="auto"/>
              <w:right w:val="single" w:sz="4" w:space="0" w:color="auto"/>
            </w:tcBorders>
            <w:shd w:val="clear" w:color="auto" w:fill="auto"/>
            <w:noWrap/>
            <w:hideMark/>
          </w:tcPr>
          <w:p w14:paraId="06E79AE6" w14:textId="77777777" w:rsidR="005F7E20" w:rsidRPr="00F679FB" w:rsidRDefault="005F7E20" w:rsidP="00686D2E">
            <w:pPr>
              <w:jc w:val="right"/>
              <w:rPr>
                <w:sz w:val="20"/>
                <w:szCs w:val="20"/>
                <w:lang w:eastAsia="en-CA"/>
              </w:rPr>
            </w:pPr>
            <w:r w:rsidRPr="00F679FB">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hideMark/>
          </w:tcPr>
          <w:p w14:paraId="7E2E221F" w14:textId="77777777" w:rsidR="005F7E20" w:rsidRPr="00F679FB" w:rsidRDefault="005F7E20" w:rsidP="00686D2E">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4AE004C9" w14:textId="77777777" w:rsidR="005F7E20" w:rsidRPr="00F679FB" w:rsidRDefault="005F7E20" w:rsidP="00686D2E">
            <w:pPr>
              <w:jc w:val="right"/>
              <w:rPr>
                <w:sz w:val="20"/>
                <w:szCs w:val="20"/>
                <w:lang w:eastAsia="en-CA"/>
              </w:rPr>
            </w:pPr>
            <w:r w:rsidRPr="00F679FB">
              <w:rPr>
                <w:sz w:val="20"/>
                <w:szCs w:val="20"/>
                <w:lang w:eastAsia="en-CA"/>
              </w:rPr>
              <w:t>8,000,000</w:t>
            </w:r>
          </w:p>
        </w:tc>
        <w:tc>
          <w:tcPr>
            <w:tcW w:w="1170" w:type="dxa"/>
            <w:tcBorders>
              <w:top w:val="nil"/>
              <w:left w:val="nil"/>
              <w:bottom w:val="single" w:sz="4" w:space="0" w:color="auto"/>
              <w:right w:val="single" w:sz="4" w:space="0" w:color="auto"/>
            </w:tcBorders>
            <w:shd w:val="clear" w:color="auto" w:fill="auto"/>
            <w:noWrap/>
            <w:hideMark/>
          </w:tcPr>
          <w:p w14:paraId="0F2460E0" w14:textId="77777777" w:rsidR="005F7E20" w:rsidRPr="00F679FB" w:rsidRDefault="005F7E20" w:rsidP="00686D2E">
            <w:pPr>
              <w:jc w:val="right"/>
              <w:rPr>
                <w:sz w:val="20"/>
                <w:szCs w:val="20"/>
                <w:lang w:eastAsia="en-CA"/>
              </w:rPr>
            </w:pPr>
            <w:r w:rsidRPr="00F679FB">
              <w:rPr>
                <w:sz w:val="20"/>
                <w:szCs w:val="20"/>
                <w:lang w:eastAsia="en-CA"/>
              </w:rPr>
              <w:t>0</w:t>
            </w:r>
          </w:p>
        </w:tc>
      </w:tr>
      <w:tr w:rsidR="005F7E20" w:rsidRPr="00F679FB" w14:paraId="6859F296" w14:textId="77777777" w:rsidTr="00686D2E">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35EE431A" w14:textId="77777777" w:rsidR="005F7E20" w:rsidRPr="00F679FB" w:rsidRDefault="005F7E20" w:rsidP="00686D2E">
            <w:pPr>
              <w:jc w:val="left"/>
              <w:rPr>
                <w:b/>
                <w:bCs/>
                <w:sz w:val="20"/>
                <w:szCs w:val="20"/>
                <w:lang w:eastAsia="en-CA"/>
              </w:rPr>
            </w:pPr>
            <w:r w:rsidRPr="00F679FB">
              <w:rPr>
                <w:b/>
                <w:bCs/>
                <w:sz w:val="20"/>
                <w:szCs w:val="20"/>
                <w:lang w:eastAsia="en-CA"/>
              </w:rPr>
              <w:t>HFC activities subtotal</w:t>
            </w:r>
          </w:p>
        </w:tc>
        <w:tc>
          <w:tcPr>
            <w:tcW w:w="1248" w:type="dxa"/>
            <w:tcBorders>
              <w:top w:val="nil"/>
              <w:left w:val="nil"/>
              <w:bottom w:val="single" w:sz="4" w:space="0" w:color="auto"/>
              <w:right w:val="single" w:sz="4" w:space="0" w:color="auto"/>
            </w:tcBorders>
            <w:shd w:val="clear" w:color="auto" w:fill="auto"/>
            <w:noWrap/>
            <w:hideMark/>
          </w:tcPr>
          <w:p w14:paraId="10911B75" w14:textId="77777777" w:rsidR="005F7E20" w:rsidRPr="00F679FB" w:rsidRDefault="005F7E20" w:rsidP="00686D2E">
            <w:pPr>
              <w:jc w:val="right"/>
              <w:rPr>
                <w:b/>
                <w:bCs/>
                <w:sz w:val="20"/>
                <w:szCs w:val="20"/>
                <w:lang w:eastAsia="en-CA"/>
              </w:rPr>
            </w:pPr>
            <w:r w:rsidRPr="00F679FB">
              <w:rPr>
                <w:b/>
                <w:bCs/>
                <w:sz w:val="20"/>
                <w:szCs w:val="20"/>
                <w:lang w:eastAsia="en-CA"/>
              </w:rPr>
              <w:t>13,949,383</w:t>
            </w:r>
          </w:p>
        </w:tc>
        <w:tc>
          <w:tcPr>
            <w:tcW w:w="1249" w:type="dxa"/>
            <w:tcBorders>
              <w:top w:val="nil"/>
              <w:left w:val="nil"/>
              <w:bottom w:val="single" w:sz="4" w:space="0" w:color="auto"/>
              <w:right w:val="single" w:sz="4" w:space="0" w:color="auto"/>
            </w:tcBorders>
            <w:shd w:val="clear" w:color="auto" w:fill="auto"/>
            <w:noWrap/>
            <w:hideMark/>
          </w:tcPr>
          <w:p w14:paraId="29D722BC" w14:textId="77777777" w:rsidR="005F7E20" w:rsidRPr="00F679FB" w:rsidRDefault="005F7E20" w:rsidP="00686D2E">
            <w:pPr>
              <w:jc w:val="right"/>
              <w:rPr>
                <w:b/>
                <w:bCs/>
                <w:sz w:val="20"/>
                <w:szCs w:val="20"/>
                <w:lang w:eastAsia="en-CA"/>
              </w:rPr>
            </w:pPr>
            <w:r w:rsidRPr="00F679FB">
              <w:rPr>
                <w:b/>
                <w:bCs/>
                <w:sz w:val="20"/>
                <w:szCs w:val="20"/>
                <w:lang w:eastAsia="en-CA"/>
              </w:rPr>
              <w:t>15,425,782</w:t>
            </w:r>
          </w:p>
        </w:tc>
        <w:tc>
          <w:tcPr>
            <w:tcW w:w="1249" w:type="dxa"/>
            <w:tcBorders>
              <w:top w:val="nil"/>
              <w:left w:val="nil"/>
              <w:bottom w:val="single" w:sz="4" w:space="0" w:color="auto"/>
              <w:right w:val="single" w:sz="4" w:space="0" w:color="auto"/>
            </w:tcBorders>
            <w:shd w:val="clear" w:color="auto" w:fill="auto"/>
            <w:noWrap/>
            <w:hideMark/>
          </w:tcPr>
          <w:p w14:paraId="3D5C47DC" w14:textId="77777777" w:rsidR="005F7E20" w:rsidRPr="00F679FB" w:rsidRDefault="005F7E20" w:rsidP="00686D2E">
            <w:pPr>
              <w:jc w:val="right"/>
              <w:rPr>
                <w:b/>
                <w:bCs/>
                <w:sz w:val="20"/>
                <w:szCs w:val="20"/>
                <w:lang w:eastAsia="en-CA"/>
              </w:rPr>
            </w:pPr>
            <w:r w:rsidRPr="00F679FB">
              <w:rPr>
                <w:b/>
                <w:bCs/>
                <w:sz w:val="20"/>
                <w:szCs w:val="20"/>
                <w:lang w:eastAsia="en-CA"/>
              </w:rPr>
              <w:t>4,622,442</w:t>
            </w:r>
          </w:p>
        </w:tc>
        <w:tc>
          <w:tcPr>
            <w:tcW w:w="1260" w:type="dxa"/>
            <w:tcBorders>
              <w:top w:val="nil"/>
              <w:left w:val="nil"/>
              <w:bottom w:val="single" w:sz="4" w:space="0" w:color="auto"/>
              <w:right w:val="single" w:sz="4" w:space="0" w:color="auto"/>
            </w:tcBorders>
            <w:shd w:val="clear" w:color="auto" w:fill="auto"/>
            <w:noWrap/>
            <w:hideMark/>
          </w:tcPr>
          <w:p w14:paraId="183D9A4B" w14:textId="77777777" w:rsidR="005F7E20" w:rsidRPr="00F679FB" w:rsidRDefault="005F7E20" w:rsidP="00686D2E">
            <w:pPr>
              <w:jc w:val="right"/>
              <w:rPr>
                <w:b/>
                <w:bCs/>
                <w:sz w:val="20"/>
                <w:szCs w:val="20"/>
                <w:lang w:eastAsia="en-CA"/>
              </w:rPr>
            </w:pPr>
            <w:r w:rsidRPr="00F679FB">
              <w:rPr>
                <w:b/>
                <w:bCs/>
                <w:sz w:val="20"/>
                <w:szCs w:val="20"/>
                <w:lang w:eastAsia="en-CA"/>
              </w:rPr>
              <w:t>33,997,607</w:t>
            </w:r>
          </w:p>
        </w:tc>
        <w:tc>
          <w:tcPr>
            <w:tcW w:w="1170" w:type="dxa"/>
            <w:tcBorders>
              <w:top w:val="nil"/>
              <w:left w:val="nil"/>
              <w:bottom w:val="single" w:sz="4" w:space="0" w:color="auto"/>
              <w:right w:val="single" w:sz="4" w:space="0" w:color="auto"/>
            </w:tcBorders>
            <w:shd w:val="clear" w:color="auto" w:fill="auto"/>
            <w:noWrap/>
            <w:hideMark/>
          </w:tcPr>
          <w:p w14:paraId="0E54DAC8" w14:textId="77777777" w:rsidR="005F7E20" w:rsidRPr="00F679FB" w:rsidRDefault="005F7E20" w:rsidP="00686D2E">
            <w:pPr>
              <w:jc w:val="right"/>
              <w:rPr>
                <w:b/>
                <w:bCs/>
                <w:sz w:val="20"/>
                <w:szCs w:val="20"/>
                <w:lang w:eastAsia="en-CA"/>
              </w:rPr>
            </w:pPr>
            <w:r w:rsidRPr="00F679FB">
              <w:rPr>
                <w:b/>
                <w:bCs/>
                <w:sz w:val="20"/>
                <w:szCs w:val="20"/>
                <w:lang w:eastAsia="en-CA"/>
              </w:rPr>
              <w:t>39,444,578</w:t>
            </w:r>
          </w:p>
        </w:tc>
      </w:tr>
      <w:tr w:rsidR="005F7E20" w:rsidRPr="00F679FB" w14:paraId="1BD7FBB9" w14:textId="77777777" w:rsidTr="00686D2E">
        <w:trPr>
          <w:trHeight w:val="73"/>
        </w:trPr>
        <w:tc>
          <w:tcPr>
            <w:tcW w:w="9715" w:type="dxa"/>
            <w:gridSpan w:val="6"/>
            <w:tcBorders>
              <w:top w:val="nil"/>
              <w:left w:val="single" w:sz="4" w:space="0" w:color="auto"/>
              <w:bottom w:val="single" w:sz="4" w:space="0" w:color="auto"/>
              <w:right w:val="single" w:sz="4" w:space="0" w:color="auto"/>
            </w:tcBorders>
            <w:shd w:val="clear" w:color="auto" w:fill="auto"/>
            <w:noWrap/>
            <w:hideMark/>
          </w:tcPr>
          <w:p w14:paraId="5DBC4CB7" w14:textId="77777777" w:rsidR="005F7E20" w:rsidRPr="00F679FB" w:rsidRDefault="005F7E20" w:rsidP="00686D2E">
            <w:pPr>
              <w:jc w:val="left"/>
              <w:rPr>
                <w:b/>
                <w:bCs/>
                <w:sz w:val="20"/>
                <w:szCs w:val="20"/>
                <w:lang w:eastAsia="en-CA"/>
              </w:rPr>
            </w:pPr>
            <w:r w:rsidRPr="00F679FB">
              <w:rPr>
                <w:b/>
                <w:bCs/>
                <w:sz w:val="20"/>
                <w:szCs w:val="20"/>
                <w:lang w:eastAsia="en-CA"/>
              </w:rPr>
              <w:t>Other activities</w:t>
            </w:r>
          </w:p>
        </w:tc>
      </w:tr>
      <w:tr w:rsidR="005F7E20" w:rsidRPr="00F679FB" w14:paraId="723F0910" w14:textId="77777777" w:rsidTr="00686D2E">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47E0A99F" w14:textId="77777777" w:rsidR="005F7E20" w:rsidRPr="00F679FB" w:rsidRDefault="005F7E20" w:rsidP="00686D2E">
            <w:pPr>
              <w:jc w:val="left"/>
              <w:rPr>
                <w:sz w:val="20"/>
                <w:szCs w:val="20"/>
                <w:lang w:eastAsia="en-CA"/>
              </w:rPr>
            </w:pPr>
            <w:r w:rsidRPr="00F679FB">
              <w:rPr>
                <w:sz w:val="20"/>
                <w:szCs w:val="20"/>
                <w:lang w:eastAsia="en-CA"/>
              </w:rPr>
              <w:t xml:space="preserve">Pilot project for energy efficiency </w:t>
            </w:r>
            <w:r>
              <w:rPr>
                <w:sz w:val="20"/>
                <w:szCs w:val="20"/>
                <w:lang w:eastAsia="en-CA"/>
              </w:rPr>
              <w:t>–</w:t>
            </w:r>
            <w:r w:rsidRPr="00F679FB">
              <w:rPr>
                <w:sz w:val="20"/>
                <w:szCs w:val="20"/>
                <w:lang w:eastAsia="en-CA"/>
              </w:rPr>
              <w:t xml:space="preserve"> demonstration</w:t>
            </w:r>
          </w:p>
        </w:tc>
        <w:tc>
          <w:tcPr>
            <w:tcW w:w="1248" w:type="dxa"/>
            <w:tcBorders>
              <w:top w:val="nil"/>
              <w:left w:val="nil"/>
              <w:bottom w:val="single" w:sz="4" w:space="0" w:color="auto"/>
              <w:right w:val="single" w:sz="4" w:space="0" w:color="auto"/>
            </w:tcBorders>
            <w:shd w:val="clear" w:color="auto" w:fill="auto"/>
            <w:noWrap/>
            <w:hideMark/>
          </w:tcPr>
          <w:p w14:paraId="10D80232" w14:textId="77777777" w:rsidR="005F7E20" w:rsidRPr="00F679FB" w:rsidRDefault="005F7E20" w:rsidP="00686D2E">
            <w:pPr>
              <w:jc w:val="right"/>
              <w:rPr>
                <w:sz w:val="20"/>
                <w:szCs w:val="20"/>
                <w:lang w:eastAsia="en-CA"/>
              </w:rPr>
            </w:pPr>
            <w:r w:rsidRPr="00F679FB">
              <w:rPr>
                <w:sz w:val="20"/>
                <w:szCs w:val="20"/>
                <w:lang w:eastAsia="en-CA"/>
              </w:rPr>
              <w:t>1,870,000</w:t>
            </w:r>
          </w:p>
        </w:tc>
        <w:tc>
          <w:tcPr>
            <w:tcW w:w="1249" w:type="dxa"/>
            <w:tcBorders>
              <w:top w:val="nil"/>
              <w:left w:val="nil"/>
              <w:bottom w:val="single" w:sz="4" w:space="0" w:color="auto"/>
              <w:right w:val="single" w:sz="4" w:space="0" w:color="auto"/>
            </w:tcBorders>
            <w:shd w:val="clear" w:color="auto" w:fill="auto"/>
            <w:noWrap/>
            <w:hideMark/>
          </w:tcPr>
          <w:p w14:paraId="49D8EBF0" w14:textId="77777777" w:rsidR="005F7E20" w:rsidRPr="00F679FB" w:rsidRDefault="005F7E20" w:rsidP="00686D2E">
            <w:pPr>
              <w:jc w:val="right"/>
              <w:rPr>
                <w:sz w:val="20"/>
                <w:szCs w:val="20"/>
                <w:lang w:eastAsia="en-CA"/>
              </w:rPr>
            </w:pPr>
            <w:r w:rsidRPr="00F679FB">
              <w:rPr>
                <w:sz w:val="20"/>
                <w:szCs w:val="20"/>
                <w:lang w:eastAsia="en-CA"/>
              </w:rPr>
              <w:t>1,000,000</w:t>
            </w:r>
          </w:p>
        </w:tc>
        <w:tc>
          <w:tcPr>
            <w:tcW w:w="1249" w:type="dxa"/>
            <w:tcBorders>
              <w:top w:val="nil"/>
              <w:left w:val="nil"/>
              <w:bottom w:val="single" w:sz="4" w:space="0" w:color="auto"/>
              <w:right w:val="single" w:sz="4" w:space="0" w:color="auto"/>
            </w:tcBorders>
            <w:shd w:val="clear" w:color="auto" w:fill="auto"/>
            <w:noWrap/>
            <w:hideMark/>
          </w:tcPr>
          <w:p w14:paraId="21E043BC" w14:textId="77777777" w:rsidR="005F7E20" w:rsidRPr="00F679FB" w:rsidRDefault="005F7E20" w:rsidP="00686D2E">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33934C34" w14:textId="77777777" w:rsidR="005F7E20" w:rsidRPr="00F679FB" w:rsidRDefault="005F7E20" w:rsidP="00686D2E">
            <w:pPr>
              <w:jc w:val="right"/>
              <w:rPr>
                <w:sz w:val="20"/>
                <w:szCs w:val="20"/>
                <w:lang w:eastAsia="en-CA"/>
              </w:rPr>
            </w:pPr>
            <w:r w:rsidRPr="00F679FB">
              <w:rPr>
                <w:sz w:val="20"/>
                <w:szCs w:val="20"/>
                <w:lang w:eastAsia="en-CA"/>
              </w:rPr>
              <w:t>2,870,000</w:t>
            </w:r>
          </w:p>
        </w:tc>
        <w:tc>
          <w:tcPr>
            <w:tcW w:w="1170" w:type="dxa"/>
            <w:tcBorders>
              <w:top w:val="nil"/>
              <w:left w:val="nil"/>
              <w:bottom w:val="single" w:sz="4" w:space="0" w:color="auto"/>
              <w:right w:val="single" w:sz="4" w:space="0" w:color="auto"/>
            </w:tcBorders>
            <w:shd w:val="clear" w:color="auto" w:fill="auto"/>
            <w:noWrap/>
            <w:hideMark/>
          </w:tcPr>
          <w:p w14:paraId="34DF369E" w14:textId="77777777" w:rsidR="005F7E20" w:rsidRPr="00F679FB" w:rsidRDefault="005F7E20" w:rsidP="00686D2E">
            <w:pPr>
              <w:jc w:val="right"/>
              <w:rPr>
                <w:sz w:val="20"/>
                <w:szCs w:val="20"/>
                <w:lang w:eastAsia="en-CA"/>
              </w:rPr>
            </w:pPr>
            <w:r w:rsidRPr="00F679FB">
              <w:rPr>
                <w:sz w:val="20"/>
                <w:szCs w:val="20"/>
                <w:lang w:eastAsia="en-CA"/>
              </w:rPr>
              <w:t>0</w:t>
            </w:r>
          </w:p>
        </w:tc>
      </w:tr>
      <w:tr w:rsidR="005F7E20" w:rsidRPr="00F679FB" w14:paraId="71865073" w14:textId="77777777" w:rsidTr="00686D2E">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774B9775" w14:textId="77777777" w:rsidR="005F7E20" w:rsidRPr="00F679FB" w:rsidRDefault="005F7E20" w:rsidP="00686D2E">
            <w:pPr>
              <w:jc w:val="left"/>
              <w:rPr>
                <w:sz w:val="20"/>
                <w:szCs w:val="20"/>
                <w:lang w:eastAsia="en-CA"/>
              </w:rPr>
            </w:pPr>
            <w:r w:rsidRPr="00F679FB">
              <w:rPr>
                <w:sz w:val="20"/>
                <w:szCs w:val="20"/>
                <w:lang w:eastAsia="en-CA"/>
              </w:rPr>
              <w:t>National inventories of banks of waste</w:t>
            </w:r>
            <w:r>
              <w:rPr>
                <w:sz w:val="20"/>
                <w:szCs w:val="20"/>
                <w:lang w:eastAsia="en-CA"/>
              </w:rPr>
              <w:noBreakHyphen/>
            </w:r>
            <w:r w:rsidRPr="00F679FB">
              <w:rPr>
                <w:sz w:val="20"/>
                <w:szCs w:val="20"/>
                <w:lang w:eastAsia="en-CA"/>
              </w:rPr>
              <w:t xml:space="preserve">controlled substances </w:t>
            </w:r>
            <w:r>
              <w:rPr>
                <w:sz w:val="20"/>
                <w:szCs w:val="20"/>
                <w:lang w:eastAsia="en-CA"/>
              </w:rPr>
              <w:t>– PRP</w:t>
            </w:r>
          </w:p>
        </w:tc>
        <w:tc>
          <w:tcPr>
            <w:tcW w:w="1248" w:type="dxa"/>
            <w:tcBorders>
              <w:top w:val="nil"/>
              <w:left w:val="nil"/>
              <w:bottom w:val="single" w:sz="4" w:space="0" w:color="auto"/>
              <w:right w:val="single" w:sz="4" w:space="0" w:color="auto"/>
            </w:tcBorders>
            <w:shd w:val="clear" w:color="auto" w:fill="auto"/>
            <w:noWrap/>
            <w:hideMark/>
          </w:tcPr>
          <w:p w14:paraId="29FE4C08" w14:textId="77777777" w:rsidR="005F7E20" w:rsidRPr="00F679FB" w:rsidRDefault="005F7E20" w:rsidP="00686D2E">
            <w:pPr>
              <w:jc w:val="right"/>
              <w:rPr>
                <w:sz w:val="20"/>
                <w:szCs w:val="20"/>
                <w:lang w:eastAsia="en-CA"/>
              </w:rPr>
            </w:pPr>
            <w:r w:rsidRPr="00F679FB">
              <w:rPr>
                <w:sz w:val="20"/>
                <w:szCs w:val="20"/>
                <w:lang w:eastAsia="en-CA"/>
              </w:rPr>
              <w:t>888,100</w:t>
            </w:r>
          </w:p>
        </w:tc>
        <w:tc>
          <w:tcPr>
            <w:tcW w:w="1249" w:type="dxa"/>
            <w:tcBorders>
              <w:top w:val="nil"/>
              <w:left w:val="nil"/>
              <w:bottom w:val="single" w:sz="4" w:space="0" w:color="auto"/>
              <w:right w:val="single" w:sz="4" w:space="0" w:color="auto"/>
            </w:tcBorders>
            <w:shd w:val="clear" w:color="auto" w:fill="auto"/>
            <w:noWrap/>
            <w:hideMark/>
          </w:tcPr>
          <w:p w14:paraId="1BB7915F" w14:textId="77777777" w:rsidR="005F7E20" w:rsidRPr="00F679FB" w:rsidRDefault="005F7E20" w:rsidP="00686D2E">
            <w:pPr>
              <w:jc w:val="right"/>
              <w:rPr>
                <w:sz w:val="20"/>
                <w:szCs w:val="20"/>
                <w:lang w:eastAsia="en-CA"/>
              </w:rPr>
            </w:pPr>
            <w:r w:rsidRPr="00F679FB">
              <w:rPr>
                <w:sz w:val="20"/>
                <w:szCs w:val="20"/>
                <w:lang w:eastAsia="en-CA"/>
              </w:rPr>
              <w:t>96,300</w:t>
            </w:r>
          </w:p>
        </w:tc>
        <w:tc>
          <w:tcPr>
            <w:tcW w:w="1249" w:type="dxa"/>
            <w:tcBorders>
              <w:top w:val="nil"/>
              <w:left w:val="nil"/>
              <w:bottom w:val="single" w:sz="4" w:space="0" w:color="auto"/>
              <w:right w:val="single" w:sz="4" w:space="0" w:color="auto"/>
            </w:tcBorders>
            <w:shd w:val="clear" w:color="auto" w:fill="auto"/>
            <w:noWrap/>
            <w:hideMark/>
          </w:tcPr>
          <w:p w14:paraId="6C50A168" w14:textId="77777777" w:rsidR="005F7E20" w:rsidRPr="00F679FB" w:rsidRDefault="005F7E20" w:rsidP="00686D2E">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6C4CFFF3" w14:textId="77777777" w:rsidR="005F7E20" w:rsidRPr="00F679FB" w:rsidRDefault="005F7E20" w:rsidP="00686D2E">
            <w:pPr>
              <w:jc w:val="right"/>
              <w:rPr>
                <w:sz w:val="20"/>
                <w:szCs w:val="20"/>
                <w:lang w:eastAsia="en-CA"/>
              </w:rPr>
            </w:pPr>
            <w:r w:rsidRPr="00F679FB">
              <w:rPr>
                <w:sz w:val="20"/>
                <w:szCs w:val="20"/>
                <w:lang w:eastAsia="en-CA"/>
              </w:rPr>
              <w:t>984,400</w:t>
            </w:r>
          </w:p>
        </w:tc>
        <w:tc>
          <w:tcPr>
            <w:tcW w:w="1170" w:type="dxa"/>
            <w:tcBorders>
              <w:top w:val="nil"/>
              <w:left w:val="nil"/>
              <w:bottom w:val="single" w:sz="4" w:space="0" w:color="auto"/>
              <w:right w:val="single" w:sz="4" w:space="0" w:color="auto"/>
            </w:tcBorders>
            <w:shd w:val="clear" w:color="auto" w:fill="auto"/>
            <w:noWrap/>
            <w:hideMark/>
          </w:tcPr>
          <w:p w14:paraId="61040024" w14:textId="77777777" w:rsidR="005F7E20" w:rsidRPr="00F679FB" w:rsidRDefault="005F7E20" w:rsidP="00686D2E">
            <w:pPr>
              <w:jc w:val="right"/>
              <w:rPr>
                <w:sz w:val="20"/>
                <w:szCs w:val="20"/>
                <w:lang w:eastAsia="en-CA"/>
              </w:rPr>
            </w:pPr>
            <w:r w:rsidRPr="00F679FB">
              <w:rPr>
                <w:sz w:val="20"/>
                <w:szCs w:val="20"/>
                <w:lang w:eastAsia="en-CA"/>
              </w:rPr>
              <w:t>0</w:t>
            </w:r>
          </w:p>
        </w:tc>
      </w:tr>
      <w:tr w:rsidR="005F7E20" w:rsidRPr="00F679FB" w14:paraId="4C31EBB0" w14:textId="77777777" w:rsidTr="00686D2E">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48C930C8" w14:textId="77777777" w:rsidR="005F7E20" w:rsidRPr="00F679FB" w:rsidRDefault="005F7E20" w:rsidP="00686D2E">
            <w:pPr>
              <w:jc w:val="left"/>
              <w:rPr>
                <w:sz w:val="20"/>
                <w:szCs w:val="20"/>
                <w:lang w:eastAsia="en-CA"/>
              </w:rPr>
            </w:pPr>
            <w:r w:rsidRPr="00F679FB">
              <w:rPr>
                <w:sz w:val="20"/>
                <w:szCs w:val="20"/>
                <w:lang w:eastAsia="en-CA"/>
              </w:rPr>
              <w:t xml:space="preserve">Technical </w:t>
            </w:r>
            <w:r>
              <w:rPr>
                <w:sz w:val="20"/>
                <w:szCs w:val="20"/>
                <w:lang w:eastAsia="en-CA"/>
              </w:rPr>
              <w:t>a</w:t>
            </w:r>
            <w:r w:rsidRPr="00F679FB">
              <w:rPr>
                <w:sz w:val="20"/>
                <w:szCs w:val="20"/>
                <w:lang w:eastAsia="en-CA"/>
              </w:rPr>
              <w:t xml:space="preserve">ssistance </w:t>
            </w:r>
            <w:r>
              <w:rPr>
                <w:sz w:val="20"/>
                <w:szCs w:val="20"/>
                <w:lang w:eastAsia="en-CA"/>
              </w:rPr>
              <w:t>–</w:t>
            </w:r>
            <w:r w:rsidRPr="00F679FB">
              <w:rPr>
                <w:sz w:val="20"/>
                <w:szCs w:val="20"/>
                <w:lang w:eastAsia="en-CA"/>
              </w:rPr>
              <w:t xml:space="preserve"> </w:t>
            </w:r>
            <w:r>
              <w:rPr>
                <w:sz w:val="20"/>
                <w:szCs w:val="20"/>
                <w:lang w:eastAsia="en-CA"/>
              </w:rPr>
              <w:t>g</w:t>
            </w:r>
            <w:r w:rsidRPr="00F679FB">
              <w:rPr>
                <w:sz w:val="20"/>
                <w:szCs w:val="20"/>
                <w:lang w:eastAsia="en-CA"/>
              </w:rPr>
              <w:t>ender</w:t>
            </w:r>
            <w:r>
              <w:rPr>
                <w:sz w:val="20"/>
                <w:szCs w:val="20"/>
                <w:lang w:eastAsia="en-CA"/>
              </w:rPr>
              <w:t xml:space="preserve"> </w:t>
            </w:r>
            <w:r w:rsidRPr="00F679FB">
              <w:rPr>
                <w:sz w:val="20"/>
                <w:szCs w:val="20"/>
                <w:lang w:eastAsia="en-CA"/>
              </w:rPr>
              <w:t>mainstreaming</w:t>
            </w:r>
          </w:p>
        </w:tc>
        <w:tc>
          <w:tcPr>
            <w:tcW w:w="1248" w:type="dxa"/>
            <w:tcBorders>
              <w:top w:val="nil"/>
              <w:left w:val="nil"/>
              <w:bottom w:val="single" w:sz="4" w:space="0" w:color="auto"/>
              <w:right w:val="single" w:sz="4" w:space="0" w:color="auto"/>
            </w:tcBorders>
            <w:shd w:val="clear" w:color="auto" w:fill="auto"/>
            <w:noWrap/>
            <w:hideMark/>
          </w:tcPr>
          <w:p w14:paraId="69613CCC" w14:textId="77777777" w:rsidR="005F7E20" w:rsidRPr="00F679FB" w:rsidRDefault="005F7E20" w:rsidP="00686D2E">
            <w:pPr>
              <w:jc w:val="right"/>
              <w:rPr>
                <w:sz w:val="20"/>
                <w:szCs w:val="20"/>
                <w:lang w:eastAsia="en-CA"/>
              </w:rPr>
            </w:pPr>
            <w:r w:rsidRPr="00F679FB">
              <w:rPr>
                <w:sz w:val="20"/>
                <w:szCs w:val="20"/>
                <w:lang w:eastAsia="en-CA"/>
              </w:rPr>
              <w:t>32,250</w:t>
            </w:r>
          </w:p>
        </w:tc>
        <w:tc>
          <w:tcPr>
            <w:tcW w:w="1249" w:type="dxa"/>
            <w:tcBorders>
              <w:top w:val="nil"/>
              <w:left w:val="nil"/>
              <w:bottom w:val="single" w:sz="4" w:space="0" w:color="auto"/>
              <w:right w:val="single" w:sz="4" w:space="0" w:color="auto"/>
            </w:tcBorders>
            <w:shd w:val="clear" w:color="auto" w:fill="auto"/>
            <w:noWrap/>
            <w:hideMark/>
          </w:tcPr>
          <w:p w14:paraId="52665DA3" w14:textId="77777777" w:rsidR="005F7E20" w:rsidRPr="00F679FB" w:rsidRDefault="005F7E20" w:rsidP="00686D2E">
            <w:pPr>
              <w:jc w:val="right"/>
              <w:rPr>
                <w:sz w:val="20"/>
                <w:szCs w:val="20"/>
                <w:lang w:eastAsia="en-CA"/>
              </w:rPr>
            </w:pPr>
            <w:r w:rsidRPr="00F679FB">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hideMark/>
          </w:tcPr>
          <w:p w14:paraId="3C2315E6" w14:textId="77777777" w:rsidR="005F7E20" w:rsidRPr="00F679FB" w:rsidRDefault="005F7E20" w:rsidP="00686D2E">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290BF0AC" w14:textId="77777777" w:rsidR="005F7E20" w:rsidRPr="00F679FB" w:rsidRDefault="005F7E20" w:rsidP="00686D2E">
            <w:pPr>
              <w:jc w:val="right"/>
              <w:rPr>
                <w:sz w:val="20"/>
                <w:szCs w:val="20"/>
                <w:lang w:eastAsia="en-CA"/>
              </w:rPr>
            </w:pPr>
            <w:r w:rsidRPr="00F679FB">
              <w:rPr>
                <w:sz w:val="20"/>
                <w:szCs w:val="20"/>
                <w:lang w:eastAsia="en-CA"/>
              </w:rPr>
              <w:t>32,250</w:t>
            </w:r>
          </w:p>
        </w:tc>
        <w:tc>
          <w:tcPr>
            <w:tcW w:w="1170" w:type="dxa"/>
            <w:tcBorders>
              <w:top w:val="nil"/>
              <w:left w:val="nil"/>
              <w:bottom w:val="single" w:sz="4" w:space="0" w:color="auto"/>
              <w:right w:val="single" w:sz="4" w:space="0" w:color="auto"/>
            </w:tcBorders>
            <w:shd w:val="clear" w:color="auto" w:fill="auto"/>
            <w:noWrap/>
            <w:hideMark/>
          </w:tcPr>
          <w:p w14:paraId="4A1CC156" w14:textId="77777777" w:rsidR="005F7E20" w:rsidRPr="00F679FB" w:rsidRDefault="005F7E20" w:rsidP="00686D2E">
            <w:pPr>
              <w:jc w:val="right"/>
              <w:rPr>
                <w:sz w:val="20"/>
                <w:szCs w:val="20"/>
                <w:lang w:eastAsia="en-CA"/>
              </w:rPr>
            </w:pPr>
            <w:r w:rsidRPr="00F679FB">
              <w:rPr>
                <w:sz w:val="20"/>
                <w:szCs w:val="20"/>
                <w:lang w:eastAsia="en-CA"/>
              </w:rPr>
              <w:t>0</w:t>
            </w:r>
          </w:p>
        </w:tc>
      </w:tr>
      <w:tr w:rsidR="005F7E20" w:rsidRPr="00F679FB" w14:paraId="4B37490F" w14:textId="77777777" w:rsidTr="00686D2E">
        <w:trPr>
          <w:trHeight w:val="124"/>
        </w:trPr>
        <w:tc>
          <w:tcPr>
            <w:tcW w:w="3539" w:type="dxa"/>
            <w:tcBorders>
              <w:top w:val="nil"/>
              <w:left w:val="single" w:sz="4" w:space="0" w:color="auto"/>
              <w:bottom w:val="single" w:sz="4" w:space="0" w:color="auto"/>
              <w:right w:val="single" w:sz="4" w:space="0" w:color="auto"/>
            </w:tcBorders>
            <w:shd w:val="clear" w:color="auto" w:fill="auto"/>
            <w:noWrap/>
            <w:hideMark/>
          </w:tcPr>
          <w:p w14:paraId="322BAAE9" w14:textId="77777777" w:rsidR="005F7E20" w:rsidRPr="00F679FB" w:rsidRDefault="005F7E20" w:rsidP="00686D2E">
            <w:pPr>
              <w:jc w:val="left"/>
              <w:rPr>
                <w:b/>
                <w:bCs/>
                <w:sz w:val="20"/>
                <w:szCs w:val="20"/>
                <w:lang w:eastAsia="en-CA"/>
              </w:rPr>
            </w:pPr>
            <w:r w:rsidRPr="00F679FB">
              <w:rPr>
                <w:b/>
                <w:bCs/>
                <w:sz w:val="20"/>
                <w:szCs w:val="20"/>
                <w:lang w:eastAsia="en-CA"/>
              </w:rPr>
              <w:t>Other activities subtotal</w:t>
            </w:r>
          </w:p>
        </w:tc>
        <w:tc>
          <w:tcPr>
            <w:tcW w:w="1248" w:type="dxa"/>
            <w:tcBorders>
              <w:top w:val="nil"/>
              <w:left w:val="nil"/>
              <w:bottom w:val="single" w:sz="4" w:space="0" w:color="auto"/>
              <w:right w:val="single" w:sz="4" w:space="0" w:color="auto"/>
            </w:tcBorders>
            <w:shd w:val="clear" w:color="auto" w:fill="auto"/>
            <w:noWrap/>
            <w:hideMark/>
          </w:tcPr>
          <w:p w14:paraId="50487CAB" w14:textId="77777777" w:rsidR="005F7E20" w:rsidRPr="00F679FB" w:rsidRDefault="005F7E20" w:rsidP="00686D2E">
            <w:pPr>
              <w:jc w:val="right"/>
              <w:rPr>
                <w:b/>
                <w:bCs/>
                <w:sz w:val="20"/>
                <w:szCs w:val="20"/>
                <w:lang w:eastAsia="en-CA"/>
              </w:rPr>
            </w:pPr>
            <w:r w:rsidRPr="00F679FB">
              <w:rPr>
                <w:b/>
                <w:bCs/>
                <w:sz w:val="20"/>
                <w:szCs w:val="20"/>
                <w:lang w:eastAsia="en-CA"/>
              </w:rPr>
              <w:t>2,790,350</w:t>
            </w:r>
          </w:p>
        </w:tc>
        <w:tc>
          <w:tcPr>
            <w:tcW w:w="1249" w:type="dxa"/>
            <w:tcBorders>
              <w:top w:val="nil"/>
              <w:left w:val="nil"/>
              <w:bottom w:val="single" w:sz="4" w:space="0" w:color="auto"/>
              <w:right w:val="single" w:sz="4" w:space="0" w:color="auto"/>
            </w:tcBorders>
            <w:shd w:val="clear" w:color="auto" w:fill="auto"/>
            <w:noWrap/>
            <w:hideMark/>
          </w:tcPr>
          <w:p w14:paraId="07E385AA" w14:textId="77777777" w:rsidR="005F7E20" w:rsidRPr="00F679FB" w:rsidRDefault="005F7E20" w:rsidP="00686D2E">
            <w:pPr>
              <w:jc w:val="right"/>
              <w:rPr>
                <w:b/>
                <w:bCs/>
                <w:sz w:val="20"/>
                <w:szCs w:val="20"/>
                <w:lang w:eastAsia="en-CA"/>
              </w:rPr>
            </w:pPr>
            <w:r w:rsidRPr="00F679FB">
              <w:rPr>
                <w:b/>
                <w:bCs/>
                <w:sz w:val="20"/>
                <w:szCs w:val="20"/>
                <w:lang w:eastAsia="en-CA"/>
              </w:rPr>
              <w:t>1,096,300</w:t>
            </w:r>
          </w:p>
        </w:tc>
        <w:tc>
          <w:tcPr>
            <w:tcW w:w="1249" w:type="dxa"/>
            <w:tcBorders>
              <w:top w:val="nil"/>
              <w:left w:val="nil"/>
              <w:bottom w:val="single" w:sz="4" w:space="0" w:color="auto"/>
              <w:right w:val="single" w:sz="4" w:space="0" w:color="auto"/>
            </w:tcBorders>
            <w:shd w:val="clear" w:color="auto" w:fill="auto"/>
            <w:noWrap/>
            <w:hideMark/>
          </w:tcPr>
          <w:p w14:paraId="3E8B808F" w14:textId="77777777" w:rsidR="005F7E20" w:rsidRPr="00F679FB" w:rsidRDefault="005F7E20" w:rsidP="00686D2E">
            <w:pPr>
              <w:jc w:val="right"/>
              <w:rPr>
                <w:b/>
                <w:bCs/>
                <w:sz w:val="20"/>
                <w:szCs w:val="20"/>
                <w:lang w:eastAsia="en-CA"/>
              </w:rPr>
            </w:pPr>
            <w:r w:rsidRPr="00F679FB">
              <w:rPr>
                <w:b/>
                <w:bCs/>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08CFB177" w14:textId="77777777" w:rsidR="005F7E20" w:rsidRPr="00F679FB" w:rsidRDefault="005F7E20" w:rsidP="00686D2E">
            <w:pPr>
              <w:jc w:val="right"/>
              <w:rPr>
                <w:b/>
                <w:bCs/>
                <w:sz w:val="20"/>
                <w:szCs w:val="20"/>
                <w:lang w:eastAsia="en-CA"/>
              </w:rPr>
            </w:pPr>
            <w:r w:rsidRPr="00F679FB">
              <w:rPr>
                <w:b/>
                <w:bCs/>
                <w:sz w:val="20"/>
                <w:szCs w:val="20"/>
                <w:lang w:eastAsia="en-CA"/>
              </w:rPr>
              <w:t>3,886,650</w:t>
            </w:r>
          </w:p>
        </w:tc>
        <w:tc>
          <w:tcPr>
            <w:tcW w:w="1170" w:type="dxa"/>
            <w:tcBorders>
              <w:top w:val="nil"/>
              <w:left w:val="nil"/>
              <w:bottom w:val="single" w:sz="4" w:space="0" w:color="auto"/>
              <w:right w:val="single" w:sz="4" w:space="0" w:color="auto"/>
            </w:tcBorders>
            <w:shd w:val="clear" w:color="auto" w:fill="auto"/>
            <w:noWrap/>
            <w:hideMark/>
          </w:tcPr>
          <w:p w14:paraId="22D7C899" w14:textId="77777777" w:rsidR="005F7E20" w:rsidRPr="00F679FB" w:rsidRDefault="005F7E20" w:rsidP="00686D2E">
            <w:pPr>
              <w:jc w:val="right"/>
              <w:rPr>
                <w:b/>
                <w:bCs/>
                <w:sz w:val="20"/>
                <w:szCs w:val="20"/>
                <w:lang w:eastAsia="en-CA"/>
              </w:rPr>
            </w:pPr>
            <w:r w:rsidRPr="00F679FB">
              <w:rPr>
                <w:b/>
                <w:bCs/>
                <w:sz w:val="20"/>
                <w:szCs w:val="20"/>
                <w:lang w:eastAsia="en-CA"/>
              </w:rPr>
              <w:t>0</w:t>
            </w:r>
          </w:p>
        </w:tc>
      </w:tr>
      <w:tr w:rsidR="005F7E20" w:rsidRPr="00F679FB" w14:paraId="025DFCA8" w14:textId="77777777" w:rsidTr="00686D2E">
        <w:trPr>
          <w:trHeight w:val="171"/>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2FA9620" w14:textId="77777777" w:rsidR="005F7E20" w:rsidRPr="00F679FB" w:rsidRDefault="005F7E20" w:rsidP="00686D2E">
            <w:pPr>
              <w:jc w:val="left"/>
              <w:rPr>
                <w:b/>
                <w:bCs/>
                <w:sz w:val="20"/>
                <w:szCs w:val="20"/>
                <w:lang w:eastAsia="en-CA"/>
              </w:rPr>
            </w:pPr>
            <w:r w:rsidRPr="00F679FB">
              <w:rPr>
                <w:b/>
                <w:bCs/>
                <w:sz w:val="20"/>
                <w:szCs w:val="20"/>
                <w:lang w:eastAsia="en-CA"/>
              </w:rPr>
              <w:t>Standard activities</w:t>
            </w:r>
          </w:p>
        </w:tc>
      </w:tr>
      <w:tr w:rsidR="005F7E20" w:rsidRPr="00F679FB" w14:paraId="74452F47" w14:textId="77777777" w:rsidTr="00686D2E">
        <w:trPr>
          <w:trHeight w:val="216"/>
        </w:trPr>
        <w:tc>
          <w:tcPr>
            <w:tcW w:w="3539" w:type="dxa"/>
            <w:tcBorders>
              <w:top w:val="nil"/>
              <w:left w:val="single" w:sz="4" w:space="0" w:color="auto"/>
              <w:bottom w:val="single" w:sz="4" w:space="0" w:color="auto"/>
              <w:right w:val="single" w:sz="4" w:space="0" w:color="auto"/>
            </w:tcBorders>
            <w:shd w:val="clear" w:color="auto" w:fill="auto"/>
            <w:noWrap/>
            <w:hideMark/>
          </w:tcPr>
          <w:p w14:paraId="6AB260E4" w14:textId="77777777" w:rsidR="005F7E20" w:rsidRPr="00F679FB" w:rsidRDefault="005F7E20" w:rsidP="00686D2E">
            <w:pPr>
              <w:jc w:val="left"/>
              <w:rPr>
                <w:sz w:val="20"/>
                <w:szCs w:val="20"/>
                <w:lang w:eastAsia="en-CA"/>
              </w:rPr>
            </w:pPr>
            <w:r w:rsidRPr="00F679FB">
              <w:rPr>
                <w:sz w:val="20"/>
                <w:szCs w:val="20"/>
                <w:lang w:eastAsia="en-CA"/>
              </w:rPr>
              <w:t>Institutional strengthening (IS)</w:t>
            </w:r>
          </w:p>
        </w:tc>
        <w:tc>
          <w:tcPr>
            <w:tcW w:w="1248" w:type="dxa"/>
            <w:tcBorders>
              <w:top w:val="nil"/>
              <w:left w:val="nil"/>
              <w:bottom w:val="single" w:sz="4" w:space="0" w:color="auto"/>
              <w:right w:val="single" w:sz="4" w:space="0" w:color="auto"/>
            </w:tcBorders>
            <w:shd w:val="clear" w:color="auto" w:fill="auto"/>
            <w:noWrap/>
            <w:hideMark/>
          </w:tcPr>
          <w:p w14:paraId="583BFCF2" w14:textId="77777777" w:rsidR="005F7E20" w:rsidRPr="00F679FB" w:rsidRDefault="005F7E20" w:rsidP="00686D2E">
            <w:pPr>
              <w:jc w:val="right"/>
              <w:rPr>
                <w:sz w:val="20"/>
                <w:szCs w:val="20"/>
                <w:lang w:eastAsia="en-CA"/>
              </w:rPr>
            </w:pPr>
            <w:r w:rsidRPr="00F679FB">
              <w:rPr>
                <w:sz w:val="20"/>
                <w:szCs w:val="20"/>
                <w:lang w:eastAsia="en-CA"/>
              </w:rPr>
              <w:t>4,270,977</w:t>
            </w:r>
          </w:p>
        </w:tc>
        <w:tc>
          <w:tcPr>
            <w:tcW w:w="1249" w:type="dxa"/>
            <w:tcBorders>
              <w:top w:val="nil"/>
              <w:left w:val="nil"/>
              <w:bottom w:val="single" w:sz="4" w:space="0" w:color="auto"/>
              <w:right w:val="single" w:sz="4" w:space="0" w:color="auto"/>
            </w:tcBorders>
            <w:shd w:val="clear" w:color="auto" w:fill="auto"/>
            <w:noWrap/>
            <w:hideMark/>
          </w:tcPr>
          <w:p w14:paraId="1063B2E6" w14:textId="77777777" w:rsidR="005F7E20" w:rsidRPr="00F679FB" w:rsidRDefault="005F7E20" w:rsidP="00686D2E">
            <w:pPr>
              <w:jc w:val="right"/>
              <w:rPr>
                <w:sz w:val="20"/>
                <w:szCs w:val="20"/>
                <w:lang w:eastAsia="en-CA"/>
              </w:rPr>
            </w:pPr>
            <w:r w:rsidRPr="00F679FB">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hideMark/>
          </w:tcPr>
          <w:p w14:paraId="5BD2D302" w14:textId="77777777" w:rsidR="005F7E20" w:rsidRPr="00F679FB" w:rsidRDefault="005F7E20" w:rsidP="00686D2E">
            <w:pPr>
              <w:jc w:val="right"/>
              <w:rPr>
                <w:sz w:val="20"/>
                <w:szCs w:val="20"/>
                <w:lang w:eastAsia="en-CA"/>
              </w:rPr>
            </w:pPr>
            <w:r w:rsidRPr="00F679FB">
              <w:rPr>
                <w:sz w:val="20"/>
                <w:szCs w:val="20"/>
                <w:lang w:eastAsia="en-CA"/>
              </w:rPr>
              <w:t>9,241,389</w:t>
            </w:r>
          </w:p>
        </w:tc>
        <w:tc>
          <w:tcPr>
            <w:tcW w:w="1260" w:type="dxa"/>
            <w:tcBorders>
              <w:top w:val="nil"/>
              <w:left w:val="nil"/>
              <w:bottom w:val="single" w:sz="4" w:space="0" w:color="auto"/>
              <w:right w:val="single" w:sz="4" w:space="0" w:color="auto"/>
            </w:tcBorders>
            <w:shd w:val="clear" w:color="auto" w:fill="auto"/>
            <w:noWrap/>
            <w:hideMark/>
          </w:tcPr>
          <w:p w14:paraId="41F5C912" w14:textId="77777777" w:rsidR="005F7E20" w:rsidRPr="00F679FB" w:rsidRDefault="005F7E20" w:rsidP="00686D2E">
            <w:pPr>
              <w:jc w:val="right"/>
              <w:rPr>
                <w:sz w:val="20"/>
                <w:szCs w:val="20"/>
                <w:lang w:eastAsia="en-CA"/>
              </w:rPr>
            </w:pPr>
            <w:r w:rsidRPr="00F679FB">
              <w:rPr>
                <w:sz w:val="20"/>
                <w:szCs w:val="20"/>
                <w:lang w:eastAsia="en-CA"/>
              </w:rPr>
              <w:t>13,512,366</w:t>
            </w:r>
          </w:p>
        </w:tc>
        <w:tc>
          <w:tcPr>
            <w:tcW w:w="1170" w:type="dxa"/>
            <w:tcBorders>
              <w:top w:val="nil"/>
              <w:left w:val="nil"/>
              <w:bottom w:val="single" w:sz="4" w:space="0" w:color="auto"/>
              <w:right w:val="single" w:sz="4" w:space="0" w:color="auto"/>
            </w:tcBorders>
            <w:shd w:val="clear" w:color="auto" w:fill="auto"/>
            <w:noWrap/>
            <w:hideMark/>
          </w:tcPr>
          <w:p w14:paraId="0D2F8D1C" w14:textId="77777777" w:rsidR="005F7E20" w:rsidRPr="00F679FB" w:rsidRDefault="005F7E20" w:rsidP="00686D2E">
            <w:pPr>
              <w:jc w:val="right"/>
              <w:rPr>
                <w:sz w:val="20"/>
                <w:szCs w:val="20"/>
                <w:lang w:eastAsia="en-CA"/>
              </w:rPr>
            </w:pPr>
            <w:r w:rsidRPr="00F679FB">
              <w:rPr>
                <w:sz w:val="20"/>
                <w:szCs w:val="20"/>
                <w:lang w:eastAsia="en-CA"/>
              </w:rPr>
              <w:t>0</w:t>
            </w:r>
          </w:p>
        </w:tc>
      </w:tr>
      <w:tr w:rsidR="005F7E20" w:rsidRPr="00F679FB" w14:paraId="3C1B5840" w14:textId="77777777" w:rsidTr="00686D2E">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1D33BB45" w14:textId="77777777" w:rsidR="005F7E20" w:rsidRPr="00F679FB" w:rsidRDefault="005F7E20" w:rsidP="00686D2E">
            <w:pPr>
              <w:jc w:val="left"/>
              <w:rPr>
                <w:sz w:val="20"/>
                <w:szCs w:val="20"/>
                <w:lang w:eastAsia="en-CA"/>
              </w:rPr>
            </w:pPr>
            <w:r w:rsidRPr="00F679FB">
              <w:rPr>
                <w:sz w:val="20"/>
                <w:szCs w:val="20"/>
                <w:lang w:eastAsia="en-CA"/>
              </w:rPr>
              <w:t>Core unit</w:t>
            </w:r>
          </w:p>
        </w:tc>
        <w:tc>
          <w:tcPr>
            <w:tcW w:w="1248" w:type="dxa"/>
            <w:tcBorders>
              <w:top w:val="nil"/>
              <w:left w:val="nil"/>
              <w:bottom w:val="single" w:sz="4" w:space="0" w:color="auto"/>
              <w:right w:val="single" w:sz="4" w:space="0" w:color="auto"/>
            </w:tcBorders>
            <w:shd w:val="clear" w:color="auto" w:fill="auto"/>
            <w:noWrap/>
            <w:hideMark/>
          </w:tcPr>
          <w:p w14:paraId="64A3FEEF" w14:textId="77777777" w:rsidR="005F7E20" w:rsidRPr="00F679FB" w:rsidRDefault="005F7E20" w:rsidP="00686D2E">
            <w:pPr>
              <w:jc w:val="right"/>
              <w:rPr>
                <w:sz w:val="20"/>
                <w:szCs w:val="20"/>
                <w:lang w:eastAsia="en-CA"/>
              </w:rPr>
            </w:pPr>
            <w:r w:rsidRPr="00F679FB">
              <w:rPr>
                <w:sz w:val="20"/>
                <w:szCs w:val="20"/>
                <w:lang w:eastAsia="en-CA"/>
              </w:rPr>
              <w:t>2,172,940</w:t>
            </w:r>
          </w:p>
        </w:tc>
        <w:tc>
          <w:tcPr>
            <w:tcW w:w="1249" w:type="dxa"/>
            <w:tcBorders>
              <w:top w:val="nil"/>
              <w:left w:val="nil"/>
              <w:bottom w:val="single" w:sz="4" w:space="0" w:color="auto"/>
              <w:right w:val="single" w:sz="4" w:space="0" w:color="auto"/>
            </w:tcBorders>
            <w:shd w:val="clear" w:color="auto" w:fill="auto"/>
            <w:noWrap/>
            <w:hideMark/>
          </w:tcPr>
          <w:p w14:paraId="027811DC" w14:textId="77777777" w:rsidR="005F7E20" w:rsidRPr="00F679FB" w:rsidRDefault="005F7E20" w:rsidP="00686D2E">
            <w:pPr>
              <w:jc w:val="right"/>
              <w:rPr>
                <w:sz w:val="20"/>
                <w:szCs w:val="20"/>
                <w:lang w:eastAsia="en-CA"/>
              </w:rPr>
            </w:pPr>
            <w:r w:rsidRPr="00F679FB">
              <w:rPr>
                <w:sz w:val="20"/>
                <w:szCs w:val="20"/>
                <w:lang w:eastAsia="en-CA"/>
              </w:rPr>
              <w:t>2,188,151</w:t>
            </w:r>
          </w:p>
        </w:tc>
        <w:tc>
          <w:tcPr>
            <w:tcW w:w="1249" w:type="dxa"/>
            <w:tcBorders>
              <w:top w:val="nil"/>
              <w:left w:val="nil"/>
              <w:bottom w:val="single" w:sz="4" w:space="0" w:color="auto"/>
              <w:right w:val="single" w:sz="4" w:space="0" w:color="auto"/>
            </w:tcBorders>
            <w:shd w:val="clear" w:color="auto" w:fill="auto"/>
            <w:noWrap/>
            <w:hideMark/>
          </w:tcPr>
          <w:p w14:paraId="5351E223" w14:textId="77777777" w:rsidR="005F7E20" w:rsidRPr="00F679FB" w:rsidRDefault="005F7E20" w:rsidP="00686D2E">
            <w:pPr>
              <w:jc w:val="right"/>
              <w:rPr>
                <w:sz w:val="20"/>
                <w:szCs w:val="20"/>
                <w:lang w:eastAsia="en-CA"/>
              </w:rPr>
            </w:pPr>
            <w:r w:rsidRPr="00F679FB">
              <w:rPr>
                <w:sz w:val="20"/>
                <w:szCs w:val="20"/>
                <w:lang w:eastAsia="en-CA"/>
              </w:rPr>
              <w:t>2,203,468</w:t>
            </w:r>
          </w:p>
        </w:tc>
        <w:tc>
          <w:tcPr>
            <w:tcW w:w="1260" w:type="dxa"/>
            <w:tcBorders>
              <w:top w:val="nil"/>
              <w:left w:val="nil"/>
              <w:bottom w:val="single" w:sz="4" w:space="0" w:color="auto"/>
              <w:right w:val="single" w:sz="4" w:space="0" w:color="auto"/>
            </w:tcBorders>
            <w:shd w:val="clear" w:color="auto" w:fill="auto"/>
            <w:noWrap/>
            <w:hideMark/>
          </w:tcPr>
          <w:p w14:paraId="075D41EC" w14:textId="77777777" w:rsidR="005F7E20" w:rsidRPr="00F679FB" w:rsidRDefault="005F7E20" w:rsidP="00686D2E">
            <w:pPr>
              <w:jc w:val="right"/>
              <w:rPr>
                <w:sz w:val="20"/>
                <w:szCs w:val="20"/>
                <w:lang w:eastAsia="en-CA"/>
              </w:rPr>
            </w:pPr>
            <w:r w:rsidRPr="00F679FB">
              <w:rPr>
                <w:sz w:val="20"/>
                <w:szCs w:val="20"/>
                <w:lang w:eastAsia="en-CA"/>
              </w:rPr>
              <w:t>6,564,559</w:t>
            </w:r>
          </w:p>
        </w:tc>
        <w:tc>
          <w:tcPr>
            <w:tcW w:w="1170" w:type="dxa"/>
            <w:tcBorders>
              <w:top w:val="nil"/>
              <w:left w:val="nil"/>
              <w:bottom w:val="single" w:sz="4" w:space="0" w:color="auto"/>
              <w:right w:val="single" w:sz="4" w:space="0" w:color="auto"/>
            </w:tcBorders>
            <w:shd w:val="clear" w:color="auto" w:fill="auto"/>
            <w:noWrap/>
            <w:hideMark/>
          </w:tcPr>
          <w:p w14:paraId="1FB69FC0" w14:textId="77777777" w:rsidR="005F7E20" w:rsidRPr="00F679FB" w:rsidRDefault="005F7E20" w:rsidP="00686D2E">
            <w:pPr>
              <w:jc w:val="right"/>
              <w:rPr>
                <w:sz w:val="20"/>
                <w:szCs w:val="20"/>
                <w:lang w:eastAsia="en-CA"/>
              </w:rPr>
            </w:pPr>
            <w:r w:rsidRPr="00F679FB">
              <w:rPr>
                <w:sz w:val="20"/>
                <w:szCs w:val="20"/>
                <w:lang w:eastAsia="en-CA"/>
              </w:rPr>
              <w:t>0</w:t>
            </w:r>
          </w:p>
        </w:tc>
      </w:tr>
      <w:tr w:rsidR="005F7E20" w:rsidRPr="00F679FB" w14:paraId="0632F426" w14:textId="77777777" w:rsidTr="00686D2E">
        <w:trPr>
          <w:trHeight w:val="152"/>
        </w:trPr>
        <w:tc>
          <w:tcPr>
            <w:tcW w:w="3539" w:type="dxa"/>
            <w:tcBorders>
              <w:top w:val="nil"/>
              <w:left w:val="single" w:sz="4" w:space="0" w:color="auto"/>
              <w:bottom w:val="single" w:sz="4" w:space="0" w:color="auto"/>
              <w:right w:val="single" w:sz="4" w:space="0" w:color="auto"/>
            </w:tcBorders>
            <w:shd w:val="clear" w:color="auto" w:fill="auto"/>
            <w:noWrap/>
            <w:hideMark/>
          </w:tcPr>
          <w:p w14:paraId="00155E61" w14:textId="77777777" w:rsidR="005F7E20" w:rsidRPr="00F679FB" w:rsidRDefault="005F7E20" w:rsidP="00686D2E">
            <w:pPr>
              <w:jc w:val="left"/>
              <w:rPr>
                <w:b/>
                <w:bCs/>
                <w:sz w:val="20"/>
                <w:szCs w:val="20"/>
                <w:lang w:eastAsia="en-CA"/>
              </w:rPr>
            </w:pPr>
            <w:r w:rsidRPr="00F679FB">
              <w:rPr>
                <w:b/>
                <w:bCs/>
                <w:sz w:val="20"/>
                <w:szCs w:val="20"/>
                <w:lang w:eastAsia="en-CA"/>
              </w:rPr>
              <w:t>Standard activities subtotal</w:t>
            </w:r>
          </w:p>
        </w:tc>
        <w:tc>
          <w:tcPr>
            <w:tcW w:w="1248" w:type="dxa"/>
            <w:tcBorders>
              <w:top w:val="nil"/>
              <w:left w:val="nil"/>
              <w:bottom w:val="single" w:sz="4" w:space="0" w:color="auto"/>
              <w:right w:val="single" w:sz="4" w:space="0" w:color="auto"/>
            </w:tcBorders>
            <w:shd w:val="clear" w:color="auto" w:fill="auto"/>
            <w:noWrap/>
            <w:hideMark/>
          </w:tcPr>
          <w:p w14:paraId="4ED25B85" w14:textId="77777777" w:rsidR="005F7E20" w:rsidRPr="00F679FB" w:rsidRDefault="005F7E20" w:rsidP="00686D2E">
            <w:pPr>
              <w:jc w:val="right"/>
              <w:rPr>
                <w:b/>
                <w:bCs/>
                <w:sz w:val="20"/>
                <w:szCs w:val="20"/>
                <w:lang w:eastAsia="en-CA"/>
              </w:rPr>
            </w:pPr>
            <w:r w:rsidRPr="00F679FB">
              <w:rPr>
                <w:b/>
                <w:bCs/>
                <w:sz w:val="20"/>
                <w:szCs w:val="20"/>
                <w:lang w:eastAsia="en-CA"/>
              </w:rPr>
              <w:t>6,443,918</w:t>
            </w:r>
          </w:p>
        </w:tc>
        <w:tc>
          <w:tcPr>
            <w:tcW w:w="1249" w:type="dxa"/>
            <w:tcBorders>
              <w:top w:val="nil"/>
              <w:left w:val="nil"/>
              <w:bottom w:val="single" w:sz="4" w:space="0" w:color="auto"/>
              <w:right w:val="single" w:sz="4" w:space="0" w:color="auto"/>
            </w:tcBorders>
            <w:shd w:val="clear" w:color="auto" w:fill="auto"/>
            <w:noWrap/>
            <w:hideMark/>
          </w:tcPr>
          <w:p w14:paraId="770DE491" w14:textId="77777777" w:rsidR="005F7E20" w:rsidRPr="00F679FB" w:rsidRDefault="005F7E20" w:rsidP="00686D2E">
            <w:pPr>
              <w:jc w:val="right"/>
              <w:rPr>
                <w:b/>
                <w:bCs/>
                <w:sz w:val="20"/>
                <w:szCs w:val="20"/>
                <w:lang w:eastAsia="en-CA"/>
              </w:rPr>
            </w:pPr>
            <w:r w:rsidRPr="00F679FB">
              <w:rPr>
                <w:b/>
                <w:bCs/>
                <w:sz w:val="20"/>
                <w:szCs w:val="20"/>
                <w:lang w:eastAsia="en-CA"/>
              </w:rPr>
              <w:t>2,188,151</w:t>
            </w:r>
          </w:p>
        </w:tc>
        <w:tc>
          <w:tcPr>
            <w:tcW w:w="1249" w:type="dxa"/>
            <w:tcBorders>
              <w:top w:val="nil"/>
              <w:left w:val="nil"/>
              <w:bottom w:val="single" w:sz="4" w:space="0" w:color="auto"/>
              <w:right w:val="single" w:sz="4" w:space="0" w:color="auto"/>
            </w:tcBorders>
            <w:shd w:val="clear" w:color="auto" w:fill="auto"/>
            <w:noWrap/>
            <w:hideMark/>
          </w:tcPr>
          <w:p w14:paraId="6B0681B0" w14:textId="77777777" w:rsidR="005F7E20" w:rsidRPr="00F679FB" w:rsidRDefault="005F7E20" w:rsidP="00686D2E">
            <w:pPr>
              <w:jc w:val="right"/>
              <w:rPr>
                <w:b/>
                <w:bCs/>
                <w:sz w:val="20"/>
                <w:szCs w:val="20"/>
                <w:lang w:eastAsia="en-CA"/>
              </w:rPr>
            </w:pPr>
            <w:r w:rsidRPr="00F679FB">
              <w:rPr>
                <w:b/>
                <w:bCs/>
                <w:sz w:val="20"/>
                <w:szCs w:val="20"/>
                <w:lang w:eastAsia="en-CA"/>
              </w:rPr>
              <w:t>11,444,857</w:t>
            </w:r>
          </w:p>
        </w:tc>
        <w:tc>
          <w:tcPr>
            <w:tcW w:w="1260" w:type="dxa"/>
            <w:tcBorders>
              <w:top w:val="nil"/>
              <w:left w:val="nil"/>
              <w:bottom w:val="single" w:sz="4" w:space="0" w:color="auto"/>
              <w:right w:val="single" w:sz="4" w:space="0" w:color="auto"/>
            </w:tcBorders>
            <w:shd w:val="clear" w:color="auto" w:fill="auto"/>
            <w:noWrap/>
            <w:hideMark/>
          </w:tcPr>
          <w:p w14:paraId="73AA363E" w14:textId="77777777" w:rsidR="005F7E20" w:rsidRPr="00F679FB" w:rsidRDefault="005F7E20" w:rsidP="00686D2E">
            <w:pPr>
              <w:jc w:val="right"/>
              <w:rPr>
                <w:b/>
                <w:bCs/>
                <w:sz w:val="20"/>
                <w:szCs w:val="20"/>
                <w:lang w:eastAsia="en-CA"/>
              </w:rPr>
            </w:pPr>
            <w:r w:rsidRPr="00F679FB">
              <w:rPr>
                <w:b/>
                <w:bCs/>
                <w:sz w:val="20"/>
                <w:szCs w:val="20"/>
                <w:lang w:eastAsia="en-CA"/>
              </w:rPr>
              <w:t>20,076,925</w:t>
            </w:r>
          </w:p>
        </w:tc>
        <w:tc>
          <w:tcPr>
            <w:tcW w:w="1170" w:type="dxa"/>
            <w:tcBorders>
              <w:top w:val="nil"/>
              <w:left w:val="nil"/>
              <w:bottom w:val="single" w:sz="4" w:space="0" w:color="auto"/>
              <w:right w:val="single" w:sz="4" w:space="0" w:color="auto"/>
            </w:tcBorders>
            <w:shd w:val="clear" w:color="auto" w:fill="auto"/>
            <w:noWrap/>
            <w:hideMark/>
          </w:tcPr>
          <w:p w14:paraId="63EFEBB9" w14:textId="77777777" w:rsidR="005F7E20" w:rsidRPr="00F679FB" w:rsidRDefault="005F7E20" w:rsidP="00686D2E">
            <w:pPr>
              <w:jc w:val="right"/>
              <w:rPr>
                <w:b/>
                <w:bCs/>
                <w:sz w:val="20"/>
                <w:szCs w:val="20"/>
                <w:lang w:eastAsia="en-CA"/>
              </w:rPr>
            </w:pPr>
            <w:r w:rsidRPr="00F679FB">
              <w:rPr>
                <w:b/>
                <w:bCs/>
                <w:sz w:val="20"/>
                <w:szCs w:val="20"/>
                <w:lang w:eastAsia="en-CA"/>
              </w:rPr>
              <w:t>0</w:t>
            </w:r>
          </w:p>
        </w:tc>
      </w:tr>
      <w:tr w:rsidR="005F7E20" w:rsidRPr="00F679FB" w14:paraId="43277DC2" w14:textId="77777777" w:rsidTr="00686D2E">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6BCD0468" w14:textId="77777777" w:rsidR="005F7E20" w:rsidRPr="00F679FB" w:rsidRDefault="005F7E20" w:rsidP="00686D2E">
            <w:pPr>
              <w:jc w:val="left"/>
              <w:rPr>
                <w:b/>
                <w:bCs/>
                <w:sz w:val="20"/>
                <w:szCs w:val="20"/>
                <w:lang w:eastAsia="en-CA"/>
              </w:rPr>
            </w:pPr>
            <w:r w:rsidRPr="00F679FB">
              <w:rPr>
                <w:b/>
                <w:bCs/>
                <w:sz w:val="20"/>
                <w:szCs w:val="20"/>
                <w:lang w:eastAsia="en-CA"/>
              </w:rPr>
              <w:t>Total</w:t>
            </w:r>
          </w:p>
        </w:tc>
        <w:tc>
          <w:tcPr>
            <w:tcW w:w="1248" w:type="dxa"/>
            <w:tcBorders>
              <w:top w:val="nil"/>
              <w:left w:val="nil"/>
              <w:bottom w:val="single" w:sz="4" w:space="0" w:color="auto"/>
              <w:right w:val="single" w:sz="4" w:space="0" w:color="auto"/>
            </w:tcBorders>
            <w:shd w:val="clear" w:color="auto" w:fill="auto"/>
            <w:noWrap/>
            <w:hideMark/>
          </w:tcPr>
          <w:p w14:paraId="332F093C" w14:textId="77777777" w:rsidR="005F7E20" w:rsidRPr="00F679FB" w:rsidRDefault="005F7E20" w:rsidP="00686D2E">
            <w:pPr>
              <w:jc w:val="right"/>
              <w:rPr>
                <w:b/>
                <w:bCs/>
                <w:sz w:val="20"/>
                <w:szCs w:val="20"/>
                <w:lang w:eastAsia="en-CA"/>
              </w:rPr>
            </w:pPr>
            <w:r w:rsidRPr="00F679FB">
              <w:rPr>
                <w:b/>
                <w:bCs/>
                <w:sz w:val="20"/>
                <w:szCs w:val="20"/>
                <w:lang w:eastAsia="en-CA"/>
              </w:rPr>
              <w:t>44,305,944</w:t>
            </w:r>
          </w:p>
        </w:tc>
        <w:tc>
          <w:tcPr>
            <w:tcW w:w="1249" w:type="dxa"/>
            <w:tcBorders>
              <w:top w:val="nil"/>
              <w:left w:val="nil"/>
              <w:bottom w:val="single" w:sz="4" w:space="0" w:color="auto"/>
              <w:right w:val="single" w:sz="4" w:space="0" w:color="auto"/>
            </w:tcBorders>
            <w:shd w:val="clear" w:color="auto" w:fill="auto"/>
            <w:noWrap/>
            <w:hideMark/>
          </w:tcPr>
          <w:p w14:paraId="2E821B97" w14:textId="77777777" w:rsidR="005F7E20" w:rsidRPr="00F679FB" w:rsidRDefault="005F7E20" w:rsidP="00686D2E">
            <w:pPr>
              <w:jc w:val="right"/>
              <w:rPr>
                <w:b/>
                <w:bCs/>
                <w:sz w:val="20"/>
                <w:szCs w:val="20"/>
                <w:lang w:eastAsia="en-CA"/>
              </w:rPr>
            </w:pPr>
            <w:r w:rsidRPr="00F679FB">
              <w:rPr>
                <w:b/>
                <w:bCs/>
                <w:sz w:val="20"/>
                <w:szCs w:val="20"/>
                <w:lang w:eastAsia="en-CA"/>
              </w:rPr>
              <w:t>36,491,663</w:t>
            </w:r>
          </w:p>
        </w:tc>
        <w:tc>
          <w:tcPr>
            <w:tcW w:w="1249" w:type="dxa"/>
            <w:tcBorders>
              <w:top w:val="nil"/>
              <w:left w:val="nil"/>
              <w:bottom w:val="single" w:sz="4" w:space="0" w:color="auto"/>
              <w:right w:val="single" w:sz="4" w:space="0" w:color="auto"/>
            </w:tcBorders>
            <w:shd w:val="clear" w:color="auto" w:fill="auto"/>
            <w:noWrap/>
            <w:hideMark/>
          </w:tcPr>
          <w:p w14:paraId="50692CB2" w14:textId="77777777" w:rsidR="005F7E20" w:rsidRPr="00F679FB" w:rsidRDefault="005F7E20" w:rsidP="00686D2E">
            <w:pPr>
              <w:jc w:val="right"/>
              <w:rPr>
                <w:b/>
                <w:bCs/>
                <w:sz w:val="20"/>
                <w:szCs w:val="20"/>
                <w:lang w:eastAsia="en-CA"/>
              </w:rPr>
            </w:pPr>
            <w:r w:rsidRPr="00F679FB">
              <w:rPr>
                <w:b/>
                <w:bCs/>
                <w:sz w:val="20"/>
                <w:szCs w:val="20"/>
                <w:lang w:eastAsia="en-CA"/>
              </w:rPr>
              <w:t>42,179,920</w:t>
            </w:r>
          </w:p>
        </w:tc>
        <w:tc>
          <w:tcPr>
            <w:tcW w:w="1260" w:type="dxa"/>
            <w:tcBorders>
              <w:top w:val="nil"/>
              <w:left w:val="nil"/>
              <w:bottom w:val="single" w:sz="4" w:space="0" w:color="auto"/>
              <w:right w:val="single" w:sz="4" w:space="0" w:color="auto"/>
            </w:tcBorders>
            <w:shd w:val="clear" w:color="auto" w:fill="auto"/>
            <w:noWrap/>
            <w:hideMark/>
          </w:tcPr>
          <w:p w14:paraId="6DE49562" w14:textId="77777777" w:rsidR="005F7E20" w:rsidRPr="00F679FB" w:rsidRDefault="005F7E20" w:rsidP="00686D2E">
            <w:pPr>
              <w:jc w:val="right"/>
              <w:rPr>
                <w:b/>
                <w:bCs/>
                <w:sz w:val="20"/>
                <w:szCs w:val="20"/>
                <w:lang w:eastAsia="en-CA"/>
              </w:rPr>
            </w:pPr>
            <w:r w:rsidRPr="00F679FB">
              <w:rPr>
                <w:b/>
                <w:bCs/>
                <w:sz w:val="20"/>
                <w:szCs w:val="20"/>
                <w:lang w:eastAsia="en-CA"/>
              </w:rPr>
              <w:t>122,977,526</w:t>
            </w:r>
          </w:p>
        </w:tc>
        <w:tc>
          <w:tcPr>
            <w:tcW w:w="1170" w:type="dxa"/>
            <w:tcBorders>
              <w:top w:val="nil"/>
              <w:left w:val="nil"/>
              <w:bottom w:val="single" w:sz="4" w:space="0" w:color="auto"/>
              <w:right w:val="single" w:sz="4" w:space="0" w:color="auto"/>
            </w:tcBorders>
            <w:shd w:val="clear" w:color="auto" w:fill="auto"/>
            <w:noWrap/>
            <w:hideMark/>
          </w:tcPr>
          <w:p w14:paraId="7543BFF1" w14:textId="77777777" w:rsidR="005F7E20" w:rsidRPr="00F679FB" w:rsidRDefault="005F7E20" w:rsidP="00686D2E">
            <w:pPr>
              <w:jc w:val="right"/>
              <w:rPr>
                <w:b/>
                <w:bCs/>
                <w:sz w:val="20"/>
                <w:szCs w:val="20"/>
                <w:lang w:eastAsia="en-CA"/>
              </w:rPr>
            </w:pPr>
            <w:r w:rsidRPr="00F679FB">
              <w:rPr>
                <w:b/>
                <w:bCs/>
                <w:sz w:val="20"/>
                <w:szCs w:val="20"/>
                <w:lang w:eastAsia="en-CA"/>
              </w:rPr>
              <w:t>61,443,144</w:t>
            </w:r>
          </w:p>
        </w:tc>
      </w:tr>
    </w:tbl>
    <w:p w14:paraId="5D104308" w14:textId="77777777" w:rsidR="005F7E20" w:rsidRPr="00F679FB" w:rsidRDefault="005F7E20" w:rsidP="005F7E20">
      <w:pPr>
        <w:rPr>
          <w:sz w:val="19"/>
          <w:szCs w:val="19"/>
          <w:lang w:val="en-US"/>
        </w:rPr>
      </w:pPr>
      <w:r w:rsidRPr="00F679FB">
        <w:rPr>
          <w:sz w:val="19"/>
          <w:szCs w:val="19"/>
          <w:lang w:val="en-US"/>
        </w:rPr>
        <w:t xml:space="preserve">* Including agency support costs where applicable. </w:t>
      </w:r>
    </w:p>
    <w:p w14:paraId="53E875A7" w14:textId="77777777" w:rsidR="005F7E20" w:rsidRPr="00F679FB" w:rsidRDefault="005F7E20" w:rsidP="005F7E20">
      <w:pPr>
        <w:rPr>
          <w:lang w:val="en-US"/>
        </w:rPr>
      </w:pPr>
    </w:p>
    <w:p w14:paraId="17F66927" w14:textId="77777777" w:rsidR="005F7E20" w:rsidRPr="00F679FB" w:rsidRDefault="005F7E20" w:rsidP="005F7E20">
      <w:pPr>
        <w:pStyle w:val="Heading1"/>
        <w:numPr>
          <w:ilvl w:val="0"/>
          <w:numId w:val="0"/>
        </w:numPr>
        <w:rPr>
          <w:b/>
          <w:sz w:val="24"/>
          <w:szCs w:val="24"/>
        </w:rPr>
      </w:pPr>
      <w:r w:rsidRPr="00F679FB">
        <w:rPr>
          <w:b/>
          <w:sz w:val="24"/>
          <w:szCs w:val="24"/>
        </w:rPr>
        <w:t>II.</w:t>
      </w:r>
      <w:r w:rsidRPr="00F679FB">
        <w:rPr>
          <w:b/>
          <w:sz w:val="24"/>
          <w:szCs w:val="24"/>
        </w:rPr>
        <w:tab/>
        <w:t xml:space="preserve">Secretariat’s comments </w:t>
      </w:r>
    </w:p>
    <w:p w14:paraId="632CBCB5" w14:textId="77777777" w:rsidR="005F7E20" w:rsidRPr="00F679FB" w:rsidRDefault="005F7E20" w:rsidP="005F7E20">
      <w:pPr>
        <w:keepNext/>
        <w:keepLines/>
        <w:rPr>
          <w:b/>
          <w:bCs/>
        </w:rPr>
      </w:pPr>
      <w:r w:rsidRPr="00F679FB">
        <w:rPr>
          <w:b/>
          <w:bCs/>
        </w:rPr>
        <w:t>II.1</w:t>
      </w:r>
      <w:r w:rsidRPr="00F679FB">
        <w:rPr>
          <w:b/>
          <w:bCs/>
        </w:rPr>
        <w:tab/>
        <w:t>HCFC activities</w:t>
      </w:r>
    </w:p>
    <w:p w14:paraId="465046CB" w14:textId="77777777" w:rsidR="005F7E20" w:rsidRPr="00F679FB" w:rsidRDefault="005F7E20" w:rsidP="005F7E20">
      <w:pPr>
        <w:pStyle w:val="Heading1"/>
        <w:numPr>
          <w:ilvl w:val="0"/>
          <w:numId w:val="0"/>
        </w:numPr>
        <w:spacing w:after="0"/>
        <w:rPr>
          <w:u w:val="single"/>
        </w:rPr>
      </w:pPr>
    </w:p>
    <w:p w14:paraId="10B8A7D3" w14:textId="77777777" w:rsidR="005F7E20" w:rsidRPr="00F679FB" w:rsidRDefault="005F7E20" w:rsidP="005F7E20">
      <w:pPr>
        <w:pStyle w:val="Heading1"/>
        <w:numPr>
          <w:ilvl w:val="0"/>
          <w:numId w:val="0"/>
        </w:numPr>
        <w:spacing w:after="0"/>
        <w:rPr>
          <w:u w:val="single"/>
        </w:rPr>
      </w:pPr>
      <w:r w:rsidRPr="00F679FB">
        <w:rPr>
          <w:u w:val="single"/>
        </w:rPr>
        <w:t>Stage II of HPMPs</w:t>
      </w:r>
    </w:p>
    <w:p w14:paraId="170B0779" w14:textId="77777777" w:rsidR="005F7E20" w:rsidRPr="00F679FB" w:rsidRDefault="005F7E20" w:rsidP="005F7E20"/>
    <w:p w14:paraId="1D2A5AD1" w14:textId="77777777" w:rsidR="005F7E20" w:rsidRPr="00F679FB" w:rsidRDefault="005F7E20" w:rsidP="0084382A">
      <w:pPr>
        <w:pStyle w:val="Heading1"/>
      </w:pPr>
      <w:r w:rsidRPr="00F679FB">
        <w:t>A total of US $789,824 is planned for stage II of the HPMPs for five low</w:t>
      </w:r>
      <w:r w:rsidRPr="00F679FB">
        <w:noBreakHyphen/>
        <w:t>volume</w:t>
      </w:r>
      <w:r w:rsidRPr="00F679FB">
        <w:noBreakHyphen/>
        <w:t xml:space="preserve">consuming (LVC) countries to meet 100 per cent reduction of the HCFC baseline (Haiti, Mali, Mozambique, Saint Kitts and Nevis and South Sudan) (including US $702,624 for 2024–2026 and US $87,200 for the period after 2026). </w:t>
      </w:r>
    </w:p>
    <w:p w14:paraId="7CEABDB1" w14:textId="77777777" w:rsidR="005F7E20" w:rsidRPr="00F679FB" w:rsidRDefault="005F7E20" w:rsidP="005F7E20">
      <w:pPr>
        <w:pStyle w:val="Heading1"/>
        <w:numPr>
          <w:ilvl w:val="0"/>
          <w:numId w:val="0"/>
        </w:numPr>
        <w:rPr>
          <w:u w:val="single"/>
        </w:rPr>
      </w:pPr>
      <w:r w:rsidRPr="00F679FB">
        <w:rPr>
          <w:u w:val="single"/>
        </w:rPr>
        <w:t xml:space="preserve">Stage III of HPMPs </w:t>
      </w:r>
    </w:p>
    <w:p w14:paraId="547C313A" w14:textId="77777777" w:rsidR="005F7E20" w:rsidRPr="00F679FB" w:rsidRDefault="005F7E20" w:rsidP="0084382A">
      <w:pPr>
        <w:pStyle w:val="Heading1"/>
      </w:pPr>
      <w:r w:rsidRPr="00F679FB">
        <w:t xml:space="preserve">A total of US $26.45 million is planned for stage III of the HPMPs for seven countries (Angola, Brazil, Iran (Islamic Republic of), Lebanon, Malaysia, </w:t>
      </w:r>
      <w:proofErr w:type="gramStart"/>
      <w:r w:rsidRPr="00F679FB">
        <w:t>Peru</w:t>
      </w:r>
      <w:proofErr w:type="gramEnd"/>
      <w:r w:rsidRPr="00F679FB">
        <w:t xml:space="preserve"> and Timor-Leste) (including US $18.42</w:t>
      </w:r>
      <w:r>
        <w:t> </w:t>
      </w:r>
      <w:r w:rsidRPr="00F679FB">
        <w:t xml:space="preserve">million for 2024–2026 and US $8.03 million for the period after 2026). </w:t>
      </w:r>
    </w:p>
    <w:p w14:paraId="3B7956B6" w14:textId="77777777" w:rsidR="005F7E20" w:rsidRPr="007E0579" w:rsidRDefault="005F7E20" w:rsidP="005F7E20">
      <w:pPr>
        <w:pStyle w:val="Heading1"/>
        <w:keepNext/>
        <w:numPr>
          <w:ilvl w:val="0"/>
          <w:numId w:val="0"/>
        </w:numPr>
        <w:rPr>
          <w:u w:val="single"/>
        </w:rPr>
      </w:pPr>
      <w:r w:rsidRPr="00F679FB">
        <w:rPr>
          <w:u w:val="single"/>
        </w:rPr>
        <w:t>Stage IV of HPMPs</w:t>
      </w:r>
      <w:r w:rsidRPr="007E0579">
        <w:rPr>
          <w:u w:val="single"/>
        </w:rPr>
        <w:t xml:space="preserve"> </w:t>
      </w:r>
    </w:p>
    <w:p w14:paraId="39005963" w14:textId="77777777" w:rsidR="005F7E20" w:rsidRPr="00F679FB" w:rsidRDefault="005F7E20" w:rsidP="0084382A">
      <w:pPr>
        <w:pStyle w:val="Heading1"/>
      </w:pPr>
      <w:r w:rsidRPr="00F679FB">
        <w:t>A total of US $9.23 million is planned for stage IV of the HPMP for one country (Nigeria) (including US $3.69 million for 2024–2026 and US $5.54 million for the period after 2026) and US $70,000 for project preparation in 2024, in line with decision 91/31(d).</w:t>
      </w:r>
      <w:r w:rsidRPr="00F679FB">
        <w:rPr>
          <w:rStyle w:val="FootnoteReference"/>
        </w:rPr>
        <w:footnoteReference w:id="3"/>
      </w:r>
      <w:r w:rsidRPr="00F679FB">
        <w:t xml:space="preserve"> </w:t>
      </w:r>
    </w:p>
    <w:p w14:paraId="5D71F990" w14:textId="77777777" w:rsidR="005F7E20" w:rsidRPr="00F679FB" w:rsidRDefault="005F7E20" w:rsidP="005F7E20">
      <w:pPr>
        <w:pStyle w:val="Heading1"/>
        <w:numPr>
          <w:ilvl w:val="0"/>
          <w:numId w:val="0"/>
        </w:numPr>
        <w:rPr>
          <w:u w:val="single"/>
        </w:rPr>
      </w:pPr>
      <w:r w:rsidRPr="00F679FB">
        <w:rPr>
          <w:u w:val="single"/>
        </w:rPr>
        <w:t>Energy efficiency for LVC countries</w:t>
      </w:r>
    </w:p>
    <w:p w14:paraId="787FF7E7" w14:textId="77777777" w:rsidR="005F7E20" w:rsidRPr="00F679FB" w:rsidRDefault="005F7E20" w:rsidP="0084382A">
      <w:pPr>
        <w:pStyle w:val="Heading1"/>
      </w:pPr>
      <w:r w:rsidRPr="00F679FB">
        <w:t>Decision 89/6 allowed bilateral and implementing agencies, when submitting existing and future stages of HPMPs for LVC countries, to include the funding associated with the need for the introduction of alternatives to HCFCs with low- or zero</w:t>
      </w:r>
      <w:r w:rsidRPr="00F679FB">
        <w:noBreakHyphen/>
        <w:t>global-warming potential (GWP) and for maintaining energy efficiency in the refrigeration servicing sector.</w:t>
      </w:r>
    </w:p>
    <w:p w14:paraId="60565D04" w14:textId="77777777" w:rsidR="005F7E20" w:rsidRPr="00F679FB" w:rsidRDefault="005F7E20" w:rsidP="0084382A">
      <w:pPr>
        <w:pStyle w:val="Heading1"/>
      </w:pPr>
      <w:r w:rsidRPr="00F679FB">
        <w:t xml:space="preserve">A total of US $809,972 is included in the business plan for energy efficiency activities for 11 LVC countries for 2024–2026.  </w:t>
      </w:r>
    </w:p>
    <w:p w14:paraId="6C3B4548" w14:textId="77777777" w:rsidR="005F7E20" w:rsidRPr="00F679FB" w:rsidRDefault="005F7E20" w:rsidP="005F7E20">
      <w:pPr>
        <w:keepNext/>
        <w:keepLines/>
        <w:rPr>
          <w:b/>
          <w:bCs/>
        </w:rPr>
      </w:pPr>
      <w:r w:rsidRPr="00F679FB">
        <w:rPr>
          <w:b/>
          <w:bCs/>
        </w:rPr>
        <w:t>II.2</w:t>
      </w:r>
      <w:r w:rsidRPr="00F679FB">
        <w:rPr>
          <w:b/>
          <w:bCs/>
        </w:rPr>
        <w:tab/>
        <w:t>HFC-related activities</w:t>
      </w:r>
    </w:p>
    <w:p w14:paraId="38DDCB66" w14:textId="77777777" w:rsidR="005F7E20" w:rsidRPr="00F679FB" w:rsidRDefault="005F7E20" w:rsidP="005F7E20">
      <w:pPr>
        <w:keepNext/>
        <w:keepLines/>
        <w:rPr>
          <w:u w:val="single"/>
        </w:rPr>
      </w:pPr>
    </w:p>
    <w:p w14:paraId="2FD0E5CB" w14:textId="77777777" w:rsidR="005F7E20" w:rsidRPr="00F679FB" w:rsidRDefault="005F7E20" w:rsidP="005F7E20">
      <w:pPr>
        <w:pStyle w:val="Heading1"/>
        <w:numPr>
          <w:ilvl w:val="0"/>
          <w:numId w:val="0"/>
        </w:numPr>
        <w:rPr>
          <w:u w:val="single"/>
        </w:rPr>
      </w:pPr>
      <w:r w:rsidRPr="00F679FB">
        <w:rPr>
          <w:u w:val="single"/>
        </w:rPr>
        <w:t xml:space="preserve">KIP project preparation </w:t>
      </w:r>
    </w:p>
    <w:p w14:paraId="7C0C5923" w14:textId="77777777" w:rsidR="005F7E20" w:rsidRPr="00F679FB" w:rsidRDefault="005F7E20" w:rsidP="0084382A">
      <w:pPr>
        <w:pStyle w:val="Heading1"/>
      </w:pPr>
      <w:r w:rsidRPr="00F679FB">
        <w:t xml:space="preserve">A total of US $466,643 is included in the business plan for KIP project preparation activities for five countries in 2024–2025. </w:t>
      </w:r>
    </w:p>
    <w:p w14:paraId="00C47CFE" w14:textId="77777777" w:rsidR="005F7E20" w:rsidRPr="00F679FB" w:rsidRDefault="005F7E20" w:rsidP="0084382A">
      <w:pPr>
        <w:pStyle w:val="Heading1"/>
      </w:pPr>
      <w:r w:rsidRPr="00F679FB">
        <w:t>Two of the five countries for which KIP project preparation activities have been included have not yet ratified the Kigali Amendment but have submitted the required letter from their respective Government indicating their intent to make best efforts to ratify the Kigali Amendment</w:t>
      </w:r>
      <w:r>
        <w:t xml:space="preserve"> in line with decision 84/46(f)</w:t>
      </w:r>
      <w:r w:rsidRPr="00F679FB">
        <w:t xml:space="preserve">. </w:t>
      </w:r>
    </w:p>
    <w:p w14:paraId="0CFBD7B2" w14:textId="77777777" w:rsidR="005F7E20" w:rsidRPr="00F679FB" w:rsidRDefault="005F7E20" w:rsidP="005F7E20">
      <w:pPr>
        <w:pStyle w:val="Heading1"/>
        <w:numPr>
          <w:ilvl w:val="0"/>
          <w:numId w:val="0"/>
        </w:numPr>
        <w:rPr>
          <w:u w:val="single"/>
        </w:rPr>
      </w:pPr>
      <w:r>
        <w:rPr>
          <w:u w:val="single"/>
        </w:rPr>
        <w:t xml:space="preserve">Stage I of </w:t>
      </w:r>
      <w:r w:rsidRPr="00E46A9A">
        <w:rPr>
          <w:u w:val="single"/>
        </w:rPr>
        <w:t>KIPs</w:t>
      </w:r>
    </w:p>
    <w:p w14:paraId="348E7CB7" w14:textId="77777777" w:rsidR="005F7E20" w:rsidRPr="00F679FB" w:rsidRDefault="005F7E20" w:rsidP="0084382A">
      <w:pPr>
        <w:pStyle w:val="Heading1"/>
      </w:pPr>
      <w:r w:rsidRPr="00F679FB">
        <w:t xml:space="preserve">A total of US $62.01 million is included in the business plan for </w:t>
      </w:r>
      <w:r>
        <w:t xml:space="preserve">stage I of </w:t>
      </w:r>
      <w:r w:rsidRPr="00F679FB">
        <w:t>KIPs for 38 countries (including US $22.57 million for 2024–2026 and US $</w:t>
      </w:r>
      <w:r w:rsidRPr="00F679FB">
        <w:rPr>
          <w:lang w:eastAsia="en-CA"/>
        </w:rPr>
        <w:t>39.44 million for the period after 2026</w:t>
      </w:r>
      <w:r w:rsidRPr="00F679FB">
        <w:t xml:space="preserve">). In addition, UNDP also included KIP investment projects for three countries amounting to US $2.96 million in 2024. All these countries have ratified the Kigali Amendment. </w:t>
      </w:r>
    </w:p>
    <w:p w14:paraId="59534E89" w14:textId="77777777" w:rsidR="005F7E20" w:rsidRPr="00F679FB" w:rsidRDefault="005F7E20" w:rsidP="005F7E20">
      <w:pPr>
        <w:pStyle w:val="Heading1"/>
        <w:numPr>
          <w:ilvl w:val="0"/>
          <w:numId w:val="0"/>
        </w:numPr>
        <w:rPr>
          <w:u w:val="single"/>
        </w:rPr>
      </w:pPr>
      <w:r w:rsidRPr="00F679FB">
        <w:rPr>
          <w:u w:val="single"/>
        </w:rPr>
        <w:t>HFC-23 emissions control projects</w:t>
      </w:r>
    </w:p>
    <w:p w14:paraId="6BF8BBFD" w14:textId="77777777" w:rsidR="005F7E20" w:rsidRPr="00F679FB" w:rsidRDefault="005F7E20" w:rsidP="0084382A">
      <w:pPr>
        <w:pStyle w:val="Heading1"/>
      </w:pPr>
      <w:r w:rsidRPr="00F679FB">
        <w:t>UNDP’s business plan included one HFC-23 emissions control investment project for one country (India) amounting to US $8 million in 2024.</w:t>
      </w:r>
    </w:p>
    <w:p w14:paraId="4050D5BE" w14:textId="77777777" w:rsidR="005F7E20" w:rsidRPr="00F679FB" w:rsidRDefault="005F7E20" w:rsidP="005F7E20">
      <w:pPr>
        <w:keepNext/>
        <w:rPr>
          <w:b/>
          <w:bCs/>
        </w:rPr>
      </w:pPr>
      <w:r w:rsidRPr="00F679FB">
        <w:rPr>
          <w:b/>
          <w:bCs/>
        </w:rPr>
        <w:t>II.3</w:t>
      </w:r>
      <w:r w:rsidRPr="00F679FB">
        <w:rPr>
          <w:b/>
          <w:bCs/>
        </w:rPr>
        <w:tab/>
        <w:t>Other activities</w:t>
      </w:r>
    </w:p>
    <w:p w14:paraId="7824A52C" w14:textId="77777777" w:rsidR="005F7E20" w:rsidRPr="00F679FB" w:rsidRDefault="005F7E20" w:rsidP="005F7E20">
      <w:pPr>
        <w:keepNext/>
        <w:rPr>
          <w:b/>
          <w:bCs/>
        </w:rPr>
      </w:pPr>
    </w:p>
    <w:p w14:paraId="30E1904E" w14:textId="77777777" w:rsidR="005F7E20" w:rsidRPr="00F679FB" w:rsidRDefault="005F7E20" w:rsidP="005F7E20">
      <w:pPr>
        <w:keepNext/>
        <w:rPr>
          <w:u w:val="single"/>
        </w:rPr>
      </w:pPr>
      <w:r w:rsidRPr="00F679FB">
        <w:rPr>
          <w:u w:val="single"/>
        </w:rPr>
        <w:t xml:space="preserve">Pilot </w:t>
      </w:r>
      <w:r>
        <w:rPr>
          <w:u w:val="single"/>
        </w:rPr>
        <w:t>p</w:t>
      </w:r>
      <w:r w:rsidRPr="00F679FB">
        <w:rPr>
          <w:u w:val="single"/>
        </w:rPr>
        <w:t xml:space="preserve">rojects for </w:t>
      </w:r>
      <w:r>
        <w:rPr>
          <w:u w:val="single"/>
        </w:rPr>
        <w:t>e</w:t>
      </w:r>
      <w:r w:rsidRPr="00F679FB">
        <w:rPr>
          <w:u w:val="single"/>
        </w:rPr>
        <w:t xml:space="preserve">nergy </w:t>
      </w:r>
      <w:r>
        <w:rPr>
          <w:u w:val="single"/>
        </w:rPr>
        <w:t>e</w:t>
      </w:r>
      <w:r w:rsidRPr="00F679FB">
        <w:rPr>
          <w:u w:val="single"/>
        </w:rPr>
        <w:t>fficiency (</w:t>
      </w:r>
      <w:r>
        <w:rPr>
          <w:u w:val="single"/>
        </w:rPr>
        <w:t>d</w:t>
      </w:r>
      <w:r w:rsidRPr="00F679FB">
        <w:rPr>
          <w:u w:val="single"/>
        </w:rPr>
        <w:t>ecision 91/65)</w:t>
      </w:r>
    </w:p>
    <w:p w14:paraId="5869DBF9" w14:textId="77777777" w:rsidR="005F7E20" w:rsidRPr="003D113F" w:rsidRDefault="005F7E20" w:rsidP="005F7E20">
      <w:pPr>
        <w:keepNext/>
        <w:rPr>
          <w:b/>
          <w:bCs/>
          <w:highlight w:val="yellow"/>
        </w:rPr>
      </w:pPr>
    </w:p>
    <w:p w14:paraId="7028BEEA" w14:textId="77777777" w:rsidR="005F7E20" w:rsidRPr="00406FF6" w:rsidRDefault="005F7E20" w:rsidP="0084382A">
      <w:pPr>
        <w:pStyle w:val="Heading1"/>
      </w:pPr>
      <w:r w:rsidRPr="000936F0">
        <w:t xml:space="preserve">A total of US $2.87 million is included in the business plan under the funding window for pilot projects for </w:t>
      </w:r>
      <w:r w:rsidRPr="00406FF6">
        <w:t>energy efficiency (decision 91/65) for 2024–2026 for one country (Trinidad and Tobago) and one global project on demonstrating digital monitoring and management tools to enhance energy efficiency and reduce emission of greenhouse gases in the space cooling and cold chain sectors in Colombia, Lebanon, Panama, Sri Lanka, and Trinidad and Tobago. The objective of the global project is to support the five countries to pilot digital tools for monitoring and managing air</w:t>
      </w:r>
      <w:r w:rsidRPr="00406FF6">
        <w:noBreakHyphen/>
        <w:t>conditioning and cold chain systems to reduce emissions of greenhouse gases, reduce energy consumption and associated electricity costs, and improve overall maintenance of cooling systems proactively. The project preparation for the global project has been submitted to the 93</w:t>
      </w:r>
      <w:r w:rsidRPr="00406FF6">
        <w:rPr>
          <w:vertAlign w:val="superscript"/>
        </w:rPr>
        <w:t>rd</w:t>
      </w:r>
      <w:r w:rsidRPr="00406FF6">
        <w:t xml:space="preserve"> meeting</w:t>
      </w:r>
      <w:r w:rsidRPr="00406FF6">
        <w:rPr>
          <w:rStyle w:val="FootnoteReference"/>
        </w:rPr>
        <w:footnoteReference w:id="4"/>
      </w:r>
      <w:r w:rsidRPr="00406FF6">
        <w:t xml:space="preserve"> in line with decision 91/65(b)(iii).</w:t>
      </w:r>
    </w:p>
    <w:p w14:paraId="66310094" w14:textId="77777777" w:rsidR="005F7E20" w:rsidRPr="000936F0" w:rsidRDefault="005F7E20" w:rsidP="005F7E20">
      <w:pPr>
        <w:rPr>
          <w:u w:val="single"/>
        </w:rPr>
      </w:pPr>
      <w:r w:rsidRPr="000936F0">
        <w:rPr>
          <w:u w:val="single"/>
        </w:rPr>
        <w:t>Project</w:t>
      </w:r>
      <w:r>
        <w:rPr>
          <w:u w:val="single"/>
        </w:rPr>
        <w:t xml:space="preserve"> </w:t>
      </w:r>
      <w:r w:rsidRPr="000936F0">
        <w:rPr>
          <w:u w:val="single"/>
        </w:rPr>
        <w:t xml:space="preserve">preparation </w:t>
      </w:r>
      <w:r>
        <w:rPr>
          <w:u w:val="single"/>
        </w:rPr>
        <w:t>for n</w:t>
      </w:r>
      <w:r w:rsidRPr="000936F0">
        <w:rPr>
          <w:u w:val="single"/>
        </w:rPr>
        <w:t>ational inventories of banks of waste-controlled substances (decision 91/66)</w:t>
      </w:r>
    </w:p>
    <w:p w14:paraId="00F02B6D" w14:textId="77777777" w:rsidR="005F7E20" w:rsidRPr="000936F0" w:rsidRDefault="005F7E20" w:rsidP="005F7E20"/>
    <w:p w14:paraId="18BE992A" w14:textId="77777777" w:rsidR="005F7E20" w:rsidRPr="000936F0" w:rsidRDefault="005F7E20" w:rsidP="0084382A">
      <w:pPr>
        <w:pStyle w:val="Heading1"/>
      </w:pPr>
      <w:r w:rsidRPr="000936F0">
        <w:t xml:space="preserve">A total of US $984,400 is included in the business plan for </w:t>
      </w:r>
      <w:r>
        <w:t xml:space="preserve">the </w:t>
      </w:r>
      <w:r w:rsidRPr="000936F0">
        <w:t xml:space="preserve">preparation </w:t>
      </w:r>
      <w:r>
        <w:t xml:space="preserve">of </w:t>
      </w:r>
      <w:r w:rsidRPr="000936F0">
        <w:t>national inventories of banks of waste-controlled substances (decision 91/66) for 2024</w:t>
      </w:r>
      <w:r w:rsidRPr="00F679FB">
        <w:t>–</w:t>
      </w:r>
      <w:r w:rsidRPr="000936F0">
        <w:t>2026 for 11 countries (Chile, Cuba, Egypt, Ghana, Indonesia, Jamaica, Nigeria, Panama, Paraguay, Peru, and Uruguay).</w:t>
      </w:r>
    </w:p>
    <w:p w14:paraId="6306AC4F" w14:textId="77777777" w:rsidR="005F7E20" w:rsidRPr="000936F0" w:rsidRDefault="005F7E20" w:rsidP="005F7E20">
      <w:pPr>
        <w:rPr>
          <w:u w:val="single"/>
        </w:rPr>
      </w:pPr>
      <w:r w:rsidRPr="000936F0">
        <w:rPr>
          <w:u w:val="single"/>
        </w:rPr>
        <w:t>Ge</w:t>
      </w:r>
      <w:r>
        <w:rPr>
          <w:u w:val="single"/>
        </w:rPr>
        <w:t>n</w:t>
      </w:r>
      <w:r w:rsidRPr="000936F0">
        <w:rPr>
          <w:u w:val="single"/>
        </w:rPr>
        <w:t xml:space="preserve">der mainstreaming technical assistance </w:t>
      </w:r>
      <w:proofErr w:type="gramStart"/>
      <w:r w:rsidRPr="000936F0">
        <w:rPr>
          <w:u w:val="single"/>
        </w:rPr>
        <w:t>project</w:t>
      </w:r>
      <w:proofErr w:type="gramEnd"/>
    </w:p>
    <w:p w14:paraId="120D460E" w14:textId="77777777" w:rsidR="005F7E20" w:rsidRPr="000936F0" w:rsidRDefault="005F7E20" w:rsidP="005F7E20">
      <w:pPr>
        <w:rPr>
          <w:u w:val="single"/>
        </w:rPr>
      </w:pPr>
    </w:p>
    <w:p w14:paraId="22453FBC" w14:textId="77777777" w:rsidR="005F7E20" w:rsidRPr="000936F0" w:rsidRDefault="005F7E20" w:rsidP="0084382A">
      <w:pPr>
        <w:pStyle w:val="Heading1"/>
      </w:pPr>
      <w:r w:rsidRPr="000936F0">
        <w:t xml:space="preserve">UNDP’s business plan included one global technical assistance project “Increasing gender equality and economic empowerment of women in the </w:t>
      </w:r>
      <w:r>
        <w:t>refrigeration and air-conditioning (</w:t>
      </w:r>
      <w:r w:rsidRPr="000936F0">
        <w:t>RAC</w:t>
      </w:r>
      <w:r>
        <w:t>)</w:t>
      </w:r>
      <w:r w:rsidRPr="000936F0">
        <w:t xml:space="preserve"> sectors (WEERAC)” amounting to US $32,250 in 2024</w:t>
      </w:r>
      <w:r>
        <w:t>. At present, there is no funding window for such technical assistance projects. Further, implementation of the operational gender mainstreaming policy and its associated relevant decisions should be included in each Article 5 country’s national plans to phase out controlled substances.  The issue is presented in section V on policy issues</w:t>
      </w:r>
      <w:r w:rsidRPr="000936F0">
        <w:t xml:space="preserve">.  </w:t>
      </w:r>
    </w:p>
    <w:p w14:paraId="55AACF0F" w14:textId="77777777" w:rsidR="005F7E20" w:rsidRPr="000936F0" w:rsidRDefault="005F7E20" w:rsidP="005F7E20">
      <w:pPr>
        <w:pStyle w:val="Heading1"/>
        <w:keepNext/>
        <w:numPr>
          <w:ilvl w:val="0"/>
          <w:numId w:val="0"/>
        </w:numPr>
        <w:rPr>
          <w:b/>
          <w:bCs/>
        </w:rPr>
      </w:pPr>
      <w:r w:rsidRPr="000936F0">
        <w:rPr>
          <w:b/>
          <w:bCs/>
        </w:rPr>
        <w:t>II.4</w:t>
      </w:r>
      <w:r w:rsidRPr="000936F0">
        <w:rPr>
          <w:b/>
          <w:bCs/>
        </w:rPr>
        <w:tab/>
        <w:t xml:space="preserve">Core unit costs </w:t>
      </w:r>
    </w:p>
    <w:p w14:paraId="14D66265" w14:textId="77777777" w:rsidR="005F7E20" w:rsidRPr="000936F0" w:rsidRDefault="005F7E20" w:rsidP="0084382A">
      <w:pPr>
        <w:pStyle w:val="Heading1"/>
      </w:pPr>
      <w:r w:rsidRPr="000936F0">
        <w:t>The core unit costs</w:t>
      </w:r>
      <w:r w:rsidRPr="000936F0">
        <w:rPr>
          <w:rStyle w:val="FootnoteReference"/>
        </w:rPr>
        <w:footnoteReference w:id="5"/>
      </w:r>
      <w:r w:rsidRPr="000936F0">
        <w:t xml:space="preserve"> are expected to increase at an annual rate of 0.7 per cent as agreed. </w:t>
      </w:r>
    </w:p>
    <w:p w14:paraId="7F897E66" w14:textId="77777777" w:rsidR="005F7E20" w:rsidRPr="000936F0" w:rsidRDefault="005F7E20" w:rsidP="005F7E20">
      <w:pPr>
        <w:spacing w:after="240"/>
        <w:rPr>
          <w:b/>
          <w:sz w:val="24"/>
          <w:szCs w:val="24"/>
        </w:rPr>
      </w:pPr>
      <w:bookmarkStart w:id="1" w:name="_Hlk117365377"/>
      <w:r w:rsidRPr="000936F0">
        <w:rPr>
          <w:b/>
          <w:bCs/>
          <w:sz w:val="24"/>
          <w:szCs w:val="24"/>
        </w:rPr>
        <w:t>III.</w:t>
      </w:r>
      <w:r w:rsidRPr="000936F0">
        <w:rPr>
          <w:b/>
          <w:bCs/>
          <w:sz w:val="24"/>
          <w:szCs w:val="24"/>
        </w:rPr>
        <w:tab/>
        <w:t>Proposed adjustments by the Secretariat</w:t>
      </w:r>
    </w:p>
    <w:bookmarkEnd w:id="1"/>
    <w:p w14:paraId="58C31AB8" w14:textId="77777777" w:rsidR="005F7E20" w:rsidRPr="000936F0" w:rsidRDefault="005F7E20" w:rsidP="0084382A">
      <w:pPr>
        <w:pStyle w:val="Heading1"/>
      </w:pPr>
      <w:r w:rsidRPr="000936F0">
        <w:t xml:space="preserve">The adjustments to the UNDP business plan for 2024–2026 were based on relevant decisions of the Executive Committee. In reviewing the revised UNDP business plan for 2024–2026, the Secretariat noted that the following adjustments were not included: </w:t>
      </w:r>
    </w:p>
    <w:p w14:paraId="4FE4F4DC" w14:textId="77777777" w:rsidR="005F7E20" w:rsidRPr="000936F0" w:rsidRDefault="005F7E20" w:rsidP="005F7E20">
      <w:pPr>
        <w:keepNext/>
        <w:rPr>
          <w:b/>
          <w:bCs/>
        </w:rPr>
      </w:pPr>
      <w:r w:rsidRPr="000936F0">
        <w:rPr>
          <w:b/>
        </w:rPr>
        <w:t xml:space="preserve">Table 2. </w:t>
      </w:r>
      <w:r w:rsidRPr="000936F0">
        <w:rPr>
          <w:b/>
          <w:bCs/>
        </w:rPr>
        <w:t xml:space="preserve">Adjustments to the UNDP business plan for 2024–2026 (US $)* – as proposed by the </w:t>
      </w:r>
      <w:proofErr w:type="gramStart"/>
      <w:r w:rsidRPr="000936F0">
        <w:rPr>
          <w:b/>
          <w:bCs/>
        </w:rPr>
        <w:t>Secretariat</w:t>
      </w:r>
      <w:proofErr w:type="gramEnd"/>
      <w:r w:rsidRPr="000936F0">
        <w:rPr>
          <w:b/>
          <w:bCs/>
        </w:rPr>
        <w:t xml:space="preserve"> </w:t>
      </w:r>
    </w:p>
    <w:tbl>
      <w:tblPr>
        <w:tblStyle w:val="TableGrid"/>
        <w:tblW w:w="9360" w:type="dxa"/>
        <w:tblInd w:w="-5" w:type="dxa"/>
        <w:tblLook w:val="04A0" w:firstRow="1" w:lastRow="0" w:firstColumn="1" w:lastColumn="0" w:noHBand="0" w:noVBand="1"/>
      </w:tblPr>
      <w:tblGrid>
        <w:gridCol w:w="6480"/>
        <w:gridCol w:w="1440"/>
        <w:gridCol w:w="1440"/>
      </w:tblGrid>
      <w:tr w:rsidR="005F7E20" w:rsidRPr="000936F0" w14:paraId="2F1F89CB" w14:textId="77777777" w:rsidTr="00686D2E">
        <w:trPr>
          <w:tblHeader/>
        </w:trPr>
        <w:tc>
          <w:tcPr>
            <w:tcW w:w="6480" w:type="dxa"/>
          </w:tcPr>
          <w:p w14:paraId="1D928AF8" w14:textId="77777777" w:rsidR="005F7E20" w:rsidRPr="000936F0" w:rsidRDefault="005F7E20" w:rsidP="00686D2E">
            <w:pPr>
              <w:rPr>
                <w:b/>
                <w:sz w:val="20"/>
                <w:szCs w:val="20"/>
              </w:rPr>
            </w:pPr>
            <w:r w:rsidRPr="000936F0">
              <w:rPr>
                <w:b/>
                <w:sz w:val="20"/>
                <w:szCs w:val="20"/>
              </w:rPr>
              <w:t>Adjustment</w:t>
            </w:r>
          </w:p>
        </w:tc>
        <w:tc>
          <w:tcPr>
            <w:tcW w:w="1440" w:type="dxa"/>
          </w:tcPr>
          <w:p w14:paraId="19EA06EA" w14:textId="77777777" w:rsidR="005F7E20" w:rsidRPr="000936F0" w:rsidRDefault="005F7E20" w:rsidP="00686D2E">
            <w:pPr>
              <w:jc w:val="center"/>
              <w:rPr>
                <w:b/>
                <w:sz w:val="20"/>
                <w:szCs w:val="20"/>
              </w:rPr>
            </w:pPr>
            <w:r w:rsidRPr="000936F0">
              <w:rPr>
                <w:b/>
                <w:sz w:val="20"/>
                <w:szCs w:val="20"/>
              </w:rPr>
              <w:t>2024–2026</w:t>
            </w:r>
          </w:p>
        </w:tc>
        <w:tc>
          <w:tcPr>
            <w:tcW w:w="1440" w:type="dxa"/>
          </w:tcPr>
          <w:p w14:paraId="4218090A" w14:textId="77777777" w:rsidR="005F7E20" w:rsidRPr="000936F0" w:rsidRDefault="005F7E20" w:rsidP="00686D2E">
            <w:pPr>
              <w:ind w:left="-96" w:right="-108"/>
              <w:jc w:val="center"/>
              <w:rPr>
                <w:b/>
                <w:sz w:val="20"/>
                <w:szCs w:val="20"/>
              </w:rPr>
            </w:pPr>
            <w:r w:rsidRPr="000936F0">
              <w:rPr>
                <w:b/>
                <w:sz w:val="20"/>
                <w:szCs w:val="20"/>
              </w:rPr>
              <w:t>After 2026</w:t>
            </w:r>
          </w:p>
        </w:tc>
      </w:tr>
      <w:tr w:rsidR="005F7E20" w:rsidRPr="000936F0" w14:paraId="101F2CA5" w14:textId="77777777" w:rsidTr="00686D2E">
        <w:tc>
          <w:tcPr>
            <w:tcW w:w="6480" w:type="dxa"/>
          </w:tcPr>
          <w:p w14:paraId="67F5FD52" w14:textId="77777777" w:rsidR="005F7E20" w:rsidRPr="000936F0" w:rsidRDefault="005F7E20" w:rsidP="00686D2E">
            <w:pPr>
              <w:jc w:val="left"/>
              <w:rPr>
                <w:sz w:val="20"/>
                <w:szCs w:val="20"/>
              </w:rPr>
            </w:pPr>
            <w:r w:rsidRPr="000936F0">
              <w:rPr>
                <w:sz w:val="20"/>
                <w:szCs w:val="20"/>
              </w:rPr>
              <w:t>HPMP values to reflect the actual amounts approved under the Agreements including tranches of HPMPs that have been submitted to the 93</w:t>
            </w:r>
            <w:r w:rsidRPr="000936F0">
              <w:rPr>
                <w:sz w:val="20"/>
                <w:szCs w:val="20"/>
                <w:vertAlign w:val="superscript"/>
              </w:rPr>
              <w:t>rd</w:t>
            </w:r>
            <w:r w:rsidRPr="000936F0">
              <w:rPr>
                <w:sz w:val="20"/>
                <w:szCs w:val="20"/>
              </w:rPr>
              <w:t xml:space="preserve"> meeting </w:t>
            </w:r>
          </w:p>
        </w:tc>
        <w:tc>
          <w:tcPr>
            <w:tcW w:w="1440" w:type="dxa"/>
          </w:tcPr>
          <w:p w14:paraId="6304250E" w14:textId="77777777" w:rsidR="005F7E20" w:rsidRPr="000936F0" w:rsidRDefault="005F7E20" w:rsidP="00686D2E">
            <w:pPr>
              <w:jc w:val="right"/>
              <w:rPr>
                <w:sz w:val="20"/>
                <w:szCs w:val="20"/>
              </w:rPr>
            </w:pPr>
            <w:r w:rsidRPr="000936F0">
              <w:rPr>
                <w:sz w:val="20"/>
                <w:szCs w:val="20"/>
              </w:rPr>
              <w:t>(361,510)</w:t>
            </w:r>
          </w:p>
        </w:tc>
        <w:tc>
          <w:tcPr>
            <w:tcW w:w="1440" w:type="dxa"/>
          </w:tcPr>
          <w:p w14:paraId="310E6400" w14:textId="77777777" w:rsidR="005F7E20" w:rsidRPr="000936F0" w:rsidRDefault="005F7E20" w:rsidP="00686D2E">
            <w:pPr>
              <w:jc w:val="right"/>
              <w:rPr>
                <w:sz w:val="20"/>
                <w:szCs w:val="20"/>
              </w:rPr>
            </w:pPr>
            <w:r w:rsidRPr="000936F0">
              <w:rPr>
                <w:sz w:val="20"/>
                <w:szCs w:val="20"/>
              </w:rPr>
              <w:t>0</w:t>
            </w:r>
          </w:p>
        </w:tc>
      </w:tr>
      <w:tr w:rsidR="005F7E20" w:rsidRPr="000936F0" w14:paraId="398CC652" w14:textId="77777777" w:rsidTr="00686D2E">
        <w:tc>
          <w:tcPr>
            <w:tcW w:w="6480" w:type="dxa"/>
          </w:tcPr>
          <w:p w14:paraId="170064D9" w14:textId="77777777" w:rsidR="005F7E20" w:rsidRPr="000936F0" w:rsidRDefault="005F7E20" w:rsidP="00686D2E">
            <w:pPr>
              <w:jc w:val="left"/>
              <w:rPr>
                <w:sz w:val="20"/>
                <w:szCs w:val="20"/>
              </w:rPr>
            </w:pPr>
            <w:r w:rsidRPr="000936F0">
              <w:rPr>
                <w:sz w:val="20"/>
                <w:szCs w:val="20"/>
              </w:rPr>
              <w:t>Energy efficiency for LVC countries pursuant decision 89/6</w:t>
            </w:r>
          </w:p>
        </w:tc>
        <w:tc>
          <w:tcPr>
            <w:tcW w:w="1440" w:type="dxa"/>
          </w:tcPr>
          <w:p w14:paraId="0529A770" w14:textId="77777777" w:rsidR="005F7E20" w:rsidRPr="000936F0" w:rsidRDefault="005F7E20" w:rsidP="00686D2E">
            <w:pPr>
              <w:jc w:val="right"/>
              <w:rPr>
                <w:sz w:val="20"/>
                <w:szCs w:val="20"/>
              </w:rPr>
            </w:pPr>
            <w:r w:rsidRPr="000936F0">
              <w:rPr>
                <w:sz w:val="20"/>
                <w:szCs w:val="20"/>
              </w:rPr>
              <w:t>(5,202)</w:t>
            </w:r>
          </w:p>
        </w:tc>
        <w:tc>
          <w:tcPr>
            <w:tcW w:w="1440" w:type="dxa"/>
          </w:tcPr>
          <w:p w14:paraId="2A09158F" w14:textId="77777777" w:rsidR="005F7E20" w:rsidRPr="000936F0" w:rsidRDefault="005F7E20" w:rsidP="00686D2E">
            <w:pPr>
              <w:jc w:val="right"/>
              <w:rPr>
                <w:sz w:val="20"/>
                <w:szCs w:val="20"/>
              </w:rPr>
            </w:pPr>
            <w:r w:rsidRPr="000936F0">
              <w:rPr>
                <w:sz w:val="20"/>
                <w:szCs w:val="20"/>
              </w:rPr>
              <w:t>0</w:t>
            </w:r>
          </w:p>
        </w:tc>
      </w:tr>
      <w:tr w:rsidR="005F7E20" w:rsidRPr="000936F0" w14:paraId="5344A3DF" w14:textId="77777777" w:rsidTr="00686D2E">
        <w:tc>
          <w:tcPr>
            <w:tcW w:w="6480" w:type="dxa"/>
          </w:tcPr>
          <w:p w14:paraId="68A11A8B" w14:textId="77777777" w:rsidR="005F7E20" w:rsidRPr="000936F0" w:rsidRDefault="005F7E20" w:rsidP="00686D2E">
            <w:pPr>
              <w:jc w:val="left"/>
              <w:rPr>
                <w:sz w:val="20"/>
                <w:szCs w:val="20"/>
              </w:rPr>
            </w:pPr>
            <w:r w:rsidRPr="000936F0">
              <w:rPr>
                <w:sz w:val="20"/>
                <w:szCs w:val="20"/>
              </w:rPr>
              <w:t xml:space="preserve">PRP for KIPs pursuant to decision 87/50 </w:t>
            </w:r>
          </w:p>
        </w:tc>
        <w:tc>
          <w:tcPr>
            <w:tcW w:w="1440" w:type="dxa"/>
          </w:tcPr>
          <w:p w14:paraId="07842FC6" w14:textId="77777777" w:rsidR="005F7E20" w:rsidRPr="000936F0" w:rsidRDefault="005F7E20" w:rsidP="00686D2E">
            <w:pPr>
              <w:jc w:val="right"/>
              <w:rPr>
                <w:sz w:val="20"/>
                <w:szCs w:val="20"/>
              </w:rPr>
            </w:pPr>
            <w:r w:rsidRPr="000936F0">
              <w:rPr>
                <w:sz w:val="20"/>
                <w:szCs w:val="20"/>
              </w:rPr>
              <w:t>(3,575)</w:t>
            </w:r>
          </w:p>
        </w:tc>
        <w:tc>
          <w:tcPr>
            <w:tcW w:w="1440" w:type="dxa"/>
          </w:tcPr>
          <w:p w14:paraId="75297A45" w14:textId="77777777" w:rsidR="005F7E20" w:rsidRPr="000936F0" w:rsidRDefault="005F7E20" w:rsidP="00686D2E">
            <w:pPr>
              <w:jc w:val="right"/>
              <w:rPr>
                <w:sz w:val="20"/>
                <w:szCs w:val="20"/>
              </w:rPr>
            </w:pPr>
            <w:r w:rsidRPr="000936F0">
              <w:rPr>
                <w:sz w:val="20"/>
                <w:szCs w:val="20"/>
              </w:rPr>
              <w:t>0</w:t>
            </w:r>
          </w:p>
        </w:tc>
      </w:tr>
      <w:tr w:rsidR="005F7E20" w:rsidRPr="000936F0" w14:paraId="24AD00AB" w14:textId="77777777" w:rsidTr="00686D2E">
        <w:tc>
          <w:tcPr>
            <w:tcW w:w="6480" w:type="dxa"/>
          </w:tcPr>
          <w:p w14:paraId="0B4F9721" w14:textId="77777777" w:rsidR="005F7E20" w:rsidRPr="000936F0" w:rsidRDefault="005F7E20" w:rsidP="00686D2E">
            <w:pPr>
              <w:jc w:val="left"/>
              <w:rPr>
                <w:sz w:val="20"/>
                <w:szCs w:val="20"/>
              </w:rPr>
            </w:pPr>
            <w:r w:rsidRPr="000936F0">
              <w:rPr>
                <w:sz w:val="20"/>
                <w:szCs w:val="20"/>
              </w:rPr>
              <w:t>KIPs values to reflect the draft Agreements submitted to the 93</w:t>
            </w:r>
            <w:r w:rsidRPr="000936F0">
              <w:rPr>
                <w:sz w:val="20"/>
                <w:szCs w:val="20"/>
                <w:vertAlign w:val="superscript"/>
              </w:rPr>
              <w:t>rd</w:t>
            </w:r>
            <w:r w:rsidRPr="000936F0">
              <w:rPr>
                <w:sz w:val="20"/>
                <w:szCs w:val="20"/>
              </w:rPr>
              <w:t xml:space="preserve"> meeting</w:t>
            </w:r>
          </w:p>
        </w:tc>
        <w:tc>
          <w:tcPr>
            <w:tcW w:w="1440" w:type="dxa"/>
          </w:tcPr>
          <w:p w14:paraId="07657CCC" w14:textId="77777777" w:rsidR="005F7E20" w:rsidRPr="000936F0" w:rsidRDefault="005F7E20" w:rsidP="00686D2E">
            <w:pPr>
              <w:jc w:val="right"/>
              <w:rPr>
                <w:sz w:val="20"/>
                <w:szCs w:val="20"/>
              </w:rPr>
            </w:pPr>
            <w:r w:rsidRPr="000936F0">
              <w:rPr>
                <w:sz w:val="20"/>
                <w:szCs w:val="20"/>
              </w:rPr>
              <w:t>(87,000)</w:t>
            </w:r>
          </w:p>
        </w:tc>
        <w:tc>
          <w:tcPr>
            <w:tcW w:w="1440" w:type="dxa"/>
          </w:tcPr>
          <w:p w14:paraId="5B714D3D" w14:textId="77777777" w:rsidR="005F7E20" w:rsidRPr="000936F0" w:rsidRDefault="005F7E20" w:rsidP="00686D2E">
            <w:pPr>
              <w:jc w:val="right"/>
              <w:rPr>
                <w:sz w:val="20"/>
                <w:szCs w:val="20"/>
              </w:rPr>
            </w:pPr>
            <w:r w:rsidRPr="000936F0">
              <w:rPr>
                <w:sz w:val="20"/>
                <w:szCs w:val="20"/>
              </w:rPr>
              <w:t>0</w:t>
            </w:r>
          </w:p>
        </w:tc>
      </w:tr>
      <w:tr w:rsidR="005F7E20" w:rsidRPr="000936F0" w14:paraId="5FF77C4C" w14:textId="77777777" w:rsidTr="00686D2E">
        <w:tc>
          <w:tcPr>
            <w:tcW w:w="6480" w:type="dxa"/>
          </w:tcPr>
          <w:p w14:paraId="1BFF5BFE" w14:textId="77777777" w:rsidR="005F7E20" w:rsidRPr="000936F0" w:rsidRDefault="005F7E20" w:rsidP="00686D2E">
            <w:pPr>
              <w:jc w:val="left"/>
              <w:rPr>
                <w:sz w:val="20"/>
                <w:szCs w:val="20"/>
              </w:rPr>
            </w:pPr>
            <w:r>
              <w:rPr>
                <w:sz w:val="20"/>
                <w:szCs w:val="20"/>
                <w:lang w:eastAsia="en-CA"/>
              </w:rPr>
              <w:t>P</w:t>
            </w:r>
            <w:r w:rsidRPr="000936F0">
              <w:rPr>
                <w:sz w:val="20"/>
                <w:szCs w:val="20"/>
                <w:lang w:eastAsia="en-CA"/>
              </w:rPr>
              <w:t xml:space="preserve">reparation </w:t>
            </w:r>
            <w:r>
              <w:rPr>
                <w:sz w:val="20"/>
                <w:szCs w:val="20"/>
                <w:lang w:eastAsia="en-CA"/>
              </w:rPr>
              <w:t>for n</w:t>
            </w:r>
            <w:r w:rsidRPr="000936F0">
              <w:rPr>
                <w:sz w:val="20"/>
                <w:szCs w:val="20"/>
                <w:lang w:eastAsia="en-CA"/>
              </w:rPr>
              <w:t>ational inventories of banks of waste-controlled substances submitted to the 93</w:t>
            </w:r>
            <w:r w:rsidRPr="000936F0">
              <w:rPr>
                <w:sz w:val="20"/>
                <w:szCs w:val="20"/>
                <w:vertAlign w:val="superscript"/>
                <w:lang w:eastAsia="en-CA"/>
              </w:rPr>
              <w:t>rd</w:t>
            </w:r>
            <w:r w:rsidRPr="000936F0">
              <w:rPr>
                <w:sz w:val="20"/>
                <w:szCs w:val="20"/>
                <w:lang w:eastAsia="en-CA"/>
              </w:rPr>
              <w:t xml:space="preserve"> meeting</w:t>
            </w:r>
          </w:p>
        </w:tc>
        <w:tc>
          <w:tcPr>
            <w:tcW w:w="1440" w:type="dxa"/>
          </w:tcPr>
          <w:p w14:paraId="2E78D7C5" w14:textId="77777777" w:rsidR="005F7E20" w:rsidRPr="000936F0" w:rsidRDefault="005F7E20" w:rsidP="00686D2E">
            <w:pPr>
              <w:jc w:val="right"/>
              <w:rPr>
                <w:sz w:val="20"/>
                <w:szCs w:val="20"/>
              </w:rPr>
            </w:pPr>
            <w:r w:rsidRPr="000936F0">
              <w:rPr>
                <w:sz w:val="20"/>
                <w:szCs w:val="20"/>
              </w:rPr>
              <w:t>(444,050)</w:t>
            </w:r>
          </w:p>
        </w:tc>
        <w:tc>
          <w:tcPr>
            <w:tcW w:w="1440" w:type="dxa"/>
          </w:tcPr>
          <w:p w14:paraId="6CFA78C1" w14:textId="77777777" w:rsidR="005F7E20" w:rsidRPr="000936F0" w:rsidRDefault="005F7E20" w:rsidP="00686D2E">
            <w:pPr>
              <w:jc w:val="right"/>
              <w:rPr>
                <w:sz w:val="20"/>
                <w:szCs w:val="20"/>
              </w:rPr>
            </w:pPr>
            <w:r w:rsidRPr="000936F0">
              <w:rPr>
                <w:sz w:val="20"/>
                <w:szCs w:val="20"/>
              </w:rPr>
              <w:t>0</w:t>
            </w:r>
          </w:p>
        </w:tc>
      </w:tr>
      <w:tr w:rsidR="005F7E20" w:rsidRPr="000936F0" w14:paraId="1509E759" w14:textId="77777777" w:rsidTr="00686D2E">
        <w:tc>
          <w:tcPr>
            <w:tcW w:w="6480" w:type="dxa"/>
          </w:tcPr>
          <w:p w14:paraId="346856F0" w14:textId="77777777" w:rsidR="005F7E20" w:rsidRPr="000936F0" w:rsidRDefault="005F7E20" w:rsidP="00686D2E">
            <w:pPr>
              <w:jc w:val="left"/>
              <w:rPr>
                <w:sz w:val="20"/>
                <w:szCs w:val="20"/>
                <w:lang w:eastAsia="en-CA"/>
              </w:rPr>
            </w:pPr>
            <w:r w:rsidRPr="000936F0">
              <w:rPr>
                <w:sz w:val="20"/>
                <w:szCs w:val="20"/>
                <w:lang w:eastAsia="en-CA"/>
              </w:rPr>
              <w:t>Technical assistance (global project on gender mainstreaming)</w:t>
            </w:r>
          </w:p>
        </w:tc>
        <w:tc>
          <w:tcPr>
            <w:tcW w:w="1440" w:type="dxa"/>
          </w:tcPr>
          <w:p w14:paraId="21DBFB2C" w14:textId="77777777" w:rsidR="005F7E20" w:rsidRPr="000936F0" w:rsidRDefault="005F7E20" w:rsidP="00686D2E">
            <w:pPr>
              <w:jc w:val="right"/>
              <w:rPr>
                <w:sz w:val="20"/>
                <w:szCs w:val="20"/>
              </w:rPr>
            </w:pPr>
            <w:r w:rsidRPr="000936F0">
              <w:rPr>
                <w:sz w:val="20"/>
                <w:szCs w:val="20"/>
              </w:rPr>
              <w:t>(32,250)</w:t>
            </w:r>
          </w:p>
        </w:tc>
        <w:tc>
          <w:tcPr>
            <w:tcW w:w="1440" w:type="dxa"/>
          </w:tcPr>
          <w:p w14:paraId="0F3F937D" w14:textId="77777777" w:rsidR="005F7E20" w:rsidRPr="000936F0" w:rsidRDefault="005F7E20" w:rsidP="00686D2E">
            <w:pPr>
              <w:jc w:val="right"/>
              <w:rPr>
                <w:sz w:val="20"/>
                <w:szCs w:val="20"/>
              </w:rPr>
            </w:pPr>
            <w:r w:rsidRPr="000936F0">
              <w:rPr>
                <w:sz w:val="20"/>
                <w:szCs w:val="20"/>
              </w:rPr>
              <w:t>0</w:t>
            </w:r>
          </w:p>
        </w:tc>
      </w:tr>
    </w:tbl>
    <w:p w14:paraId="37FCF901" w14:textId="77777777" w:rsidR="005F7E20" w:rsidRPr="000936F0" w:rsidRDefault="005F7E20" w:rsidP="005F7E20">
      <w:pPr>
        <w:rPr>
          <w:sz w:val="19"/>
          <w:szCs w:val="19"/>
          <w:lang w:val="en-US"/>
        </w:rPr>
      </w:pPr>
      <w:r w:rsidRPr="000936F0">
        <w:rPr>
          <w:sz w:val="19"/>
          <w:szCs w:val="19"/>
          <w:lang w:val="en-US"/>
        </w:rPr>
        <w:t xml:space="preserve">* Including agency support costs where applicable. </w:t>
      </w:r>
    </w:p>
    <w:p w14:paraId="7EE973A0" w14:textId="77777777" w:rsidR="005F7E20" w:rsidRPr="000936F0" w:rsidRDefault="005F7E20" w:rsidP="005F7E20"/>
    <w:p w14:paraId="5D05C047" w14:textId="77777777" w:rsidR="005F7E20" w:rsidRPr="000936F0" w:rsidRDefault="005F7E20" w:rsidP="0084382A">
      <w:pPr>
        <w:pStyle w:val="Heading1"/>
      </w:pPr>
      <w:r w:rsidRPr="000936F0">
        <w:t>Table 3 presents the results of the Secretariat’s proposed adjustments to the UNDP business plan for 2024–2026, which are also addressed in the context of the consolidated business plan of the Multilateral Fund for 2024–2026.</w:t>
      </w:r>
      <w:r w:rsidRPr="000936F0">
        <w:rPr>
          <w:rStyle w:val="FootnoteReference"/>
        </w:rPr>
        <w:footnoteReference w:id="6"/>
      </w:r>
    </w:p>
    <w:p w14:paraId="40AE4713" w14:textId="77777777" w:rsidR="005F7E20" w:rsidRPr="000936F0" w:rsidRDefault="005F7E20" w:rsidP="005F7E20">
      <w:pPr>
        <w:keepNext/>
        <w:keepLines/>
        <w:rPr>
          <w:b/>
        </w:rPr>
      </w:pPr>
      <w:r w:rsidRPr="000936F0">
        <w:rPr>
          <w:b/>
        </w:rPr>
        <w:t>Table 3. Resource allocation in UNDP’s adjusted business plan for 2024–2026 (US $)*</w:t>
      </w:r>
    </w:p>
    <w:tbl>
      <w:tblPr>
        <w:tblW w:w="9627" w:type="dxa"/>
        <w:tblLook w:val="04A0" w:firstRow="1" w:lastRow="0" w:firstColumn="1" w:lastColumn="0" w:noHBand="0" w:noVBand="1"/>
      </w:tblPr>
      <w:tblGrid>
        <w:gridCol w:w="3505"/>
        <w:gridCol w:w="1260"/>
        <w:gridCol w:w="1116"/>
        <w:gridCol w:w="1116"/>
        <w:gridCol w:w="1278"/>
        <w:gridCol w:w="1352"/>
      </w:tblGrid>
      <w:tr w:rsidR="005F7E20" w:rsidRPr="000936F0" w14:paraId="28984461" w14:textId="77777777" w:rsidTr="00686D2E">
        <w:trPr>
          <w:trHeight w:val="206"/>
          <w:tblHead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78E9713A" w14:textId="77777777" w:rsidR="005F7E20" w:rsidRPr="000936F0" w:rsidRDefault="005F7E20" w:rsidP="00686D2E">
            <w:pPr>
              <w:keepNext/>
              <w:keepLines/>
              <w:jc w:val="left"/>
              <w:rPr>
                <w:b/>
                <w:bCs/>
                <w:sz w:val="20"/>
                <w:szCs w:val="20"/>
                <w:lang w:val="en-US" w:eastAsia="zh-CN"/>
              </w:rPr>
            </w:pPr>
            <w:r w:rsidRPr="000936F0">
              <w:rPr>
                <w:b/>
                <w:bCs/>
                <w:sz w:val="20"/>
                <w:szCs w:val="20"/>
                <w:lang w:val="en-US" w:eastAsia="zh-CN"/>
              </w:rPr>
              <w:t>Description </w:t>
            </w:r>
          </w:p>
        </w:tc>
        <w:tc>
          <w:tcPr>
            <w:tcW w:w="1260" w:type="dxa"/>
            <w:tcBorders>
              <w:top w:val="single" w:sz="4" w:space="0" w:color="auto"/>
              <w:left w:val="nil"/>
              <w:bottom w:val="single" w:sz="4" w:space="0" w:color="auto"/>
              <w:right w:val="single" w:sz="4" w:space="0" w:color="auto"/>
            </w:tcBorders>
            <w:shd w:val="clear" w:color="auto" w:fill="auto"/>
            <w:hideMark/>
          </w:tcPr>
          <w:p w14:paraId="2EA9A94B" w14:textId="77777777" w:rsidR="005F7E20" w:rsidRPr="000936F0" w:rsidRDefault="005F7E20" w:rsidP="00686D2E">
            <w:pPr>
              <w:keepNext/>
              <w:keepLines/>
              <w:jc w:val="center"/>
              <w:rPr>
                <w:b/>
                <w:bCs/>
                <w:sz w:val="20"/>
                <w:szCs w:val="20"/>
                <w:lang w:val="en-US" w:eastAsia="zh-CN"/>
              </w:rPr>
            </w:pPr>
            <w:r w:rsidRPr="000936F0">
              <w:rPr>
                <w:b/>
                <w:bCs/>
                <w:sz w:val="20"/>
                <w:szCs w:val="20"/>
                <w:lang w:val="en-US" w:eastAsia="zh-CN"/>
              </w:rPr>
              <w:t>2024</w:t>
            </w:r>
          </w:p>
        </w:tc>
        <w:tc>
          <w:tcPr>
            <w:tcW w:w="1116" w:type="dxa"/>
            <w:tcBorders>
              <w:top w:val="single" w:sz="4" w:space="0" w:color="auto"/>
              <w:left w:val="nil"/>
              <w:bottom w:val="single" w:sz="4" w:space="0" w:color="auto"/>
              <w:right w:val="single" w:sz="4" w:space="0" w:color="auto"/>
            </w:tcBorders>
            <w:shd w:val="clear" w:color="auto" w:fill="auto"/>
            <w:hideMark/>
          </w:tcPr>
          <w:p w14:paraId="3DD07963" w14:textId="77777777" w:rsidR="005F7E20" w:rsidRPr="000936F0" w:rsidRDefault="005F7E20" w:rsidP="00686D2E">
            <w:pPr>
              <w:keepNext/>
              <w:keepLines/>
              <w:jc w:val="center"/>
              <w:rPr>
                <w:b/>
                <w:bCs/>
                <w:sz w:val="20"/>
                <w:szCs w:val="20"/>
                <w:lang w:val="en-US" w:eastAsia="zh-CN"/>
              </w:rPr>
            </w:pPr>
            <w:r w:rsidRPr="000936F0">
              <w:rPr>
                <w:b/>
                <w:bCs/>
                <w:sz w:val="20"/>
                <w:szCs w:val="20"/>
                <w:lang w:val="en-US" w:eastAsia="zh-CN"/>
              </w:rPr>
              <w:t>2025</w:t>
            </w:r>
          </w:p>
        </w:tc>
        <w:tc>
          <w:tcPr>
            <w:tcW w:w="1116" w:type="dxa"/>
            <w:tcBorders>
              <w:top w:val="single" w:sz="4" w:space="0" w:color="auto"/>
              <w:left w:val="nil"/>
              <w:bottom w:val="single" w:sz="4" w:space="0" w:color="auto"/>
              <w:right w:val="single" w:sz="4" w:space="0" w:color="auto"/>
            </w:tcBorders>
            <w:shd w:val="clear" w:color="auto" w:fill="auto"/>
            <w:hideMark/>
          </w:tcPr>
          <w:p w14:paraId="01CDAE53" w14:textId="77777777" w:rsidR="005F7E20" w:rsidRPr="000936F0" w:rsidRDefault="005F7E20" w:rsidP="00686D2E">
            <w:pPr>
              <w:keepNext/>
              <w:keepLines/>
              <w:jc w:val="center"/>
              <w:rPr>
                <w:b/>
                <w:bCs/>
                <w:sz w:val="20"/>
                <w:szCs w:val="20"/>
                <w:lang w:val="en-US" w:eastAsia="zh-CN"/>
              </w:rPr>
            </w:pPr>
            <w:r w:rsidRPr="000936F0">
              <w:rPr>
                <w:b/>
                <w:bCs/>
                <w:sz w:val="20"/>
                <w:szCs w:val="20"/>
                <w:lang w:val="en-US" w:eastAsia="zh-CN"/>
              </w:rPr>
              <w:t>2026</w:t>
            </w:r>
          </w:p>
        </w:tc>
        <w:tc>
          <w:tcPr>
            <w:tcW w:w="1278" w:type="dxa"/>
            <w:tcBorders>
              <w:top w:val="single" w:sz="4" w:space="0" w:color="auto"/>
              <w:left w:val="nil"/>
              <w:bottom w:val="single" w:sz="4" w:space="0" w:color="auto"/>
              <w:right w:val="single" w:sz="4" w:space="0" w:color="auto"/>
            </w:tcBorders>
            <w:shd w:val="clear" w:color="auto" w:fill="auto"/>
            <w:hideMark/>
          </w:tcPr>
          <w:p w14:paraId="4AA55415" w14:textId="77777777" w:rsidR="005F7E20" w:rsidRPr="000936F0" w:rsidRDefault="005F7E20" w:rsidP="00686D2E">
            <w:pPr>
              <w:keepNext/>
              <w:keepLines/>
              <w:jc w:val="center"/>
              <w:rPr>
                <w:b/>
                <w:bCs/>
                <w:sz w:val="20"/>
                <w:szCs w:val="20"/>
                <w:lang w:val="en-US" w:eastAsia="zh-CN"/>
              </w:rPr>
            </w:pPr>
            <w:r w:rsidRPr="000936F0">
              <w:rPr>
                <w:b/>
                <w:bCs/>
                <w:sz w:val="20"/>
                <w:szCs w:val="20"/>
                <w:lang w:val="en-US" w:eastAsia="zh-CN"/>
              </w:rPr>
              <w:t>Total (2024–2026)</w:t>
            </w:r>
          </w:p>
        </w:tc>
        <w:tc>
          <w:tcPr>
            <w:tcW w:w="1352" w:type="dxa"/>
            <w:tcBorders>
              <w:top w:val="single" w:sz="4" w:space="0" w:color="auto"/>
              <w:left w:val="nil"/>
              <w:bottom w:val="single" w:sz="4" w:space="0" w:color="auto"/>
              <w:right w:val="single" w:sz="4" w:space="0" w:color="auto"/>
            </w:tcBorders>
            <w:shd w:val="clear" w:color="auto" w:fill="auto"/>
            <w:hideMark/>
          </w:tcPr>
          <w:p w14:paraId="439790BC" w14:textId="77777777" w:rsidR="005F7E20" w:rsidRPr="000936F0" w:rsidRDefault="005F7E20" w:rsidP="00686D2E">
            <w:pPr>
              <w:keepNext/>
              <w:keepLines/>
              <w:jc w:val="center"/>
              <w:rPr>
                <w:b/>
                <w:bCs/>
                <w:sz w:val="20"/>
                <w:szCs w:val="20"/>
                <w:lang w:val="en-US" w:eastAsia="zh-CN"/>
              </w:rPr>
            </w:pPr>
            <w:r w:rsidRPr="000936F0">
              <w:rPr>
                <w:b/>
                <w:bCs/>
                <w:sz w:val="20"/>
                <w:szCs w:val="20"/>
                <w:lang w:val="en-US" w:eastAsia="zh-CN"/>
              </w:rPr>
              <w:t>Total after 2026</w:t>
            </w:r>
          </w:p>
        </w:tc>
      </w:tr>
      <w:tr w:rsidR="005F7E20" w:rsidRPr="001606AE" w14:paraId="08F4FD45" w14:textId="77777777" w:rsidTr="00686D2E">
        <w:trPr>
          <w:trHeight w:val="98"/>
        </w:trPr>
        <w:tc>
          <w:tcPr>
            <w:tcW w:w="962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4840D09" w14:textId="77777777" w:rsidR="005F7E20" w:rsidRPr="000936F0" w:rsidRDefault="005F7E20" w:rsidP="00686D2E">
            <w:pPr>
              <w:keepNext/>
              <w:keepLines/>
              <w:jc w:val="left"/>
              <w:rPr>
                <w:b/>
                <w:bCs/>
                <w:sz w:val="20"/>
                <w:szCs w:val="20"/>
                <w:lang w:val="en-US" w:eastAsia="zh-CN"/>
              </w:rPr>
            </w:pPr>
            <w:r w:rsidRPr="000936F0">
              <w:rPr>
                <w:b/>
                <w:bCs/>
                <w:sz w:val="20"/>
                <w:szCs w:val="20"/>
                <w:lang w:val="en-US" w:eastAsia="zh-CN"/>
              </w:rPr>
              <w:t>HCFC activities</w:t>
            </w:r>
          </w:p>
        </w:tc>
      </w:tr>
      <w:tr w:rsidR="005F7E20" w:rsidRPr="00D821E6" w14:paraId="59E9DF18" w14:textId="77777777" w:rsidTr="00686D2E">
        <w:trPr>
          <w:trHeight w:val="215"/>
        </w:trPr>
        <w:tc>
          <w:tcPr>
            <w:tcW w:w="3505" w:type="dxa"/>
            <w:tcBorders>
              <w:top w:val="nil"/>
              <w:left w:val="single" w:sz="4" w:space="0" w:color="auto"/>
              <w:bottom w:val="single" w:sz="4" w:space="0" w:color="auto"/>
              <w:right w:val="single" w:sz="4" w:space="0" w:color="auto"/>
            </w:tcBorders>
            <w:shd w:val="clear" w:color="auto" w:fill="auto"/>
            <w:noWrap/>
            <w:hideMark/>
          </w:tcPr>
          <w:p w14:paraId="39A5023B" w14:textId="77777777" w:rsidR="005F7E20" w:rsidRPr="00D821E6" w:rsidRDefault="005F7E20" w:rsidP="00686D2E">
            <w:pPr>
              <w:keepNext/>
              <w:keepLines/>
              <w:jc w:val="left"/>
              <w:rPr>
                <w:sz w:val="20"/>
                <w:szCs w:val="20"/>
                <w:lang w:val="en-US" w:eastAsia="zh-CN"/>
              </w:rPr>
            </w:pPr>
            <w:r w:rsidRPr="00D821E6">
              <w:rPr>
                <w:sz w:val="20"/>
                <w:szCs w:val="20"/>
                <w:lang w:val="en-US" w:eastAsia="zh-CN"/>
              </w:rPr>
              <w:t>Approved HPMPs</w:t>
            </w:r>
          </w:p>
        </w:tc>
        <w:tc>
          <w:tcPr>
            <w:tcW w:w="1260" w:type="dxa"/>
            <w:tcBorders>
              <w:top w:val="nil"/>
              <w:left w:val="nil"/>
              <w:bottom w:val="single" w:sz="4" w:space="0" w:color="auto"/>
              <w:right w:val="single" w:sz="4" w:space="0" w:color="auto"/>
            </w:tcBorders>
            <w:shd w:val="clear" w:color="auto" w:fill="auto"/>
            <w:noWrap/>
            <w:hideMark/>
          </w:tcPr>
          <w:p w14:paraId="0A5353D3"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11,492,334</w:t>
            </w:r>
          </w:p>
        </w:tc>
        <w:tc>
          <w:tcPr>
            <w:tcW w:w="1116" w:type="dxa"/>
            <w:tcBorders>
              <w:top w:val="nil"/>
              <w:left w:val="nil"/>
              <w:bottom w:val="single" w:sz="4" w:space="0" w:color="auto"/>
              <w:right w:val="single" w:sz="4" w:space="0" w:color="auto"/>
            </w:tcBorders>
            <w:shd w:val="clear" w:color="auto" w:fill="auto"/>
            <w:noWrap/>
            <w:hideMark/>
          </w:tcPr>
          <w:p w14:paraId="39C37695"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15,177,281</w:t>
            </w:r>
          </w:p>
        </w:tc>
        <w:tc>
          <w:tcPr>
            <w:tcW w:w="1116" w:type="dxa"/>
            <w:tcBorders>
              <w:top w:val="nil"/>
              <w:left w:val="nil"/>
              <w:bottom w:val="single" w:sz="4" w:space="0" w:color="auto"/>
              <w:right w:val="single" w:sz="4" w:space="0" w:color="auto"/>
            </w:tcBorders>
            <w:shd w:val="clear" w:color="auto" w:fill="auto"/>
            <w:noWrap/>
            <w:hideMark/>
          </w:tcPr>
          <w:p w14:paraId="1AA8FD0F"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14,289,804</w:t>
            </w:r>
          </w:p>
        </w:tc>
        <w:tc>
          <w:tcPr>
            <w:tcW w:w="1278" w:type="dxa"/>
            <w:tcBorders>
              <w:top w:val="nil"/>
              <w:left w:val="nil"/>
              <w:bottom w:val="single" w:sz="4" w:space="0" w:color="auto"/>
              <w:right w:val="single" w:sz="4" w:space="0" w:color="auto"/>
            </w:tcBorders>
            <w:shd w:val="clear" w:color="auto" w:fill="auto"/>
            <w:noWrap/>
            <w:hideMark/>
          </w:tcPr>
          <w:p w14:paraId="6000F480"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40,959,419</w:t>
            </w:r>
          </w:p>
        </w:tc>
        <w:tc>
          <w:tcPr>
            <w:tcW w:w="1352" w:type="dxa"/>
            <w:tcBorders>
              <w:top w:val="nil"/>
              <w:left w:val="nil"/>
              <w:bottom w:val="single" w:sz="4" w:space="0" w:color="auto"/>
              <w:right w:val="single" w:sz="4" w:space="0" w:color="auto"/>
            </w:tcBorders>
            <w:shd w:val="clear" w:color="auto" w:fill="auto"/>
            <w:noWrap/>
            <w:hideMark/>
          </w:tcPr>
          <w:p w14:paraId="1FB0BA5A"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8,341,341</w:t>
            </w:r>
          </w:p>
        </w:tc>
      </w:tr>
      <w:tr w:rsidR="005F7E20" w:rsidRPr="00D821E6" w14:paraId="334C42B4" w14:textId="77777777" w:rsidTr="00686D2E">
        <w:trPr>
          <w:trHeight w:val="107"/>
        </w:trPr>
        <w:tc>
          <w:tcPr>
            <w:tcW w:w="3505" w:type="dxa"/>
            <w:tcBorders>
              <w:top w:val="nil"/>
              <w:left w:val="single" w:sz="4" w:space="0" w:color="auto"/>
              <w:bottom w:val="single" w:sz="4" w:space="0" w:color="auto"/>
              <w:right w:val="single" w:sz="4" w:space="0" w:color="auto"/>
            </w:tcBorders>
            <w:shd w:val="clear" w:color="auto" w:fill="auto"/>
            <w:noWrap/>
            <w:hideMark/>
          </w:tcPr>
          <w:p w14:paraId="7C2071BC" w14:textId="77777777" w:rsidR="005F7E20" w:rsidRPr="00D821E6" w:rsidRDefault="005F7E20" w:rsidP="00686D2E">
            <w:pPr>
              <w:keepNext/>
              <w:keepLines/>
              <w:jc w:val="left"/>
              <w:rPr>
                <w:sz w:val="20"/>
                <w:szCs w:val="20"/>
                <w:lang w:val="en-US" w:eastAsia="zh-CN"/>
              </w:rPr>
            </w:pPr>
            <w:r w:rsidRPr="00D821E6">
              <w:rPr>
                <w:sz w:val="20"/>
                <w:szCs w:val="20"/>
                <w:lang w:val="en-US" w:eastAsia="zh-CN"/>
              </w:rPr>
              <w:t xml:space="preserve">HPMP stage II </w:t>
            </w:r>
          </w:p>
        </w:tc>
        <w:tc>
          <w:tcPr>
            <w:tcW w:w="1260" w:type="dxa"/>
            <w:tcBorders>
              <w:top w:val="nil"/>
              <w:left w:val="nil"/>
              <w:bottom w:val="single" w:sz="4" w:space="0" w:color="auto"/>
              <w:right w:val="single" w:sz="4" w:space="0" w:color="auto"/>
            </w:tcBorders>
            <w:shd w:val="clear" w:color="auto" w:fill="auto"/>
            <w:noWrap/>
            <w:hideMark/>
          </w:tcPr>
          <w:p w14:paraId="03B82738"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278,200</w:t>
            </w:r>
          </w:p>
        </w:tc>
        <w:tc>
          <w:tcPr>
            <w:tcW w:w="1116" w:type="dxa"/>
            <w:tcBorders>
              <w:top w:val="nil"/>
              <w:left w:val="nil"/>
              <w:bottom w:val="single" w:sz="4" w:space="0" w:color="auto"/>
              <w:right w:val="single" w:sz="4" w:space="0" w:color="auto"/>
            </w:tcBorders>
            <w:shd w:val="clear" w:color="auto" w:fill="auto"/>
            <w:noWrap/>
            <w:hideMark/>
          </w:tcPr>
          <w:p w14:paraId="4AC554CD"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424,424</w:t>
            </w:r>
          </w:p>
        </w:tc>
        <w:tc>
          <w:tcPr>
            <w:tcW w:w="1116" w:type="dxa"/>
            <w:tcBorders>
              <w:top w:val="nil"/>
              <w:left w:val="nil"/>
              <w:bottom w:val="single" w:sz="4" w:space="0" w:color="auto"/>
              <w:right w:val="single" w:sz="4" w:space="0" w:color="auto"/>
            </w:tcBorders>
            <w:shd w:val="clear" w:color="auto" w:fill="auto"/>
            <w:noWrap/>
            <w:hideMark/>
          </w:tcPr>
          <w:p w14:paraId="0F5324ED"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03BC5385"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702,624</w:t>
            </w:r>
          </w:p>
        </w:tc>
        <w:tc>
          <w:tcPr>
            <w:tcW w:w="1352" w:type="dxa"/>
            <w:tcBorders>
              <w:top w:val="nil"/>
              <w:left w:val="nil"/>
              <w:bottom w:val="single" w:sz="4" w:space="0" w:color="auto"/>
              <w:right w:val="single" w:sz="4" w:space="0" w:color="auto"/>
            </w:tcBorders>
            <w:shd w:val="clear" w:color="auto" w:fill="auto"/>
            <w:noWrap/>
            <w:hideMark/>
          </w:tcPr>
          <w:p w14:paraId="6ADCCA5D"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87,200</w:t>
            </w:r>
          </w:p>
        </w:tc>
      </w:tr>
      <w:tr w:rsidR="005F7E20" w:rsidRPr="00D821E6" w14:paraId="4A96EE00" w14:textId="77777777" w:rsidTr="00686D2E">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0FA7C30B" w14:textId="77777777" w:rsidR="005F7E20" w:rsidRPr="00D821E6" w:rsidRDefault="005F7E20" w:rsidP="00686D2E">
            <w:pPr>
              <w:keepNext/>
              <w:keepLines/>
              <w:jc w:val="left"/>
              <w:rPr>
                <w:sz w:val="20"/>
                <w:szCs w:val="20"/>
                <w:lang w:val="en-US" w:eastAsia="zh-CN"/>
              </w:rPr>
            </w:pPr>
            <w:r w:rsidRPr="00D821E6">
              <w:rPr>
                <w:sz w:val="20"/>
                <w:szCs w:val="20"/>
                <w:lang w:val="en-US" w:eastAsia="zh-CN"/>
              </w:rPr>
              <w:t>HPMP stage III</w:t>
            </w:r>
          </w:p>
        </w:tc>
        <w:tc>
          <w:tcPr>
            <w:tcW w:w="1260" w:type="dxa"/>
            <w:tcBorders>
              <w:top w:val="nil"/>
              <w:left w:val="nil"/>
              <w:bottom w:val="single" w:sz="4" w:space="0" w:color="auto"/>
              <w:right w:val="single" w:sz="4" w:space="0" w:color="auto"/>
            </w:tcBorders>
            <w:shd w:val="clear" w:color="auto" w:fill="auto"/>
            <w:noWrap/>
            <w:hideMark/>
          </w:tcPr>
          <w:p w14:paraId="31F233B2"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10,082,002</w:t>
            </w:r>
          </w:p>
        </w:tc>
        <w:tc>
          <w:tcPr>
            <w:tcW w:w="1116" w:type="dxa"/>
            <w:tcBorders>
              <w:top w:val="nil"/>
              <w:left w:val="nil"/>
              <w:bottom w:val="single" w:sz="4" w:space="0" w:color="auto"/>
              <w:right w:val="single" w:sz="4" w:space="0" w:color="auto"/>
            </w:tcBorders>
            <w:shd w:val="clear" w:color="auto" w:fill="auto"/>
            <w:noWrap/>
            <w:hideMark/>
          </w:tcPr>
          <w:p w14:paraId="33B5FE12"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208,000</w:t>
            </w:r>
          </w:p>
        </w:tc>
        <w:tc>
          <w:tcPr>
            <w:tcW w:w="1116" w:type="dxa"/>
            <w:tcBorders>
              <w:top w:val="nil"/>
              <w:left w:val="nil"/>
              <w:bottom w:val="single" w:sz="4" w:space="0" w:color="auto"/>
              <w:right w:val="single" w:sz="4" w:space="0" w:color="auto"/>
            </w:tcBorders>
            <w:shd w:val="clear" w:color="auto" w:fill="auto"/>
            <w:noWrap/>
            <w:hideMark/>
          </w:tcPr>
          <w:p w14:paraId="67E0BA2D"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8,131,817</w:t>
            </w:r>
          </w:p>
        </w:tc>
        <w:tc>
          <w:tcPr>
            <w:tcW w:w="1278" w:type="dxa"/>
            <w:tcBorders>
              <w:top w:val="nil"/>
              <w:left w:val="nil"/>
              <w:bottom w:val="single" w:sz="4" w:space="0" w:color="auto"/>
              <w:right w:val="single" w:sz="4" w:space="0" w:color="auto"/>
            </w:tcBorders>
            <w:shd w:val="clear" w:color="auto" w:fill="auto"/>
            <w:noWrap/>
            <w:hideMark/>
          </w:tcPr>
          <w:p w14:paraId="33532EAF"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18,421,819</w:t>
            </w:r>
          </w:p>
        </w:tc>
        <w:tc>
          <w:tcPr>
            <w:tcW w:w="1352" w:type="dxa"/>
            <w:tcBorders>
              <w:top w:val="nil"/>
              <w:left w:val="nil"/>
              <w:bottom w:val="single" w:sz="4" w:space="0" w:color="auto"/>
              <w:right w:val="single" w:sz="4" w:space="0" w:color="auto"/>
            </w:tcBorders>
            <w:shd w:val="clear" w:color="auto" w:fill="auto"/>
            <w:noWrap/>
            <w:hideMark/>
          </w:tcPr>
          <w:p w14:paraId="1932BD5A"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8,033,025</w:t>
            </w:r>
          </w:p>
        </w:tc>
      </w:tr>
      <w:tr w:rsidR="005F7E20" w:rsidRPr="00D821E6" w14:paraId="2A5A5AA4" w14:textId="77777777" w:rsidTr="00686D2E">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1B355AB5" w14:textId="77777777" w:rsidR="005F7E20" w:rsidRPr="00D821E6" w:rsidRDefault="005F7E20" w:rsidP="00686D2E">
            <w:pPr>
              <w:keepNext/>
              <w:keepLines/>
              <w:jc w:val="left"/>
              <w:rPr>
                <w:sz w:val="20"/>
                <w:szCs w:val="20"/>
                <w:lang w:val="en-US" w:eastAsia="zh-CN"/>
              </w:rPr>
            </w:pPr>
            <w:r w:rsidRPr="00D821E6">
              <w:rPr>
                <w:sz w:val="20"/>
                <w:szCs w:val="20"/>
                <w:lang w:val="en-US" w:eastAsia="zh-CN"/>
              </w:rPr>
              <w:t>HPMP PRP – stage IV</w:t>
            </w:r>
          </w:p>
        </w:tc>
        <w:tc>
          <w:tcPr>
            <w:tcW w:w="1260" w:type="dxa"/>
            <w:tcBorders>
              <w:top w:val="nil"/>
              <w:left w:val="nil"/>
              <w:bottom w:val="single" w:sz="4" w:space="0" w:color="auto"/>
              <w:right w:val="single" w:sz="4" w:space="0" w:color="auto"/>
            </w:tcBorders>
            <w:shd w:val="clear" w:color="auto" w:fill="auto"/>
            <w:noWrap/>
            <w:hideMark/>
          </w:tcPr>
          <w:p w14:paraId="68E58A06"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70,000</w:t>
            </w:r>
          </w:p>
        </w:tc>
        <w:tc>
          <w:tcPr>
            <w:tcW w:w="1116" w:type="dxa"/>
            <w:tcBorders>
              <w:top w:val="nil"/>
              <w:left w:val="nil"/>
              <w:bottom w:val="single" w:sz="4" w:space="0" w:color="auto"/>
              <w:right w:val="single" w:sz="4" w:space="0" w:color="auto"/>
            </w:tcBorders>
            <w:shd w:val="clear" w:color="auto" w:fill="auto"/>
            <w:noWrap/>
            <w:hideMark/>
          </w:tcPr>
          <w:p w14:paraId="48ECF1D4"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45063033"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1973FABB"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70,000</w:t>
            </w:r>
          </w:p>
        </w:tc>
        <w:tc>
          <w:tcPr>
            <w:tcW w:w="1352" w:type="dxa"/>
            <w:tcBorders>
              <w:top w:val="nil"/>
              <w:left w:val="nil"/>
              <w:bottom w:val="single" w:sz="4" w:space="0" w:color="auto"/>
              <w:right w:val="single" w:sz="4" w:space="0" w:color="auto"/>
            </w:tcBorders>
            <w:shd w:val="clear" w:color="auto" w:fill="auto"/>
            <w:noWrap/>
            <w:hideMark/>
          </w:tcPr>
          <w:p w14:paraId="1166A87C"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0</w:t>
            </w:r>
          </w:p>
        </w:tc>
      </w:tr>
      <w:tr w:rsidR="005F7E20" w:rsidRPr="00D821E6" w14:paraId="007932E4" w14:textId="77777777" w:rsidTr="00686D2E">
        <w:trPr>
          <w:trHeight w:val="89"/>
        </w:trPr>
        <w:tc>
          <w:tcPr>
            <w:tcW w:w="3505" w:type="dxa"/>
            <w:tcBorders>
              <w:top w:val="nil"/>
              <w:left w:val="single" w:sz="4" w:space="0" w:color="auto"/>
              <w:bottom w:val="single" w:sz="4" w:space="0" w:color="auto"/>
              <w:right w:val="single" w:sz="4" w:space="0" w:color="auto"/>
            </w:tcBorders>
            <w:shd w:val="clear" w:color="auto" w:fill="auto"/>
            <w:noWrap/>
            <w:hideMark/>
          </w:tcPr>
          <w:p w14:paraId="675404E4" w14:textId="77777777" w:rsidR="005F7E20" w:rsidRPr="00D821E6" w:rsidRDefault="005F7E20" w:rsidP="00686D2E">
            <w:pPr>
              <w:keepNext/>
              <w:keepLines/>
              <w:jc w:val="left"/>
              <w:rPr>
                <w:sz w:val="20"/>
                <w:szCs w:val="20"/>
                <w:lang w:val="en-US" w:eastAsia="zh-CN"/>
              </w:rPr>
            </w:pPr>
            <w:r w:rsidRPr="00D821E6">
              <w:rPr>
                <w:sz w:val="20"/>
                <w:szCs w:val="20"/>
                <w:lang w:val="en-US" w:eastAsia="zh-CN"/>
              </w:rPr>
              <w:t>HPMP stage IV</w:t>
            </w:r>
          </w:p>
        </w:tc>
        <w:tc>
          <w:tcPr>
            <w:tcW w:w="1260" w:type="dxa"/>
            <w:tcBorders>
              <w:top w:val="nil"/>
              <w:left w:val="nil"/>
              <w:bottom w:val="single" w:sz="4" w:space="0" w:color="auto"/>
              <w:right w:val="single" w:sz="4" w:space="0" w:color="auto"/>
            </w:tcBorders>
            <w:shd w:val="clear" w:color="auto" w:fill="auto"/>
            <w:noWrap/>
            <w:hideMark/>
          </w:tcPr>
          <w:p w14:paraId="1D4C8B54"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1C89C998"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6D0788E9"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3,691,000</w:t>
            </w:r>
          </w:p>
        </w:tc>
        <w:tc>
          <w:tcPr>
            <w:tcW w:w="1278" w:type="dxa"/>
            <w:tcBorders>
              <w:top w:val="nil"/>
              <w:left w:val="nil"/>
              <w:bottom w:val="single" w:sz="4" w:space="0" w:color="auto"/>
              <w:right w:val="single" w:sz="4" w:space="0" w:color="auto"/>
            </w:tcBorders>
            <w:shd w:val="clear" w:color="auto" w:fill="auto"/>
            <w:noWrap/>
            <w:hideMark/>
          </w:tcPr>
          <w:p w14:paraId="551C316E"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3,691,000</w:t>
            </w:r>
          </w:p>
        </w:tc>
        <w:tc>
          <w:tcPr>
            <w:tcW w:w="1352" w:type="dxa"/>
            <w:tcBorders>
              <w:top w:val="nil"/>
              <w:left w:val="nil"/>
              <w:bottom w:val="single" w:sz="4" w:space="0" w:color="auto"/>
              <w:right w:val="single" w:sz="4" w:space="0" w:color="auto"/>
            </w:tcBorders>
            <w:shd w:val="clear" w:color="auto" w:fill="auto"/>
            <w:noWrap/>
            <w:hideMark/>
          </w:tcPr>
          <w:p w14:paraId="35A11A42"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5,537,000</w:t>
            </w:r>
          </w:p>
        </w:tc>
      </w:tr>
      <w:tr w:rsidR="005F7E20" w:rsidRPr="00D821E6" w14:paraId="26C601DB" w14:textId="77777777" w:rsidTr="00686D2E">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44A2114C" w14:textId="77777777" w:rsidR="005F7E20" w:rsidRPr="00D821E6" w:rsidRDefault="005F7E20" w:rsidP="00686D2E">
            <w:pPr>
              <w:keepNext/>
              <w:keepLines/>
              <w:jc w:val="left"/>
              <w:rPr>
                <w:sz w:val="20"/>
                <w:szCs w:val="20"/>
                <w:lang w:val="en-US" w:eastAsia="zh-CN"/>
              </w:rPr>
            </w:pPr>
            <w:r w:rsidRPr="00D821E6">
              <w:rPr>
                <w:sz w:val="20"/>
                <w:szCs w:val="20"/>
                <w:lang w:val="en-US" w:eastAsia="zh-CN"/>
              </w:rPr>
              <w:t>HPMP – energy efficiency</w:t>
            </w:r>
          </w:p>
        </w:tc>
        <w:tc>
          <w:tcPr>
            <w:tcW w:w="1260" w:type="dxa"/>
            <w:tcBorders>
              <w:top w:val="nil"/>
              <w:left w:val="nil"/>
              <w:bottom w:val="single" w:sz="4" w:space="0" w:color="auto"/>
              <w:right w:val="single" w:sz="4" w:space="0" w:color="auto"/>
            </w:tcBorders>
            <w:shd w:val="clear" w:color="auto" w:fill="auto"/>
            <w:noWrap/>
            <w:hideMark/>
          </w:tcPr>
          <w:p w14:paraId="187E5A7E"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556,250</w:t>
            </w:r>
          </w:p>
        </w:tc>
        <w:tc>
          <w:tcPr>
            <w:tcW w:w="1116" w:type="dxa"/>
            <w:tcBorders>
              <w:top w:val="nil"/>
              <w:left w:val="nil"/>
              <w:bottom w:val="single" w:sz="4" w:space="0" w:color="auto"/>
              <w:right w:val="single" w:sz="4" w:space="0" w:color="auto"/>
            </w:tcBorders>
            <w:shd w:val="clear" w:color="auto" w:fill="auto"/>
            <w:noWrap/>
            <w:hideMark/>
          </w:tcPr>
          <w:p w14:paraId="42625676"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248,520</w:t>
            </w:r>
          </w:p>
        </w:tc>
        <w:tc>
          <w:tcPr>
            <w:tcW w:w="1116" w:type="dxa"/>
            <w:tcBorders>
              <w:top w:val="nil"/>
              <w:left w:val="nil"/>
              <w:bottom w:val="single" w:sz="4" w:space="0" w:color="auto"/>
              <w:right w:val="single" w:sz="4" w:space="0" w:color="auto"/>
            </w:tcBorders>
            <w:shd w:val="clear" w:color="auto" w:fill="auto"/>
            <w:noWrap/>
            <w:hideMark/>
          </w:tcPr>
          <w:p w14:paraId="519BB9AB"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5E2EB5ED"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804,770</w:t>
            </w:r>
          </w:p>
        </w:tc>
        <w:tc>
          <w:tcPr>
            <w:tcW w:w="1352" w:type="dxa"/>
            <w:tcBorders>
              <w:top w:val="nil"/>
              <w:left w:val="nil"/>
              <w:bottom w:val="single" w:sz="4" w:space="0" w:color="auto"/>
              <w:right w:val="single" w:sz="4" w:space="0" w:color="auto"/>
            </w:tcBorders>
            <w:shd w:val="clear" w:color="auto" w:fill="auto"/>
            <w:noWrap/>
            <w:hideMark/>
          </w:tcPr>
          <w:p w14:paraId="41063903" w14:textId="77777777" w:rsidR="005F7E20" w:rsidRPr="00D821E6" w:rsidRDefault="005F7E20" w:rsidP="00686D2E">
            <w:pPr>
              <w:keepNext/>
              <w:keepLines/>
              <w:jc w:val="right"/>
              <w:rPr>
                <w:sz w:val="20"/>
                <w:szCs w:val="20"/>
                <w:lang w:val="en-US" w:eastAsia="zh-CN"/>
              </w:rPr>
            </w:pPr>
            <w:r w:rsidRPr="00D821E6">
              <w:rPr>
                <w:sz w:val="20"/>
                <w:szCs w:val="20"/>
                <w:lang w:val="en-US" w:eastAsia="zh-CN"/>
              </w:rPr>
              <w:t>0</w:t>
            </w:r>
          </w:p>
        </w:tc>
      </w:tr>
      <w:tr w:rsidR="005F7E20" w:rsidRPr="00D821E6" w14:paraId="6CB9FAE0" w14:textId="77777777" w:rsidTr="00686D2E">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1541F944" w14:textId="77777777" w:rsidR="005F7E20" w:rsidRPr="00D821E6" w:rsidRDefault="005F7E20" w:rsidP="00686D2E">
            <w:pPr>
              <w:jc w:val="left"/>
              <w:rPr>
                <w:b/>
                <w:bCs/>
                <w:sz w:val="20"/>
                <w:szCs w:val="20"/>
                <w:lang w:val="en-US" w:eastAsia="zh-CN"/>
              </w:rPr>
            </w:pPr>
            <w:r w:rsidRPr="00D821E6">
              <w:rPr>
                <w:b/>
                <w:bCs/>
                <w:sz w:val="20"/>
                <w:szCs w:val="20"/>
                <w:lang w:val="en-US" w:eastAsia="zh-CN"/>
              </w:rPr>
              <w:t>HCFC activities subtotal</w:t>
            </w:r>
          </w:p>
        </w:tc>
        <w:tc>
          <w:tcPr>
            <w:tcW w:w="1260" w:type="dxa"/>
            <w:tcBorders>
              <w:top w:val="nil"/>
              <w:left w:val="nil"/>
              <w:bottom w:val="single" w:sz="4" w:space="0" w:color="auto"/>
              <w:right w:val="single" w:sz="4" w:space="0" w:color="auto"/>
            </w:tcBorders>
            <w:shd w:val="clear" w:color="auto" w:fill="auto"/>
            <w:noWrap/>
            <w:hideMark/>
          </w:tcPr>
          <w:p w14:paraId="1F045CDA" w14:textId="77777777" w:rsidR="005F7E20" w:rsidRPr="00D821E6" w:rsidRDefault="005F7E20" w:rsidP="00686D2E">
            <w:pPr>
              <w:jc w:val="right"/>
              <w:rPr>
                <w:b/>
                <w:bCs/>
                <w:sz w:val="20"/>
                <w:szCs w:val="20"/>
                <w:lang w:val="en-US" w:eastAsia="zh-CN"/>
              </w:rPr>
            </w:pPr>
            <w:r w:rsidRPr="00D821E6">
              <w:rPr>
                <w:b/>
                <w:bCs/>
                <w:sz w:val="20"/>
                <w:szCs w:val="20"/>
                <w:lang w:val="en-US" w:eastAsia="zh-CN"/>
              </w:rPr>
              <w:t>22,478,785</w:t>
            </w:r>
          </w:p>
        </w:tc>
        <w:tc>
          <w:tcPr>
            <w:tcW w:w="1116" w:type="dxa"/>
            <w:tcBorders>
              <w:top w:val="nil"/>
              <w:left w:val="nil"/>
              <w:bottom w:val="single" w:sz="4" w:space="0" w:color="auto"/>
              <w:right w:val="single" w:sz="4" w:space="0" w:color="auto"/>
            </w:tcBorders>
            <w:shd w:val="clear" w:color="auto" w:fill="auto"/>
            <w:noWrap/>
            <w:hideMark/>
          </w:tcPr>
          <w:p w14:paraId="056AE50D" w14:textId="77777777" w:rsidR="005F7E20" w:rsidRPr="00D821E6" w:rsidRDefault="005F7E20" w:rsidP="00686D2E">
            <w:pPr>
              <w:jc w:val="right"/>
              <w:rPr>
                <w:b/>
                <w:bCs/>
                <w:sz w:val="20"/>
                <w:szCs w:val="20"/>
                <w:lang w:val="en-US" w:eastAsia="zh-CN"/>
              </w:rPr>
            </w:pPr>
            <w:r w:rsidRPr="00D821E6">
              <w:rPr>
                <w:b/>
                <w:bCs/>
                <w:sz w:val="20"/>
                <w:szCs w:val="20"/>
                <w:lang w:val="en-US" w:eastAsia="zh-CN"/>
              </w:rPr>
              <w:t>16,058,225</w:t>
            </w:r>
          </w:p>
        </w:tc>
        <w:tc>
          <w:tcPr>
            <w:tcW w:w="1116" w:type="dxa"/>
            <w:tcBorders>
              <w:top w:val="nil"/>
              <w:left w:val="nil"/>
              <w:bottom w:val="single" w:sz="4" w:space="0" w:color="auto"/>
              <w:right w:val="single" w:sz="4" w:space="0" w:color="auto"/>
            </w:tcBorders>
            <w:shd w:val="clear" w:color="auto" w:fill="auto"/>
            <w:noWrap/>
            <w:hideMark/>
          </w:tcPr>
          <w:p w14:paraId="70E1CCA1" w14:textId="77777777" w:rsidR="005F7E20" w:rsidRPr="00D821E6" w:rsidRDefault="005F7E20" w:rsidP="00686D2E">
            <w:pPr>
              <w:jc w:val="right"/>
              <w:rPr>
                <w:b/>
                <w:bCs/>
                <w:sz w:val="20"/>
                <w:szCs w:val="20"/>
                <w:lang w:val="en-US" w:eastAsia="zh-CN"/>
              </w:rPr>
            </w:pPr>
            <w:r w:rsidRPr="00D821E6">
              <w:rPr>
                <w:b/>
                <w:bCs/>
                <w:sz w:val="20"/>
                <w:szCs w:val="20"/>
                <w:lang w:val="en-US" w:eastAsia="zh-CN"/>
              </w:rPr>
              <w:t>26,112,621</w:t>
            </w:r>
          </w:p>
        </w:tc>
        <w:tc>
          <w:tcPr>
            <w:tcW w:w="1278" w:type="dxa"/>
            <w:tcBorders>
              <w:top w:val="nil"/>
              <w:left w:val="nil"/>
              <w:bottom w:val="single" w:sz="4" w:space="0" w:color="auto"/>
              <w:right w:val="single" w:sz="4" w:space="0" w:color="auto"/>
            </w:tcBorders>
            <w:shd w:val="clear" w:color="auto" w:fill="auto"/>
            <w:noWrap/>
            <w:hideMark/>
          </w:tcPr>
          <w:p w14:paraId="21744370" w14:textId="77777777" w:rsidR="005F7E20" w:rsidRPr="00D821E6" w:rsidRDefault="005F7E20" w:rsidP="00686D2E">
            <w:pPr>
              <w:jc w:val="right"/>
              <w:rPr>
                <w:b/>
                <w:bCs/>
                <w:sz w:val="20"/>
                <w:szCs w:val="20"/>
                <w:lang w:val="en-US" w:eastAsia="zh-CN"/>
              </w:rPr>
            </w:pPr>
            <w:r w:rsidRPr="00D821E6">
              <w:rPr>
                <w:b/>
                <w:bCs/>
                <w:sz w:val="20"/>
                <w:szCs w:val="20"/>
                <w:lang w:val="en-US" w:eastAsia="zh-CN"/>
              </w:rPr>
              <w:t>64,649,631</w:t>
            </w:r>
          </w:p>
        </w:tc>
        <w:tc>
          <w:tcPr>
            <w:tcW w:w="1352" w:type="dxa"/>
            <w:tcBorders>
              <w:top w:val="nil"/>
              <w:left w:val="nil"/>
              <w:bottom w:val="single" w:sz="4" w:space="0" w:color="auto"/>
              <w:right w:val="single" w:sz="4" w:space="0" w:color="auto"/>
            </w:tcBorders>
            <w:shd w:val="clear" w:color="auto" w:fill="auto"/>
            <w:noWrap/>
            <w:hideMark/>
          </w:tcPr>
          <w:p w14:paraId="044BD86A" w14:textId="77777777" w:rsidR="005F7E20" w:rsidRPr="00D821E6" w:rsidRDefault="005F7E20" w:rsidP="00686D2E">
            <w:pPr>
              <w:jc w:val="right"/>
              <w:rPr>
                <w:b/>
                <w:bCs/>
                <w:sz w:val="20"/>
                <w:szCs w:val="20"/>
                <w:lang w:val="en-US" w:eastAsia="zh-CN"/>
              </w:rPr>
            </w:pPr>
            <w:r w:rsidRPr="00D821E6">
              <w:rPr>
                <w:b/>
                <w:bCs/>
                <w:sz w:val="20"/>
                <w:szCs w:val="20"/>
                <w:lang w:val="en-US" w:eastAsia="zh-CN"/>
              </w:rPr>
              <w:t>21,998,566</w:t>
            </w:r>
          </w:p>
        </w:tc>
      </w:tr>
      <w:tr w:rsidR="005F7E20" w:rsidRPr="00D821E6" w14:paraId="131D19B1" w14:textId="77777777" w:rsidTr="00686D2E">
        <w:trPr>
          <w:trHeight w:val="116"/>
        </w:trPr>
        <w:tc>
          <w:tcPr>
            <w:tcW w:w="962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5DA4F33" w14:textId="77777777" w:rsidR="005F7E20" w:rsidRPr="00D821E6" w:rsidRDefault="005F7E20" w:rsidP="00686D2E">
            <w:pPr>
              <w:jc w:val="left"/>
              <w:rPr>
                <w:b/>
                <w:bCs/>
                <w:sz w:val="20"/>
                <w:szCs w:val="20"/>
                <w:lang w:val="en-US" w:eastAsia="zh-CN"/>
              </w:rPr>
            </w:pPr>
            <w:r w:rsidRPr="00D821E6">
              <w:rPr>
                <w:b/>
                <w:bCs/>
                <w:sz w:val="20"/>
                <w:szCs w:val="20"/>
                <w:lang w:val="en-US" w:eastAsia="zh-CN"/>
              </w:rPr>
              <w:t>HFC activities</w:t>
            </w:r>
          </w:p>
        </w:tc>
      </w:tr>
      <w:tr w:rsidR="005F7E20" w:rsidRPr="00D821E6" w14:paraId="033D8829" w14:textId="77777777" w:rsidTr="00686D2E">
        <w:trPr>
          <w:trHeight w:val="143"/>
        </w:trPr>
        <w:tc>
          <w:tcPr>
            <w:tcW w:w="3505" w:type="dxa"/>
            <w:tcBorders>
              <w:top w:val="nil"/>
              <w:left w:val="single" w:sz="4" w:space="0" w:color="auto"/>
              <w:bottom w:val="single" w:sz="4" w:space="0" w:color="auto"/>
              <w:right w:val="single" w:sz="4" w:space="0" w:color="auto"/>
            </w:tcBorders>
            <w:shd w:val="clear" w:color="auto" w:fill="auto"/>
            <w:noWrap/>
            <w:hideMark/>
          </w:tcPr>
          <w:p w14:paraId="5E6F5DB0" w14:textId="77777777" w:rsidR="005F7E20" w:rsidRPr="00D821E6" w:rsidRDefault="005F7E20" w:rsidP="00686D2E">
            <w:pPr>
              <w:jc w:val="left"/>
              <w:rPr>
                <w:sz w:val="20"/>
                <w:szCs w:val="20"/>
                <w:lang w:val="en-US" w:eastAsia="zh-CN"/>
              </w:rPr>
            </w:pPr>
            <w:r w:rsidRPr="00D821E6">
              <w:rPr>
                <w:sz w:val="20"/>
                <w:szCs w:val="20"/>
                <w:lang w:val="en-US" w:eastAsia="zh-CN"/>
              </w:rPr>
              <w:t>KIP stage I – PRP</w:t>
            </w:r>
          </w:p>
        </w:tc>
        <w:tc>
          <w:tcPr>
            <w:tcW w:w="1260" w:type="dxa"/>
            <w:tcBorders>
              <w:top w:val="nil"/>
              <w:left w:val="nil"/>
              <w:bottom w:val="single" w:sz="4" w:space="0" w:color="auto"/>
              <w:right w:val="single" w:sz="4" w:space="0" w:color="auto"/>
            </w:tcBorders>
            <w:shd w:val="clear" w:color="auto" w:fill="auto"/>
            <w:noWrap/>
            <w:hideMark/>
          </w:tcPr>
          <w:p w14:paraId="716A003A" w14:textId="77777777" w:rsidR="005F7E20" w:rsidRPr="00D821E6" w:rsidRDefault="005F7E20" w:rsidP="00686D2E">
            <w:pPr>
              <w:jc w:val="right"/>
              <w:rPr>
                <w:sz w:val="20"/>
                <w:szCs w:val="20"/>
                <w:lang w:val="en-US" w:eastAsia="zh-CN"/>
              </w:rPr>
            </w:pPr>
            <w:r w:rsidRPr="00D821E6">
              <w:rPr>
                <w:sz w:val="20"/>
                <w:szCs w:val="20"/>
                <w:lang w:val="en-US" w:eastAsia="zh-CN"/>
              </w:rPr>
              <w:t>267,899</w:t>
            </w:r>
          </w:p>
        </w:tc>
        <w:tc>
          <w:tcPr>
            <w:tcW w:w="1116" w:type="dxa"/>
            <w:tcBorders>
              <w:top w:val="nil"/>
              <w:left w:val="nil"/>
              <w:bottom w:val="single" w:sz="4" w:space="0" w:color="auto"/>
              <w:right w:val="single" w:sz="4" w:space="0" w:color="auto"/>
            </w:tcBorders>
            <w:shd w:val="clear" w:color="auto" w:fill="auto"/>
            <w:noWrap/>
            <w:hideMark/>
          </w:tcPr>
          <w:p w14:paraId="0A97A25E" w14:textId="77777777" w:rsidR="005F7E20" w:rsidRPr="00D821E6" w:rsidRDefault="005F7E20" w:rsidP="00686D2E">
            <w:pPr>
              <w:jc w:val="right"/>
              <w:rPr>
                <w:sz w:val="20"/>
                <w:szCs w:val="20"/>
                <w:lang w:val="en-US" w:eastAsia="zh-CN"/>
              </w:rPr>
            </w:pPr>
            <w:r w:rsidRPr="00D821E6">
              <w:rPr>
                <w:sz w:val="20"/>
                <w:szCs w:val="20"/>
                <w:lang w:val="en-US" w:eastAsia="zh-CN"/>
              </w:rPr>
              <w:t>195,168</w:t>
            </w:r>
          </w:p>
        </w:tc>
        <w:tc>
          <w:tcPr>
            <w:tcW w:w="1116" w:type="dxa"/>
            <w:tcBorders>
              <w:top w:val="nil"/>
              <w:left w:val="nil"/>
              <w:bottom w:val="single" w:sz="4" w:space="0" w:color="auto"/>
              <w:right w:val="single" w:sz="4" w:space="0" w:color="auto"/>
            </w:tcBorders>
            <w:shd w:val="clear" w:color="auto" w:fill="auto"/>
            <w:noWrap/>
            <w:hideMark/>
          </w:tcPr>
          <w:p w14:paraId="763C95D6" w14:textId="77777777" w:rsidR="005F7E20" w:rsidRPr="00D821E6" w:rsidRDefault="005F7E20" w:rsidP="00686D2E">
            <w:pPr>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0D4D1A99" w14:textId="77777777" w:rsidR="005F7E20" w:rsidRPr="00D821E6" w:rsidRDefault="005F7E20" w:rsidP="00686D2E">
            <w:pPr>
              <w:jc w:val="right"/>
              <w:rPr>
                <w:sz w:val="20"/>
                <w:szCs w:val="20"/>
                <w:lang w:val="en-US" w:eastAsia="zh-CN"/>
              </w:rPr>
            </w:pPr>
            <w:r w:rsidRPr="00D821E6">
              <w:rPr>
                <w:sz w:val="20"/>
                <w:szCs w:val="20"/>
                <w:lang w:val="en-US" w:eastAsia="zh-CN"/>
              </w:rPr>
              <w:t>463,067</w:t>
            </w:r>
          </w:p>
        </w:tc>
        <w:tc>
          <w:tcPr>
            <w:tcW w:w="1352" w:type="dxa"/>
            <w:tcBorders>
              <w:top w:val="nil"/>
              <w:left w:val="nil"/>
              <w:bottom w:val="single" w:sz="4" w:space="0" w:color="auto"/>
              <w:right w:val="single" w:sz="4" w:space="0" w:color="auto"/>
            </w:tcBorders>
            <w:shd w:val="clear" w:color="auto" w:fill="auto"/>
            <w:noWrap/>
            <w:hideMark/>
          </w:tcPr>
          <w:p w14:paraId="620209C4" w14:textId="77777777" w:rsidR="005F7E20" w:rsidRPr="00D821E6" w:rsidRDefault="005F7E20" w:rsidP="00686D2E">
            <w:pPr>
              <w:jc w:val="right"/>
              <w:rPr>
                <w:sz w:val="20"/>
                <w:szCs w:val="20"/>
                <w:lang w:val="en-US" w:eastAsia="zh-CN"/>
              </w:rPr>
            </w:pPr>
            <w:r w:rsidRPr="00D821E6">
              <w:rPr>
                <w:sz w:val="20"/>
                <w:szCs w:val="20"/>
                <w:lang w:val="en-US" w:eastAsia="zh-CN"/>
              </w:rPr>
              <w:t>0</w:t>
            </w:r>
          </w:p>
        </w:tc>
      </w:tr>
      <w:tr w:rsidR="005F7E20" w:rsidRPr="00D821E6" w14:paraId="68876035" w14:textId="77777777" w:rsidTr="00686D2E">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6A9D4C35" w14:textId="77777777" w:rsidR="005F7E20" w:rsidRPr="00D821E6" w:rsidRDefault="005F7E20" w:rsidP="00686D2E">
            <w:pPr>
              <w:jc w:val="left"/>
              <w:rPr>
                <w:sz w:val="20"/>
                <w:szCs w:val="20"/>
                <w:lang w:val="en-US" w:eastAsia="zh-CN"/>
              </w:rPr>
            </w:pPr>
            <w:r w:rsidRPr="00D821E6">
              <w:rPr>
                <w:sz w:val="20"/>
                <w:szCs w:val="20"/>
                <w:lang w:val="en-US" w:eastAsia="zh-CN"/>
              </w:rPr>
              <w:t>KIP stage I</w:t>
            </w:r>
          </w:p>
        </w:tc>
        <w:tc>
          <w:tcPr>
            <w:tcW w:w="1260" w:type="dxa"/>
            <w:tcBorders>
              <w:top w:val="nil"/>
              <w:left w:val="nil"/>
              <w:bottom w:val="single" w:sz="4" w:space="0" w:color="auto"/>
              <w:right w:val="single" w:sz="4" w:space="0" w:color="auto"/>
            </w:tcBorders>
            <w:shd w:val="clear" w:color="auto" w:fill="auto"/>
            <w:noWrap/>
            <w:hideMark/>
          </w:tcPr>
          <w:p w14:paraId="2F8179C1" w14:textId="77777777" w:rsidR="005F7E20" w:rsidRPr="00D821E6" w:rsidRDefault="005F7E20" w:rsidP="00686D2E">
            <w:pPr>
              <w:jc w:val="right"/>
              <w:rPr>
                <w:sz w:val="20"/>
                <w:szCs w:val="20"/>
                <w:lang w:val="en-US" w:eastAsia="zh-CN"/>
              </w:rPr>
            </w:pPr>
            <w:r w:rsidRPr="00D821E6">
              <w:rPr>
                <w:sz w:val="20"/>
                <w:szCs w:val="20"/>
                <w:lang w:val="en-US" w:eastAsia="zh-CN"/>
              </w:rPr>
              <w:t>2,714,293</w:t>
            </w:r>
          </w:p>
        </w:tc>
        <w:tc>
          <w:tcPr>
            <w:tcW w:w="1116" w:type="dxa"/>
            <w:tcBorders>
              <w:top w:val="nil"/>
              <w:left w:val="nil"/>
              <w:bottom w:val="single" w:sz="4" w:space="0" w:color="auto"/>
              <w:right w:val="single" w:sz="4" w:space="0" w:color="auto"/>
            </w:tcBorders>
            <w:shd w:val="clear" w:color="auto" w:fill="auto"/>
            <w:noWrap/>
            <w:hideMark/>
          </w:tcPr>
          <w:p w14:paraId="1528AC32" w14:textId="77777777" w:rsidR="005F7E20" w:rsidRPr="00D821E6" w:rsidRDefault="005F7E20" w:rsidP="00686D2E">
            <w:pPr>
              <w:jc w:val="right"/>
              <w:rPr>
                <w:sz w:val="20"/>
                <w:szCs w:val="20"/>
                <w:lang w:val="en-US" w:eastAsia="zh-CN"/>
              </w:rPr>
            </w:pPr>
            <w:r w:rsidRPr="00D821E6">
              <w:rPr>
                <w:sz w:val="20"/>
                <w:szCs w:val="20"/>
                <w:lang w:val="en-US" w:eastAsia="zh-CN"/>
              </w:rPr>
              <w:t>15,143,614</w:t>
            </w:r>
          </w:p>
        </w:tc>
        <w:tc>
          <w:tcPr>
            <w:tcW w:w="1116" w:type="dxa"/>
            <w:tcBorders>
              <w:top w:val="nil"/>
              <w:left w:val="nil"/>
              <w:bottom w:val="single" w:sz="4" w:space="0" w:color="auto"/>
              <w:right w:val="single" w:sz="4" w:space="0" w:color="auto"/>
            </w:tcBorders>
            <w:shd w:val="clear" w:color="auto" w:fill="auto"/>
            <w:noWrap/>
            <w:hideMark/>
          </w:tcPr>
          <w:p w14:paraId="5462ADCA" w14:textId="77777777" w:rsidR="005F7E20" w:rsidRPr="00D821E6" w:rsidRDefault="005F7E20" w:rsidP="00686D2E">
            <w:pPr>
              <w:jc w:val="right"/>
              <w:rPr>
                <w:sz w:val="20"/>
                <w:szCs w:val="20"/>
                <w:lang w:val="en-US" w:eastAsia="zh-CN"/>
              </w:rPr>
            </w:pPr>
            <w:r w:rsidRPr="00D821E6">
              <w:rPr>
                <w:sz w:val="20"/>
                <w:szCs w:val="20"/>
                <w:lang w:val="en-US" w:eastAsia="zh-CN"/>
              </w:rPr>
              <w:t>4,622,442</w:t>
            </w:r>
          </w:p>
        </w:tc>
        <w:tc>
          <w:tcPr>
            <w:tcW w:w="1278" w:type="dxa"/>
            <w:tcBorders>
              <w:top w:val="nil"/>
              <w:left w:val="nil"/>
              <w:bottom w:val="single" w:sz="4" w:space="0" w:color="auto"/>
              <w:right w:val="single" w:sz="4" w:space="0" w:color="auto"/>
            </w:tcBorders>
            <w:shd w:val="clear" w:color="auto" w:fill="auto"/>
            <w:noWrap/>
            <w:hideMark/>
          </w:tcPr>
          <w:p w14:paraId="68B1FDFD" w14:textId="77777777" w:rsidR="005F7E20" w:rsidRPr="00D821E6" w:rsidRDefault="005F7E20" w:rsidP="00686D2E">
            <w:pPr>
              <w:jc w:val="right"/>
              <w:rPr>
                <w:sz w:val="20"/>
                <w:szCs w:val="20"/>
                <w:lang w:val="en-US" w:eastAsia="zh-CN"/>
              </w:rPr>
            </w:pPr>
            <w:r w:rsidRPr="00D821E6">
              <w:rPr>
                <w:sz w:val="20"/>
                <w:szCs w:val="20"/>
                <w:lang w:val="en-US" w:eastAsia="zh-CN"/>
              </w:rPr>
              <w:t>22,480,349</w:t>
            </w:r>
          </w:p>
        </w:tc>
        <w:tc>
          <w:tcPr>
            <w:tcW w:w="1352" w:type="dxa"/>
            <w:tcBorders>
              <w:top w:val="nil"/>
              <w:left w:val="nil"/>
              <w:bottom w:val="single" w:sz="4" w:space="0" w:color="auto"/>
              <w:right w:val="single" w:sz="4" w:space="0" w:color="auto"/>
            </w:tcBorders>
            <w:shd w:val="clear" w:color="auto" w:fill="auto"/>
            <w:noWrap/>
            <w:hideMark/>
          </w:tcPr>
          <w:p w14:paraId="0F69CA6D" w14:textId="77777777" w:rsidR="005F7E20" w:rsidRPr="00D821E6" w:rsidRDefault="005F7E20" w:rsidP="00686D2E">
            <w:pPr>
              <w:jc w:val="right"/>
              <w:rPr>
                <w:sz w:val="20"/>
                <w:szCs w:val="20"/>
                <w:lang w:val="en-US" w:eastAsia="zh-CN"/>
              </w:rPr>
            </w:pPr>
            <w:r w:rsidRPr="00D821E6">
              <w:rPr>
                <w:sz w:val="20"/>
                <w:szCs w:val="20"/>
                <w:lang w:val="en-US" w:eastAsia="zh-CN"/>
              </w:rPr>
              <w:t>39,444,578</w:t>
            </w:r>
          </w:p>
        </w:tc>
      </w:tr>
      <w:tr w:rsidR="005F7E20" w:rsidRPr="00D821E6" w14:paraId="2442B4E6" w14:textId="77777777" w:rsidTr="00686D2E">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2C82BC54" w14:textId="77777777" w:rsidR="005F7E20" w:rsidRPr="00D821E6" w:rsidRDefault="005F7E20" w:rsidP="00686D2E">
            <w:pPr>
              <w:jc w:val="left"/>
              <w:rPr>
                <w:sz w:val="20"/>
                <w:szCs w:val="20"/>
                <w:lang w:val="en-US" w:eastAsia="zh-CN"/>
              </w:rPr>
            </w:pPr>
            <w:r w:rsidRPr="00D821E6">
              <w:rPr>
                <w:sz w:val="20"/>
                <w:szCs w:val="20"/>
                <w:lang w:val="en-US" w:eastAsia="zh-CN"/>
              </w:rPr>
              <w:t>KIP stage I – investment</w:t>
            </w:r>
          </w:p>
        </w:tc>
        <w:tc>
          <w:tcPr>
            <w:tcW w:w="1260" w:type="dxa"/>
            <w:tcBorders>
              <w:top w:val="nil"/>
              <w:left w:val="nil"/>
              <w:bottom w:val="single" w:sz="4" w:space="0" w:color="auto"/>
              <w:right w:val="single" w:sz="4" w:space="0" w:color="auto"/>
            </w:tcBorders>
            <w:shd w:val="clear" w:color="auto" w:fill="auto"/>
            <w:noWrap/>
            <w:hideMark/>
          </w:tcPr>
          <w:p w14:paraId="2E7FABA6" w14:textId="77777777" w:rsidR="005F7E20" w:rsidRPr="00D821E6" w:rsidRDefault="005F7E20" w:rsidP="00686D2E">
            <w:pPr>
              <w:jc w:val="right"/>
              <w:rPr>
                <w:sz w:val="20"/>
                <w:szCs w:val="20"/>
                <w:lang w:val="en-US" w:eastAsia="zh-CN"/>
              </w:rPr>
            </w:pPr>
            <w:r w:rsidRPr="00D821E6">
              <w:rPr>
                <w:sz w:val="20"/>
                <w:szCs w:val="20"/>
                <w:lang w:val="en-US" w:eastAsia="zh-CN"/>
              </w:rPr>
              <w:t>2,963,616</w:t>
            </w:r>
          </w:p>
        </w:tc>
        <w:tc>
          <w:tcPr>
            <w:tcW w:w="1116" w:type="dxa"/>
            <w:tcBorders>
              <w:top w:val="nil"/>
              <w:left w:val="nil"/>
              <w:bottom w:val="single" w:sz="4" w:space="0" w:color="auto"/>
              <w:right w:val="single" w:sz="4" w:space="0" w:color="auto"/>
            </w:tcBorders>
            <w:shd w:val="clear" w:color="auto" w:fill="auto"/>
            <w:noWrap/>
            <w:hideMark/>
          </w:tcPr>
          <w:p w14:paraId="72E8BD91" w14:textId="77777777" w:rsidR="005F7E20" w:rsidRPr="00D821E6" w:rsidRDefault="005F7E20" w:rsidP="00686D2E">
            <w:pPr>
              <w:jc w:val="right"/>
              <w:rPr>
                <w:sz w:val="20"/>
                <w:szCs w:val="20"/>
                <w:lang w:val="en-US" w:eastAsia="zh-CN"/>
              </w:rPr>
            </w:pPr>
            <w:r w:rsidRPr="00D821E6">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65BD61B4" w14:textId="77777777" w:rsidR="005F7E20" w:rsidRPr="00D821E6" w:rsidRDefault="005F7E20" w:rsidP="00686D2E">
            <w:pPr>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2D5A2450" w14:textId="77777777" w:rsidR="005F7E20" w:rsidRPr="00D821E6" w:rsidRDefault="005F7E20" w:rsidP="00686D2E">
            <w:pPr>
              <w:jc w:val="right"/>
              <w:rPr>
                <w:sz w:val="20"/>
                <w:szCs w:val="20"/>
                <w:lang w:val="en-US" w:eastAsia="zh-CN"/>
              </w:rPr>
            </w:pPr>
            <w:r w:rsidRPr="00D821E6">
              <w:rPr>
                <w:sz w:val="20"/>
                <w:szCs w:val="20"/>
                <w:lang w:val="en-US" w:eastAsia="zh-CN"/>
              </w:rPr>
              <w:t>2,963,616</w:t>
            </w:r>
          </w:p>
        </w:tc>
        <w:tc>
          <w:tcPr>
            <w:tcW w:w="1352" w:type="dxa"/>
            <w:tcBorders>
              <w:top w:val="nil"/>
              <w:left w:val="nil"/>
              <w:bottom w:val="single" w:sz="4" w:space="0" w:color="auto"/>
              <w:right w:val="single" w:sz="4" w:space="0" w:color="auto"/>
            </w:tcBorders>
            <w:shd w:val="clear" w:color="auto" w:fill="auto"/>
            <w:noWrap/>
            <w:hideMark/>
          </w:tcPr>
          <w:p w14:paraId="762FD671" w14:textId="77777777" w:rsidR="005F7E20" w:rsidRPr="00D821E6" w:rsidRDefault="005F7E20" w:rsidP="00686D2E">
            <w:pPr>
              <w:jc w:val="right"/>
              <w:rPr>
                <w:sz w:val="20"/>
                <w:szCs w:val="20"/>
                <w:lang w:val="en-US" w:eastAsia="zh-CN"/>
              </w:rPr>
            </w:pPr>
            <w:r w:rsidRPr="00D821E6">
              <w:rPr>
                <w:sz w:val="20"/>
                <w:szCs w:val="20"/>
                <w:lang w:val="en-US" w:eastAsia="zh-CN"/>
              </w:rPr>
              <w:t>0</w:t>
            </w:r>
          </w:p>
        </w:tc>
      </w:tr>
      <w:tr w:rsidR="005F7E20" w:rsidRPr="00D821E6" w14:paraId="3BC86252" w14:textId="77777777" w:rsidTr="00686D2E">
        <w:trPr>
          <w:trHeight w:val="89"/>
        </w:trPr>
        <w:tc>
          <w:tcPr>
            <w:tcW w:w="3505" w:type="dxa"/>
            <w:tcBorders>
              <w:top w:val="nil"/>
              <w:left w:val="single" w:sz="4" w:space="0" w:color="auto"/>
              <w:bottom w:val="single" w:sz="4" w:space="0" w:color="auto"/>
              <w:right w:val="single" w:sz="4" w:space="0" w:color="auto"/>
            </w:tcBorders>
            <w:shd w:val="clear" w:color="auto" w:fill="auto"/>
            <w:noWrap/>
            <w:hideMark/>
          </w:tcPr>
          <w:p w14:paraId="2E229B2C" w14:textId="77777777" w:rsidR="005F7E20" w:rsidRPr="00D821E6" w:rsidRDefault="005F7E20" w:rsidP="00686D2E">
            <w:pPr>
              <w:jc w:val="left"/>
              <w:rPr>
                <w:sz w:val="20"/>
                <w:szCs w:val="20"/>
                <w:lang w:val="en-US" w:eastAsia="zh-CN"/>
              </w:rPr>
            </w:pPr>
            <w:r w:rsidRPr="00D821E6">
              <w:rPr>
                <w:sz w:val="20"/>
                <w:szCs w:val="20"/>
                <w:lang w:val="en-US" w:eastAsia="zh-CN"/>
              </w:rPr>
              <w:t>HFC-23 emissions control</w:t>
            </w:r>
          </w:p>
        </w:tc>
        <w:tc>
          <w:tcPr>
            <w:tcW w:w="1260" w:type="dxa"/>
            <w:tcBorders>
              <w:top w:val="nil"/>
              <w:left w:val="nil"/>
              <w:bottom w:val="single" w:sz="4" w:space="0" w:color="auto"/>
              <w:right w:val="single" w:sz="4" w:space="0" w:color="auto"/>
            </w:tcBorders>
            <w:shd w:val="clear" w:color="auto" w:fill="auto"/>
            <w:noWrap/>
            <w:hideMark/>
          </w:tcPr>
          <w:p w14:paraId="00A7A2A2" w14:textId="77777777" w:rsidR="005F7E20" w:rsidRPr="00D821E6" w:rsidRDefault="005F7E20" w:rsidP="00686D2E">
            <w:pPr>
              <w:jc w:val="right"/>
              <w:rPr>
                <w:sz w:val="20"/>
                <w:szCs w:val="20"/>
                <w:lang w:val="en-US" w:eastAsia="zh-CN"/>
              </w:rPr>
            </w:pPr>
            <w:r w:rsidRPr="00D821E6">
              <w:rPr>
                <w:sz w:val="20"/>
                <w:szCs w:val="20"/>
                <w:lang w:val="en-US" w:eastAsia="zh-CN"/>
              </w:rPr>
              <w:t>8,000,000</w:t>
            </w:r>
          </w:p>
        </w:tc>
        <w:tc>
          <w:tcPr>
            <w:tcW w:w="1116" w:type="dxa"/>
            <w:tcBorders>
              <w:top w:val="nil"/>
              <w:left w:val="nil"/>
              <w:bottom w:val="single" w:sz="4" w:space="0" w:color="auto"/>
              <w:right w:val="single" w:sz="4" w:space="0" w:color="auto"/>
            </w:tcBorders>
            <w:shd w:val="clear" w:color="auto" w:fill="auto"/>
            <w:noWrap/>
            <w:hideMark/>
          </w:tcPr>
          <w:p w14:paraId="3A16C471" w14:textId="77777777" w:rsidR="005F7E20" w:rsidRPr="00D821E6" w:rsidRDefault="005F7E20" w:rsidP="00686D2E">
            <w:pPr>
              <w:jc w:val="right"/>
              <w:rPr>
                <w:sz w:val="20"/>
                <w:szCs w:val="20"/>
                <w:lang w:val="en-US" w:eastAsia="zh-CN"/>
              </w:rPr>
            </w:pPr>
            <w:r w:rsidRPr="00D821E6">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167B079C" w14:textId="77777777" w:rsidR="005F7E20" w:rsidRPr="00D821E6" w:rsidRDefault="005F7E20" w:rsidP="00686D2E">
            <w:pPr>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08DFA179" w14:textId="77777777" w:rsidR="005F7E20" w:rsidRPr="00D821E6" w:rsidRDefault="005F7E20" w:rsidP="00686D2E">
            <w:pPr>
              <w:jc w:val="right"/>
              <w:rPr>
                <w:sz w:val="20"/>
                <w:szCs w:val="20"/>
                <w:lang w:val="en-US" w:eastAsia="zh-CN"/>
              </w:rPr>
            </w:pPr>
            <w:r w:rsidRPr="00D821E6">
              <w:rPr>
                <w:sz w:val="20"/>
                <w:szCs w:val="20"/>
                <w:lang w:val="en-US" w:eastAsia="zh-CN"/>
              </w:rPr>
              <w:t>8,000,000</w:t>
            </w:r>
          </w:p>
        </w:tc>
        <w:tc>
          <w:tcPr>
            <w:tcW w:w="1352" w:type="dxa"/>
            <w:tcBorders>
              <w:top w:val="nil"/>
              <w:left w:val="nil"/>
              <w:bottom w:val="single" w:sz="4" w:space="0" w:color="auto"/>
              <w:right w:val="single" w:sz="4" w:space="0" w:color="auto"/>
            </w:tcBorders>
            <w:shd w:val="clear" w:color="auto" w:fill="auto"/>
            <w:noWrap/>
            <w:hideMark/>
          </w:tcPr>
          <w:p w14:paraId="06426279" w14:textId="77777777" w:rsidR="005F7E20" w:rsidRPr="00D821E6" w:rsidRDefault="005F7E20" w:rsidP="00686D2E">
            <w:pPr>
              <w:jc w:val="right"/>
              <w:rPr>
                <w:sz w:val="20"/>
                <w:szCs w:val="20"/>
                <w:lang w:val="en-US" w:eastAsia="zh-CN"/>
              </w:rPr>
            </w:pPr>
            <w:r w:rsidRPr="00D821E6">
              <w:rPr>
                <w:sz w:val="20"/>
                <w:szCs w:val="20"/>
                <w:lang w:val="en-US" w:eastAsia="zh-CN"/>
              </w:rPr>
              <w:t>0</w:t>
            </w:r>
          </w:p>
        </w:tc>
      </w:tr>
      <w:tr w:rsidR="005F7E20" w:rsidRPr="00D821E6" w14:paraId="4A8D5CF8" w14:textId="77777777" w:rsidTr="00686D2E">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1170BDA2" w14:textId="77777777" w:rsidR="005F7E20" w:rsidRPr="00D821E6" w:rsidRDefault="005F7E20" w:rsidP="00686D2E">
            <w:pPr>
              <w:jc w:val="left"/>
              <w:rPr>
                <w:b/>
                <w:bCs/>
                <w:sz w:val="20"/>
                <w:szCs w:val="20"/>
                <w:lang w:val="en-US" w:eastAsia="zh-CN"/>
              </w:rPr>
            </w:pPr>
            <w:r w:rsidRPr="00D821E6">
              <w:rPr>
                <w:b/>
                <w:bCs/>
                <w:sz w:val="20"/>
                <w:szCs w:val="20"/>
                <w:lang w:val="en-US" w:eastAsia="zh-CN"/>
              </w:rPr>
              <w:t>HFC activities subtotal</w:t>
            </w:r>
          </w:p>
        </w:tc>
        <w:tc>
          <w:tcPr>
            <w:tcW w:w="1260" w:type="dxa"/>
            <w:tcBorders>
              <w:top w:val="nil"/>
              <w:left w:val="nil"/>
              <w:bottom w:val="single" w:sz="4" w:space="0" w:color="auto"/>
              <w:right w:val="single" w:sz="4" w:space="0" w:color="auto"/>
            </w:tcBorders>
            <w:shd w:val="clear" w:color="auto" w:fill="auto"/>
            <w:noWrap/>
            <w:hideMark/>
          </w:tcPr>
          <w:p w14:paraId="2D279B29" w14:textId="77777777" w:rsidR="005F7E20" w:rsidRPr="00D821E6" w:rsidRDefault="005F7E20" w:rsidP="00686D2E">
            <w:pPr>
              <w:jc w:val="right"/>
              <w:rPr>
                <w:b/>
                <w:bCs/>
                <w:sz w:val="20"/>
                <w:szCs w:val="20"/>
                <w:lang w:val="en-US" w:eastAsia="zh-CN"/>
              </w:rPr>
            </w:pPr>
            <w:r w:rsidRPr="00D821E6">
              <w:rPr>
                <w:b/>
                <w:bCs/>
                <w:sz w:val="20"/>
                <w:szCs w:val="20"/>
                <w:lang w:val="en-US" w:eastAsia="zh-CN"/>
              </w:rPr>
              <w:t>13,945,808</w:t>
            </w:r>
          </w:p>
        </w:tc>
        <w:tc>
          <w:tcPr>
            <w:tcW w:w="1116" w:type="dxa"/>
            <w:tcBorders>
              <w:top w:val="nil"/>
              <w:left w:val="nil"/>
              <w:bottom w:val="single" w:sz="4" w:space="0" w:color="auto"/>
              <w:right w:val="single" w:sz="4" w:space="0" w:color="auto"/>
            </w:tcBorders>
            <w:shd w:val="clear" w:color="auto" w:fill="auto"/>
            <w:noWrap/>
            <w:hideMark/>
          </w:tcPr>
          <w:p w14:paraId="63784D48" w14:textId="77777777" w:rsidR="005F7E20" w:rsidRPr="00D821E6" w:rsidRDefault="005F7E20" w:rsidP="00686D2E">
            <w:pPr>
              <w:jc w:val="right"/>
              <w:rPr>
                <w:b/>
                <w:bCs/>
                <w:sz w:val="20"/>
                <w:szCs w:val="20"/>
                <w:lang w:val="en-US" w:eastAsia="zh-CN"/>
              </w:rPr>
            </w:pPr>
            <w:r w:rsidRPr="00D821E6">
              <w:rPr>
                <w:b/>
                <w:bCs/>
                <w:sz w:val="20"/>
                <w:szCs w:val="20"/>
                <w:lang w:val="en-US" w:eastAsia="zh-CN"/>
              </w:rPr>
              <w:t>15,338,782</w:t>
            </w:r>
          </w:p>
        </w:tc>
        <w:tc>
          <w:tcPr>
            <w:tcW w:w="1116" w:type="dxa"/>
            <w:tcBorders>
              <w:top w:val="nil"/>
              <w:left w:val="nil"/>
              <w:bottom w:val="single" w:sz="4" w:space="0" w:color="auto"/>
              <w:right w:val="single" w:sz="4" w:space="0" w:color="auto"/>
            </w:tcBorders>
            <w:shd w:val="clear" w:color="auto" w:fill="auto"/>
            <w:noWrap/>
            <w:hideMark/>
          </w:tcPr>
          <w:p w14:paraId="1939B7BF" w14:textId="77777777" w:rsidR="005F7E20" w:rsidRPr="00D821E6" w:rsidRDefault="005F7E20" w:rsidP="00686D2E">
            <w:pPr>
              <w:jc w:val="right"/>
              <w:rPr>
                <w:b/>
                <w:bCs/>
                <w:sz w:val="20"/>
                <w:szCs w:val="20"/>
                <w:lang w:val="en-US" w:eastAsia="zh-CN"/>
              </w:rPr>
            </w:pPr>
            <w:r w:rsidRPr="00D821E6">
              <w:rPr>
                <w:b/>
                <w:bCs/>
                <w:sz w:val="20"/>
                <w:szCs w:val="20"/>
                <w:lang w:val="en-US" w:eastAsia="zh-CN"/>
              </w:rPr>
              <w:t>4,622,442</w:t>
            </w:r>
          </w:p>
        </w:tc>
        <w:tc>
          <w:tcPr>
            <w:tcW w:w="1278" w:type="dxa"/>
            <w:tcBorders>
              <w:top w:val="nil"/>
              <w:left w:val="nil"/>
              <w:bottom w:val="single" w:sz="4" w:space="0" w:color="auto"/>
              <w:right w:val="single" w:sz="4" w:space="0" w:color="auto"/>
            </w:tcBorders>
            <w:shd w:val="clear" w:color="auto" w:fill="auto"/>
            <w:noWrap/>
            <w:hideMark/>
          </w:tcPr>
          <w:p w14:paraId="564AE623" w14:textId="77777777" w:rsidR="005F7E20" w:rsidRPr="00D821E6" w:rsidRDefault="005F7E20" w:rsidP="00686D2E">
            <w:pPr>
              <w:jc w:val="right"/>
              <w:rPr>
                <w:b/>
                <w:bCs/>
                <w:sz w:val="20"/>
                <w:szCs w:val="20"/>
                <w:lang w:val="en-US" w:eastAsia="zh-CN"/>
              </w:rPr>
            </w:pPr>
            <w:r w:rsidRPr="00D821E6">
              <w:rPr>
                <w:b/>
                <w:bCs/>
                <w:sz w:val="20"/>
                <w:szCs w:val="20"/>
                <w:lang w:val="en-US" w:eastAsia="zh-CN"/>
              </w:rPr>
              <w:t>33,907,032</w:t>
            </w:r>
          </w:p>
        </w:tc>
        <w:tc>
          <w:tcPr>
            <w:tcW w:w="1352" w:type="dxa"/>
            <w:tcBorders>
              <w:top w:val="nil"/>
              <w:left w:val="nil"/>
              <w:bottom w:val="single" w:sz="4" w:space="0" w:color="auto"/>
              <w:right w:val="single" w:sz="4" w:space="0" w:color="auto"/>
            </w:tcBorders>
            <w:shd w:val="clear" w:color="auto" w:fill="auto"/>
            <w:noWrap/>
            <w:hideMark/>
          </w:tcPr>
          <w:p w14:paraId="126BBF0F" w14:textId="77777777" w:rsidR="005F7E20" w:rsidRPr="00D821E6" w:rsidRDefault="005F7E20" w:rsidP="00686D2E">
            <w:pPr>
              <w:jc w:val="right"/>
              <w:rPr>
                <w:b/>
                <w:bCs/>
                <w:sz w:val="20"/>
                <w:szCs w:val="20"/>
                <w:lang w:val="en-US" w:eastAsia="zh-CN"/>
              </w:rPr>
            </w:pPr>
            <w:r w:rsidRPr="00D821E6">
              <w:rPr>
                <w:b/>
                <w:bCs/>
                <w:sz w:val="20"/>
                <w:szCs w:val="20"/>
                <w:lang w:val="en-US" w:eastAsia="zh-CN"/>
              </w:rPr>
              <w:t>39,444,578</w:t>
            </w:r>
          </w:p>
        </w:tc>
      </w:tr>
      <w:tr w:rsidR="005F7E20" w:rsidRPr="00D821E6" w14:paraId="71EADEAD" w14:textId="77777777" w:rsidTr="00686D2E">
        <w:trPr>
          <w:trHeight w:val="62"/>
        </w:trPr>
        <w:tc>
          <w:tcPr>
            <w:tcW w:w="9627" w:type="dxa"/>
            <w:gridSpan w:val="6"/>
            <w:tcBorders>
              <w:top w:val="nil"/>
              <w:left w:val="single" w:sz="4" w:space="0" w:color="auto"/>
              <w:bottom w:val="single" w:sz="4" w:space="0" w:color="auto"/>
              <w:right w:val="single" w:sz="4" w:space="0" w:color="auto"/>
            </w:tcBorders>
            <w:shd w:val="clear" w:color="auto" w:fill="auto"/>
            <w:noWrap/>
            <w:hideMark/>
          </w:tcPr>
          <w:p w14:paraId="2C346A9D" w14:textId="77777777" w:rsidR="005F7E20" w:rsidRPr="00D821E6" w:rsidRDefault="005F7E20" w:rsidP="00686D2E">
            <w:pPr>
              <w:jc w:val="left"/>
              <w:rPr>
                <w:b/>
                <w:bCs/>
                <w:sz w:val="20"/>
                <w:szCs w:val="20"/>
                <w:lang w:val="en-US" w:eastAsia="zh-CN"/>
              </w:rPr>
            </w:pPr>
            <w:r w:rsidRPr="00D821E6">
              <w:rPr>
                <w:b/>
                <w:bCs/>
                <w:sz w:val="20"/>
                <w:szCs w:val="20"/>
                <w:lang w:val="en-US" w:eastAsia="zh-CN"/>
              </w:rPr>
              <w:t>Other activities</w:t>
            </w:r>
          </w:p>
        </w:tc>
      </w:tr>
      <w:tr w:rsidR="005F7E20" w:rsidRPr="00D821E6" w14:paraId="23969BE7" w14:textId="77777777" w:rsidTr="00686D2E">
        <w:trPr>
          <w:trHeight w:val="269"/>
        </w:trPr>
        <w:tc>
          <w:tcPr>
            <w:tcW w:w="3505" w:type="dxa"/>
            <w:tcBorders>
              <w:top w:val="nil"/>
              <w:left w:val="single" w:sz="4" w:space="0" w:color="auto"/>
              <w:bottom w:val="single" w:sz="4" w:space="0" w:color="auto"/>
              <w:right w:val="single" w:sz="4" w:space="0" w:color="auto"/>
            </w:tcBorders>
            <w:shd w:val="clear" w:color="auto" w:fill="auto"/>
            <w:noWrap/>
            <w:hideMark/>
          </w:tcPr>
          <w:p w14:paraId="5A6D844A" w14:textId="77777777" w:rsidR="005F7E20" w:rsidRPr="00D821E6" w:rsidRDefault="005F7E20" w:rsidP="00686D2E">
            <w:pPr>
              <w:jc w:val="left"/>
              <w:rPr>
                <w:sz w:val="20"/>
                <w:szCs w:val="20"/>
                <w:lang w:val="en-US" w:eastAsia="zh-CN"/>
              </w:rPr>
            </w:pPr>
            <w:r w:rsidRPr="00D821E6">
              <w:rPr>
                <w:sz w:val="20"/>
                <w:szCs w:val="20"/>
                <w:lang w:eastAsia="en-CA"/>
              </w:rPr>
              <w:t>Pilot project for energy efficiency – demonstration</w:t>
            </w:r>
          </w:p>
        </w:tc>
        <w:tc>
          <w:tcPr>
            <w:tcW w:w="1260" w:type="dxa"/>
            <w:tcBorders>
              <w:top w:val="nil"/>
              <w:left w:val="nil"/>
              <w:bottom w:val="single" w:sz="4" w:space="0" w:color="auto"/>
              <w:right w:val="single" w:sz="4" w:space="0" w:color="auto"/>
            </w:tcBorders>
            <w:shd w:val="clear" w:color="auto" w:fill="auto"/>
            <w:noWrap/>
            <w:hideMark/>
          </w:tcPr>
          <w:p w14:paraId="3678E506" w14:textId="77777777" w:rsidR="005F7E20" w:rsidRPr="00D821E6" w:rsidRDefault="005F7E20" w:rsidP="00686D2E">
            <w:pPr>
              <w:jc w:val="right"/>
              <w:rPr>
                <w:sz w:val="20"/>
                <w:szCs w:val="20"/>
                <w:lang w:val="en-US" w:eastAsia="zh-CN"/>
              </w:rPr>
            </w:pPr>
            <w:r w:rsidRPr="00D821E6">
              <w:rPr>
                <w:sz w:val="20"/>
                <w:szCs w:val="20"/>
                <w:lang w:val="en-US" w:eastAsia="zh-CN"/>
              </w:rPr>
              <w:t>1,870,000</w:t>
            </w:r>
          </w:p>
        </w:tc>
        <w:tc>
          <w:tcPr>
            <w:tcW w:w="1116" w:type="dxa"/>
            <w:tcBorders>
              <w:top w:val="nil"/>
              <w:left w:val="nil"/>
              <w:bottom w:val="single" w:sz="4" w:space="0" w:color="auto"/>
              <w:right w:val="single" w:sz="4" w:space="0" w:color="auto"/>
            </w:tcBorders>
            <w:shd w:val="clear" w:color="auto" w:fill="auto"/>
            <w:noWrap/>
            <w:hideMark/>
          </w:tcPr>
          <w:p w14:paraId="56F6DE5C" w14:textId="77777777" w:rsidR="005F7E20" w:rsidRPr="00D821E6" w:rsidRDefault="005F7E20" w:rsidP="00686D2E">
            <w:pPr>
              <w:jc w:val="right"/>
              <w:rPr>
                <w:sz w:val="20"/>
                <w:szCs w:val="20"/>
                <w:lang w:val="en-US" w:eastAsia="zh-CN"/>
              </w:rPr>
            </w:pPr>
            <w:r w:rsidRPr="00D821E6">
              <w:rPr>
                <w:sz w:val="20"/>
                <w:szCs w:val="20"/>
                <w:lang w:val="en-US" w:eastAsia="zh-CN"/>
              </w:rPr>
              <w:t>1,000,000</w:t>
            </w:r>
          </w:p>
        </w:tc>
        <w:tc>
          <w:tcPr>
            <w:tcW w:w="1116" w:type="dxa"/>
            <w:tcBorders>
              <w:top w:val="nil"/>
              <w:left w:val="nil"/>
              <w:bottom w:val="single" w:sz="4" w:space="0" w:color="auto"/>
              <w:right w:val="single" w:sz="4" w:space="0" w:color="auto"/>
            </w:tcBorders>
            <w:shd w:val="clear" w:color="auto" w:fill="auto"/>
            <w:noWrap/>
            <w:hideMark/>
          </w:tcPr>
          <w:p w14:paraId="57BD5EB0" w14:textId="77777777" w:rsidR="005F7E20" w:rsidRPr="00D821E6" w:rsidRDefault="005F7E20" w:rsidP="00686D2E">
            <w:pPr>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16E67C07" w14:textId="77777777" w:rsidR="005F7E20" w:rsidRPr="00D821E6" w:rsidRDefault="005F7E20" w:rsidP="00686D2E">
            <w:pPr>
              <w:jc w:val="right"/>
              <w:rPr>
                <w:sz w:val="20"/>
                <w:szCs w:val="20"/>
                <w:lang w:val="en-US" w:eastAsia="zh-CN"/>
              </w:rPr>
            </w:pPr>
            <w:r w:rsidRPr="00D821E6">
              <w:rPr>
                <w:sz w:val="20"/>
                <w:szCs w:val="20"/>
                <w:lang w:val="en-US" w:eastAsia="zh-CN"/>
              </w:rPr>
              <w:t>2,870,000</w:t>
            </w:r>
          </w:p>
        </w:tc>
        <w:tc>
          <w:tcPr>
            <w:tcW w:w="1352" w:type="dxa"/>
            <w:tcBorders>
              <w:top w:val="nil"/>
              <w:left w:val="nil"/>
              <w:bottom w:val="single" w:sz="4" w:space="0" w:color="auto"/>
              <w:right w:val="single" w:sz="4" w:space="0" w:color="auto"/>
            </w:tcBorders>
            <w:shd w:val="clear" w:color="auto" w:fill="auto"/>
            <w:noWrap/>
            <w:hideMark/>
          </w:tcPr>
          <w:p w14:paraId="2330D636" w14:textId="77777777" w:rsidR="005F7E20" w:rsidRPr="00D821E6" w:rsidRDefault="005F7E20" w:rsidP="00686D2E">
            <w:pPr>
              <w:jc w:val="right"/>
              <w:rPr>
                <w:sz w:val="20"/>
                <w:szCs w:val="20"/>
                <w:lang w:val="en-US" w:eastAsia="zh-CN"/>
              </w:rPr>
            </w:pPr>
            <w:r w:rsidRPr="00D821E6">
              <w:rPr>
                <w:sz w:val="20"/>
                <w:szCs w:val="20"/>
                <w:lang w:val="en-US" w:eastAsia="zh-CN"/>
              </w:rPr>
              <w:t>0</w:t>
            </w:r>
          </w:p>
        </w:tc>
      </w:tr>
      <w:tr w:rsidR="005F7E20" w:rsidRPr="00D821E6" w14:paraId="128333DC" w14:textId="77777777" w:rsidTr="00686D2E">
        <w:trPr>
          <w:trHeight w:val="258"/>
        </w:trPr>
        <w:tc>
          <w:tcPr>
            <w:tcW w:w="3505" w:type="dxa"/>
            <w:tcBorders>
              <w:top w:val="nil"/>
              <w:left w:val="single" w:sz="4" w:space="0" w:color="auto"/>
              <w:bottom w:val="single" w:sz="4" w:space="0" w:color="auto"/>
              <w:right w:val="single" w:sz="4" w:space="0" w:color="auto"/>
            </w:tcBorders>
            <w:shd w:val="clear" w:color="auto" w:fill="auto"/>
            <w:noWrap/>
            <w:hideMark/>
          </w:tcPr>
          <w:p w14:paraId="63E7AEEE" w14:textId="77777777" w:rsidR="005F7E20" w:rsidRPr="00D821E6" w:rsidRDefault="005F7E20" w:rsidP="00686D2E">
            <w:pPr>
              <w:jc w:val="left"/>
              <w:rPr>
                <w:sz w:val="20"/>
                <w:szCs w:val="20"/>
                <w:lang w:val="en-US" w:eastAsia="zh-CN"/>
              </w:rPr>
            </w:pPr>
            <w:r w:rsidRPr="00D821E6">
              <w:rPr>
                <w:sz w:val="20"/>
                <w:szCs w:val="20"/>
                <w:lang w:val="en-US" w:eastAsia="zh-CN"/>
              </w:rPr>
              <w:t>National inventories of banks of waste</w:t>
            </w:r>
            <w:r w:rsidRPr="00D821E6">
              <w:rPr>
                <w:sz w:val="20"/>
                <w:szCs w:val="20"/>
                <w:lang w:val="en-US" w:eastAsia="zh-CN"/>
              </w:rPr>
              <w:noBreakHyphen/>
              <w:t xml:space="preserve">controlled substances – PRP </w:t>
            </w:r>
          </w:p>
        </w:tc>
        <w:tc>
          <w:tcPr>
            <w:tcW w:w="1260" w:type="dxa"/>
            <w:tcBorders>
              <w:top w:val="nil"/>
              <w:left w:val="nil"/>
              <w:bottom w:val="single" w:sz="4" w:space="0" w:color="auto"/>
              <w:right w:val="single" w:sz="4" w:space="0" w:color="auto"/>
            </w:tcBorders>
            <w:shd w:val="clear" w:color="auto" w:fill="auto"/>
            <w:noWrap/>
            <w:hideMark/>
          </w:tcPr>
          <w:p w14:paraId="4A2EBB46" w14:textId="77777777" w:rsidR="005F7E20" w:rsidRPr="00D821E6" w:rsidRDefault="005F7E20" w:rsidP="00686D2E">
            <w:pPr>
              <w:jc w:val="right"/>
              <w:rPr>
                <w:sz w:val="20"/>
                <w:szCs w:val="20"/>
                <w:lang w:val="en-US" w:eastAsia="zh-CN"/>
              </w:rPr>
            </w:pPr>
            <w:r w:rsidRPr="00D821E6">
              <w:rPr>
                <w:sz w:val="20"/>
                <w:szCs w:val="20"/>
                <w:lang w:val="en-US" w:eastAsia="zh-CN"/>
              </w:rPr>
              <w:t>444,050</w:t>
            </w:r>
          </w:p>
        </w:tc>
        <w:tc>
          <w:tcPr>
            <w:tcW w:w="1116" w:type="dxa"/>
            <w:tcBorders>
              <w:top w:val="nil"/>
              <w:left w:val="nil"/>
              <w:bottom w:val="single" w:sz="4" w:space="0" w:color="auto"/>
              <w:right w:val="single" w:sz="4" w:space="0" w:color="auto"/>
            </w:tcBorders>
            <w:shd w:val="clear" w:color="auto" w:fill="auto"/>
            <w:noWrap/>
            <w:hideMark/>
          </w:tcPr>
          <w:p w14:paraId="7DD34BF6" w14:textId="77777777" w:rsidR="005F7E20" w:rsidRPr="00D821E6" w:rsidRDefault="005F7E20" w:rsidP="00686D2E">
            <w:pPr>
              <w:jc w:val="right"/>
              <w:rPr>
                <w:sz w:val="20"/>
                <w:szCs w:val="20"/>
                <w:lang w:val="en-US" w:eastAsia="zh-CN"/>
              </w:rPr>
            </w:pPr>
            <w:r w:rsidRPr="00D821E6">
              <w:rPr>
                <w:sz w:val="20"/>
                <w:szCs w:val="20"/>
                <w:lang w:val="en-US" w:eastAsia="zh-CN"/>
              </w:rPr>
              <w:t>96,300</w:t>
            </w:r>
          </w:p>
        </w:tc>
        <w:tc>
          <w:tcPr>
            <w:tcW w:w="1116" w:type="dxa"/>
            <w:tcBorders>
              <w:top w:val="nil"/>
              <w:left w:val="nil"/>
              <w:bottom w:val="single" w:sz="4" w:space="0" w:color="auto"/>
              <w:right w:val="single" w:sz="4" w:space="0" w:color="auto"/>
            </w:tcBorders>
            <w:shd w:val="clear" w:color="auto" w:fill="auto"/>
            <w:noWrap/>
            <w:hideMark/>
          </w:tcPr>
          <w:p w14:paraId="2E160CE9" w14:textId="77777777" w:rsidR="005F7E20" w:rsidRPr="00D821E6" w:rsidRDefault="005F7E20" w:rsidP="00686D2E">
            <w:pPr>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1EFA19E4" w14:textId="77777777" w:rsidR="005F7E20" w:rsidRPr="00D821E6" w:rsidRDefault="005F7E20" w:rsidP="00686D2E">
            <w:pPr>
              <w:jc w:val="right"/>
              <w:rPr>
                <w:sz w:val="20"/>
                <w:szCs w:val="20"/>
                <w:lang w:val="en-US" w:eastAsia="zh-CN"/>
              </w:rPr>
            </w:pPr>
            <w:r w:rsidRPr="00D821E6">
              <w:rPr>
                <w:sz w:val="20"/>
                <w:szCs w:val="20"/>
                <w:lang w:val="en-US" w:eastAsia="zh-CN"/>
              </w:rPr>
              <w:t>540,350</w:t>
            </w:r>
          </w:p>
        </w:tc>
        <w:tc>
          <w:tcPr>
            <w:tcW w:w="1352" w:type="dxa"/>
            <w:tcBorders>
              <w:top w:val="nil"/>
              <w:left w:val="nil"/>
              <w:bottom w:val="single" w:sz="4" w:space="0" w:color="auto"/>
              <w:right w:val="single" w:sz="4" w:space="0" w:color="auto"/>
            </w:tcBorders>
            <w:shd w:val="clear" w:color="auto" w:fill="auto"/>
            <w:noWrap/>
            <w:hideMark/>
          </w:tcPr>
          <w:p w14:paraId="7BC01219" w14:textId="77777777" w:rsidR="005F7E20" w:rsidRPr="00D821E6" w:rsidRDefault="005F7E20" w:rsidP="00686D2E">
            <w:pPr>
              <w:jc w:val="right"/>
              <w:rPr>
                <w:sz w:val="20"/>
                <w:szCs w:val="20"/>
                <w:lang w:val="en-US" w:eastAsia="zh-CN"/>
              </w:rPr>
            </w:pPr>
            <w:r w:rsidRPr="00D821E6">
              <w:rPr>
                <w:sz w:val="20"/>
                <w:szCs w:val="20"/>
                <w:lang w:val="en-US" w:eastAsia="zh-CN"/>
              </w:rPr>
              <w:t>0</w:t>
            </w:r>
          </w:p>
        </w:tc>
      </w:tr>
      <w:tr w:rsidR="005F7E20" w:rsidRPr="001E5DE4" w14:paraId="5764478A" w14:textId="77777777" w:rsidTr="00686D2E">
        <w:trPr>
          <w:trHeight w:val="258"/>
        </w:trPr>
        <w:tc>
          <w:tcPr>
            <w:tcW w:w="3505" w:type="dxa"/>
            <w:tcBorders>
              <w:top w:val="nil"/>
              <w:left w:val="single" w:sz="4" w:space="0" w:color="auto"/>
              <w:bottom w:val="single" w:sz="4" w:space="0" w:color="auto"/>
              <w:right w:val="single" w:sz="4" w:space="0" w:color="auto"/>
            </w:tcBorders>
            <w:shd w:val="clear" w:color="auto" w:fill="auto"/>
            <w:noWrap/>
            <w:hideMark/>
          </w:tcPr>
          <w:p w14:paraId="4E692C41" w14:textId="77777777" w:rsidR="005F7E20" w:rsidRPr="00D821E6" w:rsidRDefault="005F7E20" w:rsidP="00686D2E">
            <w:pPr>
              <w:jc w:val="left"/>
              <w:rPr>
                <w:sz w:val="20"/>
                <w:szCs w:val="20"/>
                <w:lang w:val="en-US" w:eastAsia="zh-CN"/>
              </w:rPr>
            </w:pPr>
            <w:r w:rsidRPr="00D821E6">
              <w:rPr>
                <w:sz w:val="20"/>
                <w:szCs w:val="20"/>
                <w:lang w:val="en-US" w:eastAsia="zh-CN"/>
              </w:rPr>
              <w:t>Technical assistance – gender mainstreaming</w:t>
            </w:r>
          </w:p>
        </w:tc>
        <w:tc>
          <w:tcPr>
            <w:tcW w:w="1260" w:type="dxa"/>
            <w:tcBorders>
              <w:top w:val="nil"/>
              <w:left w:val="nil"/>
              <w:bottom w:val="single" w:sz="4" w:space="0" w:color="auto"/>
              <w:right w:val="single" w:sz="4" w:space="0" w:color="auto"/>
            </w:tcBorders>
            <w:shd w:val="clear" w:color="auto" w:fill="auto"/>
            <w:noWrap/>
            <w:hideMark/>
          </w:tcPr>
          <w:p w14:paraId="33D38F55" w14:textId="77777777" w:rsidR="005F7E20" w:rsidRPr="00D821E6" w:rsidRDefault="005F7E20" w:rsidP="00686D2E">
            <w:pPr>
              <w:jc w:val="right"/>
              <w:rPr>
                <w:sz w:val="20"/>
                <w:szCs w:val="20"/>
                <w:lang w:val="en-US" w:eastAsia="zh-CN"/>
              </w:rPr>
            </w:pPr>
            <w:r w:rsidRPr="00D821E6">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562E81ED" w14:textId="77777777" w:rsidR="005F7E20" w:rsidRPr="00D821E6" w:rsidRDefault="005F7E20" w:rsidP="00686D2E">
            <w:pPr>
              <w:jc w:val="right"/>
              <w:rPr>
                <w:sz w:val="20"/>
                <w:szCs w:val="20"/>
                <w:lang w:val="en-US" w:eastAsia="zh-CN"/>
              </w:rPr>
            </w:pPr>
            <w:r w:rsidRPr="00D821E6">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513B36F7" w14:textId="77777777" w:rsidR="005F7E20" w:rsidRPr="00D821E6" w:rsidRDefault="005F7E20" w:rsidP="00686D2E">
            <w:pPr>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67B881B6" w14:textId="77777777" w:rsidR="005F7E20" w:rsidRPr="00D821E6" w:rsidRDefault="005F7E20" w:rsidP="00686D2E">
            <w:pPr>
              <w:jc w:val="right"/>
              <w:rPr>
                <w:sz w:val="20"/>
                <w:szCs w:val="20"/>
                <w:lang w:val="en-US" w:eastAsia="zh-CN"/>
              </w:rPr>
            </w:pPr>
            <w:r w:rsidRPr="00D821E6">
              <w:rPr>
                <w:sz w:val="20"/>
                <w:szCs w:val="20"/>
                <w:lang w:val="en-US" w:eastAsia="zh-CN"/>
              </w:rPr>
              <w:t>0</w:t>
            </w:r>
          </w:p>
        </w:tc>
        <w:tc>
          <w:tcPr>
            <w:tcW w:w="1352" w:type="dxa"/>
            <w:tcBorders>
              <w:top w:val="nil"/>
              <w:left w:val="nil"/>
              <w:bottom w:val="single" w:sz="4" w:space="0" w:color="auto"/>
              <w:right w:val="single" w:sz="4" w:space="0" w:color="auto"/>
            </w:tcBorders>
            <w:shd w:val="clear" w:color="auto" w:fill="auto"/>
            <w:noWrap/>
            <w:hideMark/>
          </w:tcPr>
          <w:p w14:paraId="2C55171C" w14:textId="77777777" w:rsidR="005F7E20" w:rsidRPr="001E5DE4" w:rsidRDefault="005F7E20" w:rsidP="00686D2E">
            <w:pPr>
              <w:jc w:val="right"/>
              <w:rPr>
                <w:sz w:val="20"/>
                <w:szCs w:val="20"/>
                <w:lang w:val="en-US" w:eastAsia="zh-CN"/>
              </w:rPr>
            </w:pPr>
            <w:r w:rsidRPr="00D821E6">
              <w:rPr>
                <w:sz w:val="20"/>
                <w:szCs w:val="20"/>
                <w:lang w:val="en-US" w:eastAsia="zh-CN"/>
              </w:rPr>
              <w:t>0</w:t>
            </w:r>
          </w:p>
        </w:tc>
      </w:tr>
      <w:tr w:rsidR="005F7E20" w:rsidRPr="001E5DE4" w14:paraId="57BED9F3" w14:textId="77777777" w:rsidTr="00686D2E">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3D196614" w14:textId="77777777" w:rsidR="005F7E20" w:rsidRPr="001E5DE4" w:rsidRDefault="005F7E20" w:rsidP="00686D2E">
            <w:pPr>
              <w:jc w:val="left"/>
              <w:rPr>
                <w:b/>
                <w:bCs/>
                <w:sz w:val="20"/>
                <w:szCs w:val="20"/>
                <w:lang w:val="en-US" w:eastAsia="zh-CN"/>
              </w:rPr>
            </w:pPr>
            <w:r w:rsidRPr="001E5DE4">
              <w:rPr>
                <w:b/>
                <w:bCs/>
                <w:sz w:val="20"/>
                <w:szCs w:val="20"/>
                <w:lang w:val="en-US" w:eastAsia="zh-CN"/>
              </w:rPr>
              <w:t>Other activities subtotal</w:t>
            </w:r>
          </w:p>
        </w:tc>
        <w:tc>
          <w:tcPr>
            <w:tcW w:w="1260" w:type="dxa"/>
            <w:tcBorders>
              <w:top w:val="nil"/>
              <w:left w:val="nil"/>
              <w:bottom w:val="single" w:sz="4" w:space="0" w:color="auto"/>
              <w:right w:val="single" w:sz="4" w:space="0" w:color="auto"/>
            </w:tcBorders>
            <w:shd w:val="clear" w:color="auto" w:fill="auto"/>
            <w:noWrap/>
            <w:hideMark/>
          </w:tcPr>
          <w:p w14:paraId="126DEB27" w14:textId="77777777" w:rsidR="005F7E20" w:rsidRPr="001E5DE4" w:rsidRDefault="005F7E20" w:rsidP="00686D2E">
            <w:pPr>
              <w:jc w:val="right"/>
              <w:rPr>
                <w:b/>
                <w:bCs/>
                <w:sz w:val="20"/>
                <w:szCs w:val="20"/>
                <w:lang w:val="en-US" w:eastAsia="zh-CN"/>
              </w:rPr>
            </w:pPr>
            <w:r w:rsidRPr="001E5DE4">
              <w:rPr>
                <w:b/>
                <w:bCs/>
                <w:sz w:val="20"/>
                <w:szCs w:val="20"/>
                <w:lang w:val="en-US" w:eastAsia="zh-CN"/>
              </w:rPr>
              <w:t>2,314,050</w:t>
            </w:r>
          </w:p>
        </w:tc>
        <w:tc>
          <w:tcPr>
            <w:tcW w:w="1116" w:type="dxa"/>
            <w:tcBorders>
              <w:top w:val="nil"/>
              <w:left w:val="nil"/>
              <w:bottom w:val="single" w:sz="4" w:space="0" w:color="auto"/>
              <w:right w:val="single" w:sz="4" w:space="0" w:color="auto"/>
            </w:tcBorders>
            <w:shd w:val="clear" w:color="auto" w:fill="auto"/>
            <w:noWrap/>
            <w:hideMark/>
          </w:tcPr>
          <w:p w14:paraId="1DE30180" w14:textId="77777777" w:rsidR="005F7E20" w:rsidRPr="001E5DE4" w:rsidRDefault="005F7E20" w:rsidP="00686D2E">
            <w:pPr>
              <w:jc w:val="right"/>
              <w:rPr>
                <w:b/>
                <w:bCs/>
                <w:sz w:val="20"/>
                <w:szCs w:val="20"/>
                <w:lang w:val="en-US" w:eastAsia="zh-CN"/>
              </w:rPr>
            </w:pPr>
            <w:r w:rsidRPr="001E5DE4">
              <w:rPr>
                <w:b/>
                <w:bCs/>
                <w:sz w:val="20"/>
                <w:szCs w:val="20"/>
                <w:lang w:val="en-US" w:eastAsia="zh-CN"/>
              </w:rPr>
              <w:t>1,096,300</w:t>
            </w:r>
          </w:p>
        </w:tc>
        <w:tc>
          <w:tcPr>
            <w:tcW w:w="1116" w:type="dxa"/>
            <w:tcBorders>
              <w:top w:val="nil"/>
              <w:left w:val="nil"/>
              <w:bottom w:val="single" w:sz="4" w:space="0" w:color="auto"/>
              <w:right w:val="single" w:sz="4" w:space="0" w:color="auto"/>
            </w:tcBorders>
            <w:shd w:val="clear" w:color="auto" w:fill="auto"/>
            <w:noWrap/>
            <w:hideMark/>
          </w:tcPr>
          <w:p w14:paraId="28BD462C" w14:textId="77777777" w:rsidR="005F7E20" w:rsidRPr="001E5DE4" w:rsidRDefault="005F7E20" w:rsidP="00686D2E">
            <w:pPr>
              <w:jc w:val="right"/>
              <w:rPr>
                <w:b/>
                <w:bCs/>
                <w:sz w:val="20"/>
                <w:szCs w:val="20"/>
                <w:lang w:val="en-US" w:eastAsia="zh-CN"/>
              </w:rPr>
            </w:pPr>
            <w:r w:rsidRPr="001E5DE4">
              <w:rPr>
                <w:b/>
                <w:bCs/>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0039C215" w14:textId="77777777" w:rsidR="005F7E20" w:rsidRPr="001E5DE4" w:rsidRDefault="005F7E20" w:rsidP="00686D2E">
            <w:pPr>
              <w:jc w:val="right"/>
              <w:rPr>
                <w:b/>
                <w:bCs/>
                <w:sz w:val="20"/>
                <w:szCs w:val="20"/>
                <w:lang w:val="en-US" w:eastAsia="zh-CN"/>
              </w:rPr>
            </w:pPr>
            <w:r w:rsidRPr="001E5DE4">
              <w:rPr>
                <w:b/>
                <w:bCs/>
                <w:sz w:val="20"/>
                <w:szCs w:val="20"/>
                <w:lang w:val="en-US" w:eastAsia="zh-CN"/>
              </w:rPr>
              <w:t>3,410,350</w:t>
            </w:r>
          </w:p>
        </w:tc>
        <w:tc>
          <w:tcPr>
            <w:tcW w:w="1352" w:type="dxa"/>
            <w:tcBorders>
              <w:top w:val="nil"/>
              <w:left w:val="nil"/>
              <w:bottom w:val="single" w:sz="4" w:space="0" w:color="auto"/>
              <w:right w:val="single" w:sz="4" w:space="0" w:color="auto"/>
            </w:tcBorders>
            <w:shd w:val="clear" w:color="auto" w:fill="auto"/>
            <w:noWrap/>
            <w:hideMark/>
          </w:tcPr>
          <w:p w14:paraId="42D746AB" w14:textId="77777777" w:rsidR="005F7E20" w:rsidRPr="001E5DE4" w:rsidRDefault="005F7E20" w:rsidP="00686D2E">
            <w:pPr>
              <w:jc w:val="right"/>
              <w:rPr>
                <w:b/>
                <w:bCs/>
                <w:sz w:val="20"/>
                <w:szCs w:val="20"/>
                <w:lang w:val="en-US" w:eastAsia="zh-CN"/>
              </w:rPr>
            </w:pPr>
            <w:r w:rsidRPr="001E5DE4">
              <w:rPr>
                <w:b/>
                <w:bCs/>
                <w:sz w:val="20"/>
                <w:szCs w:val="20"/>
                <w:lang w:val="en-US" w:eastAsia="zh-CN"/>
              </w:rPr>
              <w:t>0</w:t>
            </w:r>
          </w:p>
        </w:tc>
      </w:tr>
      <w:tr w:rsidR="005F7E20" w:rsidRPr="001E5DE4" w14:paraId="7F3BD8A2" w14:textId="77777777" w:rsidTr="00686D2E">
        <w:trPr>
          <w:trHeight w:val="71"/>
        </w:trPr>
        <w:tc>
          <w:tcPr>
            <w:tcW w:w="962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FBC209C" w14:textId="77777777" w:rsidR="005F7E20" w:rsidRPr="001E5DE4" w:rsidRDefault="005F7E20" w:rsidP="00686D2E">
            <w:pPr>
              <w:jc w:val="left"/>
              <w:rPr>
                <w:b/>
                <w:bCs/>
                <w:sz w:val="20"/>
                <w:szCs w:val="20"/>
                <w:lang w:val="en-US" w:eastAsia="zh-CN"/>
              </w:rPr>
            </w:pPr>
            <w:r w:rsidRPr="001E5DE4">
              <w:rPr>
                <w:b/>
                <w:bCs/>
                <w:sz w:val="20"/>
                <w:szCs w:val="20"/>
                <w:lang w:val="en-US" w:eastAsia="zh-CN"/>
              </w:rPr>
              <w:t>Standard activities</w:t>
            </w:r>
          </w:p>
        </w:tc>
      </w:tr>
      <w:tr w:rsidR="005F7E20" w:rsidRPr="001E5DE4" w14:paraId="745DB331" w14:textId="77777777" w:rsidTr="00686D2E">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35F2C87F" w14:textId="77777777" w:rsidR="005F7E20" w:rsidRPr="001E5DE4" w:rsidRDefault="005F7E20" w:rsidP="00686D2E">
            <w:pPr>
              <w:jc w:val="left"/>
              <w:rPr>
                <w:sz w:val="20"/>
                <w:szCs w:val="20"/>
                <w:lang w:val="en-US" w:eastAsia="zh-CN"/>
              </w:rPr>
            </w:pPr>
            <w:r w:rsidRPr="001E5DE4">
              <w:rPr>
                <w:sz w:val="20"/>
                <w:szCs w:val="20"/>
                <w:lang w:val="en-US" w:eastAsia="zh-CN"/>
              </w:rPr>
              <w:t>IS</w:t>
            </w:r>
          </w:p>
        </w:tc>
        <w:tc>
          <w:tcPr>
            <w:tcW w:w="1260" w:type="dxa"/>
            <w:tcBorders>
              <w:top w:val="nil"/>
              <w:left w:val="nil"/>
              <w:bottom w:val="single" w:sz="4" w:space="0" w:color="auto"/>
              <w:right w:val="single" w:sz="4" w:space="0" w:color="auto"/>
            </w:tcBorders>
            <w:shd w:val="clear" w:color="auto" w:fill="auto"/>
            <w:noWrap/>
            <w:hideMark/>
          </w:tcPr>
          <w:p w14:paraId="3E027D8A" w14:textId="77777777" w:rsidR="005F7E20" w:rsidRPr="001E5DE4" w:rsidRDefault="005F7E20" w:rsidP="00686D2E">
            <w:pPr>
              <w:jc w:val="right"/>
              <w:rPr>
                <w:sz w:val="20"/>
                <w:szCs w:val="20"/>
                <w:lang w:val="en-US" w:eastAsia="zh-CN"/>
              </w:rPr>
            </w:pPr>
            <w:r w:rsidRPr="001E5DE4">
              <w:rPr>
                <w:sz w:val="20"/>
                <w:szCs w:val="20"/>
                <w:lang w:val="en-US" w:eastAsia="zh-CN"/>
              </w:rPr>
              <w:t>4,463,577</w:t>
            </w:r>
          </w:p>
        </w:tc>
        <w:tc>
          <w:tcPr>
            <w:tcW w:w="1116" w:type="dxa"/>
            <w:tcBorders>
              <w:top w:val="nil"/>
              <w:left w:val="nil"/>
              <w:bottom w:val="single" w:sz="4" w:space="0" w:color="auto"/>
              <w:right w:val="single" w:sz="4" w:space="0" w:color="auto"/>
            </w:tcBorders>
            <w:shd w:val="clear" w:color="auto" w:fill="auto"/>
            <w:noWrap/>
            <w:hideMark/>
          </w:tcPr>
          <w:p w14:paraId="0096E2F7" w14:textId="77777777" w:rsidR="005F7E20" w:rsidRPr="001E5DE4" w:rsidRDefault="005F7E20" w:rsidP="00686D2E">
            <w:pPr>
              <w:jc w:val="right"/>
              <w:rPr>
                <w:sz w:val="20"/>
                <w:szCs w:val="20"/>
                <w:lang w:val="en-US" w:eastAsia="zh-CN"/>
              </w:rPr>
            </w:pPr>
            <w:r w:rsidRPr="001E5DE4">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378DCA50" w14:textId="77777777" w:rsidR="005F7E20" w:rsidRPr="001E5DE4" w:rsidRDefault="005F7E20" w:rsidP="00686D2E">
            <w:pPr>
              <w:jc w:val="right"/>
              <w:rPr>
                <w:sz w:val="20"/>
                <w:szCs w:val="20"/>
                <w:lang w:val="en-US" w:eastAsia="zh-CN"/>
              </w:rPr>
            </w:pPr>
            <w:r w:rsidRPr="001E5DE4">
              <w:rPr>
                <w:sz w:val="20"/>
                <w:szCs w:val="20"/>
                <w:lang w:val="en-US" w:eastAsia="zh-CN"/>
              </w:rPr>
              <w:t>9,048,789</w:t>
            </w:r>
          </w:p>
        </w:tc>
        <w:tc>
          <w:tcPr>
            <w:tcW w:w="1278" w:type="dxa"/>
            <w:tcBorders>
              <w:top w:val="nil"/>
              <w:left w:val="nil"/>
              <w:bottom w:val="single" w:sz="4" w:space="0" w:color="auto"/>
              <w:right w:val="single" w:sz="4" w:space="0" w:color="auto"/>
            </w:tcBorders>
            <w:shd w:val="clear" w:color="auto" w:fill="auto"/>
            <w:noWrap/>
            <w:hideMark/>
          </w:tcPr>
          <w:p w14:paraId="55973BD3" w14:textId="77777777" w:rsidR="005F7E20" w:rsidRPr="001E5DE4" w:rsidRDefault="005F7E20" w:rsidP="00686D2E">
            <w:pPr>
              <w:jc w:val="right"/>
              <w:rPr>
                <w:sz w:val="20"/>
                <w:szCs w:val="20"/>
                <w:lang w:val="en-US" w:eastAsia="zh-CN"/>
              </w:rPr>
            </w:pPr>
            <w:r w:rsidRPr="001E5DE4">
              <w:rPr>
                <w:sz w:val="20"/>
                <w:szCs w:val="20"/>
                <w:lang w:val="en-US" w:eastAsia="zh-CN"/>
              </w:rPr>
              <w:t>13,512,366</w:t>
            </w:r>
          </w:p>
        </w:tc>
        <w:tc>
          <w:tcPr>
            <w:tcW w:w="1352" w:type="dxa"/>
            <w:tcBorders>
              <w:top w:val="nil"/>
              <w:left w:val="nil"/>
              <w:bottom w:val="single" w:sz="4" w:space="0" w:color="auto"/>
              <w:right w:val="single" w:sz="4" w:space="0" w:color="auto"/>
            </w:tcBorders>
            <w:shd w:val="clear" w:color="auto" w:fill="auto"/>
            <w:noWrap/>
            <w:hideMark/>
          </w:tcPr>
          <w:p w14:paraId="25DEEE03" w14:textId="77777777" w:rsidR="005F7E20" w:rsidRPr="001E5DE4" w:rsidRDefault="005F7E20" w:rsidP="00686D2E">
            <w:pPr>
              <w:jc w:val="right"/>
              <w:rPr>
                <w:sz w:val="20"/>
                <w:szCs w:val="20"/>
                <w:lang w:val="en-US" w:eastAsia="zh-CN"/>
              </w:rPr>
            </w:pPr>
            <w:r w:rsidRPr="001E5DE4">
              <w:rPr>
                <w:sz w:val="20"/>
                <w:szCs w:val="20"/>
                <w:lang w:val="en-US" w:eastAsia="zh-CN"/>
              </w:rPr>
              <w:t>0</w:t>
            </w:r>
          </w:p>
        </w:tc>
      </w:tr>
      <w:tr w:rsidR="005F7E20" w:rsidRPr="001E5DE4" w14:paraId="45332CF8" w14:textId="77777777" w:rsidTr="00686D2E">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49B0514A" w14:textId="77777777" w:rsidR="005F7E20" w:rsidRPr="001E5DE4" w:rsidRDefault="005F7E20" w:rsidP="00686D2E">
            <w:pPr>
              <w:jc w:val="left"/>
              <w:rPr>
                <w:sz w:val="20"/>
                <w:szCs w:val="20"/>
                <w:lang w:val="en-US" w:eastAsia="zh-CN"/>
              </w:rPr>
            </w:pPr>
            <w:r w:rsidRPr="001E5DE4">
              <w:rPr>
                <w:sz w:val="20"/>
                <w:szCs w:val="20"/>
                <w:lang w:val="en-US" w:eastAsia="zh-CN"/>
              </w:rPr>
              <w:t>Core unit</w:t>
            </w:r>
          </w:p>
        </w:tc>
        <w:tc>
          <w:tcPr>
            <w:tcW w:w="1260" w:type="dxa"/>
            <w:tcBorders>
              <w:top w:val="nil"/>
              <w:left w:val="nil"/>
              <w:bottom w:val="single" w:sz="4" w:space="0" w:color="auto"/>
              <w:right w:val="single" w:sz="4" w:space="0" w:color="auto"/>
            </w:tcBorders>
            <w:shd w:val="clear" w:color="auto" w:fill="auto"/>
            <w:noWrap/>
            <w:hideMark/>
          </w:tcPr>
          <w:p w14:paraId="0C2B72B5" w14:textId="77777777" w:rsidR="005F7E20" w:rsidRPr="001E5DE4" w:rsidRDefault="005F7E20" w:rsidP="00686D2E">
            <w:pPr>
              <w:jc w:val="right"/>
              <w:rPr>
                <w:sz w:val="20"/>
                <w:szCs w:val="20"/>
                <w:lang w:val="en-US" w:eastAsia="zh-CN"/>
              </w:rPr>
            </w:pPr>
            <w:r w:rsidRPr="001E5DE4">
              <w:rPr>
                <w:sz w:val="20"/>
                <w:szCs w:val="20"/>
                <w:lang w:val="en-US" w:eastAsia="zh-CN"/>
              </w:rPr>
              <w:t>2,172,940</w:t>
            </w:r>
          </w:p>
        </w:tc>
        <w:tc>
          <w:tcPr>
            <w:tcW w:w="1116" w:type="dxa"/>
            <w:tcBorders>
              <w:top w:val="nil"/>
              <w:left w:val="nil"/>
              <w:bottom w:val="single" w:sz="4" w:space="0" w:color="auto"/>
              <w:right w:val="single" w:sz="4" w:space="0" w:color="auto"/>
            </w:tcBorders>
            <w:shd w:val="clear" w:color="auto" w:fill="auto"/>
            <w:noWrap/>
            <w:hideMark/>
          </w:tcPr>
          <w:p w14:paraId="79DC2FAA" w14:textId="77777777" w:rsidR="005F7E20" w:rsidRPr="001E5DE4" w:rsidRDefault="005F7E20" w:rsidP="00686D2E">
            <w:pPr>
              <w:jc w:val="right"/>
              <w:rPr>
                <w:sz w:val="20"/>
                <w:szCs w:val="20"/>
                <w:lang w:val="en-US" w:eastAsia="zh-CN"/>
              </w:rPr>
            </w:pPr>
            <w:r w:rsidRPr="001E5DE4">
              <w:rPr>
                <w:sz w:val="20"/>
                <w:szCs w:val="20"/>
                <w:lang w:val="en-US" w:eastAsia="zh-CN"/>
              </w:rPr>
              <w:t>2,188,151</w:t>
            </w:r>
          </w:p>
        </w:tc>
        <w:tc>
          <w:tcPr>
            <w:tcW w:w="1116" w:type="dxa"/>
            <w:tcBorders>
              <w:top w:val="nil"/>
              <w:left w:val="nil"/>
              <w:bottom w:val="single" w:sz="4" w:space="0" w:color="auto"/>
              <w:right w:val="single" w:sz="4" w:space="0" w:color="auto"/>
            </w:tcBorders>
            <w:shd w:val="clear" w:color="auto" w:fill="auto"/>
            <w:noWrap/>
            <w:hideMark/>
          </w:tcPr>
          <w:p w14:paraId="0F1D8984" w14:textId="77777777" w:rsidR="005F7E20" w:rsidRPr="001E5DE4" w:rsidRDefault="005F7E20" w:rsidP="00686D2E">
            <w:pPr>
              <w:jc w:val="right"/>
              <w:rPr>
                <w:sz w:val="20"/>
                <w:szCs w:val="20"/>
                <w:lang w:val="en-US" w:eastAsia="zh-CN"/>
              </w:rPr>
            </w:pPr>
            <w:r w:rsidRPr="001E5DE4">
              <w:rPr>
                <w:sz w:val="20"/>
                <w:szCs w:val="20"/>
                <w:lang w:val="en-US" w:eastAsia="zh-CN"/>
              </w:rPr>
              <w:t>2,203,468</w:t>
            </w:r>
          </w:p>
        </w:tc>
        <w:tc>
          <w:tcPr>
            <w:tcW w:w="1278" w:type="dxa"/>
            <w:tcBorders>
              <w:top w:val="nil"/>
              <w:left w:val="nil"/>
              <w:bottom w:val="single" w:sz="4" w:space="0" w:color="auto"/>
              <w:right w:val="single" w:sz="4" w:space="0" w:color="auto"/>
            </w:tcBorders>
            <w:shd w:val="clear" w:color="auto" w:fill="auto"/>
            <w:noWrap/>
            <w:hideMark/>
          </w:tcPr>
          <w:p w14:paraId="7B31510F" w14:textId="77777777" w:rsidR="005F7E20" w:rsidRPr="001E5DE4" w:rsidRDefault="005F7E20" w:rsidP="00686D2E">
            <w:pPr>
              <w:jc w:val="right"/>
              <w:rPr>
                <w:sz w:val="20"/>
                <w:szCs w:val="20"/>
                <w:lang w:val="en-US" w:eastAsia="zh-CN"/>
              </w:rPr>
            </w:pPr>
            <w:r w:rsidRPr="001E5DE4">
              <w:rPr>
                <w:sz w:val="20"/>
                <w:szCs w:val="20"/>
                <w:lang w:val="en-US" w:eastAsia="zh-CN"/>
              </w:rPr>
              <w:t>6,564,559</w:t>
            </w:r>
          </w:p>
        </w:tc>
        <w:tc>
          <w:tcPr>
            <w:tcW w:w="1352" w:type="dxa"/>
            <w:tcBorders>
              <w:top w:val="nil"/>
              <w:left w:val="nil"/>
              <w:bottom w:val="single" w:sz="4" w:space="0" w:color="auto"/>
              <w:right w:val="single" w:sz="4" w:space="0" w:color="auto"/>
            </w:tcBorders>
            <w:shd w:val="clear" w:color="auto" w:fill="auto"/>
            <w:noWrap/>
            <w:hideMark/>
          </w:tcPr>
          <w:p w14:paraId="2DFFB0ED" w14:textId="77777777" w:rsidR="005F7E20" w:rsidRPr="001E5DE4" w:rsidRDefault="005F7E20" w:rsidP="00686D2E">
            <w:pPr>
              <w:jc w:val="right"/>
              <w:rPr>
                <w:sz w:val="20"/>
                <w:szCs w:val="20"/>
                <w:lang w:val="en-US" w:eastAsia="zh-CN"/>
              </w:rPr>
            </w:pPr>
            <w:r w:rsidRPr="001E5DE4">
              <w:rPr>
                <w:sz w:val="20"/>
                <w:szCs w:val="20"/>
                <w:lang w:val="en-US" w:eastAsia="zh-CN"/>
              </w:rPr>
              <w:t>0</w:t>
            </w:r>
          </w:p>
        </w:tc>
      </w:tr>
      <w:tr w:rsidR="005F7E20" w:rsidRPr="001E5DE4" w14:paraId="41416BEE" w14:textId="77777777" w:rsidTr="00686D2E">
        <w:trPr>
          <w:trHeight w:val="71"/>
        </w:trPr>
        <w:tc>
          <w:tcPr>
            <w:tcW w:w="3505" w:type="dxa"/>
            <w:tcBorders>
              <w:top w:val="nil"/>
              <w:left w:val="single" w:sz="4" w:space="0" w:color="auto"/>
              <w:bottom w:val="single" w:sz="4" w:space="0" w:color="auto"/>
              <w:right w:val="single" w:sz="4" w:space="0" w:color="auto"/>
            </w:tcBorders>
            <w:shd w:val="clear" w:color="auto" w:fill="auto"/>
            <w:noWrap/>
            <w:hideMark/>
          </w:tcPr>
          <w:p w14:paraId="5750FAC3" w14:textId="77777777" w:rsidR="005F7E20" w:rsidRPr="001E5DE4" w:rsidRDefault="005F7E20" w:rsidP="00686D2E">
            <w:pPr>
              <w:jc w:val="left"/>
              <w:rPr>
                <w:b/>
                <w:bCs/>
                <w:sz w:val="20"/>
                <w:szCs w:val="20"/>
                <w:lang w:val="en-US" w:eastAsia="zh-CN"/>
              </w:rPr>
            </w:pPr>
            <w:r w:rsidRPr="001E5DE4">
              <w:rPr>
                <w:b/>
                <w:bCs/>
                <w:sz w:val="20"/>
                <w:szCs w:val="20"/>
                <w:lang w:val="en-US" w:eastAsia="zh-CN"/>
              </w:rPr>
              <w:t>Standard activities subtotal</w:t>
            </w:r>
          </w:p>
        </w:tc>
        <w:tc>
          <w:tcPr>
            <w:tcW w:w="1260" w:type="dxa"/>
            <w:tcBorders>
              <w:top w:val="nil"/>
              <w:left w:val="nil"/>
              <w:bottom w:val="single" w:sz="4" w:space="0" w:color="auto"/>
              <w:right w:val="single" w:sz="4" w:space="0" w:color="auto"/>
            </w:tcBorders>
            <w:shd w:val="clear" w:color="auto" w:fill="auto"/>
            <w:noWrap/>
            <w:hideMark/>
          </w:tcPr>
          <w:p w14:paraId="58B0EE6B" w14:textId="77777777" w:rsidR="005F7E20" w:rsidRPr="001E5DE4" w:rsidRDefault="005F7E20" w:rsidP="00686D2E">
            <w:pPr>
              <w:jc w:val="right"/>
              <w:rPr>
                <w:b/>
                <w:bCs/>
                <w:sz w:val="20"/>
                <w:szCs w:val="20"/>
                <w:lang w:val="en-US" w:eastAsia="zh-CN"/>
              </w:rPr>
            </w:pPr>
            <w:r w:rsidRPr="001E5DE4">
              <w:rPr>
                <w:b/>
                <w:bCs/>
                <w:sz w:val="20"/>
                <w:szCs w:val="20"/>
                <w:lang w:val="en-US" w:eastAsia="zh-CN"/>
              </w:rPr>
              <w:t>6,636,518</w:t>
            </w:r>
          </w:p>
        </w:tc>
        <w:tc>
          <w:tcPr>
            <w:tcW w:w="1116" w:type="dxa"/>
            <w:tcBorders>
              <w:top w:val="nil"/>
              <w:left w:val="nil"/>
              <w:bottom w:val="single" w:sz="4" w:space="0" w:color="auto"/>
              <w:right w:val="single" w:sz="4" w:space="0" w:color="auto"/>
            </w:tcBorders>
            <w:shd w:val="clear" w:color="auto" w:fill="auto"/>
            <w:noWrap/>
            <w:hideMark/>
          </w:tcPr>
          <w:p w14:paraId="16B76813" w14:textId="77777777" w:rsidR="005F7E20" w:rsidRPr="001E5DE4" w:rsidRDefault="005F7E20" w:rsidP="00686D2E">
            <w:pPr>
              <w:jc w:val="right"/>
              <w:rPr>
                <w:b/>
                <w:bCs/>
                <w:sz w:val="20"/>
                <w:szCs w:val="20"/>
                <w:lang w:val="en-US" w:eastAsia="zh-CN"/>
              </w:rPr>
            </w:pPr>
            <w:r w:rsidRPr="001E5DE4">
              <w:rPr>
                <w:b/>
                <w:bCs/>
                <w:sz w:val="20"/>
                <w:szCs w:val="20"/>
                <w:lang w:val="en-US" w:eastAsia="zh-CN"/>
              </w:rPr>
              <w:t>2,188,151</w:t>
            </w:r>
          </w:p>
        </w:tc>
        <w:tc>
          <w:tcPr>
            <w:tcW w:w="1116" w:type="dxa"/>
            <w:tcBorders>
              <w:top w:val="nil"/>
              <w:left w:val="nil"/>
              <w:bottom w:val="single" w:sz="4" w:space="0" w:color="auto"/>
              <w:right w:val="single" w:sz="4" w:space="0" w:color="auto"/>
            </w:tcBorders>
            <w:shd w:val="clear" w:color="auto" w:fill="auto"/>
            <w:noWrap/>
            <w:hideMark/>
          </w:tcPr>
          <w:p w14:paraId="15205548" w14:textId="77777777" w:rsidR="005F7E20" w:rsidRPr="001E5DE4" w:rsidRDefault="005F7E20" w:rsidP="00686D2E">
            <w:pPr>
              <w:jc w:val="right"/>
              <w:rPr>
                <w:b/>
                <w:bCs/>
                <w:sz w:val="20"/>
                <w:szCs w:val="20"/>
                <w:lang w:val="en-US" w:eastAsia="zh-CN"/>
              </w:rPr>
            </w:pPr>
            <w:r w:rsidRPr="001E5DE4">
              <w:rPr>
                <w:b/>
                <w:bCs/>
                <w:sz w:val="20"/>
                <w:szCs w:val="20"/>
                <w:lang w:val="en-US" w:eastAsia="zh-CN"/>
              </w:rPr>
              <w:t>11,252,257</w:t>
            </w:r>
          </w:p>
        </w:tc>
        <w:tc>
          <w:tcPr>
            <w:tcW w:w="1278" w:type="dxa"/>
            <w:tcBorders>
              <w:top w:val="nil"/>
              <w:left w:val="nil"/>
              <w:bottom w:val="single" w:sz="4" w:space="0" w:color="auto"/>
              <w:right w:val="single" w:sz="4" w:space="0" w:color="auto"/>
            </w:tcBorders>
            <w:shd w:val="clear" w:color="auto" w:fill="auto"/>
            <w:noWrap/>
            <w:hideMark/>
          </w:tcPr>
          <w:p w14:paraId="14745D5C" w14:textId="77777777" w:rsidR="005F7E20" w:rsidRPr="001E5DE4" w:rsidRDefault="005F7E20" w:rsidP="00686D2E">
            <w:pPr>
              <w:jc w:val="right"/>
              <w:rPr>
                <w:b/>
                <w:bCs/>
                <w:sz w:val="20"/>
                <w:szCs w:val="20"/>
                <w:lang w:val="en-US" w:eastAsia="zh-CN"/>
              </w:rPr>
            </w:pPr>
            <w:r w:rsidRPr="001E5DE4">
              <w:rPr>
                <w:b/>
                <w:bCs/>
                <w:sz w:val="20"/>
                <w:szCs w:val="20"/>
                <w:lang w:val="en-US" w:eastAsia="zh-CN"/>
              </w:rPr>
              <w:t>20,076,925</w:t>
            </w:r>
          </w:p>
        </w:tc>
        <w:tc>
          <w:tcPr>
            <w:tcW w:w="1352" w:type="dxa"/>
            <w:tcBorders>
              <w:top w:val="nil"/>
              <w:left w:val="nil"/>
              <w:bottom w:val="single" w:sz="4" w:space="0" w:color="auto"/>
              <w:right w:val="single" w:sz="4" w:space="0" w:color="auto"/>
            </w:tcBorders>
            <w:shd w:val="clear" w:color="auto" w:fill="auto"/>
            <w:noWrap/>
            <w:hideMark/>
          </w:tcPr>
          <w:p w14:paraId="4F2E60B9" w14:textId="77777777" w:rsidR="005F7E20" w:rsidRPr="001E5DE4" w:rsidRDefault="005F7E20" w:rsidP="00686D2E">
            <w:pPr>
              <w:jc w:val="right"/>
              <w:rPr>
                <w:b/>
                <w:bCs/>
                <w:sz w:val="20"/>
                <w:szCs w:val="20"/>
                <w:lang w:val="en-US" w:eastAsia="zh-CN"/>
              </w:rPr>
            </w:pPr>
            <w:r w:rsidRPr="001E5DE4">
              <w:rPr>
                <w:b/>
                <w:bCs/>
                <w:sz w:val="20"/>
                <w:szCs w:val="20"/>
                <w:lang w:val="en-US" w:eastAsia="zh-CN"/>
              </w:rPr>
              <w:t>0</w:t>
            </w:r>
          </w:p>
        </w:tc>
      </w:tr>
      <w:tr w:rsidR="005F7E20" w:rsidRPr="001E5DE4" w14:paraId="7DFE25B1" w14:textId="77777777" w:rsidTr="00686D2E">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05D65152" w14:textId="77777777" w:rsidR="005F7E20" w:rsidRPr="001E5DE4" w:rsidRDefault="005F7E20" w:rsidP="00686D2E">
            <w:pPr>
              <w:jc w:val="left"/>
              <w:rPr>
                <w:b/>
                <w:bCs/>
                <w:sz w:val="20"/>
                <w:szCs w:val="20"/>
                <w:lang w:val="en-US" w:eastAsia="zh-CN"/>
              </w:rPr>
            </w:pPr>
            <w:r w:rsidRPr="001E5DE4">
              <w:rPr>
                <w:b/>
                <w:bCs/>
                <w:sz w:val="20"/>
                <w:szCs w:val="20"/>
                <w:lang w:val="en-US" w:eastAsia="zh-CN"/>
              </w:rPr>
              <w:t>Total</w:t>
            </w:r>
          </w:p>
        </w:tc>
        <w:tc>
          <w:tcPr>
            <w:tcW w:w="1260" w:type="dxa"/>
            <w:tcBorders>
              <w:top w:val="nil"/>
              <w:left w:val="nil"/>
              <w:bottom w:val="single" w:sz="4" w:space="0" w:color="auto"/>
              <w:right w:val="single" w:sz="4" w:space="0" w:color="auto"/>
            </w:tcBorders>
            <w:shd w:val="clear" w:color="auto" w:fill="auto"/>
            <w:noWrap/>
            <w:hideMark/>
          </w:tcPr>
          <w:p w14:paraId="09FA71B0" w14:textId="77777777" w:rsidR="005F7E20" w:rsidRPr="001E5DE4" w:rsidRDefault="005F7E20" w:rsidP="00686D2E">
            <w:pPr>
              <w:jc w:val="right"/>
              <w:rPr>
                <w:b/>
                <w:bCs/>
                <w:sz w:val="20"/>
                <w:szCs w:val="20"/>
                <w:lang w:val="en-US" w:eastAsia="zh-CN"/>
              </w:rPr>
            </w:pPr>
            <w:r w:rsidRPr="001E5DE4">
              <w:rPr>
                <w:b/>
                <w:bCs/>
                <w:sz w:val="20"/>
                <w:szCs w:val="20"/>
                <w:lang w:val="en-US" w:eastAsia="zh-CN"/>
              </w:rPr>
              <w:t>45,375,161</w:t>
            </w:r>
          </w:p>
        </w:tc>
        <w:tc>
          <w:tcPr>
            <w:tcW w:w="1116" w:type="dxa"/>
            <w:tcBorders>
              <w:top w:val="nil"/>
              <w:left w:val="nil"/>
              <w:bottom w:val="single" w:sz="4" w:space="0" w:color="auto"/>
              <w:right w:val="single" w:sz="4" w:space="0" w:color="auto"/>
            </w:tcBorders>
            <w:shd w:val="clear" w:color="auto" w:fill="auto"/>
            <w:noWrap/>
            <w:hideMark/>
          </w:tcPr>
          <w:p w14:paraId="67E81792" w14:textId="77777777" w:rsidR="005F7E20" w:rsidRPr="001E5DE4" w:rsidRDefault="005F7E20" w:rsidP="00686D2E">
            <w:pPr>
              <w:jc w:val="right"/>
              <w:rPr>
                <w:b/>
                <w:bCs/>
                <w:sz w:val="20"/>
                <w:szCs w:val="20"/>
                <w:lang w:val="en-US" w:eastAsia="zh-CN"/>
              </w:rPr>
            </w:pPr>
            <w:r w:rsidRPr="001E5DE4">
              <w:rPr>
                <w:b/>
                <w:bCs/>
                <w:sz w:val="20"/>
                <w:szCs w:val="20"/>
                <w:lang w:val="en-US" w:eastAsia="zh-CN"/>
              </w:rPr>
              <w:t>34,681,458</w:t>
            </w:r>
          </w:p>
        </w:tc>
        <w:tc>
          <w:tcPr>
            <w:tcW w:w="1116" w:type="dxa"/>
            <w:tcBorders>
              <w:top w:val="nil"/>
              <w:left w:val="nil"/>
              <w:bottom w:val="single" w:sz="4" w:space="0" w:color="auto"/>
              <w:right w:val="single" w:sz="4" w:space="0" w:color="auto"/>
            </w:tcBorders>
            <w:shd w:val="clear" w:color="auto" w:fill="auto"/>
            <w:noWrap/>
            <w:hideMark/>
          </w:tcPr>
          <w:p w14:paraId="4DDD2371" w14:textId="77777777" w:rsidR="005F7E20" w:rsidRPr="001E5DE4" w:rsidRDefault="005F7E20" w:rsidP="00686D2E">
            <w:pPr>
              <w:jc w:val="right"/>
              <w:rPr>
                <w:b/>
                <w:bCs/>
                <w:sz w:val="20"/>
                <w:szCs w:val="20"/>
                <w:lang w:val="en-US" w:eastAsia="zh-CN"/>
              </w:rPr>
            </w:pPr>
            <w:r w:rsidRPr="001E5DE4">
              <w:rPr>
                <w:b/>
                <w:bCs/>
                <w:sz w:val="20"/>
                <w:szCs w:val="20"/>
                <w:lang w:val="en-US" w:eastAsia="zh-CN"/>
              </w:rPr>
              <w:t>41,987,320</w:t>
            </w:r>
          </w:p>
        </w:tc>
        <w:tc>
          <w:tcPr>
            <w:tcW w:w="1278" w:type="dxa"/>
            <w:tcBorders>
              <w:top w:val="nil"/>
              <w:left w:val="nil"/>
              <w:bottom w:val="single" w:sz="4" w:space="0" w:color="auto"/>
              <w:right w:val="single" w:sz="4" w:space="0" w:color="auto"/>
            </w:tcBorders>
            <w:shd w:val="clear" w:color="auto" w:fill="auto"/>
            <w:noWrap/>
            <w:hideMark/>
          </w:tcPr>
          <w:p w14:paraId="37A57301" w14:textId="77777777" w:rsidR="005F7E20" w:rsidRPr="001E5DE4" w:rsidRDefault="005F7E20" w:rsidP="00686D2E">
            <w:pPr>
              <w:jc w:val="right"/>
              <w:rPr>
                <w:b/>
                <w:bCs/>
                <w:sz w:val="20"/>
                <w:szCs w:val="20"/>
                <w:lang w:val="en-US" w:eastAsia="zh-CN"/>
              </w:rPr>
            </w:pPr>
            <w:r w:rsidRPr="001E5DE4">
              <w:rPr>
                <w:b/>
                <w:bCs/>
                <w:sz w:val="20"/>
                <w:szCs w:val="20"/>
                <w:lang w:val="en-US" w:eastAsia="zh-CN"/>
              </w:rPr>
              <w:t>122,043,938</w:t>
            </w:r>
          </w:p>
        </w:tc>
        <w:tc>
          <w:tcPr>
            <w:tcW w:w="1352" w:type="dxa"/>
            <w:tcBorders>
              <w:top w:val="nil"/>
              <w:left w:val="nil"/>
              <w:bottom w:val="single" w:sz="4" w:space="0" w:color="auto"/>
              <w:right w:val="single" w:sz="4" w:space="0" w:color="auto"/>
            </w:tcBorders>
            <w:shd w:val="clear" w:color="auto" w:fill="auto"/>
            <w:noWrap/>
            <w:hideMark/>
          </w:tcPr>
          <w:p w14:paraId="6139B5BE" w14:textId="77777777" w:rsidR="005F7E20" w:rsidRPr="001E5DE4" w:rsidRDefault="005F7E20" w:rsidP="00686D2E">
            <w:pPr>
              <w:jc w:val="right"/>
              <w:rPr>
                <w:b/>
                <w:bCs/>
                <w:sz w:val="20"/>
                <w:szCs w:val="20"/>
                <w:lang w:val="en-US" w:eastAsia="zh-CN"/>
              </w:rPr>
            </w:pPr>
            <w:r w:rsidRPr="001E5DE4">
              <w:rPr>
                <w:b/>
                <w:bCs/>
                <w:sz w:val="20"/>
                <w:szCs w:val="20"/>
                <w:lang w:val="en-US" w:eastAsia="zh-CN"/>
              </w:rPr>
              <w:t>61,443,144</w:t>
            </w:r>
          </w:p>
        </w:tc>
      </w:tr>
    </w:tbl>
    <w:p w14:paraId="19F8F82E" w14:textId="77777777" w:rsidR="005F7E20" w:rsidRPr="001E5DE4" w:rsidRDefault="005F7E20" w:rsidP="005F7E20">
      <w:pPr>
        <w:rPr>
          <w:sz w:val="19"/>
          <w:szCs w:val="19"/>
          <w:lang w:val="en-US"/>
        </w:rPr>
      </w:pPr>
      <w:r w:rsidRPr="001E5DE4">
        <w:rPr>
          <w:sz w:val="19"/>
          <w:szCs w:val="19"/>
          <w:lang w:val="en-US"/>
        </w:rPr>
        <w:t xml:space="preserve">* Including agency support costs where applicable. </w:t>
      </w:r>
    </w:p>
    <w:p w14:paraId="7F55C05E" w14:textId="77777777" w:rsidR="005F7E20" w:rsidRPr="001E5DE4" w:rsidRDefault="005F7E20" w:rsidP="005F7E20">
      <w:pPr>
        <w:rPr>
          <w:b/>
          <w:bCs/>
        </w:rPr>
      </w:pPr>
    </w:p>
    <w:p w14:paraId="17C1D72E" w14:textId="77777777" w:rsidR="005F7E20" w:rsidRPr="001E5DE4" w:rsidRDefault="005F7E20" w:rsidP="005F7E20">
      <w:pPr>
        <w:widowControl w:val="0"/>
        <w:jc w:val="left"/>
        <w:rPr>
          <w:b/>
          <w:sz w:val="24"/>
          <w:szCs w:val="24"/>
        </w:rPr>
      </w:pPr>
      <w:r w:rsidRPr="001E5DE4">
        <w:rPr>
          <w:b/>
          <w:sz w:val="24"/>
          <w:szCs w:val="24"/>
        </w:rPr>
        <w:t>IV.</w:t>
      </w:r>
      <w:r w:rsidRPr="001E5DE4">
        <w:rPr>
          <w:b/>
          <w:sz w:val="24"/>
          <w:szCs w:val="24"/>
        </w:rPr>
        <w:tab/>
        <w:t>Performance indicators</w:t>
      </w:r>
    </w:p>
    <w:p w14:paraId="0268AB19" w14:textId="77777777" w:rsidR="005F7E20" w:rsidRPr="001E5DE4" w:rsidRDefault="005F7E20" w:rsidP="005F7E20">
      <w:pPr>
        <w:pStyle w:val="ListParagraph"/>
        <w:widowControl w:val="0"/>
        <w:ind w:left="709"/>
        <w:jc w:val="left"/>
        <w:rPr>
          <w:b/>
        </w:rPr>
      </w:pPr>
    </w:p>
    <w:p w14:paraId="04789815" w14:textId="77777777" w:rsidR="005F7E20" w:rsidRPr="001E5DE4" w:rsidRDefault="005F7E20" w:rsidP="0084382A">
      <w:pPr>
        <w:pStyle w:val="Heading1"/>
      </w:pPr>
      <w:r w:rsidRPr="001E5DE4">
        <w:t>UNDP submitted performance indicators pursuant to decision 71/28 in its business plan narrative. The Secretariat informed UNDP of the targets shown in table 4.</w:t>
      </w:r>
    </w:p>
    <w:p w14:paraId="216F0160" w14:textId="77777777" w:rsidR="005F7E20" w:rsidRPr="001E5DE4" w:rsidRDefault="005F7E20" w:rsidP="005F7E20">
      <w:pPr>
        <w:pStyle w:val="subhead"/>
        <w:keepNext/>
        <w:jc w:val="left"/>
        <w:rPr>
          <w:b/>
          <w:sz w:val="22"/>
          <w:szCs w:val="22"/>
        </w:rPr>
      </w:pPr>
      <w:r w:rsidRPr="001E5DE4">
        <w:rPr>
          <w:b/>
          <w:sz w:val="22"/>
          <w:szCs w:val="22"/>
        </w:rPr>
        <w:t>Table 4. Performance indicators</w:t>
      </w:r>
      <w:r w:rsidRPr="001E5DE4">
        <w:rPr>
          <w:b/>
          <w:bCs/>
          <w:sz w:val="22"/>
          <w:szCs w:val="22"/>
        </w:rPr>
        <w:t xml:space="preserve"> for UNDP for 2024</w:t>
      </w:r>
    </w:p>
    <w:tbl>
      <w:tblPr>
        <w:tblW w:w="9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2352"/>
        <w:gridCol w:w="4325"/>
        <w:gridCol w:w="1522"/>
      </w:tblGrid>
      <w:tr w:rsidR="005F7E20" w:rsidRPr="001E5DE4" w14:paraId="12D0A6FC" w14:textId="77777777" w:rsidTr="00686D2E">
        <w:trPr>
          <w:tblHeader/>
          <w:jc w:val="center"/>
        </w:trPr>
        <w:tc>
          <w:tcPr>
            <w:tcW w:w="1693" w:type="dxa"/>
            <w:shd w:val="clear" w:color="auto" w:fill="auto"/>
            <w:hideMark/>
          </w:tcPr>
          <w:p w14:paraId="3A947CA2" w14:textId="77777777" w:rsidR="005F7E20" w:rsidRPr="001E5DE4" w:rsidRDefault="005F7E20" w:rsidP="00686D2E">
            <w:pPr>
              <w:widowControl w:val="0"/>
              <w:jc w:val="left"/>
              <w:rPr>
                <w:b/>
                <w:bCs/>
                <w:sz w:val="20"/>
                <w:szCs w:val="20"/>
                <w:lang w:eastAsia="en-CA"/>
              </w:rPr>
            </w:pPr>
            <w:r w:rsidRPr="001E5DE4">
              <w:rPr>
                <w:b/>
                <w:bCs/>
                <w:sz w:val="20"/>
                <w:szCs w:val="20"/>
                <w:lang w:eastAsia="en-CA"/>
              </w:rPr>
              <w:t xml:space="preserve">Type of indicator </w:t>
            </w:r>
          </w:p>
        </w:tc>
        <w:tc>
          <w:tcPr>
            <w:tcW w:w="2352" w:type="dxa"/>
            <w:shd w:val="clear" w:color="auto" w:fill="auto"/>
            <w:hideMark/>
          </w:tcPr>
          <w:p w14:paraId="6D7E295B" w14:textId="77777777" w:rsidR="005F7E20" w:rsidRPr="001E5DE4" w:rsidRDefault="005F7E20" w:rsidP="00686D2E">
            <w:pPr>
              <w:widowControl w:val="0"/>
              <w:jc w:val="center"/>
              <w:rPr>
                <w:b/>
                <w:bCs/>
                <w:sz w:val="20"/>
                <w:szCs w:val="20"/>
                <w:lang w:eastAsia="en-CA"/>
              </w:rPr>
            </w:pPr>
            <w:r w:rsidRPr="001E5DE4">
              <w:rPr>
                <w:b/>
                <w:bCs/>
                <w:sz w:val="20"/>
                <w:szCs w:val="20"/>
                <w:lang w:eastAsia="en-CA"/>
              </w:rPr>
              <w:t>Short title</w:t>
            </w:r>
          </w:p>
        </w:tc>
        <w:tc>
          <w:tcPr>
            <w:tcW w:w="4325" w:type="dxa"/>
            <w:shd w:val="clear" w:color="auto" w:fill="auto"/>
            <w:hideMark/>
          </w:tcPr>
          <w:p w14:paraId="1C0569C5" w14:textId="77777777" w:rsidR="005F7E20" w:rsidRPr="001E5DE4" w:rsidRDefault="005F7E20" w:rsidP="00686D2E">
            <w:pPr>
              <w:widowControl w:val="0"/>
              <w:jc w:val="center"/>
              <w:rPr>
                <w:b/>
                <w:bCs/>
                <w:sz w:val="20"/>
                <w:szCs w:val="20"/>
                <w:lang w:eastAsia="en-CA"/>
              </w:rPr>
            </w:pPr>
            <w:r w:rsidRPr="001E5DE4">
              <w:rPr>
                <w:b/>
                <w:bCs/>
                <w:sz w:val="20"/>
                <w:szCs w:val="20"/>
                <w:lang w:eastAsia="en-CA"/>
              </w:rPr>
              <w:t>Calculation</w:t>
            </w:r>
          </w:p>
        </w:tc>
        <w:tc>
          <w:tcPr>
            <w:tcW w:w="1522" w:type="dxa"/>
          </w:tcPr>
          <w:p w14:paraId="16B758A6" w14:textId="77777777" w:rsidR="005F7E20" w:rsidRPr="001E5DE4" w:rsidRDefault="005F7E20" w:rsidP="00686D2E">
            <w:pPr>
              <w:widowControl w:val="0"/>
              <w:jc w:val="center"/>
              <w:rPr>
                <w:b/>
                <w:bCs/>
                <w:sz w:val="20"/>
                <w:szCs w:val="20"/>
                <w:lang w:eastAsia="en-CA"/>
              </w:rPr>
            </w:pPr>
            <w:r w:rsidRPr="001E5DE4">
              <w:rPr>
                <w:b/>
                <w:bCs/>
                <w:sz w:val="20"/>
                <w:szCs w:val="20"/>
                <w:lang w:eastAsia="en-CA"/>
              </w:rPr>
              <w:t>2024 target</w:t>
            </w:r>
          </w:p>
        </w:tc>
      </w:tr>
      <w:tr w:rsidR="005F7E20" w:rsidRPr="001E5DE4" w14:paraId="62051C32" w14:textId="77777777" w:rsidTr="00686D2E">
        <w:trPr>
          <w:jc w:val="center"/>
        </w:trPr>
        <w:tc>
          <w:tcPr>
            <w:tcW w:w="1693" w:type="dxa"/>
            <w:shd w:val="clear" w:color="auto" w:fill="auto"/>
            <w:hideMark/>
          </w:tcPr>
          <w:p w14:paraId="69A2BA61" w14:textId="77777777" w:rsidR="005F7E20" w:rsidRPr="001E5DE4" w:rsidRDefault="005F7E20" w:rsidP="00686D2E">
            <w:pPr>
              <w:widowControl w:val="0"/>
              <w:jc w:val="left"/>
              <w:rPr>
                <w:sz w:val="20"/>
                <w:szCs w:val="20"/>
                <w:lang w:eastAsia="en-CA"/>
              </w:rPr>
            </w:pPr>
            <w:r w:rsidRPr="001E5DE4">
              <w:rPr>
                <w:sz w:val="20"/>
                <w:szCs w:val="20"/>
                <w:lang w:eastAsia="en-CA"/>
              </w:rPr>
              <w:t xml:space="preserve">Planning--Approval </w:t>
            </w:r>
          </w:p>
        </w:tc>
        <w:tc>
          <w:tcPr>
            <w:tcW w:w="2352" w:type="dxa"/>
            <w:shd w:val="clear" w:color="auto" w:fill="auto"/>
            <w:hideMark/>
          </w:tcPr>
          <w:p w14:paraId="22D51B38" w14:textId="77777777" w:rsidR="005F7E20" w:rsidRPr="001E5DE4" w:rsidRDefault="005F7E20" w:rsidP="00686D2E">
            <w:pPr>
              <w:widowControl w:val="0"/>
              <w:jc w:val="left"/>
              <w:rPr>
                <w:sz w:val="20"/>
                <w:szCs w:val="20"/>
                <w:lang w:eastAsia="en-CA"/>
              </w:rPr>
            </w:pPr>
            <w:r w:rsidRPr="001E5DE4">
              <w:rPr>
                <w:sz w:val="20"/>
                <w:szCs w:val="20"/>
                <w:lang w:eastAsia="en-CA"/>
              </w:rPr>
              <w:t>Tranches approved</w:t>
            </w:r>
          </w:p>
        </w:tc>
        <w:tc>
          <w:tcPr>
            <w:tcW w:w="4325" w:type="dxa"/>
            <w:shd w:val="clear" w:color="auto" w:fill="auto"/>
            <w:hideMark/>
          </w:tcPr>
          <w:p w14:paraId="6481F01C" w14:textId="77777777" w:rsidR="005F7E20" w:rsidRPr="001E5DE4" w:rsidRDefault="005F7E20" w:rsidP="00686D2E">
            <w:pPr>
              <w:widowControl w:val="0"/>
              <w:jc w:val="left"/>
              <w:rPr>
                <w:sz w:val="20"/>
                <w:szCs w:val="20"/>
                <w:lang w:eastAsia="en-CA"/>
              </w:rPr>
            </w:pPr>
            <w:r w:rsidRPr="001E5DE4">
              <w:rPr>
                <w:sz w:val="20"/>
                <w:szCs w:val="20"/>
                <w:lang w:eastAsia="en-CA"/>
              </w:rPr>
              <w:t>Number of tranches approved vs. those planned*</w:t>
            </w:r>
          </w:p>
        </w:tc>
        <w:tc>
          <w:tcPr>
            <w:tcW w:w="1522" w:type="dxa"/>
          </w:tcPr>
          <w:p w14:paraId="67E547EC" w14:textId="77777777" w:rsidR="005F7E20" w:rsidRPr="001E5DE4" w:rsidRDefault="005F7E20" w:rsidP="00686D2E">
            <w:pPr>
              <w:widowControl w:val="0"/>
              <w:jc w:val="right"/>
              <w:rPr>
                <w:sz w:val="20"/>
                <w:szCs w:val="20"/>
                <w:lang w:eastAsia="en-CA"/>
              </w:rPr>
            </w:pPr>
            <w:r w:rsidRPr="001E5DE4">
              <w:rPr>
                <w:sz w:val="20"/>
                <w:szCs w:val="20"/>
              </w:rPr>
              <w:t>37</w:t>
            </w:r>
          </w:p>
        </w:tc>
      </w:tr>
      <w:tr w:rsidR="005F7E20" w:rsidRPr="001E5DE4" w14:paraId="03B116FE" w14:textId="77777777" w:rsidTr="00686D2E">
        <w:trPr>
          <w:jc w:val="center"/>
        </w:trPr>
        <w:tc>
          <w:tcPr>
            <w:tcW w:w="1693" w:type="dxa"/>
            <w:shd w:val="clear" w:color="auto" w:fill="auto"/>
            <w:hideMark/>
          </w:tcPr>
          <w:p w14:paraId="7917A6D7" w14:textId="77777777" w:rsidR="005F7E20" w:rsidRPr="001E5DE4" w:rsidRDefault="005F7E20" w:rsidP="00686D2E">
            <w:pPr>
              <w:widowControl w:val="0"/>
              <w:jc w:val="left"/>
              <w:rPr>
                <w:sz w:val="20"/>
                <w:szCs w:val="20"/>
                <w:lang w:eastAsia="en-CA"/>
              </w:rPr>
            </w:pPr>
            <w:r w:rsidRPr="001E5DE4">
              <w:rPr>
                <w:sz w:val="20"/>
                <w:szCs w:val="20"/>
                <w:lang w:eastAsia="en-CA"/>
              </w:rPr>
              <w:t xml:space="preserve">Planning--Approval </w:t>
            </w:r>
          </w:p>
        </w:tc>
        <w:tc>
          <w:tcPr>
            <w:tcW w:w="2352" w:type="dxa"/>
            <w:shd w:val="clear" w:color="auto" w:fill="auto"/>
            <w:hideMark/>
          </w:tcPr>
          <w:p w14:paraId="1B688FE7" w14:textId="77777777" w:rsidR="005F7E20" w:rsidRPr="001E5DE4" w:rsidRDefault="005F7E20" w:rsidP="00686D2E">
            <w:pPr>
              <w:widowControl w:val="0"/>
              <w:jc w:val="left"/>
              <w:rPr>
                <w:sz w:val="20"/>
                <w:szCs w:val="20"/>
                <w:lang w:eastAsia="en-CA"/>
              </w:rPr>
            </w:pPr>
            <w:r w:rsidRPr="001E5DE4">
              <w:rPr>
                <w:sz w:val="20"/>
                <w:szCs w:val="20"/>
                <w:lang w:eastAsia="en-CA"/>
              </w:rPr>
              <w:t>Projects/activities approved</w:t>
            </w:r>
          </w:p>
        </w:tc>
        <w:tc>
          <w:tcPr>
            <w:tcW w:w="4325" w:type="dxa"/>
            <w:shd w:val="clear" w:color="auto" w:fill="auto"/>
            <w:hideMark/>
          </w:tcPr>
          <w:p w14:paraId="156545E5" w14:textId="77777777" w:rsidR="005F7E20" w:rsidRPr="001E5DE4" w:rsidRDefault="005F7E20" w:rsidP="00686D2E">
            <w:pPr>
              <w:widowControl w:val="0"/>
              <w:jc w:val="left"/>
              <w:rPr>
                <w:sz w:val="20"/>
                <w:szCs w:val="20"/>
                <w:lang w:eastAsia="en-CA"/>
              </w:rPr>
            </w:pPr>
            <w:r w:rsidRPr="001E5DE4">
              <w:rPr>
                <w:sz w:val="20"/>
                <w:szCs w:val="20"/>
                <w:lang w:eastAsia="en-CA"/>
              </w:rPr>
              <w:t>Number of projects/activities approved vs. those planned (including project preparation activities)</w:t>
            </w:r>
          </w:p>
        </w:tc>
        <w:tc>
          <w:tcPr>
            <w:tcW w:w="1522" w:type="dxa"/>
          </w:tcPr>
          <w:p w14:paraId="693725C6" w14:textId="77777777" w:rsidR="005F7E20" w:rsidRPr="001E5DE4" w:rsidRDefault="005F7E20" w:rsidP="00686D2E">
            <w:pPr>
              <w:widowControl w:val="0"/>
              <w:jc w:val="right"/>
              <w:rPr>
                <w:sz w:val="20"/>
                <w:szCs w:val="20"/>
                <w:lang w:eastAsia="en-CA"/>
              </w:rPr>
            </w:pPr>
            <w:r w:rsidRPr="001E5DE4">
              <w:rPr>
                <w:sz w:val="20"/>
                <w:szCs w:val="20"/>
                <w:lang w:val="en-US"/>
              </w:rPr>
              <w:t>33</w:t>
            </w:r>
          </w:p>
        </w:tc>
      </w:tr>
      <w:tr w:rsidR="005F7E20" w:rsidRPr="001E5DE4" w14:paraId="18137728" w14:textId="77777777" w:rsidTr="00686D2E">
        <w:trPr>
          <w:jc w:val="center"/>
        </w:trPr>
        <w:tc>
          <w:tcPr>
            <w:tcW w:w="1693" w:type="dxa"/>
            <w:shd w:val="clear" w:color="auto" w:fill="auto"/>
            <w:hideMark/>
          </w:tcPr>
          <w:p w14:paraId="3BCBBDA1" w14:textId="77777777" w:rsidR="005F7E20" w:rsidRPr="001E5DE4" w:rsidRDefault="005F7E20" w:rsidP="00686D2E">
            <w:pPr>
              <w:widowControl w:val="0"/>
              <w:jc w:val="left"/>
              <w:rPr>
                <w:sz w:val="20"/>
                <w:szCs w:val="20"/>
                <w:lang w:eastAsia="en-CA"/>
              </w:rPr>
            </w:pPr>
            <w:r w:rsidRPr="001E5DE4">
              <w:rPr>
                <w:sz w:val="20"/>
                <w:szCs w:val="20"/>
                <w:lang w:eastAsia="en-CA"/>
              </w:rPr>
              <w:t xml:space="preserve">Implementation </w:t>
            </w:r>
          </w:p>
        </w:tc>
        <w:tc>
          <w:tcPr>
            <w:tcW w:w="2352" w:type="dxa"/>
            <w:shd w:val="clear" w:color="auto" w:fill="auto"/>
            <w:hideMark/>
          </w:tcPr>
          <w:p w14:paraId="12369B8A" w14:textId="77777777" w:rsidR="005F7E20" w:rsidRPr="001E5DE4" w:rsidRDefault="005F7E20" w:rsidP="00686D2E">
            <w:pPr>
              <w:widowControl w:val="0"/>
              <w:jc w:val="left"/>
              <w:rPr>
                <w:sz w:val="20"/>
                <w:szCs w:val="20"/>
                <w:lang w:eastAsia="en-CA"/>
              </w:rPr>
            </w:pPr>
            <w:r w:rsidRPr="001E5DE4">
              <w:rPr>
                <w:sz w:val="20"/>
                <w:szCs w:val="20"/>
                <w:lang w:eastAsia="en-CA"/>
              </w:rPr>
              <w:t>Funds disbursed</w:t>
            </w:r>
          </w:p>
        </w:tc>
        <w:tc>
          <w:tcPr>
            <w:tcW w:w="4325" w:type="dxa"/>
            <w:shd w:val="clear" w:color="auto" w:fill="auto"/>
            <w:hideMark/>
          </w:tcPr>
          <w:p w14:paraId="53F9ACA3" w14:textId="77777777" w:rsidR="005F7E20" w:rsidRPr="001E5DE4" w:rsidRDefault="005F7E20" w:rsidP="00686D2E">
            <w:pPr>
              <w:widowControl w:val="0"/>
              <w:jc w:val="left"/>
              <w:rPr>
                <w:sz w:val="20"/>
                <w:szCs w:val="20"/>
                <w:lang w:eastAsia="en-CA"/>
              </w:rPr>
            </w:pPr>
            <w:r w:rsidRPr="001E5DE4">
              <w:rPr>
                <w:sz w:val="20"/>
                <w:szCs w:val="20"/>
                <w:lang w:eastAsia="en-CA"/>
              </w:rPr>
              <w:t>Based on estimated disbursement in progress report</w:t>
            </w:r>
          </w:p>
        </w:tc>
        <w:tc>
          <w:tcPr>
            <w:tcW w:w="1522" w:type="dxa"/>
          </w:tcPr>
          <w:p w14:paraId="2C60C933" w14:textId="77777777" w:rsidR="005F7E20" w:rsidRPr="001E5DE4" w:rsidRDefault="005F7E20" w:rsidP="00686D2E">
            <w:pPr>
              <w:widowControl w:val="0"/>
              <w:jc w:val="right"/>
              <w:rPr>
                <w:sz w:val="20"/>
                <w:szCs w:val="20"/>
                <w:lang w:eastAsia="en-CA"/>
              </w:rPr>
            </w:pPr>
            <w:r w:rsidRPr="001E5DE4">
              <w:rPr>
                <w:sz w:val="20"/>
                <w:szCs w:val="20"/>
                <w:lang w:eastAsia="en-CA"/>
              </w:rPr>
              <w:t>US $</w:t>
            </w:r>
            <w:r w:rsidRPr="001E5DE4">
              <w:rPr>
                <w:sz w:val="20"/>
                <w:szCs w:val="20"/>
                <w:lang w:val="en-US"/>
              </w:rPr>
              <w:t>26,752,712</w:t>
            </w:r>
          </w:p>
        </w:tc>
      </w:tr>
      <w:tr w:rsidR="005F7E20" w:rsidRPr="001E5DE4" w14:paraId="0AAD0148" w14:textId="77777777" w:rsidTr="00686D2E">
        <w:trPr>
          <w:jc w:val="center"/>
        </w:trPr>
        <w:tc>
          <w:tcPr>
            <w:tcW w:w="1693" w:type="dxa"/>
            <w:shd w:val="clear" w:color="auto" w:fill="auto"/>
            <w:hideMark/>
          </w:tcPr>
          <w:p w14:paraId="3DCEF3E7" w14:textId="77777777" w:rsidR="005F7E20" w:rsidRPr="001E5DE4" w:rsidRDefault="005F7E20" w:rsidP="00686D2E">
            <w:pPr>
              <w:widowControl w:val="0"/>
              <w:jc w:val="left"/>
              <w:rPr>
                <w:sz w:val="20"/>
                <w:szCs w:val="20"/>
                <w:lang w:eastAsia="en-CA"/>
              </w:rPr>
            </w:pPr>
            <w:r w:rsidRPr="001E5DE4">
              <w:rPr>
                <w:sz w:val="20"/>
                <w:szCs w:val="20"/>
                <w:lang w:eastAsia="en-CA"/>
              </w:rPr>
              <w:t>Implementation</w:t>
            </w:r>
          </w:p>
        </w:tc>
        <w:tc>
          <w:tcPr>
            <w:tcW w:w="2352" w:type="dxa"/>
            <w:shd w:val="clear" w:color="auto" w:fill="auto"/>
            <w:hideMark/>
          </w:tcPr>
          <w:p w14:paraId="476FAB80" w14:textId="77777777" w:rsidR="005F7E20" w:rsidRPr="001E5DE4" w:rsidRDefault="005F7E20" w:rsidP="00686D2E">
            <w:pPr>
              <w:widowControl w:val="0"/>
              <w:jc w:val="left"/>
              <w:rPr>
                <w:sz w:val="20"/>
                <w:szCs w:val="20"/>
                <w:lang w:eastAsia="en-CA"/>
              </w:rPr>
            </w:pPr>
            <w:r w:rsidRPr="001E5DE4">
              <w:rPr>
                <w:sz w:val="20"/>
                <w:szCs w:val="20"/>
                <w:lang w:eastAsia="en-CA"/>
              </w:rPr>
              <w:t>ODS phase-out</w:t>
            </w:r>
          </w:p>
        </w:tc>
        <w:tc>
          <w:tcPr>
            <w:tcW w:w="4325" w:type="dxa"/>
            <w:shd w:val="clear" w:color="auto" w:fill="auto"/>
            <w:hideMark/>
          </w:tcPr>
          <w:p w14:paraId="22132B63" w14:textId="77777777" w:rsidR="005F7E20" w:rsidRPr="001E5DE4" w:rsidRDefault="005F7E20" w:rsidP="00686D2E">
            <w:pPr>
              <w:widowControl w:val="0"/>
              <w:jc w:val="left"/>
              <w:rPr>
                <w:sz w:val="20"/>
                <w:szCs w:val="20"/>
                <w:lang w:eastAsia="en-CA"/>
              </w:rPr>
            </w:pPr>
            <w:r w:rsidRPr="001E5DE4">
              <w:rPr>
                <w:sz w:val="20"/>
                <w:szCs w:val="20"/>
                <w:lang w:eastAsia="en-CA"/>
              </w:rPr>
              <w:t>ODS phase-out for the tranche when the next tranche is approved vs. those planned per business plans*</w:t>
            </w:r>
          </w:p>
        </w:tc>
        <w:tc>
          <w:tcPr>
            <w:tcW w:w="1522" w:type="dxa"/>
          </w:tcPr>
          <w:p w14:paraId="54743F4B" w14:textId="77777777" w:rsidR="005F7E20" w:rsidRPr="001E5DE4" w:rsidRDefault="005F7E20" w:rsidP="00686D2E">
            <w:pPr>
              <w:widowControl w:val="0"/>
              <w:jc w:val="right"/>
              <w:rPr>
                <w:sz w:val="20"/>
                <w:szCs w:val="20"/>
                <w:lang w:eastAsia="en-CA"/>
              </w:rPr>
            </w:pPr>
            <w:r w:rsidRPr="001E5DE4">
              <w:rPr>
                <w:sz w:val="20"/>
                <w:szCs w:val="20"/>
                <w:lang w:val="en-US"/>
              </w:rPr>
              <w:t xml:space="preserve">292.3 </w:t>
            </w:r>
            <w:r w:rsidRPr="001E5DE4">
              <w:rPr>
                <w:sz w:val="20"/>
                <w:szCs w:val="20"/>
                <w:lang w:eastAsia="en-CA"/>
              </w:rPr>
              <w:t>ODP tonnes</w:t>
            </w:r>
          </w:p>
        </w:tc>
      </w:tr>
      <w:tr w:rsidR="005F7E20" w:rsidRPr="001E5DE4" w14:paraId="7E74BA63" w14:textId="77777777" w:rsidTr="00686D2E">
        <w:trPr>
          <w:jc w:val="center"/>
        </w:trPr>
        <w:tc>
          <w:tcPr>
            <w:tcW w:w="1693" w:type="dxa"/>
            <w:shd w:val="clear" w:color="auto" w:fill="auto"/>
            <w:hideMark/>
          </w:tcPr>
          <w:p w14:paraId="2A16E340" w14:textId="77777777" w:rsidR="005F7E20" w:rsidRPr="001E5DE4" w:rsidRDefault="005F7E20" w:rsidP="00686D2E">
            <w:pPr>
              <w:keepNext/>
              <w:jc w:val="left"/>
              <w:rPr>
                <w:sz w:val="20"/>
                <w:szCs w:val="20"/>
                <w:lang w:eastAsia="en-CA"/>
              </w:rPr>
            </w:pPr>
            <w:r w:rsidRPr="001E5DE4">
              <w:rPr>
                <w:sz w:val="20"/>
                <w:szCs w:val="20"/>
                <w:lang w:eastAsia="en-CA"/>
              </w:rPr>
              <w:t xml:space="preserve">Implementation </w:t>
            </w:r>
          </w:p>
        </w:tc>
        <w:tc>
          <w:tcPr>
            <w:tcW w:w="2352" w:type="dxa"/>
            <w:shd w:val="clear" w:color="auto" w:fill="auto"/>
            <w:hideMark/>
          </w:tcPr>
          <w:p w14:paraId="4B18DBA7" w14:textId="77777777" w:rsidR="005F7E20" w:rsidRPr="001E5DE4" w:rsidRDefault="005F7E20" w:rsidP="00686D2E">
            <w:pPr>
              <w:keepNext/>
              <w:jc w:val="left"/>
              <w:rPr>
                <w:sz w:val="20"/>
                <w:szCs w:val="20"/>
                <w:lang w:eastAsia="en-CA"/>
              </w:rPr>
            </w:pPr>
            <w:r w:rsidRPr="001E5DE4">
              <w:rPr>
                <w:sz w:val="20"/>
                <w:szCs w:val="20"/>
                <w:lang w:eastAsia="en-CA"/>
              </w:rPr>
              <w:t>Project completion for activities</w:t>
            </w:r>
          </w:p>
        </w:tc>
        <w:tc>
          <w:tcPr>
            <w:tcW w:w="4325" w:type="dxa"/>
            <w:shd w:val="clear" w:color="auto" w:fill="auto"/>
            <w:hideMark/>
          </w:tcPr>
          <w:p w14:paraId="13AF6180" w14:textId="77777777" w:rsidR="005F7E20" w:rsidRPr="001E5DE4" w:rsidRDefault="005F7E20" w:rsidP="00686D2E">
            <w:pPr>
              <w:keepNext/>
              <w:jc w:val="left"/>
              <w:rPr>
                <w:sz w:val="20"/>
                <w:szCs w:val="20"/>
                <w:lang w:eastAsia="en-CA"/>
              </w:rPr>
            </w:pPr>
            <w:r w:rsidRPr="001E5DE4">
              <w:rPr>
                <w:sz w:val="20"/>
                <w:szCs w:val="20"/>
                <w:lang w:eastAsia="en-CA"/>
              </w:rPr>
              <w:t>Project completion vs. planned in progress reports for all activities (excluding project preparation)</w:t>
            </w:r>
          </w:p>
        </w:tc>
        <w:tc>
          <w:tcPr>
            <w:tcW w:w="1522" w:type="dxa"/>
          </w:tcPr>
          <w:p w14:paraId="4A3C1815" w14:textId="77777777" w:rsidR="005F7E20" w:rsidRPr="001E5DE4" w:rsidRDefault="005F7E20" w:rsidP="00686D2E">
            <w:pPr>
              <w:keepNext/>
              <w:jc w:val="right"/>
              <w:rPr>
                <w:sz w:val="20"/>
                <w:szCs w:val="20"/>
                <w:lang w:eastAsia="en-CA"/>
              </w:rPr>
            </w:pPr>
            <w:r w:rsidRPr="001E5DE4">
              <w:rPr>
                <w:sz w:val="20"/>
                <w:szCs w:val="20"/>
                <w:lang w:val="en-US"/>
              </w:rPr>
              <w:t>45</w:t>
            </w:r>
          </w:p>
        </w:tc>
      </w:tr>
      <w:tr w:rsidR="005F7E20" w:rsidRPr="001E5DE4" w14:paraId="5C9670A7" w14:textId="77777777" w:rsidTr="00686D2E">
        <w:trPr>
          <w:jc w:val="center"/>
        </w:trPr>
        <w:tc>
          <w:tcPr>
            <w:tcW w:w="1693" w:type="dxa"/>
            <w:shd w:val="clear" w:color="auto" w:fill="auto"/>
            <w:hideMark/>
          </w:tcPr>
          <w:p w14:paraId="5F1F6338" w14:textId="77777777" w:rsidR="005F7E20" w:rsidRPr="001E5DE4" w:rsidRDefault="005F7E20" w:rsidP="00686D2E">
            <w:pPr>
              <w:keepNext/>
              <w:jc w:val="left"/>
              <w:rPr>
                <w:sz w:val="20"/>
                <w:szCs w:val="20"/>
                <w:lang w:eastAsia="en-CA"/>
              </w:rPr>
            </w:pPr>
            <w:r w:rsidRPr="001E5DE4">
              <w:rPr>
                <w:sz w:val="20"/>
                <w:szCs w:val="20"/>
                <w:lang w:eastAsia="en-CA"/>
              </w:rPr>
              <w:t>Administrative</w:t>
            </w:r>
          </w:p>
        </w:tc>
        <w:tc>
          <w:tcPr>
            <w:tcW w:w="2352" w:type="dxa"/>
            <w:shd w:val="clear" w:color="auto" w:fill="auto"/>
            <w:hideMark/>
          </w:tcPr>
          <w:p w14:paraId="522E53E7" w14:textId="77777777" w:rsidR="005F7E20" w:rsidRPr="001E5DE4" w:rsidRDefault="005F7E20" w:rsidP="00686D2E">
            <w:pPr>
              <w:keepNext/>
              <w:jc w:val="left"/>
              <w:rPr>
                <w:sz w:val="20"/>
                <w:szCs w:val="20"/>
                <w:lang w:eastAsia="en-CA"/>
              </w:rPr>
            </w:pPr>
            <w:r w:rsidRPr="001E5DE4">
              <w:rPr>
                <w:sz w:val="20"/>
                <w:szCs w:val="20"/>
                <w:lang w:eastAsia="en-CA"/>
              </w:rPr>
              <w:t>Speed of financial completion</w:t>
            </w:r>
          </w:p>
        </w:tc>
        <w:tc>
          <w:tcPr>
            <w:tcW w:w="4325" w:type="dxa"/>
            <w:shd w:val="clear" w:color="auto" w:fill="auto"/>
            <w:hideMark/>
          </w:tcPr>
          <w:p w14:paraId="5655A8B9" w14:textId="77777777" w:rsidR="005F7E20" w:rsidRPr="001E5DE4" w:rsidRDefault="005F7E20" w:rsidP="00686D2E">
            <w:pPr>
              <w:keepNext/>
              <w:jc w:val="left"/>
              <w:rPr>
                <w:sz w:val="20"/>
                <w:szCs w:val="20"/>
                <w:lang w:eastAsia="en-CA"/>
              </w:rPr>
            </w:pPr>
            <w:r w:rsidRPr="001E5DE4">
              <w:rPr>
                <w:sz w:val="20"/>
                <w:szCs w:val="20"/>
                <w:lang w:eastAsia="en-CA"/>
              </w:rPr>
              <w:t>The extent to which projects are financially completed 12 months after project completion</w:t>
            </w:r>
          </w:p>
        </w:tc>
        <w:tc>
          <w:tcPr>
            <w:tcW w:w="1522" w:type="dxa"/>
          </w:tcPr>
          <w:p w14:paraId="2F3698F3" w14:textId="77777777" w:rsidR="005F7E20" w:rsidRPr="001E5DE4" w:rsidRDefault="005F7E20" w:rsidP="00686D2E">
            <w:pPr>
              <w:keepNext/>
              <w:jc w:val="right"/>
              <w:rPr>
                <w:sz w:val="20"/>
                <w:szCs w:val="20"/>
                <w:lang w:eastAsia="en-CA"/>
              </w:rPr>
            </w:pPr>
            <w:r w:rsidRPr="001E5DE4">
              <w:rPr>
                <w:sz w:val="20"/>
                <w:szCs w:val="20"/>
                <w:lang w:eastAsia="en-CA"/>
              </w:rPr>
              <w:t>70%</w:t>
            </w:r>
          </w:p>
        </w:tc>
      </w:tr>
      <w:tr w:rsidR="005F7E20" w:rsidRPr="001E5DE4" w14:paraId="4D18E83E" w14:textId="77777777" w:rsidTr="00686D2E">
        <w:trPr>
          <w:jc w:val="center"/>
        </w:trPr>
        <w:tc>
          <w:tcPr>
            <w:tcW w:w="1693" w:type="dxa"/>
            <w:shd w:val="clear" w:color="auto" w:fill="auto"/>
            <w:hideMark/>
          </w:tcPr>
          <w:p w14:paraId="126C905C" w14:textId="77777777" w:rsidR="005F7E20" w:rsidRPr="001E5DE4" w:rsidRDefault="005F7E20" w:rsidP="00686D2E">
            <w:pPr>
              <w:widowControl w:val="0"/>
              <w:jc w:val="left"/>
              <w:rPr>
                <w:sz w:val="20"/>
                <w:szCs w:val="20"/>
                <w:lang w:eastAsia="en-CA"/>
              </w:rPr>
            </w:pPr>
            <w:r w:rsidRPr="001E5DE4">
              <w:rPr>
                <w:sz w:val="20"/>
                <w:szCs w:val="20"/>
                <w:lang w:eastAsia="en-CA"/>
              </w:rPr>
              <w:t xml:space="preserve">Administrative </w:t>
            </w:r>
          </w:p>
        </w:tc>
        <w:tc>
          <w:tcPr>
            <w:tcW w:w="2352" w:type="dxa"/>
            <w:shd w:val="clear" w:color="auto" w:fill="auto"/>
            <w:hideMark/>
          </w:tcPr>
          <w:p w14:paraId="69EADD28" w14:textId="77777777" w:rsidR="005F7E20" w:rsidRPr="001E5DE4" w:rsidRDefault="005F7E20" w:rsidP="00686D2E">
            <w:pPr>
              <w:widowControl w:val="0"/>
              <w:jc w:val="left"/>
              <w:rPr>
                <w:sz w:val="20"/>
                <w:szCs w:val="20"/>
                <w:lang w:eastAsia="en-CA"/>
              </w:rPr>
            </w:pPr>
            <w:r w:rsidRPr="001E5DE4">
              <w:rPr>
                <w:sz w:val="20"/>
                <w:szCs w:val="20"/>
                <w:lang w:eastAsia="en-CA"/>
              </w:rPr>
              <w:t>Timely submission of project completion reports</w:t>
            </w:r>
          </w:p>
        </w:tc>
        <w:tc>
          <w:tcPr>
            <w:tcW w:w="4325" w:type="dxa"/>
            <w:shd w:val="clear" w:color="auto" w:fill="auto"/>
            <w:hideMark/>
          </w:tcPr>
          <w:p w14:paraId="72332929" w14:textId="77777777" w:rsidR="005F7E20" w:rsidRPr="001E5DE4" w:rsidRDefault="005F7E20" w:rsidP="00686D2E">
            <w:pPr>
              <w:widowControl w:val="0"/>
              <w:jc w:val="left"/>
              <w:rPr>
                <w:sz w:val="20"/>
                <w:szCs w:val="20"/>
                <w:lang w:eastAsia="en-CA"/>
              </w:rPr>
            </w:pPr>
            <w:r w:rsidRPr="001E5DE4">
              <w:rPr>
                <w:sz w:val="20"/>
                <w:szCs w:val="20"/>
                <w:lang w:eastAsia="en-CA"/>
              </w:rPr>
              <w:t>Timely submission of project completion reports vs. those agreed</w:t>
            </w:r>
          </w:p>
        </w:tc>
        <w:tc>
          <w:tcPr>
            <w:tcW w:w="1522" w:type="dxa"/>
          </w:tcPr>
          <w:p w14:paraId="2FBEFDBC" w14:textId="77777777" w:rsidR="005F7E20" w:rsidRPr="001E5DE4" w:rsidRDefault="005F7E20" w:rsidP="00686D2E">
            <w:pPr>
              <w:widowControl w:val="0"/>
              <w:jc w:val="right"/>
              <w:rPr>
                <w:sz w:val="20"/>
                <w:szCs w:val="20"/>
                <w:lang w:eastAsia="en-CA"/>
              </w:rPr>
            </w:pPr>
            <w:r w:rsidRPr="001E5DE4">
              <w:rPr>
                <w:sz w:val="20"/>
                <w:szCs w:val="20"/>
                <w:lang w:val="en-US"/>
              </w:rPr>
              <w:t>On time (1)</w:t>
            </w:r>
          </w:p>
        </w:tc>
      </w:tr>
      <w:tr w:rsidR="005F7E20" w:rsidRPr="001E5DE4" w14:paraId="75190103" w14:textId="77777777" w:rsidTr="00686D2E">
        <w:trPr>
          <w:jc w:val="center"/>
        </w:trPr>
        <w:tc>
          <w:tcPr>
            <w:tcW w:w="1693" w:type="dxa"/>
            <w:shd w:val="clear" w:color="auto" w:fill="auto"/>
            <w:hideMark/>
          </w:tcPr>
          <w:p w14:paraId="4F926F49" w14:textId="77777777" w:rsidR="005F7E20" w:rsidRPr="001E5DE4" w:rsidRDefault="005F7E20" w:rsidP="00686D2E">
            <w:pPr>
              <w:keepNext/>
              <w:jc w:val="left"/>
              <w:rPr>
                <w:sz w:val="20"/>
                <w:szCs w:val="20"/>
                <w:lang w:eastAsia="en-CA"/>
              </w:rPr>
            </w:pPr>
            <w:r w:rsidRPr="001E5DE4">
              <w:rPr>
                <w:sz w:val="20"/>
                <w:szCs w:val="20"/>
                <w:lang w:eastAsia="en-CA"/>
              </w:rPr>
              <w:t xml:space="preserve">Administrative </w:t>
            </w:r>
          </w:p>
        </w:tc>
        <w:tc>
          <w:tcPr>
            <w:tcW w:w="2352" w:type="dxa"/>
            <w:shd w:val="clear" w:color="auto" w:fill="auto"/>
            <w:hideMark/>
          </w:tcPr>
          <w:p w14:paraId="3FC4186A" w14:textId="77777777" w:rsidR="005F7E20" w:rsidRPr="001E5DE4" w:rsidRDefault="005F7E20" w:rsidP="00686D2E">
            <w:pPr>
              <w:keepNext/>
              <w:jc w:val="left"/>
              <w:rPr>
                <w:sz w:val="20"/>
                <w:szCs w:val="20"/>
                <w:lang w:eastAsia="en-CA"/>
              </w:rPr>
            </w:pPr>
            <w:r w:rsidRPr="001E5DE4">
              <w:rPr>
                <w:sz w:val="20"/>
                <w:szCs w:val="20"/>
                <w:lang w:eastAsia="en-CA"/>
              </w:rPr>
              <w:t>Timely submission of progress reports</w:t>
            </w:r>
          </w:p>
        </w:tc>
        <w:tc>
          <w:tcPr>
            <w:tcW w:w="4325" w:type="dxa"/>
            <w:shd w:val="clear" w:color="auto" w:fill="auto"/>
            <w:hideMark/>
          </w:tcPr>
          <w:p w14:paraId="60E96CA1" w14:textId="77777777" w:rsidR="005F7E20" w:rsidRPr="001E5DE4" w:rsidRDefault="005F7E20" w:rsidP="00686D2E">
            <w:pPr>
              <w:keepNext/>
              <w:jc w:val="left"/>
              <w:rPr>
                <w:sz w:val="20"/>
                <w:szCs w:val="20"/>
                <w:lang w:eastAsia="en-CA"/>
              </w:rPr>
            </w:pPr>
            <w:r w:rsidRPr="001E5DE4">
              <w:rPr>
                <w:sz w:val="20"/>
                <w:szCs w:val="20"/>
                <w:lang w:eastAsia="en-CA"/>
              </w:rPr>
              <w:t>Timely submission of progress reports and business plans and responses unless otherwise agreed</w:t>
            </w:r>
          </w:p>
        </w:tc>
        <w:tc>
          <w:tcPr>
            <w:tcW w:w="1522" w:type="dxa"/>
          </w:tcPr>
          <w:p w14:paraId="75F93952" w14:textId="77777777" w:rsidR="005F7E20" w:rsidRPr="001E5DE4" w:rsidRDefault="005F7E20" w:rsidP="00686D2E">
            <w:pPr>
              <w:keepNext/>
              <w:jc w:val="right"/>
              <w:rPr>
                <w:sz w:val="20"/>
                <w:szCs w:val="20"/>
                <w:lang w:eastAsia="en-CA"/>
              </w:rPr>
            </w:pPr>
            <w:r w:rsidRPr="001E5DE4">
              <w:rPr>
                <w:sz w:val="20"/>
                <w:szCs w:val="20"/>
                <w:lang w:eastAsia="en-CA"/>
              </w:rPr>
              <w:t>On time</w:t>
            </w:r>
          </w:p>
        </w:tc>
      </w:tr>
    </w:tbl>
    <w:p w14:paraId="5B48C49A" w14:textId="77777777" w:rsidR="005F7E20" w:rsidRPr="001E5DE4" w:rsidRDefault="005F7E20" w:rsidP="005F7E20">
      <w:pPr>
        <w:pStyle w:val="StyleHeader4Para4Left0Firstline0"/>
        <w:numPr>
          <w:ilvl w:val="0"/>
          <w:numId w:val="0"/>
        </w:numPr>
        <w:spacing w:after="0"/>
        <w:rPr>
          <w:sz w:val="18"/>
          <w:szCs w:val="18"/>
        </w:rPr>
      </w:pPr>
      <w:r w:rsidRPr="001E5DE4">
        <w:rPr>
          <w:sz w:val="18"/>
          <w:szCs w:val="18"/>
        </w:rPr>
        <w:t xml:space="preserve">* The targets of an agency would be reduced “if it could not submit a tranche owing to another cooperating agency or lead agency” or “if </w:t>
      </w:r>
      <w:r>
        <w:rPr>
          <w:sz w:val="18"/>
          <w:szCs w:val="18"/>
        </w:rPr>
        <w:t xml:space="preserve">the </w:t>
      </w:r>
      <w:r w:rsidRPr="001E5DE4">
        <w:rPr>
          <w:sz w:val="18"/>
          <w:szCs w:val="18"/>
        </w:rPr>
        <w:t xml:space="preserve">HPMP submitted for consideration by the Executive Committee was not approved as a result of factors beyond the control of the </w:t>
      </w:r>
      <w:r>
        <w:rPr>
          <w:sz w:val="18"/>
          <w:szCs w:val="18"/>
        </w:rPr>
        <w:t>national ozone unit</w:t>
      </w:r>
      <w:r w:rsidRPr="001E5DE4">
        <w:rPr>
          <w:sz w:val="18"/>
          <w:szCs w:val="18"/>
        </w:rPr>
        <w:t xml:space="preserve"> and </w:t>
      </w:r>
      <w:r>
        <w:rPr>
          <w:sz w:val="18"/>
          <w:szCs w:val="18"/>
        </w:rPr>
        <w:t xml:space="preserve">the </w:t>
      </w:r>
      <w:r w:rsidRPr="001E5DE4">
        <w:rPr>
          <w:sz w:val="18"/>
          <w:szCs w:val="18"/>
        </w:rPr>
        <w:t>agency”.</w:t>
      </w:r>
    </w:p>
    <w:p w14:paraId="11AB332C" w14:textId="77777777" w:rsidR="005F7E20" w:rsidRPr="007C4261" w:rsidRDefault="005F7E20" w:rsidP="005F7E20"/>
    <w:p w14:paraId="6FD6CFAF" w14:textId="77777777" w:rsidR="005F7E20" w:rsidRPr="001E5DE4" w:rsidRDefault="005F7E20" w:rsidP="005F7E20">
      <w:pPr>
        <w:pStyle w:val="sub-title"/>
        <w:keepNext/>
        <w:spacing w:after="240"/>
        <w:rPr>
          <w:noProof w:val="0"/>
          <w:sz w:val="24"/>
          <w:szCs w:val="24"/>
          <w:lang w:val="en-GB"/>
        </w:rPr>
      </w:pPr>
      <w:r w:rsidRPr="001E5DE4">
        <w:rPr>
          <w:noProof w:val="0"/>
          <w:sz w:val="24"/>
          <w:szCs w:val="24"/>
          <w:lang w:val="en-GB"/>
        </w:rPr>
        <w:t>V.</w:t>
      </w:r>
      <w:r w:rsidRPr="001E5DE4">
        <w:rPr>
          <w:noProof w:val="0"/>
          <w:sz w:val="24"/>
          <w:szCs w:val="24"/>
          <w:lang w:val="en-GB"/>
        </w:rPr>
        <w:tab/>
        <w:t>Policy issues</w:t>
      </w:r>
    </w:p>
    <w:p w14:paraId="1EEA6F54" w14:textId="77777777" w:rsidR="005F7E20" w:rsidRPr="001E5DE4" w:rsidRDefault="005F7E20" w:rsidP="0084382A">
      <w:pPr>
        <w:pStyle w:val="Heading1"/>
      </w:pPr>
      <w:r w:rsidRPr="001E5DE4">
        <w:t xml:space="preserve">UNDP presents </w:t>
      </w:r>
      <w:r>
        <w:t>the following</w:t>
      </w:r>
      <w:r w:rsidRPr="001E5DE4">
        <w:t xml:space="preserve"> policy issue related to increasing gender equality and economic empowerment of women in the RAC sectors for consideration by the Executive Committee. This issue is considered under the consolidated business plan of the Multilateral Fund for 2024–2026.</w:t>
      </w:r>
      <w:r w:rsidRPr="001E5DE4">
        <w:rPr>
          <w:rStyle w:val="FootnoteReference"/>
        </w:rPr>
        <w:footnoteReference w:id="7"/>
      </w:r>
    </w:p>
    <w:p w14:paraId="22BD9BA5" w14:textId="77777777" w:rsidR="005F7E20" w:rsidRPr="001E5DE4" w:rsidRDefault="005F7E20" w:rsidP="0084382A">
      <w:pPr>
        <w:pStyle w:val="Heading1"/>
      </w:pPr>
      <w:r w:rsidRPr="001E5DE4">
        <w:t xml:space="preserve">UNDP indicated that the Multilateral Fund recognizes the need for its activities to address gender inequality and </w:t>
      </w:r>
      <w:r>
        <w:t xml:space="preserve">that </w:t>
      </w:r>
      <w:r w:rsidRPr="001E5DE4">
        <w:t xml:space="preserve">the Executive Committee has adopted </w:t>
      </w:r>
      <w:r w:rsidRPr="00A132FC">
        <w:t>t</w:t>
      </w:r>
      <w:r>
        <w:t>hree</w:t>
      </w:r>
      <w:r w:rsidRPr="001E5DE4">
        <w:t xml:space="preserve"> recent decisions (</w:t>
      </w:r>
      <w:r>
        <w:t xml:space="preserve">decisions </w:t>
      </w:r>
      <w:r w:rsidRPr="001E5DE4">
        <w:t>84/92</w:t>
      </w:r>
      <w:r>
        <w:t>(d), 90/48(c)</w:t>
      </w:r>
      <w:r w:rsidRPr="001E5DE4">
        <w:t>and 92/40</w:t>
      </w:r>
      <w:r>
        <w:t>(b)</w:t>
      </w:r>
      <w:r w:rsidRPr="001E5DE4">
        <w:t xml:space="preserve">) to promote gender mainstreaming in its projects. While UNDP has developed the required tools, such as guidance on how to conduct gender analyses and action plans, promoting gender mainstreaming in its Montreal Protocol portfolio requires additional resources </w:t>
      </w:r>
      <w:proofErr w:type="gramStart"/>
      <w:r w:rsidRPr="001E5DE4">
        <w:t>in order to</w:t>
      </w:r>
      <w:proofErr w:type="gramEnd"/>
      <w:r w:rsidRPr="001E5DE4">
        <w:t xml:space="preserve"> recruit the expertise to conduct these country-specific gender analyses and action plans. Furthermore, the report </w:t>
      </w:r>
      <w:r>
        <w:t xml:space="preserve">of the Technology and Economic Assessment Panel </w:t>
      </w:r>
      <w:r w:rsidRPr="001E5DE4">
        <w:t xml:space="preserve">assessing the funding requirements for the replenishment </w:t>
      </w:r>
      <w:r>
        <w:t xml:space="preserve">for the triennium </w:t>
      </w:r>
      <w:r w:rsidRPr="001E5DE4">
        <w:t>2024–2026 analyzed the funding for gender mainstreaming of other global funds and recognizes that “without a requirement to earmark funding for those activities, not all countries will be able to properly respond to gender required actions and will not prioritize it</w:t>
      </w:r>
      <w:r>
        <w:t>.</w:t>
      </w:r>
      <w:r w:rsidRPr="001E5DE4">
        <w:t>”</w:t>
      </w:r>
    </w:p>
    <w:p w14:paraId="5F08D046" w14:textId="77777777" w:rsidR="005F7E20" w:rsidRPr="001E5DE4" w:rsidRDefault="005F7E20" w:rsidP="0084382A">
      <w:pPr>
        <w:pStyle w:val="Heading1"/>
      </w:pPr>
      <w:r w:rsidRPr="001E5DE4">
        <w:t xml:space="preserve">The objective of this proposal is to systematize and improve the delivery of actions targeted to gender mainstreaming in the UNDP </w:t>
      </w:r>
      <w:r w:rsidRPr="000936F0">
        <w:t>portfolios</w:t>
      </w:r>
      <w:r>
        <w:t>,</w:t>
      </w:r>
      <w:r w:rsidRPr="001E5DE4">
        <w:t xml:space="preserve"> by analyzing the gaps in knowledge and addressing the needs of </w:t>
      </w:r>
      <w:r>
        <w:t>n</w:t>
      </w:r>
      <w:r w:rsidRPr="001E5DE4">
        <w:t xml:space="preserve">ational </w:t>
      </w:r>
      <w:r>
        <w:t>o</w:t>
      </w:r>
      <w:r w:rsidRPr="001E5DE4">
        <w:t xml:space="preserve">zone </w:t>
      </w:r>
      <w:r>
        <w:t>u</w:t>
      </w:r>
      <w:r w:rsidRPr="001E5DE4">
        <w:t>nits, energy and environment counterparts and RAC sector beneficiaries. UNDP would like to seek the guidance from the Executive Committee on this issue.</w:t>
      </w:r>
    </w:p>
    <w:p w14:paraId="702AE445" w14:textId="77777777" w:rsidR="005F7E20" w:rsidRPr="001E5DE4" w:rsidRDefault="005F7E20" w:rsidP="005F7E20">
      <w:pPr>
        <w:pStyle w:val="Heading1"/>
        <w:numPr>
          <w:ilvl w:val="0"/>
          <w:numId w:val="0"/>
        </w:numPr>
        <w:rPr>
          <w:b/>
          <w:bCs/>
          <w:sz w:val="24"/>
          <w:szCs w:val="24"/>
          <w:lang w:val="en-GB"/>
        </w:rPr>
      </w:pPr>
      <w:r w:rsidRPr="001E5DE4">
        <w:rPr>
          <w:b/>
          <w:bCs/>
          <w:sz w:val="24"/>
          <w:szCs w:val="24"/>
          <w:lang w:val="en-GB"/>
        </w:rPr>
        <w:t>VI.</w:t>
      </w:r>
      <w:r w:rsidRPr="001E5DE4">
        <w:rPr>
          <w:b/>
          <w:bCs/>
          <w:sz w:val="24"/>
          <w:szCs w:val="24"/>
          <w:lang w:val="en-GB"/>
        </w:rPr>
        <w:tab/>
        <w:t>Recommendation</w:t>
      </w:r>
    </w:p>
    <w:p w14:paraId="388418E9" w14:textId="77777777" w:rsidR="005F7E20" w:rsidRPr="001E5DE4" w:rsidRDefault="005F7E20" w:rsidP="0084382A">
      <w:pPr>
        <w:pStyle w:val="Heading1"/>
      </w:pPr>
      <w:r w:rsidRPr="001E5DE4">
        <w:t>The Executive Committee may wish:</w:t>
      </w:r>
    </w:p>
    <w:p w14:paraId="3EBC8793" w14:textId="77777777" w:rsidR="005F7E20" w:rsidRPr="001E5DE4" w:rsidRDefault="005F7E20" w:rsidP="0084382A">
      <w:pPr>
        <w:pStyle w:val="Heading2"/>
      </w:pPr>
      <w:r w:rsidRPr="001E5DE4">
        <w:t>To note the UNDP business plan for 2024–2026, contained in document UNEP/</w:t>
      </w:r>
      <w:proofErr w:type="spellStart"/>
      <w:r w:rsidRPr="001E5DE4">
        <w:t>OzL.Pro</w:t>
      </w:r>
      <w:proofErr w:type="spellEnd"/>
      <w:r w:rsidRPr="001E5DE4">
        <w:t>/ExCom/93/27; and</w:t>
      </w:r>
    </w:p>
    <w:p w14:paraId="61A9DF94" w14:textId="77777777" w:rsidR="005F7E20" w:rsidRPr="001E5DE4" w:rsidRDefault="005F7E20" w:rsidP="0084382A">
      <w:pPr>
        <w:pStyle w:val="Heading2"/>
      </w:pPr>
      <w:r w:rsidRPr="001E5DE4">
        <w:t>To approve the performance indicators for UNDP as set out in table 4 of document UNEP/</w:t>
      </w:r>
      <w:proofErr w:type="spellStart"/>
      <w:r w:rsidRPr="001E5DE4">
        <w:t>OzL.Pro</w:t>
      </w:r>
      <w:proofErr w:type="spellEnd"/>
      <w:r w:rsidRPr="001E5DE4">
        <w:t>/ExCom/93/27.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6ED27E0" w14:textId="77777777" w:rsidTr="005F7E20">
        <w:tc>
          <w:tcPr>
            <w:tcW w:w="1871" w:type="dxa"/>
          </w:tcPr>
          <w:p w14:paraId="5A3A375C" w14:textId="77777777" w:rsidR="00E85409" w:rsidRPr="009B0D30" w:rsidRDefault="00E85409" w:rsidP="00FB077C"/>
        </w:tc>
        <w:tc>
          <w:tcPr>
            <w:tcW w:w="1872" w:type="dxa"/>
          </w:tcPr>
          <w:p w14:paraId="066AAC93" w14:textId="77777777" w:rsidR="00E85409" w:rsidRPr="009B0D30" w:rsidRDefault="00E85409" w:rsidP="00FB077C"/>
        </w:tc>
        <w:tc>
          <w:tcPr>
            <w:tcW w:w="1872" w:type="dxa"/>
            <w:tcBorders>
              <w:bottom w:val="single" w:sz="4" w:space="0" w:color="auto"/>
            </w:tcBorders>
          </w:tcPr>
          <w:p w14:paraId="456B494F" w14:textId="77777777" w:rsidR="00E85409" w:rsidRPr="009B0D30" w:rsidRDefault="00E85409" w:rsidP="00FB077C"/>
        </w:tc>
        <w:tc>
          <w:tcPr>
            <w:tcW w:w="1872" w:type="dxa"/>
          </w:tcPr>
          <w:p w14:paraId="3FE84799" w14:textId="77777777" w:rsidR="00E85409" w:rsidRPr="009B0D30" w:rsidRDefault="00E85409" w:rsidP="00FB077C"/>
        </w:tc>
        <w:tc>
          <w:tcPr>
            <w:tcW w:w="1873" w:type="dxa"/>
          </w:tcPr>
          <w:p w14:paraId="4D0F81A3" w14:textId="77777777" w:rsidR="00E85409" w:rsidRPr="009B0D30" w:rsidRDefault="00E85409" w:rsidP="00FB077C"/>
        </w:tc>
      </w:tr>
    </w:tbl>
    <w:p w14:paraId="331F982A" w14:textId="77777777" w:rsidR="00E85409" w:rsidRPr="009B0D30" w:rsidRDefault="00E85409" w:rsidP="004E7F9C"/>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A08EB" w14:textId="77777777" w:rsidR="005F7E20" w:rsidRDefault="005F7E20" w:rsidP="004A504B">
      <w:r>
        <w:separator/>
      </w:r>
    </w:p>
  </w:endnote>
  <w:endnote w:type="continuationSeparator" w:id="0">
    <w:p w14:paraId="66AB19E4" w14:textId="77777777" w:rsidR="005F7E20" w:rsidRDefault="005F7E2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89E5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7CCA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A491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C32BF5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B47F2" w14:textId="77777777" w:rsidR="005F7E20" w:rsidRDefault="005F7E20" w:rsidP="004A504B">
      <w:r>
        <w:separator/>
      </w:r>
    </w:p>
  </w:footnote>
  <w:footnote w:type="continuationSeparator" w:id="0">
    <w:p w14:paraId="4EAF357D" w14:textId="77777777" w:rsidR="005F7E20" w:rsidRDefault="005F7E20" w:rsidP="004A504B">
      <w:r>
        <w:continuationSeparator/>
      </w:r>
    </w:p>
  </w:footnote>
  <w:footnote w:id="1">
    <w:p w14:paraId="49DDD151"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2B4CE8">
        <w:rPr>
          <w:lang w:val="en-US"/>
        </w:rPr>
        <w:t>3</w:t>
      </w:r>
      <w:r w:rsidRPr="001E1147">
        <w:rPr>
          <w:lang w:val="en-US"/>
        </w:rPr>
        <w:t>/1</w:t>
      </w:r>
    </w:p>
  </w:footnote>
  <w:footnote w:id="2">
    <w:p w14:paraId="4CF30E0D" w14:textId="77777777" w:rsidR="005F7E20" w:rsidRPr="007E0579" w:rsidRDefault="005F7E20" w:rsidP="005F7E20">
      <w:pPr>
        <w:pStyle w:val="FootnoteText"/>
      </w:pPr>
      <w:r w:rsidRPr="00F679FB">
        <w:rPr>
          <w:rStyle w:val="FootnoteReference"/>
        </w:rPr>
        <w:footnoteRef/>
      </w:r>
      <w:r w:rsidRPr="00F679FB">
        <w:t xml:space="preserve"> A draft business plan for 2024–2026 of UNDP was discussed at the Inter-agency coordination meeting (IACM) held in Montreal from 3 to 5 October 2023. The business plan contained in this document has addressed the issues raised at the meeting.</w:t>
      </w:r>
    </w:p>
  </w:footnote>
  <w:footnote w:id="3">
    <w:p w14:paraId="236EE809" w14:textId="77777777" w:rsidR="005F7E20" w:rsidRPr="00F679FB" w:rsidRDefault="005F7E20" w:rsidP="005F7E20">
      <w:pPr>
        <w:pStyle w:val="FootnoteText"/>
        <w:rPr>
          <w:lang w:val="en-US"/>
        </w:rPr>
      </w:pPr>
      <w:r w:rsidRPr="00F679FB">
        <w:rPr>
          <w:rStyle w:val="FootnoteReference"/>
        </w:rPr>
        <w:footnoteRef/>
      </w:r>
      <w:r w:rsidRPr="00F679FB">
        <w:rPr>
          <w:rStyle w:val="FootnoteReference"/>
        </w:rPr>
        <w:t xml:space="preserve"> </w:t>
      </w:r>
      <w:r w:rsidRPr="00F679FB">
        <w:t>To allow Nigeria to submit stage IV of its HPMP in 2025 and the request for the associated project preparation in 2023.</w:t>
      </w:r>
    </w:p>
  </w:footnote>
  <w:footnote w:id="4">
    <w:p w14:paraId="70C8568A" w14:textId="77777777" w:rsidR="005F7E20" w:rsidRDefault="005F7E20" w:rsidP="005F7E20">
      <w:pPr>
        <w:pStyle w:val="FootnoteText"/>
      </w:pPr>
      <w:r>
        <w:rPr>
          <w:rStyle w:val="FootnoteReference"/>
        </w:rPr>
        <w:footnoteRef/>
      </w:r>
      <w:r>
        <w:t xml:space="preserve"> UNEP/</w:t>
      </w:r>
      <w:proofErr w:type="spellStart"/>
      <w:r>
        <w:t>OzL.Pro</w:t>
      </w:r>
      <w:proofErr w:type="spellEnd"/>
      <w:r>
        <w:t>/ExCom/93/35</w:t>
      </w:r>
    </w:p>
  </w:footnote>
  <w:footnote w:id="5">
    <w:p w14:paraId="50ACF1F4" w14:textId="77777777" w:rsidR="005F7E20" w:rsidRPr="007E0579" w:rsidRDefault="005F7E20" w:rsidP="005F7E20">
      <w:pPr>
        <w:pStyle w:val="FootnoteText"/>
      </w:pPr>
      <w:r w:rsidRPr="001E5DE4">
        <w:rPr>
          <w:rStyle w:val="FootnoteReference"/>
        </w:rPr>
        <w:footnoteRef/>
      </w:r>
      <w:r w:rsidRPr="001E5DE4">
        <w:t xml:space="preserve"> UNDP’s 2024 core unit costs will be considered at the 93</w:t>
      </w:r>
      <w:r w:rsidRPr="001E5DE4">
        <w:rPr>
          <w:vertAlign w:val="superscript"/>
        </w:rPr>
        <w:t>rd</w:t>
      </w:r>
      <w:r w:rsidRPr="001E5DE4">
        <w:t xml:space="preserve"> meeting (UNEP/</w:t>
      </w:r>
      <w:proofErr w:type="spellStart"/>
      <w:r w:rsidRPr="001E5DE4">
        <w:t>OzL.Pro</w:t>
      </w:r>
      <w:proofErr w:type="spellEnd"/>
      <w:r w:rsidRPr="001E5DE4">
        <w:t>/ExCom/93/95).</w:t>
      </w:r>
    </w:p>
  </w:footnote>
  <w:footnote w:id="6">
    <w:p w14:paraId="15CB075E" w14:textId="77777777" w:rsidR="005F7E20" w:rsidRPr="007E0579" w:rsidRDefault="005F7E20" w:rsidP="005F7E20">
      <w:pPr>
        <w:pStyle w:val="FootnoteText"/>
      </w:pPr>
      <w:r w:rsidRPr="007E0579">
        <w:rPr>
          <w:rStyle w:val="FootnoteReference"/>
        </w:rPr>
        <w:footnoteRef/>
      </w:r>
      <w:r w:rsidRPr="007E0579">
        <w:t xml:space="preserve"> UNEP/</w:t>
      </w:r>
      <w:proofErr w:type="spellStart"/>
      <w:r w:rsidRPr="007E0579">
        <w:t>OzL.Pro</w:t>
      </w:r>
      <w:proofErr w:type="spellEnd"/>
      <w:r w:rsidRPr="007E0579">
        <w:t>/ExCom/9</w:t>
      </w:r>
      <w:r>
        <w:t>3</w:t>
      </w:r>
      <w:r w:rsidRPr="007E0579">
        <w:t>/</w:t>
      </w:r>
      <w:r>
        <w:t>25</w:t>
      </w:r>
    </w:p>
  </w:footnote>
  <w:footnote w:id="7">
    <w:p w14:paraId="28E65FF1" w14:textId="77777777" w:rsidR="005F7E20" w:rsidRPr="007E0579" w:rsidRDefault="005F7E20" w:rsidP="005F7E20">
      <w:pPr>
        <w:pStyle w:val="FootnoteText"/>
      </w:pPr>
      <w:r w:rsidRPr="007E0579">
        <w:rPr>
          <w:rStyle w:val="FootnoteReference"/>
        </w:rPr>
        <w:footnoteRef/>
      </w:r>
      <w:r w:rsidRPr="007E0579">
        <w:t xml:space="preserve"> UNEP/</w:t>
      </w:r>
      <w:proofErr w:type="spellStart"/>
      <w:r w:rsidRPr="007E0579">
        <w:t>OzL.Pro</w:t>
      </w:r>
      <w:proofErr w:type="spellEnd"/>
      <w:r w:rsidRPr="007E0579">
        <w:t>/ExCom/9</w:t>
      </w:r>
      <w:r>
        <w:t>3</w:t>
      </w:r>
      <w:r w:rsidRPr="007E0579">
        <w:t>/</w:t>
      </w:r>
      <w:r>
        <w:t>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CF08D" w14:textId="4D44ED93" w:rsidR="00DC6A10" w:rsidRPr="0033525D" w:rsidRDefault="00470806">
    <w:r>
      <w:fldChar w:fldCharType="begin"/>
    </w:r>
    <w:r>
      <w:instrText xml:space="preserve"> DOCPROPERTY "Document number"  \* MERGEFORMAT </w:instrText>
    </w:r>
    <w:r>
      <w:fldChar w:fldCharType="separate"/>
    </w:r>
    <w:r w:rsidR="00281E24">
      <w:t>UNEP/</w:t>
    </w:r>
    <w:proofErr w:type="spellStart"/>
    <w:r w:rsidR="00281E24">
      <w:t>OzL.Pro</w:t>
    </w:r>
    <w:proofErr w:type="spellEnd"/>
    <w:r w:rsidR="00281E24">
      <w:t>/ExCom/93/27</w:t>
    </w:r>
    <w:r>
      <w:fldChar w:fldCharType="end"/>
    </w:r>
  </w:p>
  <w:p w14:paraId="15F51855" w14:textId="77777777" w:rsidR="00DC6A10" w:rsidRPr="0033525D" w:rsidRDefault="00DC6A10"/>
  <w:p w14:paraId="76B336D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5404C" w14:textId="040EDE76" w:rsidR="00DC6A10" w:rsidRPr="0033525D" w:rsidRDefault="00470806">
    <w:pPr>
      <w:jc w:val="right"/>
    </w:pPr>
    <w:r>
      <w:fldChar w:fldCharType="begin"/>
    </w:r>
    <w:r>
      <w:instrText xml:space="preserve"> DOCPROPERTY "Document number"  \* MERGEFORMAT </w:instrText>
    </w:r>
    <w:r>
      <w:fldChar w:fldCharType="separate"/>
    </w:r>
    <w:r w:rsidR="00281E24">
      <w:t>UNEP/</w:t>
    </w:r>
    <w:proofErr w:type="spellStart"/>
    <w:r w:rsidR="00281E24">
      <w:t>OzL.Pro</w:t>
    </w:r>
    <w:proofErr w:type="spellEnd"/>
    <w:r w:rsidR="00281E24">
      <w:t>/ExCom/93/27</w:t>
    </w:r>
    <w:r>
      <w:fldChar w:fldCharType="end"/>
    </w:r>
  </w:p>
  <w:p w14:paraId="22C07462" w14:textId="77777777" w:rsidR="00DC6A10" w:rsidRPr="0033525D" w:rsidRDefault="00DC6A10"/>
  <w:p w14:paraId="4C3DA619"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14223890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F7E20"/>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B36C8"/>
    <w:rsid w:val="000B447E"/>
    <w:rsid w:val="000C380D"/>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81E24"/>
    <w:rsid w:val="002A03C3"/>
    <w:rsid w:val="002B254E"/>
    <w:rsid w:val="002B4CE8"/>
    <w:rsid w:val="002B72E9"/>
    <w:rsid w:val="002C7998"/>
    <w:rsid w:val="002D1BE4"/>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07147"/>
    <w:rsid w:val="004078FA"/>
    <w:rsid w:val="00431E08"/>
    <w:rsid w:val="004328A7"/>
    <w:rsid w:val="00434C74"/>
    <w:rsid w:val="00456EB4"/>
    <w:rsid w:val="00457827"/>
    <w:rsid w:val="00470806"/>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F7E20"/>
    <w:rsid w:val="00604C15"/>
    <w:rsid w:val="006158D5"/>
    <w:rsid w:val="00625D83"/>
    <w:rsid w:val="00644BD0"/>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2522F"/>
    <w:rsid w:val="00831979"/>
    <w:rsid w:val="0084382A"/>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E482E"/>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F07604"/>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071715E"/>
  <w15:docId w15:val="{0984B7AF-093C-4E90-8C38-755BCEF85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Title2">
    <w:name w:val="Title2"/>
    <w:rsid w:val="005F7E20"/>
    <w:pPr>
      <w:jc w:val="center"/>
      <w:outlineLvl w:val="0"/>
    </w:pPr>
    <w:rPr>
      <w:b/>
      <w:caps/>
      <w:sz w:val="22"/>
      <w:szCs w:val="22"/>
      <w:lang w:val="en-GB"/>
    </w:rPr>
  </w:style>
  <w:style w:type="paragraph" w:customStyle="1" w:styleId="subhead">
    <w:name w:val="subhead"/>
    <w:basedOn w:val="Normal"/>
    <w:next w:val="Normal"/>
    <w:uiPriority w:val="99"/>
    <w:rsid w:val="005F7E20"/>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ListParagraph">
    <w:name w:val="List Paragraph"/>
    <w:basedOn w:val="Normal"/>
    <w:uiPriority w:val="34"/>
    <w:qFormat/>
    <w:rsid w:val="005F7E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C1993EAEFE9704C929BD465841962C8" ma:contentTypeVersion="5" ma:contentTypeDescription="Create a new document." ma:contentTypeScope="" ma:versionID="22c727f5c38e2f50fb81f4f2fe997e8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D1CAAE40-8982-4B6C-97BD-BC5344423251}"/>
</file>

<file path=docProps/app.xml><?xml version="1.0" encoding="utf-8"?>
<Properties xmlns="http://schemas.openxmlformats.org/officeDocument/2006/extended-properties" xmlns:vt="http://schemas.openxmlformats.org/officeDocument/2006/docPropsVTypes">
  <Template>Eec93G</Template>
  <TotalTime>7</TotalTime>
  <Pages>6</Pages>
  <Words>2056</Words>
  <Characters>11722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UNDP business plan for 2024–2026</vt:lpstr>
    </vt:vector>
  </TitlesOfParts>
  <Company/>
  <LinksUpToDate>false</LinksUpToDate>
  <CharactersWithSpaces>13751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 business plan for 2024–2026 (part I)                                                                                                                                                                      . </dc:title>
  <dc:creator/>
  <cp:lastModifiedBy>Muriel Aguiar</cp:lastModifiedBy>
  <cp:revision>8</cp:revision>
  <cp:lastPrinted>2001-05-26T16:40:00Z</cp:lastPrinted>
  <dcterms:created xsi:type="dcterms:W3CDTF">2023-11-09T21:42:00Z</dcterms:created>
  <dcterms:modified xsi:type="dcterms:W3CDTF">2023-11-09T21:49:00Z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UNEP/OzL.Pro/ExCom/93/27</vt:lpwstr>
  </property>
  <property fmtid="{D5CDD505-2E9C-101B-9397-08002B2CF9AE}" pid="3" name="Revision date">
    <vt:lpwstr>11/09/2023</vt:lpwstr>
  </property>
  <property fmtid="{D5CDD505-2E9C-101B-9397-08002B2CF9AE}" pid="4" name="ContentTypeId">
    <vt:lpwstr>0x010100CC1993EAEFE9704C929BD465841962C8</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