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A5F4E90" w14:textId="77777777">
        <w:trPr>
          <w:trHeight w:val="720"/>
        </w:trPr>
        <w:tc>
          <w:tcPr>
            <w:tcW w:w="7061" w:type="dxa"/>
            <w:gridSpan w:val="2"/>
            <w:tcBorders>
              <w:bottom w:val="single" w:sz="18" w:space="0" w:color="auto"/>
            </w:tcBorders>
          </w:tcPr>
          <w:p w14:paraId="72D2794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F827CD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BFD2AC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78CBD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55D995" w14:textId="77777777" w:rsidR="00441083" w:rsidRDefault="00C6443E">
            <w:pPr>
              <w:spacing w:before="120"/>
            </w:pPr>
            <w:r>
              <w:rPr>
                <w:noProof/>
                <w:lang w:val="en-US"/>
              </w:rPr>
              <w:drawing>
                <wp:anchor distT="0" distB="0" distL="114300" distR="114300" simplePos="0" relativeHeight="251660288" behindDoc="0" locked="0" layoutInCell="1" allowOverlap="1" wp14:anchorId="52F7B7DC" wp14:editId="04554E0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579F8450" wp14:editId="1DA3D11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988F8DB"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6BFA73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17F225A" w14:textId="77777777" w:rsidR="00441083" w:rsidRDefault="00E60D9C">
            <w:pPr>
              <w:rPr>
                <w:rFonts w:ascii="Univers" w:hAnsi="Univers"/>
                <w:b/>
                <w:sz w:val="32"/>
                <w:lang w:val="fr-CA"/>
              </w:rPr>
            </w:pPr>
            <w:r>
              <w:rPr>
                <w:rFonts w:ascii="Univers" w:hAnsi="Univers"/>
                <w:b/>
                <w:sz w:val="32"/>
                <w:lang w:val="fr-CA"/>
              </w:rPr>
              <w:t>Nations Unies pour</w:t>
            </w:r>
          </w:p>
          <w:p w14:paraId="3555BF12" w14:textId="77777777" w:rsidR="00441083" w:rsidRDefault="00E60D9C">
            <w:pPr>
              <w:rPr>
                <w:rFonts w:ascii="Univers" w:hAnsi="Univers"/>
                <w:b/>
                <w:sz w:val="32"/>
                <w:lang w:val="fr-CA"/>
              </w:rPr>
            </w:pPr>
            <w:r>
              <w:rPr>
                <w:rFonts w:ascii="Univers" w:hAnsi="Univers"/>
                <w:b/>
                <w:sz w:val="32"/>
                <w:lang w:val="fr-CA"/>
              </w:rPr>
              <w:t>l’environnement</w:t>
            </w:r>
          </w:p>
          <w:p w14:paraId="358FF06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E076C19" w14:textId="77777777" w:rsidR="00441083" w:rsidRDefault="00441083">
            <w:pPr>
              <w:rPr>
                <w:lang w:val="fr-FR"/>
              </w:rPr>
            </w:pPr>
          </w:p>
          <w:p w14:paraId="2DCAE781" w14:textId="77777777" w:rsidR="00441083" w:rsidRPr="00DD3433" w:rsidRDefault="00E60D9C">
            <w:pPr>
              <w:rPr>
                <w:lang w:val="fr-FR"/>
              </w:rPr>
            </w:pPr>
            <w:r w:rsidRPr="00DD3433">
              <w:rPr>
                <w:lang w:val="fr-FR"/>
              </w:rPr>
              <w:t>Distr.</w:t>
            </w:r>
          </w:p>
          <w:p w14:paraId="5C201368"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55956AED" w14:textId="77777777" w:rsidR="00441083" w:rsidRPr="00DD3433" w:rsidRDefault="00441083">
            <w:pPr>
              <w:rPr>
                <w:lang w:val="fr-FR"/>
              </w:rPr>
            </w:pPr>
          </w:p>
          <w:p w14:paraId="6033E062" w14:textId="6B6966B3"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271FA0">
              <w:rPr>
                <w:lang w:val="fr-FR"/>
              </w:rPr>
              <w:t>UNEP/OzL.Pro/ExCom/86/50</w:t>
            </w:r>
            <w:r>
              <w:fldChar w:fldCharType="end"/>
            </w:r>
          </w:p>
          <w:p w14:paraId="41340B15" w14:textId="2F247729"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271FA0">
              <w:rPr>
                <w:lang w:val="fr-FR"/>
              </w:rPr>
              <w:t>27 octobre 2020</w:t>
            </w:r>
            <w:r>
              <w:fldChar w:fldCharType="end"/>
            </w:r>
          </w:p>
          <w:p w14:paraId="049A0BA9" w14:textId="77777777" w:rsidR="00441083" w:rsidRDefault="00FC5578">
            <w:pPr>
              <w:rPr>
                <w:caps/>
                <w:lang w:val="fr-FR"/>
              </w:rPr>
            </w:pPr>
            <w:r w:rsidRPr="00FF3CF1">
              <w:rPr>
                <w:caps/>
                <w:lang w:val="fr-FR"/>
              </w:rPr>
              <w:br/>
            </w:r>
            <w:r w:rsidR="00E60D9C">
              <w:rPr>
                <w:caps/>
                <w:lang w:val="fr-FR"/>
              </w:rPr>
              <w:t>FRANÇAIS</w:t>
            </w:r>
          </w:p>
          <w:p w14:paraId="24BDFC82" w14:textId="77777777" w:rsidR="00441083" w:rsidRDefault="00E60D9C">
            <w:r>
              <w:t xml:space="preserve">ORIGINAL: </w:t>
            </w:r>
            <w:r w:rsidR="0091161A">
              <w:t>ANGLAIS</w:t>
            </w:r>
          </w:p>
        </w:tc>
      </w:tr>
    </w:tbl>
    <w:p w14:paraId="5D5C17A1" w14:textId="77777777" w:rsidR="00441083" w:rsidRDefault="00441083">
      <w:pPr>
        <w:jc w:val="left"/>
        <w:rPr>
          <w:lang w:val="fr-CA"/>
        </w:rPr>
      </w:pPr>
    </w:p>
    <w:p w14:paraId="3103679C"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6AAAA9A1" w14:textId="77777777" w:rsidR="00C27322" w:rsidRDefault="00C27322" w:rsidP="00C27322">
      <w:pPr>
        <w:jc w:val="left"/>
        <w:rPr>
          <w:lang w:val="fr-CA"/>
        </w:rPr>
      </w:pPr>
      <w:r>
        <w:rPr>
          <w:lang w:val="fr-CA"/>
        </w:rPr>
        <w:t>Montr</w:t>
      </w:r>
      <w:r w:rsidRPr="003031B7">
        <w:rPr>
          <w:lang w:val="fr-CA"/>
        </w:rPr>
        <w:t>é</w:t>
      </w:r>
      <w:r>
        <w:rPr>
          <w:lang w:val="fr-CA"/>
        </w:rPr>
        <w:t>al, 2</w:t>
      </w:r>
      <w:r w:rsidR="00812387">
        <w:rPr>
          <w:lang w:val="fr-CA"/>
        </w:rPr>
        <w:t xml:space="preserve"> – 6 novembre</w:t>
      </w:r>
      <w:r>
        <w:rPr>
          <w:lang w:val="fr-CA"/>
        </w:rPr>
        <w:t xml:space="preserve"> 2020</w:t>
      </w:r>
    </w:p>
    <w:p w14:paraId="303A7D26" w14:textId="77777777"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130D46">
        <w:rPr>
          <w:rStyle w:val="FootnoteReference"/>
          <w:lang w:val="fr-CA"/>
        </w:rPr>
        <w:footnoteReference w:id="1"/>
      </w:r>
    </w:p>
    <w:p w14:paraId="4EDFF7B7" w14:textId="77777777" w:rsidR="00441083" w:rsidRDefault="00441083">
      <w:pPr>
        <w:jc w:val="left"/>
        <w:rPr>
          <w:lang w:val="fr-CA"/>
        </w:rPr>
      </w:pPr>
    </w:p>
    <w:p w14:paraId="012F0A51" w14:textId="77777777" w:rsidR="00441083" w:rsidRDefault="00441083">
      <w:pPr>
        <w:pStyle w:val="Heading3"/>
        <w:numPr>
          <w:ilvl w:val="0"/>
          <w:numId w:val="0"/>
        </w:numPr>
        <w:spacing w:after="0"/>
        <w:rPr>
          <w:lang w:val="fr-FR"/>
        </w:rPr>
      </w:pPr>
    </w:p>
    <w:p w14:paraId="04AB68F2" w14:textId="77777777" w:rsidR="00441083" w:rsidRDefault="00441083">
      <w:pPr>
        <w:pStyle w:val="Title1"/>
        <w:rPr>
          <w:lang w:val="fr-FR"/>
        </w:rPr>
      </w:pPr>
    </w:p>
    <w:p w14:paraId="3EE5C323" w14:textId="77777777" w:rsidR="00441083" w:rsidRDefault="00441083">
      <w:pPr>
        <w:pStyle w:val="Title1"/>
        <w:rPr>
          <w:lang w:val="fr-FR"/>
        </w:rPr>
      </w:pPr>
    </w:p>
    <w:p w14:paraId="0F7BF609" w14:textId="2957540A" w:rsidR="00441083" w:rsidRDefault="003031B7">
      <w:pPr>
        <w:jc w:val="center"/>
        <w:rPr>
          <w:b/>
          <w:bCs/>
          <w:lang w:val="fr-CA"/>
        </w:rPr>
      </w:pPr>
      <w:r>
        <w:rPr>
          <w:b/>
          <w:bCs/>
          <w:lang w:val="fr-CA"/>
        </w:rPr>
        <w:t xml:space="preserve">PROPOSITION DE PROJET : FIDJI </w:t>
      </w:r>
    </w:p>
    <w:p w14:paraId="219A631B" w14:textId="77777777" w:rsidR="00130D46" w:rsidRDefault="00130D46">
      <w:pPr>
        <w:jc w:val="center"/>
        <w:rPr>
          <w:b/>
          <w:bCs/>
          <w:lang w:val="fr-CA"/>
        </w:rPr>
      </w:pPr>
    </w:p>
    <w:p w14:paraId="3AD8C040" w14:textId="77777777" w:rsidR="00130D46" w:rsidRDefault="00130D46" w:rsidP="00130D46">
      <w:pPr>
        <w:tabs>
          <w:tab w:val="left" w:pos="0"/>
        </w:tabs>
        <w:jc w:val="center"/>
        <w:rPr>
          <w:b/>
          <w:bCs/>
          <w:lang w:val="fr-CA"/>
        </w:rPr>
      </w:pPr>
    </w:p>
    <w:p w14:paraId="28542EFE" w14:textId="77777777" w:rsidR="00130D46" w:rsidRDefault="00130D46">
      <w:pPr>
        <w:jc w:val="center"/>
        <w:rPr>
          <w:b/>
          <w:bCs/>
          <w:lang w:val="fr-CA"/>
        </w:rPr>
      </w:pPr>
    </w:p>
    <w:p w14:paraId="25F70ADA" w14:textId="4EE1411F" w:rsidR="00000D11" w:rsidRPr="00000D11" w:rsidRDefault="00000D11" w:rsidP="00000D11">
      <w:pPr>
        <w:rPr>
          <w:bCs/>
          <w:lang w:val="fr-CA"/>
        </w:rPr>
      </w:pPr>
      <w:r>
        <w:rPr>
          <w:b/>
          <w:bCs/>
          <w:lang w:val="fr-CA"/>
        </w:rPr>
        <w:tab/>
      </w:r>
      <w:r>
        <w:rPr>
          <w:bCs/>
          <w:lang w:val="fr-CA"/>
        </w:rPr>
        <w:t>Le présent document contient les observations et la recommandation du Secrétariat sur la proposition de projet suivante :</w:t>
      </w:r>
    </w:p>
    <w:p w14:paraId="11681415" w14:textId="77777777" w:rsidR="00000D11" w:rsidRDefault="00000D11">
      <w:pPr>
        <w:jc w:val="center"/>
        <w:rPr>
          <w:b/>
          <w:bCs/>
          <w:lang w:val="fr-CA"/>
        </w:rPr>
      </w:pPr>
    </w:p>
    <w:p w14:paraId="409B94A6" w14:textId="77777777" w:rsidR="00130D46" w:rsidRDefault="00130D46">
      <w:pPr>
        <w:jc w:val="center"/>
        <w:rPr>
          <w:b/>
          <w:bCs/>
          <w:lang w:val="fr-CA"/>
        </w:rPr>
      </w:pPr>
    </w:p>
    <w:p w14:paraId="2BA27DFF" w14:textId="77777777" w:rsidR="00130D46" w:rsidRDefault="00130D46" w:rsidP="00130D46">
      <w:pPr>
        <w:rPr>
          <w:bCs/>
          <w:u w:val="single"/>
          <w:lang w:val="fr-CA"/>
        </w:rPr>
      </w:pPr>
      <w:r>
        <w:rPr>
          <w:bCs/>
          <w:u w:val="single"/>
          <w:lang w:val="fr-CA"/>
        </w:rPr>
        <w:t>Élimination</w:t>
      </w:r>
    </w:p>
    <w:p w14:paraId="13C86360" w14:textId="77777777" w:rsidR="00130D46" w:rsidRDefault="00130D46" w:rsidP="00130D46">
      <w:pPr>
        <w:rPr>
          <w:bCs/>
          <w:u w:val="single"/>
          <w:lang w:val="fr-CA"/>
        </w:rPr>
      </w:pPr>
    </w:p>
    <w:p w14:paraId="09991526" w14:textId="77777777" w:rsidR="00130D46" w:rsidRPr="00130D46" w:rsidRDefault="00130D46" w:rsidP="00130D46">
      <w:pPr>
        <w:pStyle w:val="ListParagraph"/>
        <w:numPr>
          <w:ilvl w:val="0"/>
          <w:numId w:val="25"/>
        </w:numPr>
        <w:rPr>
          <w:lang w:val="fr-CA"/>
        </w:rPr>
      </w:pPr>
      <w:r>
        <w:rPr>
          <w:lang w:val="fr-CA"/>
        </w:rPr>
        <w:t>Plan de gestion de l’élimination des HCFC (phase I, quatrième tranche)</w:t>
      </w:r>
      <w:r>
        <w:rPr>
          <w:lang w:val="fr-CA"/>
        </w:rPr>
        <w:tab/>
        <w:t xml:space="preserve">             PNUD et PNUE</w:t>
      </w:r>
    </w:p>
    <w:p w14:paraId="50CCF9EB" w14:textId="77777777" w:rsidR="00441083" w:rsidRDefault="00441083">
      <w:pPr>
        <w:jc w:val="center"/>
        <w:rPr>
          <w:lang w:val="fr-CA"/>
        </w:rPr>
      </w:pPr>
    </w:p>
    <w:p w14:paraId="629C7F2A" w14:textId="77777777" w:rsidR="00441083" w:rsidRDefault="00441083">
      <w:pPr>
        <w:jc w:val="center"/>
        <w:rPr>
          <w:lang w:val="fr-CA"/>
        </w:rPr>
      </w:pPr>
    </w:p>
    <w:p w14:paraId="28C76373" w14:textId="77777777" w:rsidR="00441083" w:rsidRDefault="00441083">
      <w:pPr>
        <w:jc w:val="center"/>
        <w:rPr>
          <w:lang w:val="fr-CA"/>
        </w:rPr>
      </w:pPr>
    </w:p>
    <w:p w14:paraId="1ECE861A" w14:textId="77777777" w:rsidR="00C27322" w:rsidRDefault="00C27322" w:rsidP="00C27322">
      <w:pPr>
        <w:pStyle w:val="StyleHeading1Para1Heading1CharHeading1Char3CharHeadin"/>
        <w:rPr>
          <w:lang w:val="fr-CA"/>
        </w:rPr>
      </w:pPr>
    </w:p>
    <w:p w14:paraId="73FB4BDD" w14:textId="77777777" w:rsidR="00C27322" w:rsidRDefault="00C27322" w:rsidP="00C27322">
      <w:pPr>
        <w:pStyle w:val="StyleHeading1Para1Heading1CharHeading1Char3CharHeadin"/>
        <w:rPr>
          <w:lang w:val="fr-CA"/>
        </w:rPr>
      </w:pPr>
    </w:p>
    <w:p w14:paraId="0A9A54E0" w14:textId="77777777" w:rsidR="00C27322" w:rsidRDefault="00C27322" w:rsidP="00C27322">
      <w:pPr>
        <w:pStyle w:val="StyleHeading1Para1Heading1CharHeading1Char3CharHeadin"/>
        <w:rPr>
          <w:lang w:val="fr-CA"/>
        </w:rPr>
      </w:pPr>
    </w:p>
    <w:p w14:paraId="5DB6C4F4" w14:textId="77777777" w:rsidR="00C27322" w:rsidRPr="00C27322" w:rsidRDefault="00C27322" w:rsidP="00C27322">
      <w:pPr>
        <w:pStyle w:val="StyleHeader4Para4Left0Firstline0"/>
        <w:numPr>
          <w:ilvl w:val="0"/>
          <w:numId w:val="0"/>
        </w:numPr>
        <w:ind w:left="360"/>
        <w:rPr>
          <w:lang w:val="fr-CA"/>
        </w:rPr>
      </w:pPr>
      <w:r w:rsidRPr="00C27322">
        <w:rPr>
          <w:lang w:val="fr-CA"/>
        </w:rPr>
        <w:br w:type="page"/>
      </w:r>
    </w:p>
    <w:p w14:paraId="47AEAB98" w14:textId="77777777" w:rsidR="00AE7854" w:rsidRPr="003031B7" w:rsidRDefault="00AE7854" w:rsidP="00AE7854">
      <w:pPr>
        <w:jc w:val="center"/>
        <w:rPr>
          <w:b/>
          <w:lang w:val="fr-CA"/>
        </w:rPr>
      </w:pPr>
      <w:r w:rsidRPr="003031B7">
        <w:rPr>
          <w:b/>
          <w:lang w:val="fr-CA"/>
        </w:rPr>
        <w:lastRenderedPageBreak/>
        <w:t>FICHE D’ÉVALUATION DE PROJET – PROJETS PLURIANNUELS</w:t>
      </w:r>
    </w:p>
    <w:p w14:paraId="0FD72D51" w14:textId="77777777" w:rsidR="00AE7854" w:rsidRPr="00AE7854" w:rsidRDefault="00AE7854" w:rsidP="00AE7854">
      <w:pPr>
        <w:jc w:val="center"/>
        <w:rPr>
          <w:b/>
          <w:lang w:val="fr-FR"/>
        </w:rPr>
      </w:pPr>
      <w:r w:rsidRPr="00AE7854">
        <w:rPr>
          <w:b/>
          <w:lang w:val="fr-FR"/>
        </w:rPr>
        <w:t>Fidji</w:t>
      </w:r>
    </w:p>
    <w:tbl>
      <w:tblPr>
        <w:tblStyle w:val="TableGrid"/>
        <w:tblW w:w="105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23"/>
        <w:gridCol w:w="2481"/>
        <w:gridCol w:w="22"/>
        <w:gridCol w:w="1883"/>
        <w:gridCol w:w="2174"/>
      </w:tblGrid>
      <w:tr w:rsidR="00AE7854" w:rsidRPr="00B00302" w14:paraId="7DD84E65" w14:textId="77777777" w:rsidTr="00B00302">
        <w:trPr>
          <w:trHeight w:val="240"/>
          <w:jc w:val="center"/>
        </w:trPr>
        <w:tc>
          <w:tcPr>
            <w:tcW w:w="4239" w:type="dxa"/>
            <w:shd w:val="clear" w:color="auto" w:fill="auto"/>
          </w:tcPr>
          <w:p w14:paraId="047A67B2" w14:textId="77777777" w:rsidR="00AE7854" w:rsidRPr="00B00302" w:rsidRDefault="00AE7854" w:rsidP="00AE7854">
            <w:pPr>
              <w:spacing w:after="80"/>
              <w:jc w:val="left"/>
              <w:rPr>
                <w:b/>
                <w:sz w:val="20"/>
                <w:szCs w:val="24"/>
                <w:lang w:val="fr-FR"/>
              </w:rPr>
            </w:pPr>
            <w:r w:rsidRPr="00B00302">
              <w:rPr>
                <w:b/>
                <w:sz w:val="20"/>
                <w:szCs w:val="24"/>
                <w:lang w:val="fr-FR"/>
              </w:rPr>
              <w:t>(I) TITRE DU PROJET</w:t>
            </w:r>
          </w:p>
        </w:tc>
        <w:tc>
          <w:tcPr>
            <w:tcW w:w="2583" w:type="dxa"/>
            <w:shd w:val="clear" w:color="auto" w:fill="auto"/>
          </w:tcPr>
          <w:p w14:paraId="66E8BD80" w14:textId="77777777" w:rsidR="00AE7854" w:rsidRPr="00B00302" w:rsidRDefault="00AE7854" w:rsidP="00AE7854">
            <w:pPr>
              <w:spacing w:after="80"/>
              <w:jc w:val="center"/>
              <w:rPr>
                <w:b/>
                <w:sz w:val="20"/>
                <w:szCs w:val="24"/>
                <w:lang w:val="fr-FR"/>
              </w:rPr>
            </w:pPr>
            <w:r w:rsidRPr="00B00302">
              <w:rPr>
                <w:b/>
                <w:sz w:val="20"/>
                <w:szCs w:val="24"/>
                <w:lang w:val="fr-FR"/>
              </w:rPr>
              <w:t>AGENCE</w:t>
            </w:r>
          </w:p>
        </w:tc>
        <w:tc>
          <w:tcPr>
            <w:tcW w:w="1587" w:type="dxa"/>
            <w:gridSpan w:val="2"/>
            <w:shd w:val="clear" w:color="auto" w:fill="auto"/>
          </w:tcPr>
          <w:p w14:paraId="09BACD4A" w14:textId="77777777" w:rsidR="00AE7854" w:rsidRPr="00B00302" w:rsidRDefault="00AE7854" w:rsidP="00AE7854">
            <w:pPr>
              <w:spacing w:after="80"/>
              <w:jc w:val="center"/>
              <w:rPr>
                <w:b/>
                <w:sz w:val="20"/>
                <w:szCs w:val="24"/>
                <w:lang w:val="fr-FR"/>
              </w:rPr>
            </w:pPr>
            <w:r w:rsidRPr="00B00302">
              <w:rPr>
                <w:b/>
                <w:sz w:val="20"/>
                <w:szCs w:val="24"/>
                <w:lang w:val="fr-FR"/>
              </w:rPr>
              <w:t xml:space="preserve">RÉUNION D’APPROBATION </w:t>
            </w:r>
          </w:p>
        </w:tc>
        <w:tc>
          <w:tcPr>
            <w:tcW w:w="2174" w:type="dxa"/>
            <w:shd w:val="clear" w:color="auto" w:fill="auto"/>
          </w:tcPr>
          <w:p w14:paraId="5E62580A" w14:textId="77777777" w:rsidR="00AE7854" w:rsidRPr="00B00302" w:rsidRDefault="00AE7854" w:rsidP="00AE7854">
            <w:pPr>
              <w:spacing w:after="80"/>
              <w:jc w:val="center"/>
              <w:rPr>
                <w:b/>
                <w:sz w:val="20"/>
                <w:szCs w:val="24"/>
                <w:lang w:val="fr-FR"/>
              </w:rPr>
            </w:pPr>
            <w:r w:rsidRPr="00B00302">
              <w:rPr>
                <w:b/>
                <w:sz w:val="20"/>
                <w:szCs w:val="24"/>
                <w:lang w:val="fr-FR"/>
              </w:rPr>
              <w:t>MESURE DE RÉGLEMENTATION</w:t>
            </w:r>
          </w:p>
        </w:tc>
      </w:tr>
      <w:tr w:rsidR="00AE7854" w:rsidRPr="00B00302" w14:paraId="2CE440F4" w14:textId="77777777" w:rsidTr="00B00302">
        <w:trPr>
          <w:trHeight w:val="240"/>
          <w:jc w:val="center"/>
        </w:trPr>
        <w:tc>
          <w:tcPr>
            <w:tcW w:w="4239" w:type="dxa"/>
            <w:shd w:val="clear" w:color="auto" w:fill="auto"/>
          </w:tcPr>
          <w:p w14:paraId="6E4485EE" w14:textId="77777777" w:rsidR="00AE7854" w:rsidRPr="00B00302" w:rsidRDefault="00AE7854" w:rsidP="00AE7854">
            <w:pPr>
              <w:spacing w:after="80"/>
              <w:rPr>
                <w:sz w:val="20"/>
                <w:szCs w:val="24"/>
                <w:lang w:val="fr-FR"/>
              </w:rPr>
            </w:pPr>
            <w:r w:rsidRPr="00B00302">
              <w:rPr>
                <w:sz w:val="20"/>
                <w:szCs w:val="24"/>
                <w:lang w:val="fr-FR"/>
              </w:rPr>
              <w:t>Plan de gestion de l’élimination des HCFC  (phase I)</w:t>
            </w:r>
          </w:p>
        </w:tc>
        <w:tc>
          <w:tcPr>
            <w:tcW w:w="2602" w:type="dxa"/>
            <w:gridSpan w:val="2"/>
            <w:shd w:val="clear" w:color="auto" w:fill="auto"/>
          </w:tcPr>
          <w:p w14:paraId="55D2E46F" w14:textId="77777777" w:rsidR="00AE7854" w:rsidRPr="00B00302" w:rsidRDefault="00AE7854" w:rsidP="00AE7854">
            <w:pPr>
              <w:spacing w:after="80"/>
              <w:jc w:val="center"/>
              <w:rPr>
                <w:sz w:val="20"/>
                <w:szCs w:val="24"/>
                <w:lang w:val="fr-FR"/>
              </w:rPr>
            </w:pPr>
            <w:r w:rsidRPr="00B00302">
              <w:rPr>
                <w:sz w:val="20"/>
                <w:szCs w:val="24"/>
                <w:lang w:val="fr-FR"/>
              </w:rPr>
              <w:t>PNUD (principale), PNUE</w:t>
            </w:r>
          </w:p>
        </w:tc>
        <w:tc>
          <w:tcPr>
            <w:tcW w:w="1568" w:type="dxa"/>
            <w:shd w:val="clear" w:color="auto" w:fill="auto"/>
          </w:tcPr>
          <w:p w14:paraId="16926299" w14:textId="77777777" w:rsidR="00AE7854" w:rsidRPr="00B00302" w:rsidRDefault="00AE7854" w:rsidP="00AE7854">
            <w:pPr>
              <w:spacing w:after="80"/>
              <w:jc w:val="center"/>
              <w:rPr>
                <w:sz w:val="20"/>
                <w:szCs w:val="24"/>
                <w:lang w:val="fr-FR"/>
              </w:rPr>
            </w:pPr>
            <w:r w:rsidRPr="00B00302">
              <w:rPr>
                <w:sz w:val="20"/>
                <w:szCs w:val="24"/>
                <w:lang w:val="fr-FR"/>
              </w:rPr>
              <w:t>65</w:t>
            </w:r>
            <w:r w:rsidRPr="00B00302">
              <w:rPr>
                <w:sz w:val="20"/>
                <w:szCs w:val="24"/>
                <w:vertAlign w:val="superscript"/>
                <w:lang w:val="fr-FR"/>
              </w:rPr>
              <w:t>e</w:t>
            </w:r>
            <w:r w:rsidRPr="00B00302">
              <w:rPr>
                <w:sz w:val="20"/>
                <w:szCs w:val="24"/>
                <w:lang w:val="fr-FR"/>
              </w:rPr>
              <w:t xml:space="preserve">  </w:t>
            </w:r>
          </w:p>
        </w:tc>
        <w:tc>
          <w:tcPr>
            <w:tcW w:w="2174" w:type="dxa"/>
            <w:shd w:val="clear" w:color="auto" w:fill="auto"/>
          </w:tcPr>
          <w:p w14:paraId="08DD4D1F" w14:textId="77777777" w:rsidR="00AE7854" w:rsidRPr="00B00302" w:rsidRDefault="00AE7854" w:rsidP="00AE7854">
            <w:pPr>
              <w:spacing w:after="80"/>
              <w:jc w:val="center"/>
              <w:rPr>
                <w:sz w:val="20"/>
                <w:szCs w:val="24"/>
                <w:lang w:val="fr-FR"/>
              </w:rPr>
            </w:pPr>
            <w:r w:rsidRPr="00B00302">
              <w:rPr>
                <w:sz w:val="20"/>
                <w:szCs w:val="24"/>
                <w:lang w:val="fr-FR"/>
              </w:rPr>
              <w:t>35% d’ici 2020</w:t>
            </w:r>
          </w:p>
        </w:tc>
      </w:tr>
    </w:tbl>
    <w:p w14:paraId="4B9CAE4D" w14:textId="77777777" w:rsidR="00AE7854" w:rsidRPr="00B00302" w:rsidRDefault="00AE7854" w:rsidP="00B00302">
      <w:pPr>
        <w:spacing w:line="80" w:lineRule="exact"/>
        <w:jc w:val="center"/>
        <w:rPr>
          <w:sz w:val="24"/>
          <w:szCs w:val="24"/>
          <w:lang w:val="fr-FR"/>
        </w:rPr>
      </w:pPr>
    </w:p>
    <w:tbl>
      <w:tblPr>
        <w:tblStyle w:val="TableGrid"/>
        <w:tblW w:w="105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12"/>
        <w:gridCol w:w="2400"/>
        <w:gridCol w:w="2400"/>
      </w:tblGrid>
      <w:tr w:rsidR="00AE7854" w:rsidRPr="00B00302" w14:paraId="4ABDE202" w14:textId="77777777" w:rsidTr="00AE7854">
        <w:trPr>
          <w:trHeight w:val="240"/>
          <w:jc w:val="center"/>
        </w:trPr>
        <w:tc>
          <w:tcPr>
            <w:tcW w:w="5712" w:type="dxa"/>
            <w:shd w:val="clear" w:color="auto" w:fill="auto"/>
          </w:tcPr>
          <w:p w14:paraId="54D79BC2" w14:textId="77777777" w:rsidR="00AE7854" w:rsidRPr="00B00302" w:rsidRDefault="00AE7854" w:rsidP="00AE7854">
            <w:pPr>
              <w:spacing w:after="60"/>
              <w:jc w:val="left"/>
              <w:rPr>
                <w:b/>
                <w:sz w:val="20"/>
                <w:szCs w:val="24"/>
                <w:lang w:val="fr-FR"/>
              </w:rPr>
            </w:pPr>
            <w:r w:rsidRPr="00B00302">
              <w:rPr>
                <w:b/>
                <w:sz w:val="20"/>
                <w:szCs w:val="24"/>
                <w:lang w:val="fr-FR"/>
              </w:rPr>
              <w:t>(II) DERNIÈRES DONNÉES DE L’ARTICLE 7 (Annexe C Groupe l)</w:t>
            </w:r>
          </w:p>
        </w:tc>
        <w:tc>
          <w:tcPr>
            <w:tcW w:w="2400" w:type="dxa"/>
            <w:shd w:val="clear" w:color="auto" w:fill="auto"/>
          </w:tcPr>
          <w:p w14:paraId="6E7F4EDF" w14:textId="77777777" w:rsidR="00AE7854" w:rsidRPr="00B00302" w:rsidRDefault="00AE7854" w:rsidP="00AE7854">
            <w:pPr>
              <w:spacing w:after="60"/>
              <w:jc w:val="center"/>
              <w:rPr>
                <w:sz w:val="20"/>
                <w:szCs w:val="24"/>
                <w:lang w:val="fr-FR"/>
              </w:rPr>
            </w:pPr>
            <w:r w:rsidRPr="00B00302">
              <w:rPr>
                <w:sz w:val="20"/>
                <w:szCs w:val="24"/>
                <w:lang w:val="fr-FR"/>
              </w:rPr>
              <w:t>Année : 2019</w:t>
            </w:r>
          </w:p>
        </w:tc>
        <w:tc>
          <w:tcPr>
            <w:tcW w:w="2400" w:type="dxa"/>
            <w:shd w:val="clear" w:color="auto" w:fill="auto"/>
          </w:tcPr>
          <w:p w14:paraId="2501A258" w14:textId="0D5CF7FF" w:rsidR="00AE7854" w:rsidRPr="00B00302" w:rsidRDefault="00AE7854" w:rsidP="00AE7854">
            <w:pPr>
              <w:spacing w:after="60"/>
              <w:jc w:val="right"/>
              <w:rPr>
                <w:sz w:val="20"/>
                <w:szCs w:val="24"/>
                <w:lang w:val="fr-FR"/>
              </w:rPr>
            </w:pPr>
            <w:r w:rsidRPr="00B00302">
              <w:rPr>
                <w:sz w:val="20"/>
                <w:szCs w:val="24"/>
                <w:lang w:val="fr-FR"/>
              </w:rPr>
              <w:t>4,62 (tonnes PAO)</w:t>
            </w:r>
          </w:p>
        </w:tc>
      </w:tr>
    </w:tbl>
    <w:p w14:paraId="719450F9" w14:textId="77777777" w:rsidR="00AE7854" w:rsidRPr="00B00302" w:rsidRDefault="00AE7854" w:rsidP="00B00302">
      <w:pPr>
        <w:spacing w:line="80" w:lineRule="exact"/>
        <w:jc w:val="center"/>
        <w:rPr>
          <w:sz w:val="24"/>
          <w:szCs w:val="24"/>
          <w:lang w:val="fr-FR"/>
        </w:rPr>
      </w:pPr>
    </w:p>
    <w:tbl>
      <w:tblPr>
        <w:tblStyle w:val="TableGrid"/>
        <w:tblW w:w="105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9"/>
        <w:gridCol w:w="928"/>
        <w:gridCol w:w="917"/>
        <w:gridCol w:w="1016"/>
        <w:gridCol w:w="1127"/>
        <w:gridCol w:w="950"/>
        <w:gridCol w:w="905"/>
        <w:gridCol w:w="1394"/>
        <w:gridCol w:w="1061"/>
        <w:gridCol w:w="1439"/>
      </w:tblGrid>
      <w:tr w:rsidR="00AE7854" w:rsidRPr="00B00302" w14:paraId="365242B6" w14:textId="77777777" w:rsidTr="00AE7854">
        <w:trPr>
          <w:trHeight w:val="240"/>
          <w:jc w:val="center"/>
        </w:trPr>
        <w:tc>
          <w:tcPr>
            <w:tcW w:w="8144" w:type="dxa"/>
            <w:gridSpan w:val="8"/>
            <w:shd w:val="clear" w:color="auto" w:fill="auto"/>
          </w:tcPr>
          <w:p w14:paraId="61F35006" w14:textId="77777777" w:rsidR="00AE7854" w:rsidRPr="00B00302" w:rsidRDefault="00AE7854" w:rsidP="00AE7854">
            <w:pPr>
              <w:spacing w:after="60"/>
              <w:jc w:val="left"/>
              <w:rPr>
                <w:b/>
                <w:sz w:val="20"/>
                <w:szCs w:val="24"/>
                <w:lang w:val="fr-FR"/>
              </w:rPr>
            </w:pPr>
            <w:r w:rsidRPr="00B00302">
              <w:rPr>
                <w:b/>
                <w:sz w:val="20"/>
                <w:szCs w:val="24"/>
                <w:lang w:val="fr-FR"/>
              </w:rPr>
              <w:t>(III) DERNIÈRES DONNÉES SECTORIELLES DU PROGRAMME DE PAYS (tonnes PAO)</w:t>
            </w:r>
          </w:p>
        </w:tc>
        <w:tc>
          <w:tcPr>
            <w:tcW w:w="0" w:type="auto"/>
            <w:gridSpan w:val="2"/>
            <w:shd w:val="clear" w:color="auto" w:fill="auto"/>
          </w:tcPr>
          <w:p w14:paraId="4E51E1DA" w14:textId="77777777" w:rsidR="00AE7854" w:rsidRPr="00B00302" w:rsidRDefault="00AE7854" w:rsidP="00AE7854">
            <w:pPr>
              <w:spacing w:after="60"/>
              <w:jc w:val="right"/>
              <w:rPr>
                <w:b/>
                <w:sz w:val="20"/>
                <w:szCs w:val="24"/>
                <w:lang w:val="fr-FR"/>
              </w:rPr>
            </w:pPr>
            <w:r w:rsidRPr="00B00302">
              <w:rPr>
                <w:b/>
                <w:sz w:val="20"/>
                <w:szCs w:val="24"/>
                <w:lang w:val="fr-FR"/>
              </w:rPr>
              <w:t>Année : 2019</w:t>
            </w:r>
          </w:p>
        </w:tc>
      </w:tr>
      <w:tr w:rsidR="00AE7854" w:rsidRPr="00B00302" w14:paraId="44D5E3F4" w14:textId="77777777" w:rsidTr="00AE7854">
        <w:trPr>
          <w:trHeight w:val="240"/>
          <w:jc w:val="center"/>
        </w:trPr>
        <w:tc>
          <w:tcPr>
            <w:tcW w:w="1438" w:type="dxa"/>
            <w:shd w:val="clear" w:color="auto" w:fill="auto"/>
          </w:tcPr>
          <w:p w14:paraId="0CD603C8" w14:textId="77777777" w:rsidR="00AE7854" w:rsidRPr="00B00302" w:rsidRDefault="00AE7854" w:rsidP="00AE7854">
            <w:pPr>
              <w:spacing w:after="60"/>
              <w:jc w:val="center"/>
              <w:rPr>
                <w:sz w:val="20"/>
                <w:szCs w:val="24"/>
                <w:lang w:val="fr-FR"/>
              </w:rPr>
            </w:pPr>
            <w:r w:rsidRPr="00B00302">
              <w:rPr>
                <w:sz w:val="20"/>
                <w:szCs w:val="24"/>
                <w:lang w:val="fr-FR"/>
              </w:rPr>
              <w:t>Produits chimiques</w:t>
            </w:r>
          </w:p>
        </w:tc>
        <w:tc>
          <w:tcPr>
            <w:tcW w:w="1082" w:type="dxa"/>
            <w:shd w:val="clear" w:color="auto" w:fill="auto"/>
          </w:tcPr>
          <w:p w14:paraId="095BC3F6" w14:textId="77777777" w:rsidR="00AE7854" w:rsidRPr="00B00302" w:rsidRDefault="00AE7854" w:rsidP="00AE7854">
            <w:pPr>
              <w:spacing w:after="60"/>
              <w:jc w:val="center"/>
              <w:rPr>
                <w:sz w:val="20"/>
                <w:szCs w:val="24"/>
                <w:lang w:val="fr-FR"/>
              </w:rPr>
            </w:pPr>
            <w:r w:rsidRPr="00B00302">
              <w:rPr>
                <w:sz w:val="20"/>
                <w:szCs w:val="24"/>
                <w:lang w:val="fr-FR"/>
              </w:rPr>
              <w:t>Aérosols</w:t>
            </w:r>
          </w:p>
        </w:tc>
        <w:tc>
          <w:tcPr>
            <w:tcW w:w="0" w:type="auto"/>
            <w:shd w:val="clear" w:color="auto" w:fill="auto"/>
          </w:tcPr>
          <w:p w14:paraId="20795F9A" w14:textId="77777777" w:rsidR="00AE7854" w:rsidRPr="00B00302" w:rsidRDefault="00AE7854" w:rsidP="00AE7854">
            <w:pPr>
              <w:spacing w:after="60"/>
              <w:jc w:val="center"/>
              <w:rPr>
                <w:sz w:val="20"/>
                <w:szCs w:val="24"/>
                <w:lang w:val="fr-FR"/>
              </w:rPr>
            </w:pPr>
            <w:r w:rsidRPr="00B00302">
              <w:rPr>
                <w:sz w:val="20"/>
                <w:szCs w:val="24"/>
                <w:lang w:val="fr-FR"/>
              </w:rPr>
              <w:t>Mousses</w:t>
            </w:r>
          </w:p>
        </w:tc>
        <w:tc>
          <w:tcPr>
            <w:tcW w:w="0" w:type="auto"/>
            <w:shd w:val="clear" w:color="auto" w:fill="auto"/>
          </w:tcPr>
          <w:p w14:paraId="6B55695D" w14:textId="77777777" w:rsidR="00AE7854" w:rsidRPr="00B00302" w:rsidRDefault="00AE7854" w:rsidP="00AE7854">
            <w:pPr>
              <w:spacing w:after="60"/>
              <w:jc w:val="center"/>
              <w:rPr>
                <w:sz w:val="20"/>
                <w:szCs w:val="24"/>
                <w:lang w:val="fr-FR"/>
              </w:rPr>
            </w:pPr>
            <w:r w:rsidRPr="00B00302">
              <w:rPr>
                <w:sz w:val="20"/>
                <w:szCs w:val="24"/>
                <w:lang w:val="fr-FR"/>
              </w:rPr>
              <w:t>Lutte contre l’incendie</w:t>
            </w:r>
          </w:p>
        </w:tc>
        <w:tc>
          <w:tcPr>
            <w:tcW w:w="0" w:type="auto"/>
            <w:gridSpan w:val="2"/>
            <w:shd w:val="clear" w:color="auto" w:fill="auto"/>
          </w:tcPr>
          <w:p w14:paraId="46B80D7F" w14:textId="77777777" w:rsidR="00AE7854" w:rsidRPr="00B00302" w:rsidRDefault="00AE7854" w:rsidP="00AE7854">
            <w:pPr>
              <w:spacing w:after="60"/>
              <w:jc w:val="center"/>
              <w:rPr>
                <w:sz w:val="20"/>
                <w:szCs w:val="24"/>
                <w:lang w:val="fr-FR"/>
              </w:rPr>
            </w:pPr>
            <w:r w:rsidRPr="00B00302">
              <w:rPr>
                <w:sz w:val="20"/>
                <w:szCs w:val="24"/>
                <w:lang w:val="fr-FR"/>
              </w:rPr>
              <w:t>Réfrigération</w:t>
            </w:r>
          </w:p>
        </w:tc>
        <w:tc>
          <w:tcPr>
            <w:tcW w:w="0" w:type="auto"/>
            <w:shd w:val="clear" w:color="auto" w:fill="auto"/>
          </w:tcPr>
          <w:p w14:paraId="1DEA8C98" w14:textId="77777777" w:rsidR="00AE7854" w:rsidRPr="00B00302" w:rsidRDefault="00AE7854" w:rsidP="00AE7854">
            <w:pPr>
              <w:spacing w:after="60"/>
              <w:jc w:val="center"/>
              <w:rPr>
                <w:sz w:val="20"/>
                <w:szCs w:val="24"/>
                <w:lang w:val="fr-FR"/>
              </w:rPr>
            </w:pPr>
            <w:r w:rsidRPr="00B00302">
              <w:rPr>
                <w:sz w:val="20"/>
                <w:szCs w:val="24"/>
                <w:lang w:val="fr-FR"/>
              </w:rPr>
              <w:t>Solvants</w:t>
            </w:r>
          </w:p>
        </w:tc>
        <w:tc>
          <w:tcPr>
            <w:tcW w:w="0" w:type="auto"/>
            <w:shd w:val="clear" w:color="auto" w:fill="auto"/>
          </w:tcPr>
          <w:p w14:paraId="4A205353" w14:textId="77777777" w:rsidR="00AE7854" w:rsidRPr="00B00302" w:rsidRDefault="00AE7854" w:rsidP="00AE7854">
            <w:pPr>
              <w:spacing w:after="60"/>
              <w:jc w:val="center"/>
              <w:rPr>
                <w:sz w:val="20"/>
                <w:szCs w:val="24"/>
                <w:lang w:val="fr-FR"/>
              </w:rPr>
            </w:pPr>
            <w:r w:rsidRPr="00B00302">
              <w:rPr>
                <w:sz w:val="20"/>
                <w:szCs w:val="24"/>
                <w:lang w:val="fr-FR"/>
              </w:rPr>
              <w:t>Agent de transformation</w:t>
            </w:r>
          </w:p>
        </w:tc>
        <w:tc>
          <w:tcPr>
            <w:tcW w:w="0" w:type="auto"/>
            <w:shd w:val="clear" w:color="auto" w:fill="auto"/>
          </w:tcPr>
          <w:p w14:paraId="55296228" w14:textId="77777777" w:rsidR="00AE7854" w:rsidRPr="00B00302" w:rsidRDefault="00AE7854" w:rsidP="00AE7854">
            <w:pPr>
              <w:spacing w:after="60"/>
              <w:jc w:val="center"/>
              <w:rPr>
                <w:sz w:val="20"/>
                <w:szCs w:val="24"/>
                <w:lang w:val="fr-FR"/>
              </w:rPr>
            </w:pPr>
            <w:r w:rsidRPr="00B00302">
              <w:rPr>
                <w:sz w:val="20"/>
                <w:szCs w:val="24"/>
                <w:lang w:val="fr-FR"/>
              </w:rPr>
              <w:t>Utilisation en labo</w:t>
            </w:r>
          </w:p>
        </w:tc>
        <w:tc>
          <w:tcPr>
            <w:tcW w:w="0" w:type="auto"/>
            <w:shd w:val="clear" w:color="auto" w:fill="auto"/>
          </w:tcPr>
          <w:p w14:paraId="2FA76B8E" w14:textId="77777777" w:rsidR="00AE7854" w:rsidRPr="00B00302" w:rsidRDefault="00AE7854" w:rsidP="00AE7854">
            <w:pPr>
              <w:spacing w:after="60"/>
              <w:jc w:val="center"/>
              <w:rPr>
                <w:sz w:val="20"/>
                <w:szCs w:val="24"/>
                <w:lang w:val="fr-FR"/>
              </w:rPr>
            </w:pPr>
            <w:r w:rsidRPr="00B00302">
              <w:rPr>
                <w:sz w:val="20"/>
                <w:szCs w:val="24"/>
                <w:lang w:val="fr-FR"/>
              </w:rPr>
              <w:t>Consommation totale du secteur</w:t>
            </w:r>
          </w:p>
        </w:tc>
      </w:tr>
      <w:tr w:rsidR="00AE7854" w:rsidRPr="00B00302" w14:paraId="3F15158B" w14:textId="77777777" w:rsidTr="00AE7854">
        <w:trPr>
          <w:trHeight w:val="240"/>
          <w:jc w:val="center"/>
        </w:trPr>
        <w:tc>
          <w:tcPr>
            <w:tcW w:w="4145" w:type="dxa"/>
            <w:gridSpan w:val="4"/>
            <w:shd w:val="clear" w:color="auto" w:fill="auto"/>
          </w:tcPr>
          <w:p w14:paraId="5C96D869" w14:textId="77777777" w:rsidR="00AE7854" w:rsidRPr="00B00302" w:rsidRDefault="00AE7854" w:rsidP="00AE7854">
            <w:pPr>
              <w:spacing w:after="60"/>
              <w:jc w:val="center"/>
              <w:rPr>
                <w:sz w:val="20"/>
                <w:szCs w:val="24"/>
                <w:lang w:val="fr-FR"/>
              </w:rPr>
            </w:pPr>
            <w:r w:rsidRPr="00B00302">
              <w:rPr>
                <w:sz w:val="20"/>
                <w:szCs w:val="24"/>
                <w:lang w:val="fr-FR"/>
              </w:rPr>
              <w:t xml:space="preserve"> </w:t>
            </w:r>
          </w:p>
        </w:tc>
        <w:tc>
          <w:tcPr>
            <w:tcW w:w="0" w:type="auto"/>
            <w:shd w:val="clear" w:color="auto" w:fill="auto"/>
          </w:tcPr>
          <w:p w14:paraId="21F92D02" w14:textId="77777777" w:rsidR="00AE7854" w:rsidRPr="00B00302" w:rsidRDefault="00AE7854" w:rsidP="00AE7854">
            <w:pPr>
              <w:spacing w:after="60"/>
              <w:jc w:val="center"/>
              <w:rPr>
                <w:sz w:val="20"/>
                <w:szCs w:val="24"/>
                <w:lang w:val="fr-FR"/>
              </w:rPr>
            </w:pPr>
            <w:r w:rsidRPr="00B00302">
              <w:rPr>
                <w:sz w:val="20"/>
                <w:szCs w:val="24"/>
                <w:lang w:val="fr-FR"/>
              </w:rPr>
              <w:t xml:space="preserve">Fabrication </w:t>
            </w:r>
          </w:p>
        </w:tc>
        <w:tc>
          <w:tcPr>
            <w:tcW w:w="0" w:type="auto"/>
            <w:shd w:val="clear" w:color="auto" w:fill="auto"/>
          </w:tcPr>
          <w:p w14:paraId="6F4058AD" w14:textId="77777777" w:rsidR="00AE7854" w:rsidRPr="00B00302" w:rsidRDefault="00AE7854" w:rsidP="00AE7854">
            <w:pPr>
              <w:spacing w:after="60"/>
              <w:jc w:val="center"/>
              <w:rPr>
                <w:sz w:val="20"/>
                <w:szCs w:val="24"/>
                <w:lang w:val="fr-FR"/>
              </w:rPr>
            </w:pPr>
            <w:r w:rsidRPr="00B00302">
              <w:rPr>
                <w:sz w:val="20"/>
                <w:szCs w:val="24"/>
                <w:lang w:val="fr-FR"/>
              </w:rPr>
              <w:t>Entretien</w:t>
            </w:r>
          </w:p>
        </w:tc>
        <w:tc>
          <w:tcPr>
            <w:tcW w:w="0" w:type="auto"/>
            <w:gridSpan w:val="4"/>
            <w:shd w:val="clear" w:color="auto" w:fill="auto"/>
          </w:tcPr>
          <w:p w14:paraId="1296D279" w14:textId="77777777" w:rsidR="00AE7854" w:rsidRPr="00B00302" w:rsidRDefault="00AE7854" w:rsidP="00AE7854">
            <w:pPr>
              <w:spacing w:after="60"/>
              <w:jc w:val="center"/>
              <w:rPr>
                <w:sz w:val="20"/>
                <w:szCs w:val="24"/>
                <w:lang w:val="fr-FR"/>
              </w:rPr>
            </w:pPr>
          </w:p>
        </w:tc>
      </w:tr>
      <w:tr w:rsidR="00AE7854" w:rsidRPr="00B00302" w14:paraId="182C2C69" w14:textId="77777777" w:rsidTr="00AE7854">
        <w:trPr>
          <w:trHeight w:val="240"/>
          <w:jc w:val="center"/>
        </w:trPr>
        <w:tc>
          <w:tcPr>
            <w:tcW w:w="1438" w:type="dxa"/>
            <w:shd w:val="clear" w:color="auto" w:fill="auto"/>
          </w:tcPr>
          <w:p w14:paraId="26E84812" w14:textId="77777777" w:rsidR="00AE7854" w:rsidRPr="00B00302" w:rsidRDefault="00AE7854" w:rsidP="00AE7854">
            <w:pPr>
              <w:spacing w:after="60"/>
              <w:jc w:val="left"/>
              <w:rPr>
                <w:sz w:val="20"/>
                <w:szCs w:val="24"/>
                <w:lang w:val="fr-FR"/>
              </w:rPr>
            </w:pPr>
            <w:r w:rsidRPr="00B00302">
              <w:rPr>
                <w:sz w:val="20"/>
                <w:szCs w:val="24"/>
                <w:lang w:val="fr-FR"/>
              </w:rPr>
              <w:t>HCFC-22</w:t>
            </w:r>
          </w:p>
        </w:tc>
        <w:tc>
          <w:tcPr>
            <w:tcW w:w="1082" w:type="dxa"/>
            <w:shd w:val="clear" w:color="auto" w:fill="auto"/>
          </w:tcPr>
          <w:p w14:paraId="38219476" w14:textId="77777777" w:rsidR="00AE7854" w:rsidRPr="00B00302" w:rsidRDefault="00AE7854" w:rsidP="00AE7854">
            <w:pPr>
              <w:spacing w:after="60"/>
              <w:jc w:val="right"/>
              <w:rPr>
                <w:sz w:val="20"/>
                <w:szCs w:val="24"/>
                <w:lang w:val="fr-FR"/>
              </w:rPr>
            </w:pPr>
          </w:p>
        </w:tc>
        <w:tc>
          <w:tcPr>
            <w:tcW w:w="0" w:type="auto"/>
            <w:shd w:val="clear" w:color="auto" w:fill="auto"/>
          </w:tcPr>
          <w:p w14:paraId="7B493600" w14:textId="77777777" w:rsidR="00AE7854" w:rsidRPr="00B00302" w:rsidRDefault="00AE7854" w:rsidP="00AE7854">
            <w:pPr>
              <w:spacing w:after="60"/>
              <w:jc w:val="right"/>
              <w:rPr>
                <w:sz w:val="20"/>
                <w:szCs w:val="24"/>
                <w:lang w:val="fr-FR"/>
              </w:rPr>
            </w:pPr>
          </w:p>
        </w:tc>
        <w:tc>
          <w:tcPr>
            <w:tcW w:w="0" w:type="auto"/>
            <w:shd w:val="clear" w:color="auto" w:fill="auto"/>
          </w:tcPr>
          <w:p w14:paraId="42A9949D" w14:textId="77777777" w:rsidR="00AE7854" w:rsidRPr="00B00302" w:rsidRDefault="00AE7854" w:rsidP="00AE7854">
            <w:pPr>
              <w:spacing w:after="60"/>
              <w:jc w:val="right"/>
              <w:rPr>
                <w:sz w:val="20"/>
                <w:szCs w:val="24"/>
                <w:lang w:val="fr-FR"/>
              </w:rPr>
            </w:pPr>
          </w:p>
        </w:tc>
        <w:tc>
          <w:tcPr>
            <w:tcW w:w="0" w:type="auto"/>
            <w:shd w:val="clear" w:color="auto" w:fill="auto"/>
          </w:tcPr>
          <w:p w14:paraId="7EB71330" w14:textId="77777777" w:rsidR="00AE7854" w:rsidRPr="00B00302" w:rsidRDefault="00AE7854" w:rsidP="00AE7854">
            <w:pPr>
              <w:jc w:val="right"/>
              <w:rPr>
                <w:sz w:val="24"/>
                <w:szCs w:val="24"/>
                <w:lang w:val="fr-FR"/>
              </w:rPr>
            </w:pPr>
          </w:p>
        </w:tc>
        <w:tc>
          <w:tcPr>
            <w:tcW w:w="0" w:type="auto"/>
            <w:shd w:val="clear" w:color="auto" w:fill="auto"/>
          </w:tcPr>
          <w:p w14:paraId="50681591" w14:textId="77777777" w:rsidR="00AE7854" w:rsidRPr="00B00302" w:rsidRDefault="00AE7854" w:rsidP="00AE7854">
            <w:pPr>
              <w:spacing w:after="60"/>
              <w:jc w:val="right"/>
              <w:rPr>
                <w:sz w:val="20"/>
                <w:szCs w:val="24"/>
                <w:lang w:val="fr-FR"/>
              </w:rPr>
            </w:pPr>
            <w:r w:rsidRPr="00B00302">
              <w:rPr>
                <w:sz w:val="20"/>
                <w:szCs w:val="24"/>
                <w:lang w:val="fr-FR"/>
              </w:rPr>
              <w:t>4,62</w:t>
            </w:r>
          </w:p>
        </w:tc>
        <w:tc>
          <w:tcPr>
            <w:tcW w:w="0" w:type="auto"/>
            <w:shd w:val="clear" w:color="auto" w:fill="auto"/>
          </w:tcPr>
          <w:p w14:paraId="441042B4" w14:textId="77777777" w:rsidR="00AE7854" w:rsidRPr="00B00302" w:rsidRDefault="00AE7854" w:rsidP="00AE7854">
            <w:pPr>
              <w:spacing w:after="60"/>
              <w:jc w:val="right"/>
              <w:rPr>
                <w:sz w:val="20"/>
                <w:szCs w:val="24"/>
                <w:lang w:val="fr-FR"/>
              </w:rPr>
            </w:pPr>
          </w:p>
        </w:tc>
        <w:tc>
          <w:tcPr>
            <w:tcW w:w="0" w:type="auto"/>
            <w:shd w:val="clear" w:color="auto" w:fill="auto"/>
          </w:tcPr>
          <w:p w14:paraId="3EDBC3DD" w14:textId="77777777" w:rsidR="00AE7854" w:rsidRPr="00B00302" w:rsidRDefault="00AE7854" w:rsidP="00AE7854">
            <w:pPr>
              <w:spacing w:after="60"/>
              <w:jc w:val="right"/>
              <w:rPr>
                <w:sz w:val="20"/>
                <w:szCs w:val="24"/>
                <w:lang w:val="fr-FR"/>
              </w:rPr>
            </w:pPr>
          </w:p>
        </w:tc>
        <w:tc>
          <w:tcPr>
            <w:tcW w:w="0" w:type="auto"/>
            <w:shd w:val="clear" w:color="auto" w:fill="auto"/>
          </w:tcPr>
          <w:p w14:paraId="0FF5D246" w14:textId="77777777" w:rsidR="00AE7854" w:rsidRPr="00B00302" w:rsidRDefault="00AE7854" w:rsidP="00AE7854">
            <w:pPr>
              <w:spacing w:after="60"/>
              <w:jc w:val="right"/>
              <w:rPr>
                <w:sz w:val="20"/>
                <w:szCs w:val="24"/>
                <w:lang w:val="fr-FR"/>
              </w:rPr>
            </w:pPr>
          </w:p>
        </w:tc>
        <w:tc>
          <w:tcPr>
            <w:tcW w:w="0" w:type="auto"/>
            <w:shd w:val="clear" w:color="auto" w:fill="auto"/>
          </w:tcPr>
          <w:p w14:paraId="64908ADD" w14:textId="77777777" w:rsidR="00AE7854" w:rsidRPr="00B00302" w:rsidRDefault="00AE7854" w:rsidP="00AE7854">
            <w:pPr>
              <w:spacing w:after="60"/>
              <w:jc w:val="right"/>
              <w:rPr>
                <w:sz w:val="20"/>
                <w:szCs w:val="24"/>
                <w:lang w:val="fr-FR"/>
              </w:rPr>
            </w:pPr>
            <w:r w:rsidRPr="00B00302">
              <w:rPr>
                <w:sz w:val="20"/>
                <w:szCs w:val="24"/>
                <w:lang w:val="fr-FR"/>
              </w:rPr>
              <w:t>4,62</w:t>
            </w:r>
          </w:p>
        </w:tc>
      </w:tr>
    </w:tbl>
    <w:p w14:paraId="71B06FBD" w14:textId="77777777" w:rsidR="00AE7854" w:rsidRPr="00B00302" w:rsidRDefault="00AE7854" w:rsidP="00B00302">
      <w:pPr>
        <w:spacing w:line="80" w:lineRule="exact"/>
        <w:jc w:val="center"/>
        <w:rPr>
          <w:sz w:val="24"/>
          <w:szCs w:val="24"/>
          <w:lang w:val="fr-FR"/>
        </w:rPr>
      </w:pPr>
    </w:p>
    <w:tbl>
      <w:tblPr>
        <w:tblStyle w:val="TableGrid"/>
        <w:tblW w:w="105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15"/>
        <w:gridCol w:w="566"/>
        <w:gridCol w:w="4331"/>
        <w:gridCol w:w="738"/>
      </w:tblGrid>
      <w:tr w:rsidR="00AE7854" w:rsidRPr="00B00302" w14:paraId="708F2FC6" w14:textId="77777777" w:rsidTr="00AE7854">
        <w:trPr>
          <w:trHeight w:val="240"/>
          <w:jc w:val="center"/>
        </w:trPr>
        <w:tc>
          <w:tcPr>
            <w:tcW w:w="10550" w:type="dxa"/>
            <w:gridSpan w:val="4"/>
            <w:shd w:val="clear" w:color="auto" w:fill="auto"/>
          </w:tcPr>
          <w:p w14:paraId="18BB9D53" w14:textId="77777777" w:rsidR="00AE7854" w:rsidRPr="00B00302" w:rsidRDefault="00AE7854" w:rsidP="00AE7854">
            <w:pPr>
              <w:spacing w:after="60"/>
              <w:jc w:val="left"/>
              <w:rPr>
                <w:b/>
                <w:sz w:val="20"/>
                <w:szCs w:val="24"/>
                <w:lang w:val="fr-FR"/>
              </w:rPr>
            </w:pPr>
            <w:r w:rsidRPr="00B00302">
              <w:rPr>
                <w:b/>
                <w:sz w:val="20"/>
                <w:szCs w:val="24"/>
                <w:lang w:val="fr-FR"/>
              </w:rPr>
              <w:t>(IV) DONNÉES SUR LA CONSOMMATION (tonnes PAO)</w:t>
            </w:r>
          </w:p>
        </w:tc>
      </w:tr>
      <w:tr w:rsidR="00AE7854" w:rsidRPr="00B00302" w14:paraId="4DE93BDE" w14:textId="77777777" w:rsidTr="00AE7854">
        <w:trPr>
          <w:trHeight w:val="240"/>
          <w:jc w:val="center"/>
        </w:trPr>
        <w:tc>
          <w:tcPr>
            <w:tcW w:w="4990" w:type="dxa"/>
            <w:shd w:val="clear" w:color="auto" w:fill="auto"/>
          </w:tcPr>
          <w:p w14:paraId="4028A8BB" w14:textId="4B55481F" w:rsidR="00AE7854" w:rsidRPr="00B00302" w:rsidRDefault="008B4512" w:rsidP="00AE7854">
            <w:pPr>
              <w:spacing w:after="60"/>
              <w:jc w:val="center"/>
              <w:rPr>
                <w:sz w:val="20"/>
                <w:szCs w:val="24"/>
                <w:lang w:val="fr-FR"/>
              </w:rPr>
            </w:pPr>
            <w:r w:rsidRPr="00B00302">
              <w:rPr>
                <w:sz w:val="20"/>
                <w:szCs w:val="24"/>
                <w:lang w:val="fr-FR"/>
              </w:rPr>
              <w:t>R</w:t>
            </w:r>
            <w:r w:rsidR="00AE7854" w:rsidRPr="00B00302">
              <w:rPr>
                <w:sz w:val="20"/>
                <w:szCs w:val="24"/>
                <w:lang w:val="fr-FR"/>
              </w:rPr>
              <w:t>éférence 2009 - 2010 :</w:t>
            </w:r>
          </w:p>
        </w:tc>
        <w:tc>
          <w:tcPr>
            <w:tcW w:w="425" w:type="dxa"/>
            <w:shd w:val="clear" w:color="auto" w:fill="auto"/>
          </w:tcPr>
          <w:p w14:paraId="72DDD3B0" w14:textId="77777777" w:rsidR="00AE7854" w:rsidRPr="00B00302" w:rsidRDefault="00AE7854" w:rsidP="00AE7854">
            <w:pPr>
              <w:spacing w:after="60"/>
              <w:jc w:val="right"/>
              <w:rPr>
                <w:sz w:val="20"/>
                <w:szCs w:val="24"/>
                <w:lang w:val="fr-FR"/>
              </w:rPr>
            </w:pPr>
            <w:r w:rsidRPr="00B00302">
              <w:rPr>
                <w:sz w:val="20"/>
                <w:szCs w:val="24"/>
                <w:lang w:val="fr-FR"/>
              </w:rPr>
              <w:t>5,73</w:t>
            </w:r>
          </w:p>
        </w:tc>
        <w:tc>
          <w:tcPr>
            <w:tcW w:w="4394" w:type="dxa"/>
            <w:shd w:val="clear" w:color="auto" w:fill="auto"/>
          </w:tcPr>
          <w:p w14:paraId="430F0B43" w14:textId="77777777" w:rsidR="00AE7854" w:rsidRPr="00B00302" w:rsidRDefault="00AE7854" w:rsidP="00AE7854">
            <w:pPr>
              <w:spacing w:after="60"/>
              <w:jc w:val="center"/>
              <w:rPr>
                <w:sz w:val="20"/>
                <w:szCs w:val="24"/>
                <w:lang w:val="fr-FR"/>
              </w:rPr>
            </w:pPr>
            <w:r w:rsidRPr="00B00302">
              <w:rPr>
                <w:sz w:val="20"/>
                <w:szCs w:val="24"/>
                <w:lang w:val="fr-FR"/>
              </w:rPr>
              <w:t>Point de départ des réductions globales durables :</w:t>
            </w:r>
          </w:p>
        </w:tc>
        <w:tc>
          <w:tcPr>
            <w:tcW w:w="741" w:type="dxa"/>
            <w:shd w:val="clear" w:color="auto" w:fill="auto"/>
          </w:tcPr>
          <w:p w14:paraId="332FDACA" w14:textId="77777777" w:rsidR="00AE7854" w:rsidRPr="00B00302" w:rsidRDefault="00AE7854" w:rsidP="00AE7854">
            <w:pPr>
              <w:spacing w:after="60"/>
              <w:jc w:val="right"/>
              <w:rPr>
                <w:sz w:val="20"/>
                <w:szCs w:val="24"/>
                <w:lang w:val="fr-FR"/>
              </w:rPr>
            </w:pPr>
            <w:r w:rsidRPr="00B00302">
              <w:rPr>
                <w:sz w:val="20"/>
                <w:szCs w:val="24"/>
                <w:lang w:val="fr-FR"/>
              </w:rPr>
              <w:t>5,73</w:t>
            </w:r>
          </w:p>
        </w:tc>
      </w:tr>
      <w:tr w:rsidR="00AE7854" w:rsidRPr="00B00302" w14:paraId="351F84CA" w14:textId="77777777" w:rsidTr="00AE7854">
        <w:trPr>
          <w:trHeight w:val="240"/>
          <w:jc w:val="center"/>
        </w:trPr>
        <w:tc>
          <w:tcPr>
            <w:tcW w:w="10550" w:type="dxa"/>
            <w:gridSpan w:val="4"/>
            <w:shd w:val="clear" w:color="auto" w:fill="auto"/>
          </w:tcPr>
          <w:p w14:paraId="07AA8E3E" w14:textId="77777777" w:rsidR="00AE7854" w:rsidRPr="00B00302" w:rsidRDefault="00AE7854" w:rsidP="00AE7854">
            <w:pPr>
              <w:spacing w:after="60"/>
              <w:jc w:val="center"/>
              <w:rPr>
                <w:b/>
                <w:sz w:val="20"/>
                <w:szCs w:val="24"/>
                <w:lang w:val="fr-FR"/>
              </w:rPr>
            </w:pPr>
            <w:r w:rsidRPr="00B00302">
              <w:rPr>
                <w:b/>
                <w:sz w:val="20"/>
                <w:szCs w:val="24"/>
                <w:lang w:val="fr-FR"/>
              </w:rPr>
              <w:t>CONSOMMATION ADMISSIBLE AU FINANCEMENT  (tonnes PAO)</w:t>
            </w:r>
          </w:p>
        </w:tc>
      </w:tr>
      <w:tr w:rsidR="00AE7854" w:rsidRPr="00B00302" w14:paraId="6B30EAFF" w14:textId="77777777" w:rsidTr="00AE7854">
        <w:trPr>
          <w:trHeight w:val="240"/>
          <w:jc w:val="center"/>
        </w:trPr>
        <w:tc>
          <w:tcPr>
            <w:tcW w:w="4990" w:type="dxa"/>
            <w:shd w:val="clear" w:color="auto" w:fill="auto"/>
          </w:tcPr>
          <w:p w14:paraId="15360FEE" w14:textId="77777777" w:rsidR="00AE7854" w:rsidRPr="00B00302" w:rsidRDefault="00AE7854" w:rsidP="00AE7854">
            <w:pPr>
              <w:spacing w:after="60"/>
              <w:jc w:val="center"/>
              <w:rPr>
                <w:sz w:val="20"/>
                <w:szCs w:val="24"/>
                <w:lang w:val="fr-FR"/>
              </w:rPr>
            </w:pPr>
            <w:r w:rsidRPr="00B00302">
              <w:rPr>
                <w:sz w:val="20"/>
                <w:szCs w:val="24"/>
                <w:lang w:val="fr-FR"/>
              </w:rPr>
              <w:t>Déjà approuvée :</w:t>
            </w:r>
          </w:p>
        </w:tc>
        <w:tc>
          <w:tcPr>
            <w:tcW w:w="425" w:type="dxa"/>
            <w:shd w:val="clear" w:color="auto" w:fill="auto"/>
          </w:tcPr>
          <w:p w14:paraId="560DC911" w14:textId="77777777" w:rsidR="00AE7854" w:rsidRPr="00B00302" w:rsidRDefault="00AE7854" w:rsidP="00AE7854">
            <w:pPr>
              <w:spacing w:after="60"/>
              <w:jc w:val="right"/>
              <w:rPr>
                <w:sz w:val="20"/>
                <w:szCs w:val="24"/>
                <w:lang w:val="fr-FR"/>
              </w:rPr>
            </w:pPr>
            <w:r w:rsidRPr="00B00302">
              <w:rPr>
                <w:sz w:val="20"/>
                <w:szCs w:val="24"/>
                <w:lang w:val="fr-FR"/>
              </w:rPr>
              <w:t>2,01</w:t>
            </w:r>
          </w:p>
        </w:tc>
        <w:tc>
          <w:tcPr>
            <w:tcW w:w="4394" w:type="dxa"/>
            <w:shd w:val="clear" w:color="auto" w:fill="auto"/>
          </w:tcPr>
          <w:p w14:paraId="69E78670" w14:textId="77777777" w:rsidR="00AE7854" w:rsidRPr="00B00302" w:rsidRDefault="00AE7854" w:rsidP="00AE7854">
            <w:pPr>
              <w:spacing w:after="60"/>
              <w:jc w:val="center"/>
              <w:rPr>
                <w:sz w:val="20"/>
                <w:szCs w:val="24"/>
                <w:lang w:val="fr-FR"/>
              </w:rPr>
            </w:pPr>
            <w:r w:rsidRPr="00B00302">
              <w:rPr>
                <w:sz w:val="20"/>
                <w:szCs w:val="24"/>
                <w:lang w:val="fr-FR"/>
              </w:rPr>
              <w:t>Restante :</w:t>
            </w:r>
          </w:p>
        </w:tc>
        <w:tc>
          <w:tcPr>
            <w:tcW w:w="741" w:type="dxa"/>
            <w:shd w:val="clear" w:color="auto" w:fill="auto"/>
          </w:tcPr>
          <w:p w14:paraId="721D5ACA" w14:textId="77777777" w:rsidR="00AE7854" w:rsidRPr="00B00302" w:rsidRDefault="00AE7854" w:rsidP="00AE7854">
            <w:pPr>
              <w:spacing w:after="60"/>
              <w:jc w:val="right"/>
              <w:rPr>
                <w:sz w:val="20"/>
                <w:szCs w:val="24"/>
                <w:lang w:val="fr-FR"/>
              </w:rPr>
            </w:pPr>
            <w:r w:rsidRPr="00B00302">
              <w:rPr>
                <w:sz w:val="20"/>
                <w:szCs w:val="24"/>
                <w:lang w:val="fr-FR"/>
              </w:rPr>
              <w:t>3,72</w:t>
            </w:r>
          </w:p>
        </w:tc>
      </w:tr>
    </w:tbl>
    <w:p w14:paraId="4EB41CF7" w14:textId="77777777" w:rsidR="00AE7854" w:rsidRPr="00B00302" w:rsidRDefault="00AE7854" w:rsidP="00B00302">
      <w:pPr>
        <w:spacing w:line="80" w:lineRule="exact"/>
        <w:jc w:val="center"/>
        <w:rPr>
          <w:sz w:val="24"/>
          <w:szCs w:val="24"/>
          <w:lang w:val="fr-FR"/>
        </w:rPr>
      </w:pPr>
    </w:p>
    <w:tbl>
      <w:tblPr>
        <w:tblStyle w:val="TableGrid"/>
        <w:tblW w:w="105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26"/>
        <w:gridCol w:w="4457"/>
        <w:gridCol w:w="3642"/>
      </w:tblGrid>
      <w:tr w:rsidR="00AE7854" w:rsidRPr="00B00302" w14:paraId="3CB12E69" w14:textId="77777777" w:rsidTr="00B00302">
        <w:trPr>
          <w:trHeight w:val="240"/>
          <w:jc w:val="center"/>
        </w:trPr>
        <w:tc>
          <w:tcPr>
            <w:tcW w:w="6883" w:type="dxa"/>
            <w:gridSpan w:val="2"/>
            <w:shd w:val="clear" w:color="auto" w:fill="auto"/>
          </w:tcPr>
          <w:p w14:paraId="6EC811F5" w14:textId="77777777" w:rsidR="00AE7854" w:rsidRPr="00B00302" w:rsidRDefault="00AE7854" w:rsidP="00AE7854">
            <w:pPr>
              <w:spacing w:after="60"/>
              <w:jc w:val="left"/>
              <w:rPr>
                <w:b/>
                <w:sz w:val="20"/>
                <w:szCs w:val="24"/>
                <w:lang w:val="fr-FR"/>
              </w:rPr>
            </w:pPr>
            <w:r w:rsidRPr="00B00302">
              <w:rPr>
                <w:b/>
                <w:sz w:val="20"/>
                <w:szCs w:val="24"/>
                <w:lang w:val="fr-FR"/>
              </w:rPr>
              <w:t>(V)  PLAN D’ACTIVITÉS</w:t>
            </w:r>
          </w:p>
        </w:tc>
        <w:tc>
          <w:tcPr>
            <w:tcW w:w="3642" w:type="dxa"/>
            <w:shd w:val="clear" w:color="auto" w:fill="auto"/>
          </w:tcPr>
          <w:p w14:paraId="0C65E93B" w14:textId="77777777" w:rsidR="00AE7854" w:rsidRPr="00B00302" w:rsidRDefault="00AE7854" w:rsidP="00AE7854">
            <w:pPr>
              <w:spacing w:after="60"/>
              <w:jc w:val="center"/>
              <w:rPr>
                <w:b/>
                <w:sz w:val="20"/>
                <w:szCs w:val="24"/>
                <w:lang w:val="fr-FR"/>
              </w:rPr>
            </w:pPr>
            <w:r w:rsidRPr="00B00302">
              <w:rPr>
                <w:b/>
                <w:sz w:val="20"/>
                <w:szCs w:val="24"/>
                <w:lang w:val="fr-FR"/>
              </w:rPr>
              <w:t>2020</w:t>
            </w:r>
          </w:p>
        </w:tc>
      </w:tr>
      <w:tr w:rsidR="00AE7854" w:rsidRPr="00B00302" w14:paraId="3C55377D" w14:textId="77777777" w:rsidTr="00B00302">
        <w:trPr>
          <w:trHeight w:val="240"/>
          <w:jc w:val="center"/>
        </w:trPr>
        <w:tc>
          <w:tcPr>
            <w:tcW w:w="2426" w:type="dxa"/>
            <w:vMerge w:val="restart"/>
            <w:shd w:val="clear" w:color="auto" w:fill="auto"/>
          </w:tcPr>
          <w:p w14:paraId="744E51E6" w14:textId="77777777" w:rsidR="00AE7854" w:rsidRPr="00B00302" w:rsidRDefault="00AE7854" w:rsidP="00AE7854">
            <w:pPr>
              <w:spacing w:after="60"/>
              <w:jc w:val="center"/>
              <w:rPr>
                <w:sz w:val="20"/>
                <w:szCs w:val="24"/>
                <w:lang w:val="fr-FR"/>
              </w:rPr>
            </w:pPr>
            <w:r w:rsidRPr="00B00302">
              <w:rPr>
                <w:sz w:val="20"/>
                <w:szCs w:val="24"/>
                <w:lang w:val="fr-FR"/>
              </w:rPr>
              <w:t xml:space="preserve">PNUD </w:t>
            </w:r>
          </w:p>
        </w:tc>
        <w:tc>
          <w:tcPr>
            <w:tcW w:w="4457" w:type="dxa"/>
            <w:shd w:val="clear" w:color="auto" w:fill="auto"/>
          </w:tcPr>
          <w:p w14:paraId="7BA8EA00" w14:textId="77777777" w:rsidR="00AE7854" w:rsidRPr="00B00302" w:rsidRDefault="00AE7854" w:rsidP="00AE7854">
            <w:pPr>
              <w:spacing w:after="60"/>
              <w:jc w:val="left"/>
              <w:rPr>
                <w:sz w:val="20"/>
                <w:szCs w:val="24"/>
                <w:lang w:val="fr-FR"/>
              </w:rPr>
            </w:pPr>
            <w:r w:rsidRPr="00B00302">
              <w:rPr>
                <w:sz w:val="20"/>
                <w:szCs w:val="24"/>
                <w:lang w:val="fr-FR"/>
              </w:rPr>
              <w:t>Élimination d</w:t>
            </w:r>
            <w:r w:rsidR="002F33CB" w:rsidRPr="00B00302">
              <w:rPr>
                <w:sz w:val="20"/>
                <w:szCs w:val="24"/>
                <w:lang w:val="fr-FR"/>
              </w:rPr>
              <w:t>es SAO (</w:t>
            </w:r>
            <w:r w:rsidRPr="00B00302">
              <w:rPr>
                <w:sz w:val="20"/>
                <w:szCs w:val="24"/>
                <w:lang w:val="fr-FR"/>
              </w:rPr>
              <w:t>tonnes</w:t>
            </w:r>
            <w:r w:rsidR="002F33CB" w:rsidRPr="00B00302">
              <w:rPr>
                <w:sz w:val="20"/>
                <w:szCs w:val="24"/>
                <w:lang w:val="fr-FR"/>
              </w:rPr>
              <w:t xml:space="preserve"> PAO</w:t>
            </w:r>
            <w:r w:rsidRPr="00B00302">
              <w:rPr>
                <w:sz w:val="20"/>
                <w:szCs w:val="24"/>
                <w:lang w:val="fr-FR"/>
              </w:rPr>
              <w:t>)</w:t>
            </w:r>
          </w:p>
        </w:tc>
        <w:tc>
          <w:tcPr>
            <w:tcW w:w="3642" w:type="dxa"/>
            <w:shd w:val="clear" w:color="auto" w:fill="auto"/>
          </w:tcPr>
          <w:p w14:paraId="1A25EF2C" w14:textId="77777777" w:rsidR="00AE7854" w:rsidRPr="00B00302" w:rsidRDefault="002F33CB" w:rsidP="00AE7854">
            <w:pPr>
              <w:spacing w:after="60"/>
              <w:jc w:val="right"/>
              <w:rPr>
                <w:sz w:val="20"/>
                <w:szCs w:val="24"/>
                <w:lang w:val="fr-FR"/>
              </w:rPr>
            </w:pPr>
            <w:r w:rsidRPr="00B00302">
              <w:rPr>
                <w:sz w:val="20"/>
                <w:szCs w:val="24"/>
                <w:lang w:val="fr-FR"/>
              </w:rPr>
              <w:t>0,</w:t>
            </w:r>
            <w:r w:rsidR="00AE7854" w:rsidRPr="00B00302">
              <w:rPr>
                <w:sz w:val="20"/>
                <w:szCs w:val="24"/>
                <w:lang w:val="fr-FR"/>
              </w:rPr>
              <w:t>13</w:t>
            </w:r>
          </w:p>
        </w:tc>
      </w:tr>
      <w:tr w:rsidR="00AE7854" w:rsidRPr="00B00302" w14:paraId="60ACA46D" w14:textId="77777777" w:rsidTr="00B00302">
        <w:trPr>
          <w:trHeight w:val="240"/>
          <w:jc w:val="center"/>
        </w:trPr>
        <w:tc>
          <w:tcPr>
            <w:tcW w:w="2426" w:type="dxa"/>
            <w:vMerge/>
            <w:shd w:val="clear" w:color="auto" w:fill="auto"/>
          </w:tcPr>
          <w:p w14:paraId="2C3E7B59" w14:textId="77777777" w:rsidR="00AE7854" w:rsidRPr="00B00302" w:rsidRDefault="00AE7854" w:rsidP="00AE7854">
            <w:pPr>
              <w:spacing w:after="60"/>
              <w:jc w:val="center"/>
              <w:rPr>
                <w:sz w:val="20"/>
                <w:szCs w:val="24"/>
                <w:lang w:val="fr-FR"/>
              </w:rPr>
            </w:pPr>
          </w:p>
        </w:tc>
        <w:tc>
          <w:tcPr>
            <w:tcW w:w="4457" w:type="dxa"/>
            <w:shd w:val="clear" w:color="auto" w:fill="auto"/>
          </w:tcPr>
          <w:p w14:paraId="740EBD00" w14:textId="77777777" w:rsidR="00AE7854" w:rsidRPr="00B00302" w:rsidRDefault="00AE7854" w:rsidP="00AE7854">
            <w:pPr>
              <w:spacing w:after="60"/>
              <w:jc w:val="left"/>
              <w:rPr>
                <w:sz w:val="20"/>
                <w:szCs w:val="24"/>
                <w:lang w:val="fr-FR"/>
              </w:rPr>
            </w:pPr>
            <w:r w:rsidRPr="00B00302">
              <w:rPr>
                <w:sz w:val="20"/>
                <w:szCs w:val="24"/>
                <w:lang w:val="fr-FR"/>
              </w:rPr>
              <w:t>F</w:t>
            </w:r>
            <w:r w:rsidR="002F33CB" w:rsidRPr="00B00302">
              <w:rPr>
                <w:sz w:val="20"/>
                <w:szCs w:val="24"/>
                <w:lang w:val="fr-FR"/>
              </w:rPr>
              <w:t>inancement</w:t>
            </w:r>
            <w:r w:rsidRPr="00B00302">
              <w:rPr>
                <w:sz w:val="20"/>
                <w:szCs w:val="24"/>
                <w:lang w:val="fr-FR"/>
              </w:rPr>
              <w:t xml:space="preserve"> (</w:t>
            </w:r>
            <w:r w:rsidR="002F33CB" w:rsidRPr="00B00302">
              <w:rPr>
                <w:sz w:val="20"/>
                <w:szCs w:val="24"/>
                <w:lang w:val="fr-FR"/>
              </w:rPr>
              <w:t>$ US</w:t>
            </w:r>
            <w:r w:rsidRPr="00B00302">
              <w:rPr>
                <w:sz w:val="20"/>
                <w:szCs w:val="24"/>
                <w:lang w:val="fr-FR"/>
              </w:rPr>
              <w:t>)</w:t>
            </w:r>
          </w:p>
        </w:tc>
        <w:tc>
          <w:tcPr>
            <w:tcW w:w="3642" w:type="dxa"/>
            <w:shd w:val="clear" w:color="auto" w:fill="auto"/>
          </w:tcPr>
          <w:p w14:paraId="7475A7A0" w14:textId="77777777" w:rsidR="00AE7854" w:rsidRPr="00B00302" w:rsidRDefault="002F33CB" w:rsidP="00AE7854">
            <w:pPr>
              <w:spacing w:after="60"/>
              <w:jc w:val="right"/>
              <w:rPr>
                <w:sz w:val="20"/>
                <w:szCs w:val="24"/>
                <w:lang w:val="fr-FR"/>
              </w:rPr>
            </w:pPr>
            <w:r w:rsidRPr="00B00302">
              <w:rPr>
                <w:sz w:val="20"/>
                <w:szCs w:val="24"/>
                <w:lang w:val="fr-FR"/>
              </w:rPr>
              <w:t xml:space="preserve">21 </w:t>
            </w:r>
            <w:r w:rsidR="00AE7854" w:rsidRPr="00B00302">
              <w:rPr>
                <w:sz w:val="20"/>
                <w:szCs w:val="24"/>
                <w:lang w:val="fr-FR"/>
              </w:rPr>
              <w:t>745</w:t>
            </w:r>
          </w:p>
        </w:tc>
      </w:tr>
      <w:tr w:rsidR="002F33CB" w:rsidRPr="00B00302" w14:paraId="6C0E4C0C" w14:textId="77777777" w:rsidTr="00B00302">
        <w:trPr>
          <w:trHeight w:val="240"/>
          <w:jc w:val="center"/>
        </w:trPr>
        <w:tc>
          <w:tcPr>
            <w:tcW w:w="2426" w:type="dxa"/>
            <w:vMerge w:val="restart"/>
            <w:shd w:val="clear" w:color="auto" w:fill="auto"/>
          </w:tcPr>
          <w:p w14:paraId="5A2CDAD0" w14:textId="77777777" w:rsidR="002F33CB" w:rsidRPr="00B00302" w:rsidRDefault="002F33CB" w:rsidP="00AE7854">
            <w:pPr>
              <w:spacing w:after="60"/>
              <w:jc w:val="center"/>
              <w:rPr>
                <w:sz w:val="20"/>
                <w:szCs w:val="24"/>
                <w:lang w:val="fr-FR"/>
              </w:rPr>
            </w:pPr>
            <w:r w:rsidRPr="00B00302">
              <w:rPr>
                <w:sz w:val="20"/>
                <w:szCs w:val="24"/>
                <w:lang w:val="fr-FR"/>
              </w:rPr>
              <w:t>PNUE</w:t>
            </w:r>
          </w:p>
        </w:tc>
        <w:tc>
          <w:tcPr>
            <w:tcW w:w="4457" w:type="dxa"/>
            <w:shd w:val="clear" w:color="auto" w:fill="auto"/>
          </w:tcPr>
          <w:p w14:paraId="05D34903" w14:textId="77777777" w:rsidR="002F33CB" w:rsidRPr="00B00302" w:rsidRDefault="002F33CB" w:rsidP="002F33CB">
            <w:pPr>
              <w:spacing w:after="60"/>
              <w:jc w:val="left"/>
              <w:rPr>
                <w:sz w:val="20"/>
                <w:szCs w:val="24"/>
                <w:lang w:val="fr-FR"/>
              </w:rPr>
            </w:pPr>
            <w:r w:rsidRPr="00B00302">
              <w:rPr>
                <w:sz w:val="20"/>
                <w:szCs w:val="24"/>
                <w:lang w:val="fr-FR"/>
              </w:rPr>
              <w:t>Élimination des SAO (tonnes PAO)</w:t>
            </w:r>
          </w:p>
        </w:tc>
        <w:tc>
          <w:tcPr>
            <w:tcW w:w="3642" w:type="dxa"/>
            <w:shd w:val="clear" w:color="auto" w:fill="auto"/>
          </w:tcPr>
          <w:p w14:paraId="15A4BDB3" w14:textId="77777777" w:rsidR="002F33CB" w:rsidRPr="00B00302" w:rsidRDefault="002F33CB" w:rsidP="00AE7854">
            <w:pPr>
              <w:spacing w:after="60"/>
              <w:jc w:val="right"/>
              <w:rPr>
                <w:sz w:val="20"/>
                <w:szCs w:val="24"/>
                <w:lang w:val="fr-FR"/>
              </w:rPr>
            </w:pPr>
            <w:r w:rsidRPr="00B00302">
              <w:rPr>
                <w:sz w:val="20"/>
                <w:szCs w:val="24"/>
                <w:lang w:val="fr-FR"/>
              </w:rPr>
              <w:t>0,07</w:t>
            </w:r>
          </w:p>
        </w:tc>
      </w:tr>
      <w:tr w:rsidR="002F33CB" w:rsidRPr="00B00302" w14:paraId="214FCF5D" w14:textId="77777777" w:rsidTr="00B00302">
        <w:trPr>
          <w:trHeight w:val="240"/>
          <w:jc w:val="center"/>
        </w:trPr>
        <w:tc>
          <w:tcPr>
            <w:tcW w:w="2426" w:type="dxa"/>
            <w:vMerge/>
            <w:shd w:val="clear" w:color="auto" w:fill="auto"/>
          </w:tcPr>
          <w:p w14:paraId="7B886842" w14:textId="77777777" w:rsidR="002F33CB" w:rsidRPr="00B00302" w:rsidRDefault="002F33CB" w:rsidP="00AE7854">
            <w:pPr>
              <w:spacing w:after="60"/>
              <w:jc w:val="center"/>
              <w:rPr>
                <w:sz w:val="20"/>
                <w:szCs w:val="24"/>
                <w:lang w:val="fr-FR"/>
              </w:rPr>
            </w:pPr>
          </w:p>
        </w:tc>
        <w:tc>
          <w:tcPr>
            <w:tcW w:w="4457" w:type="dxa"/>
            <w:shd w:val="clear" w:color="auto" w:fill="auto"/>
          </w:tcPr>
          <w:p w14:paraId="3B14AE94" w14:textId="77777777" w:rsidR="002F33CB" w:rsidRPr="00B00302" w:rsidRDefault="002F33CB" w:rsidP="002F33CB">
            <w:pPr>
              <w:spacing w:after="60"/>
              <w:jc w:val="left"/>
              <w:rPr>
                <w:sz w:val="20"/>
                <w:szCs w:val="24"/>
                <w:lang w:val="fr-FR"/>
              </w:rPr>
            </w:pPr>
            <w:r w:rsidRPr="00B00302">
              <w:rPr>
                <w:sz w:val="20"/>
                <w:szCs w:val="24"/>
                <w:lang w:val="fr-FR"/>
              </w:rPr>
              <w:t>Financement ($ US)</w:t>
            </w:r>
          </w:p>
        </w:tc>
        <w:tc>
          <w:tcPr>
            <w:tcW w:w="3642" w:type="dxa"/>
            <w:shd w:val="clear" w:color="auto" w:fill="auto"/>
          </w:tcPr>
          <w:p w14:paraId="237A2E52" w14:textId="77777777" w:rsidR="002F33CB" w:rsidRPr="00B00302" w:rsidRDefault="002F33CB" w:rsidP="00AE7854">
            <w:pPr>
              <w:spacing w:after="60"/>
              <w:jc w:val="right"/>
              <w:rPr>
                <w:sz w:val="20"/>
                <w:szCs w:val="24"/>
                <w:lang w:val="fr-FR"/>
              </w:rPr>
            </w:pPr>
            <w:r w:rsidRPr="00B00302">
              <w:rPr>
                <w:sz w:val="20"/>
                <w:szCs w:val="24"/>
                <w:lang w:val="fr-FR"/>
              </w:rPr>
              <w:t>13 052</w:t>
            </w:r>
          </w:p>
        </w:tc>
      </w:tr>
    </w:tbl>
    <w:p w14:paraId="0DD2F8E2" w14:textId="77777777" w:rsidR="00AE7854" w:rsidRPr="00B00302" w:rsidRDefault="00AE7854" w:rsidP="00B00302">
      <w:pPr>
        <w:spacing w:line="80" w:lineRule="exact"/>
        <w:jc w:val="center"/>
        <w:rPr>
          <w:sz w:val="24"/>
          <w:szCs w:val="24"/>
          <w:lang w:val="fr-FR"/>
        </w:rPr>
      </w:pPr>
    </w:p>
    <w:tbl>
      <w:tblPr>
        <w:tblStyle w:val="TableGrid"/>
        <w:tblW w:w="1086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46"/>
        <w:gridCol w:w="763"/>
        <w:gridCol w:w="1410"/>
        <w:gridCol w:w="692"/>
        <w:gridCol w:w="634"/>
        <w:gridCol w:w="634"/>
        <w:gridCol w:w="634"/>
        <w:gridCol w:w="634"/>
        <w:gridCol w:w="691"/>
        <w:gridCol w:w="634"/>
        <w:gridCol w:w="634"/>
        <w:gridCol w:w="634"/>
        <w:gridCol w:w="634"/>
        <w:gridCol w:w="692"/>
      </w:tblGrid>
      <w:tr w:rsidR="00AE7854" w:rsidRPr="00B00302" w14:paraId="1DA9E163" w14:textId="77777777" w:rsidTr="00B00302">
        <w:trPr>
          <w:jc w:val="center"/>
        </w:trPr>
        <w:tc>
          <w:tcPr>
            <w:tcW w:w="3716" w:type="dxa"/>
            <w:gridSpan w:val="3"/>
            <w:shd w:val="clear" w:color="auto" w:fill="auto"/>
          </w:tcPr>
          <w:p w14:paraId="71A29E43" w14:textId="77777777" w:rsidR="00AE7854" w:rsidRPr="00B00302" w:rsidRDefault="00AE7854" w:rsidP="00AE7854">
            <w:pPr>
              <w:spacing w:after="60"/>
              <w:jc w:val="left"/>
              <w:rPr>
                <w:b/>
                <w:sz w:val="20"/>
                <w:szCs w:val="24"/>
                <w:lang w:val="fr-FR"/>
              </w:rPr>
            </w:pPr>
            <w:r w:rsidRPr="00B00302">
              <w:rPr>
                <w:b/>
                <w:sz w:val="20"/>
                <w:szCs w:val="24"/>
                <w:lang w:val="fr-FR"/>
              </w:rPr>
              <w:t xml:space="preserve">(VI) </w:t>
            </w:r>
            <w:r w:rsidR="002F33CB" w:rsidRPr="00B00302">
              <w:rPr>
                <w:b/>
                <w:sz w:val="20"/>
                <w:szCs w:val="24"/>
                <w:lang w:val="fr-FR"/>
              </w:rPr>
              <w:t>DONNÉES DU PROJET</w:t>
            </w:r>
          </w:p>
        </w:tc>
        <w:tc>
          <w:tcPr>
            <w:tcW w:w="0" w:type="auto"/>
            <w:shd w:val="clear" w:color="auto" w:fill="auto"/>
          </w:tcPr>
          <w:p w14:paraId="069E57F8" w14:textId="77777777" w:rsidR="00AE7854" w:rsidRPr="00B00302" w:rsidRDefault="00AE7854" w:rsidP="00AE7854">
            <w:pPr>
              <w:spacing w:after="60"/>
              <w:jc w:val="center"/>
              <w:rPr>
                <w:b/>
                <w:sz w:val="20"/>
                <w:szCs w:val="24"/>
                <w:lang w:val="fr-FR"/>
              </w:rPr>
            </w:pPr>
            <w:r w:rsidRPr="00B00302">
              <w:rPr>
                <w:b/>
                <w:sz w:val="20"/>
                <w:szCs w:val="24"/>
                <w:lang w:val="fr-FR"/>
              </w:rPr>
              <w:t>2011</w:t>
            </w:r>
          </w:p>
        </w:tc>
        <w:tc>
          <w:tcPr>
            <w:tcW w:w="0" w:type="auto"/>
          </w:tcPr>
          <w:p w14:paraId="03A180AA" w14:textId="77777777" w:rsidR="00AE7854" w:rsidRPr="00B00302" w:rsidRDefault="00AE7854" w:rsidP="00AE7854">
            <w:pPr>
              <w:spacing w:after="60"/>
              <w:jc w:val="center"/>
              <w:rPr>
                <w:b/>
                <w:sz w:val="20"/>
                <w:szCs w:val="24"/>
                <w:lang w:val="fr-FR"/>
              </w:rPr>
            </w:pPr>
            <w:r w:rsidRPr="00B00302">
              <w:rPr>
                <w:b/>
                <w:sz w:val="20"/>
                <w:szCs w:val="24"/>
                <w:lang w:val="fr-FR"/>
              </w:rPr>
              <w:t>2012</w:t>
            </w:r>
          </w:p>
        </w:tc>
        <w:tc>
          <w:tcPr>
            <w:tcW w:w="0" w:type="auto"/>
            <w:shd w:val="clear" w:color="auto" w:fill="auto"/>
          </w:tcPr>
          <w:p w14:paraId="65D1BCBE" w14:textId="77777777" w:rsidR="00AE7854" w:rsidRPr="00B00302" w:rsidRDefault="00AE7854" w:rsidP="00AE7854">
            <w:pPr>
              <w:spacing w:after="60"/>
              <w:jc w:val="center"/>
              <w:rPr>
                <w:b/>
                <w:sz w:val="20"/>
                <w:szCs w:val="24"/>
                <w:lang w:val="fr-FR"/>
              </w:rPr>
            </w:pPr>
            <w:r w:rsidRPr="00B00302">
              <w:rPr>
                <w:b/>
                <w:sz w:val="20"/>
                <w:szCs w:val="24"/>
                <w:lang w:val="fr-FR"/>
              </w:rPr>
              <w:t>2013</w:t>
            </w:r>
          </w:p>
        </w:tc>
        <w:tc>
          <w:tcPr>
            <w:tcW w:w="0" w:type="auto"/>
            <w:shd w:val="clear" w:color="auto" w:fill="auto"/>
          </w:tcPr>
          <w:p w14:paraId="3A42ADB3" w14:textId="77777777" w:rsidR="00AE7854" w:rsidRPr="00B00302" w:rsidRDefault="00AE7854" w:rsidP="00AE7854">
            <w:pPr>
              <w:spacing w:after="60"/>
              <w:jc w:val="center"/>
              <w:rPr>
                <w:b/>
                <w:sz w:val="20"/>
                <w:szCs w:val="24"/>
                <w:lang w:val="fr-FR"/>
              </w:rPr>
            </w:pPr>
            <w:r w:rsidRPr="00B00302">
              <w:rPr>
                <w:b/>
                <w:sz w:val="20"/>
                <w:szCs w:val="24"/>
                <w:lang w:val="fr-FR"/>
              </w:rPr>
              <w:t>2014</w:t>
            </w:r>
          </w:p>
        </w:tc>
        <w:tc>
          <w:tcPr>
            <w:tcW w:w="0" w:type="auto"/>
            <w:shd w:val="clear" w:color="auto" w:fill="auto"/>
          </w:tcPr>
          <w:p w14:paraId="2B0E7C5A" w14:textId="77777777" w:rsidR="00AE7854" w:rsidRPr="00B00302" w:rsidRDefault="00AE7854" w:rsidP="00AE7854">
            <w:pPr>
              <w:spacing w:after="60"/>
              <w:jc w:val="center"/>
              <w:rPr>
                <w:b/>
                <w:sz w:val="20"/>
                <w:szCs w:val="24"/>
                <w:lang w:val="fr-FR"/>
              </w:rPr>
            </w:pPr>
            <w:r w:rsidRPr="00B00302">
              <w:rPr>
                <w:b/>
                <w:sz w:val="20"/>
                <w:szCs w:val="24"/>
                <w:lang w:val="fr-FR"/>
              </w:rPr>
              <w:t>2015</w:t>
            </w:r>
          </w:p>
        </w:tc>
        <w:tc>
          <w:tcPr>
            <w:tcW w:w="0" w:type="auto"/>
            <w:shd w:val="clear" w:color="auto" w:fill="auto"/>
          </w:tcPr>
          <w:p w14:paraId="65C557BE" w14:textId="77777777" w:rsidR="00AE7854" w:rsidRPr="00B00302" w:rsidRDefault="00AE7854" w:rsidP="00AE7854">
            <w:pPr>
              <w:spacing w:after="60"/>
              <w:jc w:val="center"/>
              <w:rPr>
                <w:b/>
                <w:sz w:val="20"/>
                <w:szCs w:val="24"/>
                <w:lang w:val="fr-FR"/>
              </w:rPr>
            </w:pPr>
            <w:r w:rsidRPr="00B00302">
              <w:rPr>
                <w:b/>
                <w:sz w:val="20"/>
                <w:szCs w:val="24"/>
                <w:lang w:val="fr-FR"/>
              </w:rPr>
              <w:t>2016</w:t>
            </w:r>
          </w:p>
        </w:tc>
        <w:tc>
          <w:tcPr>
            <w:tcW w:w="0" w:type="auto"/>
            <w:shd w:val="clear" w:color="auto" w:fill="auto"/>
          </w:tcPr>
          <w:p w14:paraId="5EC40610" w14:textId="77777777" w:rsidR="00AE7854" w:rsidRPr="00B00302" w:rsidRDefault="00AE7854" w:rsidP="00AE7854">
            <w:pPr>
              <w:spacing w:after="60"/>
              <w:jc w:val="center"/>
              <w:rPr>
                <w:b/>
                <w:sz w:val="20"/>
                <w:szCs w:val="24"/>
                <w:lang w:val="fr-FR"/>
              </w:rPr>
            </w:pPr>
            <w:r w:rsidRPr="00B00302">
              <w:rPr>
                <w:b/>
                <w:sz w:val="20"/>
                <w:szCs w:val="24"/>
                <w:lang w:val="fr-FR"/>
              </w:rPr>
              <w:t>2017</w:t>
            </w:r>
          </w:p>
        </w:tc>
        <w:tc>
          <w:tcPr>
            <w:tcW w:w="0" w:type="auto"/>
            <w:shd w:val="clear" w:color="auto" w:fill="auto"/>
          </w:tcPr>
          <w:p w14:paraId="21297F30" w14:textId="77777777" w:rsidR="00AE7854" w:rsidRPr="00B00302" w:rsidRDefault="00AE7854" w:rsidP="00AE7854">
            <w:pPr>
              <w:spacing w:after="60"/>
              <w:jc w:val="center"/>
              <w:rPr>
                <w:b/>
                <w:sz w:val="20"/>
                <w:szCs w:val="24"/>
                <w:lang w:val="fr-FR"/>
              </w:rPr>
            </w:pPr>
            <w:r w:rsidRPr="00B00302">
              <w:rPr>
                <w:b/>
                <w:sz w:val="20"/>
                <w:szCs w:val="24"/>
                <w:lang w:val="fr-FR"/>
              </w:rPr>
              <w:t>2018</w:t>
            </w:r>
          </w:p>
        </w:tc>
        <w:tc>
          <w:tcPr>
            <w:tcW w:w="0" w:type="auto"/>
            <w:shd w:val="clear" w:color="auto" w:fill="auto"/>
          </w:tcPr>
          <w:p w14:paraId="50011314" w14:textId="77777777" w:rsidR="00AE7854" w:rsidRPr="00B00302" w:rsidRDefault="00AE7854" w:rsidP="00AE7854">
            <w:pPr>
              <w:spacing w:after="60"/>
              <w:jc w:val="center"/>
              <w:rPr>
                <w:b/>
                <w:sz w:val="20"/>
                <w:szCs w:val="24"/>
                <w:lang w:val="fr-FR"/>
              </w:rPr>
            </w:pPr>
            <w:r w:rsidRPr="00B00302">
              <w:rPr>
                <w:b/>
                <w:sz w:val="20"/>
                <w:szCs w:val="24"/>
                <w:lang w:val="fr-FR"/>
              </w:rPr>
              <w:t>2019</w:t>
            </w:r>
          </w:p>
        </w:tc>
        <w:tc>
          <w:tcPr>
            <w:tcW w:w="0" w:type="auto"/>
            <w:shd w:val="clear" w:color="auto" w:fill="auto"/>
          </w:tcPr>
          <w:p w14:paraId="5445BA69" w14:textId="77777777" w:rsidR="00AE7854" w:rsidRPr="00B00302" w:rsidRDefault="00AE7854" w:rsidP="00AE7854">
            <w:pPr>
              <w:spacing w:after="60"/>
              <w:jc w:val="center"/>
              <w:rPr>
                <w:b/>
                <w:sz w:val="20"/>
                <w:szCs w:val="24"/>
                <w:lang w:val="fr-FR"/>
              </w:rPr>
            </w:pPr>
            <w:r w:rsidRPr="00B00302">
              <w:rPr>
                <w:b/>
                <w:sz w:val="20"/>
                <w:szCs w:val="24"/>
                <w:lang w:val="fr-FR"/>
              </w:rPr>
              <w:t>2020</w:t>
            </w:r>
          </w:p>
        </w:tc>
        <w:tc>
          <w:tcPr>
            <w:tcW w:w="0" w:type="auto"/>
            <w:shd w:val="clear" w:color="auto" w:fill="auto"/>
          </w:tcPr>
          <w:p w14:paraId="120D2750" w14:textId="77777777" w:rsidR="00AE7854" w:rsidRPr="00B00302" w:rsidRDefault="00AE7854" w:rsidP="00AE7854">
            <w:pPr>
              <w:spacing w:after="60"/>
              <w:jc w:val="center"/>
              <w:rPr>
                <w:b/>
                <w:sz w:val="20"/>
                <w:szCs w:val="24"/>
                <w:lang w:val="fr-FR"/>
              </w:rPr>
            </w:pPr>
            <w:r w:rsidRPr="00B00302">
              <w:rPr>
                <w:b/>
                <w:sz w:val="20"/>
                <w:szCs w:val="24"/>
                <w:lang w:val="fr-FR"/>
              </w:rPr>
              <w:t>Total</w:t>
            </w:r>
          </w:p>
        </w:tc>
      </w:tr>
      <w:tr w:rsidR="00AE7854" w:rsidRPr="00B00302" w14:paraId="6FABE98E" w14:textId="77777777" w:rsidTr="00B00302">
        <w:trPr>
          <w:jc w:val="center"/>
        </w:trPr>
        <w:tc>
          <w:tcPr>
            <w:tcW w:w="3716" w:type="dxa"/>
            <w:gridSpan w:val="3"/>
            <w:shd w:val="clear" w:color="auto" w:fill="auto"/>
          </w:tcPr>
          <w:p w14:paraId="193844B8" w14:textId="77777777" w:rsidR="00AE7854" w:rsidRPr="00B00302" w:rsidRDefault="002F33CB" w:rsidP="00AE7854">
            <w:pPr>
              <w:spacing w:after="60"/>
              <w:jc w:val="left"/>
              <w:rPr>
                <w:sz w:val="20"/>
                <w:szCs w:val="24"/>
                <w:lang w:val="fr-FR"/>
              </w:rPr>
            </w:pPr>
            <w:r w:rsidRPr="00B00302">
              <w:rPr>
                <w:sz w:val="20"/>
                <w:szCs w:val="24"/>
                <w:lang w:val="fr-FR"/>
              </w:rPr>
              <w:t xml:space="preserve">Limites de consommation du Protocole de Montréal </w:t>
            </w:r>
          </w:p>
        </w:tc>
        <w:tc>
          <w:tcPr>
            <w:tcW w:w="0" w:type="auto"/>
            <w:shd w:val="clear" w:color="auto" w:fill="auto"/>
          </w:tcPr>
          <w:p w14:paraId="1EB111B3" w14:textId="77777777" w:rsidR="00AE7854" w:rsidRPr="00B00302" w:rsidRDefault="00AE7854" w:rsidP="00AE7854">
            <w:pPr>
              <w:spacing w:after="60"/>
              <w:jc w:val="right"/>
              <w:rPr>
                <w:sz w:val="20"/>
                <w:szCs w:val="24"/>
                <w:lang w:val="fr-FR"/>
              </w:rPr>
            </w:pPr>
            <w:r w:rsidRPr="00B00302">
              <w:rPr>
                <w:sz w:val="20"/>
                <w:szCs w:val="24"/>
                <w:lang w:val="fr-FR"/>
              </w:rPr>
              <w:t>n/a</w:t>
            </w:r>
          </w:p>
        </w:tc>
        <w:tc>
          <w:tcPr>
            <w:tcW w:w="0" w:type="auto"/>
          </w:tcPr>
          <w:p w14:paraId="0A00C51D" w14:textId="77777777" w:rsidR="00AE7854" w:rsidRPr="00B00302" w:rsidRDefault="00AE7854" w:rsidP="00AE7854">
            <w:pPr>
              <w:spacing w:after="60"/>
              <w:jc w:val="right"/>
              <w:rPr>
                <w:color w:val="000000"/>
                <w:sz w:val="20"/>
                <w:szCs w:val="20"/>
                <w:lang w:val="fr-FR"/>
              </w:rPr>
            </w:pPr>
            <w:r w:rsidRPr="00B00302">
              <w:rPr>
                <w:color w:val="000000"/>
                <w:sz w:val="20"/>
                <w:szCs w:val="20"/>
                <w:lang w:val="fr-FR"/>
              </w:rPr>
              <w:t>n/a</w:t>
            </w:r>
          </w:p>
        </w:tc>
        <w:tc>
          <w:tcPr>
            <w:tcW w:w="0" w:type="auto"/>
            <w:shd w:val="clear" w:color="auto" w:fill="auto"/>
          </w:tcPr>
          <w:p w14:paraId="5A96AF24"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73</w:t>
            </w:r>
          </w:p>
        </w:tc>
        <w:tc>
          <w:tcPr>
            <w:tcW w:w="0" w:type="auto"/>
            <w:shd w:val="clear" w:color="auto" w:fill="auto"/>
          </w:tcPr>
          <w:p w14:paraId="61C9EE77"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73</w:t>
            </w:r>
          </w:p>
        </w:tc>
        <w:tc>
          <w:tcPr>
            <w:tcW w:w="0" w:type="auto"/>
            <w:shd w:val="clear" w:color="auto" w:fill="auto"/>
          </w:tcPr>
          <w:p w14:paraId="1ACE24C6"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716575BA"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5C624A71"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41CEC437"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344A52CA"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2256DCF0" w14:textId="77777777" w:rsidR="00AE7854" w:rsidRPr="00B00302" w:rsidRDefault="002F33CB" w:rsidP="00AE7854">
            <w:pPr>
              <w:spacing w:after="60"/>
              <w:jc w:val="right"/>
              <w:rPr>
                <w:sz w:val="20"/>
                <w:szCs w:val="24"/>
                <w:lang w:val="fr-FR"/>
              </w:rPr>
            </w:pPr>
            <w:r w:rsidRPr="00B00302">
              <w:rPr>
                <w:color w:val="000000"/>
                <w:sz w:val="20"/>
                <w:szCs w:val="20"/>
                <w:lang w:val="fr-FR"/>
              </w:rPr>
              <w:t>3,</w:t>
            </w:r>
            <w:r w:rsidR="00AE7854" w:rsidRPr="00B00302">
              <w:rPr>
                <w:color w:val="000000"/>
                <w:sz w:val="20"/>
                <w:szCs w:val="20"/>
                <w:lang w:val="fr-FR"/>
              </w:rPr>
              <w:t>72</w:t>
            </w:r>
          </w:p>
        </w:tc>
        <w:tc>
          <w:tcPr>
            <w:tcW w:w="0" w:type="auto"/>
            <w:shd w:val="clear" w:color="auto" w:fill="auto"/>
          </w:tcPr>
          <w:p w14:paraId="79669696" w14:textId="77777777" w:rsidR="00AE7854" w:rsidRPr="00B00302" w:rsidRDefault="00AE7854" w:rsidP="00AE7854">
            <w:pPr>
              <w:spacing w:after="60"/>
              <w:jc w:val="right"/>
              <w:rPr>
                <w:sz w:val="20"/>
                <w:szCs w:val="24"/>
                <w:lang w:val="fr-FR"/>
              </w:rPr>
            </w:pPr>
            <w:r w:rsidRPr="00B00302">
              <w:rPr>
                <w:sz w:val="20"/>
                <w:szCs w:val="24"/>
                <w:lang w:val="fr-FR"/>
              </w:rPr>
              <w:t>n/a</w:t>
            </w:r>
          </w:p>
        </w:tc>
      </w:tr>
      <w:tr w:rsidR="00AE7854" w:rsidRPr="00B00302" w14:paraId="4DB11354" w14:textId="77777777" w:rsidTr="00B00302">
        <w:trPr>
          <w:jc w:val="center"/>
        </w:trPr>
        <w:tc>
          <w:tcPr>
            <w:tcW w:w="3716" w:type="dxa"/>
            <w:gridSpan w:val="3"/>
            <w:shd w:val="clear" w:color="auto" w:fill="auto"/>
          </w:tcPr>
          <w:p w14:paraId="312BF089" w14:textId="79779459" w:rsidR="00AE7854" w:rsidRPr="00B00302" w:rsidRDefault="002F33CB" w:rsidP="00AE7854">
            <w:pPr>
              <w:spacing w:after="60"/>
              <w:jc w:val="left"/>
              <w:rPr>
                <w:sz w:val="20"/>
                <w:szCs w:val="24"/>
                <w:lang w:val="fr-FR"/>
              </w:rPr>
            </w:pPr>
            <w:r w:rsidRPr="00B00302">
              <w:rPr>
                <w:sz w:val="20"/>
                <w:szCs w:val="24"/>
                <w:lang w:val="fr-FR"/>
              </w:rPr>
              <w:t>Consommation maximale a</w:t>
            </w:r>
            <w:r w:rsidR="008B4512" w:rsidRPr="00B00302">
              <w:rPr>
                <w:sz w:val="20"/>
                <w:szCs w:val="24"/>
                <w:lang w:val="fr-FR"/>
              </w:rPr>
              <w:t>utorisée</w:t>
            </w:r>
            <w:r w:rsidR="00AE7854" w:rsidRPr="00B00302">
              <w:rPr>
                <w:sz w:val="20"/>
                <w:szCs w:val="24"/>
                <w:lang w:val="fr-FR"/>
              </w:rPr>
              <w:t xml:space="preserve"> (</w:t>
            </w:r>
            <w:r w:rsidRPr="00B00302">
              <w:rPr>
                <w:sz w:val="20"/>
                <w:szCs w:val="24"/>
                <w:lang w:val="fr-FR"/>
              </w:rPr>
              <w:t>tonnes PAO</w:t>
            </w:r>
            <w:r w:rsidR="00AE7854" w:rsidRPr="00B00302">
              <w:rPr>
                <w:sz w:val="20"/>
                <w:szCs w:val="24"/>
                <w:lang w:val="fr-FR"/>
              </w:rPr>
              <w:t>)</w:t>
            </w:r>
          </w:p>
        </w:tc>
        <w:tc>
          <w:tcPr>
            <w:tcW w:w="0" w:type="auto"/>
            <w:shd w:val="clear" w:color="auto" w:fill="auto"/>
          </w:tcPr>
          <w:p w14:paraId="7DB78CA9" w14:textId="77777777" w:rsidR="00AE7854" w:rsidRPr="00B00302" w:rsidRDefault="00AE7854" w:rsidP="00AE7854">
            <w:pPr>
              <w:spacing w:after="60"/>
              <w:jc w:val="right"/>
              <w:rPr>
                <w:sz w:val="20"/>
                <w:szCs w:val="24"/>
                <w:lang w:val="fr-FR"/>
              </w:rPr>
            </w:pPr>
            <w:r w:rsidRPr="00B00302">
              <w:rPr>
                <w:sz w:val="20"/>
                <w:szCs w:val="24"/>
                <w:lang w:val="fr-FR"/>
              </w:rPr>
              <w:t>n/a</w:t>
            </w:r>
          </w:p>
        </w:tc>
        <w:tc>
          <w:tcPr>
            <w:tcW w:w="0" w:type="auto"/>
          </w:tcPr>
          <w:p w14:paraId="059C27E2" w14:textId="77777777" w:rsidR="00AE7854" w:rsidRPr="00B00302" w:rsidRDefault="00AE7854" w:rsidP="00AE7854">
            <w:pPr>
              <w:spacing w:after="60"/>
              <w:jc w:val="right"/>
              <w:rPr>
                <w:color w:val="000000"/>
                <w:sz w:val="20"/>
                <w:szCs w:val="20"/>
                <w:lang w:val="fr-FR"/>
              </w:rPr>
            </w:pPr>
            <w:r w:rsidRPr="00B00302">
              <w:rPr>
                <w:color w:val="000000"/>
                <w:sz w:val="20"/>
                <w:szCs w:val="20"/>
                <w:lang w:val="fr-FR"/>
              </w:rPr>
              <w:t>n/a</w:t>
            </w:r>
          </w:p>
        </w:tc>
        <w:tc>
          <w:tcPr>
            <w:tcW w:w="0" w:type="auto"/>
            <w:shd w:val="clear" w:color="auto" w:fill="auto"/>
          </w:tcPr>
          <w:p w14:paraId="52B2BF93"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73</w:t>
            </w:r>
          </w:p>
        </w:tc>
        <w:tc>
          <w:tcPr>
            <w:tcW w:w="0" w:type="auto"/>
            <w:shd w:val="clear" w:color="auto" w:fill="auto"/>
          </w:tcPr>
          <w:p w14:paraId="2E6C4644"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73</w:t>
            </w:r>
          </w:p>
        </w:tc>
        <w:tc>
          <w:tcPr>
            <w:tcW w:w="0" w:type="auto"/>
            <w:shd w:val="clear" w:color="auto" w:fill="auto"/>
          </w:tcPr>
          <w:p w14:paraId="0AD06CB5"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78E71299"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53C17649"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3FE3AE5A"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1CA498C0" w14:textId="77777777" w:rsidR="00AE7854" w:rsidRPr="00B00302" w:rsidRDefault="002F33CB" w:rsidP="00AE7854">
            <w:pPr>
              <w:spacing w:after="60"/>
              <w:jc w:val="right"/>
              <w:rPr>
                <w:sz w:val="20"/>
                <w:szCs w:val="24"/>
                <w:lang w:val="fr-FR"/>
              </w:rPr>
            </w:pPr>
            <w:r w:rsidRPr="00B00302">
              <w:rPr>
                <w:color w:val="000000"/>
                <w:sz w:val="20"/>
                <w:szCs w:val="20"/>
                <w:lang w:val="fr-FR"/>
              </w:rPr>
              <w:t>5,</w:t>
            </w:r>
            <w:r w:rsidR="00AE7854" w:rsidRPr="00B00302">
              <w:rPr>
                <w:color w:val="000000"/>
                <w:sz w:val="20"/>
                <w:szCs w:val="20"/>
                <w:lang w:val="fr-FR"/>
              </w:rPr>
              <w:t>16</w:t>
            </w:r>
          </w:p>
        </w:tc>
        <w:tc>
          <w:tcPr>
            <w:tcW w:w="0" w:type="auto"/>
            <w:shd w:val="clear" w:color="auto" w:fill="auto"/>
          </w:tcPr>
          <w:p w14:paraId="7184C05C" w14:textId="77777777" w:rsidR="00AE7854" w:rsidRPr="00B00302" w:rsidRDefault="002F33CB" w:rsidP="00AE7854">
            <w:pPr>
              <w:spacing w:after="60"/>
              <w:jc w:val="right"/>
              <w:rPr>
                <w:sz w:val="20"/>
                <w:szCs w:val="24"/>
                <w:lang w:val="fr-FR"/>
              </w:rPr>
            </w:pPr>
            <w:r w:rsidRPr="00B00302">
              <w:rPr>
                <w:color w:val="000000"/>
                <w:sz w:val="20"/>
                <w:szCs w:val="20"/>
                <w:lang w:val="fr-FR"/>
              </w:rPr>
              <w:t>3,</w:t>
            </w:r>
            <w:r w:rsidR="00AE7854" w:rsidRPr="00B00302">
              <w:rPr>
                <w:color w:val="000000"/>
                <w:sz w:val="20"/>
                <w:szCs w:val="20"/>
                <w:lang w:val="fr-FR"/>
              </w:rPr>
              <w:t>72</w:t>
            </w:r>
          </w:p>
        </w:tc>
        <w:tc>
          <w:tcPr>
            <w:tcW w:w="0" w:type="auto"/>
            <w:shd w:val="clear" w:color="auto" w:fill="auto"/>
          </w:tcPr>
          <w:p w14:paraId="0CD4759F" w14:textId="77777777" w:rsidR="00AE7854" w:rsidRPr="00B00302" w:rsidRDefault="00AE7854" w:rsidP="00AE7854">
            <w:pPr>
              <w:spacing w:after="60"/>
              <w:jc w:val="right"/>
              <w:rPr>
                <w:sz w:val="20"/>
                <w:szCs w:val="24"/>
                <w:lang w:val="fr-FR"/>
              </w:rPr>
            </w:pPr>
            <w:r w:rsidRPr="00B00302">
              <w:rPr>
                <w:sz w:val="20"/>
                <w:szCs w:val="24"/>
                <w:lang w:val="fr-FR"/>
              </w:rPr>
              <w:t>n/a</w:t>
            </w:r>
          </w:p>
        </w:tc>
      </w:tr>
      <w:tr w:rsidR="002F33CB" w:rsidRPr="00B00302" w14:paraId="35B97991" w14:textId="77777777" w:rsidTr="00B00302">
        <w:trPr>
          <w:jc w:val="center"/>
        </w:trPr>
        <w:tc>
          <w:tcPr>
            <w:tcW w:w="1545" w:type="dxa"/>
            <w:vMerge w:val="restart"/>
            <w:shd w:val="clear" w:color="auto" w:fill="auto"/>
          </w:tcPr>
          <w:p w14:paraId="1D3F4AB2" w14:textId="7862C04A" w:rsidR="002F33CB" w:rsidRPr="00B00302" w:rsidRDefault="002F33CB" w:rsidP="00AE7854">
            <w:pPr>
              <w:spacing w:after="60"/>
              <w:jc w:val="left"/>
              <w:rPr>
                <w:sz w:val="20"/>
                <w:szCs w:val="24"/>
                <w:lang w:val="fr-FR"/>
              </w:rPr>
            </w:pPr>
            <w:bookmarkStart w:id="0" w:name="_GoBack" w:colFirst="3" w:colLast="12"/>
            <w:r w:rsidRPr="00B00302">
              <w:rPr>
                <w:sz w:val="20"/>
                <w:szCs w:val="24"/>
                <w:lang w:val="fr-FR"/>
              </w:rPr>
              <w:t xml:space="preserve">Financement </w:t>
            </w:r>
            <w:r w:rsidR="005001EE" w:rsidRPr="00B00302">
              <w:rPr>
                <w:sz w:val="20"/>
                <w:szCs w:val="24"/>
                <w:lang w:val="fr-FR"/>
              </w:rPr>
              <w:t>convenu</w:t>
            </w:r>
          </w:p>
          <w:p w14:paraId="20214597" w14:textId="77777777" w:rsidR="002F33CB" w:rsidRPr="00B00302" w:rsidRDefault="002F33CB" w:rsidP="00AE7854">
            <w:pPr>
              <w:spacing w:after="60"/>
              <w:jc w:val="left"/>
              <w:rPr>
                <w:sz w:val="20"/>
                <w:szCs w:val="24"/>
                <w:lang w:val="fr-FR"/>
              </w:rPr>
            </w:pPr>
            <w:r w:rsidRPr="00B00302">
              <w:rPr>
                <w:sz w:val="20"/>
                <w:szCs w:val="24"/>
                <w:lang w:val="fr-FR"/>
              </w:rPr>
              <w:t>($ US)</w:t>
            </w:r>
          </w:p>
          <w:p w14:paraId="37776ACD" w14:textId="77777777" w:rsidR="00AE7854" w:rsidRPr="00B00302" w:rsidRDefault="00AE7854" w:rsidP="00AE7854">
            <w:pPr>
              <w:spacing w:after="60"/>
              <w:jc w:val="left"/>
              <w:rPr>
                <w:sz w:val="20"/>
                <w:szCs w:val="24"/>
                <w:lang w:val="fr-FR"/>
              </w:rPr>
            </w:pPr>
          </w:p>
        </w:tc>
        <w:tc>
          <w:tcPr>
            <w:tcW w:w="762" w:type="dxa"/>
            <w:vMerge w:val="restart"/>
            <w:shd w:val="clear" w:color="auto" w:fill="auto"/>
          </w:tcPr>
          <w:p w14:paraId="7B49161B" w14:textId="77777777" w:rsidR="00AE7854" w:rsidRPr="00B00302" w:rsidRDefault="00AE7854" w:rsidP="00AE7854">
            <w:pPr>
              <w:spacing w:after="60"/>
              <w:jc w:val="center"/>
              <w:rPr>
                <w:sz w:val="20"/>
                <w:szCs w:val="24"/>
                <w:lang w:val="fr-FR"/>
              </w:rPr>
            </w:pPr>
            <w:r w:rsidRPr="00B00302">
              <w:rPr>
                <w:sz w:val="20"/>
                <w:szCs w:val="24"/>
                <w:lang w:val="fr-FR"/>
              </w:rPr>
              <w:t>P</w:t>
            </w:r>
            <w:r w:rsidR="002F33CB" w:rsidRPr="00B00302">
              <w:rPr>
                <w:sz w:val="20"/>
                <w:szCs w:val="24"/>
                <w:lang w:val="fr-FR"/>
              </w:rPr>
              <w:t>NUD</w:t>
            </w:r>
          </w:p>
        </w:tc>
        <w:tc>
          <w:tcPr>
            <w:tcW w:w="1409" w:type="dxa"/>
            <w:shd w:val="clear" w:color="auto" w:fill="auto"/>
          </w:tcPr>
          <w:p w14:paraId="3DE20FA2" w14:textId="77777777" w:rsidR="00AE7854" w:rsidRPr="00B00302" w:rsidRDefault="002F33CB" w:rsidP="00AE7854">
            <w:pPr>
              <w:spacing w:after="60"/>
              <w:jc w:val="left"/>
              <w:rPr>
                <w:sz w:val="20"/>
                <w:szCs w:val="24"/>
                <w:lang w:val="fr-FR"/>
              </w:rPr>
            </w:pPr>
            <w:r w:rsidRPr="00B00302">
              <w:rPr>
                <w:sz w:val="20"/>
                <w:szCs w:val="24"/>
                <w:lang w:val="fr-FR"/>
              </w:rPr>
              <w:t>Coûts de projet</w:t>
            </w:r>
          </w:p>
        </w:tc>
        <w:tc>
          <w:tcPr>
            <w:tcW w:w="0" w:type="auto"/>
            <w:shd w:val="clear" w:color="auto" w:fill="auto"/>
          </w:tcPr>
          <w:p w14:paraId="247E7D37" w14:textId="77777777" w:rsidR="00AE7854" w:rsidRPr="00B00302" w:rsidRDefault="002F33CB" w:rsidP="00AE7854">
            <w:pPr>
              <w:spacing w:after="60"/>
              <w:jc w:val="right"/>
              <w:rPr>
                <w:sz w:val="14"/>
                <w:szCs w:val="18"/>
                <w:lang w:val="fr-FR"/>
              </w:rPr>
            </w:pPr>
            <w:r w:rsidRPr="00B00302">
              <w:rPr>
                <w:sz w:val="14"/>
                <w:szCs w:val="18"/>
                <w:lang w:val="fr-FR"/>
              </w:rPr>
              <w:t xml:space="preserve">71 </w:t>
            </w:r>
            <w:r w:rsidR="00AE7854" w:rsidRPr="00B00302">
              <w:rPr>
                <w:sz w:val="14"/>
                <w:szCs w:val="18"/>
                <w:lang w:val="fr-FR"/>
              </w:rPr>
              <w:t>800</w:t>
            </w:r>
          </w:p>
        </w:tc>
        <w:tc>
          <w:tcPr>
            <w:tcW w:w="0" w:type="auto"/>
          </w:tcPr>
          <w:p w14:paraId="239665C6"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5BCB18A5"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197D693B" w14:textId="77777777" w:rsidR="00AE7854" w:rsidRPr="00B00302" w:rsidRDefault="002F33CB" w:rsidP="00AE7854">
            <w:pPr>
              <w:spacing w:after="60"/>
              <w:jc w:val="right"/>
              <w:rPr>
                <w:sz w:val="14"/>
                <w:szCs w:val="18"/>
                <w:lang w:val="fr-FR"/>
              </w:rPr>
            </w:pPr>
            <w:r w:rsidRPr="00B00302">
              <w:rPr>
                <w:sz w:val="14"/>
                <w:szCs w:val="18"/>
                <w:lang w:val="fr-FR"/>
              </w:rPr>
              <w:t xml:space="preserve">37 </w:t>
            </w:r>
            <w:r w:rsidR="00AE7854" w:rsidRPr="00B00302">
              <w:rPr>
                <w:sz w:val="14"/>
                <w:szCs w:val="18"/>
                <w:lang w:val="fr-FR"/>
              </w:rPr>
              <w:t>900</w:t>
            </w:r>
          </w:p>
        </w:tc>
        <w:tc>
          <w:tcPr>
            <w:tcW w:w="0" w:type="auto"/>
            <w:shd w:val="clear" w:color="auto" w:fill="auto"/>
          </w:tcPr>
          <w:p w14:paraId="7B3AB680"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167843F0" w14:textId="77777777" w:rsidR="00AE7854" w:rsidRPr="00B00302" w:rsidRDefault="002F33CB" w:rsidP="00AE7854">
            <w:pPr>
              <w:spacing w:after="60"/>
              <w:jc w:val="right"/>
              <w:rPr>
                <w:sz w:val="14"/>
                <w:szCs w:val="18"/>
                <w:lang w:val="fr-FR"/>
              </w:rPr>
            </w:pPr>
            <w:r w:rsidRPr="00B00302">
              <w:rPr>
                <w:sz w:val="14"/>
                <w:szCs w:val="18"/>
                <w:lang w:val="fr-FR"/>
              </w:rPr>
              <w:t xml:space="preserve">59 </w:t>
            </w:r>
            <w:r w:rsidR="00AE7854" w:rsidRPr="00B00302">
              <w:rPr>
                <w:sz w:val="14"/>
                <w:szCs w:val="18"/>
                <w:lang w:val="fr-FR"/>
              </w:rPr>
              <w:t>850</w:t>
            </w:r>
          </w:p>
        </w:tc>
        <w:tc>
          <w:tcPr>
            <w:tcW w:w="0" w:type="auto"/>
            <w:shd w:val="clear" w:color="auto" w:fill="auto"/>
          </w:tcPr>
          <w:p w14:paraId="1ED31659"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230D04BD"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457B872C"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2EFD8BE3" w14:textId="77777777" w:rsidR="00AE7854" w:rsidRPr="00B00302" w:rsidRDefault="002F33CB" w:rsidP="00AE7854">
            <w:pPr>
              <w:spacing w:after="60"/>
              <w:jc w:val="right"/>
              <w:rPr>
                <w:sz w:val="14"/>
                <w:szCs w:val="18"/>
                <w:lang w:val="fr-FR"/>
              </w:rPr>
            </w:pPr>
            <w:r w:rsidRPr="00B00302">
              <w:rPr>
                <w:sz w:val="14"/>
                <w:szCs w:val="18"/>
                <w:lang w:val="fr-FR"/>
              </w:rPr>
              <w:t xml:space="preserve">19 </w:t>
            </w:r>
            <w:r w:rsidR="00AE7854" w:rsidRPr="00B00302">
              <w:rPr>
                <w:sz w:val="14"/>
                <w:szCs w:val="18"/>
                <w:lang w:val="fr-FR"/>
              </w:rPr>
              <w:t>950</w:t>
            </w:r>
          </w:p>
        </w:tc>
        <w:tc>
          <w:tcPr>
            <w:tcW w:w="0" w:type="auto"/>
            <w:shd w:val="clear" w:color="auto" w:fill="auto"/>
          </w:tcPr>
          <w:p w14:paraId="4FEC4254" w14:textId="77777777" w:rsidR="00AE7854" w:rsidRPr="00B00302" w:rsidRDefault="002F33CB" w:rsidP="00AE7854">
            <w:pPr>
              <w:spacing w:after="60"/>
              <w:jc w:val="right"/>
              <w:rPr>
                <w:sz w:val="14"/>
                <w:szCs w:val="18"/>
                <w:lang w:val="fr-FR"/>
              </w:rPr>
            </w:pPr>
            <w:r w:rsidRPr="00B00302">
              <w:rPr>
                <w:sz w:val="14"/>
                <w:szCs w:val="18"/>
                <w:lang w:val="fr-FR"/>
              </w:rPr>
              <w:t xml:space="preserve">189 </w:t>
            </w:r>
            <w:r w:rsidR="00AE7854" w:rsidRPr="00B00302">
              <w:rPr>
                <w:sz w:val="14"/>
                <w:szCs w:val="18"/>
                <w:lang w:val="fr-FR"/>
              </w:rPr>
              <w:t>500</w:t>
            </w:r>
          </w:p>
        </w:tc>
      </w:tr>
      <w:tr w:rsidR="002F33CB" w:rsidRPr="00B00302" w14:paraId="4F96EC2F" w14:textId="77777777" w:rsidTr="00B00302">
        <w:trPr>
          <w:jc w:val="center"/>
        </w:trPr>
        <w:tc>
          <w:tcPr>
            <w:tcW w:w="1545" w:type="dxa"/>
            <w:vMerge/>
            <w:shd w:val="clear" w:color="auto" w:fill="auto"/>
          </w:tcPr>
          <w:p w14:paraId="27797C7B" w14:textId="77777777" w:rsidR="00AE7854" w:rsidRPr="00B00302" w:rsidRDefault="00AE7854" w:rsidP="00AE7854">
            <w:pPr>
              <w:spacing w:after="60"/>
              <w:jc w:val="center"/>
              <w:rPr>
                <w:sz w:val="20"/>
                <w:szCs w:val="24"/>
                <w:lang w:val="fr-FR"/>
              </w:rPr>
            </w:pPr>
          </w:p>
        </w:tc>
        <w:tc>
          <w:tcPr>
            <w:tcW w:w="762" w:type="dxa"/>
            <w:vMerge/>
            <w:shd w:val="clear" w:color="auto" w:fill="auto"/>
          </w:tcPr>
          <w:p w14:paraId="7AA93520" w14:textId="77777777" w:rsidR="00AE7854" w:rsidRPr="00B00302" w:rsidRDefault="00AE7854" w:rsidP="00AE7854">
            <w:pPr>
              <w:spacing w:after="60"/>
              <w:jc w:val="center"/>
              <w:rPr>
                <w:sz w:val="20"/>
                <w:szCs w:val="24"/>
                <w:lang w:val="fr-FR"/>
              </w:rPr>
            </w:pPr>
          </w:p>
        </w:tc>
        <w:tc>
          <w:tcPr>
            <w:tcW w:w="1409" w:type="dxa"/>
            <w:shd w:val="clear" w:color="auto" w:fill="auto"/>
          </w:tcPr>
          <w:p w14:paraId="4868008A" w14:textId="77777777" w:rsidR="00AE7854" w:rsidRPr="00B00302" w:rsidRDefault="002F33CB" w:rsidP="00AE7854">
            <w:pPr>
              <w:spacing w:after="60"/>
              <w:jc w:val="left"/>
              <w:rPr>
                <w:sz w:val="20"/>
                <w:szCs w:val="24"/>
                <w:lang w:val="fr-FR"/>
              </w:rPr>
            </w:pPr>
            <w:r w:rsidRPr="00B00302">
              <w:rPr>
                <w:sz w:val="20"/>
                <w:szCs w:val="24"/>
                <w:lang w:val="fr-FR"/>
              </w:rPr>
              <w:t>Coûts d’appui</w:t>
            </w:r>
          </w:p>
        </w:tc>
        <w:tc>
          <w:tcPr>
            <w:tcW w:w="0" w:type="auto"/>
            <w:shd w:val="clear" w:color="auto" w:fill="auto"/>
          </w:tcPr>
          <w:p w14:paraId="58E987F8" w14:textId="77777777" w:rsidR="00AE7854" w:rsidRPr="00B00302" w:rsidRDefault="002F33CB" w:rsidP="00AE7854">
            <w:pPr>
              <w:spacing w:after="60"/>
              <w:jc w:val="right"/>
              <w:rPr>
                <w:sz w:val="14"/>
                <w:szCs w:val="18"/>
                <w:lang w:val="fr-FR"/>
              </w:rPr>
            </w:pPr>
            <w:r w:rsidRPr="00B00302">
              <w:rPr>
                <w:sz w:val="14"/>
                <w:szCs w:val="18"/>
                <w:lang w:val="fr-FR"/>
              </w:rPr>
              <w:t xml:space="preserve">6 </w:t>
            </w:r>
            <w:r w:rsidR="00AE7854" w:rsidRPr="00B00302">
              <w:rPr>
                <w:sz w:val="14"/>
                <w:szCs w:val="18"/>
                <w:lang w:val="fr-FR"/>
              </w:rPr>
              <w:t>462</w:t>
            </w:r>
          </w:p>
        </w:tc>
        <w:tc>
          <w:tcPr>
            <w:tcW w:w="0" w:type="auto"/>
          </w:tcPr>
          <w:p w14:paraId="12122D22"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5E5A2460"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43326B77" w14:textId="77777777" w:rsidR="00AE7854" w:rsidRPr="00B00302" w:rsidRDefault="002F33CB" w:rsidP="00AE7854">
            <w:pPr>
              <w:spacing w:after="60"/>
              <w:jc w:val="right"/>
              <w:rPr>
                <w:sz w:val="14"/>
                <w:szCs w:val="18"/>
                <w:lang w:val="fr-FR"/>
              </w:rPr>
            </w:pPr>
            <w:r w:rsidRPr="00B00302">
              <w:rPr>
                <w:sz w:val="14"/>
                <w:szCs w:val="18"/>
                <w:lang w:val="fr-FR"/>
              </w:rPr>
              <w:t xml:space="preserve">3 </w:t>
            </w:r>
            <w:r w:rsidR="00AE7854" w:rsidRPr="00B00302">
              <w:rPr>
                <w:sz w:val="14"/>
                <w:szCs w:val="18"/>
                <w:lang w:val="fr-FR"/>
              </w:rPr>
              <w:t>411</w:t>
            </w:r>
          </w:p>
        </w:tc>
        <w:tc>
          <w:tcPr>
            <w:tcW w:w="0" w:type="auto"/>
            <w:shd w:val="clear" w:color="auto" w:fill="auto"/>
          </w:tcPr>
          <w:p w14:paraId="00517FFD"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51A7B286" w14:textId="77777777" w:rsidR="00AE7854" w:rsidRPr="00B00302" w:rsidRDefault="002F33CB" w:rsidP="00AE7854">
            <w:pPr>
              <w:spacing w:after="60"/>
              <w:jc w:val="right"/>
              <w:rPr>
                <w:sz w:val="14"/>
                <w:szCs w:val="18"/>
                <w:lang w:val="fr-FR"/>
              </w:rPr>
            </w:pPr>
            <w:r w:rsidRPr="00B00302">
              <w:rPr>
                <w:sz w:val="14"/>
                <w:szCs w:val="18"/>
                <w:lang w:val="fr-FR"/>
              </w:rPr>
              <w:t xml:space="preserve">5 </w:t>
            </w:r>
            <w:r w:rsidR="00AE7854" w:rsidRPr="00B00302">
              <w:rPr>
                <w:sz w:val="14"/>
                <w:szCs w:val="18"/>
                <w:lang w:val="fr-FR"/>
              </w:rPr>
              <w:t>387</w:t>
            </w:r>
          </w:p>
        </w:tc>
        <w:tc>
          <w:tcPr>
            <w:tcW w:w="0" w:type="auto"/>
            <w:shd w:val="clear" w:color="auto" w:fill="auto"/>
          </w:tcPr>
          <w:p w14:paraId="29789F91"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138E3A39"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525C4731" w14:textId="77777777" w:rsidR="00AE7854" w:rsidRPr="00B00302" w:rsidRDefault="00AE7854" w:rsidP="00AE7854">
            <w:pPr>
              <w:spacing w:after="60"/>
              <w:jc w:val="right"/>
              <w:rPr>
                <w:sz w:val="14"/>
                <w:szCs w:val="18"/>
                <w:lang w:val="fr-FR"/>
              </w:rPr>
            </w:pPr>
            <w:r w:rsidRPr="00B00302">
              <w:rPr>
                <w:sz w:val="14"/>
                <w:szCs w:val="18"/>
                <w:lang w:val="fr-FR"/>
              </w:rPr>
              <w:t>0</w:t>
            </w:r>
          </w:p>
        </w:tc>
        <w:tc>
          <w:tcPr>
            <w:tcW w:w="0" w:type="auto"/>
            <w:shd w:val="clear" w:color="auto" w:fill="auto"/>
          </w:tcPr>
          <w:p w14:paraId="3923FC44" w14:textId="77777777" w:rsidR="00AE7854" w:rsidRPr="00B00302" w:rsidRDefault="002F33CB" w:rsidP="00AE7854">
            <w:pPr>
              <w:spacing w:after="60"/>
              <w:jc w:val="right"/>
              <w:rPr>
                <w:sz w:val="14"/>
                <w:szCs w:val="18"/>
                <w:lang w:val="fr-FR"/>
              </w:rPr>
            </w:pPr>
            <w:r w:rsidRPr="00B00302">
              <w:rPr>
                <w:sz w:val="14"/>
                <w:szCs w:val="18"/>
                <w:lang w:val="fr-FR"/>
              </w:rPr>
              <w:t xml:space="preserve">1 </w:t>
            </w:r>
            <w:r w:rsidR="00AE7854" w:rsidRPr="00B00302">
              <w:rPr>
                <w:sz w:val="14"/>
                <w:szCs w:val="18"/>
                <w:lang w:val="fr-FR"/>
              </w:rPr>
              <w:t>795</w:t>
            </w:r>
          </w:p>
        </w:tc>
        <w:tc>
          <w:tcPr>
            <w:tcW w:w="0" w:type="auto"/>
            <w:shd w:val="clear" w:color="auto" w:fill="auto"/>
          </w:tcPr>
          <w:p w14:paraId="349191E6" w14:textId="77777777" w:rsidR="00AE7854" w:rsidRPr="00B00302" w:rsidRDefault="002F33CB" w:rsidP="00AE7854">
            <w:pPr>
              <w:spacing w:after="60"/>
              <w:jc w:val="right"/>
              <w:rPr>
                <w:sz w:val="14"/>
                <w:szCs w:val="18"/>
                <w:lang w:val="fr-FR"/>
              </w:rPr>
            </w:pPr>
            <w:r w:rsidRPr="00B00302">
              <w:rPr>
                <w:sz w:val="14"/>
                <w:szCs w:val="18"/>
                <w:lang w:val="fr-FR"/>
              </w:rPr>
              <w:t xml:space="preserve">17 </w:t>
            </w:r>
            <w:r w:rsidR="00AE7854" w:rsidRPr="00B00302">
              <w:rPr>
                <w:sz w:val="14"/>
                <w:szCs w:val="18"/>
                <w:lang w:val="fr-FR"/>
              </w:rPr>
              <w:t>055</w:t>
            </w:r>
          </w:p>
        </w:tc>
      </w:tr>
      <w:tr w:rsidR="002F33CB" w:rsidRPr="00B00302" w14:paraId="6039BFFD" w14:textId="77777777" w:rsidTr="00B00302">
        <w:trPr>
          <w:jc w:val="center"/>
        </w:trPr>
        <w:tc>
          <w:tcPr>
            <w:tcW w:w="1545" w:type="dxa"/>
            <w:vMerge/>
            <w:shd w:val="clear" w:color="auto" w:fill="auto"/>
          </w:tcPr>
          <w:p w14:paraId="6BEFB9C9" w14:textId="77777777" w:rsidR="002F33CB" w:rsidRPr="00B00302" w:rsidRDefault="002F33CB" w:rsidP="00AE7854">
            <w:pPr>
              <w:spacing w:after="60"/>
              <w:jc w:val="center"/>
              <w:rPr>
                <w:sz w:val="20"/>
                <w:szCs w:val="24"/>
                <w:lang w:val="fr-FR"/>
              </w:rPr>
            </w:pPr>
          </w:p>
        </w:tc>
        <w:tc>
          <w:tcPr>
            <w:tcW w:w="762" w:type="dxa"/>
            <w:vMerge w:val="restart"/>
            <w:shd w:val="clear" w:color="auto" w:fill="auto"/>
          </w:tcPr>
          <w:p w14:paraId="66B757BE" w14:textId="77777777" w:rsidR="002F33CB" w:rsidRPr="00B00302" w:rsidRDefault="002F33CB" w:rsidP="00AE7854">
            <w:pPr>
              <w:spacing w:after="60"/>
              <w:jc w:val="center"/>
              <w:rPr>
                <w:sz w:val="20"/>
                <w:szCs w:val="24"/>
                <w:lang w:val="fr-FR"/>
              </w:rPr>
            </w:pPr>
            <w:r w:rsidRPr="00B00302">
              <w:rPr>
                <w:sz w:val="20"/>
                <w:szCs w:val="24"/>
                <w:lang w:val="fr-FR"/>
              </w:rPr>
              <w:t>PNUE</w:t>
            </w:r>
          </w:p>
        </w:tc>
        <w:tc>
          <w:tcPr>
            <w:tcW w:w="1409" w:type="dxa"/>
            <w:shd w:val="clear" w:color="auto" w:fill="auto"/>
          </w:tcPr>
          <w:p w14:paraId="22ADFA74" w14:textId="77777777" w:rsidR="002F33CB" w:rsidRPr="00B00302" w:rsidRDefault="002F33CB" w:rsidP="002F33CB">
            <w:pPr>
              <w:spacing w:after="60"/>
              <w:jc w:val="left"/>
              <w:rPr>
                <w:sz w:val="20"/>
                <w:szCs w:val="24"/>
                <w:lang w:val="fr-FR"/>
              </w:rPr>
            </w:pPr>
            <w:r w:rsidRPr="00B00302">
              <w:rPr>
                <w:sz w:val="20"/>
                <w:szCs w:val="24"/>
                <w:lang w:val="fr-FR"/>
              </w:rPr>
              <w:t>Coûts de projet</w:t>
            </w:r>
          </w:p>
        </w:tc>
        <w:tc>
          <w:tcPr>
            <w:tcW w:w="0" w:type="auto"/>
            <w:shd w:val="clear" w:color="auto" w:fill="auto"/>
          </w:tcPr>
          <w:p w14:paraId="076DF33C" w14:textId="77777777" w:rsidR="002F33CB" w:rsidRPr="00B00302" w:rsidRDefault="002F33CB" w:rsidP="00AE7854">
            <w:pPr>
              <w:spacing w:after="60"/>
              <w:jc w:val="right"/>
              <w:rPr>
                <w:sz w:val="14"/>
                <w:szCs w:val="18"/>
                <w:lang w:val="fr-FR"/>
              </w:rPr>
            </w:pPr>
            <w:r w:rsidRPr="00B00302">
              <w:rPr>
                <w:sz w:val="14"/>
                <w:szCs w:val="18"/>
                <w:lang w:val="fr-FR"/>
              </w:rPr>
              <w:t>47 900</w:t>
            </w:r>
          </w:p>
        </w:tc>
        <w:tc>
          <w:tcPr>
            <w:tcW w:w="0" w:type="auto"/>
          </w:tcPr>
          <w:p w14:paraId="2018F607"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78A32AFA"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6B4C11E" w14:textId="77777777" w:rsidR="002F33CB" w:rsidRPr="00B00302" w:rsidRDefault="002F33CB" w:rsidP="00AE7854">
            <w:pPr>
              <w:spacing w:after="60"/>
              <w:jc w:val="right"/>
              <w:rPr>
                <w:sz w:val="14"/>
                <w:szCs w:val="18"/>
                <w:lang w:val="fr-FR"/>
              </w:rPr>
            </w:pPr>
            <w:r w:rsidRPr="00B00302">
              <w:rPr>
                <w:sz w:val="14"/>
                <w:szCs w:val="18"/>
                <w:lang w:val="fr-FR"/>
              </w:rPr>
              <w:t>24 400</w:t>
            </w:r>
          </w:p>
        </w:tc>
        <w:tc>
          <w:tcPr>
            <w:tcW w:w="0" w:type="auto"/>
            <w:shd w:val="clear" w:color="auto" w:fill="auto"/>
          </w:tcPr>
          <w:p w14:paraId="7F615EF5"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5584CCA5" w14:textId="77777777" w:rsidR="002F33CB" w:rsidRPr="00B00302" w:rsidRDefault="002F33CB" w:rsidP="00AE7854">
            <w:pPr>
              <w:spacing w:after="60"/>
              <w:jc w:val="right"/>
              <w:rPr>
                <w:sz w:val="14"/>
                <w:szCs w:val="18"/>
                <w:lang w:val="fr-FR"/>
              </w:rPr>
            </w:pPr>
            <w:r w:rsidRPr="00B00302">
              <w:rPr>
                <w:sz w:val="14"/>
                <w:szCs w:val="18"/>
                <w:lang w:val="fr-FR"/>
              </w:rPr>
              <w:t>41 650</w:t>
            </w:r>
          </w:p>
        </w:tc>
        <w:tc>
          <w:tcPr>
            <w:tcW w:w="0" w:type="auto"/>
            <w:shd w:val="clear" w:color="auto" w:fill="auto"/>
          </w:tcPr>
          <w:p w14:paraId="62ABC8A8"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733DB264"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0F18C9C"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6DABEDE6" w14:textId="77777777" w:rsidR="002F33CB" w:rsidRPr="00B00302" w:rsidRDefault="002F33CB" w:rsidP="00AE7854">
            <w:pPr>
              <w:spacing w:after="60"/>
              <w:jc w:val="right"/>
              <w:rPr>
                <w:sz w:val="14"/>
                <w:szCs w:val="18"/>
                <w:lang w:val="fr-FR"/>
              </w:rPr>
            </w:pPr>
            <w:r w:rsidRPr="00B00302">
              <w:rPr>
                <w:sz w:val="14"/>
                <w:szCs w:val="18"/>
                <w:lang w:val="fr-FR"/>
              </w:rPr>
              <w:t>11 550</w:t>
            </w:r>
          </w:p>
        </w:tc>
        <w:tc>
          <w:tcPr>
            <w:tcW w:w="0" w:type="auto"/>
            <w:shd w:val="clear" w:color="auto" w:fill="auto"/>
          </w:tcPr>
          <w:p w14:paraId="77D2775A" w14:textId="77777777" w:rsidR="002F33CB" w:rsidRPr="00B00302" w:rsidRDefault="002F33CB" w:rsidP="00AE7854">
            <w:pPr>
              <w:spacing w:after="60"/>
              <w:jc w:val="right"/>
              <w:rPr>
                <w:sz w:val="14"/>
                <w:szCs w:val="18"/>
                <w:lang w:val="fr-FR"/>
              </w:rPr>
            </w:pPr>
            <w:r w:rsidRPr="00B00302">
              <w:rPr>
                <w:sz w:val="14"/>
                <w:szCs w:val="18"/>
                <w:lang w:val="fr-FR"/>
              </w:rPr>
              <w:t>125 500</w:t>
            </w:r>
          </w:p>
        </w:tc>
      </w:tr>
      <w:tr w:rsidR="002F33CB" w:rsidRPr="00B00302" w14:paraId="5C4FAF67" w14:textId="77777777" w:rsidTr="00B00302">
        <w:trPr>
          <w:jc w:val="center"/>
        </w:trPr>
        <w:tc>
          <w:tcPr>
            <w:tcW w:w="1545" w:type="dxa"/>
            <w:vMerge/>
            <w:shd w:val="clear" w:color="auto" w:fill="auto"/>
          </w:tcPr>
          <w:p w14:paraId="22873656" w14:textId="77777777" w:rsidR="002F33CB" w:rsidRPr="00B00302" w:rsidRDefault="002F33CB" w:rsidP="00AE7854">
            <w:pPr>
              <w:spacing w:after="60"/>
              <w:jc w:val="center"/>
              <w:rPr>
                <w:sz w:val="20"/>
                <w:szCs w:val="24"/>
                <w:lang w:val="fr-FR"/>
              </w:rPr>
            </w:pPr>
          </w:p>
        </w:tc>
        <w:tc>
          <w:tcPr>
            <w:tcW w:w="762" w:type="dxa"/>
            <w:vMerge/>
            <w:shd w:val="clear" w:color="auto" w:fill="auto"/>
          </w:tcPr>
          <w:p w14:paraId="383C4A86" w14:textId="77777777" w:rsidR="002F33CB" w:rsidRPr="00B00302" w:rsidRDefault="002F33CB" w:rsidP="00AE7854">
            <w:pPr>
              <w:spacing w:after="60"/>
              <w:jc w:val="center"/>
              <w:rPr>
                <w:sz w:val="20"/>
                <w:szCs w:val="24"/>
                <w:lang w:val="fr-FR"/>
              </w:rPr>
            </w:pPr>
          </w:p>
        </w:tc>
        <w:tc>
          <w:tcPr>
            <w:tcW w:w="1409" w:type="dxa"/>
            <w:shd w:val="clear" w:color="auto" w:fill="auto"/>
          </w:tcPr>
          <w:p w14:paraId="7C03C2E1" w14:textId="77777777" w:rsidR="002F33CB" w:rsidRPr="00B00302" w:rsidRDefault="002F33CB" w:rsidP="002F33CB">
            <w:pPr>
              <w:spacing w:after="60"/>
              <w:jc w:val="left"/>
              <w:rPr>
                <w:sz w:val="20"/>
                <w:szCs w:val="24"/>
                <w:lang w:val="fr-FR"/>
              </w:rPr>
            </w:pPr>
            <w:r w:rsidRPr="00B00302">
              <w:rPr>
                <w:sz w:val="20"/>
                <w:szCs w:val="24"/>
                <w:lang w:val="fr-FR"/>
              </w:rPr>
              <w:t>Coûts d’appui</w:t>
            </w:r>
          </w:p>
        </w:tc>
        <w:tc>
          <w:tcPr>
            <w:tcW w:w="0" w:type="auto"/>
            <w:shd w:val="clear" w:color="auto" w:fill="auto"/>
          </w:tcPr>
          <w:p w14:paraId="37582787" w14:textId="77777777" w:rsidR="002F33CB" w:rsidRPr="00B00302" w:rsidRDefault="002F33CB" w:rsidP="00AE7854">
            <w:pPr>
              <w:spacing w:after="60"/>
              <w:jc w:val="right"/>
              <w:rPr>
                <w:sz w:val="14"/>
                <w:szCs w:val="18"/>
                <w:lang w:val="fr-FR"/>
              </w:rPr>
            </w:pPr>
            <w:r w:rsidRPr="00B00302">
              <w:rPr>
                <w:sz w:val="14"/>
                <w:szCs w:val="18"/>
                <w:lang w:val="fr-FR"/>
              </w:rPr>
              <w:t>6 227</w:t>
            </w:r>
          </w:p>
        </w:tc>
        <w:tc>
          <w:tcPr>
            <w:tcW w:w="0" w:type="auto"/>
          </w:tcPr>
          <w:p w14:paraId="4BF12E33"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7E86314A"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7D1DF11F" w14:textId="77777777" w:rsidR="002F33CB" w:rsidRPr="00B00302" w:rsidRDefault="002F33CB" w:rsidP="00AE7854">
            <w:pPr>
              <w:spacing w:after="60"/>
              <w:jc w:val="right"/>
              <w:rPr>
                <w:sz w:val="14"/>
                <w:szCs w:val="18"/>
                <w:lang w:val="fr-FR"/>
              </w:rPr>
            </w:pPr>
            <w:r w:rsidRPr="00B00302">
              <w:rPr>
                <w:sz w:val="14"/>
                <w:szCs w:val="18"/>
                <w:lang w:val="fr-FR"/>
              </w:rPr>
              <w:t>3 172</w:t>
            </w:r>
          </w:p>
        </w:tc>
        <w:tc>
          <w:tcPr>
            <w:tcW w:w="0" w:type="auto"/>
            <w:shd w:val="clear" w:color="auto" w:fill="auto"/>
          </w:tcPr>
          <w:p w14:paraId="00B81B3E"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1F9B912" w14:textId="77777777" w:rsidR="002F33CB" w:rsidRPr="00B00302" w:rsidRDefault="002F33CB" w:rsidP="00AE7854">
            <w:pPr>
              <w:spacing w:after="60"/>
              <w:jc w:val="right"/>
              <w:rPr>
                <w:sz w:val="14"/>
                <w:szCs w:val="18"/>
                <w:lang w:val="fr-FR"/>
              </w:rPr>
            </w:pPr>
            <w:r w:rsidRPr="00B00302">
              <w:rPr>
                <w:sz w:val="14"/>
                <w:szCs w:val="18"/>
                <w:lang w:val="fr-FR"/>
              </w:rPr>
              <w:t>5 415</w:t>
            </w:r>
          </w:p>
        </w:tc>
        <w:tc>
          <w:tcPr>
            <w:tcW w:w="0" w:type="auto"/>
            <w:shd w:val="clear" w:color="auto" w:fill="auto"/>
          </w:tcPr>
          <w:p w14:paraId="543DAD13"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5D258675"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03A422DB"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4AD9D1B2" w14:textId="77777777" w:rsidR="002F33CB" w:rsidRPr="00B00302" w:rsidRDefault="002F33CB" w:rsidP="00AE7854">
            <w:pPr>
              <w:spacing w:after="60"/>
              <w:jc w:val="right"/>
              <w:rPr>
                <w:sz w:val="14"/>
                <w:szCs w:val="18"/>
                <w:lang w:val="fr-FR"/>
              </w:rPr>
            </w:pPr>
            <w:r w:rsidRPr="00B00302">
              <w:rPr>
                <w:sz w:val="14"/>
                <w:szCs w:val="18"/>
                <w:lang w:val="fr-FR"/>
              </w:rPr>
              <w:t>1 502</w:t>
            </w:r>
          </w:p>
        </w:tc>
        <w:tc>
          <w:tcPr>
            <w:tcW w:w="0" w:type="auto"/>
            <w:shd w:val="clear" w:color="auto" w:fill="auto"/>
          </w:tcPr>
          <w:p w14:paraId="214E84F7" w14:textId="77777777" w:rsidR="002F33CB" w:rsidRPr="00B00302" w:rsidRDefault="002F33CB" w:rsidP="00AE7854">
            <w:pPr>
              <w:spacing w:after="60"/>
              <w:jc w:val="right"/>
              <w:rPr>
                <w:sz w:val="14"/>
                <w:szCs w:val="18"/>
                <w:lang w:val="fr-FR"/>
              </w:rPr>
            </w:pPr>
            <w:r w:rsidRPr="00B00302">
              <w:rPr>
                <w:sz w:val="14"/>
                <w:szCs w:val="18"/>
                <w:lang w:val="fr-FR"/>
              </w:rPr>
              <w:t>16 315</w:t>
            </w:r>
          </w:p>
        </w:tc>
      </w:tr>
      <w:tr w:rsidR="002F33CB" w:rsidRPr="00B00302" w14:paraId="23B0F42D" w14:textId="77777777" w:rsidTr="00B00302">
        <w:trPr>
          <w:jc w:val="center"/>
        </w:trPr>
        <w:tc>
          <w:tcPr>
            <w:tcW w:w="2307" w:type="dxa"/>
            <w:gridSpan w:val="2"/>
            <w:vMerge w:val="restart"/>
            <w:shd w:val="clear" w:color="auto" w:fill="auto"/>
          </w:tcPr>
          <w:p w14:paraId="7808DAAE" w14:textId="77777777" w:rsidR="002F33CB" w:rsidRPr="00B00302" w:rsidRDefault="002F33CB" w:rsidP="002F33CB">
            <w:pPr>
              <w:spacing w:after="60"/>
              <w:jc w:val="left"/>
              <w:rPr>
                <w:sz w:val="20"/>
                <w:szCs w:val="24"/>
                <w:lang w:val="fr-FR"/>
              </w:rPr>
            </w:pPr>
            <w:r w:rsidRPr="00B00302">
              <w:rPr>
                <w:sz w:val="20"/>
                <w:szCs w:val="24"/>
                <w:lang w:val="fr-FR"/>
              </w:rPr>
              <w:t>Fonds approuvés par ExCom ($ US)</w:t>
            </w:r>
          </w:p>
        </w:tc>
        <w:tc>
          <w:tcPr>
            <w:tcW w:w="1409" w:type="dxa"/>
            <w:shd w:val="clear" w:color="auto" w:fill="auto"/>
          </w:tcPr>
          <w:p w14:paraId="06BA445E" w14:textId="77777777" w:rsidR="002F33CB" w:rsidRPr="00B00302" w:rsidRDefault="002F33CB" w:rsidP="002F33CB">
            <w:pPr>
              <w:spacing w:after="60"/>
              <w:jc w:val="left"/>
              <w:rPr>
                <w:sz w:val="20"/>
                <w:szCs w:val="24"/>
                <w:lang w:val="fr-FR"/>
              </w:rPr>
            </w:pPr>
            <w:r w:rsidRPr="00B00302">
              <w:rPr>
                <w:sz w:val="20"/>
                <w:szCs w:val="24"/>
                <w:lang w:val="fr-FR"/>
              </w:rPr>
              <w:t>Coûts de projet</w:t>
            </w:r>
          </w:p>
        </w:tc>
        <w:tc>
          <w:tcPr>
            <w:tcW w:w="0" w:type="auto"/>
            <w:shd w:val="clear" w:color="auto" w:fill="auto"/>
          </w:tcPr>
          <w:p w14:paraId="32DD8711" w14:textId="77777777" w:rsidR="002F33CB" w:rsidRPr="00B00302" w:rsidRDefault="002F33CB" w:rsidP="00AE7854">
            <w:pPr>
              <w:spacing w:after="60"/>
              <w:jc w:val="right"/>
              <w:rPr>
                <w:sz w:val="14"/>
                <w:szCs w:val="18"/>
                <w:lang w:val="fr-FR"/>
              </w:rPr>
            </w:pPr>
            <w:r w:rsidRPr="00B00302">
              <w:rPr>
                <w:sz w:val="14"/>
                <w:szCs w:val="18"/>
                <w:lang w:val="fr-FR"/>
              </w:rPr>
              <w:t>119 700</w:t>
            </w:r>
          </w:p>
        </w:tc>
        <w:tc>
          <w:tcPr>
            <w:tcW w:w="0" w:type="auto"/>
          </w:tcPr>
          <w:p w14:paraId="77936480"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6C836DB8"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0915295A" w14:textId="77777777" w:rsidR="002F33CB" w:rsidRPr="00B00302" w:rsidRDefault="002F33CB" w:rsidP="00AE7854">
            <w:pPr>
              <w:spacing w:after="60"/>
              <w:jc w:val="right"/>
              <w:rPr>
                <w:sz w:val="14"/>
                <w:szCs w:val="18"/>
                <w:lang w:val="fr-FR"/>
              </w:rPr>
            </w:pPr>
            <w:r w:rsidRPr="00B00302">
              <w:rPr>
                <w:sz w:val="14"/>
                <w:szCs w:val="18"/>
                <w:lang w:val="fr-FR"/>
              </w:rPr>
              <w:t>62 300</w:t>
            </w:r>
          </w:p>
        </w:tc>
        <w:tc>
          <w:tcPr>
            <w:tcW w:w="0" w:type="auto"/>
            <w:shd w:val="clear" w:color="auto" w:fill="auto"/>
          </w:tcPr>
          <w:p w14:paraId="0BE01EC4"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008FA1B" w14:textId="77777777" w:rsidR="002F33CB" w:rsidRPr="00B00302" w:rsidRDefault="002F33CB" w:rsidP="00AE7854">
            <w:pPr>
              <w:spacing w:after="60"/>
              <w:jc w:val="right"/>
              <w:rPr>
                <w:sz w:val="14"/>
                <w:szCs w:val="18"/>
                <w:lang w:val="fr-FR"/>
              </w:rPr>
            </w:pPr>
            <w:r w:rsidRPr="00B00302">
              <w:rPr>
                <w:sz w:val="14"/>
                <w:szCs w:val="18"/>
                <w:lang w:val="fr-FR"/>
              </w:rPr>
              <w:t>101 500</w:t>
            </w:r>
          </w:p>
        </w:tc>
        <w:tc>
          <w:tcPr>
            <w:tcW w:w="0" w:type="auto"/>
            <w:shd w:val="clear" w:color="auto" w:fill="auto"/>
          </w:tcPr>
          <w:p w14:paraId="636F9A6C"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4B841F6A"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6B5FADA"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E6552C4"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0024ED51" w14:textId="77777777" w:rsidR="002F33CB" w:rsidRPr="00B00302" w:rsidRDefault="002F33CB" w:rsidP="00AE7854">
            <w:pPr>
              <w:spacing w:after="60"/>
              <w:jc w:val="right"/>
              <w:rPr>
                <w:sz w:val="14"/>
                <w:szCs w:val="18"/>
                <w:lang w:val="fr-FR"/>
              </w:rPr>
            </w:pPr>
            <w:r w:rsidRPr="00B00302">
              <w:rPr>
                <w:sz w:val="14"/>
                <w:szCs w:val="18"/>
                <w:lang w:val="fr-FR"/>
              </w:rPr>
              <w:t>283 500</w:t>
            </w:r>
          </w:p>
        </w:tc>
      </w:tr>
      <w:tr w:rsidR="002F33CB" w:rsidRPr="00B00302" w14:paraId="36FAF6D1" w14:textId="77777777" w:rsidTr="00B00302">
        <w:trPr>
          <w:jc w:val="center"/>
        </w:trPr>
        <w:tc>
          <w:tcPr>
            <w:tcW w:w="2307" w:type="dxa"/>
            <w:gridSpan w:val="2"/>
            <w:vMerge/>
            <w:shd w:val="clear" w:color="auto" w:fill="auto"/>
          </w:tcPr>
          <w:p w14:paraId="56941B38" w14:textId="77777777" w:rsidR="002F33CB" w:rsidRPr="00B00302" w:rsidRDefault="002F33CB" w:rsidP="00AE7854">
            <w:pPr>
              <w:spacing w:after="60"/>
              <w:jc w:val="center"/>
              <w:rPr>
                <w:sz w:val="20"/>
                <w:szCs w:val="24"/>
                <w:lang w:val="fr-FR"/>
              </w:rPr>
            </w:pPr>
          </w:p>
        </w:tc>
        <w:tc>
          <w:tcPr>
            <w:tcW w:w="1409" w:type="dxa"/>
            <w:shd w:val="clear" w:color="auto" w:fill="auto"/>
          </w:tcPr>
          <w:p w14:paraId="0AE51667" w14:textId="77777777" w:rsidR="002F33CB" w:rsidRPr="00B00302" w:rsidRDefault="002F33CB" w:rsidP="002F33CB">
            <w:pPr>
              <w:spacing w:after="60"/>
              <w:jc w:val="left"/>
              <w:rPr>
                <w:sz w:val="20"/>
                <w:szCs w:val="24"/>
                <w:lang w:val="fr-FR"/>
              </w:rPr>
            </w:pPr>
            <w:r w:rsidRPr="00B00302">
              <w:rPr>
                <w:sz w:val="20"/>
                <w:szCs w:val="24"/>
                <w:lang w:val="fr-FR"/>
              </w:rPr>
              <w:t>Coûts d’appui</w:t>
            </w:r>
          </w:p>
        </w:tc>
        <w:tc>
          <w:tcPr>
            <w:tcW w:w="0" w:type="auto"/>
            <w:shd w:val="clear" w:color="auto" w:fill="auto"/>
          </w:tcPr>
          <w:p w14:paraId="119925D8" w14:textId="77777777" w:rsidR="002F33CB" w:rsidRPr="00B00302" w:rsidRDefault="002F33CB" w:rsidP="00AE7854">
            <w:pPr>
              <w:spacing w:after="60"/>
              <w:jc w:val="right"/>
              <w:rPr>
                <w:sz w:val="14"/>
                <w:szCs w:val="18"/>
                <w:lang w:val="fr-FR"/>
              </w:rPr>
            </w:pPr>
            <w:r w:rsidRPr="00B00302">
              <w:rPr>
                <w:sz w:val="14"/>
                <w:szCs w:val="18"/>
                <w:lang w:val="fr-FR"/>
              </w:rPr>
              <w:t>12 689</w:t>
            </w:r>
          </w:p>
        </w:tc>
        <w:tc>
          <w:tcPr>
            <w:tcW w:w="0" w:type="auto"/>
          </w:tcPr>
          <w:p w14:paraId="3B4D7A54"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65ABE76"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02497576" w14:textId="77777777" w:rsidR="002F33CB" w:rsidRPr="00B00302" w:rsidRDefault="002F33CB" w:rsidP="00AE7854">
            <w:pPr>
              <w:spacing w:after="60"/>
              <w:jc w:val="right"/>
              <w:rPr>
                <w:sz w:val="14"/>
                <w:szCs w:val="18"/>
                <w:lang w:val="fr-FR"/>
              </w:rPr>
            </w:pPr>
            <w:r w:rsidRPr="00B00302">
              <w:rPr>
                <w:sz w:val="14"/>
                <w:szCs w:val="18"/>
                <w:lang w:val="fr-FR"/>
              </w:rPr>
              <w:t>6 583</w:t>
            </w:r>
          </w:p>
        </w:tc>
        <w:tc>
          <w:tcPr>
            <w:tcW w:w="0" w:type="auto"/>
            <w:shd w:val="clear" w:color="auto" w:fill="auto"/>
          </w:tcPr>
          <w:p w14:paraId="572BD302"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474AD4D6" w14:textId="77777777" w:rsidR="002F33CB" w:rsidRPr="00B00302" w:rsidRDefault="002F33CB" w:rsidP="00AE7854">
            <w:pPr>
              <w:spacing w:after="60"/>
              <w:jc w:val="right"/>
              <w:rPr>
                <w:sz w:val="14"/>
                <w:szCs w:val="18"/>
                <w:lang w:val="fr-FR"/>
              </w:rPr>
            </w:pPr>
            <w:r w:rsidRPr="00B00302">
              <w:rPr>
                <w:sz w:val="14"/>
                <w:szCs w:val="18"/>
                <w:lang w:val="fr-FR"/>
              </w:rPr>
              <w:t>10 802</w:t>
            </w:r>
          </w:p>
        </w:tc>
        <w:tc>
          <w:tcPr>
            <w:tcW w:w="0" w:type="auto"/>
            <w:shd w:val="clear" w:color="auto" w:fill="auto"/>
          </w:tcPr>
          <w:p w14:paraId="1CD3EFCF"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09A3986B"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641AE788"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7731421E"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7C26073" w14:textId="77777777" w:rsidR="002F33CB" w:rsidRPr="00B00302" w:rsidRDefault="002F33CB" w:rsidP="00AE7854">
            <w:pPr>
              <w:spacing w:after="60"/>
              <w:jc w:val="right"/>
              <w:rPr>
                <w:sz w:val="14"/>
                <w:szCs w:val="18"/>
                <w:lang w:val="fr-FR"/>
              </w:rPr>
            </w:pPr>
            <w:r w:rsidRPr="00B00302">
              <w:rPr>
                <w:sz w:val="14"/>
                <w:szCs w:val="18"/>
                <w:lang w:val="fr-FR"/>
              </w:rPr>
              <w:t>30 074</w:t>
            </w:r>
          </w:p>
        </w:tc>
      </w:tr>
      <w:tr w:rsidR="002F33CB" w:rsidRPr="00B00302" w14:paraId="3FC05BCE" w14:textId="77777777" w:rsidTr="00B00302">
        <w:trPr>
          <w:jc w:val="center"/>
        </w:trPr>
        <w:tc>
          <w:tcPr>
            <w:tcW w:w="2307" w:type="dxa"/>
            <w:gridSpan w:val="2"/>
            <w:vMerge w:val="restart"/>
            <w:shd w:val="clear" w:color="auto" w:fill="auto"/>
          </w:tcPr>
          <w:p w14:paraId="1D55D585" w14:textId="77777777" w:rsidR="005001EE" w:rsidRPr="00B00302" w:rsidRDefault="002F33CB" w:rsidP="002F33CB">
            <w:pPr>
              <w:spacing w:after="60"/>
              <w:jc w:val="left"/>
              <w:rPr>
                <w:sz w:val="20"/>
                <w:szCs w:val="24"/>
                <w:lang w:val="fr-FR"/>
              </w:rPr>
            </w:pPr>
            <w:r w:rsidRPr="00B00302">
              <w:rPr>
                <w:sz w:val="20"/>
                <w:szCs w:val="24"/>
                <w:lang w:val="fr-FR"/>
              </w:rPr>
              <w:t xml:space="preserve">Total des fonds demandés pour approbation à </w:t>
            </w:r>
            <w:r w:rsidR="005001EE" w:rsidRPr="00B00302">
              <w:rPr>
                <w:sz w:val="20"/>
                <w:szCs w:val="24"/>
                <w:lang w:val="fr-FR"/>
              </w:rPr>
              <w:t xml:space="preserve">la présente </w:t>
            </w:r>
            <w:r w:rsidRPr="00B00302">
              <w:rPr>
                <w:sz w:val="20"/>
                <w:szCs w:val="24"/>
                <w:lang w:val="fr-FR"/>
              </w:rPr>
              <w:t>réunion</w:t>
            </w:r>
            <w:r w:rsidR="005001EE" w:rsidRPr="00B00302">
              <w:rPr>
                <w:sz w:val="20"/>
                <w:szCs w:val="24"/>
                <w:lang w:val="fr-FR"/>
              </w:rPr>
              <w:t xml:space="preserve"> </w:t>
            </w:r>
          </w:p>
          <w:p w14:paraId="54DB7E00" w14:textId="00ED1621" w:rsidR="002F33CB" w:rsidRPr="00B00302" w:rsidRDefault="002F33CB" w:rsidP="002F33CB">
            <w:pPr>
              <w:spacing w:after="60"/>
              <w:jc w:val="left"/>
              <w:rPr>
                <w:sz w:val="20"/>
                <w:szCs w:val="24"/>
                <w:lang w:val="fr-FR"/>
              </w:rPr>
            </w:pPr>
            <w:r w:rsidRPr="00B00302">
              <w:rPr>
                <w:sz w:val="20"/>
                <w:szCs w:val="24"/>
                <w:lang w:val="fr-FR"/>
              </w:rPr>
              <w:t>($ US)</w:t>
            </w:r>
          </w:p>
        </w:tc>
        <w:tc>
          <w:tcPr>
            <w:tcW w:w="1409" w:type="dxa"/>
            <w:shd w:val="clear" w:color="auto" w:fill="auto"/>
          </w:tcPr>
          <w:p w14:paraId="037DAA2F" w14:textId="77777777" w:rsidR="002F33CB" w:rsidRPr="00B00302" w:rsidRDefault="002F33CB" w:rsidP="002F33CB">
            <w:pPr>
              <w:spacing w:after="60"/>
              <w:jc w:val="left"/>
              <w:rPr>
                <w:sz w:val="20"/>
                <w:szCs w:val="24"/>
                <w:lang w:val="fr-FR"/>
              </w:rPr>
            </w:pPr>
            <w:r w:rsidRPr="00B00302">
              <w:rPr>
                <w:sz w:val="20"/>
                <w:szCs w:val="24"/>
                <w:lang w:val="fr-FR"/>
              </w:rPr>
              <w:t>Coûts de projet</w:t>
            </w:r>
          </w:p>
        </w:tc>
        <w:tc>
          <w:tcPr>
            <w:tcW w:w="0" w:type="auto"/>
            <w:shd w:val="clear" w:color="auto" w:fill="auto"/>
          </w:tcPr>
          <w:p w14:paraId="06F67AEF"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tcPr>
          <w:p w14:paraId="38D6DC98"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5D98EC8"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6476726"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1C4CE424"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4CD8E98E"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884DA6E"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5BBC92BD"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6C564243"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4438E9DE" w14:textId="77777777" w:rsidR="002F33CB" w:rsidRPr="00B00302" w:rsidRDefault="002F33CB" w:rsidP="00AE7854">
            <w:pPr>
              <w:spacing w:after="60"/>
              <w:jc w:val="right"/>
              <w:rPr>
                <w:sz w:val="14"/>
                <w:szCs w:val="18"/>
                <w:lang w:val="fr-FR"/>
              </w:rPr>
            </w:pPr>
            <w:r w:rsidRPr="00B00302">
              <w:rPr>
                <w:sz w:val="14"/>
                <w:szCs w:val="18"/>
                <w:lang w:val="fr-FR"/>
              </w:rPr>
              <w:t>31 500</w:t>
            </w:r>
          </w:p>
        </w:tc>
        <w:tc>
          <w:tcPr>
            <w:tcW w:w="0" w:type="auto"/>
            <w:shd w:val="clear" w:color="auto" w:fill="auto"/>
          </w:tcPr>
          <w:p w14:paraId="5670C848" w14:textId="77777777" w:rsidR="002F33CB" w:rsidRPr="00B00302" w:rsidRDefault="002F33CB" w:rsidP="00AE7854">
            <w:pPr>
              <w:spacing w:after="60"/>
              <w:jc w:val="right"/>
              <w:rPr>
                <w:sz w:val="14"/>
                <w:szCs w:val="18"/>
                <w:lang w:val="fr-FR"/>
              </w:rPr>
            </w:pPr>
            <w:r w:rsidRPr="00B00302">
              <w:rPr>
                <w:sz w:val="14"/>
                <w:szCs w:val="18"/>
                <w:lang w:val="fr-FR"/>
              </w:rPr>
              <w:t>31 500</w:t>
            </w:r>
          </w:p>
        </w:tc>
      </w:tr>
      <w:tr w:rsidR="002F33CB" w:rsidRPr="00B00302" w14:paraId="726E984B" w14:textId="77777777" w:rsidTr="00B00302">
        <w:trPr>
          <w:jc w:val="center"/>
        </w:trPr>
        <w:tc>
          <w:tcPr>
            <w:tcW w:w="2307" w:type="dxa"/>
            <w:gridSpan w:val="2"/>
            <w:vMerge/>
            <w:shd w:val="clear" w:color="auto" w:fill="auto"/>
          </w:tcPr>
          <w:p w14:paraId="518ECC05" w14:textId="77777777" w:rsidR="002F33CB" w:rsidRPr="00B00302" w:rsidRDefault="002F33CB" w:rsidP="00AE7854">
            <w:pPr>
              <w:spacing w:after="60"/>
              <w:jc w:val="center"/>
              <w:rPr>
                <w:sz w:val="20"/>
                <w:szCs w:val="24"/>
                <w:lang w:val="fr-FR"/>
              </w:rPr>
            </w:pPr>
          </w:p>
        </w:tc>
        <w:tc>
          <w:tcPr>
            <w:tcW w:w="1409" w:type="dxa"/>
            <w:shd w:val="clear" w:color="auto" w:fill="auto"/>
          </w:tcPr>
          <w:p w14:paraId="6E35C204" w14:textId="77777777" w:rsidR="002F33CB" w:rsidRPr="00B00302" w:rsidRDefault="002F33CB" w:rsidP="002F33CB">
            <w:pPr>
              <w:spacing w:after="60"/>
              <w:jc w:val="left"/>
              <w:rPr>
                <w:sz w:val="20"/>
                <w:szCs w:val="24"/>
                <w:lang w:val="fr-FR"/>
              </w:rPr>
            </w:pPr>
            <w:r w:rsidRPr="00B00302">
              <w:rPr>
                <w:sz w:val="20"/>
                <w:szCs w:val="24"/>
                <w:lang w:val="fr-FR"/>
              </w:rPr>
              <w:t>Coûts d’appui</w:t>
            </w:r>
          </w:p>
        </w:tc>
        <w:tc>
          <w:tcPr>
            <w:tcW w:w="0" w:type="auto"/>
            <w:shd w:val="clear" w:color="auto" w:fill="auto"/>
          </w:tcPr>
          <w:p w14:paraId="1F610A5E"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tcPr>
          <w:p w14:paraId="68D775D0"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CCF9936"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3356EA1"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3E1F14E"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2DF2F682"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5CE7A367"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D749FE1"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3E263F13" w14:textId="77777777" w:rsidR="002F33CB" w:rsidRPr="00B00302" w:rsidRDefault="002F33CB" w:rsidP="00AE7854">
            <w:pPr>
              <w:spacing w:after="60"/>
              <w:jc w:val="right"/>
              <w:rPr>
                <w:sz w:val="14"/>
                <w:szCs w:val="18"/>
                <w:lang w:val="fr-FR"/>
              </w:rPr>
            </w:pPr>
            <w:r w:rsidRPr="00B00302">
              <w:rPr>
                <w:sz w:val="14"/>
                <w:szCs w:val="18"/>
                <w:lang w:val="fr-FR"/>
              </w:rPr>
              <w:t>0</w:t>
            </w:r>
          </w:p>
        </w:tc>
        <w:tc>
          <w:tcPr>
            <w:tcW w:w="0" w:type="auto"/>
            <w:shd w:val="clear" w:color="auto" w:fill="auto"/>
          </w:tcPr>
          <w:p w14:paraId="5C4E888D" w14:textId="77777777" w:rsidR="002F33CB" w:rsidRPr="00B00302" w:rsidRDefault="002F33CB" w:rsidP="00AE7854">
            <w:pPr>
              <w:spacing w:after="60"/>
              <w:jc w:val="right"/>
              <w:rPr>
                <w:sz w:val="14"/>
                <w:szCs w:val="18"/>
                <w:lang w:val="fr-FR"/>
              </w:rPr>
            </w:pPr>
            <w:r w:rsidRPr="00B00302">
              <w:rPr>
                <w:sz w:val="14"/>
                <w:szCs w:val="18"/>
                <w:lang w:val="fr-FR"/>
              </w:rPr>
              <w:t>3 297</w:t>
            </w:r>
          </w:p>
        </w:tc>
        <w:tc>
          <w:tcPr>
            <w:tcW w:w="0" w:type="auto"/>
            <w:shd w:val="clear" w:color="auto" w:fill="auto"/>
          </w:tcPr>
          <w:p w14:paraId="4BD98275" w14:textId="77777777" w:rsidR="002F33CB" w:rsidRPr="00B00302" w:rsidRDefault="002F33CB" w:rsidP="00AE7854">
            <w:pPr>
              <w:spacing w:after="60"/>
              <w:jc w:val="right"/>
              <w:rPr>
                <w:sz w:val="14"/>
                <w:szCs w:val="18"/>
                <w:lang w:val="fr-FR"/>
              </w:rPr>
            </w:pPr>
            <w:r w:rsidRPr="00B00302">
              <w:rPr>
                <w:sz w:val="14"/>
                <w:szCs w:val="18"/>
                <w:lang w:val="fr-FR"/>
              </w:rPr>
              <w:t>3 297</w:t>
            </w:r>
          </w:p>
        </w:tc>
      </w:tr>
      <w:bookmarkEnd w:id="0"/>
    </w:tbl>
    <w:p w14:paraId="17D574A1" w14:textId="77777777" w:rsidR="00AE7854" w:rsidRPr="00B00302" w:rsidRDefault="00AE7854" w:rsidP="00B00302">
      <w:pPr>
        <w:spacing w:line="80" w:lineRule="exact"/>
        <w:jc w:val="center"/>
        <w:rPr>
          <w:sz w:val="24"/>
          <w:szCs w:val="24"/>
          <w:lang w:val="fr-FR"/>
        </w:rPr>
      </w:pPr>
    </w:p>
    <w:tbl>
      <w:tblPr>
        <w:tblStyle w:val="TableGrid"/>
        <w:tblW w:w="105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6"/>
        <w:gridCol w:w="7000"/>
      </w:tblGrid>
      <w:tr w:rsidR="00AE7854" w:rsidRPr="00B00302" w14:paraId="1E9BECC5" w14:textId="77777777" w:rsidTr="00AE7854">
        <w:trPr>
          <w:trHeight w:val="240"/>
          <w:jc w:val="center"/>
        </w:trPr>
        <w:tc>
          <w:tcPr>
            <w:tcW w:w="3556" w:type="dxa"/>
            <w:shd w:val="clear" w:color="auto" w:fill="auto"/>
          </w:tcPr>
          <w:p w14:paraId="72E7EFDE" w14:textId="77777777" w:rsidR="00AE7854" w:rsidRPr="00B00302" w:rsidRDefault="002F33CB" w:rsidP="00AE7854">
            <w:pPr>
              <w:spacing w:after="60"/>
              <w:jc w:val="left"/>
              <w:rPr>
                <w:b/>
                <w:sz w:val="20"/>
                <w:szCs w:val="24"/>
                <w:lang w:val="fr-FR"/>
              </w:rPr>
            </w:pPr>
            <w:r w:rsidRPr="00B00302">
              <w:rPr>
                <w:b/>
                <w:sz w:val="20"/>
                <w:szCs w:val="24"/>
                <w:lang w:val="fr-FR"/>
              </w:rPr>
              <w:t xml:space="preserve">Recommandation du Secrétariat </w:t>
            </w:r>
            <w:r w:rsidR="00AE7854" w:rsidRPr="00B00302">
              <w:rPr>
                <w:b/>
                <w:sz w:val="20"/>
                <w:szCs w:val="24"/>
                <w:lang w:val="fr-FR"/>
              </w:rPr>
              <w:t>:</w:t>
            </w:r>
          </w:p>
        </w:tc>
        <w:tc>
          <w:tcPr>
            <w:tcW w:w="7000" w:type="dxa"/>
            <w:shd w:val="clear" w:color="auto" w:fill="auto"/>
          </w:tcPr>
          <w:p w14:paraId="46EA1E5F" w14:textId="77777777" w:rsidR="00AE7854" w:rsidRPr="00B00302" w:rsidRDefault="002F33CB" w:rsidP="00AE7854">
            <w:pPr>
              <w:spacing w:after="60"/>
              <w:jc w:val="center"/>
              <w:rPr>
                <w:sz w:val="20"/>
                <w:szCs w:val="24"/>
                <w:lang w:val="fr-FR"/>
              </w:rPr>
            </w:pPr>
            <w:r w:rsidRPr="00B00302">
              <w:rPr>
                <w:sz w:val="20"/>
                <w:szCs w:val="24"/>
                <w:lang w:val="fr-FR"/>
              </w:rPr>
              <w:t>Approbation globale</w:t>
            </w:r>
          </w:p>
        </w:tc>
      </w:tr>
    </w:tbl>
    <w:p w14:paraId="5ED6F544" w14:textId="77777777" w:rsidR="00AE7854" w:rsidRPr="00AE7854" w:rsidRDefault="00AE7854" w:rsidP="00AE7854">
      <w:pPr>
        <w:rPr>
          <w:lang w:val="fr-FR"/>
        </w:rPr>
      </w:pPr>
      <w:r w:rsidRPr="00AE7854">
        <w:rPr>
          <w:lang w:val="fr-FR"/>
        </w:rPr>
        <w:br w:type="page"/>
      </w:r>
    </w:p>
    <w:p w14:paraId="778C1847" w14:textId="77777777" w:rsidR="00AE7854" w:rsidRPr="00AE7854" w:rsidRDefault="00AE7854" w:rsidP="00AE7854">
      <w:pPr>
        <w:jc w:val="center"/>
        <w:rPr>
          <w:b/>
          <w:lang w:val="fr-FR"/>
        </w:rPr>
      </w:pPr>
      <w:r w:rsidRPr="00AE7854">
        <w:rPr>
          <w:b/>
          <w:lang w:val="fr-FR"/>
        </w:rPr>
        <w:lastRenderedPageBreak/>
        <w:t>DESCRIPTION</w:t>
      </w:r>
      <w:r w:rsidR="002F33CB">
        <w:rPr>
          <w:b/>
          <w:lang w:val="fr-FR"/>
        </w:rPr>
        <w:t xml:space="preserve"> DU PROJET</w:t>
      </w:r>
    </w:p>
    <w:p w14:paraId="548C4F2E" w14:textId="77777777" w:rsidR="00AE7854" w:rsidRPr="00AE7854" w:rsidRDefault="00AE7854" w:rsidP="002538AC">
      <w:pPr>
        <w:tabs>
          <w:tab w:val="left" w:pos="567"/>
        </w:tabs>
        <w:rPr>
          <w:lang w:val="fr-FR"/>
        </w:rPr>
      </w:pPr>
    </w:p>
    <w:p w14:paraId="25C68D6D" w14:textId="5FC395B5" w:rsidR="00AE7854" w:rsidRPr="00AE7854" w:rsidRDefault="002F33CB" w:rsidP="00077123">
      <w:pPr>
        <w:pStyle w:val="Heading1"/>
        <w:tabs>
          <w:tab w:val="left" w:pos="567"/>
        </w:tabs>
        <w:rPr>
          <w:lang w:val="fr-FR"/>
        </w:rPr>
      </w:pPr>
      <w:r>
        <w:rPr>
          <w:lang w:val="fr-FR"/>
        </w:rPr>
        <w:t>Au nom du gouvernement de</w:t>
      </w:r>
      <w:r w:rsidR="008B4512">
        <w:rPr>
          <w:lang w:val="fr-FR"/>
        </w:rPr>
        <w:t>s</w:t>
      </w:r>
      <w:r>
        <w:rPr>
          <w:lang w:val="fr-FR"/>
        </w:rPr>
        <w:t xml:space="preserve"> Fidji, le PNUD, à titre d’agence d’exécution principale, a </w:t>
      </w:r>
      <w:r w:rsidR="00077123">
        <w:rPr>
          <w:lang w:val="fr-FR"/>
        </w:rPr>
        <w:t xml:space="preserve">présenté une demande de financement pour la quatrième et dernière tranche de la phase I du plan de gestion de l’élimination des </w:t>
      </w:r>
      <w:r w:rsidR="00AE7854" w:rsidRPr="00AE7854">
        <w:rPr>
          <w:lang w:val="fr-FR"/>
        </w:rPr>
        <w:t>HCFC (</w:t>
      </w:r>
      <w:r w:rsidR="00077123">
        <w:rPr>
          <w:lang w:val="fr-FR"/>
        </w:rPr>
        <w:t>PGEH</w:t>
      </w:r>
      <w:r w:rsidR="00AE7854" w:rsidRPr="00AE7854">
        <w:rPr>
          <w:lang w:val="fr-FR"/>
        </w:rPr>
        <w:t>), a</w:t>
      </w:r>
      <w:r w:rsidR="00077123">
        <w:rPr>
          <w:lang w:val="fr-FR"/>
        </w:rPr>
        <w:t xml:space="preserve">u montant total 34 </w:t>
      </w:r>
      <w:r w:rsidR="00AE7854" w:rsidRPr="00AE7854">
        <w:rPr>
          <w:lang w:val="fr-FR"/>
        </w:rPr>
        <w:t>797</w:t>
      </w:r>
      <w:r w:rsidR="00077123">
        <w:rPr>
          <w:lang w:val="fr-FR"/>
        </w:rPr>
        <w:t xml:space="preserve"> $US</w:t>
      </w:r>
      <w:r w:rsidR="00AE7854" w:rsidRPr="00AE7854">
        <w:rPr>
          <w:lang w:val="fr-FR"/>
        </w:rPr>
        <w:t>, co</w:t>
      </w:r>
      <w:r w:rsidR="00077123">
        <w:rPr>
          <w:lang w:val="fr-FR"/>
        </w:rPr>
        <w:t xml:space="preserve">mprenant 19 </w:t>
      </w:r>
      <w:r w:rsidR="00AE7854" w:rsidRPr="00AE7854">
        <w:rPr>
          <w:lang w:val="fr-FR"/>
        </w:rPr>
        <w:t>950</w:t>
      </w:r>
      <w:r w:rsidR="00077123">
        <w:rPr>
          <w:lang w:val="fr-FR"/>
        </w:rPr>
        <w:t xml:space="preserve"> $US</w:t>
      </w:r>
      <w:r w:rsidR="00AE7854" w:rsidRPr="00AE7854">
        <w:rPr>
          <w:lang w:val="fr-FR"/>
        </w:rPr>
        <w:t xml:space="preserve">, plus </w:t>
      </w:r>
      <w:r w:rsidR="00077123">
        <w:rPr>
          <w:lang w:val="fr-FR"/>
        </w:rPr>
        <w:t>des coûts d’appui d’agence</w:t>
      </w:r>
      <w:r w:rsidR="00AE7854" w:rsidRPr="00AE7854">
        <w:rPr>
          <w:lang w:val="fr-FR"/>
        </w:rPr>
        <w:t xml:space="preserve"> </w:t>
      </w:r>
      <w:r w:rsidR="00077123">
        <w:rPr>
          <w:lang w:val="fr-FR"/>
        </w:rPr>
        <w:t xml:space="preserve">de 1 </w:t>
      </w:r>
      <w:r w:rsidR="00AE7854" w:rsidRPr="00AE7854">
        <w:rPr>
          <w:lang w:val="fr-FR"/>
        </w:rPr>
        <w:t>795</w:t>
      </w:r>
      <w:r w:rsidR="00077123">
        <w:rPr>
          <w:lang w:val="fr-FR"/>
        </w:rPr>
        <w:t xml:space="preserve"> $US, pour le PNUD et 11 </w:t>
      </w:r>
      <w:r w:rsidR="00AE7854" w:rsidRPr="00AE7854">
        <w:rPr>
          <w:lang w:val="fr-FR"/>
        </w:rPr>
        <w:t>550</w:t>
      </w:r>
      <w:r w:rsidR="00077123">
        <w:rPr>
          <w:lang w:val="fr-FR"/>
        </w:rPr>
        <w:t xml:space="preserve"> $US</w:t>
      </w:r>
      <w:r w:rsidR="00AE7854" w:rsidRPr="00AE7854">
        <w:rPr>
          <w:lang w:val="fr-FR"/>
        </w:rPr>
        <w:t xml:space="preserve">, plus </w:t>
      </w:r>
      <w:r w:rsidR="00077123">
        <w:rPr>
          <w:lang w:val="fr-FR"/>
        </w:rPr>
        <w:t>des coûts d’appui d’</w:t>
      </w:r>
      <w:r w:rsidR="00AE7854" w:rsidRPr="00AE7854">
        <w:rPr>
          <w:lang w:val="fr-FR"/>
        </w:rPr>
        <w:t>agenc</w:t>
      </w:r>
      <w:r w:rsidR="00077123">
        <w:rPr>
          <w:lang w:val="fr-FR"/>
        </w:rPr>
        <w:t>e de</w:t>
      </w:r>
      <w:r w:rsidR="00AE7854" w:rsidRPr="00AE7854">
        <w:rPr>
          <w:lang w:val="fr-FR"/>
        </w:rPr>
        <w:t xml:space="preserve"> </w:t>
      </w:r>
      <w:r w:rsidR="00271FA0">
        <w:rPr>
          <w:lang w:val="fr-FR"/>
        </w:rPr>
        <w:t>1 502 </w:t>
      </w:r>
      <w:r w:rsidR="00077123">
        <w:rPr>
          <w:lang w:val="fr-FR"/>
        </w:rPr>
        <w:t>$US, pour le PNUE</w:t>
      </w:r>
      <w:r w:rsidR="00077123">
        <w:rPr>
          <w:rStyle w:val="FootnoteReference"/>
          <w:lang w:val="fr-FR"/>
        </w:rPr>
        <w:footnoteReference w:id="2"/>
      </w:r>
      <w:r w:rsidR="00077123">
        <w:rPr>
          <w:lang w:val="fr-FR"/>
        </w:rPr>
        <w:t>.</w:t>
      </w:r>
      <w:r w:rsidR="00AE7854" w:rsidRPr="00AE7854">
        <w:rPr>
          <w:lang w:val="fr-FR"/>
        </w:rPr>
        <w:t xml:space="preserve"> </w:t>
      </w:r>
      <w:r w:rsidR="002538AC">
        <w:rPr>
          <w:lang w:val="fr-FR"/>
        </w:rPr>
        <w:t>La pr</w:t>
      </w:r>
      <w:r w:rsidR="008B4512">
        <w:rPr>
          <w:lang w:val="fr-FR"/>
        </w:rPr>
        <w:t>ésenta</w:t>
      </w:r>
      <w:r w:rsidR="002538AC">
        <w:rPr>
          <w:lang w:val="fr-FR"/>
        </w:rPr>
        <w:t>tion</w:t>
      </w:r>
      <w:r w:rsidR="00077123">
        <w:rPr>
          <w:lang w:val="fr-FR"/>
        </w:rPr>
        <w:t xml:space="preserve"> </w:t>
      </w:r>
      <w:r w:rsidR="002538AC">
        <w:rPr>
          <w:lang w:val="fr-FR"/>
        </w:rPr>
        <w:t>comprend</w:t>
      </w:r>
      <w:r w:rsidR="00077123">
        <w:rPr>
          <w:lang w:val="fr-FR"/>
        </w:rPr>
        <w:t xml:space="preserve"> un rapport périodique sur la mise en œuvre de la troisième tranche, le rapport de vérification de la consommation de HCFC pour la période 2016 à 2019 et le plan de mise en œuvre de la tranche pour la période 2020-2021. </w:t>
      </w:r>
    </w:p>
    <w:p w14:paraId="4D2C4FC9" w14:textId="77777777" w:rsidR="00AE7854" w:rsidRPr="00AE7854" w:rsidRDefault="00AE7854" w:rsidP="00AE7854">
      <w:pPr>
        <w:rPr>
          <w:u w:val="single"/>
          <w:lang w:val="fr-FR"/>
        </w:rPr>
      </w:pPr>
      <w:r w:rsidRPr="00AE7854">
        <w:rPr>
          <w:u w:val="single"/>
          <w:lang w:val="fr-FR"/>
        </w:rPr>
        <w:t>R</w:t>
      </w:r>
      <w:r w:rsidR="002538AC">
        <w:rPr>
          <w:u w:val="single"/>
          <w:lang w:val="fr-FR"/>
        </w:rPr>
        <w:t>app</w:t>
      </w:r>
      <w:r w:rsidRPr="00AE7854">
        <w:rPr>
          <w:u w:val="single"/>
          <w:lang w:val="fr-FR"/>
        </w:rPr>
        <w:t xml:space="preserve">ort </w:t>
      </w:r>
      <w:r w:rsidR="002538AC">
        <w:rPr>
          <w:u w:val="single"/>
          <w:lang w:val="fr-FR"/>
        </w:rPr>
        <w:t xml:space="preserve">sur la consommation de HCFC </w:t>
      </w:r>
    </w:p>
    <w:p w14:paraId="37FDACE9" w14:textId="77777777" w:rsidR="00AE7854" w:rsidRPr="00AE7854" w:rsidRDefault="00AE7854" w:rsidP="00AE7854">
      <w:pPr>
        <w:rPr>
          <w:lang w:val="fr-FR"/>
        </w:rPr>
      </w:pPr>
    </w:p>
    <w:p w14:paraId="19DF26C9" w14:textId="7EDC5C15" w:rsidR="00AE7854" w:rsidRPr="00AE7854" w:rsidRDefault="002538AC" w:rsidP="002538AC">
      <w:pPr>
        <w:pStyle w:val="Heading1"/>
        <w:tabs>
          <w:tab w:val="left" w:pos="567"/>
        </w:tabs>
        <w:rPr>
          <w:lang w:val="fr-FR"/>
        </w:rPr>
      </w:pPr>
      <w:r>
        <w:rPr>
          <w:lang w:val="fr-FR"/>
        </w:rPr>
        <w:t>L</w:t>
      </w:r>
      <w:r w:rsidR="00AE7854" w:rsidRPr="00AE7854">
        <w:rPr>
          <w:lang w:val="fr-FR"/>
        </w:rPr>
        <w:t xml:space="preserve">e </w:t>
      </w:r>
      <w:r>
        <w:rPr>
          <w:lang w:val="fr-FR"/>
        </w:rPr>
        <w:t>gouvernement de</w:t>
      </w:r>
      <w:r w:rsidR="008B4512">
        <w:rPr>
          <w:lang w:val="fr-FR"/>
        </w:rPr>
        <w:t>s</w:t>
      </w:r>
      <w:r>
        <w:rPr>
          <w:lang w:val="fr-FR"/>
        </w:rPr>
        <w:t xml:space="preserve"> Fidji a déclaré une consomma</w:t>
      </w:r>
      <w:r w:rsidR="00AE7854" w:rsidRPr="00AE7854">
        <w:rPr>
          <w:lang w:val="fr-FR"/>
        </w:rPr>
        <w:t xml:space="preserve">tion </w:t>
      </w:r>
      <w:r>
        <w:rPr>
          <w:lang w:val="fr-FR"/>
        </w:rPr>
        <w:t>de 4,62</w:t>
      </w:r>
      <w:r w:rsidR="00AE7854" w:rsidRPr="00AE7854">
        <w:rPr>
          <w:lang w:val="fr-FR"/>
        </w:rPr>
        <w:t xml:space="preserve"> tonnes</w:t>
      </w:r>
      <w:r>
        <w:rPr>
          <w:lang w:val="fr-FR"/>
        </w:rPr>
        <w:t xml:space="preserve"> PAO de HCFC e</w:t>
      </w:r>
      <w:r w:rsidR="00AE7854" w:rsidRPr="00AE7854">
        <w:rPr>
          <w:lang w:val="fr-FR"/>
        </w:rPr>
        <w:t xml:space="preserve">n 2019, </w:t>
      </w:r>
      <w:r>
        <w:rPr>
          <w:lang w:val="fr-FR"/>
        </w:rPr>
        <w:t xml:space="preserve">qui est inférieure de </w:t>
      </w:r>
      <w:r w:rsidR="00AE7854" w:rsidRPr="00AE7854">
        <w:rPr>
          <w:lang w:val="fr-FR"/>
        </w:rPr>
        <w:t>19 p</w:t>
      </w:r>
      <w:r>
        <w:rPr>
          <w:lang w:val="fr-FR"/>
        </w:rPr>
        <w:t>ou</w:t>
      </w:r>
      <w:r w:rsidR="00AE7854" w:rsidRPr="00AE7854">
        <w:rPr>
          <w:lang w:val="fr-FR"/>
        </w:rPr>
        <w:t xml:space="preserve">r cent </w:t>
      </w:r>
      <w:r>
        <w:rPr>
          <w:lang w:val="fr-FR"/>
        </w:rPr>
        <w:t xml:space="preserve">à la valeur de référence des HCFC pour la conformité. La consommation de HCFC pour la période </w:t>
      </w:r>
      <w:r w:rsidR="00AE7854" w:rsidRPr="00AE7854">
        <w:rPr>
          <w:lang w:val="fr-FR"/>
        </w:rPr>
        <w:t xml:space="preserve">2015-2019 </w:t>
      </w:r>
      <w:r>
        <w:rPr>
          <w:lang w:val="fr-FR"/>
        </w:rPr>
        <w:t>est présentée au tableau 1.</w:t>
      </w:r>
    </w:p>
    <w:p w14:paraId="20DFB314" w14:textId="458F3D82" w:rsidR="00AE7854" w:rsidRPr="00AE7854" w:rsidRDefault="00AE7854" w:rsidP="00AE7854">
      <w:pPr>
        <w:rPr>
          <w:b/>
          <w:lang w:val="fr-FR"/>
        </w:rPr>
      </w:pPr>
      <w:r w:rsidRPr="00AE7854">
        <w:rPr>
          <w:b/>
          <w:lang w:val="fr-FR"/>
        </w:rPr>
        <w:t>Table</w:t>
      </w:r>
      <w:r w:rsidR="002538AC">
        <w:rPr>
          <w:b/>
          <w:lang w:val="fr-FR"/>
        </w:rPr>
        <w:t>au</w:t>
      </w:r>
      <w:r w:rsidRPr="00AE7854">
        <w:rPr>
          <w:b/>
          <w:lang w:val="fr-FR"/>
        </w:rPr>
        <w:t xml:space="preserve"> 1. </w:t>
      </w:r>
      <w:r w:rsidR="002538AC">
        <w:rPr>
          <w:b/>
          <w:lang w:val="fr-FR"/>
        </w:rPr>
        <w:t xml:space="preserve">Consommation de HCFC </w:t>
      </w:r>
      <w:r w:rsidR="008B4512">
        <w:rPr>
          <w:b/>
          <w:lang w:val="fr-FR"/>
        </w:rPr>
        <w:t>aux</w:t>
      </w:r>
      <w:r w:rsidR="002538AC">
        <w:rPr>
          <w:b/>
          <w:lang w:val="fr-FR"/>
        </w:rPr>
        <w:t xml:space="preserve"> Fidji</w:t>
      </w:r>
      <w:r w:rsidRPr="00AE7854">
        <w:rPr>
          <w:b/>
          <w:lang w:val="fr-FR"/>
        </w:rPr>
        <w:t xml:space="preserve"> (</w:t>
      </w:r>
      <w:r w:rsidR="002538AC">
        <w:rPr>
          <w:b/>
          <w:lang w:val="fr-FR"/>
        </w:rPr>
        <w:t>Données en vertu de l’article 7 pour 2014-2019</w:t>
      </w:r>
      <w:r w:rsidRPr="00AE7854">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73"/>
        <w:gridCol w:w="1167"/>
        <w:gridCol w:w="1168"/>
        <w:gridCol w:w="1168"/>
        <w:gridCol w:w="1166"/>
        <w:gridCol w:w="1168"/>
        <w:gridCol w:w="1166"/>
      </w:tblGrid>
      <w:tr w:rsidR="002538AC" w:rsidRPr="00AE7854" w14:paraId="11425A08" w14:textId="77777777" w:rsidTr="00AE7854">
        <w:tc>
          <w:tcPr>
            <w:tcW w:w="1343" w:type="pct"/>
            <w:noWrap/>
            <w:tcMar>
              <w:top w:w="0" w:type="dxa"/>
              <w:left w:w="108" w:type="dxa"/>
              <w:bottom w:w="0" w:type="dxa"/>
              <w:right w:w="108" w:type="dxa"/>
            </w:tcMar>
            <w:hideMark/>
          </w:tcPr>
          <w:p w14:paraId="40E5D9BC" w14:textId="77777777" w:rsidR="00AE7854" w:rsidRPr="00AE7854" w:rsidRDefault="00AE7854" w:rsidP="00AE7854">
            <w:pPr>
              <w:jc w:val="left"/>
              <w:rPr>
                <w:rFonts w:eastAsiaTheme="minorHAnsi"/>
                <w:b/>
                <w:bCs/>
                <w:color w:val="000000"/>
                <w:sz w:val="20"/>
                <w:szCs w:val="20"/>
                <w:lang w:val="fr-FR"/>
              </w:rPr>
            </w:pPr>
            <w:r w:rsidRPr="00AE7854">
              <w:rPr>
                <w:b/>
                <w:bCs/>
                <w:color w:val="000000"/>
                <w:sz w:val="20"/>
                <w:szCs w:val="20"/>
                <w:lang w:val="fr-FR"/>
              </w:rPr>
              <w:t>HCFC</w:t>
            </w:r>
          </w:p>
        </w:tc>
        <w:tc>
          <w:tcPr>
            <w:tcW w:w="609" w:type="pct"/>
            <w:vAlign w:val="bottom"/>
          </w:tcPr>
          <w:p w14:paraId="4CDEE879" w14:textId="77777777" w:rsidR="00AE7854" w:rsidRPr="00AE7854" w:rsidRDefault="00AE7854" w:rsidP="00AE7854">
            <w:pPr>
              <w:jc w:val="center"/>
              <w:rPr>
                <w:rFonts w:eastAsiaTheme="minorHAnsi"/>
                <w:b/>
                <w:bCs/>
                <w:color w:val="000000"/>
                <w:sz w:val="20"/>
                <w:szCs w:val="20"/>
                <w:lang w:val="fr-FR"/>
              </w:rPr>
            </w:pPr>
            <w:r w:rsidRPr="00AE7854">
              <w:rPr>
                <w:b/>
                <w:bCs/>
                <w:color w:val="000000"/>
                <w:sz w:val="20"/>
                <w:szCs w:val="20"/>
                <w:lang w:val="fr-FR"/>
              </w:rPr>
              <w:t>2015</w:t>
            </w:r>
          </w:p>
        </w:tc>
        <w:tc>
          <w:tcPr>
            <w:tcW w:w="610" w:type="pct"/>
            <w:vAlign w:val="bottom"/>
          </w:tcPr>
          <w:p w14:paraId="1E89485E" w14:textId="77777777" w:rsidR="00AE7854" w:rsidRPr="00AE7854" w:rsidRDefault="00AE7854" w:rsidP="00AE7854">
            <w:pPr>
              <w:jc w:val="center"/>
              <w:rPr>
                <w:rFonts w:eastAsiaTheme="minorHAnsi"/>
                <w:b/>
                <w:bCs/>
                <w:color w:val="000000"/>
                <w:sz w:val="20"/>
                <w:szCs w:val="20"/>
                <w:lang w:val="fr-FR"/>
              </w:rPr>
            </w:pPr>
            <w:r w:rsidRPr="00AE7854">
              <w:rPr>
                <w:b/>
                <w:bCs/>
                <w:color w:val="000000"/>
                <w:sz w:val="20"/>
                <w:szCs w:val="20"/>
                <w:lang w:val="fr-FR"/>
              </w:rPr>
              <w:t>2016</w:t>
            </w:r>
          </w:p>
        </w:tc>
        <w:tc>
          <w:tcPr>
            <w:tcW w:w="610" w:type="pct"/>
          </w:tcPr>
          <w:p w14:paraId="13AA12E5" w14:textId="77777777" w:rsidR="00AE7854" w:rsidRPr="00AE7854" w:rsidRDefault="00AE7854" w:rsidP="00AE7854">
            <w:pPr>
              <w:jc w:val="center"/>
              <w:rPr>
                <w:b/>
                <w:bCs/>
                <w:color w:val="000000"/>
                <w:sz w:val="20"/>
                <w:szCs w:val="20"/>
                <w:lang w:val="fr-FR"/>
              </w:rPr>
            </w:pPr>
            <w:r w:rsidRPr="00AE7854">
              <w:rPr>
                <w:b/>
                <w:bCs/>
                <w:color w:val="000000"/>
                <w:sz w:val="20"/>
                <w:szCs w:val="20"/>
                <w:lang w:val="fr-FR"/>
              </w:rPr>
              <w:t>2017</w:t>
            </w:r>
          </w:p>
        </w:tc>
        <w:tc>
          <w:tcPr>
            <w:tcW w:w="609" w:type="pct"/>
            <w:noWrap/>
            <w:tcMar>
              <w:top w:w="0" w:type="dxa"/>
              <w:left w:w="108" w:type="dxa"/>
              <w:bottom w:w="0" w:type="dxa"/>
              <w:right w:w="108" w:type="dxa"/>
            </w:tcMar>
            <w:vAlign w:val="bottom"/>
          </w:tcPr>
          <w:p w14:paraId="7EA39F5F" w14:textId="77777777" w:rsidR="00AE7854" w:rsidRPr="00AE7854" w:rsidRDefault="00AE7854" w:rsidP="00AE7854">
            <w:pPr>
              <w:jc w:val="center"/>
              <w:rPr>
                <w:rFonts w:eastAsiaTheme="minorHAnsi"/>
                <w:b/>
                <w:bCs/>
                <w:color w:val="000000"/>
                <w:sz w:val="20"/>
                <w:szCs w:val="20"/>
                <w:lang w:val="fr-FR"/>
              </w:rPr>
            </w:pPr>
            <w:r w:rsidRPr="00AE7854">
              <w:rPr>
                <w:rFonts w:eastAsiaTheme="minorHAnsi"/>
                <w:b/>
                <w:bCs/>
                <w:color w:val="000000"/>
                <w:sz w:val="20"/>
                <w:szCs w:val="20"/>
                <w:lang w:val="fr-FR"/>
              </w:rPr>
              <w:t>2018</w:t>
            </w:r>
          </w:p>
        </w:tc>
        <w:tc>
          <w:tcPr>
            <w:tcW w:w="610" w:type="pct"/>
            <w:noWrap/>
            <w:tcMar>
              <w:top w:w="0" w:type="dxa"/>
              <w:left w:w="108" w:type="dxa"/>
              <w:bottom w:w="0" w:type="dxa"/>
              <w:right w:w="108" w:type="dxa"/>
            </w:tcMar>
            <w:vAlign w:val="bottom"/>
          </w:tcPr>
          <w:p w14:paraId="66260AF4" w14:textId="77777777" w:rsidR="00AE7854" w:rsidRPr="00AE7854" w:rsidRDefault="00AE7854" w:rsidP="00AE7854">
            <w:pPr>
              <w:jc w:val="center"/>
              <w:rPr>
                <w:rFonts w:eastAsiaTheme="minorHAnsi"/>
                <w:b/>
                <w:bCs/>
                <w:color w:val="000000"/>
                <w:sz w:val="20"/>
                <w:szCs w:val="20"/>
                <w:lang w:val="fr-FR"/>
              </w:rPr>
            </w:pPr>
            <w:r w:rsidRPr="00AE7854">
              <w:rPr>
                <w:rFonts w:eastAsiaTheme="minorHAnsi"/>
                <w:b/>
                <w:bCs/>
                <w:color w:val="000000"/>
                <w:sz w:val="20"/>
                <w:szCs w:val="20"/>
                <w:lang w:val="fr-FR"/>
              </w:rPr>
              <w:t>2019</w:t>
            </w:r>
          </w:p>
        </w:tc>
        <w:tc>
          <w:tcPr>
            <w:tcW w:w="610" w:type="pct"/>
            <w:noWrap/>
            <w:tcMar>
              <w:top w:w="0" w:type="dxa"/>
              <w:left w:w="108" w:type="dxa"/>
              <w:bottom w:w="0" w:type="dxa"/>
              <w:right w:w="108" w:type="dxa"/>
            </w:tcMar>
            <w:vAlign w:val="bottom"/>
            <w:hideMark/>
          </w:tcPr>
          <w:p w14:paraId="5C7F0DD4" w14:textId="77777777" w:rsidR="00AE7854" w:rsidRPr="00AE7854" w:rsidRDefault="002538AC" w:rsidP="00AE7854">
            <w:pPr>
              <w:jc w:val="center"/>
              <w:rPr>
                <w:rFonts w:eastAsiaTheme="minorHAnsi"/>
                <w:b/>
                <w:bCs/>
                <w:color w:val="000000"/>
                <w:sz w:val="20"/>
                <w:szCs w:val="20"/>
                <w:lang w:val="fr-FR"/>
              </w:rPr>
            </w:pPr>
            <w:r>
              <w:rPr>
                <w:b/>
                <w:bCs/>
                <w:color w:val="000000"/>
                <w:sz w:val="20"/>
                <w:szCs w:val="20"/>
                <w:lang w:val="fr-FR"/>
              </w:rPr>
              <w:t>Référence</w:t>
            </w:r>
          </w:p>
        </w:tc>
      </w:tr>
      <w:tr w:rsidR="002538AC" w:rsidRPr="00AE7854" w14:paraId="158DD54B" w14:textId="77777777" w:rsidTr="00AE7854">
        <w:tc>
          <w:tcPr>
            <w:tcW w:w="1343" w:type="pct"/>
            <w:noWrap/>
            <w:tcMar>
              <w:top w:w="0" w:type="dxa"/>
              <w:left w:w="108" w:type="dxa"/>
              <w:bottom w:w="0" w:type="dxa"/>
              <w:right w:w="108" w:type="dxa"/>
            </w:tcMar>
            <w:hideMark/>
          </w:tcPr>
          <w:p w14:paraId="39849A7B" w14:textId="77777777" w:rsidR="00AE7854" w:rsidRPr="00AE7854" w:rsidRDefault="002538AC" w:rsidP="00AE7854">
            <w:pPr>
              <w:jc w:val="left"/>
              <w:rPr>
                <w:rFonts w:eastAsiaTheme="minorHAnsi"/>
                <w:b/>
                <w:bCs/>
                <w:color w:val="000000"/>
                <w:sz w:val="20"/>
                <w:szCs w:val="20"/>
                <w:lang w:val="fr-FR"/>
              </w:rPr>
            </w:pPr>
            <w:r>
              <w:rPr>
                <w:b/>
                <w:bCs/>
                <w:color w:val="000000"/>
                <w:sz w:val="20"/>
                <w:szCs w:val="20"/>
                <w:lang w:val="fr-FR"/>
              </w:rPr>
              <w:t>Tonnes métriques (</w:t>
            </w:r>
            <w:r w:rsidR="00AE7854" w:rsidRPr="00AE7854">
              <w:rPr>
                <w:b/>
                <w:bCs/>
                <w:color w:val="000000"/>
                <w:sz w:val="20"/>
                <w:szCs w:val="20"/>
                <w:lang w:val="fr-FR"/>
              </w:rPr>
              <w:t>t</w:t>
            </w:r>
            <w:r>
              <w:rPr>
                <w:b/>
                <w:bCs/>
                <w:color w:val="000000"/>
                <w:sz w:val="20"/>
                <w:szCs w:val="20"/>
                <w:lang w:val="fr-FR"/>
              </w:rPr>
              <w:t>m</w:t>
            </w:r>
            <w:r w:rsidR="00AE7854" w:rsidRPr="00AE7854">
              <w:rPr>
                <w:b/>
                <w:bCs/>
                <w:color w:val="000000"/>
                <w:sz w:val="20"/>
                <w:szCs w:val="20"/>
                <w:lang w:val="fr-FR"/>
              </w:rPr>
              <w:t>)</w:t>
            </w:r>
          </w:p>
        </w:tc>
        <w:tc>
          <w:tcPr>
            <w:tcW w:w="609" w:type="pct"/>
          </w:tcPr>
          <w:p w14:paraId="2F2735A7" w14:textId="77777777" w:rsidR="00AE7854" w:rsidRPr="00AE7854" w:rsidRDefault="00AE7854" w:rsidP="00AE7854">
            <w:pPr>
              <w:jc w:val="right"/>
              <w:rPr>
                <w:rFonts w:eastAsiaTheme="minorHAnsi"/>
                <w:b/>
                <w:bCs/>
                <w:color w:val="000000"/>
                <w:sz w:val="20"/>
                <w:szCs w:val="20"/>
                <w:lang w:val="fr-FR"/>
              </w:rPr>
            </w:pPr>
          </w:p>
        </w:tc>
        <w:tc>
          <w:tcPr>
            <w:tcW w:w="610" w:type="pct"/>
          </w:tcPr>
          <w:p w14:paraId="0E4220C3" w14:textId="77777777" w:rsidR="00AE7854" w:rsidRPr="00AE7854" w:rsidRDefault="00AE7854" w:rsidP="002538AC">
            <w:pPr>
              <w:jc w:val="center"/>
              <w:rPr>
                <w:rFonts w:eastAsiaTheme="minorHAnsi"/>
                <w:b/>
                <w:bCs/>
                <w:color w:val="000000"/>
                <w:sz w:val="20"/>
                <w:szCs w:val="20"/>
                <w:lang w:val="fr-FR"/>
              </w:rPr>
            </w:pPr>
          </w:p>
        </w:tc>
        <w:tc>
          <w:tcPr>
            <w:tcW w:w="610" w:type="pct"/>
          </w:tcPr>
          <w:p w14:paraId="19EF8B32" w14:textId="77777777" w:rsidR="00AE7854" w:rsidRPr="00AE7854" w:rsidRDefault="00AE7854" w:rsidP="00AE7854">
            <w:pPr>
              <w:jc w:val="right"/>
              <w:rPr>
                <w:rFonts w:eastAsiaTheme="minorHAnsi"/>
                <w:b/>
                <w:bCs/>
                <w:color w:val="000000"/>
                <w:sz w:val="20"/>
                <w:szCs w:val="20"/>
                <w:lang w:val="fr-FR"/>
              </w:rPr>
            </w:pPr>
          </w:p>
        </w:tc>
        <w:tc>
          <w:tcPr>
            <w:tcW w:w="609" w:type="pct"/>
            <w:noWrap/>
            <w:tcMar>
              <w:top w:w="0" w:type="dxa"/>
              <w:left w:w="108" w:type="dxa"/>
              <w:bottom w:w="0" w:type="dxa"/>
              <w:right w:w="108" w:type="dxa"/>
            </w:tcMar>
          </w:tcPr>
          <w:p w14:paraId="15BBB30A" w14:textId="77777777" w:rsidR="00AE7854" w:rsidRPr="00AE7854" w:rsidRDefault="00AE7854" w:rsidP="00AE7854">
            <w:pPr>
              <w:jc w:val="right"/>
              <w:rPr>
                <w:rFonts w:eastAsiaTheme="minorHAnsi"/>
                <w:b/>
                <w:bCs/>
                <w:color w:val="000000"/>
                <w:sz w:val="20"/>
                <w:szCs w:val="20"/>
                <w:lang w:val="fr-FR"/>
              </w:rPr>
            </w:pPr>
          </w:p>
        </w:tc>
        <w:tc>
          <w:tcPr>
            <w:tcW w:w="610" w:type="pct"/>
            <w:noWrap/>
            <w:tcMar>
              <w:top w:w="0" w:type="dxa"/>
              <w:left w:w="108" w:type="dxa"/>
              <w:bottom w:w="0" w:type="dxa"/>
              <w:right w:w="108" w:type="dxa"/>
            </w:tcMar>
          </w:tcPr>
          <w:p w14:paraId="5CD0511C" w14:textId="77777777" w:rsidR="00AE7854" w:rsidRPr="00AE7854" w:rsidRDefault="00AE7854" w:rsidP="00AE7854">
            <w:pPr>
              <w:jc w:val="right"/>
              <w:rPr>
                <w:rFonts w:eastAsiaTheme="minorHAnsi"/>
                <w:b/>
                <w:bCs/>
                <w:color w:val="000000"/>
                <w:sz w:val="20"/>
                <w:szCs w:val="20"/>
                <w:lang w:val="fr-FR"/>
              </w:rPr>
            </w:pPr>
          </w:p>
        </w:tc>
        <w:tc>
          <w:tcPr>
            <w:tcW w:w="610" w:type="pct"/>
            <w:noWrap/>
            <w:tcMar>
              <w:top w:w="0" w:type="dxa"/>
              <w:left w:w="108" w:type="dxa"/>
              <w:bottom w:w="0" w:type="dxa"/>
              <w:right w:w="108" w:type="dxa"/>
            </w:tcMar>
          </w:tcPr>
          <w:p w14:paraId="3EC48E24" w14:textId="77777777" w:rsidR="00AE7854" w:rsidRPr="00AE7854" w:rsidRDefault="00AE7854" w:rsidP="00AE7854">
            <w:pPr>
              <w:jc w:val="right"/>
              <w:rPr>
                <w:rFonts w:eastAsiaTheme="minorHAnsi"/>
                <w:b/>
                <w:bCs/>
                <w:color w:val="000000"/>
                <w:sz w:val="20"/>
                <w:szCs w:val="20"/>
                <w:lang w:val="fr-FR"/>
              </w:rPr>
            </w:pPr>
          </w:p>
        </w:tc>
      </w:tr>
      <w:tr w:rsidR="002538AC" w:rsidRPr="00AE7854" w14:paraId="2D33F705" w14:textId="77777777" w:rsidTr="00AE7854">
        <w:tc>
          <w:tcPr>
            <w:tcW w:w="1343" w:type="pct"/>
            <w:noWrap/>
            <w:tcMar>
              <w:top w:w="0" w:type="dxa"/>
              <w:left w:w="108" w:type="dxa"/>
              <w:bottom w:w="0" w:type="dxa"/>
              <w:right w:w="108" w:type="dxa"/>
            </w:tcMar>
            <w:hideMark/>
          </w:tcPr>
          <w:p w14:paraId="7D3C6C65" w14:textId="77777777" w:rsidR="00AE7854" w:rsidRPr="00AE7854" w:rsidRDefault="00AE7854" w:rsidP="00AE7854">
            <w:pPr>
              <w:jc w:val="left"/>
              <w:rPr>
                <w:rFonts w:eastAsiaTheme="minorHAnsi"/>
                <w:color w:val="000000"/>
                <w:sz w:val="20"/>
                <w:szCs w:val="20"/>
                <w:lang w:val="fr-FR"/>
              </w:rPr>
            </w:pPr>
            <w:r w:rsidRPr="00AE7854">
              <w:rPr>
                <w:color w:val="000000"/>
                <w:sz w:val="20"/>
                <w:szCs w:val="20"/>
                <w:lang w:val="fr-FR"/>
              </w:rPr>
              <w:t>HCFC-22</w:t>
            </w:r>
          </w:p>
        </w:tc>
        <w:tc>
          <w:tcPr>
            <w:tcW w:w="609" w:type="pct"/>
            <w:tcMar>
              <w:right w:w="216" w:type="dxa"/>
            </w:tcMar>
            <w:vAlign w:val="bottom"/>
          </w:tcPr>
          <w:p w14:paraId="121749D8" w14:textId="77777777" w:rsidR="00AE7854" w:rsidRPr="00AE7854" w:rsidRDefault="002538AC" w:rsidP="00AE7854">
            <w:pPr>
              <w:ind w:right="141"/>
              <w:jc w:val="right"/>
              <w:rPr>
                <w:color w:val="000000"/>
                <w:sz w:val="20"/>
                <w:szCs w:val="20"/>
                <w:lang w:val="fr-FR"/>
              </w:rPr>
            </w:pPr>
            <w:r>
              <w:rPr>
                <w:color w:val="000000"/>
                <w:sz w:val="20"/>
                <w:szCs w:val="20"/>
                <w:lang w:val="fr-FR"/>
              </w:rPr>
              <w:t>70,</w:t>
            </w:r>
            <w:r w:rsidR="00AE7854" w:rsidRPr="00AE7854">
              <w:rPr>
                <w:color w:val="000000"/>
                <w:sz w:val="20"/>
                <w:szCs w:val="20"/>
                <w:lang w:val="fr-FR"/>
              </w:rPr>
              <w:t>03</w:t>
            </w:r>
          </w:p>
        </w:tc>
        <w:tc>
          <w:tcPr>
            <w:tcW w:w="610" w:type="pct"/>
            <w:tcMar>
              <w:right w:w="216" w:type="dxa"/>
            </w:tcMar>
          </w:tcPr>
          <w:p w14:paraId="22788D5B" w14:textId="77777777" w:rsidR="00AE7854" w:rsidRPr="00AE7854" w:rsidRDefault="002538AC" w:rsidP="00AE7854">
            <w:pPr>
              <w:tabs>
                <w:tab w:val="center" w:pos="551"/>
                <w:tab w:val="right" w:pos="1103"/>
              </w:tabs>
              <w:ind w:right="141"/>
              <w:jc w:val="right"/>
              <w:rPr>
                <w:color w:val="000000"/>
                <w:sz w:val="20"/>
                <w:szCs w:val="20"/>
                <w:lang w:val="fr-FR"/>
              </w:rPr>
            </w:pPr>
            <w:r>
              <w:rPr>
                <w:color w:val="000000"/>
                <w:sz w:val="20"/>
                <w:szCs w:val="20"/>
                <w:lang w:val="fr-FR"/>
              </w:rPr>
              <w:t>74,</w:t>
            </w:r>
            <w:r w:rsidR="00AE7854" w:rsidRPr="00AE7854">
              <w:rPr>
                <w:color w:val="000000"/>
                <w:sz w:val="20"/>
                <w:szCs w:val="20"/>
                <w:lang w:val="fr-FR"/>
              </w:rPr>
              <w:t>43</w:t>
            </w:r>
          </w:p>
        </w:tc>
        <w:tc>
          <w:tcPr>
            <w:tcW w:w="610" w:type="pct"/>
            <w:tcMar>
              <w:right w:w="216" w:type="dxa"/>
            </w:tcMar>
          </w:tcPr>
          <w:p w14:paraId="05D3A425" w14:textId="77777777" w:rsidR="00AE7854" w:rsidRPr="00AE7854" w:rsidRDefault="002538AC" w:rsidP="00AE7854">
            <w:pPr>
              <w:ind w:right="141"/>
              <w:jc w:val="right"/>
              <w:rPr>
                <w:color w:val="000000"/>
                <w:sz w:val="20"/>
                <w:szCs w:val="20"/>
                <w:lang w:val="fr-FR"/>
              </w:rPr>
            </w:pPr>
            <w:r>
              <w:rPr>
                <w:color w:val="000000"/>
                <w:sz w:val="20"/>
                <w:szCs w:val="20"/>
                <w:lang w:val="fr-FR"/>
              </w:rPr>
              <w:t>67,</w:t>
            </w:r>
            <w:r w:rsidR="00AE7854" w:rsidRPr="00AE7854">
              <w:rPr>
                <w:color w:val="000000"/>
                <w:sz w:val="20"/>
                <w:szCs w:val="20"/>
                <w:lang w:val="fr-FR"/>
              </w:rPr>
              <w:t>60</w:t>
            </w:r>
          </w:p>
        </w:tc>
        <w:tc>
          <w:tcPr>
            <w:tcW w:w="609" w:type="pct"/>
            <w:noWrap/>
            <w:tcMar>
              <w:top w:w="0" w:type="dxa"/>
              <w:left w:w="108" w:type="dxa"/>
              <w:bottom w:w="0" w:type="dxa"/>
              <w:right w:w="216" w:type="dxa"/>
            </w:tcMar>
            <w:vAlign w:val="bottom"/>
          </w:tcPr>
          <w:p w14:paraId="234CC8E1" w14:textId="77777777" w:rsidR="00AE7854" w:rsidRPr="00AE7854" w:rsidRDefault="002538AC" w:rsidP="00AE7854">
            <w:pPr>
              <w:jc w:val="right"/>
              <w:rPr>
                <w:color w:val="000000"/>
                <w:sz w:val="20"/>
                <w:szCs w:val="20"/>
                <w:lang w:val="fr-FR"/>
              </w:rPr>
            </w:pPr>
            <w:r>
              <w:rPr>
                <w:color w:val="000000"/>
                <w:sz w:val="20"/>
                <w:szCs w:val="20"/>
                <w:lang w:val="fr-FR"/>
              </w:rPr>
              <w:t>75,</w:t>
            </w:r>
            <w:r w:rsidR="00AE7854" w:rsidRPr="00AE7854">
              <w:rPr>
                <w:color w:val="000000"/>
                <w:sz w:val="20"/>
                <w:szCs w:val="20"/>
                <w:lang w:val="fr-FR"/>
              </w:rPr>
              <w:t>23</w:t>
            </w:r>
          </w:p>
        </w:tc>
        <w:tc>
          <w:tcPr>
            <w:tcW w:w="610" w:type="pct"/>
            <w:noWrap/>
            <w:tcMar>
              <w:top w:w="0" w:type="dxa"/>
              <w:left w:w="108" w:type="dxa"/>
              <w:bottom w:w="0" w:type="dxa"/>
              <w:right w:w="216" w:type="dxa"/>
            </w:tcMar>
            <w:vAlign w:val="bottom"/>
          </w:tcPr>
          <w:p w14:paraId="53C3245F" w14:textId="77777777" w:rsidR="00AE7854" w:rsidRPr="00AE7854" w:rsidRDefault="002538AC" w:rsidP="00AE7854">
            <w:pPr>
              <w:jc w:val="right"/>
              <w:rPr>
                <w:color w:val="000000"/>
                <w:sz w:val="20"/>
                <w:szCs w:val="20"/>
                <w:lang w:val="fr-FR"/>
              </w:rPr>
            </w:pPr>
            <w:r>
              <w:rPr>
                <w:color w:val="000000"/>
                <w:sz w:val="20"/>
                <w:szCs w:val="20"/>
                <w:lang w:val="fr-FR"/>
              </w:rPr>
              <w:t>83,</w:t>
            </w:r>
            <w:r w:rsidR="00AE7854" w:rsidRPr="00AE7854">
              <w:rPr>
                <w:color w:val="000000"/>
                <w:sz w:val="20"/>
                <w:szCs w:val="20"/>
                <w:lang w:val="fr-FR"/>
              </w:rPr>
              <w:t>91</w:t>
            </w:r>
          </w:p>
        </w:tc>
        <w:tc>
          <w:tcPr>
            <w:tcW w:w="610" w:type="pct"/>
            <w:noWrap/>
            <w:tcMar>
              <w:top w:w="0" w:type="dxa"/>
              <w:left w:w="108" w:type="dxa"/>
              <w:bottom w:w="0" w:type="dxa"/>
              <w:right w:w="216" w:type="dxa"/>
            </w:tcMar>
          </w:tcPr>
          <w:p w14:paraId="0057390A"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103,</w:t>
            </w:r>
            <w:r w:rsidR="00AE7854" w:rsidRPr="00AE7854">
              <w:rPr>
                <w:rFonts w:eastAsiaTheme="minorHAnsi"/>
                <w:color w:val="000000"/>
                <w:sz w:val="20"/>
                <w:szCs w:val="20"/>
                <w:lang w:val="fr-FR"/>
              </w:rPr>
              <w:t>44</w:t>
            </w:r>
          </w:p>
        </w:tc>
      </w:tr>
      <w:tr w:rsidR="002538AC" w:rsidRPr="00AE7854" w14:paraId="71EC079F" w14:textId="77777777" w:rsidTr="00AE7854">
        <w:tc>
          <w:tcPr>
            <w:tcW w:w="1343" w:type="pct"/>
            <w:noWrap/>
            <w:tcMar>
              <w:top w:w="0" w:type="dxa"/>
              <w:left w:w="108" w:type="dxa"/>
              <w:bottom w:w="0" w:type="dxa"/>
              <w:right w:w="108" w:type="dxa"/>
            </w:tcMar>
            <w:hideMark/>
          </w:tcPr>
          <w:p w14:paraId="3D98521C" w14:textId="77777777" w:rsidR="00AE7854" w:rsidRPr="00AE7854" w:rsidRDefault="00AE7854" w:rsidP="00AE7854">
            <w:pPr>
              <w:jc w:val="left"/>
              <w:rPr>
                <w:rFonts w:eastAsiaTheme="minorHAnsi"/>
                <w:color w:val="000000"/>
                <w:sz w:val="20"/>
                <w:szCs w:val="20"/>
                <w:lang w:val="fr-FR"/>
              </w:rPr>
            </w:pPr>
            <w:r w:rsidRPr="00AE7854">
              <w:rPr>
                <w:color w:val="000000"/>
                <w:sz w:val="20"/>
                <w:szCs w:val="20"/>
                <w:lang w:val="fr-FR"/>
              </w:rPr>
              <w:t>HCFC-142b</w:t>
            </w:r>
          </w:p>
        </w:tc>
        <w:tc>
          <w:tcPr>
            <w:tcW w:w="609" w:type="pct"/>
            <w:tcMar>
              <w:right w:w="216" w:type="dxa"/>
            </w:tcMar>
            <w:vAlign w:val="bottom"/>
          </w:tcPr>
          <w:p w14:paraId="1792D57D" w14:textId="77777777" w:rsidR="00AE7854" w:rsidRPr="00AE7854" w:rsidRDefault="002538AC" w:rsidP="00AE7854">
            <w:pPr>
              <w:ind w:right="141"/>
              <w:jc w:val="right"/>
              <w:rPr>
                <w:color w:val="000000"/>
                <w:sz w:val="20"/>
                <w:szCs w:val="20"/>
                <w:lang w:val="fr-FR"/>
              </w:rPr>
            </w:pPr>
            <w:r>
              <w:rPr>
                <w:color w:val="000000"/>
                <w:sz w:val="20"/>
                <w:szCs w:val="20"/>
                <w:lang w:val="fr-FR"/>
              </w:rPr>
              <w:t>0,</w:t>
            </w:r>
            <w:r w:rsidR="00AE7854" w:rsidRPr="00AE7854">
              <w:rPr>
                <w:color w:val="000000"/>
                <w:sz w:val="20"/>
                <w:szCs w:val="20"/>
                <w:lang w:val="fr-FR"/>
              </w:rPr>
              <w:t>32</w:t>
            </w:r>
          </w:p>
        </w:tc>
        <w:tc>
          <w:tcPr>
            <w:tcW w:w="610" w:type="pct"/>
            <w:tcMar>
              <w:right w:w="216" w:type="dxa"/>
            </w:tcMar>
          </w:tcPr>
          <w:p w14:paraId="7714E3AA" w14:textId="77777777" w:rsidR="00AE7854" w:rsidRPr="00AE7854" w:rsidRDefault="00AE7854" w:rsidP="00AE7854">
            <w:pPr>
              <w:ind w:right="141"/>
              <w:jc w:val="right"/>
              <w:rPr>
                <w:color w:val="000000"/>
                <w:sz w:val="20"/>
                <w:szCs w:val="20"/>
                <w:lang w:val="fr-FR"/>
              </w:rPr>
            </w:pPr>
            <w:r w:rsidRPr="00AE7854">
              <w:rPr>
                <w:color w:val="000000"/>
                <w:sz w:val="20"/>
                <w:szCs w:val="20"/>
                <w:lang w:val="fr-FR"/>
              </w:rPr>
              <w:t>0</w:t>
            </w:r>
            <w:r w:rsidR="002538AC">
              <w:rPr>
                <w:color w:val="000000"/>
                <w:sz w:val="20"/>
                <w:szCs w:val="20"/>
                <w:lang w:val="fr-FR"/>
              </w:rPr>
              <w:t>,</w:t>
            </w:r>
            <w:r w:rsidRPr="00AE7854">
              <w:rPr>
                <w:color w:val="000000"/>
                <w:sz w:val="20"/>
                <w:szCs w:val="20"/>
                <w:lang w:val="fr-FR"/>
              </w:rPr>
              <w:t>09</w:t>
            </w:r>
          </w:p>
        </w:tc>
        <w:tc>
          <w:tcPr>
            <w:tcW w:w="610" w:type="pct"/>
            <w:tcMar>
              <w:right w:w="216" w:type="dxa"/>
            </w:tcMar>
          </w:tcPr>
          <w:p w14:paraId="776EE6FE" w14:textId="77777777" w:rsidR="00AE7854" w:rsidRPr="00AE7854" w:rsidRDefault="002538AC" w:rsidP="00AE7854">
            <w:pPr>
              <w:ind w:right="141"/>
              <w:jc w:val="right"/>
              <w:rPr>
                <w:color w:val="000000"/>
                <w:sz w:val="20"/>
                <w:szCs w:val="20"/>
                <w:lang w:val="fr-FR"/>
              </w:rPr>
            </w:pPr>
            <w:r>
              <w:rPr>
                <w:color w:val="000000"/>
                <w:sz w:val="20"/>
                <w:szCs w:val="20"/>
                <w:lang w:val="fr-FR"/>
              </w:rPr>
              <w:t>0,</w:t>
            </w:r>
            <w:r w:rsidR="00AE7854" w:rsidRPr="00AE7854">
              <w:rPr>
                <w:color w:val="000000"/>
                <w:sz w:val="20"/>
                <w:szCs w:val="20"/>
                <w:lang w:val="fr-FR"/>
              </w:rPr>
              <w:t>00</w:t>
            </w:r>
          </w:p>
        </w:tc>
        <w:tc>
          <w:tcPr>
            <w:tcW w:w="609" w:type="pct"/>
            <w:noWrap/>
            <w:tcMar>
              <w:top w:w="0" w:type="dxa"/>
              <w:left w:w="108" w:type="dxa"/>
              <w:bottom w:w="0" w:type="dxa"/>
              <w:right w:w="216" w:type="dxa"/>
            </w:tcMar>
            <w:vAlign w:val="bottom"/>
          </w:tcPr>
          <w:p w14:paraId="74A09063" w14:textId="77777777" w:rsidR="00AE7854" w:rsidRPr="00AE7854" w:rsidRDefault="002538AC" w:rsidP="00AE7854">
            <w:pPr>
              <w:jc w:val="right"/>
              <w:rPr>
                <w:color w:val="000000"/>
                <w:sz w:val="20"/>
                <w:szCs w:val="20"/>
                <w:lang w:val="fr-FR"/>
              </w:rPr>
            </w:pPr>
            <w:r>
              <w:rPr>
                <w:color w:val="000000"/>
                <w:sz w:val="20"/>
                <w:szCs w:val="20"/>
                <w:lang w:val="fr-FR"/>
              </w:rPr>
              <w:t>0,</w:t>
            </w:r>
            <w:r w:rsidR="00AE7854" w:rsidRPr="00AE7854">
              <w:rPr>
                <w:color w:val="000000"/>
                <w:sz w:val="20"/>
                <w:szCs w:val="20"/>
                <w:lang w:val="fr-FR"/>
              </w:rPr>
              <w:t>05</w:t>
            </w:r>
          </w:p>
        </w:tc>
        <w:tc>
          <w:tcPr>
            <w:tcW w:w="610" w:type="pct"/>
            <w:noWrap/>
            <w:tcMar>
              <w:top w:w="0" w:type="dxa"/>
              <w:left w:w="108" w:type="dxa"/>
              <w:bottom w:w="0" w:type="dxa"/>
              <w:right w:w="216" w:type="dxa"/>
            </w:tcMar>
            <w:vAlign w:val="bottom"/>
          </w:tcPr>
          <w:p w14:paraId="4ED01861" w14:textId="77777777" w:rsidR="00AE7854" w:rsidRPr="00AE7854" w:rsidRDefault="002538AC" w:rsidP="00AE7854">
            <w:pPr>
              <w:jc w:val="right"/>
              <w:rPr>
                <w:color w:val="000000"/>
                <w:sz w:val="20"/>
                <w:szCs w:val="20"/>
                <w:lang w:val="fr-FR"/>
              </w:rPr>
            </w:pPr>
            <w:r>
              <w:rPr>
                <w:color w:val="000000"/>
                <w:sz w:val="20"/>
                <w:szCs w:val="20"/>
                <w:lang w:val="fr-FR"/>
              </w:rPr>
              <w:t>0,</w:t>
            </w:r>
            <w:r w:rsidR="00AE7854" w:rsidRPr="00AE7854">
              <w:rPr>
                <w:color w:val="000000"/>
                <w:sz w:val="20"/>
                <w:szCs w:val="20"/>
                <w:lang w:val="fr-FR"/>
              </w:rPr>
              <w:t>05</w:t>
            </w:r>
          </w:p>
        </w:tc>
        <w:tc>
          <w:tcPr>
            <w:tcW w:w="610" w:type="pct"/>
            <w:noWrap/>
            <w:tcMar>
              <w:top w:w="0" w:type="dxa"/>
              <w:left w:w="108" w:type="dxa"/>
              <w:bottom w:w="0" w:type="dxa"/>
              <w:right w:w="216" w:type="dxa"/>
            </w:tcMar>
          </w:tcPr>
          <w:p w14:paraId="2044292B"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0,</w:t>
            </w:r>
            <w:r w:rsidR="00AE7854" w:rsidRPr="00AE7854">
              <w:rPr>
                <w:rFonts w:eastAsiaTheme="minorHAnsi"/>
                <w:color w:val="000000"/>
                <w:sz w:val="20"/>
                <w:szCs w:val="20"/>
                <w:lang w:val="fr-FR"/>
              </w:rPr>
              <w:t>65</w:t>
            </w:r>
          </w:p>
        </w:tc>
      </w:tr>
      <w:tr w:rsidR="002538AC" w:rsidRPr="00AE7854" w14:paraId="1CCE56FA" w14:textId="77777777" w:rsidTr="00AE7854">
        <w:tc>
          <w:tcPr>
            <w:tcW w:w="1343" w:type="pct"/>
            <w:noWrap/>
            <w:tcMar>
              <w:top w:w="0" w:type="dxa"/>
              <w:left w:w="108" w:type="dxa"/>
              <w:bottom w:w="0" w:type="dxa"/>
              <w:right w:w="108" w:type="dxa"/>
            </w:tcMar>
            <w:hideMark/>
          </w:tcPr>
          <w:p w14:paraId="06ED5707" w14:textId="77777777" w:rsidR="00AE7854" w:rsidRPr="00AE7854" w:rsidRDefault="002538AC" w:rsidP="00AE7854">
            <w:pPr>
              <w:jc w:val="left"/>
              <w:rPr>
                <w:rFonts w:eastAsiaTheme="minorHAnsi"/>
                <w:b/>
                <w:color w:val="000000"/>
                <w:sz w:val="20"/>
                <w:szCs w:val="20"/>
                <w:lang w:val="fr-FR"/>
              </w:rPr>
            </w:pPr>
            <w:r>
              <w:rPr>
                <w:b/>
                <w:color w:val="000000"/>
                <w:sz w:val="20"/>
                <w:szCs w:val="20"/>
                <w:lang w:val="fr-FR"/>
              </w:rPr>
              <w:t>Total (</w:t>
            </w:r>
            <w:r w:rsidR="00AE7854" w:rsidRPr="00AE7854">
              <w:rPr>
                <w:b/>
                <w:color w:val="000000"/>
                <w:sz w:val="20"/>
                <w:szCs w:val="20"/>
                <w:lang w:val="fr-FR"/>
              </w:rPr>
              <w:t>t</w:t>
            </w:r>
            <w:r>
              <w:rPr>
                <w:b/>
                <w:color w:val="000000"/>
                <w:sz w:val="20"/>
                <w:szCs w:val="20"/>
                <w:lang w:val="fr-FR"/>
              </w:rPr>
              <w:t>m</w:t>
            </w:r>
            <w:r w:rsidR="00AE7854" w:rsidRPr="00AE7854">
              <w:rPr>
                <w:b/>
                <w:color w:val="000000"/>
                <w:sz w:val="20"/>
                <w:szCs w:val="20"/>
                <w:lang w:val="fr-FR"/>
              </w:rPr>
              <w:t>)</w:t>
            </w:r>
          </w:p>
        </w:tc>
        <w:tc>
          <w:tcPr>
            <w:tcW w:w="609" w:type="pct"/>
            <w:tcMar>
              <w:right w:w="216" w:type="dxa"/>
            </w:tcMar>
          </w:tcPr>
          <w:p w14:paraId="5A30492F" w14:textId="77777777" w:rsidR="00AE7854" w:rsidRPr="00AE7854" w:rsidRDefault="002538AC" w:rsidP="00AE7854">
            <w:pPr>
              <w:ind w:right="141"/>
              <w:jc w:val="right"/>
              <w:rPr>
                <w:b/>
                <w:color w:val="000000"/>
                <w:sz w:val="20"/>
                <w:szCs w:val="20"/>
                <w:lang w:val="fr-FR"/>
              </w:rPr>
            </w:pPr>
            <w:r>
              <w:rPr>
                <w:rFonts w:eastAsiaTheme="minorHAnsi"/>
                <w:b/>
                <w:color w:val="000000"/>
                <w:sz w:val="20"/>
                <w:szCs w:val="20"/>
                <w:lang w:val="fr-FR"/>
              </w:rPr>
              <w:t>70,</w:t>
            </w:r>
            <w:r w:rsidR="00AE7854" w:rsidRPr="00AE7854">
              <w:rPr>
                <w:rFonts w:eastAsiaTheme="minorHAnsi"/>
                <w:b/>
                <w:color w:val="000000"/>
                <w:sz w:val="20"/>
                <w:szCs w:val="20"/>
                <w:lang w:val="fr-FR"/>
              </w:rPr>
              <w:t>35</w:t>
            </w:r>
          </w:p>
        </w:tc>
        <w:tc>
          <w:tcPr>
            <w:tcW w:w="610" w:type="pct"/>
            <w:tcMar>
              <w:right w:w="216" w:type="dxa"/>
            </w:tcMar>
          </w:tcPr>
          <w:p w14:paraId="09747F45" w14:textId="77777777" w:rsidR="00AE7854" w:rsidRPr="00AE7854" w:rsidRDefault="002538AC" w:rsidP="00AE7854">
            <w:pPr>
              <w:ind w:right="141"/>
              <w:jc w:val="right"/>
              <w:rPr>
                <w:b/>
                <w:color w:val="000000"/>
                <w:sz w:val="20"/>
                <w:szCs w:val="20"/>
                <w:lang w:val="fr-FR"/>
              </w:rPr>
            </w:pPr>
            <w:r>
              <w:rPr>
                <w:b/>
                <w:color w:val="000000"/>
                <w:sz w:val="20"/>
                <w:szCs w:val="20"/>
                <w:lang w:val="fr-FR"/>
              </w:rPr>
              <w:t>74,</w:t>
            </w:r>
            <w:r w:rsidR="00AE7854" w:rsidRPr="00AE7854">
              <w:rPr>
                <w:b/>
                <w:color w:val="000000"/>
                <w:sz w:val="20"/>
                <w:szCs w:val="20"/>
                <w:lang w:val="fr-FR"/>
              </w:rPr>
              <w:t>52</w:t>
            </w:r>
          </w:p>
        </w:tc>
        <w:tc>
          <w:tcPr>
            <w:tcW w:w="610" w:type="pct"/>
            <w:tcMar>
              <w:right w:w="216" w:type="dxa"/>
            </w:tcMar>
          </w:tcPr>
          <w:p w14:paraId="554342D2" w14:textId="77777777" w:rsidR="00AE7854" w:rsidRPr="00AE7854" w:rsidRDefault="002538AC" w:rsidP="00AE7854">
            <w:pPr>
              <w:ind w:right="141"/>
              <w:jc w:val="right"/>
              <w:rPr>
                <w:b/>
                <w:color w:val="000000"/>
                <w:sz w:val="20"/>
                <w:szCs w:val="20"/>
                <w:lang w:val="fr-FR"/>
              </w:rPr>
            </w:pPr>
            <w:r>
              <w:rPr>
                <w:b/>
                <w:color w:val="000000"/>
                <w:sz w:val="20"/>
                <w:szCs w:val="20"/>
                <w:lang w:val="fr-FR"/>
              </w:rPr>
              <w:t>67,</w:t>
            </w:r>
            <w:r w:rsidR="00AE7854" w:rsidRPr="00AE7854">
              <w:rPr>
                <w:b/>
                <w:color w:val="000000"/>
                <w:sz w:val="20"/>
                <w:szCs w:val="20"/>
                <w:lang w:val="fr-FR"/>
              </w:rPr>
              <w:t>60</w:t>
            </w:r>
          </w:p>
        </w:tc>
        <w:tc>
          <w:tcPr>
            <w:tcW w:w="609" w:type="pct"/>
            <w:noWrap/>
            <w:tcMar>
              <w:top w:w="0" w:type="dxa"/>
              <w:left w:w="108" w:type="dxa"/>
              <w:bottom w:w="0" w:type="dxa"/>
              <w:right w:w="216" w:type="dxa"/>
            </w:tcMar>
          </w:tcPr>
          <w:p w14:paraId="10675A71" w14:textId="77777777" w:rsidR="00AE7854" w:rsidRPr="00AE7854" w:rsidRDefault="002538AC" w:rsidP="00AE7854">
            <w:pPr>
              <w:jc w:val="right"/>
              <w:rPr>
                <w:b/>
                <w:color w:val="000000"/>
                <w:sz w:val="20"/>
                <w:szCs w:val="20"/>
                <w:lang w:val="fr-FR"/>
              </w:rPr>
            </w:pPr>
            <w:r>
              <w:rPr>
                <w:b/>
                <w:color w:val="000000"/>
                <w:sz w:val="20"/>
                <w:szCs w:val="20"/>
                <w:lang w:val="fr-FR"/>
              </w:rPr>
              <w:t>75,</w:t>
            </w:r>
            <w:r w:rsidR="00AE7854" w:rsidRPr="00AE7854">
              <w:rPr>
                <w:b/>
                <w:color w:val="000000"/>
                <w:sz w:val="20"/>
                <w:szCs w:val="20"/>
                <w:lang w:val="fr-FR"/>
              </w:rPr>
              <w:t>28</w:t>
            </w:r>
          </w:p>
        </w:tc>
        <w:tc>
          <w:tcPr>
            <w:tcW w:w="610" w:type="pct"/>
            <w:noWrap/>
            <w:tcMar>
              <w:top w:w="0" w:type="dxa"/>
              <w:left w:w="108" w:type="dxa"/>
              <w:bottom w:w="0" w:type="dxa"/>
              <w:right w:w="216" w:type="dxa"/>
            </w:tcMar>
          </w:tcPr>
          <w:p w14:paraId="680566F5" w14:textId="77777777" w:rsidR="00AE7854" w:rsidRPr="00AE7854" w:rsidRDefault="002538AC" w:rsidP="00AE7854">
            <w:pPr>
              <w:jc w:val="right"/>
              <w:rPr>
                <w:b/>
                <w:color w:val="000000"/>
                <w:sz w:val="20"/>
                <w:szCs w:val="20"/>
                <w:lang w:val="fr-FR"/>
              </w:rPr>
            </w:pPr>
            <w:r>
              <w:rPr>
                <w:b/>
                <w:color w:val="000000"/>
                <w:sz w:val="20"/>
                <w:szCs w:val="20"/>
                <w:lang w:val="fr-FR"/>
              </w:rPr>
              <w:t>83,</w:t>
            </w:r>
            <w:r w:rsidR="00AE7854" w:rsidRPr="00AE7854">
              <w:rPr>
                <w:b/>
                <w:color w:val="000000"/>
                <w:sz w:val="20"/>
                <w:szCs w:val="20"/>
                <w:lang w:val="fr-FR"/>
              </w:rPr>
              <w:t>96</w:t>
            </w:r>
          </w:p>
        </w:tc>
        <w:tc>
          <w:tcPr>
            <w:tcW w:w="610" w:type="pct"/>
            <w:noWrap/>
            <w:tcMar>
              <w:top w:w="0" w:type="dxa"/>
              <w:left w:w="108" w:type="dxa"/>
              <w:bottom w:w="0" w:type="dxa"/>
              <w:right w:w="216" w:type="dxa"/>
            </w:tcMar>
          </w:tcPr>
          <w:p w14:paraId="324BB0E7" w14:textId="77777777" w:rsidR="00AE7854" w:rsidRPr="00AE7854" w:rsidRDefault="002538AC" w:rsidP="00AE7854">
            <w:pPr>
              <w:jc w:val="right"/>
              <w:rPr>
                <w:rFonts w:eastAsiaTheme="minorHAnsi"/>
                <w:b/>
                <w:color w:val="000000"/>
                <w:sz w:val="20"/>
                <w:szCs w:val="20"/>
                <w:lang w:val="fr-FR"/>
              </w:rPr>
            </w:pPr>
            <w:r>
              <w:rPr>
                <w:rFonts w:eastAsiaTheme="minorHAnsi"/>
                <w:b/>
                <w:color w:val="000000"/>
                <w:sz w:val="20"/>
                <w:szCs w:val="20"/>
                <w:lang w:val="fr-FR"/>
              </w:rPr>
              <w:t>104,</w:t>
            </w:r>
            <w:r w:rsidR="00AE7854" w:rsidRPr="00AE7854">
              <w:rPr>
                <w:rFonts w:eastAsiaTheme="minorHAnsi"/>
                <w:b/>
                <w:color w:val="000000"/>
                <w:sz w:val="20"/>
                <w:szCs w:val="20"/>
                <w:lang w:val="fr-FR"/>
              </w:rPr>
              <w:t>08</w:t>
            </w:r>
          </w:p>
        </w:tc>
      </w:tr>
      <w:tr w:rsidR="002538AC" w:rsidRPr="00AE7854" w14:paraId="4F1B76A6" w14:textId="77777777" w:rsidTr="00AE7854">
        <w:tc>
          <w:tcPr>
            <w:tcW w:w="1343" w:type="pct"/>
            <w:noWrap/>
            <w:tcMar>
              <w:top w:w="0" w:type="dxa"/>
              <w:left w:w="108" w:type="dxa"/>
              <w:bottom w:w="0" w:type="dxa"/>
              <w:right w:w="108" w:type="dxa"/>
            </w:tcMar>
            <w:hideMark/>
          </w:tcPr>
          <w:p w14:paraId="32EB6C1E" w14:textId="77777777" w:rsidR="00AE7854" w:rsidRPr="00AE7854" w:rsidRDefault="002538AC" w:rsidP="00AE7854">
            <w:pPr>
              <w:jc w:val="left"/>
              <w:rPr>
                <w:rFonts w:eastAsiaTheme="minorHAnsi"/>
                <w:b/>
                <w:bCs/>
                <w:color w:val="000000"/>
                <w:sz w:val="20"/>
                <w:szCs w:val="20"/>
                <w:lang w:val="fr-FR"/>
              </w:rPr>
            </w:pPr>
            <w:r>
              <w:rPr>
                <w:b/>
                <w:bCs/>
                <w:color w:val="000000"/>
                <w:sz w:val="20"/>
                <w:szCs w:val="20"/>
                <w:lang w:val="fr-FR"/>
              </w:rPr>
              <w:t>T</w:t>
            </w:r>
            <w:r w:rsidR="00AE7854" w:rsidRPr="00AE7854">
              <w:rPr>
                <w:b/>
                <w:bCs/>
                <w:color w:val="000000"/>
                <w:sz w:val="20"/>
                <w:szCs w:val="20"/>
                <w:lang w:val="fr-FR"/>
              </w:rPr>
              <w:t>onnes</w:t>
            </w:r>
            <w:r>
              <w:rPr>
                <w:b/>
                <w:bCs/>
                <w:color w:val="000000"/>
                <w:sz w:val="20"/>
                <w:szCs w:val="20"/>
                <w:lang w:val="fr-FR"/>
              </w:rPr>
              <w:t xml:space="preserve"> PAO</w:t>
            </w:r>
          </w:p>
        </w:tc>
        <w:tc>
          <w:tcPr>
            <w:tcW w:w="609" w:type="pct"/>
            <w:tcMar>
              <w:right w:w="216" w:type="dxa"/>
            </w:tcMar>
          </w:tcPr>
          <w:p w14:paraId="0C9F96B0" w14:textId="77777777" w:rsidR="00AE7854" w:rsidRPr="00AE7854" w:rsidRDefault="00AE7854" w:rsidP="00AE7854">
            <w:pPr>
              <w:jc w:val="right"/>
              <w:rPr>
                <w:color w:val="000000"/>
                <w:sz w:val="20"/>
                <w:szCs w:val="20"/>
                <w:lang w:val="fr-FR"/>
              </w:rPr>
            </w:pPr>
          </w:p>
        </w:tc>
        <w:tc>
          <w:tcPr>
            <w:tcW w:w="610" w:type="pct"/>
            <w:tcMar>
              <w:right w:w="216" w:type="dxa"/>
            </w:tcMar>
          </w:tcPr>
          <w:p w14:paraId="6164A4F8" w14:textId="77777777" w:rsidR="00AE7854" w:rsidRPr="00AE7854" w:rsidRDefault="00AE7854" w:rsidP="00AE7854">
            <w:pPr>
              <w:jc w:val="right"/>
              <w:rPr>
                <w:color w:val="000000"/>
                <w:sz w:val="20"/>
                <w:szCs w:val="20"/>
                <w:lang w:val="fr-FR"/>
              </w:rPr>
            </w:pPr>
          </w:p>
        </w:tc>
        <w:tc>
          <w:tcPr>
            <w:tcW w:w="610" w:type="pct"/>
            <w:tcMar>
              <w:right w:w="216" w:type="dxa"/>
            </w:tcMar>
          </w:tcPr>
          <w:p w14:paraId="6D199F6C" w14:textId="77777777" w:rsidR="00AE7854" w:rsidRPr="00AE7854" w:rsidRDefault="00AE7854" w:rsidP="00AE7854">
            <w:pPr>
              <w:jc w:val="right"/>
              <w:rPr>
                <w:color w:val="000000"/>
                <w:sz w:val="20"/>
                <w:szCs w:val="20"/>
                <w:lang w:val="fr-FR"/>
              </w:rPr>
            </w:pPr>
          </w:p>
        </w:tc>
        <w:tc>
          <w:tcPr>
            <w:tcW w:w="609" w:type="pct"/>
            <w:noWrap/>
            <w:tcMar>
              <w:top w:w="0" w:type="dxa"/>
              <w:left w:w="108" w:type="dxa"/>
              <w:bottom w:w="0" w:type="dxa"/>
              <w:right w:w="216" w:type="dxa"/>
            </w:tcMar>
          </w:tcPr>
          <w:p w14:paraId="0B05F091" w14:textId="77777777" w:rsidR="00AE7854" w:rsidRPr="00AE7854" w:rsidRDefault="00AE7854" w:rsidP="00AE7854">
            <w:pPr>
              <w:jc w:val="right"/>
              <w:rPr>
                <w:sz w:val="20"/>
                <w:szCs w:val="20"/>
                <w:lang w:val="fr-FR"/>
              </w:rPr>
            </w:pPr>
          </w:p>
        </w:tc>
        <w:tc>
          <w:tcPr>
            <w:tcW w:w="610" w:type="pct"/>
            <w:noWrap/>
            <w:tcMar>
              <w:top w:w="0" w:type="dxa"/>
              <w:left w:w="108" w:type="dxa"/>
              <w:bottom w:w="0" w:type="dxa"/>
              <w:right w:w="216" w:type="dxa"/>
            </w:tcMar>
          </w:tcPr>
          <w:p w14:paraId="7DEAA7BD" w14:textId="77777777" w:rsidR="00AE7854" w:rsidRPr="00AE7854" w:rsidRDefault="00AE7854" w:rsidP="00AE7854">
            <w:pPr>
              <w:jc w:val="right"/>
              <w:rPr>
                <w:sz w:val="20"/>
                <w:szCs w:val="20"/>
                <w:lang w:val="fr-FR"/>
              </w:rPr>
            </w:pPr>
          </w:p>
        </w:tc>
        <w:tc>
          <w:tcPr>
            <w:tcW w:w="610" w:type="pct"/>
            <w:noWrap/>
            <w:tcMar>
              <w:top w:w="0" w:type="dxa"/>
              <w:left w:w="108" w:type="dxa"/>
              <w:bottom w:w="0" w:type="dxa"/>
              <w:right w:w="216" w:type="dxa"/>
            </w:tcMar>
          </w:tcPr>
          <w:p w14:paraId="2E31FF4A" w14:textId="77777777" w:rsidR="00AE7854" w:rsidRPr="00AE7854" w:rsidRDefault="00AE7854" w:rsidP="00AE7854">
            <w:pPr>
              <w:jc w:val="right"/>
              <w:rPr>
                <w:sz w:val="20"/>
                <w:szCs w:val="20"/>
                <w:lang w:val="fr-FR"/>
              </w:rPr>
            </w:pPr>
          </w:p>
        </w:tc>
      </w:tr>
      <w:tr w:rsidR="002538AC" w:rsidRPr="00AE7854" w14:paraId="1795745D" w14:textId="77777777" w:rsidTr="00AE7854">
        <w:tc>
          <w:tcPr>
            <w:tcW w:w="1343" w:type="pct"/>
            <w:noWrap/>
            <w:tcMar>
              <w:top w:w="0" w:type="dxa"/>
              <w:left w:w="108" w:type="dxa"/>
              <w:bottom w:w="0" w:type="dxa"/>
              <w:right w:w="108" w:type="dxa"/>
            </w:tcMar>
            <w:hideMark/>
          </w:tcPr>
          <w:p w14:paraId="6BA3A40E" w14:textId="77777777" w:rsidR="00AE7854" w:rsidRPr="00AE7854" w:rsidRDefault="00AE7854" w:rsidP="00AE7854">
            <w:pPr>
              <w:jc w:val="left"/>
              <w:rPr>
                <w:rFonts w:eastAsiaTheme="minorHAnsi"/>
                <w:color w:val="000000"/>
                <w:sz w:val="20"/>
                <w:szCs w:val="20"/>
                <w:lang w:val="fr-FR"/>
              </w:rPr>
            </w:pPr>
            <w:r w:rsidRPr="00AE7854">
              <w:rPr>
                <w:color w:val="000000"/>
                <w:sz w:val="20"/>
                <w:szCs w:val="20"/>
                <w:lang w:val="fr-FR"/>
              </w:rPr>
              <w:t>HCFC-22</w:t>
            </w:r>
          </w:p>
        </w:tc>
        <w:tc>
          <w:tcPr>
            <w:tcW w:w="609" w:type="pct"/>
            <w:tcMar>
              <w:right w:w="216" w:type="dxa"/>
            </w:tcMar>
          </w:tcPr>
          <w:p w14:paraId="7FD9A08C" w14:textId="77777777" w:rsidR="00AE7854" w:rsidRPr="00AE7854" w:rsidRDefault="002538AC" w:rsidP="00AE7854">
            <w:pPr>
              <w:ind w:right="141"/>
              <w:jc w:val="right"/>
              <w:rPr>
                <w:color w:val="000000"/>
                <w:sz w:val="20"/>
                <w:szCs w:val="20"/>
                <w:lang w:val="fr-FR"/>
              </w:rPr>
            </w:pPr>
            <w:r>
              <w:rPr>
                <w:rFonts w:eastAsiaTheme="minorHAnsi"/>
                <w:color w:val="000000"/>
                <w:sz w:val="20"/>
                <w:szCs w:val="20"/>
                <w:lang w:val="fr-FR"/>
              </w:rPr>
              <w:t>3,</w:t>
            </w:r>
            <w:r w:rsidR="00AE7854" w:rsidRPr="00AE7854">
              <w:rPr>
                <w:rFonts w:eastAsiaTheme="minorHAnsi"/>
                <w:color w:val="000000"/>
                <w:sz w:val="20"/>
                <w:szCs w:val="20"/>
                <w:lang w:val="fr-FR"/>
              </w:rPr>
              <w:t>85</w:t>
            </w:r>
          </w:p>
        </w:tc>
        <w:tc>
          <w:tcPr>
            <w:tcW w:w="610" w:type="pct"/>
            <w:tcMar>
              <w:right w:w="216" w:type="dxa"/>
            </w:tcMar>
          </w:tcPr>
          <w:p w14:paraId="5AF1179D" w14:textId="77777777" w:rsidR="00AE7854" w:rsidRPr="00AE7854" w:rsidRDefault="002538AC" w:rsidP="00AE7854">
            <w:pPr>
              <w:ind w:right="141"/>
              <w:jc w:val="right"/>
              <w:rPr>
                <w:color w:val="000000"/>
                <w:sz w:val="20"/>
                <w:szCs w:val="20"/>
                <w:lang w:val="fr-FR"/>
              </w:rPr>
            </w:pPr>
            <w:r>
              <w:rPr>
                <w:color w:val="000000"/>
                <w:sz w:val="20"/>
                <w:szCs w:val="20"/>
                <w:lang w:val="fr-FR"/>
              </w:rPr>
              <w:t>4,</w:t>
            </w:r>
            <w:r w:rsidR="00AE7854" w:rsidRPr="00AE7854">
              <w:rPr>
                <w:color w:val="000000"/>
                <w:sz w:val="20"/>
                <w:szCs w:val="20"/>
                <w:lang w:val="fr-FR"/>
              </w:rPr>
              <w:t>09</w:t>
            </w:r>
          </w:p>
        </w:tc>
        <w:tc>
          <w:tcPr>
            <w:tcW w:w="610" w:type="pct"/>
            <w:tcMar>
              <w:right w:w="216" w:type="dxa"/>
            </w:tcMar>
          </w:tcPr>
          <w:p w14:paraId="6E23CC81" w14:textId="77777777" w:rsidR="00AE7854" w:rsidRPr="00AE7854" w:rsidRDefault="002538AC" w:rsidP="00AE7854">
            <w:pPr>
              <w:ind w:right="141"/>
              <w:jc w:val="right"/>
              <w:rPr>
                <w:color w:val="000000"/>
                <w:sz w:val="20"/>
                <w:szCs w:val="20"/>
                <w:lang w:val="fr-FR"/>
              </w:rPr>
            </w:pPr>
            <w:r>
              <w:rPr>
                <w:color w:val="000000"/>
                <w:sz w:val="20"/>
                <w:szCs w:val="20"/>
                <w:lang w:val="fr-FR"/>
              </w:rPr>
              <w:t>3,</w:t>
            </w:r>
            <w:r w:rsidR="00AE7854" w:rsidRPr="00AE7854">
              <w:rPr>
                <w:color w:val="000000"/>
                <w:sz w:val="20"/>
                <w:szCs w:val="20"/>
                <w:lang w:val="fr-FR"/>
              </w:rPr>
              <w:t>72</w:t>
            </w:r>
          </w:p>
        </w:tc>
        <w:tc>
          <w:tcPr>
            <w:tcW w:w="609" w:type="pct"/>
            <w:noWrap/>
            <w:tcMar>
              <w:top w:w="0" w:type="dxa"/>
              <w:left w:w="108" w:type="dxa"/>
              <w:bottom w:w="0" w:type="dxa"/>
              <w:right w:w="216" w:type="dxa"/>
            </w:tcMar>
          </w:tcPr>
          <w:p w14:paraId="6E697556"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4,</w:t>
            </w:r>
            <w:r w:rsidR="00AE7854" w:rsidRPr="00AE7854">
              <w:rPr>
                <w:rFonts w:eastAsiaTheme="minorHAnsi"/>
                <w:color w:val="000000"/>
                <w:sz w:val="20"/>
                <w:szCs w:val="20"/>
                <w:lang w:val="fr-FR"/>
              </w:rPr>
              <w:t>14</w:t>
            </w:r>
          </w:p>
        </w:tc>
        <w:tc>
          <w:tcPr>
            <w:tcW w:w="610" w:type="pct"/>
            <w:noWrap/>
            <w:tcMar>
              <w:top w:w="0" w:type="dxa"/>
              <w:left w:w="108" w:type="dxa"/>
              <w:bottom w:w="0" w:type="dxa"/>
              <w:right w:w="216" w:type="dxa"/>
            </w:tcMar>
          </w:tcPr>
          <w:p w14:paraId="5EC74379"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4,</w:t>
            </w:r>
            <w:r w:rsidR="00AE7854" w:rsidRPr="00AE7854">
              <w:rPr>
                <w:rFonts w:eastAsiaTheme="minorHAnsi"/>
                <w:color w:val="000000"/>
                <w:sz w:val="20"/>
                <w:szCs w:val="20"/>
                <w:lang w:val="fr-FR"/>
              </w:rPr>
              <w:t>62</w:t>
            </w:r>
          </w:p>
        </w:tc>
        <w:tc>
          <w:tcPr>
            <w:tcW w:w="610" w:type="pct"/>
            <w:noWrap/>
            <w:tcMar>
              <w:top w:w="0" w:type="dxa"/>
              <w:left w:w="108" w:type="dxa"/>
              <w:bottom w:w="0" w:type="dxa"/>
              <w:right w:w="216" w:type="dxa"/>
            </w:tcMar>
          </w:tcPr>
          <w:p w14:paraId="1D747411"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5,</w:t>
            </w:r>
            <w:r w:rsidR="00AE7854" w:rsidRPr="00AE7854">
              <w:rPr>
                <w:rFonts w:eastAsiaTheme="minorHAnsi"/>
                <w:color w:val="000000"/>
                <w:sz w:val="20"/>
                <w:szCs w:val="20"/>
                <w:lang w:val="fr-FR"/>
              </w:rPr>
              <w:t>69</w:t>
            </w:r>
          </w:p>
        </w:tc>
      </w:tr>
      <w:tr w:rsidR="002538AC" w:rsidRPr="00AE7854" w14:paraId="660E8571" w14:textId="77777777" w:rsidTr="00AE7854">
        <w:tc>
          <w:tcPr>
            <w:tcW w:w="1343" w:type="pct"/>
            <w:noWrap/>
            <w:tcMar>
              <w:top w:w="0" w:type="dxa"/>
              <w:left w:w="108" w:type="dxa"/>
              <w:bottom w:w="0" w:type="dxa"/>
              <w:right w:w="108" w:type="dxa"/>
            </w:tcMar>
            <w:hideMark/>
          </w:tcPr>
          <w:p w14:paraId="5B9DD280" w14:textId="77777777" w:rsidR="00AE7854" w:rsidRPr="00AE7854" w:rsidRDefault="00AE7854" w:rsidP="00AE7854">
            <w:pPr>
              <w:jc w:val="left"/>
              <w:rPr>
                <w:rFonts w:eastAsiaTheme="minorHAnsi"/>
                <w:color w:val="000000"/>
                <w:sz w:val="20"/>
                <w:szCs w:val="20"/>
                <w:lang w:val="fr-FR"/>
              </w:rPr>
            </w:pPr>
            <w:r w:rsidRPr="00AE7854">
              <w:rPr>
                <w:color w:val="000000"/>
                <w:sz w:val="20"/>
                <w:szCs w:val="20"/>
                <w:lang w:val="fr-FR"/>
              </w:rPr>
              <w:t>HCFC-142b</w:t>
            </w:r>
          </w:p>
        </w:tc>
        <w:tc>
          <w:tcPr>
            <w:tcW w:w="609" w:type="pct"/>
            <w:tcMar>
              <w:right w:w="216" w:type="dxa"/>
            </w:tcMar>
          </w:tcPr>
          <w:p w14:paraId="50A1539D" w14:textId="77777777" w:rsidR="00AE7854" w:rsidRPr="00AE7854" w:rsidRDefault="002538AC" w:rsidP="00AE7854">
            <w:pPr>
              <w:ind w:right="141"/>
              <w:jc w:val="right"/>
              <w:rPr>
                <w:color w:val="000000"/>
                <w:sz w:val="20"/>
                <w:szCs w:val="20"/>
                <w:lang w:val="fr-FR"/>
              </w:rPr>
            </w:pPr>
            <w:r>
              <w:rPr>
                <w:rFonts w:eastAsiaTheme="minorHAnsi"/>
                <w:color w:val="000000"/>
                <w:sz w:val="20"/>
                <w:szCs w:val="20"/>
                <w:lang w:val="fr-FR"/>
              </w:rPr>
              <w:t>0,</w:t>
            </w:r>
            <w:r w:rsidR="00AE7854" w:rsidRPr="00AE7854">
              <w:rPr>
                <w:rFonts w:eastAsiaTheme="minorHAnsi"/>
                <w:color w:val="000000"/>
                <w:sz w:val="20"/>
                <w:szCs w:val="20"/>
                <w:lang w:val="fr-FR"/>
              </w:rPr>
              <w:t>02</w:t>
            </w:r>
          </w:p>
        </w:tc>
        <w:tc>
          <w:tcPr>
            <w:tcW w:w="610" w:type="pct"/>
            <w:tcMar>
              <w:right w:w="216" w:type="dxa"/>
            </w:tcMar>
          </w:tcPr>
          <w:p w14:paraId="58118314" w14:textId="77777777" w:rsidR="00AE7854" w:rsidRPr="00AE7854" w:rsidRDefault="002538AC" w:rsidP="00AE7854">
            <w:pPr>
              <w:ind w:right="141"/>
              <w:jc w:val="right"/>
              <w:rPr>
                <w:color w:val="000000"/>
                <w:sz w:val="20"/>
                <w:szCs w:val="20"/>
                <w:lang w:val="fr-FR"/>
              </w:rPr>
            </w:pPr>
            <w:r>
              <w:rPr>
                <w:color w:val="000000"/>
                <w:sz w:val="20"/>
                <w:szCs w:val="20"/>
                <w:lang w:val="fr-FR"/>
              </w:rPr>
              <w:t>0,</w:t>
            </w:r>
            <w:r w:rsidR="00AE7854" w:rsidRPr="00AE7854">
              <w:rPr>
                <w:color w:val="000000"/>
                <w:sz w:val="20"/>
                <w:szCs w:val="20"/>
                <w:lang w:val="fr-FR"/>
              </w:rPr>
              <w:t>01</w:t>
            </w:r>
          </w:p>
        </w:tc>
        <w:tc>
          <w:tcPr>
            <w:tcW w:w="610" w:type="pct"/>
            <w:tcMar>
              <w:right w:w="216" w:type="dxa"/>
            </w:tcMar>
          </w:tcPr>
          <w:p w14:paraId="32DE7653" w14:textId="77777777" w:rsidR="00AE7854" w:rsidRPr="00AE7854" w:rsidRDefault="002538AC" w:rsidP="00AE7854">
            <w:pPr>
              <w:ind w:right="141"/>
              <w:jc w:val="right"/>
              <w:rPr>
                <w:color w:val="000000"/>
                <w:sz w:val="20"/>
                <w:szCs w:val="20"/>
                <w:lang w:val="fr-FR"/>
              </w:rPr>
            </w:pPr>
            <w:r>
              <w:rPr>
                <w:color w:val="000000"/>
                <w:sz w:val="20"/>
                <w:szCs w:val="20"/>
                <w:lang w:val="fr-FR"/>
              </w:rPr>
              <w:t>0,</w:t>
            </w:r>
            <w:r w:rsidR="00AE7854" w:rsidRPr="00AE7854">
              <w:rPr>
                <w:color w:val="000000"/>
                <w:sz w:val="20"/>
                <w:szCs w:val="20"/>
                <w:lang w:val="fr-FR"/>
              </w:rPr>
              <w:t>00</w:t>
            </w:r>
          </w:p>
        </w:tc>
        <w:tc>
          <w:tcPr>
            <w:tcW w:w="609" w:type="pct"/>
            <w:noWrap/>
            <w:tcMar>
              <w:top w:w="0" w:type="dxa"/>
              <w:left w:w="108" w:type="dxa"/>
              <w:bottom w:w="0" w:type="dxa"/>
              <w:right w:w="216" w:type="dxa"/>
            </w:tcMar>
          </w:tcPr>
          <w:p w14:paraId="1B6E22C0"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0,</w:t>
            </w:r>
            <w:r w:rsidR="00AE7854" w:rsidRPr="00AE7854">
              <w:rPr>
                <w:rFonts w:eastAsiaTheme="minorHAnsi"/>
                <w:color w:val="000000"/>
                <w:sz w:val="20"/>
                <w:szCs w:val="20"/>
                <w:lang w:val="fr-FR"/>
              </w:rPr>
              <w:t>00</w:t>
            </w:r>
          </w:p>
        </w:tc>
        <w:tc>
          <w:tcPr>
            <w:tcW w:w="610" w:type="pct"/>
            <w:noWrap/>
            <w:tcMar>
              <w:top w:w="0" w:type="dxa"/>
              <w:left w:w="108" w:type="dxa"/>
              <w:bottom w:w="0" w:type="dxa"/>
              <w:right w:w="216" w:type="dxa"/>
            </w:tcMar>
          </w:tcPr>
          <w:p w14:paraId="6B37D5FF"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0,</w:t>
            </w:r>
            <w:r w:rsidR="00AE7854" w:rsidRPr="00AE7854">
              <w:rPr>
                <w:rFonts w:eastAsiaTheme="minorHAnsi"/>
                <w:color w:val="000000"/>
                <w:sz w:val="20"/>
                <w:szCs w:val="20"/>
                <w:lang w:val="fr-FR"/>
              </w:rPr>
              <w:t>00</w:t>
            </w:r>
          </w:p>
        </w:tc>
        <w:tc>
          <w:tcPr>
            <w:tcW w:w="610" w:type="pct"/>
            <w:noWrap/>
            <w:tcMar>
              <w:top w:w="0" w:type="dxa"/>
              <w:left w:w="108" w:type="dxa"/>
              <w:bottom w:w="0" w:type="dxa"/>
              <w:right w:w="216" w:type="dxa"/>
            </w:tcMar>
          </w:tcPr>
          <w:p w14:paraId="581984F5" w14:textId="77777777" w:rsidR="00AE7854" w:rsidRPr="00AE7854" w:rsidRDefault="002538AC" w:rsidP="00AE7854">
            <w:pPr>
              <w:jc w:val="right"/>
              <w:rPr>
                <w:rFonts w:eastAsiaTheme="minorHAnsi"/>
                <w:color w:val="000000"/>
                <w:sz w:val="20"/>
                <w:szCs w:val="20"/>
                <w:lang w:val="fr-FR"/>
              </w:rPr>
            </w:pPr>
            <w:r>
              <w:rPr>
                <w:rFonts w:eastAsiaTheme="minorHAnsi"/>
                <w:color w:val="000000"/>
                <w:sz w:val="20"/>
                <w:szCs w:val="20"/>
                <w:lang w:val="fr-FR"/>
              </w:rPr>
              <w:t>0,</w:t>
            </w:r>
            <w:r w:rsidR="00AE7854" w:rsidRPr="00AE7854">
              <w:rPr>
                <w:rFonts w:eastAsiaTheme="minorHAnsi"/>
                <w:color w:val="000000"/>
                <w:sz w:val="20"/>
                <w:szCs w:val="20"/>
                <w:lang w:val="fr-FR"/>
              </w:rPr>
              <w:t>04</w:t>
            </w:r>
          </w:p>
        </w:tc>
      </w:tr>
      <w:tr w:rsidR="002538AC" w:rsidRPr="00AE7854" w14:paraId="7741BEA6" w14:textId="77777777" w:rsidTr="00AE7854">
        <w:tc>
          <w:tcPr>
            <w:tcW w:w="1343" w:type="pct"/>
            <w:noWrap/>
            <w:tcMar>
              <w:top w:w="0" w:type="dxa"/>
              <w:left w:w="108" w:type="dxa"/>
              <w:bottom w:w="0" w:type="dxa"/>
              <w:right w:w="108" w:type="dxa"/>
            </w:tcMar>
          </w:tcPr>
          <w:p w14:paraId="5622231B" w14:textId="77777777" w:rsidR="00AE7854" w:rsidRPr="00AE7854" w:rsidRDefault="002538AC" w:rsidP="00AE7854">
            <w:pPr>
              <w:jc w:val="left"/>
              <w:rPr>
                <w:b/>
                <w:color w:val="000000"/>
                <w:sz w:val="20"/>
                <w:szCs w:val="20"/>
                <w:lang w:val="fr-FR"/>
              </w:rPr>
            </w:pPr>
            <w:r>
              <w:rPr>
                <w:b/>
                <w:color w:val="000000"/>
                <w:sz w:val="20"/>
                <w:szCs w:val="20"/>
                <w:lang w:val="fr-FR"/>
              </w:rPr>
              <w:t>Total (</w:t>
            </w:r>
            <w:r w:rsidR="00AE7854" w:rsidRPr="00AE7854">
              <w:rPr>
                <w:b/>
                <w:color w:val="000000"/>
                <w:sz w:val="20"/>
                <w:szCs w:val="20"/>
                <w:lang w:val="fr-FR"/>
              </w:rPr>
              <w:t>tonnes</w:t>
            </w:r>
            <w:r>
              <w:rPr>
                <w:b/>
                <w:color w:val="000000"/>
                <w:sz w:val="20"/>
                <w:szCs w:val="20"/>
                <w:lang w:val="fr-FR"/>
              </w:rPr>
              <w:t xml:space="preserve"> PAO</w:t>
            </w:r>
            <w:r w:rsidR="00AE7854" w:rsidRPr="00AE7854">
              <w:rPr>
                <w:b/>
                <w:color w:val="000000"/>
                <w:sz w:val="20"/>
                <w:szCs w:val="20"/>
                <w:lang w:val="fr-FR"/>
              </w:rPr>
              <w:t>)</w:t>
            </w:r>
          </w:p>
        </w:tc>
        <w:tc>
          <w:tcPr>
            <w:tcW w:w="609" w:type="pct"/>
            <w:tcMar>
              <w:right w:w="216" w:type="dxa"/>
            </w:tcMar>
          </w:tcPr>
          <w:p w14:paraId="76A9A197" w14:textId="77777777" w:rsidR="00AE7854" w:rsidRPr="00AE7854" w:rsidRDefault="002538AC" w:rsidP="00AE7854">
            <w:pPr>
              <w:ind w:right="141"/>
              <w:jc w:val="right"/>
              <w:rPr>
                <w:b/>
                <w:color w:val="000000"/>
                <w:sz w:val="20"/>
                <w:szCs w:val="20"/>
                <w:lang w:val="fr-FR"/>
              </w:rPr>
            </w:pPr>
            <w:r>
              <w:rPr>
                <w:rFonts w:eastAsiaTheme="minorHAnsi"/>
                <w:b/>
                <w:color w:val="000000"/>
                <w:sz w:val="20"/>
                <w:szCs w:val="20"/>
                <w:lang w:val="fr-FR"/>
              </w:rPr>
              <w:t>3,</w:t>
            </w:r>
            <w:r w:rsidR="00AE7854" w:rsidRPr="00AE7854">
              <w:rPr>
                <w:rFonts w:eastAsiaTheme="minorHAnsi"/>
                <w:b/>
                <w:color w:val="000000"/>
                <w:sz w:val="20"/>
                <w:szCs w:val="20"/>
                <w:lang w:val="fr-FR"/>
              </w:rPr>
              <w:t>87</w:t>
            </w:r>
          </w:p>
        </w:tc>
        <w:tc>
          <w:tcPr>
            <w:tcW w:w="610" w:type="pct"/>
            <w:tcMar>
              <w:right w:w="216" w:type="dxa"/>
            </w:tcMar>
          </w:tcPr>
          <w:p w14:paraId="64A91570" w14:textId="77777777" w:rsidR="00AE7854" w:rsidRPr="00AE7854" w:rsidRDefault="00AE7854" w:rsidP="00AE7854">
            <w:pPr>
              <w:ind w:right="141"/>
              <w:jc w:val="right"/>
              <w:rPr>
                <w:b/>
                <w:color w:val="000000"/>
                <w:sz w:val="20"/>
                <w:szCs w:val="20"/>
                <w:lang w:val="fr-FR"/>
              </w:rPr>
            </w:pPr>
            <w:r w:rsidRPr="00AE7854">
              <w:rPr>
                <w:b/>
                <w:color w:val="000000"/>
                <w:sz w:val="20"/>
                <w:szCs w:val="20"/>
                <w:lang w:val="fr-FR"/>
              </w:rPr>
              <w:t>4.1</w:t>
            </w:r>
          </w:p>
        </w:tc>
        <w:tc>
          <w:tcPr>
            <w:tcW w:w="610" w:type="pct"/>
            <w:tcMar>
              <w:right w:w="216" w:type="dxa"/>
            </w:tcMar>
          </w:tcPr>
          <w:p w14:paraId="45A865FE" w14:textId="77777777" w:rsidR="00AE7854" w:rsidRPr="00AE7854" w:rsidRDefault="002538AC" w:rsidP="00AE7854">
            <w:pPr>
              <w:ind w:right="141"/>
              <w:jc w:val="right"/>
              <w:rPr>
                <w:b/>
                <w:color w:val="000000"/>
                <w:sz w:val="20"/>
                <w:szCs w:val="20"/>
                <w:lang w:val="fr-FR"/>
              </w:rPr>
            </w:pPr>
            <w:r>
              <w:rPr>
                <w:b/>
                <w:color w:val="000000"/>
                <w:sz w:val="20"/>
                <w:szCs w:val="20"/>
                <w:lang w:val="fr-FR"/>
              </w:rPr>
              <w:t>3,</w:t>
            </w:r>
            <w:r w:rsidR="00AE7854" w:rsidRPr="00AE7854">
              <w:rPr>
                <w:b/>
                <w:color w:val="000000"/>
                <w:sz w:val="20"/>
                <w:szCs w:val="20"/>
                <w:lang w:val="fr-FR"/>
              </w:rPr>
              <w:t>72</w:t>
            </w:r>
          </w:p>
        </w:tc>
        <w:tc>
          <w:tcPr>
            <w:tcW w:w="609" w:type="pct"/>
            <w:noWrap/>
            <w:tcMar>
              <w:top w:w="0" w:type="dxa"/>
              <w:left w:w="108" w:type="dxa"/>
              <w:bottom w:w="0" w:type="dxa"/>
              <w:right w:w="216" w:type="dxa"/>
            </w:tcMar>
          </w:tcPr>
          <w:p w14:paraId="685DA839" w14:textId="77777777" w:rsidR="00AE7854" w:rsidRPr="00AE7854" w:rsidRDefault="002538AC" w:rsidP="00AE7854">
            <w:pPr>
              <w:jc w:val="right"/>
              <w:rPr>
                <w:rFonts w:eastAsiaTheme="minorHAnsi"/>
                <w:b/>
                <w:color w:val="000000"/>
                <w:sz w:val="20"/>
                <w:szCs w:val="20"/>
                <w:lang w:val="fr-FR"/>
              </w:rPr>
            </w:pPr>
            <w:r>
              <w:rPr>
                <w:rFonts w:eastAsiaTheme="minorHAnsi"/>
                <w:b/>
                <w:color w:val="000000"/>
                <w:sz w:val="20"/>
                <w:szCs w:val="20"/>
                <w:lang w:val="fr-FR"/>
              </w:rPr>
              <w:t>4,</w:t>
            </w:r>
            <w:r w:rsidR="00AE7854" w:rsidRPr="00AE7854">
              <w:rPr>
                <w:rFonts w:eastAsiaTheme="minorHAnsi"/>
                <w:b/>
                <w:color w:val="000000"/>
                <w:sz w:val="20"/>
                <w:szCs w:val="20"/>
                <w:lang w:val="fr-FR"/>
              </w:rPr>
              <w:t>14</w:t>
            </w:r>
          </w:p>
        </w:tc>
        <w:tc>
          <w:tcPr>
            <w:tcW w:w="610" w:type="pct"/>
            <w:noWrap/>
            <w:tcMar>
              <w:top w:w="0" w:type="dxa"/>
              <w:left w:w="108" w:type="dxa"/>
              <w:bottom w:w="0" w:type="dxa"/>
              <w:right w:w="216" w:type="dxa"/>
            </w:tcMar>
          </w:tcPr>
          <w:p w14:paraId="6C0B8293" w14:textId="77777777" w:rsidR="00AE7854" w:rsidRPr="00AE7854" w:rsidRDefault="002538AC" w:rsidP="00AE7854">
            <w:pPr>
              <w:jc w:val="right"/>
              <w:rPr>
                <w:rFonts w:eastAsiaTheme="minorHAnsi"/>
                <w:b/>
                <w:color w:val="000000"/>
                <w:sz w:val="20"/>
                <w:szCs w:val="20"/>
                <w:lang w:val="fr-FR"/>
              </w:rPr>
            </w:pPr>
            <w:r>
              <w:rPr>
                <w:rFonts w:eastAsiaTheme="minorHAnsi"/>
                <w:b/>
                <w:color w:val="000000"/>
                <w:sz w:val="20"/>
                <w:szCs w:val="20"/>
                <w:lang w:val="fr-FR"/>
              </w:rPr>
              <w:t>4,</w:t>
            </w:r>
            <w:r w:rsidR="00AE7854" w:rsidRPr="00AE7854">
              <w:rPr>
                <w:rFonts w:eastAsiaTheme="minorHAnsi"/>
                <w:b/>
                <w:color w:val="000000"/>
                <w:sz w:val="20"/>
                <w:szCs w:val="20"/>
                <w:lang w:val="fr-FR"/>
              </w:rPr>
              <w:t>62</w:t>
            </w:r>
          </w:p>
        </w:tc>
        <w:tc>
          <w:tcPr>
            <w:tcW w:w="610" w:type="pct"/>
            <w:noWrap/>
            <w:tcMar>
              <w:top w:w="0" w:type="dxa"/>
              <w:left w:w="108" w:type="dxa"/>
              <w:bottom w:w="0" w:type="dxa"/>
              <w:right w:w="216" w:type="dxa"/>
            </w:tcMar>
          </w:tcPr>
          <w:p w14:paraId="109D2283" w14:textId="77777777" w:rsidR="00AE7854" w:rsidRPr="00AE7854" w:rsidRDefault="002538AC" w:rsidP="00AE7854">
            <w:pPr>
              <w:jc w:val="right"/>
              <w:rPr>
                <w:rFonts w:eastAsiaTheme="minorHAnsi"/>
                <w:b/>
                <w:color w:val="000000"/>
                <w:sz w:val="20"/>
                <w:szCs w:val="20"/>
                <w:lang w:val="fr-FR"/>
              </w:rPr>
            </w:pPr>
            <w:r>
              <w:rPr>
                <w:rFonts w:eastAsiaTheme="minorHAnsi"/>
                <w:b/>
                <w:color w:val="000000"/>
                <w:sz w:val="20"/>
                <w:szCs w:val="20"/>
                <w:lang w:val="fr-FR"/>
              </w:rPr>
              <w:t>5,</w:t>
            </w:r>
            <w:r w:rsidR="00AE7854" w:rsidRPr="00AE7854">
              <w:rPr>
                <w:rFonts w:eastAsiaTheme="minorHAnsi"/>
                <w:b/>
                <w:color w:val="000000"/>
                <w:sz w:val="20"/>
                <w:szCs w:val="20"/>
                <w:lang w:val="fr-FR"/>
              </w:rPr>
              <w:t>73</w:t>
            </w:r>
          </w:p>
        </w:tc>
      </w:tr>
    </w:tbl>
    <w:p w14:paraId="303BD5F3" w14:textId="77777777" w:rsidR="00AE7854" w:rsidRPr="00AE7854" w:rsidRDefault="00AE7854" w:rsidP="00AE7854">
      <w:pPr>
        <w:rPr>
          <w:lang w:val="fr-FR"/>
        </w:rPr>
      </w:pPr>
    </w:p>
    <w:p w14:paraId="028B97A2" w14:textId="6DD159BF" w:rsidR="00C27322" w:rsidRPr="00F3614B" w:rsidRDefault="002538AC" w:rsidP="002538AC">
      <w:pPr>
        <w:pStyle w:val="StyleHeading1Para1Heading1CharHeading1Char3CharHeadin"/>
        <w:tabs>
          <w:tab w:val="clear" w:pos="720"/>
          <w:tab w:val="left" w:pos="567"/>
        </w:tabs>
        <w:rPr>
          <w:lang w:val="fr-FR"/>
        </w:rPr>
      </w:pPr>
      <w:r>
        <w:rPr>
          <w:lang w:val="fr-FR"/>
        </w:rPr>
        <w:t>3.</w:t>
      </w:r>
      <w:r>
        <w:rPr>
          <w:lang w:val="fr-FR"/>
        </w:rPr>
        <w:tab/>
        <w:t xml:space="preserve">La consommation de HCFC a fluctué avec une tendance générale à la baisse grâce à la mise en œuvre </w:t>
      </w:r>
      <w:r w:rsidR="0004124B">
        <w:rPr>
          <w:lang w:val="fr-FR"/>
        </w:rPr>
        <w:t xml:space="preserve">des activités dans le cadre du PGEH, incluant le système d’octroi de permis et de quotas et le renforcement des compétences des agents des douanes et des techniciens en réfrigération.  Entre 2015 et 2019, la consommation a fluctué à cause de la demande variable pour le HCFC-22 dans le secteur des pêches qui consomme 75 à 80 pour </w:t>
      </w:r>
      <w:r w:rsidR="00372070">
        <w:rPr>
          <w:lang w:val="fr-FR"/>
        </w:rPr>
        <w:t xml:space="preserve">cent </w:t>
      </w:r>
      <w:r w:rsidR="0004124B">
        <w:rPr>
          <w:lang w:val="fr-FR"/>
        </w:rPr>
        <w:t xml:space="preserve">des HCFC; mais la fluctuation de la demande de consommation </w:t>
      </w:r>
      <w:r w:rsidR="00372070">
        <w:rPr>
          <w:lang w:val="fr-FR"/>
        </w:rPr>
        <w:t>est restée bien inférieure aux objectif</w:t>
      </w:r>
      <w:r w:rsidR="0004124B">
        <w:rPr>
          <w:lang w:val="fr-FR"/>
        </w:rPr>
        <w:t>s d</w:t>
      </w:r>
      <w:r w:rsidR="00372070">
        <w:rPr>
          <w:lang w:val="fr-FR"/>
        </w:rPr>
        <w:t>’élimination</w:t>
      </w:r>
      <w:r w:rsidR="0004124B">
        <w:rPr>
          <w:lang w:val="fr-FR"/>
        </w:rPr>
        <w:t>.  La hausse de la consommation en 2018 et 2019 est due à la constitution de stocks par les importateurs en prévision des mesures de ré</w:t>
      </w:r>
      <w:r w:rsidR="00271FA0">
        <w:rPr>
          <w:lang w:val="fr-FR"/>
        </w:rPr>
        <w:t>glementation à venir en 2020.</w:t>
      </w:r>
      <w:r w:rsidR="00ED0A98">
        <w:rPr>
          <w:lang w:val="fr-FR"/>
        </w:rPr>
        <w:t xml:space="preserve"> </w:t>
      </w:r>
      <w:r w:rsidR="0004124B">
        <w:rPr>
          <w:lang w:val="fr-FR"/>
        </w:rPr>
        <w:t xml:space="preserve">La consommation devrait continuer à diminuer </w:t>
      </w:r>
      <w:r w:rsidR="00DC521B">
        <w:rPr>
          <w:lang w:val="fr-FR"/>
        </w:rPr>
        <w:t>en raison d</w:t>
      </w:r>
      <w:r w:rsidR="0004124B">
        <w:rPr>
          <w:lang w:val="fr-FR"/>
        </w:rPr>
        <w:t>es quotas de 2020</w:t>
      </w:r>
      <w:r w:rsidR="00DC521B">
        <w:rPr>
          <w:lang w:val="fr-FR"/>
        </w:rPr>
        <w:t xml:space="preserve">, </w:t>
      </w:r>
      <w:r w:rsidR="0004124B">
        <w:rPr>
          <w:lang w:val="fr-FR"/>
        </w:rPr>
        <w:t>fixés à un niveau réduit (65 pour cent de la valeur de référence)</w:t>
      </w:r>
      <w:r w:rsidR="00DC521B">
        <w:rPr>
          <w:lang w:val="fr-FR"/>
        </w:rPr>
        <w:t>,</w:t>
      </w:r>
      <w:r w:rsidR="0004124B">
        <w:rPr>
          <w:lang w:val="fr-FR"/>
        </w:rPr>
        <w:t xml:space="preserve"> et </w:t>
      </w:r>
      <w:r w:rsidR="00DC521B">
        <w:rPr>
          <w:lang w:val="fr-FR"/>
        </w:rPr>
        <w:t xml:space="preserve">de </w:t>
      </w:r>
      <w:r w:rsidR="0004124B">
        <w:rPr>
          <w:lang w:val="fr-FR"/>
        </w:rPr>
        <w:t>la mise en œuvre du programme de remplacement</w:t>
      </w:r>
      <w:r w:rsidR="00DC521B">
        <w:rPr>
          <w:lang w:val="fr-FR"/>
        </w:rPr>
        <w:t xml:space="preserve"> pour les utilisateurs finals. </w:t>
      </w:r>
      <w:r w:rsidR="0004124B">
        <w:rPr>
          <w:lang w:val="fr-FR"/>
        </w:rPr>
        <w:t xml:space="preserve">Actuellement, les importations de frigorigènes de remplacement par rapport aux HCFC </w:t>
      </w:r>
      <w:r w:rsidR="0004124B" w:rsidRPr="00F3614B">
        <w:rPr>
          <w:lang w:val="fr-FR"/>
        </w:rPr>
        <w:t xml:space="preserve">sont évaluées à 50 pour cent.  </w:t>
      </w:r>
    </w:p>
    <w:p w14:paraId="4044D8D9" w14:textId="77777777" w:rsidR="00441083" w:rsidRPr="00F3614B" w:rsidRDefault="0004124B" w:rsidP="004E3A36">
      <w:pPr>
        <w:pStyle w:val="Heading1"/>
        <w:numPr>
          <w:ilvl w:val="0"/>
          <w:numId w:val="0"/>
        </w:numPr>
        <w:rPr>
          <w:i/>
          <w:lang w:val="fr-FR"/>
        </w:rPr>
      </w:pPr>
      <w:r w:rsidRPr="00F3614B">
        <w:rPr>
          <w:i/>
          <w:lang w:val="fr-FR"/>
        </w:rPr>
        <w:t xml:space="preserve">Rapport sur la mise en œuvre du programme de pays </w:t>
      </w:r>
    </w:p>
    <w:p w14:paraId="2C3FE31D" w14:textId="3E9D4A65" w:rsidR="009E1543" w:rsidRPr="009E1543" w:rsidRDefault="00F3614B" w:rsidP="009E1543">
      <w:pPr>
        <w:pStyle w:val="Heading1"/>
        <w:rPr>
          <w:lang w:val="fr-FR"/>
        </w:rPr>
      </w:pPr>
      <w:r w:rsidRPr="00F3614B">
        <w:rPr>
          <w:lang w:val="fr-FR"/>
        </w:rPr>
        <w:t>Le gouvernement de</w:t>
      </w:r>
      <w:r w:rsidR="00DC521B">
        <w:rPr>
          <w:lang w:val="fr-FR"/>
        </w:rPr>
        <w:t>s</w:t>
      </w:r>
      <w:r w:rsidRPr="00F3614B">
        <w:rPr>
          <w:lang w:val="fr-FR"/>
        </w:rPr>
        <w:t xml:space="preserve"> Fidji a communiqué des données sur le secteur de la consommation de HCFC dans le cadre du rapport sur la mise en oeuvre du programme de pays qui correspondent aux données </w:t>
      </w:r>
      <w:r>
        <w:rPr>
          <w:lang w:val="fr-FR"/>
        </w:rPr>
        <w:t>dé</w:t>
      </w:r>
      <w:r w:rsidRPr="00F3614B">
        <w:rPr>
          <w:lang w:val="fr-FR"/>
        </w:rPr>
        <w:t>clar</w:t>
      </w:r>
      <w:r>
        <w:rPr>
          <w:lang w:val="fr-FR"/>
        </w:rPr>
        <w:t>é</w:t>
      </w:r>
      <w:r w:rsidRPr="00F3614B">
        <w:rPr>
          <w:lang w:val="fr-FR"/>
        </w:rPr>
        <w:t>es en vertu de l’article 7 du Protocole de Montréal.</w:t>
      </w:r>
    </w:p>
    <w:p w14:paraId="29F897B1" w14:textId="77777777" w:rsidR="00F3614B" w:rsidRPr="009E1543" w:rsidRDefault="00F3614B">
      <w:pPr>
        <w:pStyle w:val="StyleHeader4Para4Left0Firstline0"/>
        <w:numPr>
          <w:ilvl w:val="0"/>
          <w:numId w:val="0"/>
        </w:numPr>
        <w:rPr>
          <w:i/>
          <w:sz w:val="22"/>
          <w:lang w:val="fr-FR"/>
        </w:rPr>
      </w:pPr>
      <w:r w:rsidRPr="009E1543">
        <w:rPr>
          <w:i/>
          <w:sz w:val="22"/>
          <w:lang w:val="fr-FR"/>
        </w:rPr>
        <w:t xml:space="preserve">Rapport de vérification </w:t>
      </w:r>
    </w:p>
    <w:p w14:paraId="40E03811" w14:textId="57554E42" w:rsidR="00F3614B" w:rsidRPr="009E1543" w:rsidRDefault="00F3614B" w:rsidP="00F3614B">
      <w:pPr>
        <w:pStyle w:val="StyleHeader4Para4Left0Firstline0"/>
        <w:numPr>
          <w:ilvl w:val="0"/>
          <w:numId w:val="0"/>
        </w:numPr>
        <w:tabs>
          <w:tab w:val="left" w:pos="567"/>
        </w:tabs>
        <w:rPr>
          <w:sz w:val="22"/>
          <w:lang w:val="fr-FR"/>
        </w:rPr>
      </w:pPr>
      <w:r w:rsidRPr="009E1543">
        <w:rPr>
          <w:sz w:val="22"/>
          <w:lang w:val="fr-FR"/>
        </w:rPr>
        <w:t>5.</w:t>
      </w:r>
      <w:r w:rsidRPr="009E1543">
        <w:rPr>
          <w:sz w:val="22"/>
          <w:lang w:val="fr-FR"/>
        </w:rPr>
        <w:tab/>
        <w:t>Le rapport de vérification a confirmé que le gouvernement met en œuvre un système opérationnel d’octroi de permis et de quotas pour contrôler les importations et les exportations de HCFC, que la consommation totale de HCFC déclarée en vertu de l’article 7 du Protocole de Montréal pour la période de 2016 à 2019 était exacte (tel</w:t>
      </w:r>
      <w:r w:rsidR="00DC521B">
        <w:rPr>
          <w:sz w:val="22"/>
          <w:lang w:val="fr-FR"/>
        </w:rPr>
        <w:t>le</w:t>
      </w:r>
      <w:r w:rsidRPr="009E1543">
        <w:rPr>
          <w:sz w:val="22"/>
          <w:lang w:val="fr-FR"/>
        </w:rPr>
        <w:t xml:space="preserve"> qu’indiqué</w:t>
      </w:r>
      <w:r w:rsidR="00DC521B">
        <w:rPr>
          <w:sz w:val="22"/>
          <w:lang w:val="fr-FR"/>
        </w:rPr>
        <w:t>e</w:t>
      </w:r>
      <w:r w:rsidRPr="009E1543">
        <w:rPr>
          <w:sz w:val="22"/>
          <w:lang w:val="fr-FR"/>
        </w:rPr>
        <w:t xml:space="preserve"> au tableau 1 ci-dessus) et que </w:t>
      </w:r>
      <w:r w:rsidR="005001EE">
        <w:rPr>
          <w:sz w:val="22"/>
          <w:lang w:val="fr-FR"/>
        </w:rPr>
        <w:t>le pays</w:t>
      </w:r>
      <w:r w:rsidRPr="009E1543">
        <w:rPr>
          <w:sz w:val="22"/>
          <w:lang w:val="fr-FR"/>
        </w:rPr>
        <w:t xml:space="preserve"> respecte les </w:t>
      </w:r>
      <w:r w:rsidR="00DC521B">
        <w:rPr>
          <w:sz w:val="22"/>
          <w:lang w:val="fr-FR"/>
        </w:rPr>
        <w:t>objectifs d’élimination</w:t>
      </w:r>
      <w:r w:rsidRPr="009E1543">
        <w:rPr>
          <w:sz w:val="22"/>
          <w:lang w:val="fr-FR"/>
        </w:rPr>
        <w:t xml:space="preserve"> du Protocole de Montréal et les limites de la consommation maximale autorisée dans son </w:t>
      </w:r>
      <w:r w:rsidRPr="009E1543">
        <w:rPr>
          <w:sz w:val="22"/>
          <w:lang w:val="fr-FR"/>
        </w:rPr>
        <w:lastRenderedPageBreak/>
        <w:t>Accord avec le Comité exécutif.  La vérif</w:t>
      </w:r>
      <w:r w:rsidR="00DD6F4C" w:rsidRPr="009E1543">
        <w:rPr>
          <w:sz w:val="22"/>
          <w:lang w:val="fr-FR"/>
        </w:rPr>
        <w:t xml:space="preserve">ication a constaté que les HCFC </w:t>
      </w:r>
      <w:r w:rsidRPr="009E1543">
        <w:rPr>
          <w:sz w:val="22"/>
          <w:lang w:val="fr-FR"/>
        </w:rPr>
        <w:t xml:space="preserve">exportés vers un autre territoire doivent recevoir un permis d’exportation de l’Unité nationale de l’ozone (UNO).  Toutefois, les HCFC exportés </w:t>
      </w:r>
      <w:r w:rsidR="00DD6F4C" w:rsidRPr="009E1543">
        <w:rPr>
          <w:sz w:val="22"/>
          <w:lang w:val="fr-FR"/>
        </w:rPr>
        <w:t>vers des navires de pêche battant pavillon étranger ne sont pas assujettis au système de permis d’exportation obligatoire; et les exportateurs ont seulement besoin d’obtenir l’autorisation du service des douanes avant d’exporter n’importe quel type de marchandises vers des navires de pêche battant pavillon étranger. Le rapport de vérification a recommandé d’inclure les exportations vers les navires de pêche battant pavillon étranger dans le système d’octroi de permis et de quotas.</w:t>
      </w:r>
    </w:p>
    <w:p w14:paraId="74D3CB0D" w14:textId="77777777" w:rsidR="00DD6F4C" w:rsidRPr="009E1543" w:rsidRDefault="00DD6F4C" w:rsidP="00F3614B">
      <w:pPr>
        <w:pStyle w:val="StyleHeader4Para4Left0Firstline0"/>
        <w:numPr>
          <w:ilvl w:val="0"/>
          <w:numId w:val="0"/>
        </w:numPr>
        <w:tabs>
          <w:tab w:val="left" w:pos="567"/>
        </w:tabs>
        <w:rPr>
          <w:sz w:val="22"/>
          <w:u w:val="single"/>
          <w:lang w:val="fr-FR"/>
        </w:rPr>
      </w:pPr>
      <w:r w:rsidRPr="009E1543">
        <w:rPr>
          <w:sz w:val="22"/>
          <w:u w:val="single"/>
          <w:lang w:val="fr-FR"/>
        </w:rPr>
        <w:t>Rapport périodique sur la mise en œuvre de la troisième tranche du PGEH</w:t>
      </w:r>
    </w:p>
    <w:p w14:paraId="7C219A9E" w14:textId="77777777" w:rsidR="00DD6F4C" w:rsidRPr="009E1543" w:rsidRDefault="00DD6F4C" w:rsidP="00F3614B">
      <w:pPr>
        <w:pStyle w:val="StyleHeader4Para4Left0Firstline0"/>
        <w:numPr>
          <w:ilvl w:val="0"/>
          <w:numId w:val="0"/>
        </w:numPr>
        <w:tabs>
          <w:tab w:val="left" w:pos="567"/>
        </w:tabs>
        <w:rPr>
          <w:i/>
          <w:sz w:val="22"/>
          <w:lang w:val="fr-FR"/>
        </w:rPr>
      </w:pPr>
      <w:r w:rsidRPr="009E1543">
        <w:rPr>
          <w:i/>
          <w:sz w:val="22"/>
          <w:lang w:val="fr-FR"/>
        </w:rPr>
        <w:t>Cadre juridique</w:t>
      </w:r>
    </w:p>
    <w:p w14:paraId="3035AAFE" w14:textId="7AC9F904" w:rsidR="00DD6F4C" w:rsidRPr="009E1543" w:rsidRDefault="00DD6F4C" w:rsidP="00F3614B">
      <w:pPr>
        <w:pStyle w:val="StyleHeader4Para4Left0Firstline0"/>
        <w:numPr>
          <w:ilvl w:val="0"/>
          <w:numId w:val="0"/>
        </w:numPr>
        <w:tabs>
          <w:tab w:val="left" w:pos="567"/>
        </w:tabs>
        <w:rPr>
          <w:sz w:val="22"/>
          <w:lang w:val="fr-FR"/>
        </w:rPr>
      </w:pPr>
      <w:r w:rsidRPr="009E1543">
        <w:rPr>
          <w:sz w:val="22"/>
          <w:lang w:val="fr-FR"/>
        </w:rPr>
        <w:t>6.</w:t>
      </w:r>
      <w:r w:rsidRPr="009E1543">
        <w:rPr>
          <w:sz w:val="22"/>
          <w:lang w:val="fr-FR"/>
        </w:rPr>
        <w:tab/>
        <w:t>Le gouvernement de</w:t>
      </w:r>
      <w:r w:rsidR="00DC521B">
        <w:rPr>
          <w:sz w:val="22"/>
          <w:lang w:val="fr-FR"/>
        </w:rPr>
        <w:t>s</w:t>
      </w:r>
      <w:r w:rsidRPr="009E1543">
        <w:rPr>
          <w:sz w:val="22"/>
          <w:lang w:val="fr-FR"/>
        </w:rPr>
        <w:t xml:space="preserve"> Fidji </w:t>
      </w:r>
      <w:r w:rsidR="007756BA" w:rsidRPr="009E1543">
        <w:rPr>
          <w:sz w:val="22"/>
          <w:lang w:val="fr-FR"/>
        </w:rPr>
        <w:t>applique un système d’octroi de permis et de quotas pour toutes les SAO en ce qui concerne la manipulation, l’entreposage, les ventes, les importations et réexportations, y compris vers des navires de pêche battant pavillon étranger.  Le gouvernement révise actuellement la loi sur les SAO pour couvrir l’introduction de frigorigènes de remplacement et autres enjeux émergents</w:t>
      </w:r>
      <w:r w:rsidR="00DC521B">
        <w:rPr>
          <w:sz w:val="22"/>
          <w:lang w:val="fr-FR"/>
        </w:rPr>
        <w:t>,</w:t>
      </w:r>
      <w:r w:rsidR="007756BA" w:rsidRPr="009E1543">
        <w:rPr>
          <w:sz w:val="22"/>
          <w:lang w:val="fr-FR"/>
        </w:rPr>
        <w:t xml:space="preserve"> tels qu’une interdiction de tous les équipements à base de HC</w:t>
      </w:r>
      <w:r w:rsidR="00DC521B">
        <w:rPr>
          <w:sz w:val="22"/>
          <w:lang w:val="fr-FR"/>
        </w:rPr>
        <w:t>F</w:t>
      </w:r>
      <w:r w:rsidR="007756BA" w:rsidRPr="009E1543">
        <w:rPr>
          <w:sz w:val="22"/>
          <w:lang w:val="fr-FR"/>
        </w:rPr>
        <w:t xml:space="preserve">C. </w:t>
      </w:r>
      <w:r w:rsidR="00DC521B">
        <w:rPr>
          <w:sz w:val="22"/>
          <w:lang w:val="fr-FR"/>
        </w:rPr>
        <w:t xml:space="preserve">Cette </w:t>
      </w:r>
      <w:r w:rsidR="007756BA" w:rsidRPr="009E1543">
        <w:rPr>
          <w:sz w:val="22"/>
          <w:lang w:val="fr-FR"/>
        </w:rPr>
        <w:t>interdiction serait mise en place par étape, en commençant par les plus gros systèmes tel</w:t>
      </w:r>
      <w:r w:rsidR="007C64F3">
        <w:rPr>
          <w:sz w:val="22"/>
          <w:lang w:val="fr-FR"/>
        </w:rPr>
        <w:t>s que les refroidisseurs, suivie</w:t>
      </w:r>
      <w:r w:rsidR="007756BA" w:rsidRPr="009E1543">
        <w:rPr>
          <w:sz w:val="22"/>
          <w:lang w:val="fr-FR"/>
        </w:rPr>
        <w:t xml:space="preserve"> par un contrôle strict d’autres équipements plus petits, tels que les climatiseurs domestiques.  </w:t>
      </w:r>
    </w:p>
    <w:p w14:paraId="15ED950A" w14:textId="438658BE" w:rsidR="007756BA" w:rsidRPr="009E1543" w:rsidRDefault="007756BA" w:rsidP="00F3614B">
      <w:pPr>
        <w:pStyle w:val="StyleHeader4Para4Left0Firstline0"/>
        <w:numPr>
          <w:ilvl w:val="0"/>
          <w:numId w:val="0"/>
        </w:numPr>
        <w:tabs>
          <w:tab w:val="left" w:pos="567"/>
        </w:tabs>
        <w:rPr>
          <w:sz w:val="22"/>
          <w:lang w:val="fr-FR"/>
        </w:rPr>
      </w:pPr>
      <w:r w:rsidRPr="009E1543">
        <w:rPr>
          <w:sz w:val="22"/>
          <w:lang w:val="fr-FR"/>
        </w:rPr>
        <w:t>7.</w:t>
      </w:r>
      <w:r w:rsidRPr="009E1543">
        <w:rPr>
          <w:sz w:val="22"/>
          <w:lang w:val="fr-FR"/>
        </w:rPr>
        <w:tab/>
        <w:t>Au total, 157 agents des douanes et de l’application de la loi ont reçu une formation sur la surv</w:t>
      </w:r>
      <w:r w:rsidR="007C64F3">
        <w:rPr>
          <w:sz w:val="22"/>
          <w:lang w:val="fr-FR"/>
        </w:rPr>
        <w:t>eillance des importations et</w:t>
      </w:r>
      <w:r w:rsidRPr="009E1543">
        <w:rPr>
          <w:sz w:val="22"/>
          <w:lang w:val="fr-FR"/>
        </w:rPr>
        <w:t xml:space="preserve"> exportations de SAO et 43 autres agents des douanes et de l’application de la loi ont</w:t>
      </w:r>
      <w:r w:rsidR="007C64F3">
        <w:rPr>
          <w:sz w:val="22"/>
          <w:lang w:val="fr-FR"/>
        </w:rPr>
        <w:t xml:space="preserve"> reçu une formation d’appoint. </w:t>
      </w:r>
      <w:r w:rsidRPr="009E1543">
        <w:rPr>
          <w:sz w:val="22"/>
          <w:lang w:val="fr-FR"/>
        </w:rPr>
        <w:t>L’UNO a organisé quatre ateliers de sensibilisation pour 60 agents des douanes</w:t>
      </w:r>
      <w:r w:rsidR="007C64F3">
        <w:rPr>
          <w:sz w:val="22"/>
          <w:lang w:val="fr-FR"/>
        </w:rPr>
        <w:t>,</w:t>
      </w:r>
      <w:r w:rsidRPr="009E1543">
        <w:rPr>
          <w:sz w:val="22"/>
          <w:lang w:val="fr-FR"/>
        </w:rPr>
        <w:t xml:space="preserve"> sur les exigences relatives à l’importation de</w:t>
      </w:r>
      <w:r w:rsidR="007C64F3">
        <w:rPr>
          <w:sz w:val="22"/>
          <w:lang w:val="fr-FR"/>
        </w:rPr>
        <w:t>s</w:t>
      </w:r>
      <w:r w:rsidRPr="009E1543">
        <w:rPr>
          <w:sz w:val="22"/>
          <w:lang w:val="fr-FR"/>
        </w:rPr>
        <w:t xml:space="preserve"> HCFC</w:t>
      </w:r>
      <w:r w:rsidR="007C64F3">
        <w:rPr>
          <w:sz w:val="22"/>
          <w:lang w:val="fr-FR"/>
        </w:rPr>
        <w:t xml:space="preserve"> et </w:t>
      </w:r>
      <w:r w:rsidRPr="009E1543">
        <w:rPr>
          <w:sz w:val="22"/>
          <w:lang w:val="fr-FR"/>
        </w:rPr>
        <w:t>d</w:t>
      </w:r>
      <w:r w:rsidR="007C64F3">
        <w:rPr>
          <w:sz w:val="22"/>
          <w:lang w:val="fr-FR"/>
        </w:rPr>
        <w:t>u</w:t>
      </w:r>
      <w:r w:rsidRPr="009E1543">
        <w:rPr>
          <w:sz w:val="22"/>
          <w:lang w:val="fr-FR"/>
        </w:rPr>
        <w:t xml:space="preserve"> bromure de méthyle et sur la déclaration correcte des HCFC pour tous les navires de pêche </w:t>
      </w:r>
      <w:r w:rsidR="009E1543" w:rsidRPr="009E1543">
        <w:rPr>
          <w:sz w:val="22"/>
          <w:lang w:val="fr-FR"/>
        </w:rPr>
        <w:t>(nationaux et étrangers).</w:t>
      </w:r>
    </w:p>
    <w:p w14:paraId="567B4E0A" w14:textId="7EA81862" w:rsidR="009E1543" w:rsidRPr="009E1543" w:rsidRDefault="009E1543" w:rsidP="00F3614B">
      <w:pPr>
        <w:pStyle w:val="StyleHeader4Para4Left0Firstline0"/>
        <w:numPr>
          <w:ilvl w:val="0"/>
          <w:numId w:val="0"/>
        </w:numPr>
        <w:tabs>
          <w:tab w:val="left" w:pos="567"/>
        </w:tabs>
        <w:rPr>
          <w:sz w:val="22"/>
          <w:lang w:val="fr-FR"/>
        </w:rPr>
      </w:pPr>
      <w:r w:rsidRPr="009E1543">
        <w:rPr>
          <w:sz w:val="22"/>
          <w:lang w:val="fr-FR"/>
        </w:rPr>
        <w:t>8.</w:t>
      </w:r>
      <w:r w:rsidRPr="009E1543">
        <w:rPr>
          <w:sz w:val="22"/>
          <w:lang w:val="fr-FR"/>
        </w:rPr>
        <w:tab/>
        <w:t>Le gouvernement de</w:t>
      </w:r>
      <w:r w:rsidR="005001EE">
        <w:rPr>
          <w:sz w:val="22"/>
          <w:lang w:val="fr-FR"/>
        </w:rPr>
        <w:t>s</w:t>
      </w:r>
      <w:r w:rsidRPr="009E1543">
        <w:rPr>
          <w:sz w:val="22"/>
          <w:lang w:val="fr-FR"/>
        </w:rPr>
        <w:t xml:space="preserve"> Fidji a ratifié l’Amendement de Kigali, le 16 juin 2020.</w:t>
      </w:r>
    </w:p>
    <w:p w14:paraId="536DB251" w14:textId="77777777" w:rsidR="009E1543" w:rsidRDefault="009E1543" w:rsidP="00F3614B">
      <w:pPr>
        <w:pStyle w:val="StyleHeader4Para4Left0Firstline0"/>
        <w:numPr>
          <w:ilvl w:val="0"/>
          <w:numId w:val="0"/>
        </w:numPr>
        <w:tabs>
          <w:tab w:val="left" w:pos="567"/>
        </w:tabs>
        <w:rPr>
          <w:i/>
          <w:sz w:val="22"/>
          <w:lang w:val="fr-FR"/>
        </w:rPr>
      </w:pPr>
      <w:r w:rsidRPr="009E1543">
        <w:rPr>
          <w:i/>
          <w:sz w:val="22"/>
          <w:lang w:val="fr-FR"/>
        </w:rPr>
        <w:t>Secteur de l’entretien dans la réfrigération</w:t>
      </w:r>
    </w:p>
    <w:p w14:paraId="325EC1B7" w14:textId="77777777" w:rsidR="009E1543" w:rsidRDefault="009E1543" w:rsidP="00F3614B">
      <w:pPr>
        <w:pStyle w:val="StyleHeader4Para4Left0Firstline0"/>
        <w:numPr>
          <w:ilvl w:val="0"/>
          <w:numId w:val="0"/>
        </w:numPr>
        <w:tabs>
          <w:tab w:val="left" w:pos="567"/>
        </w:tabs>
        <w:rPr>
          <w:sz w:val="22"/>
          <w:lang w:val="fr-FR"/>
        </w:rPr>
      </w:pPr>
      <w:r>
        <w:rPr>
          <w:sz w:val="22"/>
          <w:lang w:val="fr-FR"/>
        </w:rPr>
        <w:t>9.</w:t>
      </w:r>
      <w:r>
        <w:rPr>
          <w:sz w:val="22"/>
          <w:lang w:val="fr-FR"/>
        </w:rPr>
        <w:tab/>
        <w:t>Les activités suivantes ont été mises en œuvre :</w:t>
      </w:r>
    </w:p>
    <w:p w14:paraId="783A5FB8" w14:textId="3E1DDCBE" w:rsidR="009E1543" w:rsidRDefault="009E1543" w:rsidP="00271FA0">
      <w:pPr>
        <w:pStyle w:val="StyleHeader4Para4Left0Firstline0"/>
        <w:numPr>
          <w:ilvl w:val="0"/>
          <w:numId w:val="26"/>
        </w:numPr>
        <w:tabs>
          <w:tab w:val="left" w:pos="1440"/>
        </w:tabs>
        <w:ind w:left="1440" w:hanging="810"/>
        <w:rPr>
          <w:sz w:val="22"/>
          <w:lang w:val="fr-FR"/>
        </w:rPr>
      </w:pPr>
      <w:r>
        <w:rPr>
          <w:sz w:val="22"/>
          <w:lang w:val="fr-FR"/>
        </w:rPr>
        <w:t>En collaboration avec le centre de formation de l’Université nationale de</w:t>
      </w:r>
      <w:r w:rsidR="007C64F3">
        <w:rPr>
          <w:sz w:val="22"/>
          <w:lang w:val="fr-FR"/>
        </w:rPr>
        <w:t>s</w:t>
      </w:r>
      <w:r>
        <w:rPr>
          <w:sz w:val="22"/>
          <w:lang w:val="fr-FR"/>
        </w:rPr>
        <w:t xml:space="preserve"> Fidji, 304 techniciens en réfrigération et climatisation ont reçu une for</w:t>
      </w:r>
      <w:r w:rsidR="007C64F3">
        <w:rPr>
          <w:sz w:val="22"/>
          <w:lang w:val="fr-FR"/>
        </w:rPr>
        <w:t xml:space="preserve">mation sur les bonnes pratiques et  la récupération et </w:t>
      </w:r>
      <w:r>
        <w:rPr>
          <w:sz w:val="22"/>
          <w:lang w:val="fr-FR"/>
        </w:rPr>
        <w:t>réutilisation des frigorigènes durant l’entretien d</w:t>
      </w:r>
      <w:r w:rsidR="007C64F3">
        <w:rPr>
          <w:sz w:val="22"/>
          <w:lang w:val="fr-FR"/>
        </w:rPr>
        <w:t xml:space="preserve">’équipements à base de HCFC, </w:t>
      </w:r>
      <w:r>
        <w:rPr>
          <w:sz w:val="22"/>
          <w:lang w:val="fr-FR"/>
        </w:rPr>
        <w:t xml:space="preserve">condition préalable </w:t>
      </w:r>
      <w:r w:rsidR="007C64F3">
        <w:rPr>
          <w:sz w:val="22"/>
          <w:lang w:val="fr-FR"/>
        </w:rPr>
        <w:t>à l’obtention du</w:t>
      </w:r>
      <w:r>
        <w:rPr>
          <w:sz w:val="22"/>
          <w:lang w:val="fr-FR"/>
        </w:rPr>
        <w:t xml:space="preserve"> permis de technicien; en outre, 278 techniciens ont reçu une formation sur la manipulation sécuritaire et l’entretien des équipements à base de produits de remplacement inflammables (ammoniac et hydrocarbures);</w:t>
      </w:r>
    </w:p>
    <w:p w14:paraId="727718AA" w14:textId="4880815C" w:rsidR="002D6753" w:rsidRDefault="009E1543" w:rsidP="00271FA0">
      <w:pPr>
        <w:pStyle w:val="StyleHeader4Para4Left0Firstline0"/>
        <w:numPr>
          <w:ilvl w:val="0"/>
          <w:numId w:val="26"/>
        </w:numPr>
        <w:tabs>
          <w:tab w:val="left" w:pos="1440"/>
        </w:tabs>
        <w:ind w:left="1440" w:hanging="810"/>
        <w:rPr>
          <w:sz w:val="22"/>
          <w:lang w:val="fr-FR"/>
        </w:rPr>
      </w:pPr>
      <w:r>
        <w:rPr>
          <w:sz w:val="22"/>
          <w:lang w:val="fr-FR"/>
        </w:rPr>
        <w:t xml:space="preserve">Dix machines et cylindres de récupération ont été achetés </w:t>
      </w:r>
      <w:r w:rsidR="007C64F3">
        <w:rPr>
          <w:sz w:val="22"/>
          <w:lang w:val="fr-FR"/>
        </w:rPr>
        <w:t>et remis à</w:t>
      </w:r>
      <w:r>
        <w:rPr>
          <w:sz w:val="22"/>
          <w:lang w:val="fr-FR"/>
        </w:rPr>
        <w:t xml:space="preserve"> l’Association de la réfrigération</w:t>
      </w:r>
      <w:r w:rsidR="002D6753">
        <w:rPr>
          <w:sz w:val="22"/>
          <w:lang w:val="fr-FR"/>
        </w:rPr>
        <w:t xml:space="preserve"> afin d’aider à la récupération des frigorigènes; les techniciens ont reçu de la formation sur l’utilisation des unités de récupération; un centre de régénération des frigorigènes a été </w:t>
      </w:r>
      <w:r w:rsidR="007C64F3">
        <w:rPr>
          <w:sz w:val="22"/>
          <w:lang w:val="fr-FR"/>
        </w:rPr>
        <w:t>m</w:t>
      </w:r>
      <w:r w:rsidR="002D6753">
        <w:rPr>
          <w:sz w:val="22"/>
          <w:lang w:val="fr-FR"/>
        </w:rPr>
        <w:t>i</w:t>
      </w:r>
      <w:r w:rsidR="007C64F3">
        <w:rPr>
          <w:sz w:val="22"/>
          <w:lang w:val="fr-FR"/>
        </w:rPr>
        <w:t>s en place</w:t>
      </w:r>
      <w:r w:rsidR="002D6753">
        <w:rPr>
          <w:sz w:val="22"/>
          <w:lang w:val="fr-FR"/>
        </w:rPr>
        <w:t xml:space="preserve"> à l’Association des pêches où deux mini-unités de régénération (achetées durant la deuxième tranche) ont été installées et un consultant international a fourni de l’assistance technique à 25 techniciens; un centre de régénération similaire est également prévu pour l’Association de la réfrigération et l’assistance technique sera fournie par un expert international lorsque les restrictions de voyage associées à la pandémie de COVID-19 seront levées;</w:t>
      </w:r>
    </w:p>
    <w:p w14:paraId="5DFA37A7" w14:textId="588ACB5B" w:rsidR="009E1543" w:rsidRDefault="002D6753" w:rsidP="00271FA0">
      <w:pPr>
        <w:pStyle w:val="StyleHeader4Para4Left0Firstline0"/>
        <w:numPr>
          <w:ilvl w:val="0"/>
          <w:numId w:val="26"/>
        </w:numPr>
        <w:tabs>
          <w:tab w:val="left" w:pos="1440"/>
        </w:tabs>
        <w:ind w:left="1440" w:hanging="810"/>
        <w:rPr>
          <w:sz w:val="22"/>
          <w:lang w:val="fr-FR"/>
        </w:rPr>
      </w:pPr>
      <w:r>
        <w:rPr>
          <w:sz w:val="22"/>
          <w:lang w:val="fr-FR"/>
        </w:rPr>
        <w:t>Un consultant a été embauché pour r</w:t>
      </w:r>
      <w:r w:rsidR="007C64F3">
        <w:rPr>
          <w:sz w:val="22"/>
          <w:lang w:val="fr-FR"/>
        </w:rPr>
        <w:t>ecueillir des données et men</w:t>
      </w:r>
      <w:r>
        <w:rPr>
          <w:sz w:val="22"/>
          <w:lang w:val="fr-FR"/>
        </w:rPr>
        <w:t xml:space="preserve">er une analyse technique de la stratégie </w:t>
      </w:r>
      <w:r w:rsidR="007C64F3">
        <w:rPr>
          <w:sz w:val="22"/>
          <w:lang w:val="fr-FR"/>
        </w:rPr>
        <w:t>de</w:t>
      </w:r>
      <w:r>
        <w:rPr>
          <w:sz w:val="22"/>
          <w:lang w:val="fr-FR"/>
        </w:rPr>
        <w:t xml:space="preserve"> transition vers des SAO de remplacement</w:t>
      </w:r>
      <w:r w:rsidR="007C64F3">
        <w:rPr>
          <w:sz w:val="22"/>
          <w:lang w:val="fr-FR"/>
        </w:rPr>
        <w:t xml:space="preserve"> </w:t>
      </w:r>
      <w:r w:rsidR="005001EE">
        <w:rPr>
          <w:sz w:val="22"/>
          <w:lang w:val="fr-FR"/>
        </w:rPr>
        <w:t>dans</w:t>
      </w:r>
      <w:r w:rsidR="007C64F3">
        <w:rPr>
          <w:sz w:val="22"/>
          <w:lang w:val="fr-FR"/>
        </w:rPr>
        <w:t xml:space="preserve"> le secteur des pêches</w:t>
      </w:r>
      <w:r>
        <w:rPr>
          <w:sz w:val="22"/>
          <w:lang w:val="fr-FR"/>
        </w:rPr>
        <w:t xml:space="preserve">. Diverses options ont été examinées et les options sans SAO et à faible potentiel de </w:t>
      </w:r>
      <w:r>
        <w:rPr>
          <w:sz w:val="22"/>
          <w:lang w:val="fr-FR"/>
        </w:rPr>
        <w:lastRenderedPageBreak/>
        <w:t>réchauffement de la planète (PRG) ne sont pas encore disponib</w:t>
      </w:r>
      <w:r w:rsidR="007C64F3">
        <w:rPr>
          <w:sz w:val="22"/>
          <w:lang w:val="fr-FR"/>
        </w:rPr>
        <w:t xml:space="preserve">les pour les navires de pêche. </w:t>
      </w:r>
      <w:r>
        <w:rPr>
          <w:sz w:val="22"/>
          <w:lang w:val="fr-FR"/>
        </w:rPr>
        <w:t xml:space="preserve">Il a été décidé </w:t>
      </w:r>
      <w:r w:rsidR="007C64F3">
        <w:rPr>
          <w:sz w:val="22"/>
          <w:lang w:val="fr-FR"/>
        </w:rPr>
        <w:t>d’annuler</w:t>
      </w:r>
      <w:r>
        <w:rPr>
          <w:sz w:val="22"/>
          <w:lang w:val="fr-FR"/>
        </w:rPr>
        <w:t xml:space="preserve"> l’essai de rénovation d’un nav</w:t>
      </w:r>
      <w:r w:rsidR="007C64F3">
        <w:rPr>
          <w:sz w:val="22"/>
          <w:lang w:val="fr-FR"/>
        </w:rPr>
        <w:t>ire de pêche.</w:t>
      </w:r>
      <w:r>
        <w:rPr>
          <w:sz w:val="22"/>
          <w:lang w:val="fr-FR"/>
        </w:rPr>
        <w:t xml:space="preserve"> De la formation et de l’assistance technique </w:t>
      </w:r>
      <w:r w:rsidR="00BB38D6">
        <w:rPr>
          <w:sz w:val="22"/>
          <w:lang w:val="fr-FR"/>
        </w:rPr>
        <w:t>pour</w:t>
      </w:r>
      <w:r>
        <w:rPr>
          <w:sz w:val="22"/>
          <w:lang w:val="fr-FR"/>
        </w:rPr>
        <w:t xml:space="preserve"> la récupération, le recyclage et la réutilisati</w:t>
      </w:r>
      <w:r w:rsidR="00BB38D6">
        <w:rPr>
          <w:sz w:val="22"/>
          <w:lang w:val="fr-FR"/>
        </w:rPr>
        <w:t>on des frigorigènes sont prévues afin d’aider le secteur des pêches;</w:t>
      </w:r>
    </w:p>
    <w:p w14:paraId="6335F249" w14:textId="508F4744" w:rsidR="00BB38D6" w:rsidRDefault="00BB38D6" w:rsidP="00271FA0">
      <w:pPr>
        <w:pStyle w:val="StyleHeader4Para4Left0Firstline0"/>
        <w:numPr>
          <w:ilvl w:val="0"/>
          <w:numId w:val="26"/>
        </w:numPr>
        <w:tabs>
          <w:tab w:val="left" w:pos="1440"/>
        </w:tabs>
        <w:ind w:left="1440" w:hanging="810"/>
        <w:rPr>
          <w:sz w:val="22"/>
          <w:lang w:val="fr-FR"/>
        </w:rPr>
      </w:pPr>
      <w:r>
        <w:rPr>
          <w:sz w:val="22"/>
          <w:lang w:val="fr-FR"/>
        </w:rPr>
        <w:t xml:space="preserve">Un programme de remplacement a été préparé pour remplacer 100 climatiseurs </w:t>
      </w:r>
      <w:r w:rsidR="00AF3E80">
        <w:rPr>
          <w:sz w:val="22"/>
          <w:lang w:val="fr-FR"/>
        </w:rPr>
        <w:t>résidentiels.  L’UNO a annoncé c</w:t>
      </w:r>
      <w:r>
        <w:rPr>
          <w:sz w:val="22"/>
          <w:lang w:val="fr-FR"/>
        </w:rPr>
        <w:t>e pro</w:t>
      </w:r>
      <w:r w:rsidR="00AF3E80">
        <w:rPr>
          <w:sz w:val="22"/>
          <w:lang w:val="fr-FR"/>
        </w:rPr>
        <w:t>jet</w:t>
      </w:r>
      <w:r>
        <w:rPr>
          <w:sz w:val="22"/>
          <w:lang w:val="fr-FR"/>
        </w:rPr>
        <w:t xml:space="preserve"> et attend des manifestations d’intérêt pour identifier des bénéficiaires; et</w:t>
      </w:r>
    </w:p>
    <w:p w14:paraId="279CB496" w14:textId="3352B6C5" w:rsidR="00BB38D6" w:rsidRDefault="00BB38D6" w:rsidP="00271FA0">
      <w:pPr>
        <w:pStyle w:val="StyleHeader4Para4Left0Firstline0"/>
        <w:numPr>
          <w:ilvl w:val="0"/>
          <w:numId w:val="26"/>
        </w:numPr>
        <w:tabs>
          <w:tab w:val="left" w:pos="1440"/>
        </w:tabs>
        <w:ind w:left="1440" w:hanging="810"/>
        <w:rPr>
          <w:sz w:val="22"/>
          <w:lang w:val="fr-FR"/>
        </w:rPr>
      </w:pPr>
      <w:r>
        <w:rPr>
          <w:sz w:val="22"/>
          <w:lang w:val="fr-FR"/>
        </w:rPr>
        <w:t>Du matériel de sensibilisation sur l’élimination des HCFC, son impact et la transition vers des technologies de remplacement dans le secteur des pêches</w:t>
      </w:r>
      <w:r w:rsidR="00AF3E80">
        <w:rPr>
          <w:sz w:val="22"/>
          <w:lang w:val="fr-FR"/>
        </w:rPr>
        <w:t>,</w:t>
      </w:r>
      <w:r>
        <w:rPr>
          <w:sz w:val="22"/>
          <w:lang w:val="fr-FR"/>
        </w:rPr>
        <w:t xml:space="preserve"> a été préparé et distribué aux agents des douanes, aux techniciens en réfrigération et autres intervenants; l’Association de la réfrigération et le secteur des pêches (propriétaires de </w:t>
      </w:r>
      <w:r w:rsidR="00AF3E80">
        <w:rPr>
          <w:sz w:val="22"/>
          <w:lang w:val="fr-FR"/>
        </w:rPr>
        <w:t>navires</w:t>
      </w:r>
      <w:r>
        <w:rPr>
          <w:sz w:val="22"/>
          <w:lang w:val="fr-FR"/>
        </w:rPr>
        <w:t xml:space="preserve"> de pêche et d’équipements à terre, entrepreneurs et techniciens) ont été impliqués dans des consultations sur l</w:t>
      </w:r>
      <w:r w:rsidR="00AF3E80">
        <w:rPr>
          <w:sz w:val="22"/>
          <w:lang w:val="fr-FR"/>
        </w:rPr>
        <w:t>’</w:t>
      </w:r>
      <w:r>
        <w:rPr>
          <w:sz w:val="22"/>
          <w:lang w:val="fr-FR"/>
        </w:rPr>
        <w:t>a</w:t>
      </w:r>
      <w:r w:rsidR="00AF3E80">
        <w:rPr>
          <w:sz w:val="22"/>
          <w:lang w:val="fr-FR"/>
        </w:rPr>
        <w:t xml:space="preserve">mendement </w:t>
      </w:r>
      <w:r w:rsidR="005001EE">
        <w:rPr>
          <w:sz w:val="22"/>
          <w:lang w:val="fr-FR"/>
        </w:rPr>
        <w:t>législatif</w:t>
      </w:r>
      <w:r>
        <w:rPr>
          <w:sz w:val="22"/>
          <w:lang w:val="fr-FR"/>
        </w:rPr>
        <w:t xml:space="preserve">; l’UNO a </w:t>
      </w:r>
      <w:r w:rsidR="00AF3E80">
        <w:rPr>
          <w:sz w:val="22"/>
          <w:lang w:val="fr-FR"/>
        </w:rPr>
        <w:t xml:space="preserve">aussi </w:t>
      </w:r>
      <w:r>
        <w:rPr>
          <w:sz w:val="22"/>
          <w:lang w:val="fr-FR"/>
        </w:rPr>
        <w:t xml:space="preserve">travaillé étroitement avec le ministère de l’Énergie pour promouvoir un lien entre l’élimination des HCFC et l’introduction de technologies de remplacement </w:t>
      </w:r>
      <w:r w:rsidR="00AF3E80">
        <w:rPr>
          <w:sz w:val="22"/>
          <w:lang w:val="fr-FR"/>
        </w:rPr>
        <w:t>éco-</w:t>
      </w:r>
      <w:r>
        <w:rPr>
          <w:sz w:val="22"/>
          <w:lang w:val="fr-FR"/>
        </w:rPr>
        <w:t>e</w:t>
      </w:r>
      <w:r w:rsidR="00AF3E80">
        <w:rPr>
          <w:sz w:val="22"/>
          <w:lang w:val="fr-FR"/>
        </w:rPr>
        <w:t>fficaces</w:t>
      </w:r>
      <w:r>
        <w:rPr>
          <w:sz w:val="22"/>
          <w:lang w:val="fr-FR"/>
        </w:rPr>
        <w:t>.</w:t>
      </w:r>
    </w:p>
    <w:p w14:paraId="41C89EB5" w14:textId="77777777" w:rsidR="00BB38D6" w:rsidRDefault="00BB38D6" w:rsidP="009E1543">
      <w:pPr>
        <w:pStyle w:val="StyleHeader4Para4Left0Firstline0"/>
        <w:numPr>
          <w:ilvl w:val="0"/>
          <w:numId w:val="0"/>
        </w:numPr>
        <w:tabs>
          <w:tab w:val="left" w:pos="567"/>
          <w:tab w:val="left" w:pos="1134"/>
        </w:tabs>
        <w:ind w:left="1134" w:hanging="1134"/>
        <w:rPr>
          <w:i/>
          <w:sz w:val="22"/>
          <w:lang w:val="fr-FR"/>
        </w:rPr>
      </w:pPr>
      <w:r>
        <w:rPr>
          <w:i/>
          <w:sz w:val="22"/>
          <w:lang w:val="fr-FR"/>
        </w:rPr>
        <w:t>Mise en œuvre et suivi du projet</w:t>
      </w:r>
    </w:p>
    <w:p w14:paraId="487D52C8" w14:textId="6C658A8F" w:rsidR="00BB38D6" w:rsidRDefault="00BB38D6" w:rsidP="00BB38D6">
      <w:pPr>
        <w:pStyle w:val="StyleHeader4Para4Left0Firstline0"/>
        <w:numPr>
          <w:ilvl w:val="0"/>
          <w:numId w:val="0"/>
        </w:numPr>
        <w:tabs>
          <w:tab w:val="clear" w:pos="2880"/>
          <w:tab w:val="left" w:pos="567"/>
        </w:tabs>
        <w:rPr>
          <w:sz w:val="22"/>
          <w:lang w:val="fr-FR"/>
        </w:rPr>
      </w:pPr>
      <w:r>
        <w:rPr>
          <w:sz w:val="22"/>
          <w:lang w:val="fr-FR"/>
        </w:rPr>
        <w:t>10.</w:t>
      </w:r>
      <w:r>
        <w:rPr>
          <w:sz w:val="22"/>
          <w:lang w:val="fr-FR"/>
        </w:rPr>
        <w:tab/>
        <w:t xml:space="preserve">L’équipe de gestion et de suivi du projet apporte un soutien à l’UNO dans la mise en œuvre des activités prévues dans le PGEH, assure la coordination avec les instituts techniques et les associations sectorielles; fait le suivi et produit des rapports sur les progrès de la mise en œuvre. </w:t>
      </w:r>
      <w:r w:rsidR="00AF3E80">
        <w:rPr>
          <w:sz w:val="22"/>
          <w:lang w:val="fr-FR"/>
        </w:rPr>
        <w:t>Le</w:t>
      </w:r>
      <w:r w:rsidR="00CB367D">
        <w:rPr>
          <w:sz w:val="22"/>
          <w:lang w:val="fr-FR"/>
        </w:rPr>
        <w:t xml:space="preserve"> montant de 20 000 $US décaissé pour la mise en œuvre et le suivi du projet</w:t>
      </w:r>
      <w:r w:rsidR="00AF3E80">
        <w:rPr>
          <w:sz w:val="22"/>
          <w:lang w:val="fr-FR"/>
        </w:rPr>
        <w:t xml:space="preserve"> a été utilisé de la manière suivante :</w:t>
      </w:r>
      <w:r w:rsidR="00CB367D">
        <w:rPr>
          <w:sz w:val="22"/>
          <w:lang w:val="fr-FR"/>
        </w:rPr>
        <w:t xml:space="preserve"> 8 519 $US </w:t>
      </w:r>
      <w:r w:rsidR="00AF3E80">
        <w:rPr>
          <w:sz w:val="22"/>
          <w:lang w:val="fr-FR"/>
        </w:rPr>
        <w:t xml:space="preserve">pour des déplacements, </w:t>
      </w:r>
      <w:r w:rsidR="00CB367D">
        <w:rPr>
          <w:sz w:val="22"/>
          <w:lang w:val="fr-FR"/>
        </w:rPr>
        <w:t>7 8</w:t>
      </w:r>
      <w:r w:rsidR="00AF3E80">
        <w:rPr>
          <w:sz w:val="22"/>
          <w:lang w:val="fr-FR"/>
        </w:rPr>
        <w:t xml:space="preserve">64 $US pour des réunions et </w:t>
      </w:r>
      <w:r w:rsidR="00CB367D">
        <w:rPr>
          <w:sz w:val="22"/>
          <w:lang w:val="fr-FR"/>
        </w:rPr>
        <w:t>ateliers et 3 617 $US pour des dépenses diverses.</w:t>
      </w:r>
    </w:p>
    <w:p w14:paraId="0ADD9202" w14:textId="77777777" w:rsidR="00CB367D" w:rsidRDefault="00CB367D" w:rsidP="00BB38D6">
      <w:pPr>
        <w:pStyle w:val="StyleHeader4Para4Left0Firstline0"/>
        <w:numPr>
          <w:ilvl w:val="0"/>
          <w:numId w:val="0"/>
        </w:numPr>
        <w:tabs>
          <w:tab w:val="clear" w:pos="2880"/>
          <w:tab w:val="left" w:pos="567"/>
        </w:tabs>
        <w:rPr>
          <w:sz w:val="22"/>
          <w:u w:val="single"/>
          <w:lang w:val="fr-FR"/>
        </w:rPr>
      </w:pPr>
      <w:r>
        <w:rPr>
          <w:sz w:val="22"/>
          <w:u w:val="single"/>
          <w:lang w:val="fr-FR"/>
        </w:rPr>
        <w:t>Niveau de décaissement des fonds</w:t>
      </w:r>
    </w:p>
    <w:p w14:paraId="713717E9" w14:textId="636709F7" w:rsidR="00CB367D" w:rsidRDefault="00CB367D" w:rsidP="00BB38D6">
      <w:pPr>
        <w:pStyle w:val="StyleHeader4Para4Left0Firstline0"/>
        <w:numPr>
          <w:ilvl w:val="0"/>
          <w:numId w:val="0"/>
        </w:numPr>
        <w:tabs>
          <w:tab w:val="clear" w:pos="2880"/>
          <w:tab w:val="left" w:pos="567"/>
        </w:tabs>
        <w:rPr>
          <w:sz w:val="22"/>
          <w:lang w:val="fr-FR"/>
        </w:rPr>
      </w:pPr>
      <w:r>
        <w:rPr>
          <w:sz w:val="22"/>
          <w:lang w:val="fr-FR"/>
        </w:rPr>
        <w:t>11.</w:t>
      </w:r>
      <w:r>
        <w:rPr>
          <w:sz w:val="22"/>
          <w:lang w:val="fr-FR"/>
        </w:rPr>
        <w:tab/>
        <w:t>En date d’août 2020, du montant de 283 500 $US approuvé jusqu’à présent, 242 287 $US ont été décaissés (145 287 $US pour le PNUD et 97 000 $US pour le PNUE)</w:t>
      </w:r>
      <w:r w:rsidR="00AF3E80">
        <w:rPr>
          <w:sz w:val="22"/>
          <w:lang w:val="fr-FR"/>
        </w:rPr>
        <w:t>,</w:t>
      </w:r>
      <w:r>
        <w:rPr>
          <w:sz w:val="22"/>
          <w:lang w:val="fr-FR"/>
        </w:rPr>
        <w:t xml:space="preserve"> tel qu’indiqué au tableau 2. Le solde de 41 213 $US sera décaissé en 2020.</w:t>
      </w:r>
    </w:p>
    <w:p w14:paraId="6375BB66" w14:textId="17FD6287" w:rsidR="006B2801" w:rsidRPr="006B2801" w:rsidRDefault="006B2801" w:rsidP="006B2801">
      <w:pPr>
        <w:rPr>
          <w:b/>
          <w:lang w:val="fr-FR"/>
        </w:rPr>
      </w:pPr>
      <w:r w:rsidRPr="006B2801">
        <w:rPr>
          <w:b/>
          <w:lang w:val="fr-FR"/>
        </w:rPr>
        <w:t xml:space="preserve">Tableau 2. Rapport financier de la phase I du PGEH pour </w:t>
      </w:r>
      <w:r w:rsidR="00AF3E80">
        <w:rPr>
          <w:b/>
          <w:lang w:val="fr-FR"/>
        </w:rPr>
        <w:t xml:space="preserve">les </w:t>
      </w:r>
      <w:r w:rsidRPr="006B2801">
        <w:rPr>
          <w:b/>
          <w:lang w:val="fr-FR"/>
        </w:rPr>
        <w:t>Fidji ($ US)</w:t>
      </w:r>
    </w:p>
    <w:tbl>
      <w:tblPr>
        <w:tblW w:w="922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260"/>
        <w:gridCol w:w="1530"/>
        <w:gridCol w:w="1530"/>
        <w:gridCol w:w="1530"/>
        <w:gridCol w:w="2228"/>
      </w:tblGrid>
      <w:tr w:rsidR="006B2801" w:rsidRPr="006B2801" w14:paraId="4F441763" w14:textId="77777777" w:rsidTr="006B2801">
        <w:trPr>
          <w:trHeight w:val="404"/>
        </w:trPr>
        <w:tc>
          <w:tcPr>
            <w:tcW w:w="2407" w:type="dxa"/>
            <w:gridSpan w:val="2"/>
            <w:shd w:val="clear" w:color="auto" w:fill="auto"/>
            <w:noWrap/>
            <w:vAlign w:val="center"/>
            <w:hideMark/>
          </w:tcPr>
          <w:p w14:paraId="36A318DD" w14:textId="77777777" w:rsidR="006B2801" w:rsidRPr="006B2801" w:rsidRDefault="006B2801" w:rsidP="006B2801">
            <w:pPr>
              <w:rPr>
                <w:b/>
                <w:bCs/>
                <w:color w:val="000000"/>
                <w:sz w:val="20"/>
                <w:szCs w:val="20"/>
                <w:lang w:val="fr-FR" w:eastAsia="en-CA"/>
              </w:rPr>
            </w:pPr>
            <w:r w:rsidRPr="006B2801">
              <w:rPr>
                <w:b/>
                <w:bCs/>
                <w:color w:val="000000"/>
                <w:sz w:val="20"/>
                <w:szCs w:val="20"/>
                <w:lang w:val="fr-FR" w:eastAsia="en-CA"/>
              </w:rPr>
              <w:t>Tranche</w:t>
            </w:r>
          </w:p>
        </w:tc>
        <w:tc>
          <w:tcPr>
            <w:tcW w:w="1530" w:type="dxa"/>
            <w:shd w:val="clear" w:color="auto" w:fill="auto"/>
            <w:noWrap/>
            <w:vAlign w:val="center"/>
            <w:hideMark/>
          </w:tcPr>
          <w:p w14:paraId="29FDA3D6" w14:textId="232A8E7C" w:rsidR="006B2801" w:rsidRPr="006B2801" w:rsidRDefault="006B2801" w:rsidP="006B2801">
            <w:pPr>
              <w:jc w:val="center"/>
              <w:rPr>
                <w:b/>
                <w:color w:val="000000"/>
                <w:sz w:val="20"/>
                <w:szCs w:val="20"/>
                <w:lang w:val="fr-FR" w:eastAsia="en-CA"/>
              </w:rPr>
            </w:pPr>
            <w:r w:rsidRPr="006B2801">
              <w:rPr>
                <w:b/>
                <w:color w:val="000000"/>
                <w:sz w:val="20"/>
                <w:szCs w:val="20"/>
                <w:lang w:val="fr-FR" w:eastAsia="en-CA"/>
              </w:rPr>
              <w:t>P</w:t>
            </w:r>
            <w:r>
              <w:rPr>
                <w:b/>
                <w:color w:val="000000"/>
                <w:sz w:val="20"/>
                <w:szCs w:val="20"/>
                <w:lang w:val="fr-FR" w:eastAsia="en-CA"/>
              </w:rPr>
              <w:t>NUD</w:t>
            </w:r>
          </w:p>
        </w:tc>
        <w:tc>
          <w:tcPr>
            <w:tcW w:w="1530" w:type="dxa"/>
            <w:vAlign w:val="center"/>
          </w:tcPr>
          <w:p w14:paraId="02832283" w14:textId="1444818C" w:rsidR="006B2801" w:rsidRPr="006B2801" w:rsidRDefault="006B2801" w:rsidP="006B2801">
            <w:pPr>
              <w:jc w:val="center"/>
              <w:rPr>
                <w:b/>
                <w:color w:val="000000"/>
                <w:sz w:val="20"/>
                <w:szCs w:val="20"/>
                <w:lang w:val="fr-FR" w:eastAsia="en-CA"/>
              </w:rPr>
            </w:pPr>
            <w:r w:rsidRPr="006B2801">
              <w:rPr>
                <w:b/>
                <w:color w:val="000000"/>
                <w:sz w:val="20"/>
                <w:szCs w:val="20"/>
                <w:lang w:val="fr-FR" w:eastAsia="en-CA"/>
              </w:rPr>
              <w:t>P</w:t>
            </w:r>
            <w:r>
              <w:rPr>
                <w:b/>
                <w:color w:val="000000"/>
                <w:sz w:val="20"/>
                <w:szCs w:val="20"/>
                <w:lang w:val="fr-FR" w:eastAsia="en-CA"/>
              </w:rPr>
              <w:t>NUE</w:t>
            </w:r>
          </w:p>
        </w:tc>
        <w:tc>
          <w:tcPr>
            <w:tcW w:w="1530" w:type="dxa"/>
            <w:shd w:val="clear" w:color="auto" w:fill="auto"/>
            <w:noWrap/>
            <w:vAlign w:val="center"/>
            <w:hideMark/>
          </w:tcPr>
          <w:p w14:paraId="7BCF9FED" w14:textId="77777777" w:rsidR="006B2801" w:rsidRPr="006B2801" w:rsidRDefault="006B2801" w:rsidP="006B2801">
            <w:pPr>
              <w:jc w:val="center"/>
              <w:rPr>
                <w:b/>
                <w:color w:val="000000"/>
                <w:sz w:val="20"/>
                <w:szCs w:val="20"/>
                <w:lang w:val="fr-FR" w:eastAsia="en-CA"/>
              </w:rPr>
            </w:pPr>
            <w:r w:rsidRPr="006B2801">
              <w:rPr>
                <w:b/>
                <w:color w:val="000000"/>
                <w:sz w:val="20"/>
                <w:szCs w:val="20"/>
                <w:lang w:val="fr-FR" w:eastAsia="en-CA"/>
              </w:rPr>
              <w:t>Total</w:t>
            </w:r>
          </w:p>
        </w:tc>
        <w:tc>
          <w:tcPr>
            <w:tcW w:w="2228" w:type="dxa"/>
            <w:shd w:val="clear" w:color="auto" w:fill="auto"/>
            <w:noWrap/>
            <w:vAlign w:val="center"/>
            <w:hideMark/>
          </w:tcPr>
          <w:p w14:paraId="67374AF9" w14:textId="0CFB003B" w:rsidR="006B2801" w:rsidRPr="006B2801" w:rsidRDefault="006B2801" w:rsidP="006B2801">
            <w:pPr>
              <w:jc w:val="center"/>
              <w:rPr>
                <w:b/>
                <w:color w:val="000000"/>
                <w:sz w:val="20"/>
                <w:szCs w:val="20"/>
                <w:lang w:val="fr-FR" w:eastAsia="en-CA"/>
              </w:rPr>
            </w:pPr>
            <w:r>
              <w:rPr>
                <w:b/>
                <w:color w:val="000000"/>
                <w:sz w:val="20"/>
                <w:szCs w:val="20"/>
                <w:lang w:val="fr-FR" w:eastAsia="en-CA"/>
              </w:rPr>
              <w:t>Taux de décaissement</w:t>
            </w:r>
            <w:r w:rsidRPr="006B2801">
              <w:rPr>
                <w:b/>
                <w:color w:val="000000"/>
                <w:sz w:val="20"/>
                <w:szCs w:val="20"/>
                <w:lang w:val="fr-FR" w:eastAsia="en-CA"/>
              </w:rPr>
              <w:t xml:space="preserve"> (%)</w:t>
            </w:r>
          </w:p>
        </w:tc>
      </w:tr>
      <w:tr w:rsidR="006B2801" w:rsidRPr="006B2801" w14:paraId="05E4CA83" w14:textId="77777777" w:rsidTr="006B2801">
        <w:trPr>
          <w:trHeight w:val="179"/>
        </w:trPr>
        <w:tc>
          <w:tcPr>
            <w:tcW w:w="1147" w:type="dxa"/>
            <w:vMerge w:val="restart"/>
            <w:shd w:val="clear" w:color="auto" w:fill="auto"/>
            <w:noWrap/>
            <w:vAlign w:val="center"/>
            <w:hideMark/>
          </w:tcPr>
          <w:p w14:paraId="0241FE25" w14:textId="154D15B2" w:rsidR="006B2801" w:rsidRPr="006B2801" w:rsidRDefault="006B2801" w:rsidP="006B2801">
            <w:pPr>
              <w:jc w:val="left"/>
              <w:rPr>
                <w:bCs/>
                <w:color w:val="000000"/>
                <w:sz w:val="20"/>
                <w:szCs w:val="20"/>
                <w:lang w:val="fr-FR" w:eastAsia="en-CA"/>
              </w:rPr>
            </w:pPr>
            <w:r>
              <w:rPr>
                <w:bCs/>
                <w:color w:val="000000"/>
                <w:sz w:val="20"/>
                <w:szCs w:val="20"/>
                <w:lang w:val="fr-FR" w:eastAsia="en-CA"/>
              </w:rPr>
              <w:t>Première</w:t>
            </w:r>
          </w:p>
        </w:tc>
        <w:tc>
          <w:tcPr>
            <w:tcW w:w="1260" w:type="dxa"/>
            <w:shd w:val="clear" w:color="auto" w:fill="auto"/>
            <w:noWrap/>
            <w:vAlign w:val="center"/>
            <w:hideMark/>
          </w:tcPr>
          <w:p w14:paraId="38BF885D" w14:textId="411A73AD" w:rsidR="006B2801" w:rsidRPr="006B2801" w:rsidRDefault="006B2801" w:rsidP="006B2801">
            <w:pPr>
              <w:rPr>
                <w:bCs/>
                <w:color w:val="000000"/>
                <w:sz w:val="20"/>
                <w:szCs w:val="20"/>
                <w:lang w:val="fr-FR" w:eastAsia="en-CA"/>
              </w:rPr>
            </w:pPr>
            <w:r w:rsidRPr="006B2801">
              <w:rPr>
                <w:bCs/>
                <w:color w:val="000000"/>
                <w:sz w:val="20"/>
                <w:szCs w:val="20"/>
                <w:lang w:val="fr-FR" w:eastAsia="en-CA"/>
              </w:rPr>
              <w:t>Appro</w:t>
            </w:r>
            <w:r>
              <w:rPr>
                <w:bCs/>
                <w:color w:val="000000"/>
                <w:sz w:val="20"/>
                <w:szCs w:val="20"/>
                <w:lang w:val="fr-FR" w:eastAsia="en-CA"/>
              </w:rPr>
              <w:t>uvé</w:t>
            </w:r>
            <w:r w:rsidRPr="006B2801">
              <w:rPr>
                <w:bCs/>
                <w:color w:val="000000"/>
                <w:sz w:val="20"/>
                <w:szCs w:val="20"/>
                <w:lang w:val="fr-FR" w:eastAsia="en-CA"/>
              </w:rPr>
              <w:t xml:space="preserve"> </w:t>
            </w:r>
          </w:p>
        </w:tc>
        <w:tc>
          <w:tcPr>
            <w:tcW w:w="1530" w:type="dxa"/>
            <w:shd w:val="clear" w:color="auto" w:fill="auto"/>
            <w:noWrap/>
            <w:tcMar>
              <w:left w:w="115" w:type="dxa"/>
              <w:right w:w="216" w:type="dxa"/>
            </w:tcMar>
            <w:vAlign w:val="center"/>
          </w:tcPr>
          <w:p w14:paraId="26DF3719" w14:textId="2BDF8477" w:rsidR="006B2801" w:rsidRPr="006B2801" w:rsidRDefault="006B2801" w:rsidP="006B2801">
            <w:pPr>
              <w:jc w:val="right"/>
              <w:rPr>
                <w:color w:val="000000" w:themeColor="text1"/>
                <w:sz w:val="20"/>
                <w:szCs w:val="20"/>
                <w:lang w:val="fr-FR" w:eastAsia="en-CA"/>
              </w:rPr>
            </w:pPr>
            <w:r w:rsidRPr="006B2801">
              <w:rPr>
                <w:color w:val="000000" w:themeColor="text1"/>
                <w:sz w:val="20"/>
                <w:szCs w:val="20"/>
                <w:lang w:val="fr-FR" w:eastAsia="en-CA"/>
              </w:rPr>
              <w:t>71</w:t>
            </w:r>
            <w:r>
              <w:rPr>
                <w:color w:val="000000" w:themeColor="text1"/>
                <w:sz w:val="20"/>
                <w:szCs w:val="20"/>
                <w:lang w:val="fr-FR" w:eastAsia="en-CA"/>
              </w:rPr>
              <w:t xml:space="preserve"> </w:t>
            </w:r>
            <w:r w:rsidRPr="006B2801">
              <w:rPr>
                <w:color w:val="000000" w:themeColor="text1"/>
                <w:sz w:val="20"/>
                <w:szCs w:val="20"/>
                <w:lang w:val="fr-FR" w:eastAsia="en-CA"/>
              </w:rPr>
              <w:t>800</w:t>
            </w:r>
          </w:p>
        </w:tc>
        <w:tc>
          <w:tcPr>
            <w:tcW w:w="1530" w:type="dxa"/>
            <w:tcMar>
              <w:left w:w="115" w:type="dxa"/>
              <w:right w:w="216" w:type="dxa"/>
            </w:tcMar>
            <w:vAlign w:val="center"/>
          </w:tcPr>
          <w:p w14:paraId="5C51865C" w14:textId="22ECFC0E" w:rsidR="006B2801" w:rsidRPr="006B2801" w:rsidRDefault="006B2801" w:rsidP="006B2801">
            <w:pPr>
              <w:jc w:val="right"/>
              <w:rPr>
                <w:color w:val="000000" w:themeColor="text1"/>
                <w:sz w:val="20"/>
                <w:szCs w:val="20"/>
                <w:lang w:val="fr-FR" w:eastAsia="en-CA"/>
              </w:rPr>
            </w:pPr>
            <w:r w:rsidRPr="006B2801">
              <w:rPr>
                <w:color w:val="000000" w:themeColor="text1"/>
                <w:sz w:val="20"/>
                <w:szCs w:val="20"/>
                <w:lang w:val="fr-FR" w:eastAsia="en-CA"/>
              </w:rPr>
              <w:t>47</w:t>
            </w:r>
            <w:r>
              <w:rPr>
                <w:color w:val="000000" w:themeColor="text1"/>
                <w:sz w:val="20"/>
                <w:szCs w:val="20"/>
                <w:lang w:val="fr-FR" w:eastAsia="en-CA"/>
              </w:rPr>
              <w:t xml:space="preserve"> </w:t>
            </w:r>
            <w:r w:rsidRPr="006B2801">
              <w:rPr>
                <w:color w:val="000000" w:themeColor="text1"/>
                <w:sz w:val="20"/>
                <w:szCs w:val="20"/>
                <w:lang w:val="fr-FR" w:eastAsia="en-CA"/>
              </w:rPr>
              <w:t>900</w:t>
            </w:r>
          </w:p>
        </w:tc>
        <w:tc>
          <w:tcPr>
            <w:tcW w:w="1530" w:type="dxa"/>
            <w:shd w:val="clear" w:color="auto" w:fill="auto"/>
            <w:noWrap/>
            <w:tcMar>
              <w:left w:w="115" w:type="dxa"/>
              <w:right w:w="216" w:type="dxa"/>
            </w:tcMar>
            <w:vAlign w:val="center"/>
          </w:tcPr>
          <w:p w14:paraId="3E9C4DD1" w14:textId="7E657E40" w:rsidR="006B2801" w:rsidRPr="006B2801" w:rsidRDefault="00AE0D04" w:rsidP="006B2801">
            <w:pPr>
              <w:jc w:val="right"/>
              <w:rPr>
                <w:color w:val="000000" w:themeColor="text1"/>
                <w:sz w:val="20"/>
                <w:szCs w:val="20"/>
                <w:lang w:val="fr-FR" w:eastAsia="en-CA"/>
              </w:rPr>
            </w:pPr>
            <w:r>
              <w:rPr>
                <w:color w:val="000000" w:themeColor="text1"/>
                <w:sz w:val="20"/>
                <w:szCs w:val="20"/>
                <w:lang w:val="fr-FR" w:eastAsia="en-CA"/>
              </w:rPr>
              <w:t xml:space="preserve">119 </w:t>
            </w:r>
            <w:r w:rsidR="006B2801" w:rsidRPr="006B2801">
              <w:rPr>
                <w:color w:val="000000" w:themeColor="text1"/>
                <w:sz w:val="20"/>
                <w:szCs w:val="20"/>
                <w:lang w:val="fr-FR" w:eastAsia="en-CA"/>
              </w:rPr>
              <w:t>700</w:t>
            </w:r>
          </w:p>
        </w:tc>
        <w:tc>
          <w:tcPr>
            <w:tcW w:w="2228" w:type="dxa"/>
            <w:vMerge w:val="restart"/>
            <w:shd w:val="clear" w:color="auto" w:fill="auto"/>
            <w:noWrap/>
            <w:vAlign w:val="center"/>
          </w:tcPr>
          <w:p w14:paraId="0D620EF7" w14:textId="77777777" w:rsidR="006B2801" w:rsidRPr="006B2801" w:rsidRDefault="006B2801" w:rsidP="006B2801">
            <w:pPr>
              <w:jc w:val="center"/>
              <w:rPr>
                <w:color w:val="000000"/>
                <w:sz w:val="20"/>
                <w:szCs w:val="20"/>
                <w:lang w:val="fr-FR" w:eastAsia="en-CA"/>
              </w:rPr>
            </w:pPr>
            <w:r w:rsidRPr="006B2801">
              <w:rPr>
                <w:color w:val="000000"/>
                <w:sz w:val="20"/>
                <w:szCs w:val="20"/>
                <w:lang w:val="fr-FR" w:eastAsia="en-CA"/>
              </w:rPr>
              <w:t>100</w:t>
            </w:r>
          </w:p>
        </w:tc>
      </w:tr>
      <w:tr w:rsidR="006B2801" w:rsidRPr="006B2801" w14:paraId="7A540C85" w14:textId="77777777" w:rsidTr="006B2801">
        <w:trPr>
          <w:trHeight w:val="215"/>
        </w:trPr>
        <w:tc>
          <w:tcPr>
            <w:tcW w:w="1147" w:type="dxa"/>
            <w:vMerge/>
            <w:vAlign w:val="center"/>
            <w:hideMark/>
          </w:tcPr>
          <w:p w14:paraId="3539C095" w14:textId="77777777" w:rsidR="006B2801" w:rsidRPr="006B2801" w:rsidRDefault="006B2801" w:rsidP="006B2801">
            <w:pPr>
              <w:jc w:val="left"/>
              <w:rPr>
                <w:bCs/>
                <w:color w:val="000000"/>
                <w:sz w:val="20"/>
                <w:szCs w:val="20"/>
                <w:lang w:val="fr-FR" w:eastAsia="en-CA"/>
              </w:rPr>
            </w:pPr>
          </w:p>
        </w:tc>
        <w:tc>
          <w:tcPr>
            <w:tcW w:w="1260" w:type="dxa"/>
            <w:shd w:val="clear" w:color="auto" w:fill="auto"/>
            <w:noWrap/>
            <w:vAlign w:val="center"/>
            <w:hideMark/>
          </w:tcPr>
          <w:p w14:paraId="039DE86D" w14:textId="1A215EFF" w:rsidR="006B2801" w:rsidRPr="006B2801" w:rsidRDefault="006B2801" w:rsidP="006B2801">
            <w:pPr>
              <w:rPr>
                <w:bCs/>
                <w:color w:val="000000"/>
                <w:sz w:val="20"/>
                <w:szCs w:val="20"/>
                <w:lang w:val="fr-FR" w:eastAsia="en-CA"/>
              </w:rPr>
            </w:pPr>
            <w:r w:rsidRPr="006B2801">
              <w:rPr>
                <w:bCs/>
                <w:color w:val="000000"/>
                <w:sz w:val="20"/>
                <w:szCs w:val="20"/>
                <w:lang w:val="fr-FR" w:eastAsia="en-CA"/>
              </w:rPr>
              <w:t>D</w:t>
            </w:r>
            <w:r>
              <w:rPr>
                <w:bCs/>
                <w:color w:val="000000"/>
                <w:sz w:val="20"/>
                <w:szCs w:val="20"/>
                <w:lang w:val="fr-FR" w:eastAsia="en-CA"/>
              </w:rPr>
              <w:t xml:space="preserve">écaissé </w:t>
            </w:r>
          </w:p>
        </w:tc>
        <w:tc>
          <w:tcPr>
            <w:tcW w:w="1530" w:type="dxa"/>
            <w:shd w:val="clear" w:color="auto" w:fill="auto"/>
            <w:noWrap/>
            <w:tcMar>
              <w:left w:w="115" w:type="dxa"/>
              <w:right w:w="216" w:type="dxa"/>
            </w:tcMar>
            <w:vAlign w:val="center"/>
          </w:tcPr>
          <w:p w14:paraId="5BEA5E56" w14:textId="72368858"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71 </w:t>
            </w:r>
            <w:r w:rsidRPr="006B2801">
              <w:rPr>
                <w:color w:val="000000" w:themeColor="text1"/>
                <w:sz w:val="20"/>
                <w:szCs w:val="20"/>
                <w:lang w:val="fr-FR" w:eastAsia="en-CA"/>
              </w:rPr>
              <w:t>800</w:t>
            </w:r>
          </w:p>
        </w:tc>
        <w:tc>
          <w:tcPr>
            <w:tcW w:w="1530" w:type="dxa"/>
            <w:tcMar>
              <w:left w:w="115" w:type="dxa"/>
              <w:right w:w="216" w:type="dxa"/>
            </w:tcMar>
            <w:vAlign w:val="center"/>
          </w:tcPr>
          <w:p w14:paraId="4931E0AF" w14:textId="09EDC6B6"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47 </w:t>
            </w:r>
            <w:r w:rsidRPr="006B2801">
              <w:rPr>
                <w:color w:val="000000" w:themeColor="text1"/>
                <w:sz w:val="20"/>
                <w:szCs w:val="20"/>
                <w:lang w:val="fr-FR" w:eastAsia="en-CA"/>
              </w:rPr>
              <w:t>900</w:t>
            </w:r>
          </w:p>
        </w:tc>
        <w:tc>
          <w:tcPr>
            <w:tcW w:w="1530" w:type="dxa"/>
            <w:shd w:val="clear" w:color="auto" w:fill="auto"/>
            <w:noWrap/>
            <w:tcMar>
              <w:left w:w="115" w:type="dxa"/>
              <w:right w:w="216" w:type="dxa"/>
            </w:tcMar>
            <w:vAlign w:val="center"/>
          </w:tcPr>
          <w:p w14:paraId="19857271" w14:textId="77036475" w:rsidR="006B2801" w:rsidRPr="006B2801" w:rsidRDefault="00AE0D04" w:rsidP="006B2801">
            <w:pPr>
              <w:jc w:val="right"/>
              <w:rPr>
                <w:color w:val="000000" w:themeColor="text1"/>
                <w:sz w:val="20"/>
                <w:szCs w:val="20"/>
                <w:lang w:val="fr-FR" w:eastAsia="en-CA"/>
              </w:rPr>
            </w:pPr>
            <w:r>
              <w:rPr>
                <w:color w:val="000000" w:themeColor="text1"/>
                <w:sz w:val="20"/>
                <w:szCs w:val="20"/>
                <w:lang w:val="fr-FR" w:eastAsia="en-CA"/>
              </w:rPr>
              <w:t xml:space="preserve">119 </w:t>
            </w:r>
            <w:r w:rsidR="006B2801" w:rsidRPr="006B2801">
              <w:rPr>
                <w:color w:val="000000" w:themeColor="text1"/>
                <w:sz w:val="20"/>
                <w:szCs w:val="20"/>
                <w:lang w:val="fr-FR" w:eastAsia="en-CA"/>
              </w:rPr>
              <w:t>700</w:t>
            </w:r>
          </w:p>
        </w:tc>
        <w:tc>
          <w:tcPr>
            <w:tcW w:w="2228" w:type="dxa"/>
            <w:vMerge/>
            <w:vAlign w:val="center"/>
          </w:tcPr>
          <w:p w14:paraId="2F841CDD" w14:textId="77777777" w:rsidR="006B2801" w:rsidRPr="006B2801" w:rsidRDefault="006B2801" w:rsidP="006B2801">
            <w:pPr>
              <w:jc w:val="center"/>
              <w:rPr>
                <w:color w:val="000000"/>
                <w:sz w:val="20"/>
                <w:szCs w:val="20"/>
                <w:lang w:val="fr-FR" w:eastAsia="en-CA"/>
              </w:rPr>
            </w:pPr>
          </w:p>
        </w:tc>
      </w:tr>
      <w:tr w:rsidR="006B2801" w:rsidRPr="006B2801" w14:paraId="76198029" w14:textId="77777777" w:rsidTr="006B2801">
        <w:trPr>
          <w:trHeight w:val="152"/>
        </w:trPr>
        <w:tc>
          <w:tcPr>
            <w:tcW w:w="1147" w:type="dxa"/>
            <w:vMerge w:val="restart"/>
            <w:shd w:val="clear" w:color="auto" w:fill="auto"/>
            <w:noWrap/>
            <w:vAlign w:val="center"/>
            <w:hideMark/>
          </w:tcPr>
          <w:p w14:paraId="05713A0A" w14:textId="4B80A905" w:rsidR="006B2801" w:rsidRPr="006B2801" w:rsidRDefault="006B2801" w:rsidP="006B2801">
            <w:pPr>
              <w:jc w:val="left"/>
              <w:rPr>
                <w:bCs/>
                <w:color w:val="000000"/>
                <w:sz w:val="20"/>
                <w:szCs w:val="20"/>
                <w:lang w:val="fr-FR" w:eastAsia="en-CA"/>
              </w:rPr>
            </w:pPr>
            <w:r>
              <w:rPr>
                <w:bCs/>
                <w:color w:val="000000"/>
                <w:sz w:val="20"/>
                <w:szCs w:val="20"/>
                <w:lang w:val="fr-FR" w:eastAsia="en-CA"/>
              </w:rPr>
              <w:t>Deuxième</w:t>
            </w:r>
          </w:p>
        </w:tc>
        <w:tc>
          <w:tcPr>
            <w:tcW w:w="1260" w:type="dxa"/>
            <w:shd w:val="clear" w:color="auto" w:fill="auto"/>
            <w:noWrap/>
            <w:vAlign w:val="center"/>
            <w:hideMark/>
          </w:tcPr>
          <w:p w14:paraId="63CC3E83" w14:textId="0DF603F5" w:rsidR="006B2801" w:rsidRPr="006B2801" w:rsidRDefault="006B2801" w:rsidP="006B2801">
            <w:pPr>
              <w:rPr>
                <w:bCs/>
                <w:color w:val="000000"/>
                <w:sz w:val="20"/>
                <w:szCs w:val="20"/>
                <w:lang w:val="fr-FR" w:eastAsia="en-CA"/>
              </w:rPr>
            </w:pPr>
            <w:r w:rsidRPr="006B2801">
              <w:rPr>
                <w:bCs/>
                <w:color w:val="000000"/>
                <w:sz w:val="20"/>
                <w:szCs w:val="20"/>
                <w:lang w:val="fr-FR" w:eastAsia="en-CA"/>
              </w:rPr>
              <w:t>Appro</w:t>
            </w:r>
            <w:r>
              <w:rPr>
                <w:bCs/>
                <w:color w:val="000000"/>
                <w:sz w:val="20"/>
                <w:szCs w:val="20"/>
                <w:lang w:val="fr-FR" w:eastAsia="en-CA"/>
              </w:rPr>
              <w:t>uvé</w:t>
            </w:r>
            <w:r w:rsidRPr="006B2801">
              <w:rPr>
                <w:bCs/>
                <w:color w:val="000000"/>
                <w:sz w:val="20"/>
                <w:szCs w:val="20"/>
                <w:lang w:val="fr-FR" w:eastAsia="en-CA"/>
              </w:rPr>
              <w:t xml:space="preserve"> </w:t>
            </w:r>
          </w:p>
        </w:tc>
        <w:tc>
          <w:tcPr>
            <w:tcW w:w="1530" w:type="dxa"/>
            <w:shd w:val="clear" w:color="auto" w:fill="auto"/>
            <w:noWrap/>
            <w:tcMar>
              <w:left w:w="115" w:type="dxa"/>
              <w:right w:w="216" w:type="dxa"/>
            </w:tcMar>
            <w:vAlign w:val="center"/>
          </w:tcPr>
          <w:p w14:paraId="2D87203A" w14:textId="3AF02430"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37 </w:t>
            </w:r>
            <w:r w:rsidRPr="006B2801">
              <w:rPr>
                <w:color w:val="000000" w:themeColor="text1"/>
                <w:sz w:val="20"/>
                <w:szCs w:val="20"/>
                <w:lang w:val="fr-FR" w:eastAsia="en-CA"/>
              </w:rPr>
              <w:t>900</w:t>
            </w:r>
          </w:p>
        </w:tc>
        <w:tc>
          <w:tcPr>
            <w:tcW w:w="1530" w:type="dxa"/>
            <w:tcMar>
              <w:left w:w="115" w:type="dxa"/>
              <w:right w:w="216" w:type="dxa"/>
            </w:tcMar>
            <w:vAlign w:val="center"/>
          </w:tcPr>
          <w:p w14:paraId="33EC157B" w14:textId="76839AA6"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24 </w:t>
            </w:r>
            <w:r w:rsidRPr="006B2801">
              <w:rPr>
                <w:color w:val="000000" w:themeColor="text1"/>
                <w:sz w:val="20"/>
                <w:szCs w:val="20"/>
                <w:lang w:val="fr-FR" w:eastAsia="en-CA"/>
              </w:rPr>
              <w:t>400</w:t>
            </w:r>
          </w:p>
        </w:tc>
        <w:tc>
          <w:tcPr>
            <w:tcW w:w="1530" w:type="dxa"/>
            <w:shd w:val="clear" w:color="auto" w:fill="auto"/>
            <w:noWrap/>
            <w:tcMar>
              <w:left w:w="115" w:type="dxa"/>
              <w:right w:w="216" w:type="dxa"/>
            </w:tcMar>
            <w:vAlign w:val="center"/>
          </w:tcPr>
          <w:p w14:paraId="0300E34F" w14:textId="0C293AB7" w:rsidR="006B2801" w:rsidRPr="006B2801" w:rsidRDefault="00AE0D04" w:rsidP="006B2801">
            <w:pPr>
              <w:jc w:val="right"/>
              <w:rPr>
                <w:color w:val="000000" w:themeColor="text1"/>
                <w:sz w:val="20"/>
                <w:szCs w:val="20"/>
                <w:lang w:val="fr-FR" w:eastAsia="en-CA"/>
              </w:rPr>
            </w:pPr>
            <w:r>
              <w:rPr>
                <w:color w:val="000000" w:themeColor="text1"/>
                <w:sz w:val="20"/>
                <w:szCs w:val="20"/>
                <w:lang w:val="fr-FR" w:eastAsia="en-CA"/>
              </w:rPr>
              <w:t xml:space="preserve">62 </w:t>
            </w:r>
            <w:r w:rsidR="006B2801" w:rsidRPr="006B2801">
              <w:rPr>
                <w:color w:val="000000" w:themeColor="text1"/>
                <w:sz w:val="20"/>
                <w:szCs w:val="20"/>
                <w:lang w:val="fr-FR" w:eastAsia="en-CA"/>
              </w:rPr>
              <w:t>300</w:t>
            </w:r>
          </w:p>
        </w:tc>
        <w:tc>
          <w:tcPr>
            <w:tcW w:w="2228" w:type="dxa"/>
            <w:vMerge w:val="restart"/>
            <w:shd w:val="clear" w:color="auto" w:fill="auto"/>
            <w:noWrap/>
            <w:vAlign w:val="center"/>
          </w:tcPr>
          <w:p w14:paraId="541CF616" w14:textId="77777777" w:rsidR="006B2801" w:rsidRPr="006B2801" w:rsidRDefault="006B2801" w:rsidP="006B2801">
            <w:pPr>
              <w:jc w:val="center"/>
              <w:rPr>
                <w:color w:val="000000"/>
                <w:sz w:val="20"/>
                <w:szCs w:val="20"/>
                <w:lang w:val="fr-FR" w:eastAsia="en-CA"/>
              </w:rPr>
            </w:pPr>
            <w:r w:rsidRPr="006B2801">
              <w:rPr>
                <w:color w:val="000000"/>
                <w:sz w:val="20"/>
                <w:szCs w:val="20"/>
                <w:lang w:val="fr-FR" w:eastAsia="en-CA"/>
              </w:rPr>
              <w:t>100</w:t>
            </w:r>
          </w:p>
        </w:tc>
      </w:tr>
      <w:tr w:rsidR="006B2801" w:rsidRPr="006B2801" w14:paraId="2D190F11" w14:textId="77777777" w:rsidTr="006B2801">
        <w:trPr>
          <w:trHeight w:val="179"/>
        </w:trPr>
        <w:tc>
          <w:tcPr>
            <w:tcW w:w="1147" w:type="dxa"/>
            <w:vMerge/>
            <w:vAlign w:val="center"/>
            <w:hideMark/>
          </w:tcPr>
          <w:p w14:paraId="4B569164" w14:textId="77777777" w:rsidR="006B2801" w:rsidRPr="006B2801" w:rsidRDefault="006B2801" w:rsidP="006B2801">
            <w:pPr>
              <w:jc w:val="left"/>
              <w:rPr>
                <w:bCs/>
                <w:color w:val="000000"/>
                <w:sz w:val="20"/>
                <w:szCs w:val="20"/>
                <w:lang w:val="fr-FR" w:eastAsia="en-CA"/>
              </w:rPr>
            </w:pPr>
          </w:p>
        </w:tc>
        <w:tc>
          <w:tcPr>
            <w:tcW w:w="1260" w:type="dxa"/>
            <w:shd w:val="clear" w:color="auto" w:fill="auto"/>
            <w:noWrap/>
            <w:vAlign w:val="center"/>
            <w:hideMark/>
          </w:tcPr>
          <w:p w14:paraId="531483C4" w14:textId="50D08304" w:rsidR="006B2801" w:rsidRPr="006B2801" w:rsidRDefault="006B2801" w:rsidP="006B2801">
            <w:pPr>
              <w:rPr>
                <w:bCs/>
                <w:color w:val="000000"/>
                <w:sz w:val="20"/>
                <w:szCs w:val="20"/>
                <w:lang w:val="fr-FR" w:eastAsia="en-CA"/>
              </w:rPr>
            </w:pPr>
            <w:r w:rsidRPr="006B2801">
              <w:rPr>
                <w:bCs/>
                <w:color w:val="000000"/>
                <w:sz w:val="20"/>
                <w:szCs w:val="20"/>
                <w:lang w:val="fr-FR" w:eastAsia="en-CA"/>
              </w:rPr>
              <w:t>D</w:t>
            </w:r>
            <w:r>
              <w:rPr>
                <w:bCs/>
                <w:color w:val="000000"/>
                <w:sz w:val="20"/>
                <w:szCs w:val="20"/>
                <w:lang w:val="fr-FR" w:eastAsia="en-CA"/>
              </w:rPr>
              <w:t xml:space="preserve">écaissé </w:t>
            </w:r>
          </w:p>
        </w:tc>
        <w:tc>
          <w:tcPr>
            <w:tcW w:w="1530" w:type="dxa"/>
            <w:shd w:val="clear" w:color="auto" w:fill="auto"/>
            <w:noWrap/>
            <w:tcMar>
              <w:left w:w="115" w:type="dxa"/>
              <w:right w:w="216" w:type="dxa"/>
            </w:tcMar>
            <w:vAlign w:val="center"/>
          </w:tcPr>
          <w:p w14:paraId="550FD942" w14:textId="563BEE52"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37 </w:t>
            </w:r>
            <w:r w:rsidRPr="006B2801">
              <w:rPr>
                <w:color w:val="000000" w:themeColor="text1"/>
                <w:sz w:val="20"/>
                <w:szCs w:val="20"/>
                <w:lang w:val="fr-FR" w:eastAsia="en-CA"/>
              </w:rPr>
              <w:t>900</w:t>
            </w:r>
          </w:p>
        </w:tc>
        <w:tc>
          <w:tcPr>
            <w:tcW w:w="1530" w:type="dxa"/>
            <w:tcMar>
              <w:left w:w="115" w:type="dxa"/>
              <w:right w:w="216" w:type="dxa"/>
            </w:tcMar>
            <w:vAlign w:val="center"/>
          </w:tcPr>
          <w:p w14:paraId="5C0E97C2" w14:textId="328D74E3"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24 </w:t>
            </w:r>
            <w:r w:rsidRPr="006B2801">
              <w:rPr>
                <w:color w:val="000000" w:themeColor="text1"/>
                <w:sz w:val="20"/>
                <w:szCs w:val="20"/>
                <w:lang w:val="fr-FR" w:eastAsia="en-CA"/>
              </w:rPr>
              <w:t>400</w:t>
            </w:r>
          </w:p>
        </w:tc>
        <w:tc>
          <w:tcPr>
            <w:tcW w:w="1530" w:type="dxa"/>
            <w:shd w:val="clear" w:color="auto" w:fill="auto"/>
            <w:noWrap/>
            <w:tcMar>
              <w:left w:w="115" w:type="dxa"/>
              <w:right w:w="216" w:type="dxa"/>
            </w:tcMar>
            <w:vAlign w:val="center"/>
          </w:tcPr>
          <w:p w14:paraId="36E0E510" w14:textId="2E058765" w:rsidR="006B2801" w:rsidRPr="006B2801" w:rsidRDefault="00AE0D04" w:rsidP="006B2801">
            <w:pPr>
              <w:jc w:val="right"/>
              <w:rPr>
                <w:color w:val="000000" w:themeColor="text1"/>
                <w:sz w:val="20"/>
                <w:szCs w:val="20"/>
                <w:lang w:val="fr-FR" w:eastAsia="en-CA"/>
              </w:rPr>
            </w:pPr>
            <w:r>
              <w:rPr>
                <w:color w:val="000000" w:themeColor="text1"/>
                <w:sz w:val="20"/>
                <w:szCs w:val="20"/>
                <w:lang w:val="fr-FR" w:eastAsia="en-CA"/>
              </w:rPr>
              <w:t xml:space="preserve">62 </w:t>
            </w:r>
            <w:r w:rsidR="006B2801" w:rsidRPr="006B2801">
              <w:rPr>
                <w:color w:val="000000" w:themeColor="text1"/>
                <w:sz w:val="20"/>
                <w:szCs w:val="20"/>
                <w:lang w:val="fr-FR" w:eastAsia="en-CA"/>
              </w:rPr>
              <w:t>300</w:t>
            </w:r>
          </w:p>
        </w:tc>
        <w:tc>
          <w:tcPr>
            <w:tcW w:w="2228" w:type="dxa"/>
            <w:vMerge/>
            <w:vAlign w:val="center"/>
          </w:tcPr>
          <w:p w14:paraId="6CC06CC1" w14:textId="77777777" w:rsidR="006B2801" w:rsidRPr="006B2801" w:rsidRDefault="006B2801" w:rsidP="006B2801">
            <w:pPr>
              <w:jc w:val="center"/>
              <w:rPr>
                <w:color w:val="000000"/>
                <w:sz w:val="20"/>
                <w:szCs w:val="20"/>
                <w:lang w:val="fr-FR" w:eastAsia="en-CA"/>
              </w:rPr>
            </w:pPr>
          </w:p>
        </w:tc>
      </w:tr>
      <w:tr w:rsidR="006B2801" w:rsidRPr="006B2801" w14:paraId="18785847" w14:textId="77777777" w:rsidTr="006B2801">
        <w:trPr>
          <w:trHeight w:val="125"/>
        </w:trPr>
        <w:tc>
          <w:tcPr>
            <w:tcW w:w="1147" w:type="dxa"/>
            <w:vMerge w:val="restart"/>
            <w:shd w:val="clear" w:color="auto" w:fill="auto"/>
            <w:noWrap/>
            <w:vAlign w:val="center"/>
            <w:hideMark/>
          </w:tcPr>
          <w:p w14:paraId="3563C8D5" w14:textId="7668D01A" w:rsidR="006B2801" w:rsidRPr="006B2801" w:rsidRDefault="006B2801" w:rsidP="006B2801">
            <w:pPr>
              <w:jc w:val="left"/>
              <w:rPr>
                <w:bCs/>
                <w:color w:val="000000"/>
                <w:sz w:val="20"/>
                <w:szCs w:val="20"/>
                <w:lang w:val="fr-FR" w:eastAsia="en-CA"/>
              </w:rPr>
            </w:pPr>
            <w:r w:rsidRPr="006B2801">
              <w:rPr>
                <w:bCs/>
                <w:color w:val="000000"/>
                <w:sz w:val="20"/>
                <w:szCs w:val="20"/>
                <w:lang w:val="fr-FR" w:eastAsia="en-CA"/>
              </w:rPr>
              <w:t>T</w:t>
            </w:r>
            <w:r>
              <w:rPr>
                <w:bCs/>
                <w:color w:val="000000"/>
                <w:sz w:val="20"/>
                <w:szCs w:val="20"/>
                <w:lang w:val="fr-FR" w:eastAsia="en-CA"/>
              </w:rPr>
              <w:t>roisième</w:t>
            </w:r>
          </w:p>
        </w:tc>
        <w:tc>
          <w:tcPr>
            <w:tcW w:w="1260" w:type="dxa"/>
            <w:shd w:val="clear" w:color="auto" w:fill="auto"/>
            <w:noWrap/>
            <w:vAlign w:val="center"/>
            <w:hideMark/>
          </w:tcPr>
          <w:p w14:paraId="501C5C0F" w14:textId="730BFF88" w:rsidR="006B2801" w:rsidRPr="006B2801" w:rsidRDefault="006B2801" w:rsidP="006B2801">
            <w:pPr>
              <w:rPr>
                <w:bCs/>
                <w:color w:val="000000"/>
                <w:sz w:val="20"/>
                <w:szCs w:val="20"/>
                <w:lang w:val="fr-FR" w:eastAsia="en-CA"/>
              </w:rPr>
            </w:pPr>
            <w:r w:rsidRPr="006B2801">
              <w:rPr>
                <w:bCs/>
                <w:color w:val="000000"/>
                <w:sz w:val="20"/>
                <w:szCs w:val="20"/>
                <w:lang w:val="fr-FR" w:eastAsia="en-CA"/>
              </w:rPr>
              <w:t>Appro</w:t>
            </w:r>
            <w:r>
              <w:rPr>
                <w:bCs/>
                <w:color w:val="000000"/>
                <w:sz w:val="20"/>
                <w:szCs w:val="20"/>
                <w:lang w:val="fr-FR" w:eastAsia="en-CA"/>
              </w:rPr>
              <w:t>uvé</w:t>
            </w:r>
            <w:r w:rsidRPr="006B2801">
              <w:rPr>
                <w:bCs/>
                <w:color w:val="000000"/>
                <w:sz w:val="20"/>
                <w:szCs w:val="20"/>
                <w:lang w:val="fr-FR" w:eastAsia="en-CA"/>
              </w:rPr>
              <w:t xml:space="preserve"> </w:t>
            </w:r>
          </w:p>
        </w:tc>
        <w:tc>
          <w:tcPr>
            <w:tcW w:w="1530" w:type="dxa"/>
            <w:shd w:val="clear" w:color="auto" w:fill="auto"/>
            <w:noWrap/>
            <w:tcMar>
              <w:left w:w="115" w:type="dxa"/>
              <w:right w:w="216" w:type="dxa"/>
            </w:tcMar>
            <w:vAlign w:val="center"/>
          </w:tcPr>
          <w:p w14:paraId="6B048CA1" w14:textId="350E5DB8" w:rsidR="006B2801" w:rsidRPr="006B2801" w:rsidRDefault="006B2801" w:rsidP="006B2801">
            <w:pPr>
              <w:jc w:val="right"/>
              <w:rPr>
                <w:color w:val="000000" w:themeColor="text1"/>
                <w:sz w:val="20"/>
                <w:szCs w:val="20"/>
                <w:lang w:val="fr-FR" w:eastAsia="en-CA"/>
              </w:rPr>
            </w:pPr>
            <w:r>
              <w:rPr>
                <w:color w:val="000000" w:themeColor="text1"/>
                <w:sz w:val="20"/>
                <w:szCs w:val="20"/>
                <w:lang w:val="fr-FR" w:bidi="lo-LA"/>
              </w:rPr>
              <w:t xml:space="preserve">59 </w:t>
            </w:r>
            <w:r w:rsidRPr="006B2801">
              <w:rPr>
                <w:color w:val="000000" w:themeColor="text1"/>
                <w:sz w:val="20"/>
                <w:szCs w:val="20"/>
                <w:lang w:val="fr-FR" w:bidi="lo-LA"/>
              </w:rPr>
              <w:t>850</w:t>
            </w:r>
          </w:p>
        </w:tc>
        <w:tc>
          <w:tcPr>
            <w:tcW w:w="1530" w:type="dxa"/>
            <w:tcMar>
              <w:left w:w="115" w:type="dxa"/>
              <w:right w:w="216" w:type="dxa"/>
            </w:tcMar>
            <w:vAlign w:val="center"/>
          </w:tcPr>
          <w:p w14:paraId="2893ECE2" w14:textId="1934F9A0"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41 </w:t>
            </w:r>
            <w:r w:rsidRPr="006B2801">
              <w:rPr>
                <w:color w:val="000000" w:themeColor="text1"/>
                <w:sz w:val="20"/>
                <w:szCs w:val="20"/>
                <w:lang w:val="fr-FR" w:eastAsia="en-CA"/>
              </w:rPr>
              <w:t>650</w:t>
            </w:r>
          </w:p>
        </w:tc>
        <w:tc>
          <w:tcPr>
            <w:tcW w:w="1530" w:type="dxa"/>
            <w:shd w:val="clear" w:color="auto" w:fill="auto"/>
            <w:noWrap/>
            <w:tcMar>
              <w:left w:w="115" w:type="dxa"/>
              <w:right w:w="216" w:type="dxa"/>
            </w:tcMar>
            <w:vAlign w:val="center"/>
          </w:tcPr>
          <w:p w14:paraId="4DF35F43" w14:textId="0A03B19C" w:rsidR="006B2801" w:rsidRPr="006B2801" w:rsidRDefault="00AE0D04" w:rsidP="006B2801">
            <w:pPr>
              <w:jc w:val="right"/>
              <w:rPr>
                <w:color w:val="000000" w:themeColor="text1"/>
                <w:sz w:val="20"/>
                <w:szCs w:val="20"/>
                <w:lang w:val="fr-FR" w:eastAsia="en-CA"/>
              </w:rPr>
            </w:pPr>
            <w:r>
              <w:rPr>
                <w:color w:val="000000" w:themeColor="text1"/>
                <w:sz w:val="20"/>
                <w:szCs w:val="20"/>
                <w:lang w:val="fr-FR" w:eastAsia="en-CA"/>
              </w:rPr>
              <w:t xml:space="preserve">101 </w:t>
            </w:r>
            <w:r w:rsidR="006B2801" w:rsidRPr="006B2801">
              <w:rPr>
                <w:color w:val="000000" w:themeColor="text1"/>
                <w:sz w:val="20"/>
                <w:szCs w:val="20"/>
                <w:lang w:val="fr-FR" w:eastAsia="en-CA"/>
              </w:rPr>
              <w:t>500</w:t>
            </w:r>
          </w:p>
        </w:tc>
        <w:tc>
          <w:tcPr>
            <w:tcW w:w="2228" w:type="dxa"/>
            <w:vMerge w:val="restart"/>
            <w:shd w:val="clear" w:color="auto" w:fill="auto"/>
            <w:noWrap/>
            <w:vAlign w:val="center"/>
          </w:tcPr>
          <w:p w14:paraId="0C9A59EC" w14:textId="77777777" w:rsidR="006B2801" w:rsidRPr="006B2801" w:rsidRDefault="006B2801" w:rsidP="006B2801">
            <w:pPr>
              <w:jc w:val="center"/>
              <w:rPr>
                <w:color w:val="000000"/>
                <w:sz w:val="20"/>
                <w:szCs w:val="20"/>
                <w:lang w:val="fr-FR" w:eastAsia="en-CA"/>
              </w:rPr>
            </w:pPr>
            <w:r w:rsidRPr="006B2801">
              <w:rPr>
                <w:color w:val="000000"/>
                <w:sz w:val="20"/>
                <w:szCs w:val="20"/>
                <w:lang w:val="fr-FR" w:eastAsia="en-CA"/>
              </w:rPr>
              <w:t>59</w:t>
            </w:r>
          </w:p>
        </w:tc>
      </w:tr>
      <w:tr w:rsidR="006B2801" w:rsidRPr="006B2801" w14:paraId="3AF79624" w14:textId="77777777" w:rsidTr="006B2801">
        <w:trPr>
          <w:trHeight w:val="58"/>
        </w:trPr>
        <w:tc>
          <w:tcPr>
            <w:tcW w:w="1147" w:type="dxa"/>
            <w:vMerge/>
            <w:vAlign w:val="center"/>
            <w:hideMark/>
          </w:tcPr>
          <w:p w14:paraId="5BDF4F58" w14:textId="77777777" w:rsidR="006B2801" w:rsidRPr="006B2801" w:rsidRDefault="006B2801" w:rsidP="006B2801">
            <w:pPr>
              <w:jc w:val="left"/>
              <w:rPr>
                <w:bCs/>
                <w:color w:val="000000"/>
                <w:sz w:val="20"/>
                <w:szCs w:val="20"/>
                <w:lang w:val="fr-FR" w:eastAsia="en-CA"/>
              </w:rPr>
            </w:pPr>
          </w:p>
        </w:tc>
        <w:tc>
          <w:tcPr>
            <w:tcW w:w="1260" w:type="dxa"/>
            <w:shd w:val="clear" w:color="auto" w:fill="auto"/>
            <w:noWrap/>
            <w:vAlign w:val="center"/>
            <w:hideMark/>
          </w:tcPr>
          <w:p w14:paraId="20F3BB9C" w14:textId="697DBDCE" w:rsidR="006B2801" w:rsidRPr="006B2801" w:rsidRDefault="006B2801" w:rsidP="006B2801">
            <w:pPr>
              <w:rPr>
                <w:bCs/>
                <w:color w:val="000000"/>
                <w:sz w:val="20"/>
                <w:szCs w:val="20"/>
                <w:lang w:val="fr-FR" w:eastAsia="en-CA"/>
              </w:rPr>
            </w:pPr>
            <w:r w:rsidRPr="006B2801">
              <w:rPr>
                <w:bCs/>
                <w:color w:val="000000"/>
                <w:sz w:val="20"/>
                <w:szCs w:val="20"/>
                <w:lang w:val="fr-FR" w:eastAsia="en-CA"/>
              </w:rPr>
              <w:t>D</w:t>
            </w:r>
            <w:r>
              <w:rPr>
                <w:bCs/>
                <w:color w:val="000000"/>
                <w:sz w:val="20"/>
                <w:szCs w:val="20"/>
                <w:lang w:val="fr-FR" w:eastAsia="en-CA"/>
              </w:rPr>
              <w:t xml:space="preserve">écaissé </w:t>
            </w:r>
          </w:p>
        </w:tc>
        <w:tc>
          <w:tcPr>
            <w:tcW w:w="1530" w:type="dxa"/>
            <w:shd w:val="clear" w:color="auto" w:fill="auto"/>
            <w:noWrap/>
            <w:tcMar>
              <w:left w:w="115" w:type="dxa"/>
              <w:right w:w="216" w:type="dxa"/>
            </w:tcMar>
            <w:vAlign w:val="center"/>
          </w:tcPr>
          <w:p w14:paraId="417124F1" w14:textId="1FA5E28D" w:rsidR="006B2801" w:rsidRPr="006B2801" w:rsidRDefault="006B2801" w:rsidP="006B2801">
            <w:pPr>
              <w:jc w:val="right"/>
              <w:rPr>
                <w:color w:val="000000" w:themeColor="text1"/>
                <w:sz w:val="20"/>
                <w:szCs w:val="20"/>
                <w:lang w:val="fr-FR" w:eastAsia="en-CA"/>
              </w:rPr>
            </w:pPr>
            <w:r>
              <w:rPr>
                <w:color w:val="000000" w:themeColor="text1"/>
                <w:sz w:val="20"/>
                <w:szCs w:val="20"/>
                <w:lang w:val="fr-FR" w:bidi="lo-LA"/>
              </w:rPr>
              <w:t xml:space="preserve">35 </w:t>
            </w:r>
            <w:r w:rsidRPr="006B2801">
              <w:rPr>
                <w:color w:val="000000" w:themeColor="text1"/>
                <w:sz w:val="20"/>
                <w:szCs w:val="20"/>
                <w:lang w:val="fr-FR" w:bidi="lo-LA"/>
              </w:rPr>
              <w:t>587</w:t>
            </w:r>
          </w:p>
        </w:tc>
        <w:tc>
          <w:tcPr>
            <w:tcW w:w="1530" w:type="dxa"/>
            <w:tcMar>
              <w:left w:w="115" w:type="dxa"/>
              <w:right w:w="216" w:type="dxa"/>
            </w:tcMar>
            <w:vAlign w:val="center"/>
          </w:tcPr>
          <w:p w14:paraId="2CA30027" w14:textId="19F55890" w:rsidR="006B2801" w:rsidRPr="006B2801" w:rsidRDefault="006B2801" w:rsidP="006B2801">
            <w:pPr>
              <w:jc w:val="right"/>
              <w:rPr>
                <w:color w:val="000000" w:themeColor="text1"/>
                <w:sz w:val="20"/>
                <w:szCs w:val="20"/>
                <w:lang w:val="fr-FR" w:eastAsia="en-CA"/>
              </w:rPr>
            </w:pPr>
            <w:r>
              <w:rPr>
                <w:color w:val="000000" w:themeColor="text1"/>
                <w:sz w:val="20"/>
                <w:szCs w:val="20"/>
                <w:lang w:val="fr-FR" w:eastAsia="en-CA"/>
              </w:rPr>
              <w:t xml:space="preserve">24 </w:t>
            </w:r>
            <w:r w:rsidRPr="006B2801">
              <w:rPr>
                <w:color w:val="000000" w:themeColor="text1"/>
                <w:sz w:val="20"/>
                <w:szCs w:val="20"/>
                <w:lang w:val="fr-FR" w:eastAsia="en-CA"/>
              </w:rPr>
              <w:t>700</w:t>
            </w:r>
          </w:p>
        </w:tc>
        <w:tc>
          <w:tcPr>
            <w:tcW w:w="1530" w:type="dxa"/>
            <w:shd w:val="clear" w:color="auto" w:fill="auto"/>
            <w:noWrap/>
            <w:tcMar>
              <w:left w:w="115" w:type="dxa"/>
              <w:right w:w="216" w:type="dxa"/>
            </w:tcMar>
            <w:vAlign w:val="center"/>
          </w:tcPr>
          <w:p w14:paraId="0449A067" w14:textId="78EC52A3" w:rsidR="006B2801" w:rsidRPr="006B2801" w:rsidRDefault="00AE0D04" w:rsidP="006B2801">
            <w:pPr>
              <w:jc w:val="right"/>
              <w:rPr>
                <w:color w:val="000000" w:themeColor="text1"/>
                <w:sz w:val="20"/>
                <w:szCs w:val="20"/>
                <w:lang w:val="fr-FR" w:eastAsia="en-CA"/>
              </w:rPr>
            </w:pPr>
            <w:r>
              <w:rPr>
                <w:color w:val="000000" w:themeColor="text1"/>
                <w:sz w:val="20"/>
                <w:szCs w:val="20"/>
                <w:lang w:val="fr-FR" w:eastAsia="en-CA"/>
              </w:rPr>
              <w:t xml:space="preserve">60 </w:t>
            </w:r>
            <w:r w:rsidR="006B2801" w:rsidRPr="006B2801">
              <w:rPr>
                <w:color w:val="000000" w:themeColor="text1"/>
                <w:sz w:val="20"/>
                <w:szCs w:val="20"/>
                <w:lang w:val="fr-FR" w:eastAsia="en-CA"/>
              </w:rPr>
              <w:t>287</w:t>
            </w:r>
          </w:p>
        </w:tc>
        <w:tc>
          <w:tcPr>
            <w:tcW w:w="2228" w:type="dxa"/>
            <w:vMerge/>
            <w:vAlign w:val="center"/>
          </w:tcPr>
          <w:p w14:paraId="179B46CB" w14:textId="77777777" w:rsidR="006B2801" w:rsidRPr="006B2801" w:rsidRDefault="006B2801" w:rsidP="006B2801">
            <w:pPr>
              <w:jc w:val="center"/>
              <w:rPr>
                <w:color w:val="000000"/>
                <w:sz w:val="20"/>
                <w:szCs w:val="20"/>
                <w:lang w:val="fr-FR" w:eastAsia="en-CA"/>
              </w:rPr>
            </w:pPr>
          </w:p>
        </w:tc>
      </w:tr>
      <w:tr w:rsidR="006B2801" w:rsidRPr="006B2801" w14:paraId="13298FB7" w14:textId="77777777" w:rsidTr="006B2801">
        <w:trPr>
          <w:trHeight w:val="58"/>
        </w:trPr>
        <w:tc>
          <w:tcPr>
            <w:tcW w:w="1147" w:type="dxa"/>
            <w:vMerge w:val="restart"/>
            <w:shd w:val="clear" w:color="auto" w:fill="auto"/>
            <w:vAlign w:val="center"/>
            <w:hideMark/>
          </w:tcPr>
          <w:p w14:paraId="4747A5FD" w14:textId="77777777" w:rsidR="006B2801" w:rsidRPr="006B2801" w:rsidRDefault="006B2801" w:rsidP="006B2801">
            <w:pPr>
              <w:jc w:val="left"/>
              <w:rPr>
                <w:b/>
                <w:bCs/>
                <w:color w:val="000000"/>
                <w:sz w:val="20"/>
                <w:szCs w:val="20"/>
                <w:lang w:val="fr-FR" w:eastAsia="en-CA"/>
              </w:rPr>
            </w:pPr>
            <w:r w:rsidRPr="006B2801">
              <w:rPr>
                <w:b/>
                <w:bCs/>
                <w:color w:val="000000"/>
                <w:sz w:val="20"/>
                <w:szCs w:val="20"/>
                <w:lang w:val="fr-FR" w:eastAsia="en-CA"/>
              </w:rPr>
              <w:t>Total</w:t>
            </w:r>
          </w:p>
        </w:tc>
        <w:tc>
          <w:tcPr>
            <w:tcW w:w="1260" w:type="dxa"/>
            <w:shd w:val="clear" w:color="auto" w:fill="auto"/>
            <w:vAlign w:val="center"/>
            <w:hideMark/>
          </w:tcPr>
          <w:p w14:paraId="22B7BC9E" w14:textId="5B26092D" w:rsidR="006B2801" w:rsidRPr="006B2801" w:rsidRDefault="006B2801" w:rsidP="006B2801">
            <w:pPr>
              <w:rPr>
                <w:b/>
                <w:bCs/>
                <w:color w:val="000000"/>
                <w:sz w:val="20"/>
                <w:szCs w:val="20"/>
                <w:lang w:val="fr-FR" w:eastAsia="en-CA"/>
              </w:rPr>
            </w:pPr>
            <w:r w:rsidRPr="006B2801">
              <w:rPr>
                <w:bCs/>
                <w:color w:val="000000"/>
                <w:sz w:val="20"/>
                <w:szCs w:val="20"/>
                <w:lang w:val="fr-FR" w:eastAsia="en-CA"/>
              </w:rPr>
              <w:t>Appro</w:t>
            </w:r>
            <w:r>
              <w:rPr>
                <w:bCs/>
                <w:color w:val="000000"/>
                <w:sz w:val="20"/>
                <w:szCs w:val="20"/>
                <w:lang w:val="fr-FR" w:eastAsia="en-CA"/>
              </w:rPr>
              <w:t>uvé</w:t>
            </w:r>
            <w:r w:rsidRPr="006B2801">
              <w:rPr>
                <w:bCs/>
                <w:color w:val="000000"/>
                <w:sz w:val="20"/>
                <w:szCs w:val="20"/>
                <w:lang w:val="fr-FR" w:eastAsia="en-CA"/>
              </w:rPr>
              <w:t xml:space="preserve"> </w:t>
            </w:r>
          </w:p>
        </w:tc>
        <w:tc>
          <w:tcPr>
            <w:tcW w:w="1530" w:type="dxa"/>
            <w:shd w:val="clear" w:color="auto" w:fill="auto"/>
            <w:tcMar>
              <w:left w:w="115" w:type="dxa"/>
              <w:right w:w="216" w:type="dxa"/>
            </w:tcMar>
            <w:vAlign w:val="center"/>
          </w:tcPr>
          <w:p w14:paraId="7DCBCDD7" w14:textId="6A9D963A" w:rsidR="006B2801" w:rsidRPr="006B2801" w:rsidRDefault="006B2801" w:rsidP="006B2801">
            <w:pPr>
              <w:jc w:val="right"/>
              <w:rPr>
                <w:b/>
                <w:color w:val="000000" w:themeColor="text1"/>
                <w:sz w:val="20"/>
                <w:szCs w:val="20"/>
                <w:lang w:val="fr-FR" w:eastAsia="en-CA"/>
              </w:rPr>
            </w:pPr>
            <w:r>
              <w:rPr>
                <w:b/>
                <w:color w:val="000000" w:themeColor="text1"/>
                <w:sz w:val="20"/>
                <w:szCs w:val="20"/>
                <w:lang w:val="fr-FR" w:eastAsia="en-CA"/>
              </w:rPr>
              <w:t xml:space="preserve">169 </w:t>
            </w:r>
            <w:r w:rsidRPr="006B2801">
              <w:rPr>
                <w:b/>
                <w:color w:val="000000" w:themeColor="text1"/>
                <w:sz w:val="20"/>
                <w:szCs w:val="20"/>
                <w:lang w:val="fr-FR" w:eastAsia="en-CA"/>
              </w:rPr>
              <w:t>550</w:t>
            </w:r>
          </w:p>
        </w:tc>
        <w:tc>
          <w:tcPr>
            <w:tcW w:w="1530" w:type="dxa"/>
            <w:tcMar>
              <w:left w:w="115" w:type="dxa"/>
              <w:right w:w="216" w:type="dxa"/>
            </w:tcMar>
            <w:vAlign w:val="center"/>
          </w:tcPr>
          <w:p w14:paraId="0EA4A626" w14:textId="3BE7D5D8" w:rsidR="006B2801" w:rsidRPr="006B2801" w:rsidRDefault="006B2801" w:rsidP="006B2801">
            <w:pPr>
              <w:jc w:val="right"/>
              <w:rPr>
                <w:b/>
                <w:color w:val="000000" w:themeColor="text1"/>
                <w:sz w:val="20"/>
                <w:szCs w:val="20"/>
                <w:lang w:val="fr-FR" w:eastAsia="en-CA"/>
              </w:rPr>
            </w:pPr>
            <w:r>
              <w:rPr>
                <w:b/>
                <w:color w:val="000000" w:themeColor="text1"/>
                <w:sz w:val="20"/>
                <w:szCs w:val="20"/>
                <w:lang w:val="fr-FR" w:eastAsia="en-CA"/>
              </w:rPr>
              <w:t xml:space="preserve">113 </w:t>
            </w:r>
            <w:r w:rsidRPr="006B2801">
              <w:rPr>
                <w:b/>
                <w:color w:val="000000" w:themeColor="text1"/>
                <w:sz w:val="20"/>
                <w:szCs w:val="20"/>
                <w:lang w:val="fr-FR" w:eastAsia="en-CA"/>
              </w:rPr>
              <w:t>950</w:t>
            </w:r>
          </w:p>
        </w:tc>
        <w:tc>
          <w:tcPr>
            <w:tcW w:w="1530" w:type="dxa"/>
            <w:shd w:val="clear" w:color="auto" w:fill="auto"/>
            <w:tcMar>
              <w:left w:w="115" w:type="dxa"/>
              <w:right w:w="216" w:type="dxa"/>
            </w:tcMar>
            <w:vAlign w:val="center"/>
          </w:tcPr>
          <w:p w14:paraId="5D86A8CA" w14:textId="1B11570A" w:rsidR="006B2801" w:rsidRPr="006B2801" w:rsidRDefault="00AE0D04" w:rsidP="006B2801">
            <w:pPr>
              <w:jc w:val="right"/>
              <w:rPr>
                <w:b/>
                <w:color w:val="000000" w:themeColor="text1"/>
                <w:sz w:val="20"/>
                <w:szCs w:val="20"/>
                <w:lang w:val="fr-FR" w:eastAsia="en-CA"/>
              </w:rPr>
            </w:pPr>
            <w:r>
              <w:rPr>
                <w:b/>
                <w:color w:val="000000" w:themeColor="text1"/>
                <w:sz w:val="20"/>
                <w:szCs w:val="20"/>
                <w:lang w:val="fr-FR" w:eastAsia="en-CA"/>
              </w:rPr>
              <w:t xml:space="preserve">283 </w:t>
            </w:r>
            <w:r w:rsidR="006B2801" w:rsidRPr="006B2801">
              <w:rPr>
                <w:b/>
                <w:color w:val="000000" w:themeColor="text1"/>
                <w:sz w:val="20"/>
                <w:szCs w:val="20"/>
                <w:lang w:val="fr-FR" w:eastAsia="en-CA"/>
              </w:rPr>
              <w:t>500</w:t>
            </w:r>
          </w:p>
        </w:tc>
        <w:tc>
          <w:tcPr>
            <w:tcW w:w="2228" w:type="dxa"/>
            <w:vMerge w:val="restart"/>
            <w:shd w:val="clear" w:color="auto" w:fill="auto"/>
            <w:vAlign w:val="center"/>
          </w:tcPr>
          <w:p w14:paraId="120634F0" w14:textId="77777777" w:rsidR="006B2801" w:rsidRPr="006B2801" w:rsidRDefault="006B2801" w:rsidP="006B2801">
            <w:pPr>
              <w:jc w:val="center"/>
              <w:rPr>
                <w:b/>
                <w:color w:val="000000"/>
                <w:sz w:val="20"/>
                <w:szCs w:val="20"/>
                <w:lang w:val="fr-FR" w:eastAsia="en-CA"/>
              </w:rPr>
            </w:pPr>
            <w:r w:rsidRPr="006B2801">
              <w:rPr>
                <w:b/>
                <w:color w:val="000000"/>
                <w:sz w:val="20"/>
                <w:szCs w:val="20"/>
                <w:lang w:val="fr-FR" w:eastAsia="en-CA"/>
              </w:rPr>
              <w:t>85</w:t>
            </w:r>
          </w:p>
        </w:tc>
      </w:tr>
      <w:tr w:rsidR="006B2801" w:rsidRPr="006B2801" w14:paraId="693ACC46" w14:textId="77777777" w:rsidTr="006B2801">
        <w:trPr>
          <w:trHeight w:val="179"/>
        </w:trPr>
        <w:tc>
          <w:tcPr>
            <w:tcW w:w="1147" w:type="dxa"/>
            <w:vMerge/>
            <w:shd w:val="clear" w:color="auto" w:fill="auto"/>
            <w:vAlign w:val="center"/>
          </w:tcPr>
          <w:p w14:paraId="3C7B1F9F" w14:textId="77777777" w:rsidR="006B2801" w:rsidRPr="006B2801" w:rsidRDefault="006B2801" w:rsidP="006B2801">
            <w:pPr>
              <w:jc w:val="left"/>
              <w:rPr>
                <w:b/>
                <w:bCs/>
                <w:color w:val="000000"/>
                <w:sz w:val="20"/>
                <w:szCs w:val="20"/>
                <w:lang w:val="fr-FR" w:eastAsia="en-CA"/>
              </w:rPr>
            </w:pPr>
          </w:p>
        </w:tc>
        <w:tc>
          <w:tcPr>
            <w:tcW w:w="1260" w:type="dxa"/>
            <w:shd w:val="clear" w:color="auto" w:fill="auto"/>
            <w:vAlign w:val="center"/>
          </w:tcPr>
          <w:p w14:paraId="5A78DCD2" w14:textId="3B71F2D0" w:rsidR="006B2801" w:rsidRPr="006B2801" w:rsidRDefault="006B2801" w:rsidP="006B2801">
            <w:pPr>
              <w:rPr>
                <w:b/>
                <w:bCs/>
                <w:color w:val="000000"/>
                <w:sz w:val="20"/>
                <w:szCs w:val="20"/>
                <w:lang w:val="fr-FR" w:eastAsia="en-CA"/>
              </w:rPr>
            </w:pPr>
            <w:r w:rsidRPr="006B2801">
              <w:rPr>
                <w:bCs/>
                <w:color w:val="000000"/>
                <w:sz w:val="20"/>
                <w:szCs w:val="20"/>
                <w:lang w:val="fr-FR" w:eastAsia="en-CA"/>
              </w:rPr>
              <w:t>D</w:t>
            </w:r>
            <w:r>
              <w:rPr>
                <w:bCs/>
                <w:color w:val="000000"/>
                <w:sz w:val="20"/>
                <w:szCs w:val="20"/>
                <w:lang w:val="fr-FR" w:eastAsia="en-CA"/>
              </w:rPr>
              <w:t xml:space="preserve">écaissé </w:t>
            </w:r>
          </w:p>
        </w:tc>
        <w:tc>
          <w:tcPr>
            <w:tcW w:w="1530" w:type="dxa"/>
            <w:shd w:val="clear" w:color="auto" w:fill="auto"/>
            <w:tcMar>
              <w:left w:w="115" w:type="dxa"/>
              <w:right w:w="216" w:type="dxa"/>
            </w:tcMar>
            <w:vAlign w:val="center"/>
          </w:tcPr>
          <w:p w14:paraId="69BC37C2" w14:textId="1EE8C26F" w:rsidR="006B2801" w:rsidRPr="006B2801" w:rsidRDefault="006B2801" w:rsidP="006B2801">
            <w:pPr>
              <w:jc w:val="right"/>
              <w:rPr>
                <w:color w:val="000000" w:themeColor="text1"/>
                <w:sz w:val="20"/>
                <w:szCs w:val="20"/>
                <w:lang w:val="fr-FR" w:eastAsia="en-CA"/>
              </w:rPr>
            </w:pPr>
            <w:r>
              <w:rPr>
                <w:b/>
                <w:color w:val="000000" w:themeColor="text1"/>
                <w:sz w:val="20"/>
                <w:szCs w:val="20"/>
                <w:lang w:val="fr-FR" w:eastAsia="en-CA"/>
              </w:rPr>
              <w:t xml:space="preserve">145 </w:t>
            </w:r>
            <w:r w:rsidRPr="006B2801">
              <w:rPr>
                <w:b/>
                <w:color w:val="000000" w:themeColor="text1"/>
                <w:sz w:val="20"/>
                <w:szCs w:val="20"/>
                <w:lang w:val="fr-FR" w:eastAsia="en-CA"/>
              </w:rPr>
              <w:t>287</w:t>
            </w:r>
          </w:p>
        </w:tc>
        <w:tc>
          <w:tcPr>
            <w:tcW w:w="1530" w:type="dxa"/>
            <w:tcMar>
              <w:left w:w="115" w:type="dxa"/>
              <w:right w:w="216" w:type="dxa"/>
            </w:tcMar>
            <w:vAlign w:val="center"/>
          </w:tcPr>
          <w:p w14:paraId="74B3F4A6" w14:textId="4C9EC310" w:rsidR="006B2801" w:rsidRPr="006B2801" w:rsidRDefault="006B2801" w:rsidP="006B2801">
            <w:pPr>
              <w:jc w:val="right"/>
              <w:rPr>
                <w:color w:val="000000" w:themeColor="text1"/>
                <w:sz w:val="20"/>
                <w:szCs w:val="20"/>
                <w:lang w:val="fr-FR" w:eastAsia="en-CA"/>
              </w:rPr>
            </w:pPr>
            <w:r>
              <w:rPr>
                <w:b/>
                <w:color w:val="000000" w:themeColor="text1"/>
                <w:sz w:val="20"/>
                <w:szCs w:val="20"/>
                <w:lang w:val="fr-FR" w:eastAsia="en-CA"/>
              </w:rPr>
              <w:t xml:space="preserve">97 </w:t>
            </w:r>
            <w:r w:rsidRPr="006B2801">
              <w:rPr>
                <w:b/>
                <w:color w:val="000000" w:themeColor="text1"/>
                <w:sz w:val="20"/>
                <w:szCs w:val="20"/>
                <w:lang w:val="fr-FR" w:eastAsia="en-CA"/>
              </w:rPr>
              <w:t>000</w:t>
            </w:r>
          </w:p>
        </w:tc>
        <w:tc>
          <w:tcPr>
            <w:tcW w:w="1530" w:type="dxa"/>
            <w:shd w:val="clear" w:color="auto" w:fill="auto"/>
            <w:tcMar>
              <w:left w:w="115" w:type="dxa"/>
              <w:right w:w="216" w:type="dxa"/>
            </w:tcMar>
            <w:vAlign w:val="center"/>
          </w:tcPr>
          <w:p w14:paraId="36BD8914" w14:textId="064CC42D" w:rsidR="006B2801" w:rsidRPr="006B2801" w:rsidRDefault="00AE0D04" w:rsidP="006B2801">
            <w:pPr>
              <w:jc w:val="right"/>
              <w:rPr>
                <w:color w:val="000000" w:themeColor="text1"/>
                <w:sz w:val="20"/>
                <w:szCs w:val="20"/>
                <w:lang w:val="fr-FR" w:eastAsia="en-CA"/>
              </w:rPr>
            </w:pPr>
            <w:r>
              <w:rPr>
                <w:b/>
                <w:color w:val="000000" w:themeColor="text1"/>
                <w:sz w:val="20"/>
                <w:szCs w:val="20"/>
                <w:lang w:val="fr-FR" w:eastAsia="en-CA"/>
              </w:rPr>
              <w:t xml:space="preserve">242 </w:t>
            </w:r>
            <w:r w:rsidR="006B2801" w:rsidRPr="006B2801">
              <w:rPr>
                <w:b/>
                <w:color w:val="000000" w:themeColor="text1"/>
                <w:sz w:val="20"/>
                <w:szCs w:val="20"/>
                <w:lang w:val="fr-FR" w:eastAsia="en-CA"/>
              </w:rPr>
              <w:t>287</w:t>
            </w:r>
          </w:p>
        </w:tc>
        <w:tc>
          <w:tcPr>
            <w:tcW w:w="2228" w:type="dxa"/>
            <w:vMerge/>
            <w:shd w:val="clear" w:color="auto" w:fill="auto"/>
            <w:vAlign w:val="center"/>
          </w:tcPr>
          <w:p w14:paraId="20409903" w14:textId="77777777" w:rsidR="006B2801" w:rsidRPr="006B2801" w:rsidRDefault="006B2801" w:rsidP="006B2801">
            <w:pPr>
              <w:jc w:val="center"/>
              <w:rPr>
                <w:color w:val="000000"/>
                <w:sz w:val="20"/>
                <w:szCs w:val="20"/>
                <w:lang w:val="fr-FR" w:eastAsia="en-CA"/>
              </w:rPr>
            </w:pPr>
          </w:p>
        </w:tc>
      </w:tr>
    </w:tbl>
    <w:p w14:paraId="699D46E5" w14:textId="77777777" w:rsidR="00CB367D" w:rsidRDefault="00CB367D" w:rsidP="00BB38D6">
      <w:pPr>
        <w:pStyle w:val="StyleHeader4Para4Left0Firstline0"/>
        <w:numPr>
          <w:ilvl w:val="0"/>
          <w:numId w:val="0"/>
        </w:numPr>
        <w:tabs>
          <w:tab w:val="clear" w:pos="2880"/>
          <w:tab w:val="left" w:pos="567"/>
        </w:tabs>
        <w:rPr>
          <w:sz w:val="22"/>
          <w:lang w:val="fr-FR"/>
        </w:rPr>
      </w:pPr>
    </w:p>
    <w:p w14:paraId="31553D4A" w14:textId="1BA5AD49" w:rsidR="00AE0D04" w:rsidRDefault="00AE0D04" w:rsidP="00BB38D6">
      <w:pPr>
        <w:pStyle w:val="StyleHeader4Para4Left0Firstline0"/>
        <w:numPr>
          <w:ilvl w:val="0"/>
          <w:numId w:val="0"/>
        </w:numPr>
        <w:tabs>
          <w:tab w:val="clear" w:pos="2880"/>
          <w:tab w:val="left" w:pos="567"/>
        </w:tabs>
        <w:rPr>
          <w:sz w:val="22"/>
          <w:u w:val="single"/>
          <w:lang w:val="fr-FR"/>
        </w:rPr>
      </w:pPr>
      <w:r>
        <w:rPr>
          <w:sz w:val="22"/>
          <w:u w:val="single"/>
          <w:lang w:val="fr-FR"/>
        </w:rPr>
        <w:t>Plan de mise en œuvre pour la quatrième et dernière tranche du PGEH</w:t>
      </w:r>
    </w:p>
    <w:p w14:paraId="336A9A14" w14:textId="0F5ECC51" w:rsidR="00AE0D04" w:rsidRDefault="00AE0D04" w:rsidP="00BB38D6">
      <w:pPr>
        <w:pStyle w:val="StyleHeader4Para4Left0Firstline0"/>
        <w:numPr>
          <w:ilvl w:val="0"/>
          <w:numId w:val="0"/>
        </w:numPr>
        <w:tabs>
          <w:tab w:val="clear" w:pos="2880"/>
          <w:tab w:val="left" w:pos="567"/>
        </w:tabs>
        <w:rPr>
          <w:sz w:val="22"/>
          <w:lang w:val="fr-FR"/>
        </w:rPr>
      </w:pPr>
      <w:r>
        <w:rPr>
          <w:sz w:val="22"/>
          <w:lang w:val="fr-FR"/>
        </w:rPr>
        <w:t>12.</w:t>
      </w:r>
      <w:r>
        <w:rPr>
          <w:sz w:val="22"/>
          <w:lang w:val="fr-FR"/>
        </w:rPr>
        <w:tab/>
        <w:t>Les activités suivantes seront mises en œuvre entre décembre 2020 et décembre 2021 :</w:t>
      </w:r>
    </w:p>
    <w:p w14:paraId="730AF1FA" w14:textId="4F621725" w:rsidR="00AE0D04" w:rsidRDefault="00AE0D04" w:rsidP="008E20F9">
      <w:pPr>
        <w:pStyle w:val="StyleHeader4Para4Left0Firstline0"/>
        <w:numPr>
          <w:ilvl w:val="0"/>
          <w:numId w:val="29"/>
        </w:numPr>
        <w:tabs>
          <w:tab w:val="left" w:pos="1440"/>
        </w:tabs>
        <w:ind w:left="1440" w:hanging="720"/>
        <w:rPr>
          <w:sz w:val="22"/>
          <w:lang w:val="fr-FR"/>
        </w:rPr>
      </w:pPr>
      <w:r>
        <w:rPr>
          <w:sz w:val="22"/>
          <w:lang w:val="fr-FR"/>
        </w:rPr>
        <w:t xml:space="preserve">Un atelier de formation pour 15 courtiers/agents en douanes </w:t>
      </w:r>
      <w:r w:rsidR="00AF3E80">
        <w:rPr>
          <w:sz w:val="22"/>
          <w:lang w:val="fr-FR"/>
        </w:rPr>
        <w:t>sur l’utilisation des codes du S</w:t>
      </w:r>
      <w:r>
        <w:rPr>
          <w:sz w:val="22"/>
          <w:lang w:val="fr-FR"/>
        </w:rPr>
        <w:t>ystème harmonisé pour les HCFC et les équipements à base de HCFC; deux cours d’appoint pour 30 agents des douanes (PNUE) (3 000 $US); une formation obligatoire sur le système d’octroi de permis pour les ingénieurs de bord en réfrigération</w:t>
      </w:r>
      <w:r w:rsidR="00AF3E80">
        <w:rPr>
          <w:sz w:val="22"/>
          <w:lang w:val="fr-FR"/>
        </w:rPr>
        <w:t xml:space="preserve"> dans le secteur des pêches</w:t>
      </w:r>
      <w:r>
        <w:rPr>
          <w:sz w:val="22"/>
          <w:lang w:val="fr-FR"/>
        </w:rPr>
        <w:t xml:space="preserve">, quelle que soit leur nationalité, et sensibilisation des importateurs au </w:t>
      </w:r>
      <w:r>
        <w:rPr>
          <w:sz w:val="22"/>
          <w:lang w:val="fr-FR"/>
        </w:rPr>
        <w:lastRenderedPageBreak/>
        <w:t>sujet de la vente de HCFC-22 à des entreprises de pêche uniquement avec un permis valide (financement par le renforcement des institutions);</w:t>
      </w:r>
    </w:p>
    <w:p w14:paraId="42D0F047" w14:textId="40012BC8" w:rsidR="00AE0D04" w:rsidRDefault="00AE0D04" w:rsidP="008E20F9">
      <w:pPr>
        <w:pStyle w:val="StyleHeader4Para4Left0Firstline0"/>
        <w:numPr>
          <w:ilvl w:val="0"/>
          <w:numId w:val="29"/>
        </w:numPr>
        <w:tabs>
          <w:tab w:val="left" w:pos="1440"/>
        </w:tabs>
        <w:ind w:left="1440" w:hanging="810"/>
        <w:rPr>
          <w:sz w:val="22"/>
          <w:lang w:val="fr-FR"/>
        </w:rPr>
      </w:pPr>
      <w:r>
        <w:rPr>
          <w:sz w:val="22"/>
          <w:lang w:val="fr-FR"/>
        </w:rPr>
        <w:t xml:space="preserve">Organisation de deux ateliers de formation pour 40 techniciens dans le secteur de la marine </w:t>
      </w:r>
      <w:r w:rsidR="00AF3E80">
        <w:rPr>
          <w:sz w:val="22"/>
          <w:lang w:val="fr-FR"/>
        </w:rPr>
        <w:t xml:space="preserve">et des </w:t>
      </w:r>
      <w:r>
        <w:rPr>
          <w:sz w:val="22"/>
          <w:lang w:val="fr-FR"/>
        </w:rPr>
        <w:t xml:space="preserve">pêches sur les bonnes pratiques d’entretien et l’entretien avec des frigorigènes inflammables; deux ateliers de formation, l’un sur les bonnes pratiques de réfrigération et l’autre sur les technologies de remplacement à faible PRG, pour un total de 60 techniciens; actualisation </w:t>
      </w:r>
      <w:r w:rsidR="000331F2">
        <w:rPr>
          <w:sz w:val="22"/>
          <w:lang w:val="fr-FR"/>
        </w:rPr>
        <w:t>du manuel de formation en réfrigération de l’Université nationale de</w:t>
      </w:r>
      <w:r w:rsidR="00167B0B">
        <w:rPr>
          <w:sz w:val="22"/>
          <w:lang w:val="fr-FR"/>
        </w:rPr>
        <w:t>s</w:t>
      </w:r>
      <w:r w:rsidR="000331F2">
        <w:rPr>
          <w:sz w:val="22"/>
          <w:lang w:val="fr-FR"/>
        </w:rPr>
        <w:t xml:space="preserve"> Fidji (PNUE) (4 000 $US);</w:t>
      </w:r>
    </w:p>
    <w:p w14:paraId="3C20A575" w14:textId="77777777" w:rsidR="002F02AE" w:rsidRDefault="000331F2" w:rsidP="002F02AE">
      <w:pPr>
        <w:pStyle w:val="StyleHeader4Para4Left0Firstline0"/>
        <w:numPr>
          <w:ilvl w:val="0"/>
          <w:numId w:val="29"/>
        </w:numPr>
        <w:tabs>
          <w:tab w:val="left" w:pos="1440"/>
        </w:tabs>
        <w:ind w:left="1440" w:hanging="810"/>
        <w:rPr>
          <w:sz w:val="22"/>
          <w:lang w:val="fr-FR"/>
        </w:rPr>
      </w:pPr>
      <w:r w:rsidRPr="002F02AE">
        <w:rPr>
          <w:sz w:val="22"/>
          <w:lang w:val="fr-FR"/>
        </w:rPr>
        <w:t>Assistance te</w:t>
      </w:r>
      <w:r w:rsidR="00167B0B" w:rsidRPr="002F02AE">
        <w:rPr>
          <w:sz w:val="22"/>
          <w:lang w:val="fr-FR"/>
        </w:rPr>
        <w:t xml:space="preserve">chnique et un atelier en ligne </w:t>
      </w:r>
      <w:r w:rsidRPr="002F02AE">
        <w:rPr>
          <w:sz w:val="22"/>
          <w:lang w:val="fr-FR"/>
        </w:rPr>
        <w:t>sur la récupération et la régénération</w:t>
      </w:r>
      <w:r w:rsidR="00167B0B" w:rsidRPr="002F02AE">
        <w:rPr>
          <w:sz w:val="22"/>
          <w:lang w:val="fr-FR"/>
        </w:rPr>
        <w:t>,</w:t>
      </w:r>
      <w:r w:rsidRPr="002F02AE">
        <w:rPr>
          <w:sz w:val="22"/>
          <w:lang w:val="fr-FR"/>
        </w:rPr>
        <w:t xml:space="preserve"> </w:t>
      </w:r>
      <w:r w:rsidR="00167B0B" w:rsidRPr="002F02AE">
        <w:rPr>
          <w:sz w:val="22"/>
          <w:lang w:val="fr-FR"/>
        </w:rPr>
        <w:t xml:space="preserve">dispensés par un consultant international, à l’intention de </w:t>
      </w:r>
      <w:r w:rsidRPr="002F02AE">
        <w:rPr>
          <w:sz w:val="22"/>
          <w:lang w:val="fr-FR"/>
        </w:rPr>
        <w:t>l’Association des pêches; deux ateliers pour 50 techniciens, incluant ceux du secteur des pêches, sur l’utilisation des machines de récupération (PNUD) (4 200 $US);</w:t>
      </w:r>
    </w:p>
    <w:p w14:paraId="5787D55D" w14:textId="4E3AAD8C" w:rsidR="008E20F9" w:rsidRPr="002F02AE" w:rsidRDefault="008E20F9" w:rsidP="002F02AE">
      <w:pPr>
        <w:pStyle w:val="StyleHeader4Para4Left0Firstline0"/>
        <w:numPr>
          <w:ilvl w:val="0"/>
          <w:numId w:val="29"/>
        </w:numPr>
        <w:tabs>
          <w:tab w:val="left" w:pos="1440"/>
        </w:tabs>
        <w:ind w:left="1440" w:hanging="810"/>
        <w:rPr>
          <w:sz w:val="22"/>
          <w:lang w:val="fr-FR"/>
        </w:rPr>
      </w:pPr>
      <w:r w:rsidRPr="002F02AE">
        <w:rPr>
          <w:sz w:val="22"/>
          <w:lang w:val="fr-FR"/>
        </w:rPr>
        <w:t>Fin du programme d'incitation à l'intention des utilisateurs finaux pour l'introduction de climatiseurs résidentiels à base de HFC-32; et l'amélioration des connaissances et la promotion de la substitution de la technologie HFC-32 par la démonstration de la technologie, des ateliers et des réunions des parties prenantes, et la diffusion de l'information (PNUD) (10 750 $ US);</w:t>
      </w:r>
    </w:p>
    <w:p w14:paraId="4EAF7F5C" w14:textId="53189CA2" w:rsidR="000331F2" w:rsidRDefault="000331F2" w:rsidP="008E20F9">
      <w:pPr>
        <w:pStyle w:val="StyleHeader4Para4Left0Firstline0"/>
        <w:numPr>
          <w:ilvl w:val="0"/>
          <w:numId w:val="29"/>
        </w:numPr>
        <w:tabs>
          <w:tab w:val="left" w:pos="1440"/>
        </w:tabs>
        <w:ind w:left="1440" w:hanging="810"/>
        <w:rPr>
          <w:sz w:val="22"/>
          <w:lang w:val="fr-FR"/>
        </w:rPr>
      </w:pPr>
      <w:r>
        <w:rPr>
          <w:sz w:val="22"/>
          <w:lang w:val="fr-FR"/>
        </w:rPr>
        <w:t>Distribution d’informations à l’auditoire cible, incluant les nouveaux amendements législatifs et le calendrier d’interdiction des équipeme</w:t>
      </w:r>
      <w:r w:rsidR="005001EE">
        <w:rPr>
          <w:sz w:val="22"/>
          <w:lang w:val="fr-FR"/>
        </w:rPr>
        <w:t>nts à base de HCFC; du</w:t>
      </w:r>
      <w:r>
        <w:rPr>
          <w:sz w:val="22"/>
          <w:lang w:val="fr-FR"/>
        </w:rPr>
        <w:t xml:space="preserve"> matériel de sensibilisation sur la formation et la certification des techniciens, les technologies à faible PRG dans le secteur de la réfrigération/climatisation; de l’information </w:t>
      </w:r>
      <w:r w:rsidR="00167B0B">
        <w:rPr>
          <w:sz w:val="22"/>
          <w:lang w:val="fr-FR"/>
        </w:rPr>
        <w:t xml:space="preserve">pour les agents des douanes, </w:t>
      </w:r>
      <w:r>
        <w:rPr>
          <w:sz w:val="22"/>
          <w:lang w:val="fr-FR"/>
        </w:rPr>
        <w:t xml:space="preserve">sur les codes </w:t>
      </w:r>
      <w:r w:rsidR="00167B0B">
        <w:rPr>
          <w:sz w:val="22"/>
          <w:lang w:val="fr-FR"/>
        </w:rPr>
        <w:t>du Système harmonisé</w:t>
      </w:r>
      <w:r>
        <w:rPr>
          <w:sz w:val="22"/>
          <w:lang w:val="fr-FR"/>
        </w:rPr>
        <w:t>, l’étiquetage des équipements à base de HCFC</w:t>
      </w:r>
      <w:r w:rsidR="00167B0B">
        <w:rPr>
          <w:sz w:val="22"/>
          <w:lang w:val="fr-FR"/>
        </w:rPr>
        <w:t>/HFC</w:t>
      </w:r>
      <w:r>
        <w:rPr>
          <w:sz w:val="22"/>
          <w:lang w:val="fr-FR"/>
        </w:rPr>
        <w:t xml:space="preserve"> et le processus de dédo</w:t>
      </w:r>
      <w:r w:rsidR="00167B0B">
        <w:rPr>
          <w:sz w:val="22"/>
          <w:lang w:val="fr-FR"/>
        </w:rPr>
        <w:t xml:space="preserve">uanement à l’importation; et de </w:t>
      </w:r>
      <w:r>
        <w:rPr>
          <w:sz w:val="22"/>
          <w:lang w:val="fr-FR"/>
        </w:rPr>
        <w:t>la publicité dans les médias sur les exigences du système d’octroi de permis et de quotas (P</w:t>
      </w:r>
      <w:r w:rsidR="008E20F9">
        <w:rPr>
          <w:sz w:val="22"/>
          <w:lang w:val="fr-FR"/>
        </w:rPr>
        <w:t>NUE) (4 550 </w:t>
      </w:r>
      <w:r>
        <w:rPr>
          <w:sz w:val="22"/>
          <w:lang w:val="fr-FR"/>
        </w:rPr>
        <w:t>$US); et</w:t>
      </w:r>
    </w:p>
    <w:p w14:paraId="0B8F16CD" w14:textId="04D40424" w:rsidR="000331F2" w:rsidRDefault="00167B0B" w:rsidP="008E20F9">
      <w:pPr>
        <w:pStyle w:val="StyleHeader4Para4Left0Firstline0"/>
        <w:numPr>
          <w:ilvl w:val="0"/>
          <w:numId w:val="29"/>
        </w:numPr>
        <w:tabs>
          <w:tab w:val="left" w:pos="1440"/>
        </w:tabs>
        <w:ind w:left="1440" w:hanging="810"/>
        <w:rPr>
          <w:sz w:val="22"/>
          <w:lang w:val="fr-FR"/>
        </w:rPr>
      </w:pPr>
      <w:r>
        <w:rPr>
          <w:sz w:val="22"/>
          <w:lang w:val="fr-FR"/>
        </w:rPr>
        <w:t>Gestion de projet, suivi et</w:t>
      </w:r>
      <w:r w:rsidR="000331F2">
        <w:rPr>
          <w:sz w:val="22"/>
          <w:lang w:val="fr-FR"/>
        </w:rPr>
        <w:t xml:space="preserve"> rapports, incluant la coordination avec les intervenants, la collecte de donnée</w:t>
      </w:r>
      <w:r>
        <w:rPr>
          <w:sz w:val="22"/>
          <w:lang w:val="fr-FR"/>
        </w:rPr>
        <w:t>s et le suivi des progrès; et</w:t>
      </w:r>
      <w:r w:rsidR="000331F2">
        <w:rPr>
          <w:sz w:val="22"/>
          <w:lang w:val="fr-FR"/>
        </w:rPr>
        <w:t xml:space="preserve"> </w:t>
      </w:r>
      <w:r w:rsidR="00B94123">
        <w:rPr>
          <w:sz w:val="22"/>
          <w:lang w:val="fr-FR"/>
        </w:rPr>
        <w:t xml:space="preserve">la </w:t>
      </w:r>
      <w:r w:rsidR="000331F2">
        <w:rPr>
          <w:sz w:val="22"/>
          <w:lang w:val="fr-FR"/>
        </w:rPr>
        <w:t>pr</w:t>
      </w:r>
      <w:r>
        <w:rPr>
          <w:sz w:val="22"/>
          <w:lang w:val="fr-FR"/>
        </w:rPr>
        <w:t>éparation des rapports (PNUD) (</w:t>
      </w:r>
      <w:r w:rsidR="000331F2">
        <w:rPr>
          <w:sz w:val="22"/>
          <w:lang w:val="fr-FR"/>
        </w:rPr>
        <w:t>5 000 $US</w:t>
      </w:r>
      <w:r>
        <w:rPr>
          <w:sz w:val="22"/>
          <w:lang w:val="fr-FR"/>
        </w:rPr>
        <w:t>,</w:t>
      </w:r>
      <w:r w:rsidR="000331F2">
        <w:rPr>
          <w:sz w:val="22"/>
          <w:lang w:val="fr-FR"/>
        </w:rPr>
        <w:t xml:space="preserve"> </w:t>
      </w:r>
      <w:r>
        <w:rPr>
          <w:sz w:val="22"/>
          <w:lang w:val="fr-FR"/>
        </w:rPr>
        <w:t>selon</w:t>
      </w:r>
      <w:r w:rsidR="000331F2">
        <w:rPr>
          <w:sz w:val="22"/>
          <w:lang w:val="fr-FR"/>
        </w:rPr>
        <w:t xml:space="preserve"> la ventilation suivante : 2 200 $US pour les déplacements, </w:t>
      </w:r>
      <w:r>
        <w:rPr>
          <w:sz w:val="22"/>
          <w:lang w:val="fr-FR"/>
        </w:rPr>
        <w:t xml:space="preserve">2 000 $US pour les réunions et </w:t>
      </w:r>
      <w:r w:rsidR="000331F2">
        <w:rPr>
          <w:sz w:val="22"/>
          <w:lang w:val="fr-FR"/>
        </w:rPr>
        <w:t xml:space="preserve"> ateliers et 800 $US pour des dépenses diverses).</w:t>
      </w:r>
    </w:p>
    <w:p w14:paraId="32EBE812" w14:textId="77777777" w:rsidR="009422BF" w:rsidRDefault="009422BF" w:rsidP="00AE0D04">
      <w:pPr>
        <w:pStyle w:val="StyleHeader4Para4Left0Firstline0"/>
        <w:numPr>
          <w:ilvl w:val="0"/>
          <w:numId w:val="0"/>
        </w:numPr>
        <w:tabs>
          <w:tab w:val="clear" w:pos="2880"/>
          <w:tab w:val="clear" w:pos="5760"/>
          <w:tab w:val="left" w:pos="567"/>
          <w:tab w:val="left" w:pos="1134"/>
        </w:tabs>
        <w:ind w:left="1134" w:hanging="1134"/>
        <w:rPr>
          <w:sz w:val="22"/>
          <w:lang w:val="fr-FR"/>
        </w:rPr>
      </w:pPr>
    </w:p>
    <w:p w14:paraId="0ADCF30F" w14:textId="59653AF9" w:rsidR="000331F2" w:rsidRPr="000331F2" w:rsidRDefault="000331F2" w:rsidP="000331F2">
      <w:pPr>
        <w:pStyle w:val="StyleHeader4Para4Left0Firstline0"/>
        <w:numPr>
          <w:ilvl w:val="0"/>
          <w:numId w:val="0"/>
        </w:numPr>
        <w:tabs>
          <w:tab w:val="clear" w:pos="2880"/>
          <w:tab w:val="clear" w:pos="5760"/>
          <w:tab w:val="left" w:pos="567"/>
          <w:tab w:val="left" w:pos="1134"/>
        </w:tabs>
        <w:ind w:left="1134" w:hanging="1134"/>
        <w:jc w:val="center"/>
        <w:rPr>
          <w:b/>
          <w:sz w:val="22"/>
          <w:lang w:val="fr-FR"/>
        </w:rPr>
      </w:pPr>
      <w:r>
        <w:rPr>
          <w:b/>
          <w:sz w:val="22"/>
          <w:lang w:val="fr-FR"/>
        </w:rPr>
        <w:t>OBSERVATIONS ET RECOMMANDATION DU SECRÉTARIAT</w:t>
      </w:r>
    </w:p>
    <w:p w14:paraId="4A0EB57C" w14:textId="784A4A1A" w:rsidR="00AE0D04" w:rsidRDefault="009422BF" w:rsidP="00BB38D6">
      <w:pPr>
        <w:pStyle w:val="StyleHeader4Para4Left0Firstline0"/>
        <w:numPr>
          <w:ilvl w:val="0"/>
          <w:numId w:val="0"/>
        </w:numPr>
        <w:tabs>
          <w:tab w:val="clear" w:pos="2880"/>
          <w:tab w:val="left" w:pos="567"/>
        </w:tabs>
        <w:rPr>
          <w:b/>
          <w:sz w:val="22"/>
          <w:lang w:val="fr-FR"/>
        </w:rPr>
      </w:pPr>
      <w:r>
        <w:rPr>
          <w:b/>
          <w:sz w:val="22"/>
          <w:lang w:val="fr-FR"/>
        </w:rPr>
        <w:t>OBSERVATIONS</w:t>
      </w:r>
    </w:p>
    <w:p w14:paraId="1F32BB5B" w14:textId="727985D8" w:rsidR="009422BF" w:rsidRDefault="009422BF" w:rsidP="00BB38D6">
      <w:pPr>
        <w:pStyle w:val="StyleHeader4Para4Left0Firstline0"/>
        <w:numPr>
          <w:ilvl w:val="0"/>
          <w:numId w:val="0"/>
        </w:numPr>
        <w:tabs>
          <w:tab w:val="clear" w:pos="2880"/>
          <w:tab w:val="left" w:pos="567"/>
        </w:tabs>
        <w:rPr>
          <w:sz w:val="22"/>
          <w:u w:val="single"/>
          <w:lang w:val="fr-FR"/>
        </w:rPr>
      </w:pPr>
      <w:r>
        <w:rPr>
          <w:sz w:val="22"/>
          <w:u w:val="single"/>
          <w:lang w:val="fr-FR"/>
        </w:rPr>
        <w:t>Rapport de vérification</w:t>
      </w:r>
    </w:p>
    <w:p w14:paraId="43B7FCE2" w14:textId="7ED331D3" w:rsidR="009422BF" w:rsidRDefault="009422BF" w:rsidP="00BB38D6">
      <w:pPr>
        <w:pStyle w:val="StyleHeader4Para4Left0Firstline0"/>
        <w:numPr>
          <w:ilvl w:val="0"/>
          <w:numId w:val="0"/>
        </w:numPr>
        <w:tabs>
          <w:tab w:val="clear" w:pos="2880"/>
          <w:tab w:val="left" w:pos="567"/>
        </w:tabs>
        <w:rPr>
          <w:sz w:val="22"/>
          <w:lang w:val="fr-FR"/>
        </w:rPr>
      </w:pPr>
      <w:r>
        <w:rPr>
          <w:sz w:val="22"/>
          <w:lang w:val="fr-FR"/>
        </w:rPr>
        <w:t>13.</w:t>
      </w:r>
      <w:r>
        <w:rPr>
          <w:sz w:val="22"/>
          <w:lang w:val="fr-FR"/>
        </w:rPr>
        <w:tab/>
        <w:t>Le Secrétariat a noté que le rapport de vérificati</w:t>
      </w:r>
      <w:r w:rsidR="00167B0B">
        <w:rPr>
          <w:sz w:val="22"/>
          <w:lang w:val="fr-FR"/>
        </w:rPr>
        <w:t>on incluait une recommandation s</w:t>
      </w:r>
      <w:r>
        <w:rPr>
          <w:sz w:val="22"/>
          <w:lang w:val="fr-FR"/>
        </w:rPr>
        <w:t>ur le contrôle des exportations de HCFC vers des navires de pêche battant pavillon étranger et il a demandé quel était le plan d’act</w:t>
      </w:r>
      <w:r w:rsidR="00167B0B">
        <w:rPr>
          <w:sz w:val="22"/>
          <w:lang w:val="fr-FR"/>
        </w:rPr>
        <w:t xml:space="preserve">ion pour cette recommandation. </w:t>
      </w:r>
      <w:r>
        <w:rPr>
          <w:sz w:val="22"/>
          <w:lang w:val="fr-FR"/>
        </w:rPr>
        <w:t xml:space="preserve">Le PNUD a répondu que </w:t>
      </w:r>
      <w:r w:rsidR="00167B0B">
        <w:rPr>
          <w:sz w:val="22"/>
          <w:lang w:val="fr-FR"/>
        </w:rPr>
        <w:t xml:space="preserve">les </w:t>
      </w:r>
      <w:r>
        <w:rPr>
          <w:sz w:val="22"/>
          <w:lang w:val="fr-FR"/>
        </w:rPr>
        <w:t>Fidji avai</w:t>
      </w:r>
      <w:r w:rsidR="00167B0B">
        <w:rPr>
          <w:sz w:val="22"/>
          <w:lang w:val="fr-FR"/>
        </w:rPr>
        <w:t>en</w:t>
      </w:r>
      <w:r>
        <w:rPr>
          <w:sz w:val="22"/>
          <w:lang w:val="fr-FR"/>
        </w:rPr>
        <w:t xml:space="preserve">t déjà </w:t>
      </w:r>
      <w:r w:rsidR="00167B0B">
        <w:rPr>
          <w:sz w:val="22"/>
          <w:lang w:val="fr-FR"/>
        </w:rPr>
        <w:t xml:space="preserve">inclus </w:t>
      </w:r>
      <w:r>
        <w:rPr>
          <w:sz w:val="22"/>
          <w:lang w:val="fr-FR"/>
        </w:rPr>
        <w:t>une exigenc</w:t>
      </w:r>
      <w:r w:rsidR="00167B0B">
        <w:rPr>
          <w:sz w:val="22"/>
          <w:lang w:val="fr-FR"/>
        </w:rPr>
        <w:t>e de permis d’exportation dans l</w:t>
      </w:r>
      <w:r>
        <w:rPr>
          <w:sz w:val="22"/>
          <w:lang w:val="fr-FR"/>
        </w:rPr>
        <w:t>a législation et l’UNO reconnaît l’importance d</w:t>
      </w:r>
      <w:r w:rsidR="00167B0B">
        <w:rPr>
          <w:sz w:val="22"/>
          <w:lang w:val="fr-FR"/>
        </w:rPr>
        <w:t>’</w:t>
      </w:r>
      <w:r>
        <w:rPr>
          <w:sz w:val="22"/>
          <w:lang w:val="fr-FR"/>
        </w:rPr>
        <w:t xml:space="preserve">appliquer intégralement </w:t>
      </w:r>
      <w:r w:rsidR="00167B0B">
        <w:rPr>
          <w:sz w:val="22"/>
          <w:lang w:val="fr-FR"/>
        </w:rPr>
        <w:t>cette exigence de</w:t>
      </w:r>
      <w:r>
        <w:rPr>
          <w:sz w:val="22"/>
          <w:lang w:val="fr-FR"/>
        </w:rPr>
        <w:t xml:space="preserve"> permis d’exportation  pour les exportations de HCFC vers des navires de pêche battant pavillon étranger et de renforcer le mécanisme de su</w:t>
      </w:r>
      <w:r w:rsidR="00167B0B">
        <w:rPr>
          <w:sz w:val="22"/>
          <w:lang w:val="fr-FR"/>
        </w:rPr>
        <w:t>rveillance</w:t>
      </w:r>
      <w:r>
        <w:rPr>
          <w:sz w:val="22"/>
          <w:lang w:val="fr-FR"/>
        </w:rPr>
        <w:t>.  En raison de la contrainte de temps reliée au commerce des HCFC vers les navires de pêche battant pavillon étranger, le gouvernement prépare un plan d’action sur d’autres moyens de s’attaquer à ces problèmes, y compris l’option d’émettre un permis d’exportation annuel, en consu</w:t>
      </w:r>
      <w:r w:rsidR="004F2841">
        <w:rPr>
          <w:sz w:val="22"/>
          <w:lang w:val="fr-FR"/>
        </w:rPr>
        <w:t xml:space="preserve">ltation avec les intervenants. </w:t>
      </w:r>
      <w:r>
        <w:rPr>
          <w:sz w:val="22"/>
          <w:lang w:val="fr-FR"/>
        </w:rPr>
        <w:t>Les progrès réalisés dans ce dossier seront communiqués au moment de la présentation de la phase II.</w:t>
      </w:r>
    </w:p>
    <w:p w14:paraId="0B3E7A17" w14:textId="77777777" w:rsidR="009422BF" w:rsidRDefault="009422BF" w:rsidP="00BB38D6">
      <w:pPr>
        <w:pStyle w:val="StyleHeader4Para4Left0Firstline0"/>
        <w:numPr>
          <w:ilvl w:val="0"/>
          <w:numId w:val="0"/>
        </w:numPr>
        <w:tabs>
          <w:tab w:val="clear" w:pos="2880"/>
          <w:tab w:val="left" w:pos="567"/>
        </w:tabs>
        <w:rPr>
          <w:sz w:val="22"/>
          <w:u w:val="single"/>
          <w:lang w:val="fr-FR"/>
        </w:rPr>
      </w:pPr>
      <w:r>
        <w:rPr>
          <w:sz w:val="22"/>
          <w:u w:val="single"/>
          <w:lang w:val="fr-FR"/>
        </w:rPr>
        <w:lastRenderedPageBreak/>
        <w:t>Rapport périodique sur la mise en œuvre de la troisième phase du PGEH</w:t>
      </w:r>
    </w:p>
    <w:p w14:paraId="4F9998B2" w14:textId="77777777" w:rsidR="009422BF" w:rsidRDefault="009422BF" w:rsidP="00BB38D6">
      <w:pPr>
        <w:pStyle w:val="StyleHeader4Para4Left0Firstline0"/>
        <w:numPr>
          <w:ilvl w:val="0"/>
          <w:numId w:val="0"/>
        </w:numPr>
        <w:tabs>
          <w:tab w:val="clear" w:pos="2880"/>
          <w:tab w:val="left" w:pos="567"/>
        </w:tabs>
        <w:rPr>
          <w:i/>
          <w:sz w:val="22"/>
          <w:lang w:val="fr-FR"/>
        </w:rPr>
      </w:pPr>
      <w:r>
        <w:rPr>
          <w:i/>
          <w:sz w:val="22"/>
          <w:lang w:val="fr-FR"/>
        </w:rPr>
        <w:t>Cadre juridique</w:t>
      </w:r>
    </w:p>
    <w:p w14:paraId="49986EF5" w14:textId="0C7EE626" w:rsidR="00605A90" w:rsidRDefault="009422BF" w:rsidP="00BB38D6">
      <w:pPr>
        <w:pStyle w:val="StyleHeader4Para4Left0Firstline0"/>
        <w:numPr>
          <w:ilvl w:val="0"/>
          <w:numId w:val="0"/>
        </w:numPr>
        <w:tabs>
          <w:tab w:val="clear" w:pos="2880"/>
          <w:tab w:val="left" w:pos="567"/>
        </w:tabs>
        <w:rPr>
          <w:sz w:val="22"/>
          <w:lang w:val="fr-FR"/>
        </w:rPr>
      </w:pPr>
      <w:r>
        <w:rPr>
          <w:sz w:val="22"/>
          <w:lang w:val="fr-FR"/>
        </w:rPr>
        <w:t>14.</w:t>
      </w:r>
      <w:r>
        <w:rPr>
          <w:sz w:val="22"/>
          <w:lang w:val="fr-FR"/>
        </w:rPr>
        <w:tab/>
        <w:t>Le gouvernement de</w:t>
      </w:r>
      <w:r w:rsidR="004F2841">
        <w:rPr>
          <w:sz w:val="22"/>
          <w:lang w:val="fr-FR"/>
        </w:rPr>
        <w:t>s</w:t>
      </w:r>
      <w:r>
        <w:rPr>
          <w:sz w:val="22"/>
          <w:lang w:val="fr-FR"/>
        </w:rPr>
        <w:t xml:space="preserve"> Fidji a déjà fixé les quotas d’importation de HCFC pour 2020 à 3,69 tonnes PAO, ce </w:t>
      </w:r>
      <w:r w:rsidR="00605A90">
        <w:rPr>
          <w:sz w:val="22"/>
          <w:lang w:val="fr-FR"/>
        </w:rPr>
        <w:t xml:space="preserve">qui </w:t>
      </w:r>
      <w:r w:rsidR="004F2841">
        <w:rPr>
          <w:sz w:val="22"/>
          <w:lang w:val="fr-FR"/>
        </w:rPr>
        <w:t xml:space="preserve">est </w:t>
      </w:r>
      <w:r w:rsidR="00605A90">
        <w:rPr>
          <w:sz w:val="22"/>
          <w:lang w:val="fr-FR"/>
        </w:rPr>
        <w:t xml:space="preserve">inférieur aux </w:t>
      </w:r>
      <w:r w:rsidR="004F2841">
        <w:rPr>
          <w:sz w:val="22"/>
          <w:lang w:val="fr-FR"/>
        </w:rPr>
        <w:t>objectifs d’élim</w:t>
      </w:r>
      <w:r w:rsidR="00605A90">
        <w:rPr>
          <w:sz w:val="22"/>
          <w:lang w:val="fr-FR"/>
        </w:rPr>
        <w:t>i</w:t>
      </w:r>
      <w:r w:rsidR="004F2841">
        <w:rPr>
          <w:sz w:val="22"/>
          <w:lang w:val="fr-FR"/>
        </w:rPr>
        <w:t>nation</w:t>
      </w:r>
      <w:r w:rsidR="00605A90">
        <w:rPr>
          <w:sz w:val="22"/>
          <w:lang w:val="fr-FR"/>
        </w:rPr>
        <w:t xml:space="preserve"> du Protocole de Montréal.</w:t>
      </w:r>
    </w:p>
    <w:p w14:paraId="5509C28D" w14:textId="6EE378C3" w:rsidR="009422BF" w:rsidRDefault="00605A90" w:rsidP="00BB38D6">
      <w:pPr>
        <w:pStyle w:val="StyleHeader4Para4Left0Firstline0"/>
        <w:numPr>
          <w:ilvl w:val="0"/>
          <w:numId w:val="0"/>
        </w:numPr>
        <w:tabs>
          <w:tab w:val="clear" w:pos="2880"/>
          <w:tab w:val="left" w:pos="567"/>
        </w:tabs>
        <w:rPr>
          <w:sz w:val="22"/>
          <w:lang w:val="fr-FR"/>
        </w:rPr>
      </w:pPr>
      <w:r>
        <w:rPr>
          <w:sz w:val="22"/>
          <w:lang w:val="fr-FR"/>
        </w:rPr>
        <w:t>15.</w:t>
      </w:r>
      <w:r>
        <w:rPr>
          <w:sz w:val="22"/>
          <w:lang w:val="fr-FR"/>
        </w:rPr>
        <w:tab/>
        <w:t>Suite à une question sur le calendrier d’interdiction des importations de climatiseurs à base de HCFC, le PNUD a expliqué que l’interdiction des petits équipements utilisant du HCFC-22 requiert davantage de consultations avec les intervenants.  Dans l’intervalle, le gouvernement contrôlera l’importation de petits équipements à base de HCFC par l’imposition d’une exigence de permi</w:t>
      </w:r>
      <w:r w:rsidR="004F2841">
        <w:rPr>
          <w:sz w:val="22"/>
          <w:lang w:val="fr-FR"/>
        </w:rPr>
        <w:t xml:space="preserve">s pour </w:t>
      </w:r>
      <w:r>
        <w:rPr>
          <w:sz w:val="22"/>
          <w:lang w:val="fr-FR"/>
        </w:rPr>
        <w:t>permettre un suivi étroit et une meilleure compréhension du marché.</w:t>
      </w:r>
    </w:p>
    <w:p w14:paraId="0EE99824" w14:textId="6ECAE205" w:rsidR="00605A90" w:rsidRDefault="00605A90" w:rsidP="00BB38D6">
      <w:pPr>
        <w:pStyle w:val="StyleHeader4Para4Left0Firstline0"/>
        <w:numPr>
          <w:ilvl w:val="0"/>
          <w:numId w:val="0"/>
        </w:numPr>
        <w:tabs>
          <w:tab w:val="clear" w:pos="2880"/>
          <w:tab w:val="left" w:pos="567"/>
        </w:tabs>
        <w:rPr>
          <w:i/>
          <w:sz w:val="22"/>
          <w:lang w:val="fr-FR"/>
        </w:rPr>
      </w:pPr>
      <w:r>
        <w:rPr>
          <w:i/>
          <w:sz w:val="22"/>
          <w:lang w:val="fr-FR"/>
        </w:rPr>
        <w:t>Secteur de l’entretien dans la réfrigération</w:t>
      </w:r>
    </w:p>
    <w:p w14:paraId="5F7015DC" w14:textId="61443C82" w:rsidR="000E0A54" w:rsidRDefault="00605A90" w:rsidP="00BB38D6">
      <w:pPr>
        <w:pStyle w:val="StyleHeader4Para4Left0Firstline0"/>
        <w:numPr>
          <w:ilvl w:val="0"/>
          <w:numId w:val="0"/>
        </w:numPr>
        <w:tabs>
          <w:tab w:val="clear" w:pos="2880"/>
          <w:tab w:val="left" w:pos="567"/>
        </w:tabs>
        <w:rPr>
          <w:sz w:val="22"/>
          <w:lang w:val="fr-FR"/>
        </w:rPr>
      </w:pPr>
      <w:r>
        <w:rPr>
          <w:sz w:val="22"/>
          <w:lang w:val="fr-FR"/>
        </w:rPr>
        <w:t>16.</w:t>
      </w:r>
      <w:r>
        <w:rPr>
          <w:sz w:val="22"/>
          <w:lang w:val="fr-FR"/>
        </w:rPr>
        <w:tab/>
      </w:r>
      <w:r w:rsidR="004F2841">
        <w:rPr>
          <w:sz w:val="22"/>
          <w:lang w:val="fr-FR"/>
        </w:rPr>
        <w:t>En réponse</w:t>
      </w:r>
      <w:r>
        <w:rPr>
          <w:sz w:val="22"/>
          <w:lang w:val="fr-FR"/>
        </w:rPr>
        <w:t xml:space="preserve"> à des questions sur la mise en œuvre du programme de remplacement des climatiseurs résidentiels, approuvé à la 77</w:t>
      </w:r>
      <w:r w:rsidRPr="00605A90">
        <w:rPr>
          <w:sz w:val="22"/>
          <w:vertAlign w:val="superscript"/>
          <w:lang w:val="fr-FR"/>
        </w:rPr>
        <w:t>e</w:t>
      </w:r>
      <w:r>
        <w:rPr>
          <w:sz w:val="22"/>
          <w:lang w:val="fr-FR"/>
        </w:rPr>
        <w:t xml:space="preserve"> réunion, le PNUD a expliqué que ce programme s’adresse aux entreprises et institutions privé</w:t>
      </w:r>
      <w:r w:rsidR="004F2841">
        <w:rPr>
          <w:sz w:val="22"/>
          <w:lang w:val="fr-FR"/>
        </w:rPr>
        <w:t xml:space="preserve">es </w:t>
      </w:r>
      <w:r w:rsidR="00B94123">
        <w:rPr>
          <w:sz w:val="22"/>
          <w:lang w:val="fr-FR"/>
        </w:rPr>
        <w:t>comme</w:t>
      </w:r>
      <w:r w:rsidR="004F2841">
        <w:rPr>
          <w:sz w:val="22"/>
          <w:lang w:val="fr-FR"/>
        </w:rPr>
        <w:t xml:space="preserve"> aux ménages individuels. </w:t>
      </w:r>
      <w:r>
        <w:rPr>
          <w:sz w:val="22"/>
          <w:lang w:val="fr-FR"/>
        </w:rPr>
        <w:t>Les utilisateurs</w:t>
      </w:r>
      <w:r w:rsidR="004F2841">
        <w:rPr>
          <w:sz w:val="22"/>
          <w:lang w:val="fr-FR"/>
        </w:rPr>
        <w:t xml:space="preserve"> finals intéressés à remplacer des climatiseurs à base de H</w:t>
      </w:r>
      <w:r>
        <w:rPr>
          <w:sz w:val="22"/>
          <w:lang w:val="fr-FR"/>
        </w:rPr>
        <w:t>F</w:t>
      </w:r>
      <w:r w:rsidR="004F2841">
        <w:rPr>
          <w:sz w:val="22"/>
          <w:lang w:val="fr-FR"/>
        </w:rPr>
        <w:t>C</w:t>
      </w:r>
      <w:r>
        <w:rPr>
          <w:sz w:val="22"/>
          <w:lang w:val="fr-FR"/>
        </w:rPr>
        <w:t>C-22 par une unité à base d’un produit de remplac</w:t>
      </w:r>
      <w:r w:rsidR="004F2841">
        <w:rPr>
          <w:sz w:val="22"/>
          <w:lang w:val="fr-FR"/>
        </w:rPr>
        <w:t>ement sans SAO</w:t>
      </w:r>
      <w:r w:rsidR="00B94123">
        <w:rPr>
          <w:sz w:val="22"/>
          <w:lang w:val="fr-FR"/>
        </w:rPr>
        <w:t xml:space="preserve"> et</w:t>
      </w:r>
      <w:r w:rsidR="004F2841">
        <w:rPr>
          <w:sz w:val="22"/>
          <w:lang w:val="fr-FR"/>
        </w:rPr>
        <w:t xml:space="preserve"> à faible PRG (H</w:t>
      </w:r>
      <w:r>
        <w:rPr>
          <w:sz w:val="22"/>
          <w:lang w:val="fr-FR"/>
        </w:rPr>
        <w:t>FC</w:t>
      </w:r>
      <w:r w:rsidR="004F2841">
        <w:rPr>
          <w:sz w:val="22"/>
          <w:lang w:val="fr-FR"/>
        </w:rPr>
        <w:t>-</w:t>
      </w:r>
      <w:r>
        <w:rPr>
          <w:sz w:val="22"/>
          <w:lang w:val="fr-FR"/>
        </w:rPr>
        <w:t xml:space="preserve">32) peuvent se prévaloir du programme.  </w:t>
      </w:r>
      <w:r w:rsidR="004F2841">
        <w:rPr>
          <w:sz w:val="22"/>
          <w:lang w:val="fr-FR"/>
        </w:rPr>
        <w:t>Après approbation de</w:t>
      </w:r>
      <w:r>
        <w:rPr>
          <w:sz w:val="22"/>
          <w:lang w:val="fr-FR"/>
        </w:rPr>
        <w:t xml:space="preserve"> l’UNO, le bénéficiaire peut se procurer le </w:t>
      </w:r>
      <w:r w:rsidR="00625DE3">
        <w:rPr>
          <w:sz w:val="22"/>
          <w:lang w:val="fr-FR"/>
        </w:rPr>
        <w:t xml:space="preserve">nouvel équipement auprès des fournisseurs et demander un incitatif qui peut aller </w:t>
      </w:r>
      <w:r w:rsidR="004F2841">
        <w:rPr>
          <w:sz w:val="22"/>
          <w:lang w:val="fr-FR"/>
        </w:rPr>
        <w:t xml:space="preserve">jusqu’à 25 pour cent du coût. </w:t>
      </w:r>
      <w:r w:rsidR="00625DE3">
        <w:rPr>
          <w:sz w:val="22"/>
          <w:lang w:val="fr-FR"/>
        </w:rPr>
        <w:t>Après vérification de l’installation, l’UNO peut approuver la demande et verse</w:t>
      </w:r>
      <w:r w:rsidR="004F2841">
        <w:rPr>
          <w:sz w:val="22"/>
          <w:lang w:val="fr-FR"/>
        </w:rPr>
        <w:t xml:space="preserve">r l’incitatif au bénéficiaire. </w:t>
      </w:r>
      <w:r w:rsidR="00625DE3">
        <w:rPr>
          <w:sz w:val="22"/>
          <w:lang w:val="fr-FR"/>
        </w:rPr>
        <w:t xml:space="preserve">Le bénéficiaire assume les 75 pour cent restants du coût. Le tableau 3, ci-dessous, </w:t>
      </w:r>
      <w:r w:rsidR="004F2841">
        <w:rPr>
          <w:sz w:val="22"/>
          <w:lang w:val="fr-FR"/>
        </w:rPr>
        <w:t xml:space="preserve">fournit </w:t>
      </w:r>
      <w:r w:rsidR="00625DE3">
        <w:rPr>
          <w:sz w:val="22"/>
          <w:lang w:val="fr-FR"/>
        </w:rPr>
        <w:t>une estimation du coût unitaire de l’équipement, de l’incitatif et du cofinancement par les bénéficiaires.</w:t>
      </w:r>
    </w:p>
    <w:p w14:paraId="212E3653" w14:textId="287B87E3" w:rsidR="000E0A54" w:rsidRPr="00310F9D" w:rsidRDefault="000E0A54" w:rsidP="000E0A54">
      <w:pPr>
        <w:rPr>
          <w:b/>
          <w:color w:val="000000" w:themeColor="text1"/>
          <w:sz w:val="20"/>
          <w:szCs w:val="20"/>
          <w:lang w:val="fr-FR"/>
        </w:rPr>
      </w:pPr>
      <w:r w:rsidRPr="00310F9D">
        <w:rPr>
          <w:b/>
          <w:color w:val="000000" w:themeColor="text1"/>
          <w:sz w:val="20"/>
          <w:szCs w:val="20"/>
          <w:lang w:val="fr-FR"/>
        </w:rPr>
        <w:t xml:space="preserve">Tableau 3: Coût unitaire des climatiseurs, montant de l’incitatif et du cofinancement par les bénéficiaires </w:t>
      </w:r>
    </w:p>
    <w:tbl>
      <w:tblPr>
        <w:tblStyle w:val="TableGrid"/>
        <w:tblW w:w="5000" w:type="pct"/>
        <w:tblLook w:val="04A0" w:firstRow="1" w:lastRow="0" w:firstColumn="1" w:lastColumn="0" w:noHBand="0" w:noVBand="1"/>
      </w:tblPr>
      <w:tblGrid>
        <w:gridCol w:w="2394"/>
        <w:gridCol w:w="2250"/>
        <w:gridCol w:w="2693"/>
        <w:gridCol w:w="2239"/>
      </w:tblGrid>
      <w:tr w:rsidR="000E0A54" w:rsidRPr="00310F9D" w14:paraId="1B942B21" w14:textId="77777777" w:rsidTr="000E0A54">
        <w:tc>
          <w:tcPr>
            <w:tcW w:w="1250" w:type="pct"/>
          </w:tcPr>
          <w:p w14:paraId="04E6D484" w14:textId="3F38E408" w:rsidR="000E0A54" w:rsidRPr="00310F9D" w:rsidRDefault="000E0A54" w:rsidP="000E0A54">
            <w:pPr>
              <w:pStyle w:val="ListParagraph"/>
              <w:ind w:left="0"/>
              <w:rPr>
                <w:b/>
                <w:color w:val="000000" w:themeColor="text1"/>
                <w:sz w:val="20"/>
                <w:szCs w:val="20"/>
                <w:lang w:val="fr-FR"/>
              </w:rPr>
            </w:pPr>
            <w:r w:rsidRPr="00310F9D">
              <w:rPr>
                <w:b/>
                <w:color w:val="000000" w:themeColor="text1"/>
                <w:sz w:val="20"/>
                <w:szCs w:val="20"/>
                <w:lang w:val="fr-FR"/>
              </w:rPr>
              <w:t>Capacité des climatiseurs</w:t>
            </w:r>
          </w:p>
        </w:tc>
        <w:tc>
          <w:tcPr>
            <w:tcW w:w="1175" w:type="pct"/>
          </w:tcPr>
          <w:p w14:paraId="26736E92" w14:textId="6D739844" w:rsidR="000E0A54" w:rsidRPr="00310F9D" w:rsidRDefault="000E0A54" w:rsidP="000E0A54">
            <w:pPr>
              <w:pStyle w:val="ListParagraph"/>
              <w:ind w:left="0"/>
              <w:jc w:val="center"/>
              <w:rPr>
                <w:b/>
                <w:color w:val="000000" w:themeColor="text1"/>
                <w:sz w:val="20"/>
                <w:szCs w:val="20"/>
                <w:lang w:val="fr-FR"/>
              </w:rPr>
            </w:pPr>
            <w:r w:rsidRPr="00310F9D">
              <w:rPr>
                <w:b/>
                <w:color w:val="000000" w:themeColor="text1"/>
                <w:sz w:val="20"/>
                <w:szCs w:val="20"/>
                <w:lang w:val="fr-FR"/>
              </w:rPr>
              <w:t>Coût total ($ US/unité)</w:t>
            </w:r>
          </w:p>
        </w:tc>
        <w:tc>
          <w:tcPr>
            <w:tcW w:w="1406" w:type="pct"/>
          </w:tcPr>
          <w:p w14:paraId="3565ADBB" w14:textId="1088503B" w:rsidR="000E0A54" w:rsidRPr="00310F9D" w:rsidRDefault="000E0A54" w:rsidP="000E0A54">
            <w:pPr>
              <w:pStyle w:val="ListParagraph"/>
              <w:ind w:left="0"/>
              <w:rPr>
                <w:b/>
                <w:color w:val="000000" w:themeColor="text1"/>
                <w:sz w:val="20"/>
                <w:szCs w:val="20"/>
                <w:lang w:val="fr-FR"/>
              </w:rPr>
            </w:pPr>
            <w:r w:rsidRPr="00310F9D">
              <w:rPr>
                <w:b/>
                <w:color w:val="000000" w:themeColor="text1"/>
                <w:sz w:val="20"/>
                <w:szCs w:val="20"/>
                <w:lang w:val="fr-FR"/>
              </w:rPr>
              <w:t>Montant de l’incitatif ($US )</w:t>
            </w:r>
          </w:p>
        </w:tc>
        <w:tc>
          <w:tcPr>
            <w:tcW w:w="1169" w:type="pct"/>
          </w:tcPr>
          <w:p w14:paraId="18C6BED8" w14:textId="6DD8005D" w:rsidR="000E0A54" w:rsidRPr="00310F9D" w:rsidRDefault="000E0A54" w:rsidP="000E0A54">
            <w:pPr>
              <w:pStyle w:val="ListParagraph"/>
              <w:ind w:left="0"/>
              <w:jc w:val="center"/>
              <w:rPr>
                <w:b/>
                <w:color w:val="000000" w:themeColor="text1"/>
                <w:sz w:val="20"/>
                <w:szCs w:val="20"/>
                <w:lang w:val="fr-FR"/>
              </w:rPr>
            </w:pPr>
            <w:r w:rsidRPr="00310F9D">
              <w:rPr>
                <w:b/>
                <w:color w:val="000000" w:themeColor="text1"/>
                <w:sz w:val="20"/>
                <w:szCs w:val="20"/>
                <w:lang w:val="fr-FR"/>
              </w:rPr>
              <w:t>Cofinancement ($ US)</w:t>
            </w:r>
          </w:p>
        </w:tc>
      </w:tr>
      <w:tr w:rsidR="000E0A54" w:rsidRPr="00310F9D" w14:paraId="45CAC02B" w14:textId="77777777" w:rsidTr="000E0A54">
        <w:tc>
          <w:tcPr>
            <w:tcW w:w="1250" w:type="pct"/>
          </w:tcPr>
          <w:p w14:paraId="1E474F7B" w14:textId="29D9D0FD" w:rsidR="000E0A54" w:rsidRPr="00310F9D" w:rsidRDefault="000E0A54" w:rsidP="000E0A54">
            <w:pPr>
              <w:pStyle w:val="ListParagraph"/>
              <w:ind w:left="0"/>
              <w:rPr>
                <w:color w:val="000000" w:themeColor="text1"/>
                <w:sz w:val="20"/>
                <w:szCs w:val="20"/>
                <w:lang w:val="fr-FR"/>
              </w:rPr>
            </w:pPr>
            <w:r w:rsidRPr="00310F9D">
              <w:rPr>
                <w:color w:val="000000" w:themeColor="text1"/>
                <w:sz w:val="20"/>
                <w:szCs w:val="20"/>
                <w:lang w:val="fr-FR"/>
              </w:rPr>
              <w:t>9 000 BTU*</w:t>
            </w:r>
          </w:p>
        </w:tc>
        <w:tc>
          <w:tcPr>
            <w:tcW w:w="1175" w:type="pct"/>
            <w:tcMar>
              <w:left w:w="115" w:type="dxa"/>
              <w:right w:w="720" w:type="dxa"/>
            </w:tcMar>
          </w:tcPr>
          <w:p w14:paraId="30C0E7E5" w14:textId="77777777" w:rsidR="000E0A54" w:rsidRPr="00310F9D" w:rsidRDefault="000E0A54" w:rsidP="000E0A54">
            <w:pPr>
              <w:pStyle w:val="ListParagraph"/>
              <w:ind w:left="0" w:right="161"/>
              <w:jc w:val="right"/>
              <w:rPr>
                <w:color w:val="000000" w:themeColor="text1"/>
                <w:sz w:val="20"/>
                <w:szCs w:val="20"/>
                <w:lang w:val="fr-FR"/>
              </w:rPr>
            </w:pPr>
            <w:r w:rsidRPr="00310F9D">
              <w:rPr>
                <w:color w:val="000000" w:themeColor="text1"/>
                <w:sz w:val="20"/>
                <w:szCs w:val="20"/>
                <w:lang w:val="fr-FR"/>
              </w:rPr>
              <w:t xml:space="preserve">600 </w:t>
            </w:r>
          </w:p>
        </w:tc>
        <w:tc>
          <w:tcPr>
            <w:tcW w:w="1406" w:type="pct"/>
            <w:tcMar>
              <w:left w:w="115" w:type="dxa"/>
              <w:right w:w="720" w:type="dxa"/>
            </w:tcMar>
          </w:tcPr>
          <w:p w14:paraId="738CF73B" w14:textId="77777777" w:rsidR="000E0A54" w:rsidRPr="00310F9D" w:rsidRDefault="000E0A54" w:rsidP="000E0A54">
            <w:pPr>
              <w:pStyle w:val="ListParagraph"/>
              <w:ind w:left="0" w:right="175"/>
              <w:jc w:val="right"/>
              <w:rPr>
                <w:color w:val="000000" w:themeColor="text1"/>
                <w:sz w:val="20"/>
                <w:szCs w:val="20"/>
                <w:lang w:val="fr-FR"/>
              </w:rPr>
            </w:pPr>
            <w:r w:rsidRPr="00310F9D">
              <w:rPr>
                <w:color w:val="000000" w:themeColor="text1"/>
                <w:sz w:val="20"/>
                <w:szCs w:val="20"/>
                <w:lang w:val="fr-FR"/>
              </w:rPr>
              <w:t>150</w:t>
            </w:r>
          </w:p>
        </w:tc>
        <w:tc>
          <w:tcPr>
            <w:tcW w:w="1169" w:type="pct"/>
            <w:tcMar>
              <w:left w:w="115" w:type="dxa"/>
              <w:right w:w="720" w:type="dxa"/>
            </w:tcMar>
          </w:tcPr>
          <w:p w14:paraId="01F597BC" w14:textId="77777777" w:rsidR="000E0A54" w:rsidRPr="00310F9D" w:rsidRDefault="000E0A54" w:rsidP="000E0A54">
            <w:pPr>
              <w:pStyle w:val="ListParagraph"/>
              <w:ind w:left="0" w:right="264"/>
              <w:jc w:val="right"/>
              <w:rPr>
                <w:color w:val="000000" w:themeColor="text1"/>
                <w:sz w:val="20"/>
                <w:szCs w:val="20"/>
                <w:lang w:val="fr-FR"/>
              </w:rPr>
            </w:pPr>
            <w:r w:rsidRPr="00310F9D">
              <w:rPr>
                <w:color w:val="000000" w:themeColor="text1"/>
                <w:sz w:val="20"/>
                <w:szCs w:val="20"/>
                <w:lang w:val="fr-FR"/>
              </w:rPr>
              <w:t>450</w:t>
            </w:r>
          </w:p>
        </w:tc>
      </w:tr>
      <w:tr w:rsidR="000E0A54" w:rsidRPr="00310F9D" w14:paraId="650F45D2" w14:textId="77777777" w:rsidTr="000E0A54">
        <w:tc>
          <w:tcPr>
            <w:tcW w:w="1250" w:type="pct"/>
          </w:tcPr>
          <w:p w14:paraId="0E3B064C" w14:textId="5AF959C8" w:rsidR="000E0A54" w:rsidRPr="00310F9D" w:rsidRDefault="000E0A54" w:rsidP="000E0A54">
            <w:pPr>
              <w:pStyle w:val="ListParagraph"/>
              <w:ind w:left="0"/>
              <w:rPr>
                <w:color w:val="000000" w:themeColor="text1"/>
                <w:sz w:val="20"/>
                <w:szCs w:val="20"/>
                <w:lang w:val="fr-FR"/>
              </w:rPr>
            </w:pPr>
            <w:r w:rsidRPr="00310F9D">
              <w:rPr>
                <w:color w:val="000000" w:themeColor="text1"/>
                <w:sz w:val="20"/>
                <w:szCs w:val="20"/>
                <w:lang w:val="fr-FR"/>
              </w:rPr>
              <w:t>12 000 BTU</w:t>
            </w:r>
          </w:p>
        </w:tc>
        <w:tc>
          <w:tcPr>
            <w:tcW w:w="1175" w:type="pct"/>
            <w:tcMar>
              <w:left w:w="115" w:type="dxa"/>
              <w:right w:w="720" w:type="dxa"/>
            </w:tcMar>
          </w:tcPr>
          <w:p w14:paraId="096D3F78" w14:textId="77777777" w:rsidR="000E0A54" w:rsidRPr="00310F9D" w:rsidRDefault="000E0A54" w:rsidP="000E0A54">
            <w:pPr>
              <w:pStyle w:val="ListParagraph"/>
              <w:ind w:left="0" w:right="161"/>
              <w:jc w:val="right"/>
              <w:rPr>
                <w:color w:val="000000" w:themeColor="text1"/>
                <w:sz w:val="20"/>
                <w:szCs w:val="20"/>
                <w:lang w:val="fr-FR"/>
              </w:rPr>
            </w:pPr>
            <w:r w:rsidRPr="00310F9D">
              <w:rPr>
                <w:color w:val="000000" w:themeColor="text1"/>
                <w:sz w:val="20"/>
                <w:szCs w:val="20"/>
                <w:lang w:val="fr-FR"/>
              </w:rPr>
              <w:t>715</w:t>
            </w:r>
          </w:p>
        </w:tc>
        <w:tc>
          <w:tcPr>
            <w:tcW w:w="1406" w:type="pct"/>
            <w:tcMar>
              <w:left w:w="115" w:type="dxa"/>
              <w:right w:w="720" w:type="dxa"/>
            </w:tcMar>
          </w:tcPr>
          <w:p w14:paraId="3F28985D" w14:textId="77777777" w:rsidR="000E0A54" w:rsidRPr="00310F9D" w:rsidRDefault="000E0A54" w:rsidP="000E0A54">
            <w:pPr>
              <w:pStyle w:val="ListParagraph"/>
              <w:ind w:left="0" w:right="175"/>
              <w:jc w:val="right"/>
              <w:rPr>
                <w:color w:val="000000" w:themeColor="text1"/>
                <w:sz w:val="20"/>
                <w:szCs w:val="20"/>
                <w:lang w:val="fr-FR"/>
              </w:rPr>
            </w:pPr>
            <w:r w:rsidRPr="00310F9D">
              <w:rPr>
                <w:color w:val="000000" w:themeColor="text1"/>
                <w:sz w:val="20"/>
                <w:szCs w:val="20"/>
                <w:lang w:val="fr-FR"/>
              </w:rPr>
              <w:t>175</w:t>
            </w:r>
          </w:p>
        </w:tc>
        <w:tc>
          <w:tcPr>
            <w:tcW w:w="1169" w:type="pct"/>
            <w:tcMar>
              <w:left w:w="115" w:type="dxa"/>
              <w:right w:w="720" w:type="dxa"/>
            </w:tcMar>
          </w:tcPr>
          <w:p w14:paraId="136A035A" w14:textId="77777777" w:rsidR="000E0A54" w:rsidRPr="00310F9D" w:rsidRDefault="000E0A54" w:rsidP="000E0A54">
            <w:pPr>
              <w:pStyle w:val="ListParagraph"/>
              <w:ind w:left="0" w:right="264"/>
              <w:jc w:val="right"/>
              <w:rPr>
                <w:color w:val="000000" w:themeColor="text1"/>
                <w:sz w:val="20"/>
                <w:szCs w:val="20"/>
                <w:lang w:val="fr-FR"/>
              </w:rPr>
            </w:pPr>
            <w:r w:rsidRPr="00310F9D">
              <w:rPr>
                <w:color w:val="000000" w:themeColor="text1"/>
                <w:sz w:val="20"/>
                <w:szCs w:val="20"/>
                <w:lang w:val="fr-FR"/>
              </w:rPr>
              <w:t>540</w:t>
            </w:r>
          </w:p>
        </w:tc>
      </w:tr>
      <w:tr w:rsidR="000E0A54" w:rsidRPr="00310F9D" w14:paraId="197C746D" w14:textId="77777777" w:rsidTr="000E0A54">
        <w:tc>
          <w:tcPr>
            <w:tcW w:w="1250" w:type="pct"/>
          </w:tcPr>
          <w:p w14:paraId="15F676FD" w14:textId="42081148" w:rsidR="000E0A54" w:rsidRPr="00310F9D" w:rsidRDefault="000E0A54" w:rsidP="000E0A54">
            <w:pPr>
              <w:pStyle w:val="ListParagraph"/>
              <w:ind w:left="0"/>
              <w:rPr>
                <w:color w:val="000000" w:themeColor="text1"/>
                <w:sz w:val="20"/>
                <w:szCs w:val="20"/>
                <w:lang w:val="fr-FR"/>
              </w:rPr>
            </w:pPr>
            <w:r w:rsidRPr="00310F9D">
              <w:rPr>
                <w:color w:val="000000" w:themeColor="text1"/>
                <w:sz w:val="20"/>
                <w:szCs w:val="20"/>
                <w:lang w:val="fr-FR"/>
              </w:rPr>
              <w:t>18 000 BTU</w:t>
            </w:r>
          </w:p>
        </w:tc>
        <w:tc>
          <w:tcPr>
            <w:tcW w:w="1175" w:type="pct"/>
            <w:tcMar>
              <w:left w:w="115" w:type="dxa"/>
              <w:right w:w="720" w:type="dxa"/>
            </w:tcMar>
          </w:tcPr>
          <w:p w14:paraId="2B3F7864" w14:textId="6F8787B2" w:rsidR="000E0A54" w:rsidRPr="00310F9D" w:rsidRDefault="000E0A54" w:rsidP="000E0A54">
            <w:pPr>
              <w:pStyle w:val="ListParagraph"/>
              <w:ind w:left="0" w:right="161"/>
              <w:jc w:val="right"/>
              <w:rPr>
                <w:color w:val="000000" w:themeColor="text1"/>
                <w:sz w:val="20"/>
                <w:szCs w:val="20"/>
                <w:lang w:val="fr-FR"/>
              </w:rPr>
            </w:pPr>
            <w:r w:rsidRPr="00310F9D">
              <w:rPr>
                <w:color w:val="000000" w:themeColor="text1"/>
                <w:sz w:val="20"/>
                <w:szCs w:val="20"/>
                <w:lang w:val="fr-FR"/>
              </w:rPr>
              <w:t>1 140</w:t>
            </w:r>
          </w:p>
        </w:tc>
        <w:tc>
          <w:tcPr>
            <w:tcW w:w="1406" w:type="pct"/>
            <w:tcMar>
              <w:left w:w="115" w:type="dxa"/>
              <w:right w:w="720" w:type="dxa"/>
            </w:tcMar>
          </w:tcPr>
          <w:p w14:paraId="3CFA5BCF" w14:textId="77777777" w:rsidR="000E0A54" w:rsidRPr="00310F9D" w:rsidRDefault="000E0A54" w:rsidP="000E0A54">
            <w:pPr>
              <w:pStyle w:val="ListParagraph"/>
              <w:ind w:left="0" w:right="175"/>
              <w:jc w:val="right"/>
              <w:rPr>
                <w:color w:val="000000" w:themeColor="text1"/>
                <w:sz w:val="20"/>
                <w:szCs w:val="20"/>
                <w:lang w:val="fr-FR"/>
              </w:rPr>
            </w:pPr>
            <w:r w:rsidRPr="00310F9D">
              <w:rPr>
                <w:color w:val="000000" w:themeColor="text1"/>
                <w:sz w:val="20"/>
                <w:szCs w:val="20"/>
                <w:lang w:val="fr-FR"/>
              </w:rPr>
              <w:t>285</w:t>
            </w:r>
          </w:p>
        </w:tc>
        <w:tc>
          <w:tcPr>
            <w:tcW w:w="1169" w:type="pct"/>
            <w:tcMar>
              <w:left w:w="115" w:type="dxa"/>
              <w:right w:w="720" w:type="dxa"/>
            </w:tcMar>
          </w:tcPr>
          <w:p w14:paraId="6BA0F8FA" w14:textId="77777777" w:rsidR="000E0A54" w:rsidRPr="00310F9D" w:rsidRDefault="000E0A54" w:rsidP="000E0A54">
            <w:pPr>
              <w:pStyle w:val="ListParagraph"/>
              <w:ind w:left="0" w:right="264"/>
              <w:jc w:val="right"/>
              <w:rPr>
                <w:color w:val="000000" w:themeColor="text1"/>
                <w:sz w:val="20"/>
                <w:szCs w:val="20"/>
                <w:lang w:val="fr-FR"/>
              </w:rPr>
            </w:pPr>
            <w:r w:rsidRPr="00310F9D">
              <w:rPr>
                <w:color w:val="000000" w:themeColor="text1"/>
                <w:sz w:val="20"/>
                <w:szCs w:val="20"/>
                <w:lang w:val="fr-FR"/>
              </w:rPr>
              <w:t>855</w:t>
            </w:r>
          </w:p>
        </w:tc>
      </w:tr>
    </w:tbl>
    <w:p w14:paraId="64AD3CEC" w14:textId="6F3B5A1F" w:rsidR="00310F9D" w:rsidRDefault="000E0A54" w:rsidP="00310F9D">
      <w:pPr>
        <w:rPr>
          <w:sz w:val="18"/>
          <w:szCs w:val="18"/>
          <w:lang w:val="fr-FR"/>
        </w:rPr>
      </w:pPr>
      <w:r w:rsidRPr="00310F9D">
        <w:rPr>
          <w:sz w:val="18"/>
          <w:szCs w:val="18"/>
          <w:lang w:val="fr-FR"/>
        </w:rPr>
        <w:t>*BTU = Unité therm</w:t>
      </w:r>
      <w:r w:rsidR="00310F9D" w:rsidRPr="00310F9D">
        <w:rPr>
          <w:sz w:val="18"/>
          <w:szCs w:val="18"/>
          <w:lang w:val="fr-FR"/>
        </w:rPr>
        <w:t xml:space="preserve">ique </w:t>
      </w:r>
      <w:r w:rsidRPr="00310F9D">
        <w:rPr>
          <w:sz w:val="18"/>
          <w:szCs w:val="18"/>
          <w:lang w:val="fr-FR"/>
        </w:rPr>
        <w:t>britannique</w:t>
      </w:r>
      <w:r w:rsidR="00310F9D">
        <w:rPr>
          <w:sz w:val="18"/>
          <w:szCs w:val="18"/>
          <w:lang w:val="fr-FR"/>
        </w:rPr>
        <w:t xml:space="preserve"> </w:t>
      </w:r>
    </w:p>
    <w:p w14:paraId="52FD4854" w14:textId="77777777" w:rsidR="00310F9D" w:rsidRDefault="00310F9D" w:rsidP="00310F9D">
      <w:pPr>
        <w:rPr>
          <w:lang w:val="fr-FR"/>
        </w:rPr>
      </w:pPr>
    </w:p>
    <w:p w14:paraId="4E6FECE1" w14:textId="3240BACE" w:rsidR="00310F9D" w:rsidRDefault="00310F9D" w:rsidP="00BB38D6">
      <w:pPr>
        <w:pStyle w:val="StyleHeader4Para4Left0Firstline0"/>
        <w:numPr>
          <w:ilvl w:val="0"/>
          <w:numId w:val="0"/>
        </w:numPr>
        <w:tabs>
          <w:tab w:val="clear" w:pos="2880"/>
          <w:tab w:val="left" w:pos="567"/>
        </w:tabs>
        <w:rPr>
          <w:sz w:val="22"/>
          <w:lang w:val="fr-FR"/>
        </w:rPr>
      </w:pPr>
      <w:r>
        <w:rPr>
          <w:sz w:val="22"/>
          <w:lang w:val="fr-FR"/>
        </w:rPr>
        <w:t>17.</w:t>
      </w:r>
      <w:r>
        <w:rPr>
          <w:sz w:val="22"/>
          <w:lang w:val="fr-FR"/>
        </w:rPr>
        <w:tab/>
        <w:t>Le Secrétariat a pris note que cette activité avait été approuvée à la 77</w:t>
      </w:r>
      <w:r w:rsidRPr="00310F9D">
        <w:rPr>
          <w:sz w:val="22"/>
          <w:vertAlign w:val="superscript"/>
          <w:lang w:val="fr-FR"/>
        </w:rPr>
        <w:t>e</w:t>
      </w:r>
      <w:r>
        <w:rPr>
          <w:sz w:val="22"/>
          <w:lang w:val="fr-FR"/>
        </w:rPr>
        <w:t xml:space="preserve"> réunion mais l’équipement n’a </w:t>
      </w:r>
      <w:r w:rsidR="004F2841">
        <w:rPr>
          <w:sz w:val="22"/>
          <w:lang w:val="fr-FR"/>
        </w:rPr>
        <w:t xml:space="preserve">pas été acheté et </w:t>
      </w:r>
      <w:r>
        <w:rPr>
          <w:sz w:val="22"/>
          <w:lang w:val="fr-FR"/>
        </w:rPr>
        <w:t>a posé des questions sur l’arrangement de mise en œuvre</w:t>
      </w:r>
      <w:r w:rsidR="003C2A6D">
        <w:rPr>
          <w:sz w:val="22"/>
          <w:lang w:val="fr-FR"/>
        </w:rPr>
        <w:t>,</w:t>
      </w:r>
      <w:r>
        <w:rPr>
          <w:sz w:val="22"/>
          <w:lang w:val="fr-FR"/>
        </w:rPr>
        <w:t xml:space="preserve"> con</w:t>
      </w:r>
      <w:r w:rsidR="003C2A6D">
        <w:rPr>
          <w:sz w:val="22"/>
          <w:lang w:val="fr-FR"/>
        </w:rPr>
        <w:t xml:space="preserve">formément à la décision 84/84. </w:t>
      </w:r>
      <w:r>
        <w:rPr>
          <w:sz w:val="22"/>
          <w:lang w:val="fr-FR"/>
        </w:rPr>
        <w:t>Le PNUD a expliqué que le gouvernement avait mis des efforts dans la conception du programme</w:t>
      </w:r>
      <w:r w:rsidR="003C2A6D">
        <w:rPr>
          <w:sz w:val="22"/>
          <w:lang w:val="fr-FR"/>
        </w:rPr>
        <w:t xml:space="preserve"> qui a été présenté au public. </w:t>
      </w:r>
      <w:r>
        <w:rPr>
          <w:sz w:val="22"/>
          <w:lang w:val="fr-FR"/>
        </w:rPr>
        <w:t>Le gouver</w:t>
      </w:r>
      <w:r w:rsidR="003C2A6D">
        <w:rPr>
          <w:sz w:val="22"/>
          <w:lang w:val="fr-FR"/>
        </w:rPr>
        <w:t>nement considère</w:t>
      </w:r>
      <w:r>
        <w:rPr>
          <w:sz w:val="22"/>
          <w:lang w:val="fr-FR"/>
        </w:rPr>
        <w:t xml:space="preserve"> ce programme </w:t>
      </w:r>
      <w:r w:rsidR="003C2A6D">
        <w:rPr>
          <w:sz w:val="22"/>
          <w:lang w:val="fr-FR"/>
        </w:rPr>
        <w:t>comme</w:t>
      </w:r>
      <w:r>
        <w:rPr>
          <w:sz w:val="22"/>
          <w:lang w:val="fr-FR"/>
        </w:rPr>
        <w:t xml:space="preserve"> une bonne approche pour assurer la pénétration de solutions de remplacement à faible PRG dans le marché et souhaite poursuivre sa mise en œuvr</w:t>
      </w:r>
      <w:r w:rsidR="003C2A6D">
        <w:rPr>
          <w:sz w:val="22"/>
          <w:lang w:val="fr-FR"/>
        </w:rPr>
        <w:t xml:space="preserve">e durant la quatrième tranche. </w:t>
      </w:r>
      <w:r>
        <w:rPr>
          <w:sz w:val="22"/>
          <w:lang w:val="fr-FR"/>
        </w:rPr>
        <w:t>Le PNUD a ensuite élaboré sur les activités prévues durant la quatrième tranche pour amplifier les avantages du programme de remplacement</w:t>
      </w:r>
      <w:r w:rsidR="003C2A6D">
        <w:rPr>
          <w:sz w:val="22"/>
          <w:lang w:val="fr-FR"/>
        </w:rPr>
        <w:t>,</w:t>
      </w:r>
      <w:r>
        <w:rPr>
          <w:sz w:val="22"/>
          <w:lang w:val="fr-FR"/>
        </w:rPr>
        <w:t xml:space="preserve"> en conformité avec la décision 84/84(b) et (c)</w:t>
      </w:r>
      <w:r w:rsidR="003C2A6D">
        <w:rPr>
          <w:sz w:val="22"/>
          <w:lang w:val="fr-FR"/>
        </w:rPr>
        <w:t>,</w:t>
      </w:r>
      <w:r>
        <w:rPr>
          <w:sz w:val="22"/>
          <w:lang w:val="fr-FR"/>
        </w:rPr>
        <w:t xml:space="preserve"> comme suit :</w:t>
      </w:r>
    </w:p>
    <w:p w14:paraId="535FECC7" w14:textId="7D6EFFED" w:rsidR="006133B9" w:rsidRDefault="00310F9D" w:rsidP="002F02AE">
      <w:pPr>
        <w:pStyle w:val="StyleHeader4Para4Left0Firstline0"/>
        <w:numPr>
          <w:ilvl w:val="0"/>
          <w:numId w:val="32"/>
        </w:numPr>
        <w:tabs>
          <w:tab w:val="left" w:pos="1440"/>
        </w:tabs>
        <w:ind w:left="1440" w:hanging="720"/>
        <w:rPr>
          <w:sz w:val="22"/>
          <w:lang w:val="fr-FR"/>
        </w:rPr>
      </w:pPr>
      <w:r>
        <w:rPr>
          <w:sz w:val="22"/>
          <w:lang w:val="fr-FR"/>
        </w:rPr>
        <w:t xml:space="preserve">Le programme incitatif de remplacement des climatiseurs a été lancé en réponse à l’intérêt manifesté </w:t>
      </w:r>
      <w:r w:rsidR="006133B9">
        <w:rPr>
          <w:sz w:val="22"/>
          <w:lang w:val="fr-FR"/>
        </w:rPr>
        <w:t>au gouvernement par les bénéficiaires pour l’importation d’unités à base de HFC-32, étant donné la pénétration d’unités similaires en Asie du Sud-Est;</w:t>
      </w:r>
    </w:p>
    <w:p w14:paraId="4AB6AD7B" w14:textId="19BB705F" w:rsidR="006133B9" w:rsidRDefault="006133B9" w:rsidP="002F02AE">
      <w:pPr>
        <w:pStyle w:val="StyleHeader4Para4Left0Firstline0"/>
        <w:numPr>
          <w:ilvl w:val="0"/>
          <w:numId w:val="32"/>
        </w:numPr>
        <w:tabs>
          <w:tab w:val="left" w:pos="1440"/>
        </w:tabs>
        <w:ind w:left="1440" w:hanging="720"/>
        <w:rPr>
          <w:sz w:val="22"/>
          <w:lang w:val="fr-FR"/>
        </w:rPr>
      </w:pPr>
      <w:r>
        <w:rPr>
          <w:sz w:val="22"/>
          <w:lang w:val="fr-FR"/>
        </w:rPr>
        <w:t xml:space="preserve">Le gouvernement a instauré une taxe sur l’importation d’unités à base de HCFC-22 depuis 2018 pour tenter de limiter l’importation d’équipements à base de HCFC-22 et encourager l’introduction de technologies de remplacement sans HCFC, à faible PRG et </w:t>
      </w:r>
      <w:r w:rsidR="003C2A6D">
        <w:rPr>
          <w:sz w:val="22"/>
          <w:lang w:val="fr-FR"/>
        </w:rPr>
        <w:t>éco-</w:t>
      </w:r>
      <w:r>
        <w:rPr>
          <w:sz w:val="22"/>
          <w:lang w:val="fr-FR"/>
        </w:rPr>
        <w:t>efficaces</w:t>
      </w:r>
      <w:r w:rsidR="003C2A6D">
        <w:rPr>
          <w:sz w:val="22"/>
          <w:lang w:val="fr-FR"/>
        </w:rPr>
        <w:t xml:space="preserve">; </w:t>
      </w:r>
    </w:p>
    <w:p w14:paraId="252D414F" w14:textId="6B78A062" w:rsidR="006133B9" w:rsidRDefault="006133B9" w:rsidP="002F02AE">
      <w:pPr>
        <w:pStyle w:val="StyleHeader4Para4Left0Firstline0"/>
        <w:numPr>
          <w:ilvl w:val="0"/>
          <w:numId w:val="32"/>
        </w:numPr>
        <w:tabs>
          <w:tab w:val="left" w:pos="1440"/>
        </w:tabs>
        <w:ind w:left="1440" w:hanging="720"/>
        <w:rPr>
          <w:sz w:val="22"/>
          <w:lang w:val="fr-FR"/>
        </w:rPr>
      </w:pPr>
      <w:r>
        <w:rPr>
          <w:sz w:val="22"/>
          <w:lang w:val="fr-FR"/>
        </w:rPr>
        <w:t xml:space="preserve">Ce programme a été </w:t>
      </w:r>
      <w:r w:rsidR="003C2A6D">
        <w:rPr>
          <w:sz w:val="22"/>
          <w:lang w:val="fr-FR"/>
        </w:rPr>
        <w:t>conçu</w:t>
      </w:r>
      <w:r>
        <w:rPr>
          <w:sz w:val="22"/>
          <w:lang w:val="fr-FR"/>
        </w:rPr>
        <w:t xml:space="preserve"> à partir de la formation des techniciens en réfrigération et en climatisation sur la manipulation des frigorigènes de remplacement, offerte </w:t>
      </w:r>
      <w:r w:rsidR="003C2A6D">
        <w:rPr>
          <w:sz w:val="22"/>
          <w:lang w:val="fr-FR"/>
        </w:rPr>
        <w:t xml:space="preserve">dans les tranches précédentes. </w:t>
      </w:r>
      <w:r>
        <w:rPr>
          <w:sz w:val="22"/>
          <w:lang w:val="fr-FR"/>
        </w:rPr>
        <w:t xml:space="preserve">Le programme de remplacement offrira aux techniciens </w:t>
      </w:r>
      <w:r>
        <w:rPr>
          <w:sz w:val="22"/>
          <w:lang w:val="fr-FR"/>
        </w:rPr>
        <w:lastRenderedPageBreak/>
        <w:t>l’opportunité de continuer à recevoir de la formation dans un environnement réel, de se pratiquer et d’acquérir des compétences dans la manipulation de frigorigènes légèrement inflammables;</w:t>
      </w:r>
    </w:p>
    <w:p w14:paraId="58BD3C9B" w14:textId="5C53A2D9" w:rsidR="00605A90" w:rsidRPr="00605A90" w:rsidRDefault="006133B9" w:rsidP="002F02AE">
      <w:pPr>
        <w:pStyle w:val="StyleHeader4Para4Left0Firstline0"/>
        <w:numPr>
          <w:ilvl w:val="0"/>
          <w:numId w:val="32"/>
        </w:numPr>
        <w:tabs>
          <w:tab w:val="left" w:pos="1440"/>
        </w:tabs>
        <w:ind w:left="1440" w:hanging="720"/>
        <w:rPr>
          <w:sz w:val="22"/>
          <w:lang w:val="fr-FR"/>
        </w:rPr>
      </w:pPr>
      <w:r>
        <w:rPr>
          <w:sz w:val="22"/>
          <w:lang w:val="fr-FR"/>
        </w:rPr>
        <w:t xml:space="preserve">La formation </w:t>
      </w:r>
      <w:r w:rsidR="003C2A6D">
        <w:rPr>
          <w:sz w:val="22"/>
          <w:lang w:val="fr-FR"/>
        </w:rPr>
        <w:t>antérieure</w:t>
      </w:r>
      <w:r>
        <w:rPr>
          <w:sz w:val="22"/>
          <w:lang w:val="fr-FR"/>
        </w:rPr>
        <w:t xml:space="preserve"> permettra aux techniciens d’installer des unités à base de HFC-32 de manière sécuritaire et efficace; à leur tour, les unités installées </w:t>
      </w:r>
      <w:r w:rsidR="003C2A6D">
        <w:rPr>
          <w:sz w:val="22"/>
          <w:lang w:val="fr-FR"/>
        </w:rPr>
        <w:t>facilite</w:t>
      </w:r>
      <w:r>
        <w:rPr>
          <w:sz w:val="22"/>
          <w:lang w:val="fr-FR"/>
        </w:rPr>
        <w:t xml:space="preserve">ront </w:t>
      </w:r>
      <w:r w:rsidR="003C2A6D">
        <w:rPr>
          <w:sz w:val="22"/>
          <w:lang w:val="fr-FR"/>
        </w:rPr>
        <w:t>le</w:t>
      </w:r>
      <w:r>
        <w:rPr>
          <w:sz w:val="22"/>
          <w:lang w:val="fr-FR"/>
        </w:rPr>
        <w:t xml:space="preserve"> "suivi" des actions des techniciens sur le terrain </w:t>
      </w:r>
      <w:r w:rsidR="003C2A6D">
        <w:rPr>
          <w:sz w:val="22"/>
          <w:lang w:val="fr-FR"/>
        </w:rPr>
        <w:t xml:space="preserve">en vue </w:t>
      </w:r>
      <w:r>
        <w:rPr>
          <w:sz w:val="22"/>
          <w:lang w:val="fr-FR"/>
        </w:rPr>
        <w:t>d’évaluer leurs compétences et d</w:t>
      </w:r>
      <w:r w:rsidR="003C2A6D">
        <w:rPr>
          <w:sz w:val="22"/>
          <w:lang w:val="fr-FR"/>
        </w:rPr>
        <w:t>e fournir</w:t>
      </w:r>
      <w:r>
        <w:rPr>
          <w:sz w:val="22"/>
          <w:lang w:val="fr-FR"/>
        </w:rPr>
        <w:t xml:space="preserve"> une rétroaction qui permettra d’améliorer la formation future sur la manipulation des frigorigènes inflammables;</w:t>
      </w:r>
      <w:r>
        <w:rPr>
          <w:sz w:val="22"/>
          <w:lang w:val="fr-FR"/>
        </w:rPr>
        <w:tab/>
        <w:t xml:space="preserve"> </w:t>
      </w:r>
      <w:r w:rsidR="00605A90">
        <w:rPr>
          <w:sz w:val="22"/>
          <w:lang w:val="fr-FR"/>
        </w:rPr>
        <w:t xml:space="preserve"> </w:t>
      </w:r>
    </w:p>
    <w:p w14:paraId="51B5A5C4" w14:textId="20770096" w:rsidR="009E1543" w:rsidRDefault="00821C41" w:rsidP="002F02AE">
      <w:pPr>
        <w:pStyle w:val="StyleHeader4Para4Left0Firstline0"/>
        <w:numPr>
          <w:ilvl w:val="0"/>
          <w:numId w:val="32"/>
        </w:numPr>
        <w:tabs>
          <w:tab w:val="left" w:pos="1440"/>
        </w:tabs>
        <w:ind w:left="1440" w:hanging="720"/>
        <w:rPr>
          <w:sz w:val="22"/>
          <w:lang w:val="fr-FR"/>
        </w:rPr>
      </w:pPr>
      <w:r>
        <w:rPr>
          <w:sz w:val="22"/>
          <w:lang w:val="fr-FR"/>
        </w:rPr>
        <w:t xml:space="preserve">Les résultats du programme de remplacement des climatiseurs seront recueillis, évalués et diffusés </w:t>
      </w:r>
      <w:r w:rsidR="003C2A6D">
        <w:rPr>
          <w:sz w:val="22"/>
          <w:lang w:val="fr-FR"/>
        </w:rPr>
        <w:t>dans le cadre</w:t>
      </w:r>
      <w:r>
        <w:rPr>
          <w:sz w:val="22"/>
          <w:lang w:val="fr-FR"/>
        </w:rPr>
        <w:t xml:space="preserve"> d’ateliers de sensibilisation, d’ateliers techniques et de la formation pour les techniciens afin de soutenir </w:t>
      </w:r>
      <w:r w:rsidR="003C2A6D">
        <w:rPr>
          <w:sz w:val="22"/>
          <w:lang w:val="fr-FR"/>
        </w:rPr>
        <w:t xml:space="preserve">l’expansion du programme </w:t>
      </w:r>
      <w:r>
        <w:rPr>
          <w:sz w:val="22"/>
          <w:lang w:val="fr-FR"/>
        </w:rPr>
        <w:t>par le sect</w:t>
      </w:r>
      <w:r w:rsidR="003C2A6D">
        <w:rPr>
          <w:sz w:val="22"/>
          <w:lang w:val="fr-FR"/>
        </w:rPr>
        <w:t xml:space="preserve">eur privé. </w:t>
      </w:r>
      <w:r>
        <w:rPr>
          <w:sz w:val="22"/>
          <w:lang w:val="fr-FR"/>
        </w:rPr>
        <w:t xml:space="preserve">Ces activités </w:t>
      </w:r>
      <w:r w:rsidR="003C2A6D">
        <w:rPr>
          <w:sz w:val="22"/>
          <w:lang w:val="fr-FR"/>
        </w:rPr>
        <w:t>sont</w:t>
      </w:r>
      <w:r>
        <w:rPr>
          <w:sz w:val="22"/>
          <w:lang w:val="fr-FR"/>
        </w:rPr>
        <w:t xml:space="preserve"> prévues dans la quatrième tranche; et</w:t>
      </w:r>
    </w:p>
    <w:p w14:paraId="50AD3F16" w14:textId="0ABD1B07" w:rsidR="00821C41" w:rsidRDefault="00296AEC" w:rsidP="002F02AE">
      <w:pPr>
        <w:pStyle w:val="StyleHeader4Para4Left0Firstline0"/>
        <w:numPr>
          <w:ilvl w:val="0"/>
          <w:numId w:val="32"/>
        </w:numPr>
        <w:tabs>
          <w:tab w:val="left" w:pos="1440"/>
        </w:tabs>
        <w:ind w:left="1440" w:hanging="720"/>
        <w:rPr>
          <w:sz w:val="22"/>
          <w:lang w:val="fr-FR"/>
        </w:rPr>
      </w:pPr>
      <w:r>
        <w:rPr>
          <w:sz w:val="22"/>
          <w:lang w:val="fr-FR"/>
        </w:rPr>
        <w:t xml:space="preserve">Une fois </w:t>
      </w:r>
      <w:r w:rsidR="00821C41">
        <w:rPr>
          <w:sz w:val="22"/>
          <w:lang w:val="fr-FR"/>
        </w:rPr>
        <w:t>l</w:t>
      </w:r>
      <w:r>
        <w:rPr>
          <w:sz w:val="22"/>
          <w:lang w:val="fr-FR"/>
        </w:rPr>
        <w:t>e programme de remplacement</w:t>
      </w:r>
      <w:r w:rsidR="00821C41">
        <w:rPr>
          <w:sz w:val="22"/>
          <w:lang w:val="fr-FR"/>
        </w:rPr>
        <w:t xml:space="preserve"> terminé, le gouvernement analysera </w:t>
      </w:r>
      <w:r w:rsidR="00E44396">
        <w:rPr>
          <w:sz w:val="22"/>
          <w:lang w:val="fr-FR"/>
        </w:rPr>
        <w:t>l</w:t>
      </w:r>
      <w:r w:rsidR="003C2A6D">
        <w:rPr>
          <w:sz w:val="22"/>
          <w:lang w:val="fr-FR"/>
        </w:rPr>
        <w:t xml:space="preserve">’ensemble </w:t>
      </w:r>
      <w:r w:rsidR="00E44396">
        <w:rPr>
          <w:sz w:val="22"/>
          <w:lang w:val="fr-FR"/>
        </w:rPr>
        <w:t xml:space="preserve"> des mesures de remplacement et la réceptivité du secteur privé et des utilisateurs finals</w:t>
      </w:r>
      <w:r>
        <w:rPr>
          <w:sz w:val="22"/>
          <w:lang w:val="fr-FR"/>
        </w:rPr>
        <w:t>.</w:t>
      </w:r>
      <w:r w:rsidR="00E44396">
        <w:rPr>
          <w:sz w:val="22"/>
          <w:lang w:val="fr-FR"/>
        </w:rPr>
        <w:t xml:space="preserve"> Les données recueillies serviront à élaborer d’autres stratégies et politiques pour étendre la pénétration des climatiseurs résidentiels à faible PRG dans le </w:t>
      </w:r>
      <w:r>
        <w:rPr>
          <w:sz w:val="22"/>
          <w:lang w:val="fr-FR"/>
        </w:rPr>
        <w:t>marché national.</w:t>
      </w:r>
      <w:r w:rsidR="00E44396">
        <w:rPr>
          <w:sz w:val="22"/>
          <w:lang w:val="fr-FR"/>
        </w:rPr>
        <w:t xml:space="preserve"> De plus, le PNUD remettra un rapport détaillé sur les résultats du programme incitatif pour permettre au Secrétariat de préparer des fiches </w:t>
      </w:r>
      <w:r>
        <w:rPr>
          <w:sz w:val="22"/>
          <w:lang w:val="fr-FR"/>
        </w:rPr>
        <w:t>qui informeront</w:t>
      </w:r>
      <w:r w:rsidR="00E44396">
        <w:rPr>
          <w:sz w:val="22"/>
          <w:lang w:val="fr-FR"/>
        </w:rPr>
        <w:t xml:space="preserve"> des projets futurs, conformément à la décision 84/84(d).</w:t>
      </w:r>
    </w:p>
    <w:p w14:paraId="57E0C5D7" w14:textId="253CE6AC" w:rsidR="00E44396" w:rsidRDefault="00E44396"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18.</w:t>
      </w:r>
      <w:r>
        <w:rPr>
          <w:sz w:val="22"/>
          <w:lang w:val="fr-FR"/>
        </w:rPr>
        <w:tab/>
        <w:t xml:space="preserve">Suite à une demande de clarification </w:t>
      </w:r>
      <w:r w:rsidR="007A6DAB">
        <w:rPr>
          <w:sz w:val="22"/>
          <w:lang w:val="fr-FR"/>
        </w:rPr>
        <w:t>pour savoir si les climatiseurs à base de R-290 seraient pris en compte dans le programme de remplacement, le PNUD a rép</w:t>
      </w:r>
      <w:r w:rsidR="00296AEC">
        <w:rPr>
          <w:sz w:val="22"/>
          <w:lang w:val="fr-FR"/>
        </w:rPr>
        <w:t>ondu que jusqu’à présent c</w:t>
      </w:r>
      <w:r w:rsidR="00B94123">
        <w:rPr>
          <w:sz w:val="22"/>
          <w:lang w:val="fr-FR"/>
        </w:rPr>
        <w:t>es unités n’ont pas connu un</w:t>
      </w:r>
      <w:r w:rsidR="007A6DAB">
        <w:rPr>
          <w:sz w:val="22"/>
          <w:lang w:val="fr-FR"/>
        </w:rPr>
        <w:t xml:space="preserve"> bon</w:t>
      </w:r>
      <w:r w:rsidR="00B94123">
        <w:rPr>
          <w:sz w:val="22"/>
          <w:lang w:val="fr-FR"/>
        </w:rPr>
        <w:t xml:space="preserve"> taux d</w:t>
      </w:r>
      <w:r w:rsidR="007A6DAB">
        <w:rPr>
          <w:sz w:val="22"/>
          <w:lang w:val="fr-FR"/>
        </w:rPr>
        <w:t>e pénétration dans la région.</w:t>
      </w:r>
    </w:p>
    <w:p w14:paraId="51B7408A" w14:textId="26CD07A0" w:rsidR="007A6DAB" w:rsidRDefault="007A6DAB" w:rsidP="007A6DAB">
      <w:pPr>
        <w:pStyle w:val="StyleHeader4Para4Left0Firstline0"/>
        <w:numPr>
          <w:ilvl w:val="0"/>
          <w:numId w:val="0"/>
        </w:numPr>
        <w:tabs>
          <w:tab w:val="clear" w:pos="2880"/>
          <w:tab w:val="clear" w:pos="5760"/>
          <w:tab w:val="left" w:pos="0"/>
          <w:tab w:val="left" w:pos="567"/>
        </w:tabs>
        <w:rPr>
          <w:sz w:val="22"/>
          <w:u w:val="single"/>
          <w:lang w:val="fr-FR"/>
        </w:rPr>
      </w:pPr>
      <w:r>
        <w:rPr>
          <w:sz w:val="22"/>
          <w:u w:val="single"/>
          <w:lang w:val="fr-FR"/>
        </w:rPr>
        <w:t>Achèvement de la phase I</w:t>
      </w:r>
    </w:p>
    <w:p w14:paraId="7E33DDB3" w14:textId="02B5CAF5" w:rsidR="007A6DAB" w:rsidRDefault="007A6DAB"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19.</w:t>
      </w:r>
      <w:r>
        <w:rPr>
          <w:sz w:val="22"/>
          <w:lang w:val="fr-FR"/>
        </w:rPr>
        <w:tab/>
        <w:t xml:space="preserve">Le PNUD a confirmé que la phase I pour </w:t>
      </w:r>
      <w:r w:rsidR="00296AEC">
        <w:rPr>
          <w:sz w:val="22"/>
          <w:lang w:val="fr-FR"/>
        </w:rPr>
        <w:t xml:space="preserve">les </w:t>
      </w:r>
      <w:r>
        <w:rPr>
          <w:sz w:val="22"/>
          <w:lang w:val="fr-FR"/>
        </w:rPr>
        <w:t>Fidji serait achevée au 31 décembre 2021, tel que prévu au paragraphe 14 de l’Accord.</w:t>
      </w:r>
    </w:p>
    <w:p w14:paraId="623CBD77" w14:textId="5EB015A4" w:rsidR="007A6DAB" w:rsidRDefault="007A6DAB" w:rsidP="007A6DAB">
      <w:pPr>
        <w:pStyle w:val="StyleHeader4Para4Left0Firstline0"/>
        <w:numPr>
          <w:ilvl w:val="0"/>
          <w:numId w:val="0"/>
        </w:numPr>
        <w:tabs>
          <w:tab w:val="clear" w:pos="2880"/>
          <w:tab w:val="clear" w:pos="5760"/>
          <w:tab w:val="left" w:pos="0"/>
          <w:tab w:val="left" w:pos="567"/>
        </w:tabs>
        <w:rPr>
          <w:sz w:val="22"/>
          <w:u w:val="single"/>
          <w:lang w:val="fr-FR"/>
        </w:rPr>
      </w:pPr>
      <w:r>
        <w:rPr>
          <w:sz w:val="22"/>
          <w:u w:val="single"/>
          <w:lang w:val="fr-FR"/>
        </w:rPr>
        <w:t>Mise en œuvre de la politique d’égalité des sexes</w:t>
      </w:r>
    </w:p>
    <w:p w14:paraId="0722D773" w14:textId="2C6A13A7" w:rsidR="007A6DAB" w:rsidRDefault="007A6DAB"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20.</w:t>
      </w:r>
      <w:r>
        <w:rPr>
          <w:sz w:val="22"/>
          <w:lang w:val="fr-FR"/>
        </w:rPr>
        <w:tab/>
        <w:t>Conformément à la décision 84/92(d)</w:t>
      </w:r>
      <w:r>
        <w:rPr>
          <w:rStyle w:val="FootnoteReference"/>
          <w:sz w:val="22"/>
          <w:lang w:val="fr-FR"/>
        </w:rPr>
        <w:footnoteReference w:id="3"/>
      </w:r>
      <w:r>
        <w:rPr>
          <w:sz w:val="22"/>
          <w:lang w:val="fr-FR"/>
        </w:rPr>
        <w:t>, la mise en œuvre de la quatrième tranche tiendra compte de la politique sur l’intégration de l’égalité des sexes dans la mesure du possible pour encourager l’implication de</w:t>
      </w:r>
      <w:r w:rsidR="00B94123">
        <w:rPr>
          <w:sz w:val="22"/>
          <w:lang w:val="fr-FR"/>
        </w:rPr>
        <w:t>s</w:t>
      </w:r>
      <w:r>
        <w:rPr>
          <w:sz w:val="22"/>
          <w:lang w:val="fr-FR"/>
        </w:rPr>
        <w:t xml:space="preserve"> femmes dans diverses activités, telles que la planification, </w:t>
      </w:r>
      <w:r w:rsidR="004746F8">
        <w:rPr>
          <w:sz w:val="22"/>
          <w:lang w:val="fr-FR"/>
        </w:rPr>
        <w:t xml:space="preserve">les politiques et la prise de décision, les activités </w:t>
      </w:r>
      <w:r w:rsidR="00296AEC">
        <w:rPr>
          <w:sz w:val="22"/>
          <w:lang w:val="fr-FR"/>
        </w:rPr>
        <w:t xml:space="preserve">consultatives et de réflexion, le suivi et l’évaluation. </w:t>
      </w:r>
      <w:r w:rsidR="004746F8">
        <w:rPr>
          <w:sz w:val="22"/>
          <w:lang w:val="fr-FR"/>
        </w:rPr>
        <w:t>Les femmes seront encouragées à participer aux événements/activités organisés dans le cadre de la quatrième tranche de la phase I du PGEH, tels que les réunions, la formation, les ateliers, les activités de renforcement des compétences et de vulgarisation.  Des données ventilées par sexe seront recueillies.</w:t>
      </w:r>
    </w:p>
    <w:p w14:paraId="6A93876B" w14:textId="5A8ADBE8" w:rsidR="004746F8" w:rsidRDefault="004746F8" w:rsidP="007A6DAB">
      <w:pPr>
        <w:pStyle w:val="StyleHeader4Para4Left0Firstline0"/>
        <w:numPr>
          <w:ilvl w:val="0"/>
          <w:numId w:val="0"/>
        </w:numPr>
        <w:tabs>
          <w:tab w:val="clear" w:pos="2880"/>
          <w:tab w:val="clear" w:pos="5760"/>
          <w:tab w:val="left" w:pos="0"/>
          <w:tab w:val="left" w:pos="567"/>
        </w:tabs>
        <w:rPr>
          <w:sz w:val="22"/>
          <w:u w:val="single"/>
          <w:lang w:val="fr-FR"/>
        </w:rPr>
      </w:pPr>
      <w:r>
        <w:rPr>
          <w:sz w:val="22"/>
          <w:u w:val="single"/>
          <w:lang w:val="fr-FR"/>
        </w:rPr>
        <w:t>Pérennité de l’élimination des HCFC</w:t>
      </w:r>
    </w:p>
    <w:p w14:paraId="36183A8C" w14:textId="6E67F1F7" w:rsidR="004746F8" w:rsidRDefault="004746F8"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21.</w:t>
      </w:r>
      <w:r>
        <w:rPr>
          <w:sz w:val="22"/>
          <w:lang w:val="fr-FR"/>
        </w:rPr>
        <w:tab/>
        <w:t xml:space="preserve">Un système d’octroi de permis et de quotas a été instauré et il est opérationnel pour assurer la conformité aux </w:t>
      </w:r>
      <w:r w:rsidR="00296AEC">
        <w:rPr>
          <w:sz w:val="22"/>
          <w:lang w:val="fr-FR"/>
        </w:rPr>
        <w:t>objectifs d’élimination</w:t>
      </w:r>
      <w:r w:rsidR="00B94123">
        <w:rPr>
          <w:sz w:val="22"/>
          <w:lang w:val="fr-FR"/>
        </w:rPr>
        <w:t xml:space="preserve"> du Protocole de Montréal. </w:t>
      </w:r>
      <w:r>
        <w:rPr>
          <w:sz w:val="22"/>
          <w:lang w:val="fr-FR"/>
        </w:rPr>
        <w:t>Une taxe a été instituée pour décourager les importations d’</w:t>
      </w:r>
      <w:r w:rsidR="00296AEC">
        <w:rPr>
          <w:sz w:val="22"/>
          <w:lang w:val="fr-FR"/>
        </w:rPr>
        <w:t xml:space="preserve">équipements à base de HCFC-22. </w:t>
      </w:r>
      <w:r>
        <w:rPr>
          <w:sz w:val="22"/>
          <w:lang w:val="fr-FR"/>
        </w:rPr>
        <w:t xml:space="preserve">Dans le cadre de son programme d’initiation, l’Agence des douanes offre une formation périodique aux nouveaux agents des douanes </w:t>
      </w:r>
      <w:r w:rsidR="00296AEC">
        <w:rPr>
          <w:sz w:val="22"/>
          <w:lang w:val="fr-FR"/>
        </w:rPr>
        <w:t>qui inclu</w:t>
      </w:r>
      <w:r>
        <w:rPr>
          <w:sz w:val="22"/>
          <w:lang w:val="fr-FR"/>
        </w:rPr>
        <w:t>t les questions reliées au respect des obligations dans le cadre du Protocole de Montréal.</w:t>
      </w:r>
    </w:p>
    <w:p w14:paraId="3FF112C9" w14:textId="222342FE" w:rsidR="004746F8" w:rsidRDefault="004746F8"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22.</w:t>
      </w:r>
      <w:r>
        <w:rPr>
          <w:sz w:val="22"/>
          <w:lang w:val="fr-FR"/>
        </w:rPr>
        <w:tab/>
        <w:t xml:space="preserve">Des centres de formation pour les techniciens ont été mis en place </w:t>
      </w:r>
      <w:r w:rsidR="00296AEC">
        <w:rPr>
          <w:sz w:val="22"/>
          <w:lang w:val="fr-FR"/>
        </w:rPr>
        <w:t xml:space="preserve">pour </w:t>
      </w:r>
      <w:r>
        <w:rPr>
          <w:sz w:val="22"/>
          <w:lang w:val="fr-FR"/>
        </w:rPr>
        <w:t xml:space="preserve">permettre le </w:t>
      </w:r>
      <w:r w:rsidR="00296AEC">
        <w:rPr>
          <w:sz w:val="22"/>
          <w:lang w:val="fr-FR"/>
        </w:rPr>
        <w:lastRenderedPageBreak/>
        <w:t>perfectionnement continu de leurs compétences.  Les équipements et</w:t>
      </w:r>
      <w:r>
        <w:rPr>
          <w:sz w:val="22"/>
          <w:lang w:val="fr-FR"/>
        </w:rPr>
        <w:t xml:space="preserve"> outils fournis pour la formation des techniciens et la récupération des frigorigènes</w:t>
      </w:r>
      <w:r w:rsidR="00AB4BFD">
        <w:rPr>
          <w:sz w:val="22"/>
          <w:lang w:val="fr-FR"/>
        </w:rPr>
        <w:t xml:space="preserve"> </w:t>
      </w:r>
      <w:r>
        <w:rPr>
          <w:sz w:val="22"/>
          <w:lang w:val="fr-FR"/>
        </w:rPr>
        <w:t>contribueront à la pérennité de l’éliminati</w:t>
      </w:r>
      <w:r w:rsidR="00296AEC">
        <w:rPr>
          <w:sz w:val="22"/>
          <w:lang w:val="fr-FR"/>
        </w:rPr>
        <w:t xml:space="preserve">on réalisée durant la phase I. </w:t>
      </w:r>
      <w:r w:rsidR="00AB4BFD">
        <w:rPr>
          <w:sz w:val="22"/>
          <w:lang w:val="fr-FR"/>
        </w:rPr>
        <w:t>Des programmes de formation ont été intégrés à l’Université nationale de</w:t>
      </w:r>
      <w:r w:rsidR="00296AEC">
        <w:rPr>
          <w:sz w:val="22"/>
          <w:lang w:val="fr-FR"/>
        </w:rPr>
        <w:t>s</w:t>
      </w:r>
      <w:r w:rsidR="00AB4BFD">
        <w:rPr>
          <w:sz w:val="22"/>
          <w:lang w:val="fr-FR"/>
        </w:rPr>
        <w:t xml:space="preserve"> Fidji et le programme incitatif encouragera la transition vers des technologies sans HCFC et à faible PRG.</w:t>
      </w:r>
    </w:p>
    <w:p w14:paraId="5A70C32D" w14:textId="71838EFD" w:rsidR="00AB4BFD" w:rsidRDefault="00AB4BFD" w:rsidP="007A6DAB">
      <w:pPr>
        <w:pStyle w:val="StyleHeader4Para4Left0Firstline0"/>
        <w:numPr>
          <w:ilvl w:val="0"/>
          <w:numId w:val="0"/>
        </w:numPr>
        <w:tabs>
          <w:tab w:val="clear" w:pos="2880"/>
          <w:tab w:val="clear" w:pos="5760"/>
          <w:tab w:val="left" w:pos="0"/>
          <w:tab w:val="left" w:pos="567"/>
        </w:tabs>
        <w:rPr>
          <w:sz w:val="22"/>
          <w:u w:val="single"/>
          <w:lang w:val="fr-FR"/>
        </w:rPr>
      </w:pPr>
      <w:r>
        <w:rPr>
          <w:sz w:val="22"/>
          <w:u w:val="single"/>
          <w:lang w:val="fr-FR"/>
        </w:rPr>
        <w:t>Révision de l’Accord</w:t>
      </w:r>
    </w:p>
    <w:p w14:paraId="7361298A" w14:textId="55904797" w:rsidR="00AB4BFD" w:rsidRDefault="00AB4BFD"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23.</w:t>
      </w:r>
      <w:r>
        <w:rPr>
          <w:sz w:val="22"/>
          <w:lang w:val="fr-FR"/>
        </w:rPr>
        <w:tab/>
        <w:t>À la 73</w:t>
      </w:r>
      <w:r w:rsidRPr="00AB4BFD">
        <w:rPr>
          <w:sz w:val="22"/>
          <w:vertAlign w:val="superscript"/>
          <w:lang w:val="fr-FR"/>
        </w:rPr>
        <w:t>e</w:t>
      </w:r>
      <w:r>
        <w:rPr>
          <w:sz w:val="22"/>
          <w:lang w:val="fr-FR"/>
        </w:rPr>
        <w:t xml:space="preserve"> réunion, le point de départ de la réduction globale durable de la consommation de HCFC pour </w:t>
      </w:r>
      <w:r w:rsidR="00CD18B0">
        <w:rPr>
          <w:sz w:val="22"/>
          <w:lang w:val="fr-FR"/>
        </w:rPr>
        <w:t xml:space="preserve">les </w:t>
      </w:r>
      <w:r>
        <w:rPr>
          <w:sz w:val="22"/>
          <w:lang w:val="fr-FR"/>
        </w:rPr>
        <w:t>Fidji a été ramené de 8,41 tonnes PAO à 5,77 tonnes PAO afin de maintenir une cohérence avec la méthode de</w:t>
      </w:r>
      <w:r w:rsidR="00CD18B0">
        <w:rPr>
          <w:sz w:val="22"/>
          <w:lang w:val="fr-FR"/>
        </w:rPr>
        <w:t xml:space="preserve"> production de</w:t>
      </w:r>
      <w:r>
        <w:rPr>
          <w:sz w:val="22"/>
          <w:lang w:val="fr-FR"/>
        </w:rPr>
        <w:t>s rapports dans lesquels les HCFC utilisés pour l’entretien des navires de pêche battant pavillon étranger, étaient comptabilisés comme des exportations, étant entendu que le gouvernement de</w:t>
      </w:r>
      <w:r w:rsidR="00CD18B0">
        <w:rPr>
          <w:sz w:val="22"/>
          <w:lang w:val="fr-FR"/>
        </w:rPr>
        <w:t>s</w:t>
      </w:r>
      <w:r>
        <w:rPr>
          <w:sz w:val="22"/>
          <w:lang w:val="fr-FR"/>
        </w:rPr>
        <w:t xml:space="preserve"> Fidji soumettra au Secrétariat de l’ozone une demande de révision de la consommation de référence aux fins de conformité, en vertu de l’article 7 du Protocole de Montréal.</w:t>
      </w:r>
      <w:r>
        <w:rPr>
          <w:rStyle w:val="FootnoteReference"/>
          <w:sz w:val="22"/>
          <w:lang w:val="fr-FR"/>
        </w:rPr>
        <w:footnoteReference w:id="4"/>
      </w:r>
    </w:p>
    <w:p w14:paraId="71488E04" w14:textId="7FE6C7FF" w:rsidR="00AB4BFD" w:rsidRDefault="00AB4BFD"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24.</w:t>
      </w:r>
      <w:r>
        <w:rPr>
          <w:sz w:val="22"/>
          <w:lang w:val="fr-FR"/>
        </w:rPr>
        <w:tab/>
        <w:t>La vingt-neuvième Réunion des Parties a approuvé la révision</w:t>
      </w:r>
      <w:r w:rsidR="0090585A">
        <w:rPr>
          <w:sz w:val="22"/>
          <w:lang w:val="fr-FR"/>
        </w:rPr>
        <w:t xml:space="preserve"> de la valeur de référence des HCFC pour </w:t>
      </w:r>
      <w:r w:rsidR="00CD18B0">
        <w:rPr>
          <w:sz w:val="22"/>
          <w:lang w:val="fr-FR"/>
        </w:rPr>
        <w:t xml:space="preserve">les </w:t>
      </w:r>
      <w:r w:rsidR="0090585A">
        <w:rPr>
          <w:sz w:val="22"/>
          <w:lang w:val="fr-FR"/>
        </w:rPr>
        <w:t>Fidji</w:t>
      </w:r>
      <w:r w:rsidR="00CD18B0">
        <w:rPr>
          <w:sz w:val="22"/>
          <w:lang w:val="fr-FR"/>
        </w:rPr>
        <w:t>,</w:t>
      </w:r>
      <w:r w:rsidR="0090585A">
        <w:rPr>
          <w:sz w:val="22"/>
          <w:lang w:val="fr-FR"/>
        </w:rPr>
        <w:t xml:space="preserve"> de 8,41 tonnes PAO à 5,73 tonnes PAO</w:t>
      </w:r>
      <w:r w:rsidR="0090585A">
        <w:rPr>
          <w:rStyle w:val="FootnoteReference"/>
          <w:sz w:val="22"/>
          <w:lang w:val="fr-FR"/>
        </w:rPr>
        <w:footnoteReference w:id="5"/>
      </w:r>
      <w:r w:rsidR="0090585A">
        <w:rPr>
          <w:sz w:val="22"/>
          <w:lang w:val="fr-FR"/>
        </w:rPr>
        <w:t>.  Compte tenu de la valeur de référence révisée de 5,73 tonnes PAO, le Secrétariat a actualisé le paragraphe 1 et l’Appendice 2-A de l’Accord entre le gouvernement de</w:t>
      </w:r>
      <w:r w:rsidR="00CD18B0">
        <w:rPr>
          <w:sz w:val="22"/>
          <w:lang w:val="fr-FR"/>
        </w:rPr>
        <w:t>s</w:t>
      </w:r>
      <w:r w:rsidR="0090585A">
        <w:rPr>
          <w:sz w:val="22"/>
          <w:lang w:val="fr-FR"/>
        </w:rPr>
        <w:t xml:space="preserve"> Fidji et le Comité exécutif afin de refléter cette modification.  Le paragraphe 16 a aussi été m</w:t>
      </w:r>
      <w:r w:rsidR="00E5794E">
        <w:rPr>
          <w:sz w:val="22"/>
          <w:lang w:val="fr-FR"/>
        </w:rPr>
        <w:t>odifié</w:t>
      </w:r>
      <w:r w:rsidR="0090585A">
        <w:rPr>
          <w:sz w:val="22"/>
          <w:lang w:val="fr-FR"/>
        </w:rPr>
        <w:t xml:space="preserve"> pour indiquer que l’Accord révisé actualisé rempla</w:t>
      </w:r>
      <w:r w:rsidR="00E5794E">
        <w:rPr>
          <w:sz w:val="22"/>
          <w:lang w:val="fr-FR"/>
        </w:rPr>
        <w:t>çait celui conclu à la 73</w:t>
      </w:r>
      <w:r w:rsidR="00E5794E" w:rsidRPr="00E5794E">
        <w:rPr>
          <w:sz w:val="22"/>
          <w:vertAlign w:val="superscript"/>
          <w:lang w:val="fr-FR"/>
        </w:rPr>
        <w:t>e</w:t>
      </w:r>
      <w:r w:rsidR="00E5794E">
        <w:rPr>
          <w:sz w:val="22"/>
          <w:lang w:val="fr-FR"/>
        </w:rPr>
        <w:t xml:space="preserve"> réunion.  L’Accord révisé actualisé sera joint au rapport final de la 86</w:t>
      </w:r>
      <w:r w:rsidR="00E5794E" w:rsidRPr="00E5794E">
        <w:rPr>
          <w:sz w:val="22"/>
          <w:vertAlign w:val="superscript"/>
          <w:lang w:val="fr-FR"/>
        </w:rPr>
        <w:t>e</w:t>
      </w:r>
      <w:r w:rsidR="00E5794E">
        <w:rPr>
          <w:sz w:val="22"/>
          <w:lang w:val="fr-FR"/>
        </w:rPr>
        <w:t xml:space="preserve"> réunion.</w:t>
      </w:r>
    </w:p>
    <w:p w14:paraId="6D4ABE37" w14:textId="12BC65F8" w:rsidR="00E5794E" w:rsidRDefault="00E5794E" w:rsidP="007A6DAB">
      <w:pPr>
        <w:pStyle w:val="StyleHeader4Para4Left0Firstline0"/>
        <w:numPr>
          <w:ilvl w:val="0"/>
          <w:numId w:val="0"/>
        </w:numPr>
        <w:tabs>
          <w:tab w:val="clear" w:pos="2880"/>
          <w:tab w:val="clear" w:pos="5760"/>
          <w:tab w:val="left" w:pos="0"/>
          <w:tab w:val="left" w:pos="567"/>
        </w:tabs>
        <w:rPr>
          <w:sz w:val="22"/>
          <w:u w:val="single"/>
          <w:lang w:val="fr-FR"/>
        </w:rPr>
      </w:pPr>
      <w:r>
        <w:rPr>
          <w:sz w:val="22"/>
          <w:u w:val="single"/>
          <w:lang w:val="fr-FR"/>
        </w:rPr>
        <w:t>Conclusion</w:t>
      </w:r>
    </w:p>
    <w:p w14:paraId="548523D4" w14:textId="24BA731D" w:rsidR="00E5794E" w:rsidRDefault="00E5794E"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25.</w:t>
      </w:r>
      <w:r>
        <w:rPr>
          <w:sz w:val="22"/>
          <w:lang w:val="fr-FR"/>
        </w:rPr>
        <w:tab/>
      </w:r>
      <w:r w:rsidR="00B94123">
        <w:rPr>
          <w:sz w:val="22"/>
          <w:lang w:val="fr-FR"/>
        </w:rPr>
        <w:t xml:space="preserve">Les </w:t>
      </w:r>
      <w:r>
        <w:rPr>
          <w:sz w:val="22"/>
          <w:lang w:val="fr-FR"/>
        </w:rPr>
        <w:t>Fidji dispose</w:t>
      </w:r>
      <w:r w:rsidR="00CD18B0">
        <w:rPr>
          <w:sz w:val="22"/>
          <w:lang w:val="fr-FR"/>
        </w:rPr>
        <w:t>nt</w:t>
      </w:r>
      <w:r>
        <w:rPr>
          <w:sz w:val="22"/>
          <w:lang w:val="fr-FR"/>
        </w:rPr>
        <w:t xml:space="preserve"> d’un système d’octroi de permis et de quotas opérationnel pour l’importation et l’exportation de HCFC qui permet des réductions de la consommation de HCFC conformes au calendrier d’élimination du Protocole de Montréal.  La consommation de HCFC déclarée en 2019 est déjà inférieure de 19 pour cent à l</w:t>
      </w:r>
      <w:r w:rsidR="00CD18B0">
        <w:rPr>
          <w:sz w:val="22"/>
          <w:lang w:val="fr-FR"/>
        </w:rPr>
        <w:t>’objectif d’élimination</w:t>
      </w:r>
      <w:r>
        <w:rPr>
          <w:sz w:val="22"/>
          <w:lang w:val="fr-FR"/>
        </w:rPr>
        <w:t xml:space="preserve"> du Protocole de Montréal.  Les activités menées dans le cadre du PGEH progressent et celles qui se poursuivront durant la quatrième tranche, </w:t>
      </w:r>
      <w:r>
        <w:rPr>
          <w:i/>
          <w:sz w:val="22"/>
          <w:lang w:val="fr-FR"/>
        </w:rPr>
        <w:t>entre autres</w:t>
      </w:r>
      <w:r>
        <w:rPr>
          <w:sz w:val="22"/>
          <w:lang w:val="fr-FR"/>
        </w:rPr>
        <w:t>, la formation des officiers/agents des douanes et des techniciens en réfrigération et climatisation, l’as</w:t>
      </w:r>
      <w:r w:rsidR="00D405BE">
        <w:rPr>
          <w:sz w:val="22"/>
          <w:lang w:val="fr-FR"/>
        </w:rPr>
        <w:t xml:space="preserve">sistance technique pour le programme de récupération et </w:t>
      </w:r>
      <w:r>
        <w:rPr>
          <w:sz w:val="22"/>
          <w:lang w:val="fr-FR"/>
        </w:rPr>
        <w:t xml:space="preserve">recyclage des frigorigènes </w:t>
      </w:r>
      <w:r w:rsidR="00D405BE">
        <w:rPr>
          <w:sz w:val="22"/>
          <w:lang w:val="fr-FR"/>
        </w:rPr>
        <w:t>et</w:t>
      </w:r>
      <w:r>
        <w:rPr>
          <w:sz w:val="22"/>
          <w:lang w:val="fr-FR"/>
        </w:rPr>
        <w:t xml:space="preserve"> le programme de remplacement chez les utilisateurs finals permettront </w:t>
      </w:r>
      <w:r w:rsidR="00D405BE">
        <w:rPr>
          <w:sz w:val="22"/>
          <w:lang w:val="fr-FR"/>
        </w:rPr>
        <w:t>de réduire durablement</w:t>
      </w:r>
      <w:r>
        <w:rPr>
          <w:sz w:val="22"/>
          <w:lang w:val="fr-FR"/>
        </w:rPr>
        <w:t xml:space="preserve"> la cons</w:t>
      </w:r>
      <w:r w:rsidR="00D405BE">
        <w:rPr>
          <w:sz w:val="22"/>
          <w:lang w:val="fr-FR"/>
        </w:rPr>
        <w:t xml:space="preserve">ommation de HCFC dans le pays. </w:t>
      </w:r>
      <w:r>
        <w:rPr>
          <w:sz w:val="22"/>
          <w:lang w:val="fr-FR"/>
        </w:rPr>
        <w:t>Le taux de décaissement de la troisième tranche a atteint 59 pour cent.  La phase II sera présentée à la 87</w:t>
      </w:r>
      <w:r w:rsidRPr="00E5794E">
        <w:rPr>
          <w:sz w:val="22"/>
          <w:vertAlign w:val="superscript"/>
          <w:lang w:val="fr-FR"/>
        </w:rPr>
        <w:t>e</w:t>
      </w:r>
      <w:r>
        <w:rPr>
          <w:sz w:val="22"/>
          <w:lang w:val="fr-FR"/>
        </w:rPr>
        <w:t xml:space="preserve"> réunion.</w:t>
      </w:r>
    </w:p>
    <w:p w14:paraId="6369888D" w14:textId="72E2BB9B" w:rsidR="00E5794E" w:rsidRDefault="00E5794E" w:rsidP="007A6DAB">
      <w:pPr>
        <w:pStyle w:val="StyleHeader4Para4Left0Firstline0"/>
        <w:numPr>
          <w:ilvl w:val="0"/>
          <w:numId w:val="0"/>
        </w:numPr>
        <w:tabs>
          <w:tab w:val="clear" w:pos="2880"/>
          <w:tab w:val="clear" w:pos="5760"/>
          <w:tab w:val="left" w:pos="0"/>
          <w:tab w:val="left" w:pos="567"/>
        </w:tabs>
        <w:rPr>
          <w:b/>
          <w:sz w:val="22"/>
          <w:lang w:val="fr-FR"/>
        </w:rPr>
      </w:pPr>
      <w:r>
        <w:rPr>
          <w:b/>
          <w:sz w:val="22"/>
          <w:lang w:val="fr-FR"/>
        </w:rPr>
        <w:t>RECOMMANDATION</w:t>
      </w:r>
    </w:p>
    <w:p w14:paraId="7587B975" w14:textId="73446BFE" w:rsidR="00E5794E" w:rsidRDefault="00E5794E" w:rsidP="007A6DAB">
      <w:pPr>
        <w:pStyle w:val="StyleHeader4Para4Left0Firstline0"/>
        <w:numPr>
          <w:ilvl w:val="0"/>
          <w:numId w:val="0"/>
        </w:numPr>
        <w:tabs>
          <w:tab w:val="clear" w:pos="2880"/>
          <w:tab w:val="clear" w:pos="5760"/>
          <w:tab w:val="left" w:pos="0"/>
          <w:tab w:val="left" w:pos="567"/>
        </w:tabs>
        <w:rPr>
          <w:sz w:val="22"/>
          <w:lang w:val="fr-FR"/>
        </w:rPr>
      </w:pPr>
      <w:r>
        <w:rPr>
          <w:sz w:val="22"/>
          <w:lang w:val="fr-FR"/>
        </w:rPr>
        <w:t>26.</w:t>
      </w:r>
      <w:r>
        <w:rPr>
          <w:sz w:val="22"/>
          <w:lang w:val="fr-FR"/>
        </w:rPr>
        <w:tab/>
        <w:t>Le Secrétariat du Fonds recommande au Comité exécutif de :</w:t>
      </w:r>
    </w:p>
    <w:p w14:paraId="22EFDC4C" w14:textId="75B79BB5" w:rsidR="00E5794E" w:rsidRDefault="00E5794E" w:rsidP="00082118">
      <w:pPr>
        <w:pStyle w:val="StyleHeader4Para4Left0Firstline0"/>
        <w:numPr>
          <w:ilvl w:val="0"/>
          <w:numId w:val="35"/>
        </w:numPr>
        <w:tabs>
          <w:tab w:val="left" w:pos="1440"/>
        </w:tabs>
        <w:ind w:left="1440" w:hanging="720"/>
        <w:rPr>
          <w:sz w:val="22"/>
          <w:lang w:val="fr-FR"/>
        </w:rPr>
      </w:pPr>
      <w:r>
        <w:rPr>
          <w:sz w:val="22"/>
          <w:lang w:val="fr-FR"/>
        </w:rPr>
        <w:t xml:space="preserve">Prendre note du rapport périodique sur la mise en œuvre de la troisième tranche de la phase I du plan de gestion de l’élimination des HCFC (PGEH) pour </w:t>
      </w:r>
      <w:r w:rsidR="00B94123">
        <w:rPr>
          <w:sz w:val="22"/>
          <w:lang w:val="fr-FR"/>
        </w:rPr>
        <w:t xml:space="preserve">les </w:t>
      </w:r>
      <w:r>
        <w:rPr>
          <w:sz w:val="22"/>
          <w:lang w:val="fr-FR"/>
        </w:rPr>
        <w:t>Fidji;</w:t>
      </w:r>
    </w:p>
    <w:p w14:paraId="48501CC7" w14:textId="1EE2CEC8" w:rsidR="00E5794E" w:rsidRDefault="00E5794E" w:rsidP="00082118">
      <w:pPr>
        <w:pStyle w:val="StyleHeader4Para4Left0Firstline0"/>
        <w:numPr>
          <w:ilvl w:val="0"/>
          <w:numId w:val="35"/>
        </w:numPr>
        <w:tabs>
          <w:tab w:val="left" w:pos="1440"/>
        </w:tabs>
        <w:ind w:left="1440" w:hanging="720"/>
        <w:rPr>
          <w:sz w:val="22"/>
          <w:lang w:val="fr-FR"/>
        </w:rPr>
      </w:pPr>
      <w:r>
        <w:rPr>
          <w:sz w:val="22"/>
          <w:lang w:val="fr-FR"/>
        </w:rPr>
        <w:t xml:space="preserve">Noter que le Secrétariat du Fonds a </w:t>
      </w:r>
      <w:r w:rsidR="00CD18B0">
        <w:rPr>
          <w:sz w:val="22"/>
          <w:lang w:val="fr-FR"/>
        </w:rPr>
        <w:t xml:space="preserve">actualisé </w:t>
      </w:r>
      <w:r>
        <w:rPr>
          <w:sz w:val="22"/>
          <w:lang w:val="fr-FR"/>
        </w:rPr>
        <w:t>l’Accord révisé entre le gouvernement de</w:t>
      </w:r>
      <w:r w:rsidR="00CD18B0">
        <w:rPr>
          <w:sz w:val="22"/>
          <w:lang w:val="fr-FR"/>
        </w:rPr>
        <w:t>s</w:t>
      </w:r>
      <w:r>
        <w:rPr>
          <w:sz w:val="22"/>
          <w:lang w:val="fr-FR"/>
        </w:rPr>
        <w:t xml:space="preserve"> Fidji et le Comité exécutif, tel que contenu à l’Annexe I au présent document, notamment : le paragraphe 1 et l’Appendice 2-A</w:t>
      </w:r>
      <w:r w:rsidR="00CD18B0">
        <w:rPr>
          <w:sz w:val="22"/>
          <w:lang w:val="fr-FR"/>
        </w:rPr>
        <w:t>,</w:t>
      </w:r>
      <w:r w:rsidR="008C1F78">
        <w:rPr>
          <w:sz w:val="22"/>
          <w:lang w:val="fr-FR"/>
        </w:rPr>
        <w:t xml:space="preserve"> à partir de la valeur de référence révisée des HCFC aux fins de </w:t>
      </w:r>
      <w:r w:rsidR="00B94123">
        <w:rPr>
          <w:sz w:val="22"/>
          <w:lang w:val="fr-FR"/>
        </w:rPr>
        <w:t>conformité; et le paragraphe 16</w:t>
      </w:r>
      <w:r w:rsidR="008C1F78">
        <w:rPr>
          <w:sz w:val="22"/>
          <w:lang w:val="fr-FR"/>
        </w:rPr>
        <w:t xml:space="preserve"> a été </w:t>
      </w:r>
      <w:r w:rsidR="00CD18B0">
        <w:rPr>
          <w:sz w:val="22"/>
          <w:lang w:val="fr-FR"/>
        </w:rPr>
        <w:t>actualisé</w:t>
      </w:r>
      <w:r w:rsidR="008C1F78">
        <w:rPr>
          <w:sz w:val="22"/>
          <w:lang w:val="fr-FR"/>
        </w:rPr>
        <w:t xml:space="preserve"> pour indiquer que l’Accord révisé </w:t>
      </w:r>
      <w:r w:rsidR="00CD18B0">
        <w:rPr>
          <w:sz w:val="22"/>
          <w:lang w:val="fr-FR"/>
        </w:rPr>
        <w:t>actualisé</w:t>
      </w:r>
      <w:r w:rsidR="008C1F78">
        <w:rPr>
          <w:sz w:val="22"/>
          <w:lang w:val="fr-FR"/>
        </w:rPr>
        <w:t xml:space="preserve"> remplace celui conclu à la 73</w:t>
      </w:r>
      <w:r w:rsidR="008C1F78" w:rsidRPr="00082118">
        <w:rPr>
          <w:sz w:val="22"/>
          <w:lang w:val="fr-FR"/>
        </w:rPr>
        <w:t>e</w:t>
      </w:r>
      <w:r w:rsidR="008C1F78">
        <w:rPr>
          <w:sz w:val="22"/>
          <w:lang w:val="fr-FR"/>
        </w:rPr>
        <w:t xml:space="preserve"> réunion; et</w:t>
      </w:r>
    </w:p>
    <w:p w14:paraId="5396E880" w14:textId="696A5CDD" w:rsidR="008C1F78" w:rsidRDefault="008C1F78" w:rsidP="00082118">
      <w:pPr>
        <w:pStyle w:val="StyleHeader4Para4Left0Firstline0"/>
        <w:numPr>
          <w:ilvl w:val="0"/>
          <w:numId w:val="35"/>
        </w:numPr>
        <w:tabs>
          <w:tab w:val="left" w:pos="1440"/>
        </w:tabs>
        <w:ind w:left="1440" w:hanging="720"/>
        <w:rPr>
          <w:sz w:val="22"/>
          <w:lang w:val="fr-FR"/>
        </w:rPr>
      </w:pPr>
      <w:r>
        <w:rPr>
          <w:sz w:val="22"/>
          <w:lang w:val="fr-FR"/>
        </w:rPr>
        <w:t>Demander au PNUD de remettre un rapport détaillé sur les résultats du programme incitatif pour les utilisateurs finals</w:t>
      </w:r>
      <w:r w:rsidR="00090226">
        <w:rPr>
          <w:sz w:val="22"/>
          <w:lang w:val="fr-FR"/>
        </w:rPr>
        <w:t>,</w:t>
      </w:r>
      <w:r>
        <w:rPr>
          <w:sz w:val="22"/>
          <w:lang w:val="fr-FR"/>
        </w:rPr>
        <w:t xml:space="preserve"> </w:t>
      </w:r>
      <w:r w:rsidR="00090226">
        <w:rPr>
          <w:sz w:val="22"/>
          <w:lang w:val="fr-FR"/>
        </w:rPr>
        <w:t>visant le remplacement d</w:t>
      </w:r>
      <w:r>
        <w:rPr>
          <w:sz w:val="22"/>
          <w:lang w:val="fr-FR"/>
        </w:rPr>
        <w:t>e</w:t>
      </w:r>
      <w:r w:rsidR="00090226">
        <w:rPr>
          <w:sz w:val="22"/>
          <w:lang w:val="fr-FR"/>
        </w:rPr>
        <w:t>s</w:t>
      </w:r>
      <w:r>
        <w:rPr>
          <w:sz w:val="22"/>
          <w:lang w:val="fr-FR"/>
        </w:rPr>
        <w:t xml:space="preserve"> climatiseurs à base de HCFC-22 par des unités à base de HFC-32, de permettre au Secrétariat de préparer des fiches </w:t>
      </w:r>
      <w:r w:rsidR="00090226">
        <w:rPr>
          <w:sz w:val="22"/>
          <w:lang w:val="fr-FR"/>
        </w:rPr>
        <w:t>qui informeront</w:t>
      </w:r>
      <w:r>
        <w:rPr>
          <w:sz w:val="22"/>
          <w:lang w:val="fr-FR"/>
        </w:rPr>
        <w:t xml:space="preserve"> des projets futurs, conformément à la décision 84/84(d).</w:t>
      </w:r>
    </w:p>
    <w:p w14:paraId="5A22CE34" w14:textId="772DBAC5" w:rsidR="008C1F78" w:rsidRDefault="008C1F78" w:rsidP="008C1F78">
      <w:pPr>
        <w:pStyle w:val="StyleHeader4Para4Left0Firstline0"/>
        <w:numPr>
          <w:ilvl w:val="0"/>
          <w:numId w:val="0"/>
        </w:numPr>
        <w:tabs>
          <w:tab w:val="clear" w:pos="2880"/>
          <w:tab w:val="clear" w:pos="5760"/>
          <w:tab w:val="left" w:pos="0"/>
          <w:tab w:val="left" w:pos="567"/>
        </w:tabs>
        <w:rPr>
          <w:sz w:val="22"/>
          <w:lang w:val="fr-FR"/>
        </w:rPr>
      </w:pPr>
      <w:r>
        <w:rPr>
          <w:sz w:val="22"/>
          <w:lang w:val="fr-FR"/>
        </w:rPr>
        <w:lastRenderedPageBreak/>
        <w:t>27.</w:t>
      </w:r>
      <w:r>
        <w:rPr>
          <w:sz w:val="22"/>
          <w:lang w:val="fr-FR"/>
        </w:rPr>
        <w:tab/>
        <w:t xml:space="preserve">Le Secrétariat du Fonds recommande aussi l’approbation globale de la quatrième et dernière tranche de la phase I du PGEH pour </w:t>
      </w:r>
      <w:r w:rsidR="009A061B">
        <w:rPr>
          <w:sz w:val="22"/>
          <w:lang w:val="fr-FR"/>
        </w:rPr>
        <w:t xml:space="preserve">les </w:t>
      </w:r>
      <w:r>
        <w:rPr>
          <w:sz w:val="22"/>
          <w:lang w:val="fr-FR"/>
        </w:rPr>
        <w:t>Fidji et le plan correspondant de mise en œuvre de la tranche pour 2020-2021, aux niveaux de financement indiqués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3713"/>
        <w:gridCol w:w="2068"/>
        <w:gridCol w:w="1617"/>
        <w:gridCol w:w="1305"/>
      </w:tblGrid>
      <w:tr w:rsidR="00BA0FFC" w:rsidRPr="00090226" w14:paraId="3CB6ED5B" w14:textId="77777777" w:rsidTr="00BA0FFC">
        <w:tc>
          <w:tcPr>
            <w:tcW w:w="540" w:type="dxa"/>
          </w:tcPr>
          <w:p w14:paraId="45732015" w14:textId="77777777" w:rsidR="00BA0FFC" w:rsidRPr="00090226" w:rsidRDefault="00BA0FFC" w:rsidP="00BA0FFC">
            <w:pPr>
              <w:jc w:val="center"/>
              <w:rPr>
                <w:b/>
                <w:bCs/>
                <w:sz w:val="20"/>
                <w:szCs w:val="20"/>
                <w:lang w:val="fr-FR"/>
              </w:rPr>
            </w:pPr>
          </w:p>
        </w:tc>
        <w:tc>
          <w:tcPr>
            <w:tcW w:w="3713" w:type="dxa"/>
          </w:tcPr>
          <w:p w14:paraId="6CA2A8C2" w14:textId="2473ED3F" w:rsidR="00BA0FFC" w:rsidRPr="00090226" w:rsidRDefault="00BA0FFC" w:rsidP="00BA0FFC">
            <w:pPr>
              <w:jc w:val="center"/>
              <w:rPr>
                <w:b/>
                <w:bCs/>
                <w:sz w:val="20"/>
                <w:szCs w:val="20"/>
                <w:lang w:val="fr-FR"/>
              </w:rPr>
            </w:pPr>
            <w:r w:rsidRPr="00090226">
              <w:rPr>
                <w:b/>
                <w:bCs/>
                <w:sz w:val="20"/>
                <w:szCs w:val="20"/>
                <w:lang w:val="fr-FR"/>
              </w:rPr>
              <w:t>Titre du projet</w:t>
            </w:r>
          </w:p>
        </w:tc>
        <w:tc>
          <w:tcPr>
            <w:tcW w:w="2068" w:type="dxa"/>
            <w:tcMar>
              <w:left w:w="29" w:type="dxa"/>
              <w:right w:w="29" w:type="dxa"/>
            </w:tcMar>
          </w:tcPr>
          <w:p w14:paraId="3731003B" w14:textId="14A849A7" w:rsidR="00BA0FFC" w:rsidRPr="00090226" w:rsidRDefault="00BA0FFC" w:rsidP="00BA0FFC">
            <w:pPr>
              <w:jc w:val="center"/>
              <w:rPr>
                <w:b/>
                <w:bCs/>
                <w:sz w:val="20"/>
                <w:szCs w:val="20"/>
                <w:lang w:val="fr-FR"/>
              </w:rPr>
            </w:pPr>
            <w:r w:rsidRPr="00090226">
              <w:rPr>
                <w:b/>
                <w:bCs/>
                <w:sz w:val="20"/>
                <w:szCs w:val="20"/>
                <w:lang w:val="fr-FR"/>
              </w:rPr>
              <w:t>Financement du projet ($ US)</w:t>
            </w:r>
          </w:p>
        </w:tc>
        <w:tc>
          <w:tcPr>
            <w:tcW w:w="1617" w:type="dxa"/>
            <w:tcMar>
              <w:left w:w="29" w:type="dxa"/>
              <w:right w:w="29" w:type="dxa"/>
            </w:tcMar>
          </w:tcPr>
          <w:p w14:paraId="05CEB6A2" w14:textId="77777777" w:rsidR="00D405BE" w:rsidRPr="00090226" w:rsidRDefault="00BA0FFC" w:rsidP="00BA0FFC">
            <w:pPr>
              <w:jc w:val="center"/>
              <w:rPr>
                <w:b/>
                <w:bCs/>
                <w:sz w:val="20"/>
                <w:szCs w:val="20"/>
                <w:lang w:val="fr-FR"/>
              </w:rPr>
            </w:pPr>
            <w:r w:rsidRPr="00090226">
              <w:rPr>
                <w:b/>
                <w:bCs/>
                <w:sz w:val="20"/>
                <w:szCs w:val="20"/>
                <w:lang w:val="fr-FR"/>
              </w:rPr>
              <w:t xml:space="preserve">Coûts d’appui </w:t>
            </w:r>
          </w:p>
          <w:p w14:paraId="6DE2A4AF" w14:textId="66412450" w:rsidR="00BA0FFC" w:rsidRPr="00090226" w:rsidRDefault="00BA0FFC" w:rsidP="00BA0FFC">
            <w:pPr>
              <w:jc w:val="center"/>
              <w:rPr>
                <w:b/>
                <w:bCs/>
                <w:sz w:val="20"/>
                <w:szCs w:val="20"/>
                <w:lang w:val="fr-FR"/>
              </w:rPr>
            </w:pPr>
            <w:r w:rsidRPr="00090226">
              <w:rPr>
                <w:b/>
                <w:bCs/>
                <w:sz w:val="20"/>
                <w:szCs w:val="20"/>
                <w:lang w:val="fr-FR"/>
              </w:rPr>
              <w:t xml:space="preserve"> ($ US)</w:t>
            </w:r>
          </w:p>
        </w:tc>
        <w:tc>
          <w:tcPr>
            <w:tcW w:w="1305" w:type="dxa"/>
            <w:tcMar>
              <w:left w:w="29" w:type="dxa"/>
              <w:right w:w="29" w:type="dxa"/>
            </w:tcMar>
          </w:tcPr>
          <w:p w14:paraId="2AD4B1D4" w14:textId="36FC945E" w:rsidR="00BA0FFC" w:rsidRPr="00090226" w:rsidRDefault="00BA0FFC" w:rsidP="00BA0FFC">
            <w:pPr>
              <w:jc w:val="center"/>
              <w:rPr>
                <w:b/>
                <w:bCs/>
                <w:sz w:val="20"/>
                <w:szCs w:val="20"/>
                <w:lang w:val="fr-FR"/>
              </w:rPr>
            </w:pPr>
            <w:r w:rsidRPr="00090226">
              <w:rPr>
                <w:b/>
                <w:bCs/>
                <w:sz w:val="20"/>
                <w:szCs w:val="20"/>
                <w:lang w:val="fr-FR"/>
              </w:rPr>
              <w:t>Agence d’exécution</w:t>
            </w:r>
          </w:p>
        </w:tc>
      </w:tr>
      <w:tr w:rsidR="00BA0FFC" w:rsidRPr="00090226" w14:paraId="63B803B8" w14:textId="77777777" w:rsidTr="00BA0FFC">
        <w:tc>
          <w:tcPr>
            <w:tcW w:w="540" w:type="dxa"/>
          </w:tcPr>
          <w:p w14:paraId="50BC7FA5" w14:textId="77777777" w:rsidR="00BA0FFC" w:rsidRPr="00090226" w:rsidRDefault="00BA0FFC" w:rsidP="00BA0FFC">
            <w:pPr>
              <w:rPr>
                <w:sz w:val="20"/>
                <w:szCs w:val="20"/>
                <w:lang w:val="fr-FR"/>
              </w:rPr>
            </w:pPr>
            <w:r w:rsidRPr="00090226">
              <w:rPr>
                <w:sz w:val="20"/>
                <w:szCs w:val="20"/>
                <w:lang w:val="fr-FR"/>
              </w:rPr>
              <w:t>(a)</w:t>
            </w:r>
          </w:p>
        </w:tc>
        <w:tc>
          <w:tcPr>
            <w:tcW w:w="3713" w:type="dxa"/>
          </w:tcPr>
          <w:p w14:paraId="6A79B0A2" w14:textId="5E80404D" w:rsidR="00BA0FFC" w:rsidRPr="00090226" w:rsidRDefault="00D405BE" w:rsidP="00D405BE">
            <w:pPr>
              <w:rPr>
                <w:sz w:val="20"/>
                <w:szCs w:val="20"/>
                <w:lang w:val="fr-FR"/>
              </w:rPr>
            </w:pPr>
            <w:r w:rsidRPr="00090226">
              <w:rPr>
                <w:sz w:val="20"/>
                <w:szCs w:val="20"/>
                <w:lang w:val="fr-FR"/>
              </w:rPr>
              <w:t xml:space="preserve">Plan de gestion de l’élimination des </w:t>
            </w:r>
            <w:r w:rsidR="00BA0FFC" w:rsidRPr="00090226">
              <w:rPr>
                <w:sz w:val="20"/>
                <w:szCs w:val="20"/>
                <w:lang w:val="fr-FR"/>
              </w:rPr>
              <w:t>HCFC (</w:t>
            </w:r>
            <w:r w:rsidRPr="00090226">
              <w:rPr>
                <w:sz w:val="20"/>
                <w:szCs w:val="20"/>
                <w:lang w:val="fr-FR"/>
              </w:rPr>
              <w:t>phase</w:t>
            </w:r>
            <w:r w:rsidR="00BA0FFC" w:rsidRPr="00090226">
              <w:rPr>
                <w:sz w:val="20"/>
                <w:szCs w:val="20"/>
                <w:lang w:val="fr-FR"/>
              </w:rPr>
              <w:t xml:space="preserve"> I, </w:t>
            </w:r>
            <w:r w:rsidRPr="00090226">
              <w:rPr>
                <w:sz w:val="20"/>
                <w:szCs w:val="20"/>
                <w:lang w:val="fr-FR"/>
              </w:rPr>
              <w:t>quatrième</w:t>
            </w:r>
            <w:r w:rsidR="00BA0FFC" w:rsidRPr="00090226">
              <w:rPr>
                <w:sz w:val="20"/>
                <w:szCs w:val="20"/>
                <w:lang w:val="fr-FR"/>
              </w:rPr>
              <w:t xml:space="preserve"> tranche)</w:t>
            </w:r>
          </w:p>
        </w:tc>
        <w:tc>
          <w:tcPr>
            <w:tcW w:w="2068" w:type="dxa"/>
          </w:tcPr>
          <w:p w14:paraId="597A32EE" w14:textId="0FDB115E" w:rsidR="00BA0FFC" w:rsidRPr="00090226" w:rsidRDefault="00D405BE" w:rsidP="00BA0FFC">
            <w:pPr>
              <w:jc w:val="right"/>
              <w:rPr>
                <w:sz w:val="20"/>
                <w:szCs w:val="20"/>
                <w:lang w:val="fr-FR"/>
              </w:rPr>
            </w:pPr>
            <w:r w:rsidRPr="00090226">
              <w:rPr>
                <w:sz w:val="20"/>
                <w:szCs w:val="20"/>
                <w:lang w:val="fr-FR"/>
              </w:rPr>
              <w:t xml:space="preserve">19 </w:t>
            </w:r>
            <w:r w:rsidR="00BA0FFC" w:rsidRPr="00090226">
              <w:rPr>
                <w:sz w:val="20"/>
                <w:szCs w:val="20"/>
                <w:lang w:val="fr-FR"/>
              </w:rPr>
              <w:t>950</w:t>
            </w:r>
          </w:p>
        </w:tc>
        <w:tc>
          <w:tcPr>
            <w:tcW w:w="1617" w:type="dxa"/>
          </w:tcPr>
          <w:p w14:paraId="4000CCDF" w14:textId="60754F32" w:rsidR="00BA0FFC" w:rsidRPr="00090226" w:rsidRDefault="00D405BE" w:rsidP="00BA0FFC">
            <w:pPr>
              <w:jc w:val="right"/>
              <w:rPr>
                <w:lang w:val="fr-FR"/>
              </w:rPr>
            </w:pPr>
            <w:r w:rsidRPr="00090226">
              <w:rPr>
                <w:sz w:val="20"/>
                <w:szCs w:val="20"/>
                <w:lang w:val="fr-FR"/>
              </w:rPr>
              <w:t xml:space="preserve">1 </w:t>
            </w:r>
            <w:r w:rsidR="00BA0FFC" w:rsidRPr="00090226">
              <w:rPr>
                <w:sz w:val="20"/>
                <w:szCs w:val="20"/>
                <w:lang w:val="fr-FR"/>
              </w:rPr>
              <w:t>795</w:t>
            </w:r>
          </w:p>
        </w:tc>
        <w:tc>
          <w:tcPr>
            <w:tcW w:w="1305" w:type="dxa"/>
            <w:shd w:val="clear" w:color="auto" w:fill="auto"/>
          </w:tcPr>
          <w:p w14:paraId="79C05CE0" w14:textId="3D6275C2" w:rsidR="00BA0FFC" w:rsidRPr="00090226" w:rsidRDefault="00BA0FFC" w:rsidP="00BA0FFC">
            <w:pPr>
              <w:jc w:val="center"/>
              <w:rPr>
                <w:sz w:val="20"/>
                <w:szCs w:val="20"/>
                <w:lang w:val="fr-FR"/>
              </w:rPr>
            </w:pPr>
            <w:r w:rsidRPr="00090226">
              <w:rPr>
                <w:sz w:val="20"/>
                <w:szCs w:val="20"/>
                <w:lang w:val="fr-FR"/>
              </w:rPr>
              <w:t>P</w:t>
            </w:r>
            <w:r w:rsidR="00D405BE" w:rsidRPr="00090226">
              <w:rPr>
                <w:sz w:val="20"/>
                <w:szCs w:val="20"/>
                <w:lang w:val="fr-FR"/>
              </w:rPr>
              <w:t>NUD</w:t>
            </w:r>
          </w:p>
        </w:tc>
      </w:tr>
      <w:tr w:rsidR="00BA0FFC" w:rsidRPr="00090226" w14:paraId="49C89B03" w14:textId="77777777" w:rsidTr="00BA0FFC">
        <w:tc>
          <w:tcPr>
            <w:tcW w:w="540" w:type="dxa"/>
          </w:tcPr>
          <w:p w14:paraId="25739DE9" w14:textId="77777777" w:rsidR="00BA0FFC" w:rsidRPr="00090226" w:rsidRDefault="00BA0FFC" w:rsidP="00BA0FFC">
            <w:pPr>
              <w:rPr>
                <w:sz w:val="20"/>
                <w:szCs w:val="20"/>
                <w:lang w:val="fr-FR"/>
              </w:rPr>
            </w:pPr>
            <w:r w:rsidRPr="00090226">
              <w:rPr>
                <w:sz w:val="20"/>
                <w:szCs w:val="20"/>
                <w:lang w:val="fr-FR"/>
              </w:rPr>
              <w:t>(b)</w:t>
            </w:r>
          </w:p>
        </w:tc>
        <w:tc>
          <w:tcPr>
            <w:tcW w:w="3713" w:type="dxa"/>
          </w:tcPr>
          <w:p w14:paraId="5F7DB4FB" w14:textId="4ACF5326" w:rsidR="00BA0FFC" w:rsidRPr="00090226" w:rsidRDefault="00D405BE" w:rsidP="00BA0FFC">
            <w:pPr>
              <w:rPr>
                <w:sz w:val="20"/>
                <w:szCs w:val="20"/>
                <w:lang w:val="fr-FR"/>
              </w:rPr>
            </w:pPr>
            <w:r w:rsidRPr="00090226">
              <w:rPr>
                <w:sz w:val="20"/>
                <w:szCs w:val="20"/>
                <w:lang w:val="fr-FR"/>
              </w:rPr>
              <w:t xml:space="preserve">Plan de gestion de l’élimination des HCFC </w:t>
            </w:r>
            <w:r w:rsidR="00BA0FFC" w:rsidRPr="00090226">
              <w:rPr>
                <w:sz w:val="20"/>
                <w:szCs w:val="20"/>
                <w:lang w:val="fr-FR"/>
              </w:rPr>
              <w:t xml:space="preserve"> (</w:t>
            </w:r>
            <w:r w:rsidRPr="00090226">
              <w:rPr>
                <w:sz w:val="20"/>
                <w:szCs w:val="20"/>
                <w:lang w:val="fr-FR"/>
              </w:rPr>
              <w:t>phas</w:t>
            </w:r>
            <w:r w:rsidR="00BA0FFC" w:rsidRPr="00090226">
              <w:rPr>
                <w:sz w:val="20"/>
                <w:szCs w:val="20"/>
                <w:lang w:val="fr-FR"/>
              </w:rPr>
              <w:t xml:space="preserve">e I, </w:t>
            </w:r>
            <w:r w:rsidRPr="00090226">
              <w:rPr>
                <w:sz w:val="20"/>
                <w:szCs w:val="20"/>
                <w:lang w:val="fr-FR"/>
              </w:rPr>
              <w:t>quatrième</w:t>
            </w:r>
            <w:r w:rsidR="00BA0FFC" w:rsidRPr="00090226">
              <w:rPr>
                <w:sz w:val="20"/>
                <w:szCs w:val="20"/>
                <w:lang w:val="fr-FR"/>
              </w:rPr>
              <w:t xml:space="preserve"> tranche)</w:t>
            </w:r>
          </w:p>
        </w:tc>
        <w:tc>
          <w:tcPr>
            <w:tcW w:w="2068" w:type="dxa"/>
          </w:tcPr>
          <w:p w14:paraId="7494EA01" w14:textId="4D2BD3D0" w:rsidR="00BA0FFC" w:rsidRPr="00090226" w:rsidRDefault="00D405BE" w:rsidP="00BA0FFC">
            <w:pPr>
              <w:jc w:val="right"/>
              <w:rPr>
                <w:sz w:val="20"/>
                <w:szCs w:val="20"/>
                <w:lang w:val="fr-FR"/>
              </w:rPr>
            </w:pPr>
            <w:r w:rsidRPr="00090226">
              <w:rPr>
                <w:sz w:val="20"/>
                <w:szCs w:val="20"/>
                <w:lang w:val="fr-FR"/>
              </w:rPr>
              <w:t xml:space="preserve">11 </w:t>
            </w:r>
            <w:r w:rsidR="00BA0FFC" w:rsidRPr="00090226">
              <w:rPr>
                <w:sz w:val="20"/>
                <w:szCs w:val="20"/>
                <w:lang w:val="fr-FR"/>
              </w:rPr>
              <w:t>550</w:t>
            </w:r>
          </w:p>
        </w:tc>
        <w:tc>
          <w:tcPr>
            <w:tcW w:w="1617" w:type="dxa"/>
          </w:tcPr>
          <w:p w14:paraId="0FE22CFD" w14:textId="3F17353A" w:rsidR="00BA0FFC" w:rsidRPr="00090226" w:rsidRDefault="00D405BE" w:rsidP="00BA0FFC">
            <w:pPr>
              <w:jc w:val="right"/>
              <w:rPr>
                <w:lang w:val="fr-FR"/>
              </w:rPr>
            </w:pPr>
            <w:r w:rsidRPr="00090226">
              <w:rPr>
                <w:sz w:val="20"/>
                <w:szCs w:val="20"/>
                <w:lang w:val="fr-FR"/>
              </w:rPr>
              <w:t xml:space="preserve">1 </w:t>
            </w:r>
            <w:r w:rsidR="00BA0FFC" w:rsidRPr="00090226">
              <w:rPr>
                <w:sz w:val="20"/>
                <w:szCs w:val="20"/>
                <w:lang w:val="fr-FR"/>
              </w:rPr>
              <w:t>502</w:t>
            </w:r>
          </w:p>
        </w:tc>
        <w:tc>
          <w:tcPr>
            <w:tcW w:w="1305" w:type="dxa"/>
            <w:shd w:val="clear" w:color="auto" w:fill="auto"/>
          </w:tcPr>
          <w:p w14:paraId="72E4ACDD" w14:textId="054C7231" w:rsidR="00BA0FFC" w:rsidRPr="00090226" w:rsidRDefault="00BA0FFC" w:rsidP="00BA0FFC">
            <w:pPr>
              <w:jc w:val="center"/>
              <w:rPr>
                <w:sz w:val="20"/>
                <w:szCs w:val="20"/>
                <w:lang w:val="fr-FR"/>
              </w:rPr>
            </w:pPr>
            <w:r w:rsidRPr="00090226">
              <w:rPr>
                <w:sz w:val="20"/>
                <w:szCs w:val="20"/>
                <w:lang w:val="fr-FR"/>
              </w:rPr>
              <w:t>P</w:t>
            </w:r>
            <w:r w:rsidR="00D405BE" w:rsidRPr="00090226">
              <w:rPr>
                <w:sz w:val="20"/>
                <w:szCs w:val="20"/>
                <w:lang w:val="fr-FR"/>
              </w:rPr>
              <w:t>NUE</w:t>
            </w:r>
          </w:p>
        </w:tc>
      </w:tr>
    </w:tbl>
    <w:p w14:paraId="31489BFB" w14:textId="77777777" w:rsidR="00082118" w:rsidRDefault="00082118" w:rsidP="00D405BE">
      <w:pPr>
        <w:pStyle w:val="StyleHeader4Para4Left0Firstline0"/>
        <w:numPr>
          <w:ilvl w:val="0"/>
          <w:numId w:val="0"/>
        </w:numPr>
        <w:tabs>
          <w:tab w:val="clear" w:pos="2880"/>
          <w:tab w:val="clear" w:pos="5760"/>
          <w:tab w:val="left" w:pos="0"/>
          <w:tab w:val="left" w:pos="567"/>
        </w:tabs>
        <w:jc w:val="center"/>
        <w:rPr>
          <w:b/>
          <w:sz w:val="22"/>
          <w:lang w:val="fr-FR"/>
        </w:rPr>
        <w:sectPr w:rsidR="0008211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62F08D8" w14:textId="6BDB1261" w:rsidR="00BA0FFC" w:rsidRPr="00090226" w:rsidRDefault="00D405BE" w:rsidP="00D405BE">
      <w:pPr>
        <w:pStyle w:val="StyleHeader4Para4Left0Firstline0"/>
        <w:numPr>
          <w:ilvl w:val="0"/>
          <w:numId w:val="0"/>
        </w:numPr>
        <w:tabs>
          <w:tab w:val="clear" w:pos="2880"/>
          <w:tab w:val="clear" w:pos="5760"/>
          <w:tab w:val="left" w:pos="0"/>
          <w:tab w:val="left" w:pos="567"/>
        </w:tabs>
        <w:jc w:val="center"/>
        <w:rPr>
          <w:b/>
          <w:sz w:val="22"/>
          <w:lang w:val="fr-FR"/>
        </w:rPr>
      </w:pPr>
      <w:r w:rsidRPr="00090226">
        <w:rPr>
          <w:b/>
          <w:sz w:val="22"/>
          <w:lang w:val="fr-FR"/>
        </w:rPr>
        <w:lastRenderedPageBreak/>
        <w:t>Annexe I</w:t>
      </w:r>
    </w:p>
    <w:p w14:paraId="0EB5B485" w14:textId="13CBBFC4" w:rsidR="00D405BE" w:rsidRPr="00D405BE" w:rsidRDefault="00D405BE" w:rsidP="00D405BE">
      <w:pPr>
        <w:pStyle w:val="StyleHeader4Para4Left0Firstline0"/>
        <w:numPr>
          <w:ilvl w:val="0"/>
          <w:numId w:val="0"/>
        </w:numPr>
        <w:tabs>
          <w:tab w:val="clear" w:pos="2880"/>
          <w:tab w:val="clear" w:pos="5760"/>
          <w:tab w:val="left" w:pos="0"/>
          <w:tab w:val="left" w:pos="567"/>
        </w:tabs>
        <w:jc w:val="center"/>
        <w:rPr>
          <w:b/>
          <w:sz w:val="22"/>
          <w:lang w:val="fr-FR"/>
        </w:rPr>
      </w:pPr>
      <w:r>
        <w:rPr>
          <w:b/>
          <w:sz w:val="22"/>
          <w:lang w:val="fr-FR"/>
        </w:rPr>
        <w:t xml:space="preserve">TEXTE À INCLURE DANS L’ACCORD RÉVISÉ </w:t>
      </w:r>
      <w:r w:rsidR="00090226">
        <w:rPr>
          <w:b/>
          <w:sz w:val="22"/>
          <w:lang w:val="fr-FR"/>
        </w:rPr>
        <w:t>ACTUALI</w:t>
      </w:r>
      <w:r>
        <w:rPr>
          <w:b/>
          <w:sz w:val="22"/>
          <w:lang w:val="fr-FR"/>
        </w:rPr>
        <w:t>S</w:t>
      </w:r>
      <w:r w:rsidR="00090226">
        <w:rPr>
          <w:b/>
          <w:sz w:val="22"/>
          <w:lang w:val="fr-FR"/>
        </w:rPr>
        <w:t xml:space="preserve">É </w:t>
      </w:r>
      <w:r>
        <w:rPr>
          <w:b/>
          <w:sz w:val="22"/>
          <w:lang w:val="fr-FR"/>
        </w:rPr>
        <w:t xml:space="preserve"> ENTRE LE GOUVERNEMENT DE</w:t>
      </w:r>
      <w:r w:rsidR="00090226">
        <w:rPr>
          <w:b/>
          <w:sz w:val="22"/>
          <w:lang w:val="fr-FR"/>
        </w:rPr>
        <w:t>S</w:t>
      </w:r>
      <w:r>
        <w:rPr>
          <w:b/>
          <w:sz w:val="22"/>
          <w:lang w:val="fr-FR"/>
        </w:rPr>
        <w:t xml:space="preserve"> FIDJI ET LE COMITÉ EXÉCUTIF DU FONDS MULTILATÉRAL POUR LA RÉDUCTION DE LA CONSOMMATION D’HYDROCHLOROFLUOROCARB</w:t>
      </w:r>
      <w:r w:rsidR="00090226">
        <w:rPr>
          <w:b/>
          <w:sz w:val="22"/>
          <w:lang w:val="fr-FR"/>
        </w:rPr>
        <w:t>ON</w:t>
      </w:r>
      <w:r>
        <w:rPr>
          <w:b/>
          <w:sz w:val="22"/>
          <w:lang w:val="fr-FR"/>
        </w:rPr>
        <w:t>ES</w:t>
      </w:r>
    </w:p>
    <w:p w14:paraId="40A54398" w14:textId="6CE7E74A" w:rsidR="00F3614B" w:rsidRDefault="00D405BE" w:rsidP="00D405BE">
      <w:pPr>
        <w:pStyle w:val="StyleHeader4Para4Left0Firstline0"/>
        <w:numPr>
          <w:ilvl w:val="0"/>
          <w:numId w:val="0"/>
        </w:numPr>
        <w:jc w:val="center"/>
        <w:rPr>
          <w:sz w:val="22"/>
          <w:lang w:val="fr-FR"/>
        </w:rPr>
      </w:pPr>
      <w:r>
        <w:rPr>
          <w:sz w:val="22"/>
          <w:lang w:val="fr-FR"/>
        </w:rPr>
        <w:t xml:space="preserve">(Les changements pertinents sont en caractère gras pour </w:t>
      </w:r>
      <w:r w:rsidR="00090226">
        <w:rPr>
          <w:sz w:val="22"/>
          <w:lang w:val="fr-FR"/>
        </w:rPr>
        <w:t xml:space="preserve">en </w:t>
      </w:r>
      <w:r>
        <w:rPr>
          <w:sz w:val="22"/>
          <w:lang w:val="fr-FR"/>
        </w:rPr>
        <w:t xml:space="preserve">faciliter la </w:t>
      </w:r>
      <w:r w:rsidR="00090226">
        <w:rPr>
          <w:sz w:val="22"/>
          <w:lang w:val="fr-FR"/>
        </w:rPr>
        <w:t>consultation</w:t>
      </w:r>
      <w:r>
        <w:rPr>
          <w:sz w:val="22"/>
          <w:lang w:val="fr-FR"/>
        </w:rPr>
        <w:t>)</w:t>
      </w:r>
    </w:p>
    <w:p w14:paraId="336E0990" w14:textId="2AF76948" w:rsidR="00D405BE" w:rsidRDefault="00D405BE" w:rsidP="00D405BE">
      <w:pPr>
        <w:pStyle w:val="StyleHeader4Para4Left0Firstline0"/>
        <w:numPr>
          <w:ilvl w:val="0"/>
          <w:numId w:val="0"/>
        </w:numPr>
        <w:tabs>
          <w:tab w:val="left" w:pos="709"/>
        </w:tabs>
        <w:rPr>
          <w:sz w:val="22"/>
          <w:lang w:val="fr-FR"/>
        </w:rPr>
      </w:pPr>
      <w:r>
        <w:rPr>
          <w:sz w:val="22"/>
          <w:lang w:val="fr-FR"/>
        </w:rPr>
        <w:t>1.</w:t>
      </w:r>
      <w:r>
        <w:rPr>
          <w:sz w:val="22"/>
          <w:lang w:val="fr-FR"/>
        </w:rPr>
        <w:tab/>
      </w:r>
      <w:r w:rsidR="009379C8">
        <w:rPr>
          <w:sz w:val="22"/>
          <w:lang w:val="fr-FR"/>
        </w:rPr>
        <w:t xml:space="preserve">Le présent Accord représente l’entente conclue entre le gouvernement des Fidji (le "pays") et le Comité exécutif concernant la réduction de l’usage réglementé des substances appauvrissant la couche d’ozone (SAO) indiquées à l’Appendice 1-A (les "substances") à un niveau durable de </w:t>
      </w:r>
      <w:r w:rsidR="009379C8" w:rsidRPr="009379C8">
        <w:rPr>
          <w:b/>
          <w:sz w:val="22"/>
          <w:lang w:val="fr-FR"/>
        </w:rPr>
        <w:t>3,7</w:t>
      </w:r>
      <w:r w:rsidR="009379C8">
        <w:rPr>
          <w:b/>
          <w:sz w:val="22"/>
          <w:lang w:val="fr-FR"/>
        </w:rPr>
        <w:t>2</w:t>
      </w:r>
      <w:r w:rsidR="009379C8">
        <w:rPr>
          <w:sz w:val="22"/>
          <w:lang w:val="fr-FR"/>
        </w:rPr>
        <w:t xml:space="preserve"> tonnes PAO d’ici le 1</w:t>
      </w:r>
      <w:r w:rsidR="009379C8" w:rsidRPr="009379C8">
        <w:rPr>
          <w:sz w:val="22"/>
          <w:vertAlign w:val="superscript"/>
          <w:lang w:val="fr-FR"/>
        </w:rPr>
        <w:t>er</w:t>
      </w:r>
      <w:r w:rsidR="009379C8">
        <w:rPr>
          <w:sz w:val="22"/>
          <w:lang w:val="fr-FR"/>
        </w:rPr>
        <w:t xml:space="preserve"> janvier 2020 en vertu des calendriers de réduction du Protocole de Montréal.</w:t>
      </w:r>
    </w:p>
    <w:p w14:paraId="67C1D309" w14:textId="17A10430" w:rsidR="00D405BE" w:rsidRDefault="009379C8" w:rsidP="009379C8">
      <w:pPr>
        <w:pStyle w:val="StyleHeader4Para4Left0Firstline0"/>
        <w:numPr>
          <w:ilvl w:val="0"/>
          <w:numId w:val="0"/>
        </w:numPr>
        <w:tabs>
          <w:tab w:val="clear" w:pos="2880"/>
          <w:tab w:val="left" w:pos="567"/>
        </w:tabs>
        <w:rPr>
          <w:sz w:val="22"/>
          <w:lang w:val="fr-FR"/>
        </w:rPr>
      </w:pPr>
      <w:r>
        <w:rPr>
          <w:sz w:val="22"/>
          <w:lang w:val="fr-FR"/>
        </w:rPr>
        <w:t>16.</w:t>
      </w:r>
      <w:r>
        <w:rPr>
          <w:sz w:val="22"/>
          <w:lang w:val="fr-FR"/>
        </w:rPr>
        <w:tab/>
        <w:t xml:space="preserve">Le présent Accord révisé </w:t>
      </w:r>
      <w:r>
        <w:rPr>
          <w:b/>
          <w:sz w:val="22"/>
          <w:lang w:val="fr-FR"/>
        </w:rPr>
        <w:t>actualisé</w:t>
      </w:r>
      <w:r>
        <w:rPr>
          <w:sz w:val="22"/>
          <w:lang w:val="fr-FR"/>
        </w:rPr>
        <w:t xml:space="preserve"> remplace l’Accord conclu entre le gouvernement de</w:t>
      </w:r>
      <w:r w:rsidR="00090226">
        <w:rPr>
          <w:sz w:val="22"/>
          <w:lang w:val="fr-FR"/>
        </w:rPr>
        <w:t>s</w:t>
      </w:r>
      <w:r>
        <w:rPr>
          <w:sz w:val="22"/>
          <w:lang w:val="fr-FR"/>
        </w:rPr>
        <w:t xml:space="preserve"> Fidji et le Comité exécutif à la </w:t>
      </w:r>
      <w:r>
        <w:rPr>
          <w:b/>
          <w:sz w:val="22"/>
          <w:lang w:val="fr-FR"/>
        </w:rPr>
        <w:t>73</w:t>
      </w:r>
      <w:r w:rsidRPr="009379C8">
        <w:rPr>
          <w:b/>
          <w:sz w:val="22"/>
          <w:vertAlign w:val="superscript"/>
          <w:lang w:val="fr-FR"/>
        </w:rPr>
        <w:t>e</w:t>
      </w:r>
      <w:r>
        <w:rPr>
          <w:b/>
          <w:sz w:val="22"/>
          <w:lang w:val="fr-FR"/>
        </w:rPr>
        <w:t xml:space="preserve"> </w:t>
      </w:r>
      <w:r>
        <w:rPr>
          <w:sz w:val="22"/>
          <w:lang w:val="fr-FR"/>
        </w:rPr>
        <w:t xml:space="preserve">réunion du Comité exécutif. </w:t>
      </w:r>
    </w:p>
    <w:p w14:paraId="31167109" w14:textId="69ED7269" w:rsidR="00D405BE" w:rsidRPr="003031B7" w:rsidRDefault="009379C8" w:rsidP="00E65889">
      <w:pPr>
        <w:spacing w:after="120"/>
        <w:rPr>
          <w:b/>
          <w:bCs/>
          <w:lang w:val="fr-CA"/>
        </w:rPr>
      </w:pPr>
      <w:r w:rsidRPr="003031B7">
        <w:rPr>
          <w:b/>
          <w:bCs/>
          <w:lang w:val="fr-CA"/>
        </w:rPr>
        <w:t>APPENDICE</w:t>
      </w:r>
      <w:r w:rsidR="00D405BE" w:rsidRPr="003031B7">
        <w:rPr>
          <w:b/>
          <w:bCs/>
          <w:lang w:val="fr-CA"/>
        </w:rPr>
        <w:t xml:space="preserve"> 2</w:t>
      </w:r>
      <w:r w:rsidR="00D405BE" w:rsidRPr="003031B7">
        <w:rPr>
          <w:b/>
          <w:bCs/>
          <w:lang w:val="fr-CA"/>
        </w:rPr>
        <w:noBreakHyphen/>
        <w:t xml:space="preserve">A: </w:t>
      </w:r>
      <w:r w:rsidRPr="003031B7">
        <w:rPr>
          <w:b/>
          <w:bCs/>
          <w:lang w:val="fr-CA"/>
        </w:rPr>
        <w:t>LES OBJECTIFS ET LE FINANCEMENT</w:t>
      </w:r>
    </w:p>
    <w:tbl>
      <w:tblPr>
        <w:tblW w:w="5144"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
        <w:gridCol w:w="1885"/>
        <w:gridCol w:w="662"/>
        <w:gridCol w:w="664"/>
        <w:gridCol w:w="666"/>
        <w:gridCol w:w="666"/>
        <w:gridCol w:w="666"/>
        <w:gridCol w:w="666"/>
        <w:gridCol w:w="666"/>
        <w:gridCol w:w="666"/>
        <w:gridCol w:w="560"/>
        <w:gridCol w:w="633"/>
        <w:gridCol w:w="710"/>
      </w:tblGrid>
      <w:tr w:rsidR="00D405BE" w:rsidRPr="009379C8" w14:paraId="45397E56" w14:textId="77777777" w:rsidTr="00E65889">
        <w:tc>
          <w:tcPr>
            <w:tcW w:w="280" w:type="pct"/>
            <w:shd w:val="clear" w:color="auto" w:fill="auto"/>
            <w:tcMar>
              <w:left w:w="0" w:type="dxa"/>
              <w:right w:w="0" w:type="dxa"/>
            </w:tcMar>
          </w:tcPr>
          <w:p w14:paraId="44FB2223" w14:textId="4D41BB31" w:rsidR="00D405BE" w:rsidRPr="009379C8" w:rsidRDefault="00090226" w:rsidP="00D405BE">
            <w:pPr>
              <w:jc w:val="center"/>
              <w:rPr>
                <w:rFonts w:cs="Tahoma"/>
                <w:b/>
                <w:bCs/>
                <w:color w:val="000000"/>
                <w:sz w:val="18"/>
                <w:szCs w:val="18"/>
                <w:lang w:val="fr-FR"/>
              </w:rPr>
            </w:pPr>
            <w:r>
              <w:rPr>
                <w:rFonts w:cs="Tahoma"/>
                <w:b/>
                <w:bCs/>
                <w:color w:val="000000"/>
                <w:sz w:val="18"/>
                <w:szCs w:val="18"/>
                <w:lang w:val="fr-FR"/>
              </w:rPr>
              <w:t>Ligne</w:t>
            </w:r>
          </w:p>
        </w:tc>
        <w:tc>
          <w:tcPr>
            <w:tcW w:w="977" w:type="pct"/>
            <w:shd w:val="clear" w:color="auto" w:fill="auto"/>
          </w:tcPr>
          <w:p w14:paraId="71597792" w14:textId="4DE9E2F5" w:rsidR="00D405BE" w:rsidRPr="009379C8" w:rsidRDefault="00090226" w:rsidP="00D405BE">
            <w:pPr>
              <w:jc w:val="center"/>
              <w:rPr>
                <w:rFonts w:cs="Tahoma"/>
                <w:b/>
                <w:bCs/>
                <w:color w:val="000000"/>
                <w:sz w:val="18"/>
                <w:szCs w:val="18"/>
                <w:lang w:val="fr-FR"/>
              </w:rPr>
            </w:pPr>
            <w:r>
              <w:rPr>
                <w:rFonts w:cs="Tahoma"/>
                <w:b/>
                <w:bCs/>
                <w:color w:val="000000"/>
                <w:sz w:val="18"/>
                <w:szCs w:val="18"/>
                <w:lang w:val="fr-FR"/>
              </w:rPr>
              <w:t>Détails</w:t>
            </w:r>
          </w:p>
        </w:tc>
        <w:tc>
          <w:tcPr>
            <w:tcW w:w="343" w:type="pct"/>
            <w:shd w:val="clear" w:color="auto" w:fill="auto"/>
            <w:tcMar>
              <w:left w:w="0" w:type="dxa"/>
              <w:right w:w="14" w:type="dxa"/>
            </w:tcMar>
          </w:tcPr>
          <w:p w14:paraId="104D1A99"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2011</w:t>
            </w:r>
          </w:p>
        </w:tc>
        <w:tc>
          <w:tcPr>
            <w:tcW w:w="344" w:type="pct"/>
            <w:shd w:val="clear" w:color="auto" w:fill="auto"/>
            <w:tcMar>
              <w:left w:w="0" w:type="dxa"/>
              <w:right w:w="14" w:type="dxa"/>
            </w:tcMar>
          </w:tcPr>
          <w:p w14:paraId="79020B1D"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2012</w:t>
            </w:r>
          </w:p>
        </w:tc>
        <w:tc>
          <w:tcPr>
            <w:tcW w:w="345" w:type="pct"/>
            <w:shd w:val="clear" w:color="auto" w:fill="auto"/>
            <w:tcMar>
              <w:left w:w="0" w:type="dxa"/>
              <w:right w:w="14" w:type="dxa"/>
            </w:tcMar>
          </w:tcPr>
          <w:p w14:paraId="5E7145D4"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2013</w:t>
            </w:r>
          </w:p>
        </w:tc>
        <w:tc>
          <w:tcPr>
            <w:tcW w:w="345" w:type="pct"/>
            <w:shd w:val="clear" w:color="auto" w:fill="auto"/>
            <w:tcMar>
              <w:left w:w="0" w:type="dxa"/>
              <w:right w:w="14" w:type="dxa"/>
            </w:tcMar>
          </w:tcPr>
          <w:p w14:paraId="3A90BE3E"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2014</w:t>
            </w:r>
          </w:p>
        </w:tc>
        <w:tc>
          <w:tcPr>
            <w:tcW w:w="345" w:type="pct"/>
            <w:shd w:val="clear" w:color="auto" w:fill="auto"/>
            <w:tcMar>
              <w:left w:w="0" w:type="dxa"/>
              <w:right w:w="14" w:type="dxa"/>
            </w:tcMar>
          </w:tcPr>
          <w:p w14:paraId="5DDF1D66"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2015</w:t>
            </w:r>
          </w:p>
        </w:tc>
        <w:tc>
          <w:tcPr>
            <w:tcW w:w="345" w:type="pct"/>
            <w:shd w:val="clear" w:color="auto" w:fill="auto"/>
            <w:tcMar>
              <w:left w:w="0" w:type="dxa"/>
              <w:right w:w="14" w:type="dxa"/>
            </w:tcMar>
          </w:tcPr>
          <w:p w14:paraId="5377B9D4"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2016</w:t>
            </w:r>
          </w:p>
        </w:tc>
        <w:tc>
          <w:tcPr>
            <w:tcW w:w="345" w:type="pct"/>
            <w:shd w:val="clear" w:color="auto" w:fill="auto"/>
            <w:tcMar>
              <w:left w:w="0" w:type="dxa"/>
              <w:right w:w="14" w:type="dxa"/>
            </w:tcMar>
          </w:tcPr>
          <w:p w14:paraId="3320E9CF"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2017</w:t>
            </w:r>
          </w:p>
        </w:tc>
        <w:tc>
          <w:tcPr>
            <w:tcW w:w="345" w:type="pct"/>
            <w:shd w:val="clear" w:color="auto" w:fill="auto"/>
            <w:tcMar>
              <w:left w:w="0" w:type="dxa"/>
              <w:right w:w="14" w:type="dxa"/>
            </w:tcMar>
          </w:tcPr>
          <w:p w14:paraId="10B68457"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2018</w:t>
            </w:r>
          </w:p>
        </w:tc>
        <w:tc>
          <w:tcPr>
            <w:tcW w:w="290" w:type="pct"/>
            <w:shd w:val="clear" w:color="auto" w:fill="auto"/>
            <w:tcMar>
              <w:left w:w="0" w:type="dxa"/>
              <w:right w:w="14" w:type="dxa"/>
            </w:tcMar>
          </w:tcPr>
          <w:p w14:paraId="44FFC4CA"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2019</w:t>
            </w:r>
          </w:p>
        </w:tc>
        <w:tc>
          <w:tcPr>
            <w:tcW w:w="327" w:type="pct"/>
            <w:shd w:val="clear" w:color="auto" w:fill="auto"/>
            <w:tcMar>
              <w:left w:w="0" w:type="dxa"/>
              <w:right w:w="14" w:type="dxa"/>
            </w:tcMar>
          </w:tcPr>
          <w:p w14:paraId="232D424A"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2020</w:t>
            </w:r>
          </w:p>
        </w:tc>
        <w:tc>
          <w:tcPr>
            <w:tcW w:w="368" w:type="pct"/>
            <w:shd w:val="clear" w:color="auto" w:fill="auto"/>
            <w:tcMar>
              <w:left w:w="0" w:type="dxa"/>
              <w:right w:w="14" w:type="dxa"/>
            </w:tcMar>
          </w:tcPr>
          <w:p w14:paraId="1A54E09C" w14:textId="77777777" w:rsidR="00D405BE" w:rsidRPr="009379C8" w:rsidRDefault="00D405BE" w:rsidP="00D405BE">
            <w:pPr>
              <w:jc w:val="center"/>
              <w:rPr>
                <w:rFonts w:cs="Tahoma"/>
                <w:b/>
                <w:bCs/>
                <w:color w:val="000000"/>
                <w:sz w:val="18"/>
                <w:szCs w:val="18"/>
                <w:lang w:val="fr-FR"/>
              </w:rPr>
            </w:pPr>
            <w:r w:rsidRPr="009379C8">
              <w:rPr>
                <w:rFonts w:cs="Tahoma"/>
                <w:b/>
                <w:bCs/>
                <w:color w:val="000000"/>
                <w:sz w:val="18"/>
                <w:szCs w:val="18"/>
                <w:lang w:val="fr-FR"/>
              </w:rPr>
              <w:t>Total</w:t>
            </w:r>
          </w:p>
        </w:tc>
      </w:tr>
      <w:tr w:rsidR="00D405BE" w:rsidRPr="009379C8" w14:paraId="33780AEB" w14:textId="77777777" w:rsidTr="00E65889">
        <w:tc>
          <w:tcPr>
            <w:tcW w:w="280" w:type="pct"/>
            <w:shd w:val="clear" w:color="auto" w:fill="auto"/>
            <w:tcMar>
              <w:left w:w="0" w:type="dxa"/>
              <w:right w:w="0" w:type="dxa"/>
            </w:tcMar>
          </w:tcPr>
          <w:p w14:paraId="49B095E3"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1.1</w:t>
            </w:r>
          </w:p>
        </w:tc>
        <w:tc>
          <w:tcPr>
            <w:tcW w:w="977" w:type="pct"/>
            <w:shd w:val="clear" w:color="auto" w:fill="auto"/>
          </w:tcPr>
          <w:p w14:paraId="16730DD8" w14:textId="7984292F" w:rsidR="00D405BE" w:rsidRPr="009379C8" w:rsidRDefault="009379C8" w:rsidP="009379C8">
            <w:pPr>
              <w:jc w:val="left"/>
              <w:rPr>
                <w:rFonts w:cs="Tahoma"/>
                <w:color w:val="000000"/>
                <w:sz w:val="18"/>
                <w:szCs w:val="18"/>
                <w:lang w:val="fr-FR"/>
              </w:rPr>
            </w:pPr>
            <w:r w:rsidRPr="009379C8">
              <w:rPr>
                <w:rFonts w:cs="Tahoma"/>
                <w:color w:val="000000"/>
                <w:sz w:val="18"/>
                <w:szCs w:val="18"/>
                <w:lang w:val="fr-FR"/>
              </w:rPr>
              <w:t xml:space="preserve">Calendrier de </w:t>
            </w:r>
            <w:r>
              <w:rPr>
                <w:rFonts w:cs="Tahoma"/>
                <w:color w:val="000000"/>
                <w:sz w:val="18"/>
                <w:szCs w:val="18"/>
                <w:lang w:val="fr-FR"/>
              </w:rPr>
              <w:t>ré</w:t>
            </w:r>
            <w:r w:rsidRPr="009379C8">
              <w:rPr>
                <w:rFonts w:cs="Tahoma"/>
                <w:color w:val="000000"/>
                <w:sz w:val="18"/>
                <w:szCs w:val="18"/>
                <w:lang w:val="fr-FR"/>
              </w:rPr>
              <w:t xml:space="preserve">duction des substances du groupe I de l’annexe </w:t>
            </w:r>
            <w:r>
              <w:rPr>
                <w:rFonts w:cs="Tahoma"/>
                <w:color w:val="000000"/>
                <w:sz w:val="18"/>
                <w:szCs w:val="18"/>
                <w:lang w:val="fr-FR"/>
              </w:rPr>
              <w:t xml:space="preserve">C </w:t>
            </w:r>
            <w:r w:rsidRPr="009379C8">
              <w:rPr>
                <w:rFonts w:cs="Tahoma"/>
                <w:color w:val="000000"/>
                <w:sz w:val="18"/>
                <w:szCs w:val="18"/>
                <w:lang w:val="fr-FR"/>
              </w:rPr>
              <w:t>du Protocole de Montréal</w:t>
            </w:r>
            <w:r w:rsidR="00D405BE" w:rsidRPr="009379C8">
              <w:rPr>
                <w:rFonts w:cs="Tahoma"/>
                <w:color w:val="000000"/>
                <w:sz w:val="18"/>
                <w:szCs w:val="18"/>
                <w:lang w:val="fr-FR"/>
              </w:rPr>
              <w:t xml:space="preserve"> (</w:t>
            </w:r>
            <w:r w:rsidRPr="009379C8">
              <w:rPr>
                <w:rFonts w:cs="Tahoma"/>
                <w:color w:val="000000"/>
                <w:sz w:val="18"/>
                <w:szCs w:val="18"/>
                <w:lang w:val="fr-FR"/>
              </w:rPr>
              <w:t>tonnes PAO</w:t>
            </w:r>
            <w:r w:rsidR="00D405BE" w:rsidRPr="009379C8">
              <w:rPr>
                <w:rFonts w:cs="Tahoma"/>
                <w:color w:val="000000"/>
                <w:sz w:val="18"/>
                <w:szCs w:val="18"/>
                <w:lang w:val="fr-FR"/>
              </w:rPr>
              <w:t xml:space="preserve">) </w:t>
            </w:r>
          </w:p>
        </w:tc>
        <w:tc>
          <w:tcPr>
            <w:tcW w:w="343" w:type="pct"/>
            <w:shd w:val="clear" w:color="auto" w:fill="auto"/>
            <w:tcMar>
              <w:left w:w="0" w:type="dxa"/>
              <w:right w:w="29" w:type="dxa"/>
            </w:tcMar>
          </w:tcPr>
          <w:p w14:paraId="56E6CBEB" w14:textId="77777777" w:rsidR="00D405BE" w:rsidRPr="009379C8" w:rsidRDefault="00D405BE" w:rsidP="00D405BE">
            <w:pPr>
              <w:jc w:val="right"/>
              <w:rPr>
                <w:color w:val="000000"/>
                <w:sz w:val="18"/>
                <w:szCs w:val="18"/>
                <w:lang w:val="fr-FR"/>
              </w:rPr>
            </w:pPr>
            <w:r w:rsidRPr="009379C8">
              <w:rPr>
                <w:color w:val="000000"/>
                <w:sz w:val="18"/>
                <w:szCs w:val="18"/>
                <w:lang w:val="fr-FR"/>
              </w:rPr>
              <w:t>N/A</w:t>
            </w:r>
          </w:p>
        </w:tc>
        <w:tc>
          <w:tcPr>
            <w:tcW w:w="344" w:type="pct"/>
            <w:shd w:val="clear" w:color="auto" w:fill="auto"/>
            <w:tcMar>
              <w:left w:w="0" w:type="dxa"/>
              <w:right w:w="29" w:type="dxa"/>
            </w:tcMar>
          </w:tcPr>
          <w:p w14:paraId="6F29D5E7" w14:textId="77777777" w:rsidR="00D405BE" w:rsidRPr="009379C8" w:rsidRDefault="00D405BE" w:rsidP="00D405BE">
            <w:pPr>
              <w:jc w:val="right"/>
              <w:rPr>
                <w:color w:val="000000"/>
                <w:sz w:val="18"/>
                <w:szCs w:val="18"/>
                <w:lang w:val="fr-FR"/>
              </w:rPr>
            </w:pPr>
            <w:r w:rsidRPr="009379C8">
              <w:rPr>
                <w:color w:val="000000"/>
                <w:sz w:val="18"/>
                <w:szCs w:val="18"/>
                <w:lang w:val="fr-FR"/>
              </w:rPr>
              <w:t>N/A</w:t>
            </w:r>
          </w:p>
        </w:tc>
        <w:tc>
          <w:tcPr>
            <w:tcW w:w="345" w:type="pct"/>
            <w:shd w:val="clear" w:color="auto" w:fill="auto"/>
            <w:tcMar>
              <w:left w:w="0" w:type="dxa"/>
              <w:right w:w="29" w:type="dxa"/>
            </w:tcMar>
          </w:tcPr>
          <w:p w14:paraId="32FFEF76" w14:textId="285763A1"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73</w:t>
            </w:r>
          </w:p>
        </w:tc>
        <w:tc>
          <w:tcPr>
            <w:tcW w:w="345" w:type="pct"/>
            <w:shd w:val="clear" w:color="auto" w:fill="auto"/>
            <w:tcMar>
              <w:left w:w="0" w:type="dxa"/>
              <w:right w:w="29" w:type="dxa"/>
            </w:tcMar>
          </w:tcPr>
          <w:p w14:paraId="1F92551D" w14:textId="7CF43343"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73</w:t>
            </w:r>
          </w:p>
        </w:tc>
        <w:tc>
          <w:tcPr>
            <w:tcW w:w="345" w:type="pct"/>
            <w:shd w:val="clear" w:color="auto" w:fill="auto"/>
            <w:tcMar>
              <w:left w:w="0" w:type="dxa"/>
              <w:right w:w="29" w:type="dxa"/>
            </w:tcMar>
          </w:tcPr>
          <w:p w14:paraId="4BD80BCE" w14:textId="4DCA30FD"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45" w:type="pct"/>
            <w:shd w:val="clear" w:color="auto" w:fill="auto"/>
            <w:tcMar>
              <w:left w:w="0" w:type="dxa"/>
              <w:right w:w="29" w:type="dxa"/>
            </w:tcMar>
          </w:tcPr>
          <w:p w14:paraId="3A49C89C" w14:textId="2E070692"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45" w:type="pct"/>
            <w:shd w:val="clear" w:color="auto" w:fill="auto"/>
            <w:tcMar>
              <w:left w:w="0" w:type="dxa"/>
              <w:right w:w="29" w:type="dxa"/>
            </w:tcMar>
          </w:tcPr>
          <w:p w14:paraId="3BA1DC4B" w14:textId="1B4F1E01"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45" w:type="pct"/>
            <w:shd w:val="clear" w:color="auto" w:fill="auto"/>
            <w:tcMar>
              <w:left w:w="0" w:type="dxa"/>
              <w:right w:w="29" w:type="dxa"/>
            </w:tcMar>
          </w:tcPr>
          <w:p w14:paraId="4B8CF7FF" w14:textId="13C8477A"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290" w:type="pct"/>
            <w:shd w:val="clear" w:color="auto" w:fill="auto"/>
            <w:tcMar>
              <w:left w:w="0" w:type="dxa"/>
              <w:right w:w="29" w:type="dxa"/>
            </w:tcMar>
          </w:tcPr>
          <w:p w14:paraId="7A12C7CD" w14:textId="0DFEA05A"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27" w:type="pct"/>
            <w:shd w:val="clear" w:color="auto" w:fill="auto"/>
            <w:tcMar>
              <w:left w:w="0" w:type="dxa"/>
              <w:right w:w="29" w:type="dxa"/>
            </w:tcMar>
          </w:tcPr>
          <w:p w14:paraId="3D87FF54" w14:textId="335A5046" w:rsidR="00D405BE" w:rsidRPr="009379C8" w:rsidRDefault="00090226" w:rsidP="00D405BE">
            <w:pPr>
              <w:jc w:val="right"/>
              <w:rPr>
                <w:b/>
                <w:color w:val="000000"/>
                <w:sz w:val="18"/>
                <w:szCs w:val="18"/>
                <w:lang w:val="fr-FR"/>
              </w:rPr>
            </w:pPr>
            <w:r>
              <w:rPr>
                <w:b/>
                <w:color w:val="000000"/>
                <w:sz w:val="18"/>
                <w:szCs w:val="18"/>
                <w:lang w:val="fr-FR"/>
              </w:rPr>
              <w:t>3,</w:t>
            </w:r>
            <w:r w:rsidR="00D405BE" w:rsidRPr="009379C8">
              <w:rPr>
                <w:b/>
                <w:color w:val="000000"/>
                <w:sz w:val="18"/>
                <w:szCs w:val="18"/>
                <w:lang w:val="fr-FR"/>
              </w:rPr>
              <w:t>72</w:t>
            </w:r>
          </w:p>
        </w:tc>
        <w:tc>
          <w:tcPr>
            <w:tcW w:w="368" w:type="pct"/>
            <w:shd w:val="clear" w:color="auto" w:fill="auto"/>
            <w:tcMar>
              <w:left w:w="0" w:type="dxa"/>
              <w:right w:w="29" w:type="dxa"/>
            </w:tcMar>
          </w:tcPr>
          <w:p w14:paraId="255B1D19" w14:textId="77777777" w:rsidR="00D405BE" w:rsidRPr="009379C8" w:rsidRDefault="00D405BE" w:rsidP="00D405BE">
            <w:pPr>
              <w:jc w:val="right"/>
              <w:rPr>
                <w:color w:val="000000"/>
                <w:sz w:val="18"/>
                <w:szCs w:val="18"/>
                <w:lang w:val="fr-FR"/>
              </w:rPr>
            </w:pPr>
            <w:r w:rsidRPr="009379C8">
              <w:rPr>
                <w:color w:val="000000"/>
                <w:sz w:val="18"/>
                <w:szCs w:val="18"/>
                <w:lang w:val="fr-FR"/>
              </w:rPr>
              <w:t>N/A</w:t>
            </w:r>
          </w:p>
        </w:tc>
      </w:tr>
      <w:tr w:rsidR="00D405BE" w:rsidRPr="009379C8" w14:paraId="617BE4FD" w14:textId="77777777" w:rsidTr="00E65889">
        <w:tc>
          <w:tcPr>
            <w:tcW w:w="280" w:type="pct"/>
            <w:shd w:val="clear" w:color="auto" w:fill="auto"/>
            <w:tcMar>
              <w:left w:w="0" w:type="dxa"/>
              <w:right w:w="0" w:type="dxa"/>
            </w:tcMar>
          </w:tcPr>
          <w:p w14:paraId="1F47B41D"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1.2</w:t>
            </w:r>
          </w:p>
        </w:tc>
        <w:tc>
          <w:tcPr>
            <w:tcW w:w="977" w:type="pct"/>
            <w:shd w:val="clear" w:color="auto" w:fill="auto"/>
          </w:tcPr>
          <w:p w14:paraId="1CD56EBD" w14:textId="2FBC23C7" w:rsidR="00D405BE" w:rsidRPr="009379C8" w:rsidRDefault="009379C8" w:rsidP="00E2145B">
            <w:pPr>
              <w:jc w:val="left"/>
              <w:rPr>
                <w:rFonts w:cs="Tahoma"/>
                <w:color w:val="000000"/>
                <w:sz w:val="18"/>
                <w:szCs w:val="18"/>
                <w:lang w:val="fr-FR"/>
              </w:rPr>
            </w:pPr>
            <w:r>
              <w:rPr>
                <w:rFonts w:cs="Tahoma"/>
                <w:color w:val="000000"/>
                <w:sz w:val="18"/>
                <w:szCs w:val="18"/>
                <w:lang w:val="fr-FR"/>
              </w:rPr>
              <w:t xml:space="preserve">Consommation totale maximale </w:t>
            </w:r>
            <w:r w:rsidR="00E2145B">
              <w:rPr>
                <w:rFonts w:cs="Tahoma"/>
                <w:color w:val="000000"/>
                <w:sz w:val="18"/>
                <w:szCs w:val="18"/>
                <w:lang w:val="fr-FR"/>
              </w:rPr>
              <w:t>permise</w:t>
            </w:r>
            <w:r>
              <w:rPr>
                <w:rFonts w:cs="Tahoma"/>
                <w:color w:val="000000"/>
                <w:sz w:val="18"/>
                <w:szCs w:val="18"/>
                <w:lang w:val="fr-FR"/>
              </w:rPr>
              <w:t xml:space="preserve"> des substances du groupe I de l’annexe C (</w:t>
            </w:r>
            <w:r w:rsidR="00D405BE" w:rsidRPr="009379C8">
              <w:rPr>
                <w:rFonts w:cs="Tahoma"/>
                <w:color w:val="000000"/>
                <w:sz w:val="18"/>
                <w:szCs w:val="18"/>
                <w:lang w:val="fr-FR"/>
              </w:rPr>
              <w:t>tonnes</w:t>
            </w:r>
            <w:r>
              <w:rPr>
                <w:rFonts w:cs="Tahoma"/>
                <w:color w:val="000000"/>
                <w:sz w:val="18"/>
                <w:szCs w:val="18"/>
                <w:lang w:val="fr-FR"/>
              </w:rPr>
              <w:t xml:space="preserve"> PAO</w:t>
            </w:r>
            <w:r w:rsidR="00D405BE" w:rsidRPr="009379C8">
              <w:rPr>
                <w:rFonts w:cs="Tahoma"/>
                <w:color w:val="000000"/>
                <w:sz w:val="18"/>
                <w:szCs w:val="18"/>
                <w:lang w:val="fr-FR"/>
              </w:rPr>
              <w:t xml:space="preserve">) </w:t>
            </w:r>
          </w:p>
        </w:tc>
        <w:tc>
          <w:tcPr>
            <w:tcW w:w="343" w:type="pct"/>
            <w:shd w:val="clear" w:color="auto" w:fill="auto"/>
            <w:tcMar>
              <w:left w:w="0" w:type="dxa"/>
              <w:right w:w="29" w:type="dxa"/>
            </w:tcMar>
          </w:tcPr>
          <w:p w14:paraId="430616F6" w14:textId="77777777" w:rsidR="00D405BE" w:rsidRPr="009379C8" w:rsidRDefault="00D405BE" w:rsidP="00D405BE">
            <w:pPr>
              <w:jc w:val="right"/>
              <w:rPr>
                <w:color w:val="000000"/>
                <w:sz w:val="18"/>
                <w:szCs w:val="18"/>
                <w:lang w:val="fr-FR"/>
              </w:rPr>
            </w:pPr>
            <w:r w:rsidRPr="009379C8">
              <w:rPr>
                <w:color w:val="000000"/>
                <w:sz w:val="18"/>
                <w:szCs w:val="18"/>
                <w:lang w:val="fr-FR"/>
              </w:rPr>
              <w:t>N/A</w:t>
            </w:r>
          </w:p>
        </w:tc>
        <w:tc>
          <w:tcPr>
            <w:tcW w:w="344" w:type="pct"/>
            <w:shd w:val="clear" w:color="auto" w:fill="auto"/>
            <w:tcMar>
              <w:left w:w="0" w:type="dxa"/>
              <w:right w:w="29" w:type="dxa"/>
            </w:tcMar>
          </w:tcPr>
          <w:p w14:paraId="5BABAE16" w14:textId="77777777" w:rsidR="00D405BE" w:rsidRPr="009379C8" w:rsidRDefault="00D405BE" w:rsidP="00D405BE">
            <w:pPr>
              <w:jc w:val="right"/>
              <w:rPr>
                <w:color w:val="000000"/>
                <w:sz w:val="18"/>
                <w:szCs w:val="18"/>
                <w:lang w:val="fr-FR"/>
              </w:rPr>
            </w:pPr>
            <w:r w:rsidRPr="009379C8">
              <w:rPr>
                <w:color w:val="000000"/>
                <w:sz w:val="18"/>
                <w:szCs w:val="18"/>
                <w:lang w:val="fr-FR"/>
              </w:rPr>
              <w:t>N/A</w:t>
            </w:r>
          </w:p>
        </w:tc>
        <w:tc>
          <w:tcPr>
            <w:tcW w:w="345" w:type="pct"/>
            <w:shd w:val="clear" w:color="auto" w:fill="auto"/>
            <w:tcMar>
              <w:left w:w="0" w:type="dxa"/>
              <w:right w:w="29" w:type="dxa"/>
            </w:tcMar>
          </w:tcPr>
          <w:p w14:paraId="64427036" w14:textId="5AE1D869"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73</w:t>
            </w:r>
          </w:p>
        </w:tc>
        <w:tc>
          <w:tcPr>
            <w:tcW w:w="345" w:type="pct"/>
            <w:shd w:val="clear" w:color="auto" w:fill="auto"/>
            <w:tcMar>
              <w:left w:w="0" w:type="dxa"/>
              <w:right w:w="29" w:type="dxa"/>
            </w:tcMar>
          </w:tcPr>
          <w:p w14:paraId="63D7A8DF" w14:textId="0A53A2C0"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73</w:t>
            </w:r>
          </w:p>
        </w:tc>
        <w:tc>
          <w:tcPr>
            <w:tcW w:w="345" w:type="pct"/>
            <w:shd w:val="clear" w:color="auto" w:fill="auto"/>
            <w:tcMar>
              <w:left w:w="0" w:type="dxa"/>
              <w:right w:w="29" w:type="dxa"/>
            </w:tcMar>
          </w:tcPr>
          <w:p w14:paraId="63766A5F" w14:textId="12439CE2"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45" w:type="pct"/>
            <w:shd w:val="clear" w:color="auto" w:fill="auto"/>
            <w:tcMar>
              <w:left w:w="0" w:type="dxa"/>
              <w:right w:w="29" w:type="dxa"/>
            </w:tcMar>
          </w:tcPr>
          <w:p w14:paraId="50DBA5E9" w14:textId="4FBC7362"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45" w:type="pct"/>
            <w:shd w:val="clear" w:color="auto" w:fill="auto"/>
            <w:tcMar>
              <w:left w:w="0" w:type="dxa"/>
              <w:right w:w="29" w:type="dxa"/>
            </w:tcMar>
          </w:tcPr>
          <w:p w14:paraId="1578CEF6" w14:textId="77777777" w:rsidR="00D405BE" w:rsidRPr="009379C8" w:rsidRDefault="00D405BE" w:rsidP="00D405BE">
            <w:pPr>
              <w:jc w:val="right"/>
              <w:rPr>
                <w:b/>
                <w:color w:val="000000"/>
                <w:sz w:val="18"/>
                <w:szCs w:val="18"/>
                <w:lang w:val="fr-FR"/>
              </w:rPr>
            </w:pPr>
            <w:r w:rsidRPr="009379C8">
              <w:rPr>
                <w:b/>
                <w:color w:val="000000"/>
                <w:sz w:val="18"/>
                <w:szCs w:val="18"/>
                <w:lang w:val="fr-FR"/>
              </w:rPr>
              <w:t>5.16</w:t>
            </w:r>
          </w:p>
        </w:tc>
        <w:tc>
          <w:tcPr>
            <w:tcW w:w="345" w:type="pct"/>
            <w:shd w:val="clear" w:color="auto" w:fill="auto"/>
            <w:tcMar>
              <w:left w:w="0" w:type="dxa"/>
              <w:right w:w="29" w:type="dxa"/>
            </w:tcMar>
          </w:tcPr>
          <w:p w14:paraId="56A87BBF" w14:textId="727B0238"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290" w:type="pct"/>
            <w:shd w:val="clear" w:color="auto" w:fill="auto"/>
            <w:tcMar>
              <w:left w:w="0" w:type="dxa"/>
              <w:right w:w="29" w:type="dxa"/>
            </w:tcMar>
          </w:tcPr>
          <w:p w14:paraId="18A03A10" w14:textId="002CC036" w:rsidR="00D405BE" w:rsidRPr="009379C8" w:rsidRDefault="00090226" w:rsidP="00D405BE">
            <w:pPr>
              <w:jc w:val="right"/>
              <w:rPr>
                <w:b/>
                <w:color w:val="000000"/>
                <w:sz w:val="18"/>
                <w:szCs w:val="18"/>
                <w:lang w:val="fr-FR"/>
              </w:rPr>
            </w:pPr>
            <w:r>
              <w:rPr>
                <w:b/>
                <w:color w:val="000000"/>
                <w:sz w:val="18"/>
                <w:szCs w:val="18"/>
                <w:lang w:val="fr-FR"/>
              </w:rPr>
              <w:t>5,</w:t>
            </w:r>
            <w:r w:rsidR="00D405BE" w:rsidRPr="009379C8">
              <w:rPr>
                <w:b/>
                <w:color w:val="000000"/>
                <w:sz w:val="18"/>
                <w:szCs w:val="18"/>
                <w:lang w:val="fr-FR"/>
              </w:rPr>
              <w:t>16</w:t>
            </w:r>
          </w:p>
        </w:tc>
        <w:tc>
          <w:tcPr>
            <w:tcW w:w="327" w:type="pct"/>
            <w:shd w:val="clear" w:color="auto" w:fill="auto"/>
            <w:tcMar>
              <w:left w:w="0" w:type="dxa"/>
              <w:right w:w="29" w:type="dxa"/>
            </w:tcMar>
          </w:tcPr>
          <w:p w14:paraId="55E02BF6" w14:textId="16412D17" w:rsidR="00D405BE" w:rsidRPr="009379C8" w:rsidRDefault="00090226" w:rsidP="00D405BE">
            <w:pPr>
              <w:jc w:val="right"/>
              <w:rPr>
                <w:b/>
                <w:color w:val="000000"/>
                <w:sz w:val="18"/>
                <w:szCs w:val="18"/>
                <w:lang w:val="fr-FR"/>
              </w:rPr>
            </w:pPr>
            <w:r>
              <w:rPr>
                <w:b/>
                <w:color w:val="000000"/>
                <w:sz w:val="18"/>
                <w:szCs w:val="18"/>
                <w:lang w:val="fr-FR"/>
              </w:rPr>
              <w:t>3,</w:t>
            </w:r>
            <w:r w:rsidR="00D405BE" w:rsidRPr="009379C8">
              <w:rPr>
                <w:b/>
                <w:color w:val="000000"/>
                <w:sz w:val="18"/>
                <w:szCs w:val="18"/>
                <w:lang w:val="fr-FR"/>
              </w:rPr>
              <w:t>72</w:t>
            </w:r>
          </w:p>
        </w:tc>
        <w:tc>
          <w:tcPr>
            <w:tcW w:w="368" w:type="pct"/>
            <w:shd w:val="clear" w:color="auto" w:fill="auto"/>
            <w:tcMar>
              <w:left w:w="0" w:type="dxa"/>
              <w:right w:w="29" w:type="dxa"/>
            </w:tcMar>
          </w:tcPr>
          <w:p w14:paraId="14036665" w14:textId="77777777" w:rsidR="00D405BE" w:rsidRPr="009379C8" w:rsidRDefault="00D405BE" w:rsidP="00D405BE">
            <w:pPr>
              <w:jc w:val="right"/>
              <w:rPr>
                <w:sz w:val="18"/>
                <w:szCs w:val="18"/>
                <w:lang w:val="fr-FR"/>
              </w:rPr>
            </w:pPr>
            <w:r w:rsidRPr="009379C8">
              <w:rPr>
                <w:sz w:val="18"/>
                <w:szCs w:val="18"/>
                <w:lang w:val="fr-FR"/>
              </w:rPr>
              <w:t>N/A</w:t>
            </w:r>
          </w:p>
        </w:tc>
      </w:tr>
      <w:tr w:rsidR="00D405BE" w:rsidRPr="009379C8" w14:paraId="76FB837D" w14:textId="77777777" w:rsidTr="00E65889">
        <w:tc>
          <w:tcPr>
            <w:tcW w:w="280" w:type="pct"/>
            <w:shd w:val="clear" w:color="auto" w:fill="auto"/>
            <w:tcMar>
              <w:left w:w="0" w:type="dxa"/>
              <w:right w:w="0" w:type="dxa"/>
            </w:tcMar>
          </w:tcPr>
          <w:p w14:paraId="690CB5DE"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2.1</w:t>
            </w:r>
          </w:p>
        </w:tc>
        <w:tc>
          <w:tcPr>
            <w:tcW w:w="977" w:type="pct"/>
            <w:shd w:val="clear" w:color="auto" w:fill="auto"/>
          </w:tcPr>
          <w:p w14:paraId="27A9FE6F" w14:textId="50AC848E" w:rsidR="00D405BE" w:rsidRPr="009379C8" w:rsidRDefault="009379C8" w:rsidP="00E2145B">
            <w:pPr>
              <w:jc w:val="left"/>
              <w:rPr>
                <w:rFonts w:cs="Tahoma"/>
                <w:color w:val="000000"/>
                <w:sz w:val="18"/>
                <w:szCs w:val="18"/>
                <w:lang w:val="fr-FR"/>
              </w:rPr>
            </w:pPr>
            <w:r>
              <w:rPr>
                <w:rFonts w:cs="Tahoma"/>
                <w:color w:val="000000"/>
                <w:sz w:val="18"/>
                <w:szCs w:val="18"/>
                <w:lang w:val="fr-FR"/>
              </w:rPr>
              <w:t>Financement convenu pour l’agence principale (PNUD</w:t>
            </w:r>
            <w:r w:rsidR="00D405BE" w:rsidRPr="009379C8">
              <w:rPr>
                <w:rFonts w:cs="Tahoma"/>
                <w:color w:val="000000"/>
                <w:sz w:val="18"/>
                <w:szCs w:val="18"/>
                <w:lang w:val="fr-FR"/>
              </w:rPr>
              <w:t>) (</w:t>
            </w:r>
            <w:r>
              <w:rPr>
                <w:rFonts w:cs="Tahoma"/>
                <w:color w:val="000000"/>
                <w:sz w:val="18"/>
                <w:szCs w:val="18"/>
                <w:lang w:val="fr-FR"/>
              </w:rPr>
              <w:t>$ US</w:t>
            </w:r>
            <w:r w:rsidR="00D405BE" w:rsidRPr="009379C8">
              <w:rPr>
                <w:rFonts w:cs="Tahoma"/>
                <w:color w:val="000000"/>
                <w:sz w:val="18"/>
                <w:szCs w:val="18"/>
                <w:lang w:val="fr-FR"/>
              </w:rPr>
              <w:t>)</w:t>
            </w:r>
          </w:p>
        </w:tc>
        <w:tc>
          <w:tcPr>
            <w:tcW w:w="343" w:type="pct"/>
            <w:shd w:val="clear" w:color="auto" w:fill="auto"/>
            <w:tcMar>
              <w:left w:w="0" w:type="dxa"/>
              <w:right w:w="29" w:type="dxa"/>
            </w:tcMar>
          </w:tcPr>
          <w:p w14:paraId="3F92BAAC" w14:textId="75E726E7" w:rsidR="00D405BE" w:rsidRPr="009379C8" w:rsidRDefault="00090226" w:rsidP="00D405BE">
            <w:pPr>
              <w:jc w:val="right"/>
              <w:rPr>
                <w:color w:val="000000"/>
                <w:sz w:val="18"/>
                <w:szCs w:val="18"/>
                <w:lang w:val="fr-FR"/>
              </w:rPr>
            </w:pPr>
            <w:r>
              <w:rPr>
                <w:color w:val="000000"/>
                <w:sz w:val="18"/>
                <w:szCs w:val="18"/>
                <w:lang w:val="fr-FR"/>
              </w:rPr>
              <w:t xml:space="preserve">71 </w:t>
            </w:r>
            <w:r w:rsidR="00D405BE" w:rsidRPr="009379C8">
              <w:rPr>
                <w:color w:val="000000"/>
                <w:sz w:val="18"/>
                <w:szCs w:val="18"/>
                <w:lang w:val="fr-FR"/>
              </w:rPr>
              <w:t>800</w:t>
            </w:r>
          </w:p>
        </w:tc>
        <w:tc>
          <w:tcPr>
            <w:tcW w:w="344" w:type="pct"/>
            <w:shd w:val="clear" w:color="auto" w:fill="auto"/>
            <w:tcMar>
              <w:left w:w="0" w:type="dxa"/>
              <w:right w:w="29" w:type="dxa"/>
            </w:tcMar>
          </w:tcPr>
          <w:p w14:paraId="7B1023DC"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353CA4C9"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728A8237" w14:textId="6183D4C0" w:rsidR="00D405BE" w:rsidRPr="009379C8" w:rsidRDefault="00090226" w:rsidP="00D405BE">
            <w:pPr>
              <w:jc w:val="right"/>
              <w:rPr>
                <w:color w:val="000000"/>
                <w:sz w:val="18"/>
                <w:szCs w:val="18"/>
                <w:lang w:val="fr-FR"/>
              </w:rPr>
            </w:pPr>
            <w:r>
              <w:rPr>
                <w:color w:val="000000"/>
                <w:sz w:val="18"/>
                <w:szCs w:val="18"/>
                <w:lang w:val="fr-FR"/>
              </w:rPr>
              <w:t xml:space="preserve">37 </w:t>
            </w:r>
            <w:r w:rsidR="00D405BE" w:rsidRPr="009379C8">
              <w:rPr>
                <w:color w:val="000000"/>
                <w:sz w:val="18"/>
                <w:szCs w:val="18"/>
                <w:lang w:val="fr-FR"/>
              </w:rPr>
              <w:t>900</w:t>
            </w:r>
          </w:p>
        </w:tc>
        <w:tc>
          <w:tcPr>
            <w:tcW w:w="345" w:type="pct"/>
            <w:shd w:val="clear" w:color="auto" w:fill="auto"/>
            <w:tcMar>
              <w:left w:w="0" w:type="dxa"/>
              <w:right w:w="29" w:type="dxa"/>
            </w:tcMar>
          </w:tcPr>
          <w:p w14:paraId="46B277F5"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47B0D522" w14:textId="65B65966" w:rsidR="00D405BE" w:rsidRPr="009379C8" w:rsidRDefault="00090226" w:rsidP="00D405BE">
            <w:pPr>
              <w:jc w:val="right"/>
              <w:rPr>
                <w:color w:val="000000"/>
                <w:sz w:val="18"/>
                <w:szCs w:val="18"/>
                <w:lang w:val="fr-FR"/>
              </w:rPr>
            </w:pPr>
            <w:r>
              <w:rPr>
                <w:color w:val="000000"/>
                <w:sz w:val="18"/>
                <w:szCs w:val="18"/>
                <w:lang w:val="fr-FR"/>
              </w:rPr>
              <w:t xml:space="preserve">59 </w:t>
            </w:r>
            <w:r w:rsidR="00D405BE" w:rsidRPr="009379C8">
              <w:rPr>
                <w:color w:val="000000"/>
                <w:sz w:val="18"/>
                <w:szCs w:val="18"/>
                <w:lang w:val="fr-FR"/>
              </w:rPr>
              <w:t>850</w:t>
            </w:r>
          </w:p>
        </w:tc>
        <w:tc>
          <w:tcPr>
            <w:tcW w:w="345" w:type="pct"/>
            <w:shd w:val="clear" w:color="auto" w:fill="auto"/>
            <w:tcMar>
              <w:left w:w="0" w:type="dxa"/>
              <w:right w:w="29" w:type="dxa"/>
            </w:tcMar>
          </w:tcPr>
          <w:p w14:paraId="65ED5F1A"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5E665BE9"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17E0CFF7"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2696F3CD" w14:textId="7E8E0A70" w:rsidR="00D405BE" w:rsidRPr="009379C8" w:rsidRDefault="00090226" w:rsidP="00D405BE">
            <w:pPr>
              <w:jc w:val="right"/>
              <w:rPr>
                <w:color w:val="000000"/>
                <w:sz w:val="18"/>
                <w:szCs w:val="18"/>
                <w:lang w:val="fr-FR"/>
              </w:rPr>
            </w:pPr>
            <w:r>
              <w:rPr>
                <w:color w:val="000000"/>
                <w:sz w:val="18"/>
                <w:szCs w:val="18"/>
                <w:lang w:val="fr-FR"/>
              </w:rPr>
              <w:t xml:space="preserve">19 </w:t>
            </w:r>
            <w:r w:rsidR="00D405BE" w:rsidRPr="009379C8">
              <w:rPr>
                <w:color w:val="000000"/>
                <w:sz w:val="18"/>
                <w:szCs w:val="18"/>
                <w:lang w:val="fr-FR"/>
              </w:rPr>
              <w:t>950</w:t>
            </w:r>
          </w:p>
        </w:tc>
        <w:tc>
          <w:tcPr>
            <w:tcW w:w="368" w:type="pct"/>
            <w:shd w:val="clear" w:color="auto" w:fill="auto"/>
            <w:tcMar>
              <w:left w:w="0" w:type="dxa"/>
              <w:right w:w="29" w:type="dxa"/>
            </w:tcMar>
          </w:tcPr>
          <w:p w14:paraId="0813B460" w14:textId="3C0C0755" w:rsidR="00D405BE" w:rsidRPr="009379C8" w:rsidRDefault="00090226" w:rsidP="00D405BE">
            <w:pPr>
              <w:jc w:val="right"/>
              <w:rPr>
                <w:color w:val="000000"/>
                <w:sz w:val="18"/>
                <w:szCs w:val="18"/>
                <w:lang w:val="fr-FR"/>
              </w:rPr>
            </w:pPr>
            <w:r>
              <w:rPr>
                <w:color w:val="000000"/>
                <w:sz w:val="18"/>
                <w:szCs w:val="18"/>
                <w:lang w:val="fr-FR"/>
              </w:rPr>
              <w:t xml:space="preserve">189 </w:t>
            </w:r>
            <w:r w:rsidR="00D405BE" w:rsidRPr="009379C8">
              <w:rPr>
                <w:color w:val="000000"/>
                <w:sz w:val="18"/>
                <w:szCs w:val="18"/>
                <w:lang w:val="fr-FR"/>
              </w:rPr>
              <w:t>500</w:t>
            </w:r>
          </w:p>
        </w:tc>
      </w:tr>
      <w:tr w:rsidR="00D405BE" w:rsidRPr="009379C8" w14:paraId="173A9024" w14:textId="77777777" w:rsidTr="00E65889">
        <w:tc>
          <w:tcPr>
            <w:tcW w:w="280" w:type="pct"/>
            <w:shd w:val="clear" w:color="auto" w:fill="auto"/>
            <w:tcMar>
              <w:left w:w="0" w:type="dxa"/>
              <w:right w:w="0" w:type="dxa"/>
            </w:tcMar>
          </w:tcPr>
          <w:p w14:paraId="29F05097"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2.2</w:t>
            </w:r>
          </w:p>
        </w:tc>
        <w:tc>
          <w:tcPr>
            <w:tcW w:w="977" w:type="pct"/>
            <w:shd w:val="clear" w:color="auto" w:fill="auto"/>
          </w:tcPr>
          <w:p w14:paraId="03508634" w14:textId="05661128" w:rsidR="00D405BE" w:rsidRPr="009379C8" w:rsidRDefault="00E2145B" w:rsidP="00E2145B">
            <w:pPr>
              <w:jc w:val="left"/>
              <w:rPr>
                <w:rFonts w:cs="Tahoma"/>
                <w:color w:val="000000"/>
                <w:sz w:val="18"/>
                <w:szCs w:val="18"/>
                <w:lang w:val="fr-FR"/>
              </w:rPr>
            </w:pPr>
            <w:r>
              <w:rPr>
                <w:rFonts w:cs="Tahoma"/>
                <w:color w:val="000000"/>
                <w:sz w:val="18"/>
                <w:szCs w:val="18"/>
                <w:lang w:val="fr-FR"/>
              </w:rPr>
              <w:t xml:space="preserve">Coûts d’appui pour l’agence principale </w:t>
            </w:r>
            <w:r w:rsidR="00D405BE" w:rsidRPr="009379C8">
              <w:rPr>
                <w:rFonts w:cs="Tahoma"/>
                <w:color w:val="000000"/>
                <w:sz w:val="18"/>
                <w:szCs w:val="18"/>
                <w:lang w:val="fr-FR"/>
              </w:rPr>
              <w:t>(</w:t>
            </w:r>
            <w:r>
              <w:rPr>
                <w:rFonts w:cs="Tahoma"/>
                <w:color w:val="000000"/>
                <w:sz w:val="18"/>
                <w:szCs w:val="18"/>
                <w:lang w:val="fr-FR"/>
              </w:rPr>
              <w:t>$ US</w:t>
            </w:r>
            <w:r w:rsidR="00D405BE" w:rsidRPr="009379C8">
              <w:rPr>
                <w:rFonts w:cs="Tahoma"/>
                <w:color w:val="000000"/>
                <w:sz w:val="18"/>
                <w:szCs w:val="18"/>
                <w:lang w:val="fr-FR"/>
              </w:rPr>
              <w:t>)</w:t>
            </w:r>
          </w:p>
        </w:tc>
        <w:tc>
          <w:tcPr>
            <w:tcW w:w="343" w:type="pct"/>
            <w:shd w:val="clear" w:color="auto" w:fill="auto"/>
            <w:tcMar>
              <w:left w:w="0" w:type="dxa"/>
              <w:right w:w="29" w:type="dxa"/>
            </w:tcMar>
          </w:tcPr>
          <w:p w14:paraId="43392818" w14:textId="1C859F3E" w:rsidR="00D405BE" w:rsidRPr="009379C8" w:rsidRDefault="00090226" w:rsidP="00D405BE">
            <w:pPr>
              <w:jc w:val="right"/>
              <w:rPr>
                <w:color w:val="000000"/>
                <w:sz w:val="18"/>
                <w:szCs w:val="18"/>
                <w:lang w:val="fr-FR"/>
              </w:rPr>
            </w:pPr>
            <w:r>
              <w:rPr>
                <w:color w:val="000000"/>
                <w:sz w:val="18"/>
                <w:szCs w:val="18"/>
                <w:lang w:val="fr-FR"/>
              </w:rPr>
              <w:t xml:space="preserve">6 </w:t>
            </w:r>
            <w:r w:rsidR="00D405BE" w:rsidRPr="009379C8">
              <w:rPr>
                <w:color w:val="000000"/>
                <w:sz w:val="18"/>
                <w:szCs w:val="18"/>
                <w:lang w:val="fr-FR"/>
              </w:rPr>
              <w:t>462</w:t>
            </w:r>
          </w:p>
        </w:tc>
        <w:tc>
          <w:tcPr>
            <w:tcW w:w="344" w:type="pct"/>
            <w:shd w:val="clear" w:color="auto" w:fill="auto"/>
            <w:tcMar>
              <w:left w:w="0" w:type="dxa"/>
              <w:right w:w="29" w:type="dxa"/>
            </w:tcMar>
          </w:tcPr>
          <w:p w14:paraId="02C40B33"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35EE4BEA"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11E3262E" w14:textId="37184712" w:rsidR="00D405BE" w:rsidRPr="009379C8" w:rsidRDefault="00090226" w:rsidP="00D405BE">
            <w:pPr>
              <w:jc w:val="right"/>
              <w:rPr>
                <w:color w:val="000000"/>
                <w:sz w:val="18"/>
                <w:szCs w:val="18"/>
                <w:lang w:val="fr-FR"/>
              </w:rPr>
            </w:pPr>
            <w:r>
              <w:rPr>
                <w:color w:val="000000"/>
                <w:sz w:val="18"/>
                <w:szCs w:val="18"/>
                <w:lang w:val="fr-FR"/>
              </w:rPr>
              <w:t xml:space="preserve">3 </w:t>
            </w:r>
            <w:r w:rsidR="00D405BE" w:rsidRPr="009379C8">
              <w:rPr>
                <w:color w:val="000000"/>
                <w:sz w:val="18"/>
                <w:szCs w:val="18"/>
                <w:lang w:val="fr-FR"/>
              </w:rPr>
              <w:t>411</w:t>
            </w:r>
          </w:p>
        </w:tc>
        <w:tc>
          <w:tcPr>
            <w:tcW w:w="345" w:type="pct"/>
            <w:shd w:val="clear" w:color="auto" w:fill="auto"/>
            <w:tcMar>
              <w:left w:w="0" w:type="dxa"/>
              <w:right w:w="29" w:type="dxa"/>
            </w:tcMar>
          </w:tcPr>
          <w:p w14:paraId="523C78D8"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74F4D0E7" w14:textId="09704306" w:rsidR="00D405BE" w:rsidRPr="009379C8" w:rsidRDefault="00090226" w:rsidP="00D405BE">
            <w:pPr>
              <w:jc w:val="right"/>
              <w:rPr>
                <w:color w:val="000000"/>
                <w:sz w:val="18"/>
                <w:szCs w:val="18"/>
                <w:lang w:val="fr-FR"/>
              </w:rPr>
            </w:pPr>
            <w:r>
              <w:rPr>
                <w:color w:val="000000"/>
                <w:sz w:val="18"/>
                <w:szCs w:val="18"/>
                <w:lang w:val="fr-FR"/>
              </w:rPr>
              <w:t xml:space="preserve">5 </w:t>
            </w:r>
            <w:r w:rsidR="00D405BE" w:rsidRPr="009379C8">
              <w:rPr>
                <w:color w:val="000000"/>
                <w:sz w:val="18"/>
                <w:szCs w:val="18"/>
                <w:lang w:val="fr-FR"/>
              </w:rPr>
              <w:t>387</w:t>
            </w:r>
          </w:p>
        </w:tc>
        <w:tc>
          <w:tcPr>
            <w:tcW w:w="345" w:type="pct"/>
            <w:shd w:val="clear" w:color="auto" w:fill="auto"/>
            <w:tcMar>
              <w:left w:w="0" w:type="dxa"/>
              <w:right w:w="29" w:type="dxa"/>
            </w:tcMar>
          </w:tcPr>
          <w:p w14:paraId="6EFF3755"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4FFABD2D"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61384694"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46F896CC" w14:textId="0E260635" w:rsidR="00D405BE" w:rsidRPr="009379C8" w:rsidRDefault="00090226" w:rsidP="00D405BE">
            <w:pPr>
              <w:jc w:val="right"/>
              <w:rPr>
                <w:color w:val="000000"/>
                <w:sz w:val="18"/>
                <w:szCs w:val="18"/>
                <w:lang w:val="fr-FR"/>
              </w:rPr>
            </w:pPr>
            <w:r>
              <w:rPr>
                <w:color w:val="000000"/>
                <w:sz w:val="18"/>
                <w:szCs w:val="18"/>
                <w:lang w:val="fr-FR"/>
              </w:rPr>
              <w:t xml:space="preserve">1 </w:t>
            </w:r>
            <w:r w:rsidR="00D405BE" w:rsidRPr="009379C8">
              <w:rPr>
                <w:color w:val="000000"/>
                <w:sz w:val="18"/>
                <w:szCs w:val="18"/>
                <w:lang w:val="fr-FR"/>
              </w:rPr>
              <w:t>795</w:t>
            </w:r>
          </w:p>
        </w:tc>
        <w:tc>
          <w:tcPr>
            <w:tcW w:w="368" w:type="pct"/>
            <w:shd w:val="clear" w:color="auto" w:fill="auto"/>
            <w:tcMar>
              <w:left w:w="0" w:type="dxa"/>
              <w:right w:w="29" w:type="dxa"/>
            </w:tcMar>
          </w:tcPr>
          <w:p w14:paraId="49BDF3B0" w14:textId="2A1843CE" w:rsidR="00D405BE" w:rsidRPr="009379C8" w:rsidRDefault="00090226" w:rsidP="00D405BE">
            <w:pPr>
              <w:jc w:val="right"/>
              <w:rPr>
                <w:color w:val="000000"/>
                <w:sz w:val="18"/>
                <w:szCs w:val="18"/>
                <w:lang w:val="fr-FR"/>
              </w:rPr>
            </w:pPr>
            <w:r>
              <w:rPr>
                <w:color w:val="000000"/>
                <w:sz w:val="18"/>
                <w:szCs w:val="18"/>
                <w:lang w:val="fr-FR"/>
              </w:rPr>
              <w:t xml:space="preserve">17 </w:t>
            </w:r>
            <w:r w:rsidR="00D405BE" w:rsidRPr="009379C8">
              <w:rPr>
                <w:color w:val="000000"/>
                <w:sz w:val="18"/>
                <w:szCs w:val="18"/>
                <w:lang w:val="fr-FR"/>
              </w:rPr>
              <w:t>055</w:t>
            </w:r>
          </w:p>
        </w:tc>
      </w:tr>
      <w:tr w:rsidR="00D405BE" w:rsidRPr="009379C8" w14:paraId="686F3275" w14:textId="77777777" w:rsidTr="00E65889">
        <w:tc>
          <w:tcPr>
            <w:tcW w:w="280" w:type="pct"/>
            <w:shd w:val="clear" w:color="auto" w:fill="auto"/>
            <w:tcMar>
              <w:left w:w="0" w:type="dxa"/>
              <w:right w:w="0" w:type="dxa"/>
            </w:tcMar>
          </w:tcPr>
          <w:p w14:paraId="3CB86974"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2.3</w:t>
            </w:r>
          </w:p>
        </w:tc>
        <w:tc>
          <w:tcPr>
            <w:tcW w:w="977" w:type="pct"/>
            <w:shd w:val="clear" w:color="auto" w:fill="auto"/>
          </w:tcPr>
          <w:p w14:paraId="09B25FB6" w14:textId="37ACEFA4" w:rsidR="00D405BE" w:rsidRPr="009379C8" w:rsidRDefault="00E2145B" w:rsidP="00E2145B">
            <w:pPr>
              <w:jc w:val="left"/>
              <w:rPr>
                <w:rFonts w:cs="Tahoma"/>
                <w:color w:val="000000"/>
                <w:sz w:val="18"/>
                <w:szCs w:val="18"/>
                <w:lang w:val="fr-FR"/>
              </w:rPr>
            </w:pPr>
            <w:r>
              <w:rPr>
                <w:rFonts w:cs="Tahoma"/>
                <w:color w:val="000000"/>
                <w:sz w:val="18"/>
                <w:szCs w:val="18"/>
                <w:lang w:val="fr-FR"/>
              </w:rPr>
              <w:t xml:space="preserve">Financement convenu pour l’agence de coopération (PNUE) </w:t>
            </w:r>
            <w:r w:rsidR="00D405BE" w:rsidRPr="009379C8">
              <w:rPr>
                <w:rFonts w:cs="Tahoma"/>
                <w:color w:val="000000"/>
                <w:sz w:val="18"/>
                <w:szCs w:val="18"/>
                <w:lang w:val="fr-FR"/>
              </w:rPr>
              <w:t xml:space="preserve"> (</w:t>
            </w:r>
            <w:r>
              <w:rPr>
                <w:rFonts w:cs="Tahoma"/>
                <w:color w:val="000000"/>
                <w:sz w:val="18"/>
                <w:szCs w:val="18"/>
                <w:lang w:val="fr-FR"/>
              </w:rPr>
              <w:t>$ US</w:t>
            </w:r>
            <w:r w:rsidR="00D405BE" w:rsidRPr="009379C8">
              <w:rPr>
                <w:rFonts w:cs="Tahoma"/>
                <w:color w:val="000000"/>
                <w:sz w:val="18"/>
                <w:szCs w:val="18"/>
                <w:lang w:val="fr-FR"/>
              </w:rPr>
              <w:t>)</w:t>
            </w:r>
          </w:p>
        </w:tc>
        <w:tc>
          <w:tcPr>
            <w:tcW w:w="343" w:type="pct"/>
            <w:shd w:val="clear" w:color="auto" w:fill="auto"/>
            <w:tcMar>
              <w:left w:w="0" w:type="dxa"/>
              <w:right w:w="29" w:type="dxa"/>
            </w:tcMar>
          </w:tcPr>
          <w:p w14:paraId="1B0E710E" w14:textId="4AC165D6" w:rsidR="00D405BE" w:rsidRPr="009379C8" w:rsidRDefault="00090226" w:rsidP="00D405BE">
            <w:pPr>
              <w:jc w:val="right"/>
              <w:rPr>
                <w:color w:val="000000"/>
                <w:sz w:val="18"/>
                <w:szCs w:val="18"/>
                <w:lang w:val="fr-FR"/>
              </w:rPr>
            </w:pPr>
            <w:r>
              <w:rPr>
                <w:color w:val="000000"/>
                <w:sz w:val="18"/>
                <w:szCs w:val="18"/>
                <w:lang w:val="fr-FR"/>
              </w:rPr>
              <w:t xml:space="preserve">47 </w:t>
            </w:r>
            <w:r w:rsidR="00D405BE" w:rsidRPr="009379C8">
              <w:rPr>
                <w:color w:val="000000"/>
                <w:sz w:val="18"/>
                <w:szCs w:val="18"/>
                <w:lang w:val="fr-FR"/>
              </w:rPr>
              <w:t>900</w:t>
            </w:r>
          </w:p>
        </w:tc>
        <w:tc>
          <w:tcPr>
            <w:tcW w:w="344" w:type="pct"/>
            <w:shd w:val="clear" w:color="auto" w:fill="auto"/>
            <w:tcMar>
              <w:left w:w="0" w:type="dxa"/>
              <w:right w:w="29" w:type="dxa"/>
            </w:tcMar>
          </w:tcPr>
          <w:p w14:paraId="1413F8CF"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5D3CE50E"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042C2B59" w14:textId="11AD0938" w:rsidR="00D405BE" w:rsidRPr="009379C8" w:rsidRDefault="00090226" w:rsidP="00D405BE">
            <w:pPr>
              <w:jc w:val="right"/>
              <w:rPr>
                <w:color w:val="000000"/>
                <w:sz w:val="18"/>
                <w:szCs w:val="18"/>
                <w:lang w:val="fr-FR"/>
              </w:rPr>
            </w:pPr>
            <w:r>
              <w:rPr>
                <w:color w:val="000000"/>
                <w:sz w:val="18"/>
                <w:szCs w:val="18"/>
                <w:lang w:val="fr-FR"/>
              </w:rPr>
              <w:t xml:space="preserve">24 </w:t>
            </w:r>
            <w:r w:rsidR="00D405BE" w:rsidRPr="009379C8">
              <w:rPr>
                <w:color w:val="000000"/>
                <w:sz w:val="18"/>
                <w:szCs w:val="18"/>
                <w:lang w:val="fr-FR"/>
              </w:rPr>
              <w:t>400</w:t>
            </w:r>
          </w:p>
        </w:tc>
        <w:tc>
          <w:tcPr>
            <w:tcW w:w="345" w:type="pct"/>
            <w:shd w:val="clear" w:color="auto" w:fill="auto"/>
            <w:tcMar>
              <w:left w:w="0" w:type="dxa"/>
              <w:right w:w="29" w:type="dxa"/>
            </w:tcMar>
          </w:tcPr>
          <w:p w14:paraId="2D879FF8"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4710AE22" w14:textId="36481DD4" w:rsidR="00D405BE" w:rsidRPr="009379C8" w:rsidRDefault="00090226" w:rsidP="00D405BE">
            <w:pPr>
              <w:jc w:val="right"/>
              <w:rPr>
                <w:color w:val="000000"/>
                <w:sz w:val="18"/>
                <w:szCs w:val="18"/>
                <w:lang w:val="fr-FR"/>
              </w:rPr>
            </w:pPr>
            <w:r>
              <w:rPr>
                <w:color w:val="000000"/>
                <w:sz w:val="18"/>
                <w:szCs w:val="18"/>
                <w:lang w:val="fr-FR"/>
              </w:rPr>
              <w:t xml:space="preserve">41 </w:t>
            </w:r>
            <w:r w:rsidR="00D405BE" w:rsidRPr="009379C8">
              <w:rPr>
                <w:color w:val="000000"/>
                <w:sz w:val="18"/>
                <w:szCs w:val="18"/>
                <w:lang w:val="fr-FR"/>
              </w:rPr>
              <w:t>650</w:t>
            </w:r>
          </w:p>
        </w:tc>
        <w:tc>
          <w:tcPr>
            <w:tcW w:w="345" w:type="pct"/>
            <w:shd w:val="clear" w:color="auto" w:fill="auto"/>
            <w:tcMar>
              <w:left w:w="0" w:type="dxa"/>
              <w:right w:w="29" w:type="dxa"/>
            </w:tcMar>
          </w:tcPr>
          <w:p w14:paraId="65F51B4D"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072547B8"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3C3D2327"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107A69AF" w14:textId="6E5E3FA5" w:rsidR="00D405BE" w:rsidRPr="009379C8" w:rsidRDefault="00090226" w:rsidP="00D405BE">
            <w:pPr>
              <w:jc w:val="right"/>
              <w:rPr>
                <w:color w:val="000000"/>
                <w:sz w:val="18"/>
                <w:szCs w:val="18"/>
                <w:lang w:val="fr-FR"/>
              </w:rPr>
            </w:pPr>
            <w:r>
              <w:rPr>
                <w:color w:val="000000"/>
                <w:sz w:val="18"/>
                <w:szCs w:val="18"/>
                <w:lang w:val="fr-FR"/>
              </w:rPr>
              <w:t xml:space="preserve">11 </w:t>
            </w:r>
            <w:r w:rsidR="00D405BE" w:rsidRPr="009379C8">
              <w:rPr>
                <w:color w:val="000000"/>
                <w:sz w:val="18"/>
                <w:szCs w:val="18"/>
                <w:lang w:val="fr-FR"/>
              </w:rPr>
              <w:t>550</w:t>
            </w:r>
          </w:p>
        </w:tc>
        <w:tc>
          <w:tcPr>
            <w:tcW w:w="368" w:type="pct"/>
            <w:shd w:val="clear" w:color="auto" w:fill="auto"/>
            <w:tcMar>
              <w:left w:w="0" w:type="dxa"/>
              <w:right w:w="29" w:type="dxa"/>
            </w:tcMar>
          </w:tcPr>
          <w:p w14:paraId="4335223C" w14:textId="69CB1DCE" w:rsidR="00D405BE" w:rsidRPr="009379C8" w:rsidRDefault="00090226" w:rsidP="00D405BE">
            <w:pPr>
              <w:jc w:val="right"/>
              <w:rPr>
                <w:color w:val="000000"/>
                <w:sz w:val="18"/>
                <w:szCs w:val="18"/>
                <w:lang w:val="fr-FR"/>
              </w:rPr>
            </w:pPr>
            <w:r>
              <w:rPr>
                <w:color w:val="000000"/>
                <w:sz w:val="18"/>
                <w:szCs w:val="18"/>
                <w:lang w:val="fr-FR"/>
              </w:rPr>
              <w:t xml:space="preserve">125 </w:t>
            </w:r>
            <w:r w:rsidR="00D405BE" w:rsidRPr="009379C8">
              <w:rPr>
                <w:color w:val="000000"/>
                <w:sz w:val="18"/>
                <w:szCs w:val="18"/>
                <w:lang w:val="fr-FR"/>
              </w:rPr>
              <w:t xml:space="preserve">500 </w:t>
            </w:r>
          </w:p>
        </w:tc>
      </w:tr>
      <w:tr w:rsidR="00E2145B" w:rsidRPr="009379C8" w14:paraId="5032A3E0" w14:textId="77777777" w:rsidTr="00E65889">
        <w:tc>
          <w:tcPr>
            <w:tcW w:w="280" w:type="pct"/>
            <w:shd w:val="clear" w:color="auto" w:fill="auto"/>
            <w:tcMar>
              <w:left w:w="0" w:type="dxa"/>
              <w:right w:w="0" w:type="dxa"/>
            </w:tcMar>
          </w:tcPr>
          <w:p w14:paraId="0CEFAA78" w14:textId="77777777" w:rsidR="00E2145B" w:rsidRPr="009379C8" w:rsidRDefault="00E2145B" w:rsidP="00D405BE">
            <w:pPr>
              <w:rPr>
                <w:rFonts w:cs="Tahoma"/>
                <w:color w:val="000000"/>
                <w:sz w:val="18"/>
                <w:szCs w:val="18"/>
                <w:lang w:val="fr-FR"/>
              </w:rPr>
            </w:pPr>
            <w:r w:rsidRPr="009379C8">
              <w:rPr>
                <w:rFonts w:cs="Tahoma"/>
                <w:color w:val="000000"/>
                <w:sz w:val="18"/>
                <w:szCs w:val="18"/>
                <w:lang w:val="fr-FR"/>
              </w:rPr>
              <w:t>2.4</w:t>
            </w:r>
          </w:p>
        </w:tc>
        <w:tc>
          <w:tcPr>
            <w:tcW w:w="977" w:type="pct"/>
            <w:shd w:val="clear" w:color="auto" w:fill="auto"/>
          </w:tcPr>
          <w:p w14:paraId="616B69A6" w14:textId="007244B1" w:rsidR="00E2145B" w:rsidRPr="009379C8" w:rsidRDefault="00E2145B" w:rsidP="00E2145B">
            <w:pPr>
              <w:jc w:val="left"/>
              <w:rPr>
                <w:rFonts w:cs="Tahoma"/>
                <w:color w:val="000000"/>
                <w:sz w:val="18"/>
                <w:szCs w:val="18"/>
                <w:lang w:val="fr-FR"/>
              </w:rPr>
            </w:pPr>
            <w:r>
              <w:rPr>
                <w:rFonts w:cs="Tahoma"/>
                <w:color w:val="000000"/>
                <w:sz w:val="18"/>
                <w:szCs w:val="18"/>
                <w:lang w:val="fr-FR"/>
              </w:rPr>
              <w:t xml:space="preserve">Coûts d’appui pour l’agence  de coopération </w:t>
            </w:r>
            <w:r w:rsidRPr="009379C8">
              <w:rPr>
                <w:rFonts w:cs="Tahoma"/>
                <w:color w:val="000000"/>
                <w:sz w:val="18"/>
                <w:szCs w:val="18"/>
                <w:lang w:val="fr-FR"/>
              </w:rPr>
              <w:t>(</w:t>
            </w:r>
            <w:r>
              <w:rPr>
                <w:rFonts w:cs="Tahoma"/>
                <w:color w:val="000000"/>
                <w:sz w:val="18"/>
                <w:szCs w:val="18"/>
                <w:lang w:val="fr-FR"/>
              </w:rPr>
              <w:t>$ US</w:t>
            </w:r>
            <w:r w:rsidRPr="009379C8">
              <w:rPr>
                <w:rFonts w:cs="Tahoma"/>
                <w:color w:val="000000"/>
                <w:sz w:val="18"/>
                <w:szCs w:val="18"/>
                <w:lang w:val="fr-FR"/>
              </w:rPr>
              <w:t>)</w:t>
            </w:r>
          </w:p>
        </w:tc>
        <w:tc>
          <w:tcPr>
            <w:tcW w:w="343" w:type="pct"/>
            <w:shd w:val="clear" w:color="auto" w:fill="auto"/>
            <w:tcMar>
              <w:left w:w="0" w:type="dxa"/>
              <w:right w:w="29" w:type="dxa"/>
            </w:tcMar>
          </w:tcPr>
          <w:p w14:paraId="70C0FE03" w14:textId="7AC28628" w:rsidR="00E2145B" w:rsidRPr="009379C8" w:rsidRDefault="00090226" w:rsidP="00D405BE">
            <w:pPr>
              <w:jc w:val="right"/>
              <w:rPr>
                <w:color w:val="000000"/>
                <w:sz w:val="18"/>
                <w:szCs w:val="18"/>
                <w:lang w:val="fr-FR"/>
              </w:rPr>
            </w:pPr>
            <w:r>
              <w:rPr>
                <w:color w:val="000000"/>
                <w:sz w:val="18"/>
                <w:szCs w:val="18"/>
                <w:lang w:val="fr-FR"/>
              </w:rPr>
              <w:t xml:space="preserve">6 </w:t>
            </w:r>
            <w:r w:rsidR="00E2145B" w:rsidRPr="009379C8">
              <w:rPr>
                <w:color w:val="000000"/>
                <w:sz w:val="18"/>
                <w:szCs w:val="18"/>
                <w:lang w:val="fr-FR"/>
              </w:rPr>
              <w:t>227</w:t>
            </w:r>
          </w:p>
        </w:tc>
        <w:tc>
          <w:tcPr>
            <w:tcW w:w="344" w:type="pct"/>
            <w:shd w:val="clear" w:color="auto" w:fill="auto"/>
            <w:tcMar>
              <w:left w:w="0" w:type="dxa"/>
              <w:right w:w="29" w:type="dxa"/>
            </w:tcMar>
          </w:tcPr>
          <w:p w14:paraId="36DDAAD5" w14:textId="77777777" w:rsidR="00E2145B" w:rsidRPr="009379C8" w:rsidRDefault="00E2145B"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70EF7D06" w14:textId="77777777" w:rsidR="00E2145B" w:rsidRPr="009379C8" w:rsidRDefault="00E2145B"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2E9C529B" w14:textId="6C394504" w:rsidR="00E2145B" w:rsidRPr="009379C8" w:rsidRDefault="00090226" w:rsidP="00D405BE">
            <w:pPr>
              <w:jc w:val="right"/>
              <w:rPr>
                <w:color w:val="000000"/>
                <w:sz w:val="18"/>
                <w:szCs w:val="18"/>
                <w:lang w:val="fr-FR"/>
              </w:rPr>
            </w:pPr>
            <w:r>
              <w:rPr>
                <w:color w:val="000000"/>
                <w:sz w:val="18"/>
                <w:szCs w:val="18"/>
                <w:lang w:val="fr-FR"/>
              </w:rPr>
              <w:t xml:space="preserve">3 </w:t>
            </w:r>
            <w:r w:rsidR="00E2145B" w:rsidRPr="009379C8">
              <w:rPr>
                <w:color w:val="000000"/>
                <w:sz w:val="18"/>
                <w:szCs w:val="18"/>
                <w:lang w:val="fr-FR"/>
              </w:rPr>
              <w:t>172</w:t>
            </w:r>
          </w:p>
        </w:tc>
        <w:tc>
          <w:tcPr>
            <w:tcW w:w="345" w:type="pct"/>
            <w:shd w:val="clear" w:color="auto" w:fill="auto"/>
            <w:tcMar>
              <w:left w:w="0" w:type="dxa"/>
              <w:right w:w="29" w:type="dxa"/>
            </w:tcMar>
          </w:tcPr>
          <w:p w14:paraId="3E19CEDD" w14:textId="77777777" w:rsidR="00E2145B" w:rsidRPr="009379C8" w:rsidRDefault="00E2145B"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7F21C3DB" w14:textId="18747305" w:rsidR="00E2145B" w:rsidRPr="009379C8" w:rsidRDefault="00090226" w:rsidP="00D405BE">
            <w:pPr>
              <w:jc w:val="right"/>
              <w:rPr>
                <w:color w:val="000000"/>
                <w:sz w:val="18"/>
                <w:szCs w:val="18"/>
                <w:lang w:val="fr-FR"/>
              </w:rPr>
            </w:pPr>
            <w:r>
              <w:rPr>
                <w:color w:val="000000"/>
                <w:sz w:val="18"/>
                <w:szCs w:val="18"/>
                <w:lang w:val="fr-FR"/>
              </w:rPr>
              <w:t xml:space="preserve">5 </w:t>
            </w:r>
            <w:r w:rsidR="00E2145B" w:rsidRPr="009379C8">
              <w:rPr>
                <w:color w:val="000000"/>
                <w:sz w:val="18"/>
                <w:szCs w:val="18"/>
                <w:lang w:val="fr-FR"/>
              </w:rPr>
              <w:t>415</w:t>
            </w:r>
          </w:p>
        </w:tc>
        <w:tc>
          <w:tcPr>
            <w:tcW w:w="345" w:type="pct"/>
            <w:shd w:val="clear" w:color="auto" w:fill="auto"/>
            <w:tcMar>
              <w:left w:w="0" w:type="dxa"/>
              <w:right w:w="29" w:type="dxa"/>
            </w:tcMar>
          </w:tcPr>
          <w:p w14:paraId="4D63A504" w14:textId="77777777" w:rsidR="00E2145B" w:rsidRPr="009379C8" w:rsidRDefault="00E2145B"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02BE590F" w14:textId="77777777" w:rsidR="00E2145B" w:rsidRPr="009379C8" w:rsidRDefault="00E2145B"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5B6B3651" w14:textId="77777777" w:rsidR="00E2145B" w:rsidRPr="009379C8" w:rsidRDefault="00E2145B"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3B0F9F2A" w14:textId="4F979E2B" w:rsidR="00E2145B" w:rsidRPr="009379C8" w:rsidRDefault="00090226" w:rsidP="00D405BE">
            <w:pPr>
              <w:jc w:val="right"/>
              <w:rPr>
                <w:color w:val="000000"/>
                <w:sz w:val="18"/>
                <w:szCs w:val="18"/>
                <w:lang w:val="fr-FR"/>
              </w:rPr>
            </w:pPr>
            <w:r>
              <w:rPr>
                <w:color w:val="000000"/>
                <w:sz w:val="18"/>
                <w:szCs w:val="18"/>
                <w:lang w:val="fr-FR"/>
              </w:rPr>
              <w:t xml:space="preserve">1 </w:t>
            </w:r>
            <w:r w:rsidR="00E2145B" w:rsidRPr="009379C8">
              <w:rPr>
                <w:color w:val="000000"/>
                <w:sz w:val="18"/>
                <w:szCs w:val="18"/>
                <w:lang w:val="fr-FR"/>
              </w:rPr>
              <w:t>502</w:t>
            </w:r>
          </w:p>
        </w:tc>
        <w:tc>
          <w:tcPr>
            <w:tcW w:w="368" w:type="pct"/>
            <w:shd w:val="clear" w:color="auto" w:fill="auto"/>
            <w:tcMar>
              <w:left w:w="0" w:type="dxa"/>
              <w:right w:w="29" w:type="dxa"/>
            </w:tcMar>
          </w:tcPr>
          <w:p w14:paraId="6159E1A7" w14:textId="205ACE97" w:rsidR="00E2145B" w:rsidRPr="009379C8" w:rsidRDefault="00090226" w:rsidP="00D405BE">
            <w:pPr>
              <w:jc w:val="right"/>
              <w:rPr>
                <w:color w:val="000000"/>
                <w:sz w:val="18"/>
                <w:szCs w:val="18"/>
                <w:lang w:val="fr-FR"/>
              </w:rPr>
            </w:pPr>
            <w:r>
              <w:rPr>
                <w:color w:val="000000"/>
                <w:sz w:val="18"/>
                <w:szCs w:val="18"/>
                <w:lang w:val="fr-FR"/>
              </w:rPr>
              <w:t xml:space="preserve">16 </w:t>
            </w:r>
            <w:r w:rsidR="00E2145B" w:rsidRPr="009379C8">
              <w:rPr>
                <w:color w:val="000000"/>
                <w:sz w:val="18"/>
                <w:szCs w:val="18"/>
                <w:lang w:val="fr-FR"/>
              </w:rPr>
              <w:t>315</w:t>
            </w:r>
          </w:p>
        </w:tc>
      </w:tr>
      <w:tr w:rsidR="00D405BE" w:rsidRPr="009379C8" w14:paraId="5750E784" w14:textId="77777777" w:rsidTr="00E65889">
        <w:tc>
          <w:tcPr>
            <w:tcW w:w="280" w:type="pct"/>
            <w:shd w:val="clear" w:color="auto" w:fill="auto"/>
            <w:tcMar>
              <w:left w:w="0" w:type="dxa"/>
              <w:right w:w="0" w:type="dxa"/>
            </w:tcMar>
          </w:tcPr>
          <w:p w14:paraId="41C5AAE8"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3.1</w:t>
            </w:r>
          </w:p>
        </w:tc>
        <w:tc>
          <w:tcPr>
            <w:tcW w:w="977" w:type="pct"/>
            <w:shd w:val="clear" w:color="auto" w:fill="auto"/>
          </w:tcPr>
          <w:p w14:paraId="573A5AA6" w14:textId="0F3BD0FD" w:rsidR="00D405BE" w:rsidRPr="009379C8" w:rsidRDefault="00D405BE" w:rsidP="00D405BE">
            <w:pPr>
              <w:jc w:val="left"/>
              <w:rPr>
                <w:rFonts w:cs="Tahoma"/>
                <w:color w:val="000000"/>
                <w:sz w:val="18"/>
                <w:szCs w:val="18"/>
                <w:lang w:val="fr-FR"/>
              </w:rPr>
            </w:pPr>
            <w:r w:rsidRPr="009379C8">
              <w:rPr>
                <w:rFonts w:cs="Tahoma"/>
                <w:color w:val="000000"/>
                <w:sz w:val="18"/>
                <w:szCs w:val="18"/>
                <w:lang w:val="fr-FR"/>
              </w:rPr>
              <w:t xml:space="preserve">Total </w:t>
            </w:r>
            <w:r w:rsidR="00E2145B">
              <w:rPr>
                <w:rFonts w:cs="Tahoma"/>
                <w:color w:val="000000"/>
                <w:sz w:val="18"/>
                <w:szCs w:val="18"/>
                <w:lang w:val="fr-FR"/>
              </w:rPr>
              <w:t xml:space="preserve">du financement convenu </w:t>
            </w:r>
            <w:r w:rsidRPr="009379C8">
              <w:rPr>
                <w:rFonts w:cs="Tahoma"/>
                <w:color w:val="000000"/>
                <w:sz w:val="18"/>
                <w:szCs w:val="18"/>
                <w:lang w:val="fr-FR"/>
              </w:rPr>
              <w:t>(</w:t>
            </w:r>
            <w:r w:rsidR="00E2145B">
              <w:rPr>
                <w:rFonts w:cs="Tahoma"/>
                <w:color w:val="000000"/>
                <w:sz w:val="18"/>
                <w:szCs w:val="18"/>
                <w:lang w:val="fr-FR"/>
              </w:rPr>
              <w:t>$ US</w:t>
            </w:r>
            <w:r w:rsidRPr="009379C8">
              <w:rPr>
                <w:rFonts w:cs="Tahoma"/>
                <w:color w:val="000000"/>
                <w:sz w:val="18"/>
                <w:szCs w:val="18"/>
                <w:lang w:val="fr-FR"/>
              </w:rPr>
              <w:t>)</w:t>
            </w:r>
          </w:p>
        </w:tc>
        <w:tc>
          <w:tcPr>
            <w:tcW w:w="343" w:type="pct"/>
            <w:shd w:val="clear" w:color="auto" w:fill="auto"/>
            <w:tcMar>
              <w:left w:w="0" w:type="dxa"/>
              <w:right w:w="29" w:type="dxa"/>
            </w:tcMar>
          </w:tcPr>
          <w:p w14:paraId="74B4805F" w14:textId="3E43E4D6" w:rsidR="00D405BE" w:rsidRPr="009379C8" w:rsidRDefault="00090226" w:rsidP="00D405BE">
            <w:pPr>
              <w:jc w:val="right"/>
              <w:rPr>
                <w:color w:val="000000"/>
                <w:sz w:val="18"/>
                <w:szCs w:val="18"/>
                <w:lang w:val="fr-FR"/>
              </w:rPr>
            </w:pPr>
            <w:r>
              <w:rPr>
                <w:color w:val="000000"/>
                <w:sz w:val="18"/>
                <w:szCs w:val="18"/>
                <w:lang w:val="fr-FR"/>
              </w:rPr>
              <w:t xml:space="preserve">119 </w:t>
            </w:r>
            <w:r w:rsidR="00D405BE" w:rsidRPr="009379C8">
              <w:rPr>
                <w:color w:val="000000"/>
                <w:sz w:val="18"/>
                <w:szCs w:val="18"/>
                <w:lang w:val="fr-FR"/>
              </w:rPr>
              <w:t>700</w:t>
            </w:r>
          </w:p>
        </w:tc>
        <w:tc>
          <w:tcPr>
            <w:tcW w:w="344" w:type="pct"/>
            <w:shd w:val="clear" w:color="auto" w:fill="auto"/>
            <w:tcMar>
              <w:left w:w="0" w:type="dxa"/>
              <w:right w:w="29" w:type="dxa"/>
            </w:tcMar>
          </w:tcPr>
          <w:p w14:paraId="4BADB632"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62337567"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6B2BD711" w14:textId="2F392644" w:rsidR="00D405BE" w:rsidRPr="009379C8" w:rsidRDefault="00090226" w:rsidP="00D405BE">
            <w:pPr>
              <w:jc w:val="right"/>
              <w:rPr>
                <w:color w:val="000000"/>
                <w:sz w:val="18"/>
                <w:szCs w:val="18"/>
                <w:lang w:val="fr-FR"/>
              </w:rPr>
            </w:pPr>
            <w:r>
              <w:rPr>
                <w:color w:val="000000"/>
                <w:sz w:val="18"/>
                <w:szCs w:val="18"/>
                <w:lang w:val="fr-FR"/>
              </w:rPr>
              <w:t xml:space="preserve">62 </w:t>
            </w:r>
            <w:r w:rsidR="00D405BE" w:rsidRPr="009379C8">
              <w:rPr>
                <w:color w:val="000000"/>
                <w:sz w:val="18"/>
                <w:szCs w:val="18"/>
                <w:lang w:val="fr-FR"/>
              </w:rPr>
              <w:t>300</w:t>
            </w:r>
          </w:p>
        </w:tc>
        <w:tc>
          <w:tcPr>
            <w:tcW w:w="345" w:type="pct"/>
            <w:shd w:val="clear" w:color="auto" w:fill="auto"/>
            <w:tcMar>
              <w:left w:w="0" w:type="dxa"/>
              <w:right w:w="29" w:type="dxa"/>
            </w:tcMar>
          </w:tcPr>
          <w:p w14:paraId="0BE6A18A"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29CFD013" w14:textId="672B8360" w:rsidR="00D405BE" w:rsidRPr="009379C8" w:rsidRDefault="00090226" w:rsidP="00D405BE">
            <w:pPr>
              <w:jc w:val="right"/>
              <w:rPr>
                <w:color w:val="000000"/>
                <w:sz w:val="18"/>
                <w:szCs w:val="18"/>
                <w:lang w:val="fr-FR"/>
              </w:rPr>
            </w:pPr>
            <w:r>
              <w:rPr>
                <w:color w:val="000000"/>
                <w:sz w:val="18"/>
                <w:szCs w:val="18"/>
                <w:lang w:val="fr-FR"/>
              </w:rPr>
              <w:t xml:space="preserve">101 </w:t>
            </w:r>
            <w:r w:rsidR="00D405BE" w:rsidRPr="009379C8">
              <w:rPr>
                <w:color w:val="000000"/>
                <w:sz w:val="18"/>
                <w:szCs w:val="18"/>
                <w:lang w:val="fr-FR"/>
              </w:rPr>
              <w:t>500</w:t>
            </w:r>
          </w:p>
        </w:tc>
        <w:tc>
          <w:tcPr>
            <w:tcW w:w="345" w:type="pct"/>
            <w:shd w:val="clear" w:color="auto" w:fill="auto"/>
            <w:tcMar>
              <w:left w:w="0" w:type="dxa"/>
              <w:right w:w="29" w:type="dxa"/>
            </w:tcMar>
          </w:tcPr>
          <w:p w14:paraId="246E316F"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326B4292"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57E5AD4F"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21369A79" w14:textId="20E20BCA" w:rsidR="00D405BE" w:rsidRPr="009379C8" w:rsidRDefault="00090226" w:rsidP="00D405BE">
            <w:pPr>
              <w:jc w:val="right"/>
              <w:rPr>
                <w:color w:val="000000"/>
                <w:sz w:val="18"/>
                <w:szCs w:val="18"/>
                <w:lang w:val="fr-FR"/>
              </w:rPr>
            </w:pPr>
            <w:r>
              <w:rPr>
                <w:color w:val="000000"/>
                <w:sz w:val="18"/>
                <w:szCs w:val="18"/>
                <w:lang w:val="fr-FR"/>
              </w:rPr>
              <w:t xml:space="preserve">31 </w:t>
            </w:r>
            <w:r w:rsidR="00D405BE" w:rsidRPr="009379C8">
              <w:rPr>
                <w:color w:val="000000"/>
                <w:sz w:val="18"/>
                <w:szCs w:val="18"/>
                <w:lang w:val="fr-FR"/>
              </w:rPr>
              <w:t>500</w:t>
            </w:r>
          </w:p>
        </w:tc>
        <w:tc>
          <w:tcPr>
            <w:tcW w:w="368" w:type="pct"/>
            <w:shd w:val="clear" w:color="auto" w:fill="auto"/>
            <w:tcMar>
              <w:left w:w="0" w:type="dxa"/>
              <w:right w:w="29" w:type="dxa"/>
            </w:tcMar>
          </w:tcPr>
          <w:p w14:paraId="46D0E794" w14:textId="5A330041" w:rsidR="00D405BE" w:rsidRPr="009379C8" w:rsidRDefault="00090226" w:rsidP="00D405BE">
            <w:pPr>
              <w:jc w:val="right"/>
              <w:rPr>
                <w:color w:val="000000"/>
                <w:sz w:val="18"/>
                <w:szCs w:val="18"/>
                <w:lang w:val="fr-FR"/>
              </w:rPr>
            </w:pPr>
            <w:r>
              <w:rPr>
                <w:color w:val="000000"/>
                <w:sz w:val="18"/>
                <w:szCs w:val="18"/>
                <w:lang w:val="fr-FR"/>
              </w:rPr>
              <w:t xml:space="preserve">315 </w:t>
            </w:r>
            <w:r w:rsidR="00D405BE" w:rsidRPr="009379C8">
              <w:rPr>
                <w:color w:val="000000"/>
                <w:sz w:val="18"/>
                <w:szCs w:val="18"/>
                <w:lang w:val="fr-FR"/>
              </w:rPr>
              <w:t>000</w:t>
            </w:r>
          </w:p>
        </w:tc>
      </w:tr>
      <w:tr w:rsidR="00D405BE" w:rsidRPr="009379C8" w14:paraId="051D548C" w14:textId="77777777" w:rsidTr="00E65889">
        <w:tc>
          <w:tcPr>
            <w:tcW w:w="280" w:type="pct"/>
            <w:shd w:val="clear" w:color="auto" w:fill="auto"/>
            <w:tcMar>
              <w:left w:w="0" w:type="dxa"/>
              <w:right w:w="0" w:type="dxa"/>
            </w:tcMar>
          </w:tcPr>
          <w:p w14:paraId="55CE891F"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3.2</w:t>
            </w:r>
          </w:p>
        </w:tc>
        <w:tc>
          <w:tcPr>
            <w:tcW w:w="977" w:type="pct"/>
            <w:shd w:val="clear" w:color="auto" w:fill="auto"/>
          </w:tcPr>
          <w:p w14:paraId="6F6F3FC1" w14:textId="25874C5B" w:rsidR="00D405BE" w:rsidRPr="009379C8" w:rsidRDefault="00D405BE" w:rsidP="00E2145B">
            <w:pPr>
              <w:jc w:val="left"/>
              <w:rPr>
                <w:rFonts w:cs="Tahoma"/>
                <w:color w:val="000000"/>
                <w:sz w:val="18"/>
                <w:szCs w:val="18"/>
                <w:lang w:val="fr-FR"/>
              </w:rPr>
            </w:pPr>
            <w:r w:rsidRPr="009379C8">
              <w:rPr>
                <w:rFonts w:cs="Tahoma"/>
                <w:color w:val="000000"/>
                <w:sz w:val="18"/>
                <w:szCs w:val="18"/>
                <w:lang w:val="fr-FR"/>
              </w:rPr>
              <w:t xml:space="preserve">Total </w:t>
            </w:r>
            <w:r w:rsidR="00E2145B">
              <w:rPr>
                <w:rFonts w:cs="Tahoma"/>
                <w:color w:val="000000"/>
                <w:sz w:val="18"/>
                <w:szCs w:val="18"/>
                <w:lang w:val="fr-FR"/>
              </w:rPr>
              <w:t xml:space="preserve">des coûts d’appui </w:t>
            </w:r>
            <w:r w:rsidRPr="009379C8">
              <w:rPr>
                <w:rFonts w:cs="Tahoma"/>
                <w:color w:val="000000"/>
                <w:sz w:val="18"/>
                <w:szCs w:val="18"/>
                <w:lang w:val="fr-FR"/>
              </w:rPr>
              <w:t>(</w:t>
            </w:r>
            <w:r w:rsidR="00E2145B">
              <w:rPr>
                <w:rFonts w:cs="Tahoma"/>
                <w:color w:val="000000"/>
                <w:sz w:val="18"/>
                <w:szCs w:val="18"/>
                <w:lang w:val="fr-FR"/>
              </w:rPr>
              <w:t>$ US</w:t>
            </w:r>
            <w:r w:rsidRPr="009379C8">
              <w:rPr>
                <w:rFonts w:cs="Tahoma"/>
                <w:color w:val="000000"/>
                <w:sz w:val="18"/>
                <w:szCs w:val="18"/>
                <w:lang w:val="fr-FR"/>
              </w:rPr>
              <w:t>)</w:t>
            </w:r>
          </w:p>
        </w:tc>
        <w:tc>
          <w:tcPr>
            <w:tcW w:w="343" w:type="pct"/>
            <w:shd w:val="clear" w:color="auto" w:fill="auto"/>
            <w:tcMar>
              <w:left w:w="0" w:type="dxa"/>
              <w:right w:w="29" w:type="dxa"/>
            </w:tcMar>
          </w:tcPr>
          <w:p w14:paraId="19EDB29F" w14:textId="4166466B" w:rsidR="00D405BE" w:rsidRPr="009379C8" w:rsidRDefault="00090226" w:rsidP="00D405BE">
            <w:pPr>
              <w:jc w:val="right"/>
              <w:rPr>
                <w:color w:val="000000"/>
                <w:sz w:val="18"/>
                <w:szCs w:val="18"/>
                <w:lang w:val="fr-FR"/>
              </w:rPr>
            </w:pPr>
            <w:r>
              <w:rPr>
                <w:color w:val="000000"/>
                <w:sz w:val="18"/>
                <w:szCs w:val="18"/>
                <w:lang w:val="fr-FR"/>
              </w:rPr>
              <w:t xml:space="preserve">12 </w:t>
            </w:r>
            <w:r w:rsidR="00D405BE" w:rsidRPr="009379C8">
              <w:rPr>
                <w:color w:val="000000"/>
                <w:sz w:val="18"/>
                <w:szCs w:val="18"/>
                <w:lang w:val="fr-FR"/>
              </w:rPr>
              <w:t>689</w:t>
            </w:r>
          </w:p>
        </w:tc>
        <w:tc>
          <w:tcPr>
            <w:tcW w:w="344" w:type="pct"/>
            <w:shd w:val="clear" w:color="auto" w:fill="auto"/>
            <w:tcMar>
              <w:left w:w="0" w:type="dxa"/>
              <w:right w:w="29" w:type="dxa"/>
            </w:tcMar>
          </w:tcPr>
          <w:p w14:paraId="4EEA39A1"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0AB1B45A"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5E609285" w14:textId="7AAA3808" w:rsidR="00D405BE" w:rsidRPr="009379C8" w:rsidRDefault="00090226" w:rsidP="00D405BE">
            <w:pPr>
              <w:jc w:val="right"/>
              <w:rPr>
                <w:color w:val="000000"/>
                <w:sz w:val="18"/>
                <w:szCs w:val="18"/>
                <w:lang w:val="fr-FR"/>
              </w:rPr>
            </w:pPr>
            <w:r>
              <w:rPr>
                <w:color w:val="000000"/>
                <w:sz w:val="18"/>
                <w:szCs w:val="18"/>
                <w:lang w:val="fr-FR"/>
              </w:rPr>
              <w:t xml:space="preserve">6 </w:t>
            </w:r>
            <w:r w:rsidR="00D405BE" w:rsidRPr="009379C8">
              <w:rPr>
                <w:color w:val="000000"/>
                <w:sz w:val="18"/>
                <w:szCs w:val="18"/>
                <w:lang w:val="fr-FR"/>
              </w:rPr>
              <w:t>583</w:t>
            </w:r>
          </w:p>
        </w:tc>
        <w:tc>
          <w:tcPr>
            <w:tcW w:w="345" w:type="pct"/>
            <w:shd w:val="clear" w:color="auto" w:fill="auto"/>
            <w:tcMar>
              <w:left w:w="0" w:type="dxa"/>
              <w:right w:w="29" w:type="dxa"/>
            </w:tcMar>
          </w:tcPr>
          <w:p w14:paraId="39E1F081"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2BD445D4" w14:textId="5D010336" w:rsidR="00D405BE" w:rsidRPr="009379C8" w:rsidRDefault="00090226" w:rsidP="00D405BE">
            <w:pPr>
              <w:jc w:val="right"/>
              <w:rPr>
                <w:color w:val="000000"/>
                <w:sz w:val="18"/>
                <w:szCs w:val="18"/>
                <w:lang w:val="fr-FR"/>
              </w:rPr>
            </w:pPr>
            <w:r>
              <w:rPr>
                <w:color w:val="000000"/>
                <w:sz w:val="18"/>
                <w:szCs w:val="18"/>
                <w:lang w:val="fr-FR"/>
              </w:rPr>
              <w:t xml:space="preserve">10 </w:t>
            </w:r>
            <w:r w:rsidR="00D405BE" w:rsidRPr="009379C8">
              <w:rPr>
                <w:color w:val="000000"/>
                <w:sz w:val="18"/>
                <w:szCs w:val="18"/>
                <w:lang w:val="fr-FR"/>
              </w:rPr>
              <w:t>802</w:t>
            </w:r>
          </w:p>
        </w:tc>
        <w:tc>
          <w:tcPr>
            <w:tcW w:w="345" w:type="pct"/>
            <w:shd w:val="clear" w:color="auto" w:fill="auto"/>
            <w:tcMar>
              <w:left w:w="0" w:type="dxa"/>
              <w:right w:w="29" w:type="dxa"/>
            </w:tcMar>
          </w:tcPr>
          <w:p w14:paraId="09879C01"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32787881"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52B3B1CC"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52B8BD25" w14:textId="42EBA7D4" w:rsidR="00D405BE" w:rsidRPr="009379C8" w:rsidRDefault="00090226" w:rsidP="00D405BE">
            <w:pPr>
              <w:jc w:val="right"/>
              <w:rPr>
                <w:color w:val="000000"/>
                <w:sz w:val="18"/>
                <w:szCs w:val="18"/>
                <w:lang w:val="fr-FR"/>
              </w:rPr>
            </w:pPr>
            <w:r>
              <w:rPr>
                <w:color w:val="000000"/>
                <w:sz w:val="18"/>
                <w:szCs w:val="18"/>
                <w:lang w:val="fr-FR"/>
              </w:rPr>
              <w:t xml:space="preserve">3 </w:t>
            </w:r>
            <w:r w:rsidR="00D405BE" w:rsidRPr="009379C8">
              <w:rPr>
                <w:color w:val="000000"/>
                <w:sz w:val="18"/>
                <w:szCs w:val="18"/>
                <w:lang w:val="fr-FR"/>
              </w:rPr>
              <w:t>297</w:t>
            </w:r>
          </w:p>
        </w:tc>
        <w:tc>
          <w:tcPr>
            <w:tcW w:w="368" w:type="pct"/>
            <w:shd w:val="clear" w:color="auto" w:fill="auto"/>
            <w:tcMar>
              <w:left w:w="0" w:type="dxa"/>
              <w:right w:w="29" w:type="dxa"/>
            </w:tcMar>
          </w:tcPr>
          <w:p w14:paraId="143D0CB6" w14:textId="4862F0CF" w:rsidR="00D405BE" w:rsidRPr="009379C8" w:rsidRDefault="00090226" w:rsidP="00D405BE">
            <w:pPr>
              <w:jc w:val="right"/>
              <w:rPr>
                <w:color w:val="000000"/>
                <w:sz w:val="18"/>
                <w:szCs w:val="18"/>
                <w:lang w:val="fr-FR"/>
              </w:rPr>
            </w:pPr>
            <w:r>
              <w:rPr>
                <w:color w:val="000000"/>
                <w:sz w:val="18"/>
                <w:szCs w:val="18"/>
                <w:lang w:val="fr-FR"/>
              </w:rPr>
              <w:t xml:space="preserve">33 </w:t>
            </w:r>
            <w:r w:rsidR="00D405BE" w:rsidRPr="009379C8">
              <w:rPr>
                <w:color w:val="000000"/>
                <w:sz w:val="18"/>
                <w:szCs w:val="18"/>
                <w:lang w:val="fr-FR"/>
              </w:rPr>
              <w:t>370</w:t>
            </w:r>
          </w:p>
        </w:tc>
      </w:tr>
      <w:tr w:rsidR="00D405BE" w:rsidRPr="009379C8" w14:paraId="5ABAEBB6" w14:textId="77777777" w:rsidTr="00E65889">
        <w:tc>
          <w:tcPr>
            <w:tcW w:w="280" w:type="pct"/>
            <w:shd w:val="clear" w:color="auto" w:fill="auto"/>
            <w:tcMar>
              <w:left w:w="0" w:type="dxa"/>
              <w:right w:w="0" w:type="dxa"/>
            </w:tcMar>
          </w:tcPr>
          <w:p w14:paraId="51413BB3"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3.3</w:t>
            </w:r>
          </w:p>
        </w:tc>
        <w:tc>
          <w:tcPr>
            <w:tcW w:w="977" w:type="pct"/>
            <w:shd w:val="clear" w:color="auto" w:fill="auto"/>
          </w:tcPr>
          <w:p w14:paraId="4E9C2EBF" w14:textId="2C8A4CAE" w:rsidR="00D405BE" w:rsidRPr="009379C8" w:rsidRDefault="00D405BE" w:rsidP="00D405BE">
            <w:pPr>
              <w:jc w:val="left"/>
              <w:rPr>
                <w:rFonts w:cs="Tahoma"/>
                <w:color w:val="000000"/>
                <w:sz w:val="18"/>
                <w:szCs w:val="18"/>
                <w:lang w:val="fr-FR"/>
              </w:rPr>
            </w:pPr>
            <w:r w:rsidRPr="009379C8">
              <w:rPr>
                <w:rFonts w:cs="Tahoma"/>
                <w:color w:val="000000"/>
                <w:sz w:val="18"/>
                <w:szCs w:val="18"/>
                <w:lang w:val="fr-FR"/>
              </w:rPr>
              <w:t xml:space="preserve">Total </w:t>
            </w:r>
            <w:r w:rsidR="00E2145B">
              <w:rPr>
                <w:rFonts w:cs="Tahoma"/>
                <w:color w:val="000000"/>
                <w:sz w:val="18"/>
                <w:szCs w:val="18"/>
                <w:lang w:val="fr-FR"/>
              </w:rPr>
              <w:t>des coûts convenus</w:t>
            </w:r>
            <w:r w:rsidRPr="009379C8">
              <w:rPr>
                <w:rFonts w:cs="Tahoma"/>
                <w:color w:val="000000"/>
                <w:sz w:val="18"/>
                <w:szCs w:val="18"/>
                <w:lang w:val="fr-FR"/>
              </w:rPr>
              <w:t xml:space="preserve"> (</w:t>
            </w:r>
            <w:r w:rsidR="00E2145B">
              <w:rPr>
                <w:rFonts w:cs="Tahoma"/>
                <w:color w:val="000000"/>
                <w:sz w:val="18"/>
                <w:szCs w:val="18"/>
                <w:lang w:val="fr-FR"/>
              </w:rPr>
              <w:t>$ US</w:t>
            </w:r>
            <w:r w:rsidRPr="009379C8">
              <w:rPr>
                <w:rFonts w:cs="Tahoma"/>
                <w:color w:val="000000"/>
                <w:sz w:val="18"/>
                <w:szCs w:val="18"/>
                <w:lang w:val="fr-FR"/>
              </w:rPr>
              <w:t>)</w:t>
            </w:r>
          </w:p>
        </w:tc>
        <w:tc>
          <w:tcPr>
            <w:tcW w:w="343" w:type="pct"/>
            <w:shd w:val="clear" w:color="auto" w:fill="auto"/>
            <w:tcMar>
              <w:left w:w="0" w:type="dxa"/>
              <w:right w:w="29" w:type="dxa"/>
            </w:tcMar>
          </w:tcPr>
          <w:p w14:paraId="58BA44BB" w14:textId="4BB3AF8B" w:rsidR="00D405BE" w:rsidRPr="009379C8" w:rsidRDefault="00090226" w:rsidP="00D405BE">
            <w:pPr>
              <w:jc w:val="right"/>
              <w:rPr>
                <w:color w:val="000000"/>
                <w:sz w:val="18"/>
                <w:szCs w:val="18"/>
                <w:lang w:val="fr-FR"/>
              </w:rPr>
            </w:pPr>
            <w:r>
              <w:rPr>
                <w:color w:val="000000"/>
                <w:sz w:val="18"/>
                <w:szCs w:val="18"/>
                <w:lang w:val="fr-FR"/>
              </w:rPr>
              <w:t xml:space="preserve">132 </w:t>
            </w:r>
            <w:r w:rsidR="00D405BE" w:rsidRPr="009379C8">
              <w:rPr>
                <w:color w:val="000000"/>
                <w:sz w:val="18"/>
                <w:szCs w:val="18"/>
                <w:lang w:val="fr-FR"/>
              </w:rPr>
              <w:t>389</w:t>
            </w:r>
          </w:p>
        </w:tc>
        <w:tc>
          <w:tcPr>
            <w:tcW w:w="344" w:type="pct"/>
            <w:shd w:val="clear" w:color="auto" w:fill="auto"/>
            <w:tcMar>
              <w:left w:w="0" w:type="dxa"/>
              <w:right w:w="29" w:type="dxa"/>
            </w:tcMar>
          </w:tcPr>
          <w:p w14:paraId="7CEB909F"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74182A08"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5E1161ED" w14:textId="2006CB31" w:rsidR="00D405BE" w:rsidRPr="009379C8" w:rsidRDefault="00090226" w:rsidP="00D405BE">
            <w:pPr>
              <w:jc w:val="right"/>
              <w:rPr>
                <w:color w:val="000000"/>
                <w:sz w:val="18"/>
                <w:szCs w:val="18"/>
                <w:lang w:val="fr-FR"/>
              </w:rPr>
            </w:pPr>
            <w:r>
              <w:rPr>
                <w:color w:val="000000"/>
                <w:sz w:val="18"/>
                <w:szCs w:val="18"/>
                <w:lang w:val="fr-FR"/>
              </w:rPr>
              <w:t xml:space="preserve">68 </w:t>
            </w:r>
            <w:r w:rsidR="00D405BE" w:rsidRPr="009379C8">
              <w:rPr>
                <w:color w:val="000000"/>
                <w:sz w:val="18"/>
                <w:szCs w:val="18"/>
                <w:lang w:val="fr-FR"/>
              </w:rPr>
              <w:t>883</w:t>
            </w:r>
          </w:p>
        </w:tc>
        <w:tc>
          <w:tcPr>
            <w:tcW w:w="345" w:type="pct"/>
            <w:shd w:val="clear" w:color="auto" w:fill="auto"/>
            <w:tcMar>
              <w:left w:w="0" w:type="dxa"/>
              <w:right w:w="29" w:type="dxa"/>
            </w:tcMar>
          </w:tcPr>
          <w:p w14:paraId="5BE6A606"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3A7C27B8" w14:textId="0B85FCD4" w:rsidR="00D405BE" w:rsidRPr="009379C8" w:rsidRDefault="00090226" w:rsidP="00D405BE">
            <w:pPr>
              <w:jc w:val="right"/>
              <w:rPr>
                <w:color w:val="000000"/>
                <w:sz w:val="18"/>
                <w:szCs w:val="18"/>
                <w:lang w:val="fr-FR"/>
              </w:rPr>
            </w:pPr>
            <w:r>
              <w:rPr>
                <w:color w:val="000000"/>
                <w:sz w:val="18"/>
                <w:szCs w:val="18"/>
                <w:lang w:val="fr-FR"/>
              </w:rPr>
              <w:t xml:space="preserve">112 </w:t>
            </w:r>
            <w:r w:rsidR="00D405BE" w:rsidRPr="009379C8">
              <w:rPr>
                <w:color w:val="000000"/>
                <w:sz w:val="18"/>
                <w:szCs w:val="18"/>
                <w:lang w:val="fr-FR"/>
              </w:rPr>
              <w:t>302</w:t>
            </w:r>
          </w:p>
        </w:tc>
        <w:tc>
          <w:tcPr>
            <w:tcW w:w="345" w:type="pct"/>
            <w:shd w:val="clear" w:color="auto" w:fill="auto"/>
            <w:tcMar>
              <w:left w:w="0" w:type="dxa"/>
              <w:right w:w="29" w:type="dxa"/>
            </w:tcMar>
          </w:tcPr>
          <w:p w14:paraId="480C9B21"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45" w:type="pct"/>
            <w:shd w:val="clear" w:color="auto" w:fill="auto"/>
            <w:tcMar>
              <w:left w:w="0" w:type="dxa"/>
              <w:right w:w="29" w:type="dxa"/>
            </w:tcMar>
          </w:tcPr>
          <w:p w14:paraId="26A8204D"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290" w:type="pct"/>
            <w:shd w:val="clear" w:color="auto" w:fill="auto"/>
            <w:tcMar>
              <w:left w:w="0" w:type="dxa"/>
              <w:right w:w="29" w:type="dxa"/>
            </w:tcMar>
          </w:tcPr>
          <w:p w14:paraId="1AEBDF40" w14:textId="77777777" w:rsidR="00D405BE" w:rsidRPr="009379C8" w:rsidRDefault="00D405BE" w:rsidP="00D405BE">
            <w:pPr>
              <w:jc w:val="right"/>
              <w:rPr>
                <w:color w:val="000000"/>
                <w:sz w:val="18"/>
                <w:szCs w:val="18"/>
                <w:lang w:val="fr-FR"/>
              </w:rPr>
            </w:pPr>
            <w:r w:rsidRPr="009379C8">
              <w:rPr>
                <w:color w:val="000000"/>
                <w:sz w:val="18"/>
                <w:szCs w:val="18"/>
                <w:lang w:val="fr-FR"/>
              </w:rPr>
              <w:t>0</w:t>
            </w:r>
          </w:p>
        </w:tc>
        <w:tc>
          <w:tcPr>
            <w:tcW w:w="327" w:type="pct"/>
            <w:shd w:val="clear" w:color="auto" w:fill="auto"/>
            <w:tcMar>
              <w:left w:w="0" w:type="dxa"/>
              <w:right w:w="29" w:type="dxa"/>
            </w:tcMar>
          </w:tcPr>
          <w:p w14:paraId="65E05358" w14:textId="0E8730C3" w:rsidR="00D405BE" w:rsidRPr="009379C8" w:rsidRDefault="00090226" w:rsidP="00D405BE">
            <w:pPr>
              <w:jc w:val="right"/>
              <w:rPr>
                <w:color w:val="000000"/>
                <w:sz w:val="18"/>
                <w:szCs w:val="18"/>
                <w:lang w:val="fr-FR"/>
              </w:rPr>
            </w:pPr>
            <w:r>
              <w:rPr>
                <w:color w:val="000000"/>
                <w:sz w:val="18"/>
                <w:szCs w:val="18"/>
                <w:lang w:val="fr-FR"/>
              </w:rPr>
              <w:t xml:space="preserve">34 </w:t>
            </w:r>
            <w:r w:rsidR="00D405BE" w:rsidRPr="009379C8">
              <w:rPr>
                <w:color w:val="000000"/>
                <w:sz w:val="18"/>
                <w:szCs w:val="18"/>
                <w:lang w:val="fr-FR"/>
              </w:rPr>
              <w:t>797</w:t>
            </w:r>
          </w:p>
        </w:tc>
        <w:tc>
          <w:tcPr>
            <w:tcW w:w="368" w:type="pct"/>
            <w:shd w:val="clear" w:color="auto" w:fill="auto"/>
            <w:tcMar>
              <w:left w:w="0" w:type="dxa"/>
              <w:right w:w="29" w:type="dxa"/>
            </w:tcMar>
          </w:tcPr>
          <w:p w14:paraId="69EA408A" w14:textId="37583376" w:rsidR="00D405BE" w:rsidRPr="009379C8" w:rsidRDefault="00090226" w:rsidP="00D405BE">
            <w:pPr>
              <w:jc w:val="right"/>
              <w:rPr>
                <w:color w:val="000000"/>
                <w:sz w:val="18"/>
                <w:szCs w:val="18"/>
                <w:lang w:val="fr-FR"/>
              </w:rPr>
            </w:pPr>
            <w:r>
              <w:rPr>
                <w:color w:val="000000"/>
                <w:sz w:val="18"/>
                <w:szCs w:val="18"/>
                <w:lang w:val="fr-FR"/>
              </w:rPr>
              <w:t xml:space="preserve">348 </w:t>
            </w:r>
            <w:r w:rsidR="00D405BE" w:rsidRPr="009379C8">
              <w:rPr>
                <w:color w:val="000000"/>
                <w:sz w:val="18"/>
                <w:szCs w:val="18"/>
                <w:lang w:val="fr-FR"/>
              </w:rPr>
              <w:t>370</w:t>
            </w:r>
          </w:p>
        </w:tc>
      </w:tr>
      <w:tr w:rsidR="00D405BE" w:rsidRPr="009379C8" w14:paraId="06980B00" w14:textId="77777777" w:rsidTr="00E65889">
        <w:tc>
          <w:tcPr>
            <w:tcW w:w="280" w:type="pct"/>
            <w:shd w:val="clear" w:color="auto" w:fill="auto"/>
            <w:tcMar>
              <w:left w:w="0" w:type="dxa"/>
              <w:right w:w="0" w:type="dxa"/>
            </w:tcMar>
          </w:tcPr>
          <w:p w14:paraId="4FF18F71"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4.1.1</w:t>
            </w:r>
          </w:p>
        </w:tc>
        <w:tc>
          <w:tcPr>
            <w:tcW w:w="4352" w:type="pct"/>
            <w:gridSpan w:val="11"/>
            <w:shd w:val="clear" w:color="auto" w:fill="auto"/>
          </w:tcPr>
          <w:p w14:paraId="0118B23A" w14:textId="713D7EDC" w:rsidR="00D405BE" w:rsidRPr="009379C8" w:rsidRDefault="00E2145B" w:rsidP="00E2145B">
            <w:pPr>
              <w:jc w:val="left"/>
              <w:rPr>
                <w:rFonts w:cs="Tahoma"/>
                <w:color w:val="000000"/>
                <w:sz w:val="18"/>
                <w:szCs w:val="18"/>
                <w:lang w:val="fr-FR"/>
              </w:rPr>
            </w:pPr>
            <w:r>
              <w:rPr>
                <w:rFonts w:cs="Tahoma"/>
                <w:color w:val="000000"/>
                <w:sz w:val="18"/>
                <w:szCs w:val="18"/>
                <w:lang w:val="fr-FR"/>
              </w:rPr>
              <w:t>Élimination t</w:t>
            </w:r>
            <w:r w:rsidR="00D405BE" w:rsidRPr="009379C8">
              <w:rPr>
                <w:rFonts w:cs="Tahoma"/>
                <w:color w:val="000000"/>
                <w:sz w:val="18"/>
                <w:szCs w:val="18"/>
                <w:lang w:val="fr-FR"/>
              </w:rPr>
              <w:t>otal</w:t>
            </w:r>
            <w:r>
              <w:rPr>
                <w:rFonts w:cs="Tahoma"/>
                <w:color w:val="000000"/>
                <w:sz w:val="18"/>
                <w:szCs w:val="18"/>
                <w:lang w:val="fr-FR"/>
              </w:rPr>
              <w:t>e du</w:t>
            </w:r>
            <w:r w:rsidR="00D405BE" w:rsidRPr="009379C8">
              <w:rPr>
                <w:rFonts w:cs="Tahoma"/>
                <w:color w:val="000000"/>
                <w:sz w:val="18"/>
                <w:szCs w:val="18"/>
                <w:lang w:val="fr-FR"/>
              </w:rPr>
              <w:t xml:space="preserve"> HCFC-22 </w:t>
            </w:r>
            <w:r>
              <w:rPr>
                <w:rFonts w:cs="Tahoma"/>
                <w:color w:val="000000"/>
                <w:sz w:val="18"/>
                <w:szCs w:val="18"/>
                <w:lang w:val="fr-FR"/>
              </w:rPr>
              <w:t>convenue d’éliminer aux termes de cet Accord (tonnes PAO)</w:t>
            </w:r>
          </w:p>
        </w:tc>
        <w:tc>
          <w:tcPr>
            <w:tcW w:w="368" w:type="pct"/>
            <w:shd w:val="clear" w:color="auto" w:fill="auto"/>
          </w:tcPr>
          <w:p w14:paraId="2B7A1C2F" w14:textId="1DBAD464" w:rsidR="00D405BE" w:rsidRPr="009379C8" w:rsidRDefault="00090226" w:rsidP="00D405BE">
            <w:pPr>
              <w:jc w:val="right"/>
              <w:rPr>
                <w:b/>
                <w:color w:val="000000"/>
                <w:sz w:val="18"/>
                <w:szCs w:val="18"/>
                <w:lang w:val="fr-FR"/>
              </w:rPr>
            </w:pPr>
            <w:r>
              <w:rPr>
                <w:color w:val="000000"/>
                <w:sz w:val="18"/>
                <w:szCs w:val="18"/>
                <w:lang w:val="fr-FR"/>
              </w:rPr>
              <w:t>1,</w:t>
            </w:r>
            <w:r w:rsidR="00D405BE" w:rsidRPr="009379C8">
              <w:rPr>
                <w:color w:val="000000"/>
                <w:sz w:val="18"/>
                <w:szCs w:val="18"/>
                <w:lang w:val="fr-FR"/>
              </w:rPr>
              <w:t>98</w:t>
            </w:r>
          </w:p>
        </w:tc>
      </w:tr>
      <w:tr w:rsidR="00D405BE" w:rsidRPr="009379C8" w14:paraId="6227E4D2" w14:textId="77777777" w:rsidTr="00E65889">
        <w:tc>
          <w:tcPr>
            <w:tcW w:w="280" w:type="pct"/>
            <w:shd w:val="clear" w:color="auto" w:fill="auto"/>
            <w:tcMar>
              <w:left w:w="0" w:type="dxa"/>
              <w:right w:w="0" w:type="dxa"/>
            </w:tcMar>
          </w:tcPr>
          <w:p w14:paraId="11EAA867"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4.1.2</w:t>
            </w:r>
          </w:p>
        </w:tc>
        <w:tc>
          <w:tcPr>
            <w:tcW w:w="4352" w:type="pct"/>
            <w:gridSpan w:val="11"/>
            <w:shd w:val="clear" w:color="auto" w:fill="auto"/>
          </w:tcPr>
          <w:p w14:paraId="724B2562" w14:textId="64D62D02" w:rsidR="00D405BE" w:rsidRPr="009379C8" w:rsidRDefault="00E2145B" w:rsidP="00D405BE">
            <w:pPr>
              <w:jc w:val="left"/>
              <w:rPr>
                <w:rFonts w:cs="Tahoma"/>
                <w:color w:val="000000"/>
                <w:sz w:val="18"/>
                <w:szCs w:val="18"/>
                <w:lang w:val="fr-FR"/>
              </w:rPr>
            </w:pPr>
            <w:r>
              <w:rPr>
                <w:rFonts w:cs="Tahoma"/>
                <w:color w:val="000000"/>
                <w:sz w:val="18"/>
                <w:szCs w:val="18"/>
                <w:lang w:val="fr-FR"/>
              </w:rPr>
              <w:t>Élimination de</w:t>
            </w:r>
            <w:r w:rsidR="00D405BE" w:rsidRPr="009379C8">
              <w:rPr>
                <w:rFonts w:cs="Tahoma"/>
                <w:color w:val="000000"/>
                <w:sz w:val="18"/>
                <w:szCs w:val="18"/>
                <w:lang w:val="fr-FR"/>
              </w:rPr>
              <w:t xml:space="preserve"> HCFC-22 </w:t>
            </w:r>
            <w:r>
              <w:rPr>
                <w:rFonts w:cs="Tahoma"/>
                <w:color w:val="000000"/>
                <w:sz w:val="18"/>
                <w:szCs w:val="18"/>
                <w:lang w:val="fr-FR"/>
              </w:rPr>
              <w:t>à réaliser par des projets approuvés antérieurement (tonnes PAO</w:t>
            </w:r>
            <w:r w:rsidR="00D405BE" w:rsidRPr="009379C8">
              <w:rPr>
                <w:rFonts w:cs="Tahoma"/>
                <w:color w:val="000000"/>
                <w:sz w:val="18"/>
                <w:szCs w:val="18"/>
                <w:lang w:val="fr-FR"/>
              </w:rPr>
              <w:t>)</w:t>
            </w:r>
          </w:p>
        </w:tc>
        <w:tc>
          <w:tcPr>
            <w:tcW w:w="368" w:type="pct"/>
            <w:shd w:val="clear" w:color="auto" w:fill="auto"/>
          </w:tcPr>
          <w:p w14:paraId="47E61E5E" w14:textId="77777777" w:rsidR="00D405BE" w:rsidRPr="009379C8" w:rsidRDefault="00D405BE" w:rsidP="00D405BE">
            <w:pPr>
              <w:jc w:val="right"/>
              <w:rPr>
                <w:color w:val="000000"/>
                <w:sz w:val="18"/>
                <w:szCs w:val="18"/>
                <w:lang w:val="fr-FR"/>
              </w:rPr>
            </w:pPr>
            <w:r w:rsidRPr="009379C8">
              <w:rPr>
                <w:color w:val="000000"/>
                <w:sz w:val="18"/>
                <w:szCs w:val="18"/>
                <w:lang w:val="fr-FR"/>
              </w:rPr>
              <w:t xml:space="preserve"> -  </w:t>
            </w:r>
          </w:p>
        </w:tc>
      </w:tr>
      <w:tr w:rsidR="00D405BE" w:rsidRPr="009379C8" w14:paraId="6079604F" w14:textId="77777777" w:rsidTr="00E65889">
        <w:tc>
          <w:tcPr>
            <w:tcW w:w="280" w:type="pct"/>
            <w:shd w:val="clear" w:color="auto" w:fill="auto"/>
            <w:tcMar>
              <w:left w:w="0" w:type="dxa"/>
              <w:right w:w="0" w:type="dxa"/>
            </w:tcMar>
          </w:tcPr>
          <w:p w14:paraId="2F8242FA"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4.1.3</w:t>
            </w:r>
          </w:p>
        </w:tc>
        <w:tc>
          <w:tcPr>
            <w:tcW w:w="4352" w:type="pct"/>
            <w:gridSpan w:val="11"/>
            <w:shd w:val="clear" w:color="auto" w:fill="auto"/>
          </w:tcPr>
          <w:p w14:paraId="33503FDF" w14:textId="5357CFCE" w:rsidR="00D405BE" w:rsidRPr="009379C8" w:rsidRDefault="00E2145B" w:rsidP="00E2145B">
            <w:pPr>
              <w:jc w:val="left"/>
              <w:rPr>
                <w:rFonts w:cs="Tahoma"/>
                <w:color w:val="000000"/>
                <w:sz w:val="18"/>
                <w:szCs w:val="18"/>
                <w:lang w:val="fr-FR"/>
              </w:rPr>
            </w:pPr>
            <w:r>
              <w:rPr>
                <w:rFonts w:cs="Tahoma"/>
                <w:color w:val="000000"/>
                <w:sz w:val="18"/>
                <w:szCs w:val="18"/>
                <w:lang w:val="fr-FR"/>
              </w:rPr>
              <w:t>Consommation restante admissible de HCFC-22 (</w:t>
            </w:r>
            <w:r w:rsidR="00D405BE" w:rsidRPr="009379C8">
              <w:rPr>
                <w:rFonts w:cs="Tahoma"/>
                <w:color w:val="000000"/>
                <w:sz w:val="18"/>
                <w:szCs w:val="18"/>
                <w:lang w:val="fr-FR"/>
              </w:rPr>
              <w:t>tonnes</w:t>
            </w:r>
            <w:r>
              <w:rPr>
                <w:rFonts w:cs="Tahoma"/>
                <w:color w:val="000000"/>
                <w:sz w:val="18"/>
                <w:szCs w:val="18"/>
                <w:lang w:val="fr-FR"/>
              </w:rPr>
              <w:t xml:space="preserve"> PAO</w:t>
            </w:r>
            <w:r w:rsidR="00D405BE" w:rsidRPr="009379C8">
              <w:rPr>
                <w:rFonts w:cs="Tahoma"/>
                <w:color w:val="000000"/>
                <w:sz w:val="18"/>
                <w:szCs w:val="18"/>
                <w:lang w:val="fr-FR"/>
              </w:rPr>
              <w:t>)</w:t>
            </w:r>
          </w:p>
        </w:tc>
        <w:tc>
          <w:tcPr>
            <w:tcW w:w="368" w:type="pct"/>
            <w:shd w:val="clear" w:color="auto" w:fill="auto"/>
          </w:tcPr>
          <w:p w14:paraId="28AF19B1" w14:textId="063FCB48" w:rsidR="00D405BE" w:rsidRPr="009379C8" w:rsidRDefault="00D405BE" w:rsidP="00D405BE">
            <w:pPr>
              <w:jc w:val="right"/>
              <w:rPr>
                <w:b/>
                <w:color w:val="000000"/>
                <w:sz w:val="18"/>
                <w:szCs w:val="18"/>
                <w:lang w:val="fr-FR"/>
              </w:rPr>
            </w:pPr>
            <w:r w:rsidRPr="009379C8">
              <w:rPr>
                <w:color w:val="000000"/>
                <w:sz w:val="18"/>
                <w:szCs w:val="18"/>
                <w:lang w:val="fr-FR"/>
              </w:rPr>
              <w:t>3</w:t>
            </w:r>
            <w:r w:rsidR="00090226">
              <w:rPr>
                <w:color w:val="000000"/>
                <w:sz w:val="18"/>
                <w:szCs w:val="18"/>
                <w:lang w:val="fr-FR"/>
              </w:rPr>
              <w:t>,</w:t>
            </w:r>
            <w:r w:rsidRPr="009379C8">
              <w:rPr>
                <w:color w:val="000000"/>
                <w:sz w:val="18"/>
                <w:szCs w:val="18"/>
                <w:lang w:val="fr-FR"/>
              </w:rPr>
              <w:t>75</w:t>
            </w:r>
          </w:p>
        </w:tc>
      </w:tr>
      <w:tr w:rsidR="00D405BE" w:rsidRPr="009379C8" w14:paraId="25748C82" w14:textId="77777777" w:rsidTr="00E65889">
        <w:tc>
          <w:tcPr>
            <w:tcW w:w="280" w:type="pct"/>
            <w:shd w:val="clear" w:color="auto" w:fill="auto"/>
            <w:tcMar>
              <w:left w:w="0" w:type="dxa"/>
              <w:right w:w="0" w:type="dxa"/>
            </w:tcMar>
          </w:tcPr>
          <w:p w14:paraId="2B709BB4"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4.2.1</w:t>
            </w:r>
          </w:p>
        </w:tc>
        <w:tc>
          <w:tcPr>
            <w:tcW w:w="4352" w:type="pct"/>
            <w:gridSpan w:val="11"/>
            <w:shd w:val="clear" w:color="auto" w:fill="auto"/>
          </w:tcPr>
          <w:p w14:paraId="1A121C8A" w14:textId="56A85272" w:rsidR="00D405BE" w:rsidRPr="009379C8" w:rsidRDefault="00B44864" w:rsidP="00D405BE">
            <w:pPr>
              <w:jc w:val="left"/>
              <w:rPr>
                <w:rFonts w:cs="Tahoma"/>
                <w:color w:val="000000"/>
                <w:sz w:val="18"/>
                <w:szCs w:val="18"/>
                <w:lang w:val="fr-FR"/>
              </w:rPr>
            </w:pPr>
            <w:r>
              <w:rPr>
                <w:rFonts w:cs="Tahoma"/>
                <w:color w:val="000000"/>
                <w:sz w:val="18"/>
                <w:szCs w:val="18"/>
                <w:lang w:val="fr-FR"/>
              </w:rPr>
              <w:t>Élimination t</w:t>
            </w:r>
            <w:r w:rsidR="00D405BE" w:rsidRPr="009379C8">
              <w:rPr>
                <w:rFonts w:cs="Tahoma"/>
                <w:color w:val="000000"/>
                <w:sz w:val="18"/>
                <w:szCs w:val="18"/>
                <w:lang w:val="fr-FR"/>
              </w:rPr>
              <w:t>otal</w:t>
            </w:r>
            <w:r>
              <w:rPr>
                <w:rFonts w:cs="Tahoma"/>
                <w:color w:val="000000"/>
                <w:sz w:val="18"/>
                <w:szCs w:val="18"/>
                <w:lang w:val="fr-FR"/>
              </w:rPr>
              <w:t xml:space="preserve">e de </w:t>
            </w:r>
            <w:r w:rsidR="00D405BE" w:rsidRPr="009379C8">
              <w:rPr>
                <w:rFonts w:cs="Tahoma"/>
                <w:color w:val="000000"/>
                <w:sz w:val="18"/>
                <w:szCs w:val="18"/>
                <w:lang w:val="fr-FR"/>
              </w:rPr>
              <w:t xml:space="preserve">HCFC-142b </w:t>
            </w:r>
            <w:r>
              <w:rPr>
                <w:rFonts w:cs="Tahoma"/>
                <w:color w:val="000000"/>
                <w:sz w:val="18"/>
                <w:szCs w:val="18"/>
                <w:lang w:val="fr-FR"/>
              </w:rPr>
              <w:t>convenue d’éliminer aux termes du présent Accord (tonnes PAO</w:t>
            </w:r>
            <w:r w:rsidR="00D405BE" w:rsidRPr="009379C8">
              <w:rPr>
                <w:rFonts w:cs="Tahoma"/>
                <w:color w:val="000000"/>
                <w:sz w:val="18"/>
                <w:szCs w:val="18"/>
                <w:lang w:val="fr-FR"/>
              </w:rPr>
              <w:t>)</w:t>
            </w:r>
          </w:p>
        </w:tc>
        <w:tc>
          <w:tcPr>
            <w:tcW w:w="368" w:type="pct"/>
            <w:shd w:val="clear" w:color="auto" w:fill="auto"/>
          </w:tcPr>
          <w:p w14:paraId="43DD8CEF" w14:textId="66A0D3F8" w:rsidR="00D405BE" w:rsidRPr="009379C8" w:rsidRDefault="00090226" w:rsidP="00D405BE">
            <w:pPr>
              <w:jc w:val="right"/>
              <w:rPr>
                <w:color w:val="000000"/>
                <w:sz w:val="18"/>
                <w:szCs w:val="18"/>
                <w:lang w:val="fr-FR"/>
              </w:rPr>
            </w:pPr>
            <w:r>
              <w:rPr>
                <w:color w:val="000000"/>
                <w:sz w:val="18"/>
                <w:szCs w:val="18"/>
                <w:lang w:val="fr-FR"/>
              </w:rPr>
              <w:t>0,</w:t>
            </w:r>
            <w:r w:rsidR="00D405BE" w:rsidRPr="009379C8">
              <w:rPr>
                <w:color w:val="000000"/>
                <w:sz w:val="18"/>
                <w:szCs w:val="18"/>
                <w:lang w:val="fr-FR"/>
              </w:rPr>
              <w:t>04</w:t>
            </w:r>
          </w:p>
        </w:tc>
      </w:tr>
      <w:tr w:rsidR="00D405BE" w:rsidRPr="009379C8" w14:paraId="35E65B46" w14:textId="77777777" w:rsidTr="00E65889">
        <w:tc>
          <w:tcPr>
            <w:tcW w:w="280" w:type="pct"/>
            <w:shd w:val="clear" w:color="auto" w:fill="auto"/>
            <w:tcMar>
              <w:left w:w="0" w:type="dxa"/>
              <w:right w:w="0" w:type="dxa"/>
            </w:tcMar>
          </w:tcPr>
          <w:p w14:paraId="033F2F59"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4.2.2</w:t>
            </w:r>
          </w:p>
        </w:tc>
        <w:tc>
          <w:tcPr>
            <w:tcW w:w="4352" w:type="pct"/>
            <w:gridSpan w:val="11"/>
            <w:shd w:val="clear" w:color="auto" w:fill="auto"/>
          </w:tcPr>
          <w:p w14:paraId="2A080DD3" w14:textId="2436A8D2" w:rsidR="00D405BE" w:rsidRPr="009379C8" w:rsidRDefault="00B44864" w:rsidP="00D405BE">
            <w:pPr>
              <w:jc w:val="left"/>
              <w:rPr>
                <w:rFonts w:cs="Tahoma"/>
                <w:color w:val="000000"/>
                <w:sz w:val="18"/>
                <w:szCs w:val="18"/>
                <w:lang w:val="fr-FR"/>
              </w:rPr>
            </w:pPr>
            <w:r>
              <w:rPr>
                <w:rFonts w:cs="Tahoma"/>
                <w:color w:val="000000"/>
                <w:sz w:val="18"/>
                <w:szCs w:val="18"/>
                <w:lang w:val="fr-FR"/>
              </w:rPr>
              <w:t xml:space="preserve">Élimination de </w:t>
            </w:r>
            <w:r w:rsidR="00D405BE" w:rsidRPr="009379C8">
              <w:rPr>
                <w:rFonts w:cs="Tahoma"/>
                <w:color w:val="000000"/>
                <w:sz w:val="18"/>
                <w:szCs w:val="18"/>
                <w:lang w:val="fr-FR"/>
              </w:rPr>
              <w:t xml:space="preserve">HCFC-142b </w:t>
            </w:r>
            <w:r>
              <w:rPr>
                <w:rFonts w:cs="Tahoma"/>
                <w:color w:val="000000"/>
                <w:sz w:val="18"/>
                <w:szCs w:val="18"/>
                <w:lang w:val="fr-FR"/>
              </w:rPr>
              <w:t>à réaliser par des projets approuvés antérieurement (tonnes PAO</w:t>
            </w:r>
            <w:r w:rsidR="00D405BE" w:rsidRPr="009379C8">
              <w:rPr>
                <w:rFonts w:cs="Tahoma"/>
                <w:color w:val="000000"/>
                <w:sz w:val="18"/>
                <w:szCs w:val="18"/>
                <w:lang w:val="fr-FR"/>
              </w:rPr>
              <w:t>)</w:t>
            </w:r>
          </w:p>
        </w:tc>
        <w:tc>
          <w:tcPr>
            <w:tcW w:w="368" w:type="pct"/>
            <w:shd w:val="clear" w:color="auto" w:fill="auto"/>
          </w:tcPr>
          <w:p w14:paraId="12071CBE" w14:textId="77777777" w:rsidR="00D405BE" w:rsidRPr="009379C8" w:rsidRDefault="00D405BE" w:rsidP="00D405BE">
            <w:pPr>
              <w:jc w:val="right"/>
              <w:rPr>
                <w:color w:val="000000"/>
                <w:sz w:val="18"/>
                <w:szCs w:val="18"/>
                <w:lang w:val="fr-FR"/>
              </w:rPr>
            </w:pPr>
            <w:r w:rsidRPr="009379C8">
              <w:rPr>
                <w:color w:val="000000"/>
                <w:sz w:val="18"/>
                <w:szCs w:val="18"/>
                <w:lang w:val="fr-FR"/>
              </w:rPr>
              <w:t xml:space="preserve"> -  </w:t>
            </w:r>
          </w:p>
        </w:tc>
      </w:tr>
      <w:tr w:rsidR="00D405BE" w:rsidRPr="009379C8" w14:paraId="143D2FDB" w14:textId="77777777" w:rsidTr="00E65889">
        <w:tc>
          <w:tcPr>
            <w:tcW w:w="280" w:type="pct"/>
            <w:shd w:val="clear" w:color="auto" w:fill="auto"/>
            <w:tcMar>
              <w:left w:w="0" w:type="dxa"/>
              <w:right w:w="0" w:type="dxa"/>
            </w:tcMar>
          </w:tcPr>
          <w:p w14:paraId="61485363" w14:textId="77777777" w:rsidR="00D405BE" w:rsidRPr="009379C8" w:rsidRDefault="00D405BE" w:rsidP="00D405BE">
            <w:pPr>
              <w:rPr>
                <w:rFonts w:cs="Tahoma"/>
                <w:color w:val="000000"/>
                <w:sz w:val="18"/>
                <w:szCs w:val="18"/>
                <w:lang w:val="fr-FR"/>
              </w:rPr>
            </w:pPr>
            <w:r w:rsidRPr="009379C8">
              <w:rPr>
                <w:rFonts w:cs="Tahoma"/>
                <w:color w:val="000000"/>
                <w:sz w:val="18"/>
                <w:szCs w:val="18"/>
                <w:lang w:val="fr-FR"/>
              </w:rPr>
              <w:t>4.2.3</w:t>
            </w:r>
          </w:p>
        </w:tc>
        <w:tc>
          <w:tcPr>
            <w:tcW w:w="4352" w:type="pct"/>
            <w:gridSpan w:val="11"/>
            <w:shd w:val="clear" w:color="auto" w:fill="auto"/>
          </w:tcPr>
          <w:p w14:paraId="2EB3D754" w14:textId="7B6AE91A" w:rsidR="00D405BE" w:rsidRPr="009379C8" w:rsidRDefault="00B44864" w:rsidP="00D405BE">
            <w:pPr>
              <w:jc w:val="left"/>
              <w:rPr>
                <w:rFonts w:cs="Tahoma"/>
                <w:color w:val="000000"/>
                <w:sz w:val="18"/>
                <w:szCs w:val="18"/>
                <w:lang w:val="fr-FR"/>
              </w:rPr>
            </w:pPr>
            <w:r>
              <w:rPr>
                <w:rFonts w:cs="Tahoma"/>
                <w:color w:val="000000"/>
                <w:sz w:val="18"/>
                <w:szCs w:val="18"/>
                <w:lang w:val="fr-FR"/>
              </w:rPr>
              <w:t>Consommation restante admissible pour le HCFC-142b (</w:t>
            </w:r>
            <w:r w:rsidR="00D405BE" w:rsidRPr="009379C8">
              <w:rPr>
                <w:rFonts w:cs="Tahoma"/>
                <w:color w:val="000000"/>
                <w:sz w:val="18"/>
                <w:szCs w:val="18"/>
                <w:lang w:val="fr-FR"/>
              </w:rPr>
              <w:t>tonnes</w:t>
            </w:r>
            <w:r>
              <w:rPr>
                <w:rFonts w:cs="Tahoma"/>
                <w:color w:val="000000"/>
                <w:sz w:val="18"/>
                <w:szCs w:val="18"/>
                <w:lang w:val="fr-FR"/>
              </w:rPr>
              <w:t xml:space="preserve"> PAO</w:t>
            </w:r>
            <w:r w:rsidR="00D405BE" w:rsidRPr="009379C8">
              <w:rPr>
                <w:rFonts w:cs="Tahoma"/>
                <w:color w:val="000000"/>
                <w:sz w:val="18"/>
                <w:szCs w:val="18"/>
                <w:lang w:val="fr-FR"/>
              </w:rPr>
              <w:t>)</w:t>
            </w:r>
          </w:p>
        </w:tc>
        <w:tc>
          <w:tcPr>
            <w:tcW w:w="368" w:type="pct"/>
            <w:shd w:val="clear" w:color="auto" w:fill="auto"/>
          </w:tcPr>
          <w:p w14:paraId="44588D9A" w14:textId="273914B8" w:rsidR="00D405BE" w:rsidRPr="009379C8" w:rsidRDefault="00090226" w:rsidP="00D405BE">
            <w:pPr>
              <w:jc w:val="right"/>
              <w:rPr>
                <w:color w:val="000000"/>
                <w:sz w:val="18"/>
                <w:szCs w:val="18"/>
                <w:lang w:val="fr-FR"/>
              </w:rPr>
            </w:pPr>
            <w:r>
              <w:rPr>
                <w:color w:val="000000"/>
                <w:sz w:val="18"/>
                <w:szCs w:val="18"/>
                <w:lang w:val="fr-FR"/>
              </w:rPr>
              <w:t>0,</w:t>
            </w:r>
            <w:r w:rsidR="00D405BE" w:rsidRPr="009379C8">
              <w:rPr>
                <w:color w:val="000000"/>
                <w:sz w:val="18"/>
                <w:szCs w:val="18"/>
                <w:lang w:val="fr-FR"/>
              </w:rPr>
              <w:t>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405BE" w:rsidRPr="009379C8" w14:paraId="71D7FE75" w14:textId="77777777" w:rsidTr="00D405BE">
        <w:tc>
          <w:tcPr>
            <w:tcW w:w="1915" w:type="dxa"/>
          </w:tcPr>
          <w:p w14:paraId="5BB97276" w14:textId="77777777" w:rsidR="00D405BE" w:rsidRPr="009379C8" w:rsidRDefault="00D405BE" w:rsidP="00D405BE">
            <w:pPr>
              <w:rPr>
                <w:lang w:val="fr-FR"/>
              </w:rPr>
            </w:pPr>
          </w:p>
        </w:tc>
        <w:tc>
          <w:tcPr>
            <w:tcW w:w="1915" w:type="dxa"/>
          </w:tcPr>
          <w:p w14:paraId="7468EE0F" w14:textId="77777777" w:rsidR="00D405BE" w:rsidRPr="009379C8" w:rsidRDefault="00D405BE" w:rsidP="00D405BE">
            <w:pPr>
              <w:rPr>
                <w:lang w:val="fr-FR"/>
              </w:rPr>
            </w:pPr>
          </w:p>
        </w:tc>
        <w:tc>
          <w:tcPr>
            <w:tcW w:w="1915" w:type="dxa"/>
            <w:tcBorders>
              <w:bottom w:val="single" w:sz="4" w:space="0" w:color="auto"/>
            </w:tcBorders>
          </w:tcPr>
          <w:p w14:paraId="7881A371" w14:textId="77777777" w:rsidR="00D405BE" w:rsidRPr="009379C8" w:rsidRDefault="00D405BE" w:rsidP="00D405BE">
            <w:pPr>
              <w:rPr>
                <w:lang w:val="fr-FR"/>
              </w:rPr>
            </w:pPr>
          </w:p>
        </w:tc>
        <w:tc>
          <w:tcPr>
            <w:tcW w:w="1915" w:type="dxa"/>
          </w:tcPr>
          <w:p w14:paraId="206818C5" w14:textId="77777777" w:rsidR="00D405BE" w:rsidRPr="009379C8" w:rsidRDefault="00D405BE" w:rsidP="00D405BE">
            <w:pPr>
              <w:rPr>
                <w:lang w:val="fr-FR"/>
              </w:rPr>
            </w:pPr>
          </w:p>
        </w:tc>
        <w:tc>
          <w:tcPr>
            <w:tcW w:w="1916" w:type="dxa"/>
          </w:tcPr>
          <w:p w14:paraId="548AF4A3" w14:textId="77777777" w:rsidR="00D405BE" w:rsidRPr="009379C8" w:rsidRDefault="00D405BE" w:rsidP="00D405BE">
            <w:pPr>
              <w:rPr>
                <w:lang w:val="fr-FR"/>
              </w:rPr>
            </w:pPr>
          </w:p>
        </w:tc>
      </w:tr>
    </w:tbl>
    <w:p w14:paraId="52122CD1" w14:textId="77777777" w:rsidR="00441083" w:rsidRDefault="00441083">
      <w:pPr>
        <w:rPr>
          <w:lang w:val="fr-FR"/>
        </w:rPr>
      </w:pPr>
    </w:p>
    <w:sectPr w:rsidR="00441083">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ACF86" w14:textId="77777777" w:rsidR="00F23E1B" w:rsidRDefault="00F23E1B">
      <w:r>
        <w:separator/>
      </w:r>
    </w:p>
  </w:endnote>
  <w:endnote w:type="continuationSeparator" w:id="0">
    <w:p w14:paraId="38B2F507" w14:textId="77777777" w:rsidR="00F23E1B" w:rsidRDefault="00F2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36EB3" w14:textId="64EC15AA" w:rsidR="00271FA0" w:rsidRDefault="00271FA0">
    <w:pPr>
      <w:jc w:val="center"/>
    </w:pPr>
    <w:r>
      <w:fldChar w:fldCharType="begin"/>
    </w:r>
    <w:r>
      <w:instrText xml:space="preserve"> PAGE </w:instrText>
    </w:r>
    <w:r>
      <w:fldChar w:fldCharType="separate"/>
    </w:r>
    <w:r w:rsidR="00B0030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E4028" w14:textId="16F7984A" w:rsidR="00271FA0" w:rsidRDefault="00271FA0">
    <w:pPr>
      <w:jc w:val="center"/>
    </w:pPr>
    <w:r>
      <w:fldChar w:fldCharType="begin"/>
    </w:r>
    <w:r>
      <w:instrText xml:space="preserve"> PAGE </w:instrText>
    </w:r>
    <w:r>
      <w:fldChar w:fldCharType="separate"/>
    </w:r>
    <w:r w:rsidR="00B00302">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0347" w14:textId="77777777" w:rsidR="00271FA0" w:rsidRDefault="00271FA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933C124" w14:textId="77777777" w:rsidR="00271FA0" w:rsidRDefault="00271FA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41854FC7" w14:textId="77777777" w:rsidR="00271FA0" w:rsidRDefault="00271FA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8193907" w14:textId="4BB0FFC1" w:rsidR="00271FA0" w:rsidRPr="00E65889" w:rsidRDefault="00271FA0" w:rsidP="00E65889">
        <w:pPr>
          <w:pStyle w:val="Footer"/>
          <w:jc w:val="center"/>
        </w:pPr>
        <w:r>
          <w:fldChar w:fldCharType="begin"/>
        </w:r>
        <w:r>
          <w:instrText xml:space="preserve"> PAGE   \* MERGEFORMAT </w:instrText>
        </w:r>
        <w:r>
          <w:fldChar w:fldCharType="separate"/>
        </w:r>
        <w:r w:rsidR="00B0030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49EB9" w14:textId="77777777" w:rsidR="00F23E1B" w:rsidRDefault="00F23E1B">
      <w:r>
        <w:separator/>
      </w:r>
    </w:p>
  </w:footnote>
  <w:footnote w:type="continuationSeparator" w:id="0">
    <w:p w14:paraId="4BE2EEC3" w14:textId="77777777" w:rsidR="00F23E1B" w:rsidRDefault="00F23E1B">
      <w:r>
        <w:continuationSeparator/>
      </w:r>
    </w:p>
  </w:footnote>
  <w:footnote w:id="1">
    <w:p w14:paraId="5D05FF22" w14:textId="77777777" w:rsidR="00271FA0" w:rsidRPr="00130D46" w:rsidRDefault="00271FA0">
      <w:pPr>
        <w:pStyle w:val="FootnoteText"/>
        <w:rPr>
          <w:sz w:val="20"/>
          <w:szCs w:val="20"/>
          <w:lang w:val="fr-FR"/>
        </w:rPr>
      </w:pPr>
      <w:r w:rsidRPr="00130D46">
        <w:rPr>
          <w:rStyle w:val="FootnoteReference"/>
          <w:sz w:val="20"/>
          <w:szCs w:val="20"/>
        </w:rPr>
        <w:footnoteRef/>
      </w:r>
      <w:r w:rsidRPr="003031B7">
        <w:rPr>
          <w:sz w:val="20"/>
          <w:szCs w:val="20"/>
          <w:lang w:val="fr-CA"/>
        </w:rPr>
        <w:t xml:space="preserve"> </w:t>
      </w:r>
      <w:r w:rsidRPr="00130D46">
        <w:rPr>
          <w:sz w:val="20"/>
          <w:szCs w:val="20"/>
          <w:lang w:val="fr-FR"/>
        </w:rPr>
        <w:t>À cause du coronavirus (COVID-19)</w:t>
      </w:r>
    </w:p>
  </w:footnote>
  <w:footnote w:id="2">
    <w:p w14:paraId="4A19A812" w14:textId="6F2510F2" w:rsidR="00271FA0" w:rsidRPr="00271FA0" w:rsidRDefault="00271FA0">
      <w:pPr>
        <w:pStyle w:val="FootnoteText"/>
        <w:rPr>
          <w:sz w:val="20"/>
          <w:szCs w:val="20"/>
          <w:lang w:val="fr-FR"/>
        </w:rPr>
      </w:pPr>
      <w:r w:rsidRPr="00271FA0">
        <w:rPr>
          <w:rStyle w:val="FootnoteReference"/>
          <w:sz w:val="20"/>
          <w:szCs w:val="20"/>
        </w:rPr>
        <w:footnoteRef/>
      </w:r>
      <w:r w:rsidRPr="00271FA0">
        <w:rPr>
          <w:sz w:val="20"/>
          <w:szCs w:val="20"/>
          <w:lang w:val="fr-CA"/>
        </w:rPr>
        <w:t xml:space="preserve"> </w:t>
      </w:r>
      <w:r w:rsidRPr="00271FA0">
        <w:rPr>
          <w:sz w:val="20"/>
          <w:szCs w:val="20"/>
          <w:lang w:val="fr-FR"/>
        </w:rPr>
        <w:t>Selon la lettre du 21 août 2020 adressée au PNUD par le ministère de l’Environnement des Fidji.</w:t>
      </w:r>
    </w:p>
  </w:footnote>
  <w:footnote w:id="3">
    <w:p w14:paraId="43C2E8F6" w14:textId="116FD7F0" w:rsidR="00271FA0" w:rsidRPr="00082118" w:rsidRDefault="00271FA0">
      <w:pPr>
        <w:pStyle w:val="FootnoteText"/>
        <w:rPr>
          <w:sz w:val="20"/>
          <w:szCs w:val="18"/>
          <w:lang w:val="fr-FR"/>
        </w:rPr>
      </w:pPr>
      <w:r w:rsidRPr="00082118">
        <w:rPr>
          <w:rStyle w:val="FootnoteReference"/>
          <w:sz w:val="20"/>
          <w:szCs w:val="18"/>
        </w:rPr>
        <w:footnoteRef/>
      </w:r>
      <w:r w:rsidRPr="00082118">
        <w:rPr>
          <w:sz w:val="20"/>
          <w:szCs w:val="18"/>
          <w:lang w:val="fr-CA"/>
        </w:rPr>
        <w:t xml:space="preserve"> </w:t>
      </w:r>
      <w:r w:rsidRPr="00082118">
        <w:rPr>
          <w:sz w:val="20"/>
          <w:szCs w:val="18"/>
          <w:lang w:val="fr-FR"/>
        </w:rPr>
        <w:t>La décision 84/92(d) demandait aux agences bilatérales et d’exécution d’appliquer la politique opérationnelle sur l’intégration de l’égalité des sexes tout au long du cycle du projet.</w:t>
      </w:r>
    </w:p>
  </w:footnote>
  <w:footnote w:id="4">
    <w:p w14:paraId="6C7573B0" w14:textId="0F7A17A8" w:rsidR="00271FA0" w:rsidRPr="00AB4BFD" w:rsidRDefault="00271FA0">
      <w:pPr>
        <w:pStyle w:val="FootnoteText"/>
        <w:rPr>
          <w:sz w:val="18"/>
          <w:szCs w:val="18"/>
          <w:lang w:val="fr-FR"/>
        </w:rPr>
      </w:pPr>
      <w:r w:rsidRPr="00AB4BFD">
        <w:rPr>
          <w:rStyle w:val="FootnoteReference"/>
          <w:sz w:val="18"/>
          <w:szCs w:val="18"/>
        </w:rPr>
        <w:footnoteRef/>
      </w:r>
      <w:r w:rsidRPr="00AB4BFD">
        <w:rPr>
          <w:sz w:val="18"/>
          <w:szCs w:val="18"/>
        </w:rPr>
        <w:t xml:space="preserve"> </w:t>
      </w:r>
      <w:r w:rsidRPr="00AB4BFD">
        <w:rPr>
          <w:sz w:val="18"/>
          <w:szCs w:val="18"/>
          <w:lang w:val="fr-FR"/>
        </w:rPr>
        <w:t>Décision 73/60.</w:t>
      </w:r>
    </w:p>
  </w:footnote>
  <w:footnote w:id="5">
    <w:p w14:paraId="3710949B" w14:textId="28C83B5B" w:rsidR="00271FA0" w:rsidRPr="0090585A" w:rsidRDefault="00271FA0">
      <w:pPr>
        <w:pStyle w:val="FootnoteText"/>
        <w:rPr>
          <w:sz w:val="18"/>
          <w:szCs w:val="18"/>
          <w:lang w:val="fr-FR"/>
        </w:rPr>
      </w:pPr>
      <w:r w:rsidRPr="0090585A">
        <w:rPr>
          <w:rStyle w:val="FootnoteReference"/>
          <w:sz w:val="18"/>
          <w:szCs w:val="18"/>
        </w:rPr>
        <w:footnoteRef/>
      </w:r>
      <w:r w:rsidRPr="0090585A">
        <w:rPr>
          <w:sz w:val="18"/>
          <w:szCs w:val="18"/>
        </w:rPr>
        <w:t xml:space="preserve"> </w:t>
      </w:r>
      <w:r>
        <w:rPr>
          <w:sz w:val="18"/>
          <w:szCs w:val="18"/>
          <w:lang w:val="fr-FR"/>
        </w:rPr>
        <w:t>Décision XXIX</w:t>
      </w:r>
      <w:r w:rsidRPr="0090585A">
        <w:rPr>
          <w:sz w:val="18"/>
          <w:szCs w:val="18"/>
          <w:lang w:val="fr-FR"/>
        </w:rPr>
        <w:t>/15.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6092D" w14:textId="097B822E" w:rsidR="00271FA0" w:rsidRDefault="00F23E1B">
    <w:r>
      <w:fldChar w:fldCharType="begin"/>
    </w:r>
    <w:r>
      <w:instrText xml:space="preserve"> DOCPROPERTY "Document number"  \* MERGEFORMAT </w:instrText>
    </w:r>
    <w:r>
      <w:fldChar w:fldCharType="separate"/>
    </w:r>
    <w:r w:rsidR="00271FA0">
      <w:t>UNEP/OzL.Pro/ExCom/86/50</w:t>
    </w:r>
    <w:r>
      <w:fldChar w:fldCharType="end"/>
    </w:r>
  </w:p>
  <w:p w14:paraId="411AEA60" w14:textId="77777777" w:rsidR="00271FA0" w:rsidRDefault="00271FA0"/>
  <w:p w14:paraId="409E3559" w14:textId="77777777" w:rsidR="00271FA0" w:rsidRDefault="00271FA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83139" w14:textId="36CBA66E" w:rsidR="00271FA0" w:rsidRDefault="00F23E1B">
    <w:pPr>
      <w:jc w:val="right"/>
    </w:pPr>
    <w:r>
      <w:fldChar w:fldCharType="begin"/>
    </w:r>
    <w:r>
      <w:instrText xml:space="preserve"> DOCPROPERTY "Document number"  \* MERGEFORMAT </w:instrText>
    </w:r>
    <w:r>
      <w:fldChar w:fldCharType="separate"/>
    </w:r>
    <w:r w:rsidR="00271FA0">
      <w:t>UNEP/OzL.Pro/ExCom/86/50</w:t>
    </w:r>
    <w:r>
      <w:fldChar w:fldCharType="end"/>
    </w:r>
  </w:p>
  <w:p w14:paraId="62D543D4" w14:textId="77777777" w:rsidR="00271FA0" w:rsidRDefault="00271FA0"/>
  <w:p w14:paraId="2A97FA0D" w14:textId="77777777" w:rsidR="00271FA0" w:rsidRDefault="00271FA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80FB" w14:textId="6C9C6709" w:rsidR="00E65889" w:rsidRDefault="00F23E1B">
    <w:r>
      <w:fldChar w:fldCharType="begin"/>
    </w:r>
    <w:r>
      <w:instrText xml:space="preserve"> DOCPROPERTY "Document number"  \* MERGEFORMAT </w:instrText>
    </w:r>
    <w:r>
      <w:fldChar w:fldCharType="separate"/>
    </w:r>
    <w:r w:rsidR="00E65889">
      <w:t>UNEP/OzL.Pro/ExCom/86/50</w:t>
    </w:r>
    <w:r>
      <w:fldChar w:fldCharType="end"/>
    </w:r>
  </w:p>
  <w:p w14:paraId="054A0B1B" w14:textId="7011D065" w:rsidR="00E65889" w:rsidRDefault="00E65889">
    <w:r>
      <w:t>Annexe I</w:t>
    </w:r>
  </w:p>
  <w:p w14:paraId="0498D032" w14:textId="77777777" w:rsidR="00E65889" w:rsidRDefault="00E6588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C351A" w14:textId="228A31F2" w:rsidR="00271FA0" w:rsidRDefault="00F23E1B">
    <w:pPr>
      <w:jc w:val="right"/>
    </w:pPr>
    <w:r>
      <w:fldChar w:fldCharType="begin"/>
    </w:r>
    <w:r>
      <w:instrText xml:space="preserve"> DOCPROPERTY "Document number"  \* MERGEFORMAT </w:instrText>
    </w:r>
    <w:r>
      <w:fldChar w:fldCharType="separate"/>
    </w:r>
    <w:r w:rsidR="00E65889">
      <w:t>UNEP/OzL.Pro/ExCom/86/50</w:t>
    </w:r>
    <w:r>
      <w:fldChar w:fldCharType="end"/>
    </w:r>
  </w:p>
  <w:p w14:paraId="7DFDDE57" w14:textId="73601023" w:rsidR="00271FA0" w:rsidRDefault="00E65889">
    <w:pPr>
      <w:jc w:val="right"/>
    </w:pPr>
    <w:r>
      <w:t>Annexe I</w:t>
    </w:r>
  </w:p>
  <w:p w14:paraId="0F479CC7" w14:textId="77777777" w:rsidR="00271FA0" w:rsidRDefault="00271FA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2E5883"/>
    <w:multiLevelType w:val="hybridMultilevel"/>
    <w:tmpl w:val="D5523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9633B87"/>
    <w:multiLevelType w:val="hybridMultilevel"/>
    <w:tmpl w:val="1D468976"/>
    <w:lvl w:ilvl="0" w:tplc="A7C6EB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DA51FF"/>
    <w:multiLevelType w:val="hybridMultilevel"/>
    <w:tmpl w:val="1D468976"/>
    <w:lvl w:ilvl="0" w:tplc="A7C6EB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7F71EE5"/>
    <w:multiLevelType w:val="hybridMultilevel"/>
    <w:tmpl w:val="1D468976"/>
    <w:lvl w:ilvl="0" w:tplc="A7C6EB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697B58"/>
    <w:multiLevelType w:val="hybridMultilevel"/>
    <w:tmpl w:val="76003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85951C6"/>
    <w:multiLevelType w:val="hybridMultilevel"/>
    <w:tmpl w:val="1D468976"/>
    <w:lvl w:ilvl="0" w:tplc="A7C6EB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4"/>
  </w:num>
  <w:num w:numId="20">
    <w:abstractNumId w:val="19"/>
  </w:num>
  <w:num w:numId="21">
    <w:abstractNumId w:val="11"/>
  </w:num>
  <w:num w:numId="22">
    <w:abstractNumId w:val="15"/>
  </w:num>
  <w:num w:numId="23">
    <w:abstractNumId w:val="23"/>
  </w:num>
  <w:num w:numId="24">
    <w:abstractNumId w:val="12"/>
  </w:num>
  <w:num w:numId="25">
    <w:abstractNumId w:val="18"/>
  </w:num>
  <w:num w:numId="26">
    <w:abstractNumId w:val="16"/>
  </w:num>
  <w:num w:numId="27">
    <w:abstractNumId w:val="24"/>
  </w:num>
  <w:num w:numId="28">
    <w:abstractNumId w:val="24"/>
  </w:num>
  <w:num w:numId="29">
    <w:abstractNumId w:val="13"/>
  </w:num>
  <w:num w:numId="30">
    <w:abstractNumId w:val="24"/>
  </w:num>
  <w:num w:numId="31">
    <w:abstractNumId w:val="24"/>
  </w:num>
  <w:num w:numId="32">
    <w:abstractNumId w:val="14"/>
  </w:num>
  <w:num w:numId="33">
    <w:abstractNumId w:val="24"/>
  </w:num>
  <w:num w:numId="34">
    <w:abstractNumId w:val="24"/>
  </w:num>
  <w:num w:numId="35">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D46"/>
    <w:rsid w:val="00000D11"/>
    <w:rsid w:val="000331F2"/>
    <w:rsid w:val="0004124B"/>
    <w:rsid w:val="00077123"/>
    <w:rsid w:val="00082118"/>
    <w:rsid w:val="00090226"/>
    <w:rsid w:val="000E0A54"/>
    <w:rsid w:val="000F6C8E"/>
    <w:rsid w:val="00125F83"/>
    <w:rsid w:val="00130D46"/>
    <w:rsid w:val="00167B0B"/>
    <w:rsid w:val="001C3D0C"/>
    <w:rsid w:val="001D4CE7"/>
    <w:rsid w:val="002538AC"/>
    <w:rsid w:val="00265AF0"/>
    <w:rsid w:val="00271FA0"/>
    <w:rsid w:val="00296AEC"/>
    <w:rsid w:val="002D6753"/>
    <w:rsid w:val="002F02AE"/>
    <w:rsid w:val="002F0B57"/>
    <w:rsid w:val="002F33CB"/>
    <w:rsid w:val="003031B7"/>
    <w:rsid w:val="00310F9D"/>
    <w:rsid w:val="00372070"/>
    <w:rsid w:val="003A0CA4"/>
    <w:rsid w:val="003C2A6D"/>
    <w:rsid w:val="00441083"/>
    <w:rsid w:val="004746F8"/>
    <w:rsid w:val="004C2C87"/>
    <w:rsid w:val="004E3A36"/>
    <w:rsid w:val="004F2841"/>
    <w:rsid w:val="005001EE"/>
    <w:rsid w:val="00524711"/>
    <w:rsid w:val="005B3CAD"/>
    <w:rsid w:val="005C278F"/>
    <w:rsid w:val="00605093"/>
    <w:rsid w:val="00605A90"/>
    <w:rsid w:val="006133B9"/>
    <w:rsid w:val="00625DE3"/>
    <w:rsid w:val="006B2801"/>
    <w:rsid w:val="007034FA"/>
    <w:rsid w:val="0075750B"/>
    <w:rsid w:val="007756BA"/>
    <w:rsid w:val="007A6DAB"/>
    <w:rsid w:val="007C64F3"/>
    <w:rsid w:val="007E1BC8"/>
    <w:rsid w:val="00812387"/>
    <w:rsid w:val="00821C41"/>
    <w:rsid w:val="008A31BD"/>
    <w:rsid w:val="008B4512"/>
    <w:rsid w:val="008C1F78"/>
    <w:rsid w:val="008E20F9"/>
    <w:rsid w:val="008E3A0C"/>
    <w:rsid w:val="0090585A"/>
    <w:rsid w:val="0091161A"/>
    <w:rsid w:val="009379C8"/>
    <w:rsid w:val="009422BF"/>
    <w:rsid w:val="009568BB"/>
    <w:rsid w:val="009666A1"/>
    <w:rsid w:val="00972E99"/>
    <w:rsid w:val="009A061B"/>
    <w:rsid w:val="009A5180"/>
    <w:rsid w:val="009E1543"/>
    <w:rsid w:val="00AB4BFD"/>
    <w:rsid w:val="00AC013C"/>
    <w:rsid w:val="00AE0D04"/>
    <w:rsid w:val="00AE63D8"/>
    <w:rsid w:val="00AE7854"/>
    <w:rsid w:val="00AF3E80"/>
    <w:rsid w:val="00B00302"/>
    <w:rsid w:val="00B44864"/>
    <w:rsid w:val="00B811F2"/>
    <w:rsid w:val="00B94123"/>
    <w:rsid w:val="00BA0FFC"/>
    <w:rsid w:val="00BB38D6"/>
    <w:rsid w:val="00BC3C7D"/>
    <w:rsid w:val="00C27322"/>
    <w:rsid w:val="00C6443E"/>
    <w:rsid w:val="00CB367D"/>
    <w:rsid w:val="00CD18B0"/>
    <w:rsid w:val="00D405BE"/>
    <w:rsid w:val="00D7654A"/>
    <w:rsid w:val="00DB4E64"/>
    <w:rsid w:val="00DC521B"/>
    <w:rsid w:val="00DC53C5"/>
    <w:rsid w:val="00DD3433"/>
    <w:rsid w:val="00DD6F4C"/>
    <w:rsid w:val="00E2145B"/>
    <w:rsid w:val="00E348C6"/>
    <w:rsid w:val="00E44396"/>
    <w:rsid w:val="00E54871"/>
    <w:rsid w:val="00E5794E"/>
    <w:rsid w:val="00E60D9C"/>
    <w:rsid w:val="00E65889"/>
    <w:rsid w:val="00EB2067"/>
    <w:rsid w:val="00ED0A98"/>
    <w:rsid w:val="00F21458"/>
    <w:rsid w:val="00F23E1B"/>
    <w:rsid w:val="00F3614B"/>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BD60A7"/>
  <w15:docId w15:val="{9B7B0D39-8E28-47A5-8694-F9491E5D6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11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Paragraph,Bullets,List Paragraph1,Unordered List,List Paragraph 2"/>
    <w:basedOn w:val="Normal"/>
    <w:link w:val="ListParagraphChar"/>
    <w:uiPriority w:val="34"/>
    <w:qFormat/>
    <w:rsid w:val="00130D46"/>
    <w:pPr>
      <w:ind w:left="720"/>
      <w:contextualSpacing/>
    </w:pPr>
  </w:style>
  <w:style w:type="paragraph" w:styleId="FootnoteText">
    <w:name w:val="footnote text"/>
    <w:basedOn w:val="Normal"/>
    <w:link w:val="FootnoteTextChar"/>
    <w:uiPriority w:val="99"/>
    <w:unhideWhenUsed/>
    <w:rsid w:val="00130D46"/>
    <w:rPr>
      <w:sz w:val="24"/>
      <w:szCs w:val="24"/>
    </w:rPr>
  </w:style>
  <w:style w:type="character" w:customStyle="1" w:styleId="FootnoteTextChar">
    <w:name w:val="Footnote Text Char"/>
    <w:basedOn w:val="DefaultParagraphFont"/>
    <w:link w:val="FootnoteText"/>
    <w:uiPriority w:val="99"/>
    <w:rsid w:val="00130D46"/>
    <w:rPr>
      <w:sz w:val="24"/>
      <w:szCs w:val="24"/>
      <w:lang w:val="en-GB"/>
    </w:rPr>
  </w:style>
  <w:style w:type="character" w:styleId="FootnoteReference">
    <w:name w:val="footnote reference"/>
    <w:basedOn w:val="DefaultParagraphFont"/>
    <w:uiPriority w:val="99"/>
    <w:unhideWhenUsed/>
    <w:rsid w:val="00130D46"/>
    <w:rPr>
      <w:vertAlign w:val="superscript"/>
    </w:rPr>
  </w:style>
  <w:style w:type="character" w:customStyle="1" w:styleId="ListParagraphChar">
    <w:name w:val="List Paragraph Char"/>
    <w:aliases w:val="Paragraph Char,Bullets Char,List Paragraph1 Char,Unordered List Char,List Paragraph 2 Char"/>
    <w:link w:val="ListParagraph"/>
    <w:uiPriority w:val="34"/>
    <w:rsid w:val="000E0A5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UNEP/OzL.Pro/ExCom/86/50</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7532878-FCB5-48D4-8BF7-A46D86376A36}"/>
</file>

<file path=customXml/itemProps2.xml><?xml version="1.0" encoding="utf-8"?>
<ds:datastoreItem xmlns:ds="http://schemas.openxmlformats.org/officeDocument/2006/customXml" ds:itemID="{0DF83720-AA0E-44F9-B747-DFE289D093B1}"/>
</file>

<file path=customXml/itemProps3.xml><?xml version="1.0" encoding="utf-8"?>
<ds:datastoreItem xmlns:ds="http://schemas.openxmlformats.org/officeDocument/2006/customXml" ds:itemID="{066F3651-8DE1-4A99-A8D7-5320DE9AF93C}"/>
</file>

<file path=customXml/itemProps4.xml><?xml version="1.0" encoding="utf-8"?>
<ds:datastoreItem xmlns:ds="http://schemas.openxmlformats.org/officeDocument/2006/customXml" ds:itemID="{1676BFE6-44B1-4C2B-84A0-444FF6134CFB}"/>
</file>

<file path=docProps/app.xml><?xml version="1.0" encoding="utf-8"?>
<Properties xmlns="http://schemas.openxmlformats.org/officeDocument/2006/extended-properties" xmlns:vt="http://schemas.openxmlformats.org/officeDocument/2006/docPropsVTypes">
  <Template>Normal</Template>
  <TotalTime>24</TotalTime>
  <Pages>1</Pages>
  <Words>4408</Words>
  <Characters>25127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Proposition de projet : Fidji </vt:lpstr>
    </vt:vector>
  </TitlesOfParts>
  <Company>UNMFS</Company>
  <LinksUpToDate>false</LinksUpToDate>
  <CharactersWithSpaces>29477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Fidji </dc:title>
  <dc:creator/>
  <cp:lastModifiedBy>HB</cp:lastModifiedBy>
  <cp:revision>7</cp:revision>
  <cp:lastPrinted>2001-05-26T16:40:00Z</cp:lastPrinted>
  <dcterms:created xsi:type="dcterms:W3CDTF">2020-11-08T17:33:00Z</dcterms:created>
  <dcterms:modified xsi:type="dcterms:W3CDTF">2020-11-19T20:55:00Z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UNEP/OzL.Pro/ExCom/86/50</vt:lpwstr>
  </property>
  <property fmtid="{D5CDD505-2E9C-101B-9397-08002B2CF9AE}" pid="3" name="Revision date">
    <vt:lpwstr>10/27/2020</vt:lpwstr>
  </property>
  <property fmtid="{D5CDD505-2E9C-101B-9397-08002B2CF9AE}" pid="4" name="ContentTypeId">
    <vt:lpwstr>0x01010021475DA1A9724F448487545E7E03A732</vt:lpwstr>
  </property>
</Properties>
</file>