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3" w:type="dxa"/>
        <w:tblInd w:w="-432" w:type="dxa"/>
        <w:tblLayout w:type="fixed"/>
        <w:tblLook w:val="0000" w:firstRow="0" w:lastRow="0" w:firstColumn="0" w:lastColumn="0" w:noHBand="0" w:noVBand="0"/>
      </w:tblPr>
      <w:tblGrid>
        <w:gridCol w:w="1976"/>
        <w:gridCol w:w="4764"/>
        <w:gridCol w:w="3383"/>
      </w:tblGrid>
      <w:tr w:rsidR="00441083" w14:paraId="01283B0D" w14:textId="77777777" w:rsidTr="00B0129E">
        <w:trPr>
          <w:trHeight w:val="740"/>
        </w:trPr>
        <w:tc>
          <w:tcPr>
            <w:tcW w:w="6740" w:type="dxa"/>
            <w:gridSpan w:val="2"/>
            <w:tcBorders>
              <w:bottom w:val="single" w:sz="18" w:space="0" w:color="auto"/>
            </w:tcBorders>
          </w:tcPr>
          <w:p w14:paraId="20E10F5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515B86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83" w:type="dxa"/>
            <w:tcBorders>
              <w:bottom w:val="single" w:sz="18" w:space="0" w:color="auto"/>
            </w:tcBorders>
          </w:tcPr>
          <w:p w14:paraId="5D50D5D5"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7F02ED2D" w14:textId="77777777" w:rsidTr="00B012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4"/>
        </w:trPr>
        <w:tc>
          <w:tcPr>
            <w:tcW w:w="1976" w:type="dxa"/>
            <w:tcBorders>
              <w:top w:val="nil"/>
              <w:left w:val="nil"/>
              <w:bottom w:val="single" w:sz="36" w:space="0" w:color="auto"/>
              <w:right w:val="nil"/>
            </w:tcBorders>
          </w:tcPr>
          <w:p w14:paraId="7F6E200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4FC45ECC" wp14:editId="3B758A9B">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75335A0" wp14:editId="3E3D026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64" w:type="dxa"/>
            <w:tcBorders>
              <w:top w:val="nil"/>
              <w:left w:val="nil"/>
              <w:bottom w:val="single" w:sz="36" w:space="0" w:color="auto"/>
              <w:right w:val="nil"/>
            </w:tcBorders>
          </w:tcPr>
          <w:p w14:paraId="6CD9AF28" w14:textId="77777777" w:rsidR="003621F2" w:rsidRDefault="003621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ED8DEAD" w14:textId="2F2D0305"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0E376F4" w14:textId="77777777" w:rsidR="00441083" w:rsidRDefault="00E60D9C">
            <w:pPr>
              <w:rPr>
                <w:rFonts w:ascii="Univers" w:hAnsi="Univers"/>
                <w:b/>
                <w:sz w:val="32"/>
                <w:lang w:val="fr-CA"/>
              </w:rPr>
            </w:pPr>
            <w:r>
              <w:rPr>
                <w:rFonts w:ascii="Univers" w:hAnsi="Univers"/>
                <w:b/>
                <w:sz w:val="32"/>
                <w:lang w:val="fr-CA"/>
              </w:rPr>
              <w:t>Nations Unies pour</w:t>
            </w:r>
          </w:p>
          <w:p w14:paraId="01573BE5"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0AA17E16" w14:textId="77777777" w:rsidR="00441083" w:rsidRDefault="00E60D9C">
            <w:pPr>
              <w:spacing w:before="720"/>
              <w:ind w:left="158"/>
              <w:rPr>
                <w:lang w:val="fr-FR"/>
              </w:rPr>
            </w:pPr>
            <w:r>
              <w:rPr>
                <w:lang w:val="fr-FR"/>
              </w:rPr>
              <w:t xml:space="preserve"> </w:t>
            </w:r>
          </w:p>
        </w:tc>
        <w:tc>
          <w:tcPr>
            <w:tcW w:w="3383" w:type="dxa"/>
            <w:tcBorders>
              <w:top w:val="nil"/>
              <w:left w:val="nil"/>
              <w:bottom w:val="single" w:sz="36" w:space="0" w:color="auto"/>
              <w:right w:val="nil"/>
            </w:tcBorders>
          </w:tcPr>
          <w:p w14:paraId="73C54D97" w14:textId="77777777" w:rsidR="003621F2" w:rsidRDefault="003621F2">
            <w:pPr>
              <w:rPr>
                <w:lang w:val="fr-FR"/>
              </w:rPr>
            </w:pPr>
          </w:p>
          <w:p w14:paraId="64CE2770" w14:textId="690EB1BB" w:rsidR="00441083" w:rsidRPr="00DD3433" w:rsidRDefault="00E60D9C">
            <w:pPr>
              <w:rPr>
                <w:lang w:val="fr-FR"/>
              </w:rPr>
            </w:pPr>
            <w:proofErr w:type="spellStart"/>
            <w:r w:rsidRPr="00DD3433">
              <w:rPr>
                <w:lang w:val="fr-FR"/>
              </w:rPr>
              <w:t>Distr</w:t>
            </w:r>
            <w:proofErr w:type="spellEnd"/>
            <w:r w:rsidRPr="00DD3433">
              <w:rPr>
                <w:lang w:val="fr-FR"/>
              </w:rPr>
              <w:t>.</w:t>
            </w:r>
          </w:p>
          <w:p w14:paraId="53CBDE4F"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F1C68BF" w14:textId="77777777" w:rsidR="00441083" w:rsidRPr="00DD3433" w:rsidRDefault="00441083">
            <w:pPr>
              <w:rPr>
                <w:lang w:val="fr-FR"/>
              </w:rPr>
            </w:pPr>
          </w:p>
          <w:p w14:paraId="0FEB3E62" w14:textId="7A329393" w:rsidR="00441083" w:rsidRPr="00B0129E" w:rsidRDefault="00E60D9C">
            <w:pPr>
              <w:rPr>
                <w:lang w:val="fr-FR"/>
              </w:rPr>
            </w:pPr>
            <w:r>
              <w:fldChar w:fldCharType="begin"/>
            </w:r>
            <w:r w:rsidRPr="00B0129E">
              <w:rPr>
                <w:lang w:val="fr-FR"/>
              </w:rPr>
              <w:instrText xml:space="preserve"> DOCPROPERTY "Document number"  \* MERGEFORMAT </w:instrText>
            </w:r>
            <w:r>
              <w:fldChar w:fldCharType="separate"/>
            </w:r>
            <w:r w:rsidR="00B0129E">
              <w:rPr>
                <w:lang w:val="fr-FR"/>
              </w:rPr>
              <w:t>UNEP/</w:t>
            </w:r>
            <w:proofErr w:type="spellStart"/>
            <w:r w:rsidR="00B0129E">
              <w:rPr>
                <w:lang w:val="fr-FR"/>
              </w:rPr>
              <w:t>OzL.Pro</w:t>
            </w:r>
            <w:proofErr w:type="spellEnd"/>
            <w:r w:rsidR="00B0129E">
              <w:rPr>
                <w:lang w:val="fr-FR"/>
              </w:rPr>
              <w:t>/</w:t>
            </w:r>
            <w:proofErr w:type="spellStart"/>
            <w:r w:rsidR="00B0129E">
              <w:rPr>
                <w:lang w:val="fr-FR"/>
              </w:rPr>
              <w:t>ExCom</w:t>
            </w:r>
            <w:proofErr w:type="spellEnd"/>
            <w:r w:rsidR="00B0129E">
              <w:rPr>
                <w:lang w:val="fr-FR"/>
              </w:rPr>
              <w:t>/88/52</w:t>
            </w:r>
            <w:r>
              <w:fldChar w:fldCharType="end"/>
            </w:r>
          </w:p>
          <w:p w14:paraId="4EC4E4A8" w14:textId="3E02C729" w:rsidR="002F0B57" w:rsidRPr="00B0129E" w:rsidRDefault="002F0B57" w:rsidP="00C9547D">
            <w:pPr>
              <w:rPr>
                <w:lang w:val="fr-FR"/>
              </w:rPr>
            </w:pPr>
            <w:r>
              <w:fldChar w:fldCharType="begin"/>
            </w:r>
            <w:r w:rsidRPr="00B0129E">
              <w:rPr>
                <w:lang w:val="fr-FR"/>
              </w:rPr>
              <w:instrText xml:space="preserve"> DOCPROPERTY "Revision date" \@ "d MMMM YYYY"  \* MERGEFORMAT </w:instrText>
            </w:r>
            <w:r>
              <w:fldChar w:fldCharType="separate"/>
            </w:r>
            <w:r w:rsidR="00DC3E02" w:rsidRPr="00B0129E">
              <w:rPr>
                <w:lang w:val="fr-FR"/>
              </w:rPr>
              <w:t xml:space="preserve">29 </w:t>
            </w:r>
            <w:r w:rsidR="00B0129E" w:rsidRPr="00B0129E">
              <w:rPr>
                <w:lang w:val="fr-FR"/>
              </w:rPr>
              <w:t>octobre</w:t>
            </w:r>
            <w:r w:rsidR="00DC3E02" w:rsidRPr="00B0129E">
              <w:rPr>
                <w:lang w:val="fr-FR"/>
              </w:rPr>
              <w:t xml:space="preserve"> 2021</w:t>
            </w:r>
            <w:r>
              <w:fldChar w:fldCharType="end"/>
            </w:r>
          </w:p>
          <w:p w14:paraId="7284DD91" w14:textId="77777777" w:rsidR="00441083" w:rsidRDefault="00FC5578">
            <w:pPr>
              <w:rPr>
                <w:caps/>
                <w:lang w:val="fr-FR"/>
              </w:rPr>
            </w:pPr>
            <w:r w:rsidRPr="00B0129E">
              <w:rPr>
                <w:caps/>
                <w:lang w:val="fr-FR"/>
              </w:rPr>
              <w:br/>
            </w:r>
            <w:r w:rsidR="00E60D9C">
              <w:rPr>
                <w:caps/>
                <w:lang w:val="fr-FR"/>
              </w:rPr>
              <w:t>FRANÇAIS</w:t>
            </w:r>
          </w:p>
          <w:p w14:paraId="6E34EA06" w14:textId="77777777" w:rsidR="00441083" w:rsidRDefault="00E60D9C">
            <w:r>
              <w:t xml:space="preserve">ORIGINAL: </w:t>
            </w:r>
            <w:r w:rsidR="0091161A">
              <w:t>ANGLAIS</w:t>
            </w:r>
          </w:p>
        </w:tc>
      </w:tr>
    </w:tbl>
    <w:p w14:paraId="1168B4C5" w14:textId="77777777" w:rsidR="00441083" w:rsidRPr="00C0182D" w:rsidRDefault="00E60D9C" w:rsidP="009F6617">
      <w:pPr>
        <w:jc w:val="left"/>
        <w:rPr>
          <w:lang w:val="fr-FR"/>
        </w:rPr>
      </w:pPr>
      <w:r w:rsidRPr="00C0182D">
        <w:rPr>
          <w:lang w:val="fr-FR"/>
        </w:rPr>
        <w:t>COMIT</w:t>
      </w:r>
      <w:r w:rsidR="00DD3433" w:rsidRPr="00C0182D">
        <w:rPr>
          <w:lang w:val="fr-FR"/>
        </w:rPr>
        <w:t>É</w:t>
      </w:r>
      <w:r w:rsidRPr="00C0182D">
        <w:rPr>
          <w:lang w:val="fr-FR"/>
        </w:rPr>
        <w:t xml:space="preserve"> EX</w:t>
      </w:r>
      <w:r w:rsidR="00DD3433" w:rsidRPr="00C0182D">
        <w:rPr>
          <w:lang w:val="fr-FR"/>
        </w:rPr>
        <w:t xml:space="preserve">ÉCUTIF </w:t>
      </w:r>
      <w:r w:rsidR="00DD3433" w:rsidRPr="00C0182D">
        <w:rPr>
          <w:lang w:val="fr-FR"/>
        </w:rPr>
        <w:br/>
        <w:t xml:space="preserve">  DU FONDS MULTILATÉ</w:t>
      </w:r>
      <w:r w:rsidRPr="00C0182D">
        <w:rPr>
          <w:lang w:val="fr-FR"/>
        </w:rPr>
        <w:t xml:space="preserve">RAL AUX FINS </w:t>
      </w:r>
      <w:r w:rsidRPr="00C0182D">
        <w:rPr>
          <w:lang w:val="fr-FR"/>
        </w:rPr>
        <w:br/>
        <w:t xml:space="preserve">  D’APPLICATION DU PROTOCOLE DE MONTR</w:t>
      </w:r>
      <w:r w:rsidR="00DD3433" w:rsidRPr="00C0182D">
        <w:rPr>
          <w:lang w:val="fr-FR"/>
        </w:rPr>
        <w:t>É</w:t>
      </w:r>
      <w:r w:rsidRPr="00C0182D">
        <w:rPr>
          <w:lang w:val="fr-FR"/>
        </w:rPr>
        <w:t>AL</w:t>
      </w:r>
      <w:r w:rsidRPr="00C0182D">
        <w:rPr>
          <w:lang w:val="fr-FR"/>
        </w:rPr>
        <w:br/>
      </w:r>
      <w:r w:rsidR="00E54871" w:rsidRPr="00C0182D">
        <w:rPr>
          <w:lang w:val="fr-FR"/>
        </w:rPr>
        <w:t>Quatre</w:t>
      </w:r>
      <w:r w:rsidRPr="00C0182D">
        <w:rPr>
          <w:lang w:val="fr-FR"/>
        </w:rPr>
        <w:t>-</w:t>
      </w:r>
      <w:r w:rsidR="00E54871" w:rsidRPr="00C0182D">
        <w:rPr>
          <w:lang w:val="fr-FR"/>
        </w:rPr>
        <w:t>vingt</w:t>
      </w:r>
      <w:r w:rsidR="00AE63D8" w:rsidRPr="00C0182D">
        <w:rPr>
          <w:lang w:val="fr-FR"/>
        </w:rPr>
        <w:t>-</w:t>
      </w:r>
      <w:r w:rsidR="009F6617" w:rsidRPr="00C0182D">
        <w:rPr>
          <w:lang w:val="fr-FR"/>
        </w:rPr>
        <w:t>huit</w:t>
      </w:r>
      <w:r w:rsidR="004C2C87" w:rsidRPr="00C0182D">
        <w:rPr>
          <w:lang w:val="fr-FR"/>
        </w:rPr>
        <w:t>i</w:t>
      </w:r>
      <w:r w:rsidR="00E54871" w:rsidRPr="00C0182D">
        <w:rPr>
          <w:lang w:val="fr-FR"/>
        </w:rPr>
        <w:t>ème</w:t>
      </w:r>
      <w:r w:rsidR="00FC5578" w:rsidRPr="00C0182D">
        <w:rPr>
          <w:lang w:val="fr-FR"/>
        </w:rPr>
        <w:t xml:space="preserve"> </w:t>
      </w:r>
      <w:r w:rsidRPr="00C0182D">
        <w:rPr>
          <w:lang w:val="fr-FR"/>
        </w:rPr>
        <w:t>réunion</w:t>
      </w:r>
    </w:p>
    <w:p w14:paraId="78EBAC40" w14:textId="77777777" w:rsidR="00441083" w:rsidRPr="00C0182D" w:rsidRDefault="00E54871" w:rsidP="009F6617">
      <w:pPr>
        <w:jc w:val="left"/>
        <w:rPr>
          <w:lang w:val="fr-FR"/>
        </w:rPr>
      </w:pPr>
      <w:r w:rsidRPr="00C0182D">
        <w:rPr>
          <w:lang w:val="fr-FR"/>
        </w:rPr>
        <w:t>Montréal,</w:t>
      </w:r>
      <w:r w:rsidR="00FC5578" w:rsidRPr="00C0182D">
        <w:rPr>
          <w:lang w:val="fr-FR"/>
        </w:rPr>
        <w:t xml:space="preserve"> </w:t>
      </w:r>
      <w:r w:rsidR="009F6617" w:rsidRPr="00C0182D">
        <w:rPr>
          <w:lang w:val="fr-FR"/>
        </w:rPr>
        <w:t>15</w:t>
      </w:r>
      <w:r w:rsidR="00AC013C" w:rsidRPr="00C0182D">
        <w:rPr>
          <w:lang w:val="fr-FR"/>
        </w:rPr>
        <w:t xml:space="preserve"> </w:t>
      </w:r>
      <w:r w:rsidR="00E60D9C" w:rsidRPr="00C0182D">
        <w:rPr>
          <w:lang w:val="fr-FR"/>
        </w:rPr>
        <w:t xml:space="preserve">– </w:t>
      </w:r>
      <w:r w:rsidR="009F6617" w:rsidRPr="00C0182D">
        <w:rPr>
          <w:lang w:val="fr-FR"/>
        </w:rPr>
        <w:t>19 novembre</w:t>
      </w:r>
      <w:r w:rsidR="004C2C87" w:rsidRPr="00C0182D">
        <w:rPr>
          <w:lang w:val="fr-FR"/>
        </w:rPr>
        <w:t xml:space="preserve"> 20</w:t>
      </w:r>
      <w:r w:rsidR="002C06D4" w:rsidRPr="00C0182D">
        <w:rPr>
          <w:lang w:val="fr-FR"/>
        </w:rPr>
        <w:t>2</w:t>
      </w:r>
      <w:r w:rsidR="004C2C87" w:rsidRPr="00C0182D">
        <w:rPr>
          <w:lang w:val="fr-FR"/>
        </w:rPr>
        <w:t>1</w:t>
      </w:r>
      <w:r w:rsidR="002C06D4" w:rsidRPr="00C0182D">
        <w:rPr>
          <w:rStyle w:val="FootnoteReference"/>
          <w:lang w:val="fr-FR"/>
        </w:rPr>
        <w:footnoteReference w:id="1"/>
      </w:r>
    </w:p>
    <w:p w14:paraId="043C066B" w14:textId="77777777" w:rsidR="00441083" w:rsidRPr="00C0182D" w:rsidRDefault="00441083">
      <w:pPr>
        <w:jc w:val="left"/>
        <w:rPr>
          <w:lang w:val="fr-FR"/>
        </w:rPr>
      </w:pPr>
    </w:p>
    <w:p w14:paraId="0DCEF165" w14:textId="77777777" w:rsidR="00441083" w:rsidRPr="00C0182D" w:rsidRDefault="00441083">
      <w:pPr>
        <w:pStyle w:val="Heading3"/>
        <w:numPr>
          <w:ilvl w:val="0"/>
          <w:numId w:val="0"/>
        </w:numPr>
        <w:spacing w:after="0"/>
        <w:rPr>
          <w:lang w:val="fr-FR"/>
        </w:rPr>
      </w:pPr>
    </w:p>
    <w:p w14:paraId="570F5DD9" w14:textId="77777777" w:rsidR="00441083" w:rsidRPr="00C0182D" w:rsidRDefault="00441083">
      <w:pPr>
        <w:pStyle w:val="Title1"/>
        <w:rPr>
          <w:lang w:val="fr-FR"/>
        </w:rPr>
      </w:pPr>
    </w:p>
    <w:p w14:paraId="0390237B" w14:textId="77777777" w:rsidR="00441083" w:rsidRPr="00C0182D" w:rsidRDefault="00441083">
      <w:pPr>
        <w:pStyle w:val="Title1"/>
        <w:rPr>
          <w:lang w:val="fr-FR"/>
        </w:rPr>
      </w:pPr>
    </w:p>
    <w:p w14:paraId="18CBDD32" w14:textId="54F953C9" w:rsidR="00DC3E02" w:rsidRDefault="00DC3E02" w:rsidP="00DC3E02">
      <w:pPr>
        <w:jc w:val="center"/>
        <w:rPr>
          <w:b/>
          <w:lang w:val="fr-FR"/>
        </w:rPr>
      </w:pPr>
      <w:r w:rsidRPr="00C0182D">
        <w:rPr>
          <w:b/>
          <w:lang w:val="fr-FR"/>
        </w:rPr>
        <w:t>PROPOSITIONS DE PROJET : KOWEÏT</w:t>
      </w:r>
      <w:r w:rsidR="00B0129E">
        <w:rPr>
          <w:b/>
          <w:lang w:val="fr-FR"/>
        </w:rPr>
        <w:t xml:space="preserve"> (LE)</w:t>
      </w:r>
    </w:p>
    <w:p w14:paraId="7C102327" w14:textId="77777777" w:rsidR="003621F2" w:rsidRPr="00B0129E" w:rsidRDefault="003621F2" w:rsidP="00DC3E02">
      <w:pPr>
        <w:jc w:val="center"/>
        <w:rPr>
          <w:b/>
          <w:lang w:val="fr-FR"/>
        </w:rPr>
      </w:pPr>
    </w:p>
    <w:p w14:paraId="5FF178EA" w14:textId="77777777" w:rsidR="00DC3E02" w:rsidRPr="00C0182D" w:rsidRDefault="00DC3E02" w:rsidP="00DC3E02">
      <w:pPr>
        <w:rPr>
          <w:lang w:val="fr-FR"/>
        </w:rPr>
      </w:pPr>
    </w:p>
    <w:p w14:paraId="4DB89A39" w14:textId="77777777" w:rsidR="00DC3E02" w:rsidRPr="00C0182D" w:rsidRDefault="00DC3E02" w:rsidP="00DC3E02">
      <w:pPr>
        <w:rPr>
          <w:lang w:val="fr-FR"/>
        </w:rPr>
      </w:pPr>
    </w:p>
    <w:p w14:paraId="3E016828" w14:textId="77777777" w:rsidR="00DC3E02" w:rsidRPr="00C0182D" w:rsidRDefault="00DC3E02" w:rsidP="00DC3E02">
      <w:pPr>
        <w:ind w:firstLine="720"/>
        <w:rPr>
          <w:lang w:val="fr-FR"/>
        </w:rPr>
      </w:pPr>
      <w:r w:rsidRPr="00C0182D">
        <w:rPr>
          <w:lang w:val="fr-FR"/>
        </w:rPr>
        <w:t xml:space="preserve">Le présent document comporte les observations et les recommandations du Secrétariat sur les propositions de projet suivantes : </w:t>
      </w:r>
    </w:p>
    <w:p w14:paraId="57058C23" w14:textId="77777777" w:rsidR="00DC3E02" w:rsidRPr="00C0182D" w:rsidRDefault="00DC3E02" w:rsidP="00DC3E02">
      <w:pPr>
        <w:rPr>
          <w:lang w:val="fr-FR"/>
        </w:rPr>
      </w:pPr>
    </w:p>
    <w:p w14:paraId="0ADE111B" w14:textId="77777777" w:rsidR="00DC3E02" w:rsidRPr="00C0182D" w:rsidRDefault="00DC3E02" w:rsidP="00DC3E02">
      <w:pPr>
        <w:rPr>
          <w:u w:val="single"/>
          <w:lang w:val="fr-FR"/>
        </w:rPr>
      </w:pPr>
      <w:r w:rsidRPr="00C0182D">
        <w:rPr>
          <w:u w:val="single"/>
          <w:lang w:val="fr-FR"/>
        </w:rPr>
        <w:t>Élimination</w:t>
      </w:r>
    </w:p>
    <w:p w14:paraId="0442EBFD" w14:textId="77777777" w:rsidR="00DC3E02" w:rsidRPr="00C0182D" w:rsidRDefault="00DC3E02" w:rsidP="00DC3E02">
      <w:pPr>
        <w:rPr>
          <w:lang w:val="fr-FR"/>
        </w:rPr>
      </w:pPr>
    </w:p>
    <w:p w14:paraId="1663FEB6" w14:textId="77777777" w:rsidR="00DC3E02" w:rsidRPr="00C0182D" w:rsidRDefault="00DC3E02" w:rsidP="00DC3E0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C3E02" w:rsidRPr="00C0182D" w14:paraId="732537D1" w14:textId="77777777" w:rsidTr="003E06DF">
        <w:tc>
          <w:tcPr>
            <w:tcW w:w="6941" w:type="dxa"/>
          </w:tcPr>
          <w:p w14:paraId="152F4FA1" w14:textId="77777777" w:rsidR="00DC3E02" w:rsidRPr="00C0182D" w:rsidRDefault="00DC3E02" w:rsidP="00936CDE">
            <w:pPr>
              <w:pStyle w:val="ListParagraph"/>
              <w:numPr>
                <w:ilvl w:val="0"/>
                <w:numId w:val="10"/>
              </w:numPr>
              <w:ind w:hanging="830"/>
            </w:pPr>
            <w:r w:rsidRPr="00C0182D">
              <w:t>Plan de gestion de l’élimination des HCFC (phase I, quatrième tranche)</w:t>
            </w:r>
          </w:p>
        </w:tc>
        <w:tc>
          <w:tcPr>
            <w:tcW w:w="2409" w:type="dxa"/>
          </w:tcPr>
          <w:p w14:paraId="530EA037" w14:textId="77777777" w:rsidR="00DC3E02" w:rsidRPr="00C0182D" w:rsidRDefault="00DC3E02" w:rsidP="003E06DF">
            <w:pPr>
              <w:jc w:val="right"/>
              <w:rPr>
                <w:lang w:val="fr-FR"/>
              </w:rPr>
            </w:pPr>
            <w:r w:rsidRPr="00C0182D">
              <w:rPr>
                <w:lang w:val="fr-FR"/>
              </w:rPr>
              <w:t>PNUE et ONUDI</w:t>
            </w:r>
          </w:p>
        </w:tc>
      </w:tr>
    </w:tbl>
    <w:p w14:paraId="75DB44F5" w14:textId="77777777" w:rsidR="00DC3E02" w:rsidRPr="00C0182D" w:rsidRDefault="00DC3E02" w:rsidP="00DC3E02">
      <w:pPr>
        <w:rPr>
          <w:lang w:val="fr-FR"/>
        </w:rPr>
      </w:pPr>
    </w:p>
    <w:p w14:paraId="77F16AE7" w14:textId="77777777" w:rsidR="00DC3E02" w:rsidRPr="00C0182D" w:rsidRDefault="00DC3E02" w:rsidP="00DC3E0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C3E02" w:rsidRPr="00C0182D" w14:paraId="036CC497" w14:textId="77777777" w:rsidTr="003E06DF">
        <w:tc>
          <w:tcPr>
            <w:tcW w:w="6941" w:type="dxa"/>
          </w:tcPr>
          <w:p w14:paraId="039F2286" w14:textId="77777777" w:rsidR="00DC3E02" w:rsidRPr="00C0182D" w:rsidRDefault="00DC3E02" w:rsidP="00936CDE">
            <w:pPr>
              <w:pStyle w:val="ListParagraph"/>
              <w:numPr>
                <w:ilvl w:val="0"/>
                <w:numId w:val="10"/>
              </w:numPr>
              <w:ind w:hanging="830"/>
            </w:pPr>
            <w:r w:rsidRPr="00C0182D">
              <w:t>Plan de gestion de l’élimination des HCFC (phase II, première tranche)</w:t>
            </w:r>
          </w:p>
        </w:tc>
        <w:tc>
          <w:tcPr>
            <w:tcW w:w="2409" w:type="dxa"/>
          </w:tcPr>
          <w:p w14:paraId="0AFC12E0" w14:textId="77777777" w:rsidR="00DC3E02" w:rsidRPr="00C0182D" w:rsidRDefault="00DC3E02" w:rsidP="003E06DF">
            <w:pPr>
              <w:jc w:val="right"/>
              <w:rPr>
                <w:lang w:val="fr-FR"/>
              </w:rPr>
            </w:pPr>
            <w:r w:rsidRPr="00C0182D">
              <w:rPr>
                <w:lang w:val="fr-FR"/>
              </w:rPr>
              <w:t>PNUE et ONUDI</w:t>
            </w:r>
          </w:p>
        </w:tc>
      </w:tr>
    </w:tbl>
    <w:p w14:paraId="7EBE8495" w14:textId="77777777" w:rsidR="00DC3E02" w:rsidRPr="00C0182D" w:rsidRDefault="00DC3E02" w:rsidP="00DC3E02">
      <w:pPr>
        <w:rPr>
          <w:lang w:val="fr-FR"/>
        </w:rPr>
      </w:pPr>
    </w:p>
    <w:p w14:paraId="6DF13D04" w14:textId="77777777" w:rsidR="00DC3E02" w:rsidRPr="00C0182D" w:rsidRDefault="00DC3E02" w:rsidP="00DC3E02">
      <w:pPr>
        <w:rPr>
          <w:lang w:val="fr-FR"/>
        </w:rPr>
      </w:pPr>
    </w:p>
    <w:p w14:paraId="5ABEAA14" w14:textId="77777777" w:rsidR="00DC3E02" w:rsidRPr="00C0182D" w:rsidRDefault="00DC3E02" w:rsidP="00DC3E02">
      <w:pPr>
        <w:rPr>
          <w:lang w:val="fr-FR"/>
        </w:rPr>
      </w:pPr>
    </w:p>
    <w:p w14:paraId="5F8FA332" w14:textId="77777777" w:rsidR="00DC3E02" w:rsidRPr="00C0182D" w:rsidRDefault="00DC3E02" w:rsidP="00DC3E02">
      <w:pPr>
        <w:jc w:val="left"/>
        <w:rPr>
          <w:lang w:val="fr-FR"/>
        </w:rPr>
      </w:pPr>
    </w:p>
    <w:p w14:paraId="24749E84" w14:textId="77777777" w:rsidR="00DC3E02" w:rsidRPr="00C0182D" w:rsidRDefault="00DC3E02" w:rsidP="00DC3E02">
      <w:pPr>
        <w:jc w:val="left"/>
        <w:rPr>
          <w:lang w:val="fr-FR"/>
        </w:rPr>
      </w:pPr>
      <w:r w:rsidRPr="00C0182D">
        <w:rPr>
          <w:lang w:val="fr-FR"/>
        </w:rPr>
        <w:br w:type="page"/>
      </w:r>
    </w:p>
    <w:p w14:paraId="28F1F044" w14:textId="77777777" w:rsidR="00DC3E02" w:rsidRPr="00C0182D" w:rsidRDefault="00DC3E02" w:rsidP="00B0129E">
      <w:pPr>
        <w:spacing w:after="120"/>
        <w:jc w:val="center"/>
        <w:rPr>
          <w:b/>
          <w:lang w:val="fr-FR"/>
        </w:rPr>
      </w:pPr>
      <w:r w:rsidRPr="00C0182D">
        <w:rPr>
          <w:b/>
          <w:lang w:val="fr-FR"/>
        </w:rPr>
        <w:lastRenderedPageBreak/>
        <w:t>FICHE D’ÉVALUATION DU PROJET – PROJETS PLURIANNUELS</w:t>
      </w:r>
    </w:p>
    <w:p w14:paraId="1DB49AE6" w14:textId="5267562B" w:rsidR="00DC3E02" w:rsidRPr="00B0129E" w:rsidRDefault="00DC3E02" w:rsidP="00B0129E">
      <w:pPr>
        <w:spacing w:after="120"/>
        <w:jc w:val="center"/>
        <w:rPr>
          <w:b/>
          <w:lang w:val="fr-FR"/>
        </w:rPr>
      </w:pPr>
      <w:r w:rsidRPr="00C0182D">
        <w:rPr>
          <w:b/>
          <w:lang w:val="fr-FR"/>
        </w:rPr>
        <w:t>Koweït</w:t>
      </w:r>
      <w:r w:rsidR="00B0129E">
        <w:rPr>
          <w:b/>
          <w:lang w:val="fr-FR"/>
        </w:rPr>
        <w:t xml:space="preserve"> (le)</w:t>
      </w: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13"/>
        <w:gridCol w:w="2499"/>
        <w:gridCol w:w="2501"/>
        <w:gridCol w:w="2844"/>
      </w:tblGrid>
      <w:tr w:rsidR="00DC3E02" w:rsidRPr="00C0182D" w14:paraId="4D761693" w14:textId="77777777" w:rsidTr="00FF04BB">
        <w:trPr>
          <w:trHeight w:val="240"/>
        </w:trPr>
        <w:tc>
          <w:tcPr>
            <w:tcW w:w="3213" w:type="dxa"/>
            <w:shd w:val="clear" w:color="auto" w:fill="auto"/>
          </w:tcPr>
          <w:p w14:paraId="34A72E91" w14:textId="77777777" w:rsidR="00DC3E02" w:rsidRPr="00C0182D" w:rsidRDefault="00DC3E02" w:rsidP="003E06DF">
            <w:pPr>
              <w:spacing w:after="80"/>
              <w:jc w:val="left"/>
              <w:rPr>
                <w:b/>
                <w:sz w:val="18"/>
                <w:lang w:val="fr-FR"/>
              </w:rPr>
            </w:pPr>
            <w:r w:rsidRPr="00C0182D">
              <w:rPr>
                <w:b/>
                <w:sz w:val="18"/>
                <w:lang w:val="fr-FR"/>
              </w:rPr>
              <w:t>(I) TITRE DU PROJET</w:t>
            </w:r>
          </w:p>
        </w:tc>
        <w:tc>
          <w:tcPr>
            <w:tcW w:w="2499" w:type="dxa"/>
            <w:shd w:val="clear" w:color="auto" w:fill="auto"/>
          </w:tcPr>
          <w:p w14:paraId="0CB22F52" w14:textId="77777777" w:rsidR="00DC3E02" w:rsidRPr="00C0182D" w:rsidRDefault="00DC3E02" w:rsidP="003E06DF">
            <w:pPr>
              <w:spacing w:after="80"/>
              <w:jc w:val="center"/>
              <w:rPr>
                <w:b/>
                <w:sz w:val="18"/>
                <w:lang w:val="fr-FR"/>
              </w:rPr>
            </w:pPr>
            <w:r w:rsidRPr="00C0182D">
              <w:rPr>
                <w:b/>
                <w:sz w:val="18"/>
                <w:lang w:val="fr-FR"/>
              </w:rPr>
              <w:t>AGENCE</w:t>
            </w:r>
          </w:p>
        </w:tc>
        <w:tc>
          <w:tcPr>
            <w:tcW w:w="2501" w:type="dxa"/>
            <w:shd w:val="clear" w:color="auto" w:fill="auto"/>
          </w:tcPr>
          <w:p w14:paraId="2ACE0A92" w14:textId="77777777" w:rsidR="00DC3E02" w:rsidRPr="00C0182D" w:rsidRDefault="00DC3E02" w:rsidP="003E06DF">
            <w:pPr>
              <w:spacing w:after="80"/>
              <w:jc w:val="center"/>
              <w:rPr>
                <w:b/>
                <w:sz w:val="18"/>
                <w:lang w:val="fr-FR"/>
              </w:rPr>
            </w:pPr>
            <w:r w:rsidRPr="00C0182D">
              <w:rPr>
                <w:b/>
                <w:sz w:val="18"/>
                <w:lang w:val="fr-FR"/>
              </w:rPr>
              <w:t>RÉUNION D’APPROBATION</w:t>
            </w:r>
          </w:p>
        </w:tc>
        <w:tc>
          <w:tcPr>
            <w:tcW w:w="2844" w:type="dxa"/>
            <w:shd w:val="clear" w:color="auto" w:fill="auto"/>
          </w:tcPr>
          <w:p w14:paraId="3D785C34" w14:textId="77777777" w:rsidR="00DC3E02" w:rsidRPr="00C0182D" w:rsidRDefault="00DC3E02" w:rsidP="003E06DF">
            <w:pPr>
              <w:spacing w:after="80"/>
              <w:jc w:val="center"/>
              <w:rPr>
                <w:b/>
                <w:sz w:val="18"/>
                <w:lang w:val="fr-FR"/>
              </w:rPr>
            </w:pPr>
            <w:r w:rsidRPr="00C0182D">
              <w:rPr>
                <w:b/>
                <w:sz w:val="18"/>
                <w:lang w:val="fr-FR"/>
              </w:rPr>
              <w:t>MESURE DE RÉGLEMENTATION</w:t>
            </w:r>
          </w:p>
        </w:tc>
      </w:tr>
      <w:tr w:rsidR="00DC3E02" w:rsidRPr="00C0182D" w14:paraId="313528D4" w14:textId="77777777" w:rsidTr="00FF04BB">
        <w:trPr>
          <w:trHeight w:val="240"/>
        </w:trPr>
        <w:tc>
          <w:tcPr>
            <w:tcW w:w="3213" w:type="dxa"/>
            <w:shd w:val="clear" w:color="auto" w:fill="auto"/>
          </w:tcPr>
          <w:p w14:paraId="464CDD85" w14:textId="77777777" w:rsidR="00DC3E02" w:rsidRPr="00C0182D" w:rsidRDefault="00DC3E02" w:rsidP="003E06DF">
            <w:pPr>
              <w:spacing w:after="80"/>
              <w:jc w:val="center"/>
              <w:rPr>
                <w:sz w:val="18"/>
                <w:lang w:val="fr-FR"/>
              </w:rPr>
            </w:pPr>
            <w:r w:rsidRPr="00C0182D">
              <w:rPr>
                <w:sz w:val="18"/>
                <w:lang w:val="fr-FR"/>
              </w:rPr>
              <w:t>Plan d’élimination des HCFC (phase I)</w:t>
            </w:r>
          </w:p>
        </w:tc>
        <w:tc>
          <w:tcPr>
            <w:tcW w:w="2499" w:type="dxa"/>
            <w:shd w:val="clear" w:color="auto" w:fill="auto"/>
          </w:tcPr>
          <w:p w14:paraId="0DDB022C" w14:textId="77777777" w:rsidR="00DC3E02" w:rsidRPr="00C0182D" w:rsidRDefault="00DC3E02" w:rsidP="003E06DF">
            <w:pPr>
              <w:spacing w:after="80"/>
              <w:jc w:val="center"/>
              <w:rPr>
                <w:sz w:val="18"/>
                <w:lang w:val="fr-FR"/>
              </w:rPr>
            </w:pPr>
            <w:r w:rsidRPr="00C0182D">
              <w:rPr>
                <w:sz w:val="18"/>
                <w:lang w:val="fr-FR"/>
              </w:rPr>
              <w:t>PNUE (agence principale), ONUDI</w:t>
            </w:r>
          </w:p>
        </w:tc>
        <w:tc>
          <w:tcPr>
            <w:tcW w:w="2501" w:type="dxa"/>
            <w:shd w:val="clear" w:color="auto" w:fill="auto"/>
          </w:tcPr>
          <w:p w14:paraId="25EF1712" w14:textId="77777777" w:rsidR="00DC3E02" w:rsidRPr="00C0182D" w:rsidRDefault="00DC3E02" w:rsidP="003E06DF">
            <w:pPr>
              <w:spacing w:after="80"/>
              <w:jc w:val="center"/>
              <w:rPr>
                <w:sz w:val="18"/>
                <w:lang w:val="fr-FR"/>
              </w:rPr>
            </w:pPr>
            <w:r w:rsidRPr="00C0182D">
              <w:rPr>
                <w:sz w:val="18"/>
                <w:lang w:val="fr-FR"/>
              </w:rPr>
              <w:t>66</w:t>
            </w:r>
            <w:r w:rsidRPr="00C0182D">
              <w:rPr>
                <w:sz w:val="18"/>
                <w:vertAlign w:val="superscript"/>
                <w:lang w:val="fr-FR"/>
              </w:rPr>
              <w:t>e</w:t>
            </w:r>
          </w:p>
        </w:tc>
        <w:tc>
          <w:tcPr>
            <w:tcW w:w="2844" w:type="dxa"/>
            <w:shd w:val="clear" w:color="auto" w:fill="auto"/>
          </w:tcPr>
          <w:p w14:paraId="6054D325" w14:textId="77777777" w:rsidR="00DC3E02" w:rsidRPr="00C0182D" w:rsidRDefault="00DC3E02" w:rsidP="003E06DF">
            <w:pPr>
              <w:spacing w:after="80"/>
              <w:jc w:val="center"/>
              <w:rPr>
                <w:sz w:val="18"/>
                <w:lang w:val="fr-FR"/>
              </w:rPr>
            </w:pPr>
            <w:r w:rsidRPr="00C0182D">
              <w:rPr>
                <w:sz w:val="18"/>
                <w:lang w:val="fr-FR"/>
              </w:rPr>
              <w:t>39,2 % d’ici 2020</w:t>
            </w:r>
          </w:p>
        </w:tc>
      </w:tr>
    </w:tbl>
    <w:p w14:paraId="5F6C268E" w14:textId="77777777" w:rsidR="00DC3E02" w:rsidRPr="00C0182D" w:rsidRDefault="00DC3E02" w:rsidP="00DC3E02">
      <w:pPr>
        <w:spacing w:after="60"/>
        <w:jc w:val="center"/>
        <w:rPr>
          <w:lang w:val="fr-FR"/>
        </w:rPr>
      </w:pP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14"/>
        <w:gridCol w:w="2400"/>
        <w:gridCol w:w="2743"/>
      </w:tblGrid>
      <w:tr w:rsidR="00DC3E02" w:rsidRPr="00C0182D" w14:paraId="419EC704" w14:textId="77777777" w:rsidTr="00FF04BB">
        <w:trPr>
          <w:trHeight w:val="240"/>
        </w:trPr>
        <w:tc>
          <w:tcPr>
            <w:tcW w:w="5914" w:type="dxa"/>
            <w:shd w:val="clear" w:color="auto" w:fill="auto"/>
          </w:tcPr>
          <w:p w14:paraId="530FF1BF" w14:textId="77777777" w:rsidR="00DC3E02" w:rsidRPr="00C0182D" w:rsidRDefault="00DC3E02" w:rsidP="003E06DF">
            <w:pPr>
              <w:spacing w:after="60"/>
              <w:jc w:val="left"/>
              <w:rPr>
                <w:b/>
                <w:sz w:val="18"/>
                <w:lang w:val="fr-FR"/>
              </w:rPr>
            </w:pPr>
            <w:r w:rsidRPr="00C0182D">
              <w:rPr>
                <w:b/>
                <w:sz w:val="18"/>
                <w:lang w:val="fr-FR"/>
              </w:rPr>
              <w:t>(II) DERNIÈRES DONNÉES DE L’ARTICLE 7 (Annexe C Groupe l)</w:t>
            </w:r>
          </w:p>
        </w:tc>
        <w:tc>
          <w:tcPr>
            <w:tcW w:w="2400" w:type="dxa"/>
            <w:shd w:val="clear" w:color="auto" w:fill="auto"/>
          </w:tcPr>
          <w:p w14:paraId="25BA1643" w14:textId="77777777" w:rsidR="00DC3E02" w:rsidRPr="00C0182D" w:rsidRDefault="00DC3E02" w:rsidP="003E06DF">
            <w:pPr>
              <w:spacing w:after="60"/>
              <w:jc w:val="center"/>
              <w:rPr>
                <w:sz w:val="18"/>
                <w:lang w:val="fr-FR"/>
              </w:rPr>
            </w:pPr>
            <w:r w:rsidRPr="00C0182D">
              <w:rPr>
                <w:sz w:val="18"/>
                <w:lang w:val="fr-FR"/>
              </w:rPr>
              <w:t>Année : 2020</w:t>
            </w:r>
          </w:p>
        </w:tc>
        <w:tc>
          <w:tcPr>
            <w:tcW w:w="2743" w:type="dxa"/>
            <w:shd w:val="clear" w:color="auto" w:fill="auto"/>
          </w:tcPr>
          <w:p w14:paraId="6EF4D510" w14:textId="77777777" w:rsidR="00DC3E02" w:rsidRPr="00C0182D" w:rsidRDefault="00DC3E02" w:rsidP="003E06DF">
            <w:pPr>
              <w:spacing w:after="60"/>
              <w:jc w:val="right"/>
              <w:rPr>
                <w:sz w:val="18"/>
                <w:lang w:val="fr-FR"/>
              </w:rPr>
            </w:pPr>
            <w:r w:rsidRPr="00C0182D">
              <w:rPr>
                <w:sz w:val="18"/>
                <w:lang w:val="fr-FR"/>
              </w:rPr>
              <w:t>253,82 (tonnes PAO)</w:t>
            </w:r>
          </w:p>
        </w:tc>
      </w:tr>
    </w:tbl>
    <w:p w14:paraId="0345B634" w14:textId="77777777" w:rsidR="00DC3E02" w:rsidRPr="00C0182D" w:rsidRDefault="00DC3E02" w:rsidP="00DC3E02">
      <w:pPr>
        <w:spacing w:after="60"/>
        <w:jc w:val="center"/>
        <w:rPr>
          <w:lang w:val="fr-FR"/>
        </w:rPr>
      </w:pP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2694"/>
        <w:gridCol w:w="803"/>
        <w:gridCol w:w="803"/>
        <w:gridCol w:w="945"/>
        <w:gridCol w:w="1134"/>
        <w:gridCol w:w="851"/>
        <w:gridCol w:w="850"/>
        <w:gridCol w:w="698"/>
        <w:gridCol w:w="11"/>
        <w:gridCol w:w="764"/>
        <w:gridCol w:w="1504"/>
      </w:tblGrid>
      <w:tr w:rsidR="00DC3E02" w:rsidRPr="00C0182D" w14:paraId="5AD3CC2B" w14:textId="77777777" w:rsidTr="00FF04BB">
        <w:trPr>
          <w:trHeight w:val="240"/>
        </w:trPr>
        <w:tc>
          <w:tcPr>
            <w:tcW w:w="8789" w:type="dxa"/>
            <w:gridSpan w:val="9"/>
            <w:shd w:val="clear" w:color="auto" w:fill="auto"/>
          </w:tcPr>
          <w:p w14:paraId="246BA2E3" w14:textId="77777777" w:rsidR="00DC3E02" w:rsidRPr="00C0182D" w:rsidRDefault="00DC3E02" w:rsidP="003E06DF">
            <w:pPr>
              <w:spacing w:after="60"/>
              <w:jc w:val="left"/>
              <w:rPr>
                <w:b/>
                <w:sz w:val="18"/>
                <w:lang w:val="fr-FR"/>
              </w:rPr>
            </w:pPr>
            <w:r w:rsidRPr="00C0182D">
              <w:rPr>
                <w:b/>
                <w:sz w:val="18"/>
                <w:lang w:val="fr-FR"/>
              </w:rPr>
              <w:t>(III) DERNIÈRES DONNÉES SECTORIELLES DU PROGRAMME DU PAYS (tonnes PAO)</w:t>
            </w:r>
          </w:p>
        </w:tc>
        <w:tc>
          <w:tcPr>
            <w:tcW w:w="2268" w:type="dxa"/>
            <w:gridSpan w:val="2"/>
            <w:shd w:val="clear" w:color="auto" w:fill="auto"/>
          </w:tcPr>
          <w:p w14:paraId="5054A892" w14:textId="77777777" w:rsidR="00DC3E02" w:rsidRPr="00C0182D" w:rsidRDefault="00DC3E02" w:rsidP="003E06DF">
            <w:pPr>
              <w:spacing w:after="60"/>
              <w:jc w:val="right"/>
              <w:rPr>
                <w:b/>
                <w:sz w:val="18"/>
                <w:lang w:val="fr-FR"/>
              </w:rPr>
            </w:pPr>
            <w:r w:rsidRPr="00C0182D">
              <w:rPr>
                <w:b/>
                <w:sz w:val="18"/>
                <w:lang w:val="fr-FR"/>
              </w:rPr>
              <w:t>Année : 2020</w:t>
            </w:r>
          </w:p>
        </w:tc>
      </w:tr>
      <w:tr w:rsidR="00DC3E02" w:rsidRPr="00C0182D" w14:paraId="28F3C8C1" w14:textId="77777777" w:rsidTr="00FF04BB">
        <w:trPr>
          <w:trHeight w:val="240"/>
        </w:trPr>
        <w:tc>
          <w:tcPr>
            <w:tcW w:w="2694" w:type="dxa"/>
            <w:shd w:val="clear" w:color="auto" w:fill="auto"/>
            <w:tcMar>
              <w:right w:w="57" w:type="dxa"/>
            </w:tcMar>
          </w:tcPr>
          <w:p w14:paraId="0A4C7361" w14:textId="77777777" w:rsidR="00DC3E02" w:rsidRPr="00C0182D" w:rsidRDefault="00DC3E02" w:rsidP="003E06DF">
            <w:pPr>
              <w:spacing w:after="60"/>
              <w:jc w:val="center"/>
              <w:rPr>
                <w:sz w:val="18"/>
                <w:lang w:val="fr-FR"/>
              </w:rPr>
            </w:pPr>
            <w:r w:rsidRPr="00C0182D">
              <w:rPr>
                <w:sz w:val="18"/>
                <w:lang w:val="fr-FR"/>
              </w:rPr>
              <w:t>Produits chimiques</w:t>
            </w:r>
          </w:p>
        </w:tc>
        <w:tc>
          <w:tcPr>
            <w:tcW w:w="803" w:type="dxa"/>
            <w:shd w:val="clear" w:color="auto" w:fill="auto"/>
          </w:tcPr>
          <w:p w14:paraId="31F2F6FA" w14:textId="77777777" w:rsidR="00DC3E02" w:rsidRPr="00C0182D" w:rsidRDefault="00DC3E02" w:rsidP="003E06DF">
            <w:pPr>
              <w:spacing w:after="60"/>
              <w:jc w:val="center"/>
              <w:rPr>
                <w:sz w:val="18"/>
                <w:lang w:val="fr-FR"/>
              </w:rPr>
            </w:pPr>
            <w:r w:rsidRPr="00C0182D">
              <w:rPr>
                <w:sz w:val="18"/>
                <w:lang w:val="fr-FR"/>
              </w:rPr>
              <w:t>Aérosol</w:t>
            </w:r>
          </w:p>
        </w:tc>
        <w:tc>
          <w:tcPr>
            <w:tcW w:w="803" w:type="dxa"/>
            <w:shd w:val="clear" w:color="auto" w:fill="auto"/>
          </w:tcPr>
          <w:p w14:paraId="50F9AB23" w14:textId="77777777" w:rsidR="00DC3E02" w:rsidRPr="00C0182D" w:rsidRDefault="00DC3E02" w:rsidP="003E06DF">
            <w:pPr>
              <w:spacing w:after="60"/>
              <w:jc w:val="center"/>
              <w:rPr>
                <w:sz w:val="18"/>
                <w:lang w:val="fr-FR"/>
              </w:rPr>
            </w:pPr>
            <w:r w:rsidRPr="00C0182D">
              <w:rPr>
                <w:sz w:val="18"/>
                <w:lang w:val="fr-FR"/>
              </w:rPr>
              <w:t>Mousse</w:t>
            </w:r>
          </w:p>
        </w:tc>
        <w:tc>
          <w:tcPr>
            <w:tcW w:w="945" w:type="dxa"/>
            <w:shd w:val="clear" w:color="auto" w:fill="auto"/>
          </w:tcPr>
          <w:p w14:paraId="15274126" w14:textId="77777777" w:rsidR="00DC3E02" w:rsidRPr="00C0182D" w:rsidRDefault="00DC3E02" w:rsidP="003E06DF">
            <w:pPr>
              <w:spacing w:after="60"/>
              <w:jc w:val="center"/>
              <w:rPr>
                <w:sz w:val="18"/>
                <w:lang w:val="fr-FR"/>
              </w:rPr>
            </w:pPr>
            <w:r w:rsidRPr="00C0182D">
              <w:rPr>
                <w:sz w:val="18"/>
                <w:lang w:val="fr-FR"/>
              </w:rPr>
              <w:t>Lutte contre l’incendie</w:t>
            </w:r>
          </w:p>
        </w:tc>
        <w:tc>
          <w:tcPr>
            <w:tcW w:w="1985" w:type="dxa"/>
            <w:gridSpan w:val="2"/>
            <w:shd w:val="clear" w:color="auto" w:fill="auto"/>
          </w:tcPr>
          <w:p w14:paraId="1DFB03B5" w14:textId="77777777" w:rsidR="00DC3E02" w:rsidRPr="00C0182D" w:rsidRDefault="00DC3E02" w:rsidP="003E06DF">
            <w:pPr>
              <w:spacing w:after="60"/>
              <w:jc w:val="center"/>
              <w:rPr>
                <w:sz w:val="18"/>
                <w:lang w:val="fr-FR"/>
              </w:rPr>
            </w:pPr>
            <w:r w:rsidRPr="00C0182D">
              <w:rPr>
                <w:sz w:val="18"/>
                <w:lang w:val="fr-FR"/>
              </w:rPr>
              <w:t>Réfrigération</w:t>
            </w:r>
          </w:p>
        </w:tc>
        <w:tc>
          <w:tcPr>
            <w:tcW w:w="850" w:type="dxa"/>
            <w:shd w:val="clear" w:color="auto" w:fill="auto"/>
          </w:tcPr>
          <w:p w14:paraId="41C9F35F" w14:textId="77777777" w:rsidR="00DC3E02" w:rsidRPr="00C0182D" w:rsidRDefault="00DC3E02" w:rsidP="003E06DF">
            <w:pPr>
              <w:spacing w:after="60"/>
              <w:jc w:val="center"/>
              <w:rPr>
                <w:sz w:val="18"/>
                <w:lang w:val="fr-FR"/>
              </w:rPr>
            </w:pPr>
            <w:r w:rsidRPr="00C0182D">
              <w:rPr>
                <w:sz w:val="18"/>
                <w:lang w:val="fr-FR"/>
              </w:rPr>
              <w:t>Solvants</w:t>
            </w:r>
          </w:p>
        </w:tc>
        <w:tc>
          <w:tcPr>
            <w:tcW w:w="698" w:type="dxa"/>
            <w:shd w:val="clear" w:color="auto" w:fill="auto"/>
          </w:tcPr>
          <w:p w14:paraId="7B8A5B53" w14:textId="77777777" w:rsidR="00DC3E02" w:rsidRPr="00C0182D" w:rsidRDefault="00DC3E02" w:rsidP="003E06DF">
            <w:pPr>
              <w:spacing w:after="60"/>
              <w:jc w:val="center"/>
              <w:rPr>
                <w:sz w:val="18"/>
                <w:lang w:val="fr-FR"/>
              </w:rPr>
            </w:pPr>
            <w:r w:rsidRPr="00C0182D">
              <w:rPr>
                <w:sz w:val="18"/>
                <w:lang w:val="fr-FR"/>
              </w:rPr>
              <w:t>Agent de transformation</w:t>
            </w:r>
          </w:p>
        </w:tc>
        <w:tc>
          <w:tcPr>
            <w:tcW w:w="775" w:type="dxa"/>
            <w:gridSpan w:val="2"/>
            <w:shd w:val="clear" w:color="auto" w:fill="auto"/>
          </w:tcPr>
          <w:p w14:paraId="05DE7ADD" w14:textId="77777777" w:rsidR="00DC3E02" w:rsidRPr="00C0182D" w:rsidRDefault="00DC3E02" w:rsidP="003E06DF">
            <w:pPr>
              <w:spacing w:after="60"/>
              <w:jc w:val="center"/>
              <w:rPr>
                <w:sz w:val="18"/>
                <w:lang w:val="fr-FR"/>
              </w:rPr>
            </w:pPr>
            <w:r w:rsidRPr="00C0182D">
              <w:rPr>
                <w:sz w:val="18"/>
                <w:lang w:val="fr-FR"/>
              </w:rPr>
              <w:t>Utilisation en laboratoire</w:t>
            </w:r>
          </w:p>
        </w:tc>
        <w:tc>
          <w:tcPr>
            <w:tcW w:w="1504" w:type="dxa"/>
            <w:shd w:val="clear" w:color="auto" w:fill="auto"/>
          </w:tcPr>
          <w:p w14:paraId="431C1F91" w14:textId="77777777" w:rsidR="00DC3E02" w:rsidRPr="00C0182D" w:rsidRDefault="00DC3E02" w:rsidP="003E06DF">
            <w:pPr>
              <w:spacing w:after="60"/>
              <w:jc w:val="center"/>
              <w:rPr>
                <w:sz w:val="18"/>
                <w:lang w:val="fr-FR"/>
              </w:rPr>
            </w:pPr>
            <w:r w:rsidRPr="00C0182D">
              <w:rPr>
                <w:sz w:val="18"/>
                <w:lang w:val="fr-FR"/>
              </w:rPr>
              <w:t>Consommation totale du secteur</w:t>
            </w:r>
          </w:p>
        </w:tc>
      </w:tr>
      <w:tr w:rsidR="00DC3E02" w:rsidRPr="00C0182D" w14:paraId="2265EDCA" w14:textId="77777777" w:rsidTr="00FF04BB">
        <w:trPr>
          <w:trHeight w:val="170"/>
        </w:trPr>
        <w:tc>
          <w:tcPr>
            <w:tcW w:w="5245" w:type="dxa"/>
            <w:gridSpan w:val="4"/>
            <w:shd w:val="clear" w:color="auto" w:fill="auto"/>
            <w:tcMar>
              <w:right w:w="57" w:type="dxa"/>
            </w:tcMar>
          </w:tcPr>
          <w:p w14:paraId="2B696E1B" w14:textId="77777777" w:rsidR="00DC3E02" w:rsidRPr="00C0182D" w:rsidRDefault="00DC3E02" w:rsidP="003E06DF">
            <w:pPr>
              <w:spacing w:after="60"/>
              <w:jc w:val="center"/>
              <w:rPr>
                <w:sz w:val="18"/>
                <w:lang w:val="fr-FR"/>
              </w:rPr>
            </w:pPr>
            <w:r w:rsidRPr="00C0182D">
              <w:rPr>
                <w:sz w:val="18"/>
                <w:lang w:val="fr-FR"/>
              </w:rPr>
              <w:t xml:space="preserve"> </w:t>
            </w:r>
          </w:p>
        </w:tc>
        <w:tc>
          <w:tcPr>
            <w:tcW w:w="1134" w:type="dxa"/>
            <w:shd w:val="clear" w:color="auto" w:fill="auto"/>
          </w:tcPr>
          <w:p w14:paraId="06B1BB0F" w14:textId="77777777" w:rsidR="00DC3E02" w:rsidRPr="00C0182D" w:rsidRDefault="00DC3E02" w:rsidP="003E06DF">
            <w:pPr>
              <w:spacing w:after="60"/>
              <w:jc w:val="center"/>
              <w:rPr>
                <w:sz w:val="18"/>
                <w:lang w:val="fr-FR"/>
              </w:rPr>
            </w:pPr>
            <w:r w:rsidRPr="00C0182D">
              <w:rPr>
                <w:sz w:val="18"/>
                <w:lang w:val="fr-FR"/>
              </w:rPr>
              <w:t>Fabrication</w:t>
            </w:r>
          </w:p>
        </w:tc>
        <w:tc>
          <w:tcPr>
            <w:tcW w:w="851" w:type="dxa"/>
            <w:shd w:val="clear" w:color="auto" w:fill="auto"/>
          </w:tcPr>
          <w:p w14:paraId="6B61D93B" w14:textId="77777777" w:rsidR="00DC3E02" w:rsidRPr="00C0182D" w:rsidRDefault="00DC3E02" w:rsidP="003E06DF">
            <w:pPr>
              <w:spacing w:after="60"/>
              <w:jc w:val="center"/>
              <w:rPr>
                <w:sz w:val="18"/>
                <w:lang w:val="fr-FR"/>
              </w:rPr>
            </w:pPr>
            <w:r w:rsidRPr="00C0182D">
              <w:rPr>
                <w:sz w:val="18"/>
                <w:lang w:val="fr-FR"/>
              </w:rPr>
              <w:t>Entretien</w:t>
            </w:r>
          </w:p>
        </w:tc>
        <w:tc>
          <w:tcPr>
            <w:tcW w:w="3827" w:type="dxa"/>
            <w:gridSpan w:val="5"/>
            <w:shd w:val="clear" w:color="auto" w:fill="auto"/>
          </w:tcPr>
          <w:p w14:paraId="23D7A1C6" w14:textId="77777777" w:rsidR="00DC3E02" w:rsidRPr="00C0182D" w:rsidRDefault="00DC3E02" w:rsidP="003E06DF">
            <w:pPr>
              <w:spacing w:after="60"/>
              <w:jc w:val="center"/>
              <w:rPr>
                <w:sz w:val="18"/>
                <w:lang w:val="fr-FR"/>
              </w:rPr>
            </w:pPr>
          </w:p>
        </w:tc>
      </w:tr>
      <w:tr w:rsidR="00DC3E02" w:rsidRPr="00C0182D" w14:paraId="712B01E0" w14:textId="77777777" w:rsidTr="00FF04BB">
        <w:trPr>
          <w:trHeight w:val="240"/>
        </w:trPr>
        <w:tc>
          <w:tcPr>
            <w:tcW w:w="2694" w:type="dxa"/>
            <w:shd w:val="clear" w:color="auto" w:fill="auto"/>
            <w:tcMar>
              <w:right w:w="57" w:type="dxa"/>
            </w:tcMar>
          </w:tcPr>
          <w:p w14:paraId="3B603573" w14:textId="77777777" w:rsidR="00DC3E02" w:rsidRPr="00C0182D" w:rsidRDefault="00DC3E02" w:rsidP="003E06DF">
            <w:pPr>
              <w:spacing w:after="60"/>
              <w:jc w:val="left"/>
              <w:rPr>
                <w:sz w:val="18"/>
                <w:lang w:val="fr-FR"/>
              </w:rPr>
            </w:pPr>
            <w:r w:rsidRPr="00C0182D">
              <w:rPr>
                <w:sz w:val="18"/>
                <w:lang w:val="fr-FR"/>
              </w:rPr>
              <w:t>HCFC-22</w:t>
            </w:r>
          </w:p>
        </w:tc>
        <w:tc>
          <w:tcPr>
            <w:tcW w:w="803" w:type="dxa"/>
            <w:shd w:val="clear" w:color="auto" w:fill="auto"/>
          </w:tcPr>
          <w:p w14:paraId="74EF5929" w14:textId="77777777" w:rsidR="00DC3E02" w:rsidRPr="00C0182D" w:rsidRDefault="00DC3E02" w:rsidP="003E06DF">
            <w:pPr>
              <w:spacing w:after="60"/>
              <w:jc w:val="right"/>
              <w:rPr>
                <w:sz w:val="18"/>
                <w:lang w:val="fr-FR"/>
              </w:rPr>
            </w:pPr>
          </w:p>
        </w:tc>
        <w:tc>
          <w:tcPr>
            <w:tcW w:w="803" w:type="dxa"/>
            <w:shd w:val="clear" w:color="auto" w:fill="auto"/>
          </w:tcPr>
          <w:p w14:paraId="1D3C78AD" w14:textId="77777777" w:rsidR="00DC3E02" w:rsidRPr="00C0182D" w:rsidRDefault="00DC3E02" w:rsidP="003E06DF">
            <w:pPr>
              <w:spacing w:after="60"/>
              <w:jc w:val="right"/>
              <w:rPr>
                <w:sz w:val="18"/>
                <w:lang w:val="fr-FR"/>
              </w:rPr>
            </w:pPr>
            <w:r w:rsidRPr="00C0182D">
              <w:rPr>
                <w:sz w:val="18"/>
                <w:lang w:val="fr-FR"/>
              </w:rPr>
              <w:t>15,73</w:t>
            </w:r>
          </w:p>
        </w:tc>
        <w:tc>
          <w:tcPr>
            <w:tcW w:w="945" w:type="dxa"/>
            <w:shd w:val="clear" w:color="auto" w:fill="auto"/>
          </w:tcPr>
          <w:p w14:paraId="33EE4536" w14:textId="77777777" w:rsidR="00DC3E02" w:rsidRPr="00C0182D" w:rsidRDefault="00DC3E02" w:rsidP="003E06DF">
            <w:pPr>
              <w:spacing w:after="60"/>
              <w:jc w:val="right"/>
              <w:rPr>
                <w:sz w:val="18"/>
                <w:lang w:val="fr-FR"/>
              </w:rPr>
            </w:pPr>
          </w:p>
        </w:tc>
        <w:tc>
          <w:tcPr>
            <w:tcW w:w="1134" w:type="dxa"/>
            <w:shd w:val="clear" w:color="auto" w:fill="auto"/>
          </w:tcPr>
          <w:p w14:paraId="56E20394" w14:textId="77777777" w:rsidR="00DC3E02" w:rsidRPr="00C0182D" w:rsidRDefault="00DC3E02" w:rsidP="003E06DF">
            <w:pPr>
              <w:spacing w:after="60"/>
              <w:jc w:val="right"/>
              <w:rPr>
                <w:sz w:val="18"/>
                <w:lang w:val="fr-FR"/>
              </w:rPr>
            </w:pPr>
            <w:r w:rsidRPr="00C0182D">
              <w:rPr>
                <w:sz w:val="18"/>
                <w:lang w:val="fr-FR"/>
              </w:rPr>
              <w:t>6,60</w:t>
            </w:r>
          </w:p>
        </w:tc>
        <w:tc>
          <w:tcPr>
            <w:tcW w:w="851" w:type="dxa"/>
            <w:shd w:val="clear" w:color="auto" w:fill="auto"/>
          </w:tcPr>
          <w:p w14:paraId="37B0323D" w14:textId="77777777" w:rsidR="00DC3E02" w:rsidRPr="00C0182D" w:rsidRDefault="00DC3E02" w:rsidP="003E06DF">
            <w:pPr>
              <w:spacing w:after="60"/>
              <w:jc w:val="right"/>
              <w:rPr>
                <w:sz w:val="18"/>
                <w:lang w:val="fr-FR"/>
              </w:rPr>
            </w:pPr>
            <w:r w:rsidRPr="00C0182D">
              <w:rPr>
                <w:sz w:val="18"/>
                <w:lang w:val="fr-FR"/>
              </w:rPr>
              <w:t>161,70</w:t>
            </w:r>
          </w:p>
        </w:tc>
        <w:tc>
          <w:tcPr>
            <w:tcW w:w="850" w:type="dxa"/>
            <w:shd w:val="clear" w:color="auto" w:fill="auto"/>
          </w:tcPr>
          <w:p w14:paraId="7D841018" w14:textId="77777777" w:rsidR="00DC3E02" w:rsidRPr="00C0182D" w:rsidRDefault="00DC3E02" w:rsidP="003E06DF">
            <w:pPr>
              <w:spacing w:after="60"/>
              <w:jc w:val="right"/>
              <w:rPr>
                <w:sz w:val="18"/>
                <w:lang w:val="fr-FR"/>
              </w:rPr>
            </w:pPr>
          </w:p>
        </w:tc>
        <w:tc>
          <w:tcPr>
            <w:tcW w:w="698" w:type="dxa"/>
            <w:shd w:val="clear" w:color="auto" w:fill="auto"/>
          </w:tcPr>
          <w:p w14:paraId="4E6A62ED" w14:textId="77777777" w:rsidR="00DC3E02" w:rsidRPr="00C0182D" w:rsidRDefault="00DC3E02" w:rsidP="003E06DF">
            <w:pPr>
              <w:spacing w:after="60"/>
              <w:jc w:val="right"/>
              <w:rPr>
                <w:sz w:val="18"/>
                <w:lang w:val="fr-FR"/>
              </w:rPr>
            </w:pPr>
          </w:p>
        </w:tc>
        <w:tc>
          <w:tcPr>
            <w:tcW w:w="775" w:type="dxa"/>
            <w:gridSpan w:val="2"/>
            <w:shd w:val="clear" w:color="auto" w:fill="auto"/>
          </w:tcPr>
          <w:p w14:paraId="626201D3" w14:textId="77777777" w:rsidR="00DC3E02" w:rsidRPr="00C0182D" w:rsidRDefault="00DC3E02" w:rsidP="003E06DF">
            <w:pPr>
              <w:spacing w:after="60"/>
              <w:jc w:val="right"/>
              <w:rPr>
                <w:sz w:val="18"/>
                <w:lang w:val="fr-FR"/>
              </w:rPr>
            </w:pPr>
          </w:p>
        </w:tc>
        <w:tc>
          <w:tcPr>
            <w:tcW w:w="1504" w:type="dxa"/>
            <w:shd w:val="clear" w:color="auto" w:fill="auto"/>
          </w:tcPr>
          <w:p w14:paraId="64ECF2C9" w14:textId="77777777" w:rsidR="00DC3E02" w:rsidRPr="00C0182D" w:rsidRDefault="00DC3E02" w:rsidP="003E06DF">
            <w:pPr>
              <w:spacing w:after="60"/>
              <w:jc w:val="right"/>
              <w:rPr>
                <w:sz w:val="18"/>
                <w:lang w:val="fr-FR"/>
              </w:rPr>
            </w:pPr>
            <w:r w:rsidRPr="00C0182D">
              <w:rPr>
                <w:sz w:val="18"/>
                <w:lang w:val="fr-FR"/>
              </w:rPr>
              <w:t>184,03</w:t>
            </w:r>
          </w:p>
        </w:tc>
      </w:tr>
      <w:tr w:rsidR="00DC3E02" w:rsidRPr="00C0182D" w14:paraId="5CE59C63" w14:textId="77777777" w:rsidTr="00FF04BB">
        <w:trPr>
          <w:trHeight w:val="240"/>
        </w:trPr>
        <w:tc>
          <w:tcPr>
            <w:tcW w:w="2694" w:type="dxa"/>
            <w:shd w:val="clear" w:color="auto" w:fill="auto"/>
            <w:tcMar>
              <w:right w:w="57" w:type="dxa"/>
            </w:tcMar>
          </w:tcPr>
          <w:p w14:paraId="19F3EE0E" w14:textId="77777777" w:rsidR="00DC3E02" w:rsidRPr="00C0182D" w:rsidRDefault="00DC3E02" w:rsidP="003E06DF">
            <w:pPr>
              <w:spacing w:after="60"/>
              <w:jc w:val="left"/>
              <w:rPr>
                <w:sz w:val="18"/>
                <w:lang w:val="fr-FR"/>
              </w:rPr>
            </w:pPr>
            <w:r w:rsidRPr="00C0182D">
              <w:rPr>
                <w:sz w:val="18"/>
                <w:lang w:val="fr-FR"/>
              </w:rPr>
              <w:t>HCFC-123</w:t>
            </w:r>
          </w:p>
        </w:tc>
        <w:tc>
          <w:tcPr>
            <w:tcW w:w="803" w:type="dxa"/>
            <w:shd w:val="clear" w:color="auto" w:fill="auto"/>
          </w:tcPr>
          <w:p w14:paraId="3E005658" w14:textId="77777777" w:rsidR="00DC3E02" w:rsidRPr="00C0182D" w:rsidRDefault="00DC3E02" w:rsidP="003E06DF">
            <w:pPr>
              <w:spacing w:after="60"/>
              <w:jc w:val="right"/>
              <w:rPr>
                <w:sz w:val="18"/>
                <w:lang w:val="fr-FR"/>
              </w:rPr>
            </w:pPr>
          </w:p>
        </w:tc>
        <w:tc>
          <w:tcPr>
            <w:tcW w:w="803" w:type="dxa"/>
            <w:shd w:val="clear" w:color="auto" w:fill="auto"/>
          </w:tcPr>
          <w:p w14:paraId="2DFD3DD8" w14:textId="77777777" w:rsidR="00DC3E02" w:rsidRPr="00C0182D" w:rsidRDefault="00DC3E02" w:rsidP="003E06DF">
            <w:pPr>
              <w:spacing w:after="60"/>
              <w:jc w:val="right"/>
              <w:rPr>
                <w:sz w:val="18"/>
                <w:lang w:val="fr-FR"/>
              </w:rPr>
            </w:pPr>
          </w:p>
        </w:tc>
        <w:tc>
          <w:tcPr>
            <w:tcW w:w="945" w:type="dxa"/>
            <w:shd w:val="clear" w:color="auto" w:fill="auto"/>
          </w:tcPr>
          <w:p w14:paraId="673A5312" w14:textId="77777777" w:rsidR="00DC3E02" w:rsidRPr="00C0182D" w:rsidRDefault="00DC3E02" w:rsidP="003E06DF">
            <w:pPr>
              <w:spacing w:after="60"/>
              <w:jc w:val="right"/>
              <w:rPr>
                <w:sz w:val="18"/>
                <w:lang w:val="fr-FR"/>
              </w:rPr>
            </w:pPr>
          </w:p>
        </w:tc>
        <w:tc>
          <w:tcPr>
            <w:tcW w:w="1134" w:type="dxa"/>
            <w:shd w:val="clear" w:color="auto" w:fill="auto"/>
          </w:tcPr>
          <w:p w14:paraId="4391BDF1" w14:textId="77777777" w:rsidR="00DC3E02" w:rsidRPr="00C0182D" w:rsidRDefault="00DC3E02" w:rsidP="003E06DF">
            <w:pPr>
              <w:spacing w:after="60"/>
              <w:jc w:val="right"/>
              <w:rPr>
                <w:sz w:val="18"/>
                <w:lang w:val="fr-FR"/>
              </w:rPr>
            </w:pPr>
          </w:p>
        </w:tc>
        <w:tc>
          <w:tcPr>
            <w:tcW w:w="851" w:type="dxa"/>
            <w:shd w:val="clear" w:color="auto" w:fill="auto"/>
          </w:tcPr>
          <w:p w14:paraId="4930AFAD" w14:textId="77777777" w:rsidR="00DC3E02" w:rsidRPr="00C0182D" w:rsidRDefault="00DC3E02" w:rsidP="003E06DF">
            <w:pPr>
              <w:spacing w:after="60"/>
              <w:jc w:val="right"/>
              <w:rPr>
                <w:sz w:val="18"/>
                <w:lang w:val="fr-FR"/>
              </w:rPr>
            </w:pPr>
            <w:r w:rsidRPr="00C0182D">
              <w:rPr>
                <w:sz w:val="18"/>
                <w:lang w:val="fr-FR"/>
              </w:rPr>
              <w:t>0,07</w:t>
            </w:r>
          </w:p>
        </w:tc>
        <w:tc>
          <w:tcPr>
            <w:tcW w:w="850" w:type="dxa"/>
            <w:shd w:val="clear" w:color="auto" w:fill="auto"/>
          </w:tcPr>
          <w:p w14:paraId="6BD0539D" w14:textId="77777777" w:rsidR="00DC3E02" w:rsidRPr="00C0182D" w:rsidRDefault="00DC3E02" w:rsidP="003E06DF">
            <w:pPr>
              <w:spacing w:after="60"/>
              <w:jc w:val="right"/>
              <w:rPr>
                <w:sz w:val="18"/>
                <w:lang w:val="fr-FR"/>
              </w:rPr>
            </w:pPr>
          </w:p>
        </w:tc>
        <w:tc>
          <w:tcPr>
            <w:tcW w:w="698" w:type="dxa"/>
            <w:shd w:val="clear" w:color="auto" w:fill="auto"/>
          </w:tcPr>
          <w:p w14:paraId="3224B116" w14:textId="77777777" w:rsidR="00DC3E02" w:rsidRPr="00C0182D" w:rsidRDefault="00DC3E02" w:rsidP="003E06DF">
            <w:pPr>
              <w:spacing w:after="60"/>
              <w:jc w:val="right"/>
              <w:rPr>
                <w:sz w:val="18"/>
                <w:lang w:val="fr-FR"/>
              </w:rPr>
            </w:pPr>
          </w:p>
        </w:tc>
        <w:tc>
          <w:tcPr>
            <w:tcW w:w="775" w:type="dxa"/>
            <w:gridSpan w:val="2"/>
            <w:shd w:val="clear" w:color="auto" w:fill="auto"/>
          </w:tcPr>
          <w:p w14:paraId="44AA66FE" w14:textId="77777777" w:rsidR="00DC3E02" w:rsidRPr="00C0182D" w:rsidRDefault="00DC3E02" w:rsidP="003E06DF">
            <w:pPr>
              <w:spacing w:after="60"/>
              <w:jc w:val="right"/>
              <w:rPr>
                <w:sz w:val="18"/>
                <w:lang w:val="fr-FR"/>
              </w:rPr>
            </w:pPr>
          </w:p>
        </w:tc>
        <w:tc>
          <w:tcPr>
            <w:tcW w:w="1504" w:type="dxa"/>
            <w:shd w:val="clear" w:color="auto" w:fill="auto"/>
          </w:tcPr>
          <w:p w14:paraId="583DFB7C" w14:textId="77777777" w:rsidR="00DC3E02" w:rsidRPr="00C0182D" w:rsidRDefault="00DC3E02" w:rsidP="003E06DF">
            <w:pPr>
              <w:spacing w:after="60"/>
              <w:jc w:val="right"/>
              <w:rPr>
                <w:sz w:val="18"/>
                <w:lang w:val="fr-FR"/>
              </w:rPr>
            </w:pPr>
            <w:r w:rsidRPr="00C0182D">
              <w:rPr>
                <w:sz w:val="18"/>
                <w:lang w:val="fr-FR"/>
              </w:rPr>
              <w:t>0,07</w:t>
            </w:r>
          </w:p>
        </w:tc>
      </w:tr>
      <w:tr w:rsidR="00DC3E02" w:rsidRPr="00C0182D" w14:paraId="2E67D99D" w14:textId="77777777" w:rsidTr="00FF04BB">
        <w:trPr>
          <w:trHeight w:val="240"/>
        </w:trPr>
        <w:tc>
          <w:tcPr>
            <w:tcW w:w="2694" w:type="dxa"/>
            <w:shd w:val="clear" w:color="auto" w:fill="auto"/>
            <w:tcMar>
              <w:right w:w="57" w:type="dxa"/>
            </w:tcMar>
          </w:tcPr>
          <w:p w14:paraId="6FAD61B8" w14:textId="77777777" w:rsidR="00DC3E02" w:rsidRPr="00C0182D" w:rsidRDefault="00DC3E02" w:rsidP="003E06DF">
            <w:pPr>
              <w:spacing w:after="60"/>
              <w:jc w:val="left"/>
              <w:rPr>
                <w:sz w:val="18"/>
                <w:lang w:val="fr-FR"/>
              </w:rPr>
            </w:pPr>
            <w:r w:rsidRPr="00C0182D">
              <w:rPr>
                <w:sz w:val="18"/>
                <w:lang w:val="fr-FR"/>
              </w:rPr>
              <w:t>HCFC-141b</w:t>
            </w:r>
          </w:p>
        </w:tc>
        <w:tc>
          <w:tcPr>
            <w:tcW w:w="803" w:type="dxa"/>
            <w:shd w:val="clear" w:color="auto" w:fill="auto"/>
          </w:tcPr>
          <w:p w14:paraId="698AD54A" w14:textId="77777777" w:rsidR="00DC3E02" w:rsidRPr="00C0182D" w:rsidRDefault="00DC3E02" w:rsidP="003E06DF">
            <w:pPr>
              <w:spacing w:after="60"/>
              <w:jc w:val="right"/>
              <w:rPr>
                <w:sz w:val="18"/>
                <w:lang w:val="fr-FR"/>
              </w:rPr>
            </w:pPr>
          </w:p>
        </w:tc>
        <w:tc>
          <w:tcPr>
            <w:tcW w:w="803" w:type="dxa"/>
            <w:shd w:val="clear" w:color="auto" w:fill="auto"/>
          </w:tcPr>
          <w:p w14:paraId="0E25650F" w14:textId="77777777" w:rsidR="00DC3E02" w:rsidRPr="00C0182D" w:rsidRDefault="00DC3E02" w:rsidP="003E06DF">
            <w:pPr>
              <w:spacing w:after="60"/>
              <w:jc w:val="right"/>
              <w:rPr>
                <w:sz w:val="18"/>
                <w:lang w:val="fr-FR"/>
              </w:rPr>
            </w:pPr>
            <w:r w:rsidRPr="00C0182D">
              <w:rPr>
                <w:sz w:val="18"/>
                <w:lang w:val="fr-FR"/>
              </w:rPr>
              <w:t>41,80</w:t>
            </w:r>
          </w:p>
        </w:tc>
        <w:tc>
          <w:tcPr>
            <w:tcW w:w="945" w:type="dxa"/>
            <w:shd w:val="clear" w:color="auto" w:fill="auto"/>
          </w:tcPr>
          <w:p w14:paraId="4BA29683" w14:textId="77777777" w:rsidR="00DC3E02" w:rsidRPr="00C0182D" w:rsidRDefault="00DC3E02" w:rsidP="003E06DF">
            <w:pPr>
              <w:spacing w:after="60"/>
              <w:jc w:val="right"/>
              <w:rPr>
                <w:sz w:val="18"/>
                <w:lang w:val="fr-FR"/>
              </w:rPr>
            </w:pPr>
          </w:p>
        </w:tc>
        <w:tc>
          <w:tcPr>
            <w:tcW w:w="1134" w:type="dxa"/>
            <w:shd w:val="clear" w:color="auto" w:fill="auto"/>
          </w:tcPr>
          <w:p w14:paraId="377503EB" w14:textId="77777777" w:rsidR="00DC3E02" w:rsidRPr="00C0182D" w:rsidRDefault="00DC3E02" w:rsidP="003E06DF">
            <w:pPr>
              <w:spacing w:after="60"/>
              <w:jc w:val="right"/>
              <w:rPr>
                <w:sz w:val="18"/>
                <w:lang w:val="fr-FR"/>
              </w:rPr>
            </w:pPr>
          </w:p>
        </w:tc>
        <w:tc>
          <w:tcPr>
            <w:tcW w:w="851" w:type="dxa"/>
            <w:shd w:val="clear" w:color="auto" w:fill="auto"/>
          </w:tcPr>
          <w:p w14:paraId="1F243088" w14:textId="77777777" w:rsidR="00DC3E02" w:rsidRPr="00C0182D" w:rsidRDefault="00DC3E02" w:rsidP="003E06DF">
            <w:pPr>
              <w:spacing w:after="60"/>
              <w:jc w:val="right"/>
              <w:rPr>
                <w:sz w:val="18"/>
                <w:lang w:val="fr-FR"/>
              </w:rPr>
            </w:pPr>
          </w:p>
        </w:tc>
        <w:tc>
          <w:tcPr>
            <w:tcW w:w="850" w:type="dxa"/>
            <w:shd w:val="clear" w:color="auto" w:fill="auto"/>
          </w:tcPr>
          <w:p w14:paraId="4A6682EF" w14:textId="77777777" w:rsidR="00DC3E02" w:rsidRPr="00C0182D" w:rsidRDefault="00DC3E02" w:rsidP="003E06DF">
            <w:pPr>
              <w:spacing w:after="60"/>
              <w:jc w:val="right"/>
              <w:rPr>
                <w:sz w:val="18"/>
                <w:lang w:val="fr-FR"/>
              </w:rPr>
            </w:pPr>
          </w:p>
        </w:tc>
        <w:tc>
          <w:tcPr>
            <w:tcW w:w="698" w:type="dxa"/>
            <w:shd w:val="clear" w:color="auto" w:fill="auto"/>
          </w:tcPr>
          <w:p w14:paraId="59B9E722" w14:textId="77777777" w:rsidR="00DC3E02" w:rsidRPr="00C0182D" w:rsidRDefault="00DC3E02" w:rsidP="003E06DF">
            <w:pPr>
              <w:spacing w:after="60"/>
              <w:jc w:val="right"/>
              <w:rPr>
                <w:sz w:val="18"/>
                <w:lang w:val="fr-FR"/>
              </w:rPr>
            </w:pPr>
          </w:p>
        </w:tc>
        <w:tc>
          <w:tcPr>
            <w:tcW w:w="775" w:type="dxa"/>
            <w:gridSpan w:val="2"/>
            <w:shd w:val="clear" w:color="auto" w:fill="auto"/>
          </w:tcPr>
          <w:p w14:paraId="4BE4FB29" w14:textId="77777777" w:rsidR="00DC3E02" w:rsidRPr="00C0182D" w:rsidRDefault="00DC3E02" w:rsidP="003E06DF">
            <w:pPr>
              <w:spacing w:after="60"/>
              <w:jc w:val="right"/>
              <w:rPr>
                <w:sz w:val="18"/>
                <w:lang w:val="fr-FR"/>
              </w:rPr>
            </w:pPr>
          </w:p>
        </w:tc>
        <w:tc>
          <w:tcPr>
            <w:tcW w:w="1504" w:type="dxa"/>
            <w:shd w:val="clear" w:color="auto" w:fill="auto"/>
          </w:tcPr>
          <w:p w14:paraId="2A843EBE" w14:textId="77777777" w:rsidR="00DC3E02" w:rsidRPr="00C0182D" w:rsidRDefault="00DC3E02" w:rsidP="003E06DF">
            <w:pPr>
              <w:spacing w:after="60"/>
              <w:jc w:val="right"/>
              <w:rPr>
                <w:sz w:val="18"/>
                <w:lang w:val="fr-FR"/>
              </w:rPr>
            </w:pPr>
            <w:r w:rsidRPr="00C0182D">
              <w:rPr>
                <w:sz w:val="18"/>
                <w:lang w:val="fr-FR"/>
              </w:rPr>
              <w:t>41,80</w:t>
            </w:r>
          </w:p>
        </w:tc>
      </w:tr>
      <w:tr w:rsidR="00DC3E02" w:rsidRPr="00C0182D" w14:paraId="47871A9E" w14:textId="77777777" w:rsidTr="00FF04BB">
        <w:trPr>
          <w:trHeight w:val="212"/>
        </w:trPr>
        <w:tc>
          <w:tcPr>
            <w:tcW w:w="2694" w:type="dxa"/>
            <w:shd w:val="clear" w:color="auto" w:fill="auto"/>
            <w:tcMar>
              <w:right w:w="57" w:type="dxa"/>
            </w:tcMar>
          </w:tcPr>
          <w:p w14:paraId="611426A9" w14:textId="77777777" w:rsidR="00DC3E02" w:rsidRPr="00C0182D" w:rsidRDefault="00DC3E02" w:rsidP="003E06DF">
            <w:pPr>
              <w:spacing w:after="60"/>
              <w:jc w:val="left"/>
              <w:rPr>
                <w:sz w:val="18"/>
                <w:lang w:val="fr-FR"/>
              </w:rPr>
            </w:pPr>
            <w:r w:rsidRPr="00C0182D">
              <w:rPr>
                <w:sz w:val="18"/>
                <w:lang w:val="fr-FR"/>
              </w:rPr>
              <w:t xml:space="preserve">HCFC-141b dans des polyols </w:t>
            </w:r>
            <w:proofErr w:type="spellStart"/>
            <w:r w:rsidRPr="00C0182D">
              <w:rPr>
                <w:sz w:val="18"/>
                <w:lang w:val="fr-FR"/>
              </w:rPr>
              <w:t>prémélangés</w:t>
            </w:r>
            <w:proofErr w:type="spellEnd"/>
            <w:r w:rsidRPr="00C0182D">
              <w:rPr>
                <w:sz w:val="18"/>
                <w:lang w:val="fr-FR"/>
              </w:rPr>
              <w:t xml:space="preserve"> importés</w:t>
            </w:r>
          </w:p>
        </w:tc>
        <w:tc>
          <w:tcPr>
            <w:tcW w:w="803" w:type="dxa"/>
            <w:shd w:val="clear" w:color="auto" w:fill="auto"/>
          </w:tcPr>
          <w:p w14:paraId="5D1C1E4C" w14:textId="77777777" w:rsidR="00DC3E02" w:rsidRPr="00C0182D" w:rsidRDefault="00DC3E02" w:rsidP="003E06DF">
            <w:pPr>
              <w:spacing w:after="60"/>
              <w:jc w:val="right"/>
              <w:rPr>
                <w:sz w:val="18"/>
                <w:lang w:val="fr-FR"/>
              </w:rPr>
            </w:pPr>
          </w:p>
        </w:tc>
        <w:tc>
          <w:tcPr>
            <w:tcW w:w="803" w:type="dxa"/>
            <w:shd w:val="clear" w:color="auto" w:fill="auto"/>
          </w:tcPr>
          <w:p w14:paraId="1AC341F2" w14:textId="77777777" w:rsidR="00DC3E02" w:rsidRPr="00C0182D" w:rsidRDefault="00DC3E02" w:rsidP="003E06DF">
            <w:pPr>
              <w:spacing w:after="60"/>
              <w:jc w:val="right"/>
              <w:rPr>
                <w:sz w:val="18"/>
                <w:lang w:val="fr-FR"/>
              </w:rPr>
            </w:pPr>
            <w:r w:rsidRPr="00C0182D">
              <w:rPr>
                <w:sz w:val="18"/>
                <w:lang w:val="fr-FR"/>
              </w:rPr>
              <w:t>40,70</w:t>
            </w:r>
          </w:p>
        </w:tc>
        <w:tc>
          <w:tcPr>
            <w:tcW w:w="945" w:type="dxa"/>
            <w:shd w:val="clear" w:color="auto" w:fill="auto"/>
          </w:tcPr>
          <w:p w14:paraId="4FC5AFD0" w14:textId="77777777" w:rsidR="00DC3E02" w:rsidRPr="00C0182D" w:rsidRDefault="00DC3E02" w:rsidP="003E06DF">
            <w:pPr>
              <w:spacing w:after="60"/>
              <w:jc w:val="right"/>
              <w:rPr>
                <w:sz w:val="18"/>
                <w:lang w:val="fr-FR"/>
              </w:rPr>
            </w:pPr>
          </w:p>
        </w:tc>
        <w:tc>
          <w:tcPr>
            <w:tcW w:w="1134" w:type="dxa"/>
            <w:shd w:val="clear" w:color="auto" w:fill="auto"/>
          </w:tcPr>
          <w:p w14:paraId="6DF6A2AA" w14:textId="77777777" w:rsidR="00DC3E02" w:rsidRPr="00C0182D" w:rsidRDefault="00DC3E02" w:rsidP="003E06DF">
            <w:pPr>
              <w:spacing w:after="60"/>
              <w:jc w:val="right"/>
              <w:rPr>
                <w:sz w:val="18"/>
                <w:lang w:val="fr-FR"/>
              </w:rPr>
            </w:pPr>
          </w:p>
        </w:tc>
        <w:tc>
          <w:tcPr>
            <w:tcW w:w="851" w:type="dxa"/>
            <w:shd w:val="clear" w:color="auto" w:fill="auto"/>
          </w:tcPr>
          <w:p w14:paraId="29CB4760" w14:textId="77777777" w:rsidR="00DC3E02" w:rsidRPr="00C0182D" w:rsidRDefault="00DC3E02" w:rsidP="003E06DF">
            <w:pPr>
              <w:spacing w:after="60"/>
              <w:jc w:val="right"/>
              <w:rPr>
                <w:sz w:val="18"/>
                <w:lang w:val="fr-FR"/>
              </w:rPr>
            </w:pPr>
          </w:p>
        </w:tc>
        <w:tc>
          <w:tcPr>
            <w:tcW w:w="850" w:type="dxa"/>
            <w:shd w:val="clear" w:color="auto" w:fill="auto"/>
          </w:tcPr>
          <w:p w14:paraId="767DEBD6" w14:textId="77777777" w:rsidR="00DC3E02" w:rsidRPr="00C0182D" w:rsidRDefault="00DC3E02" w:rsidP="003E06DF">
            <w:pPr>
              <w:spacing w:after="60"/>
              <w:jc w:val="right"/>
              <w:rPr>
                <w:sz w:val="18"/>
                <w:lang w:val="fr-FR"/>
              </w:rPr>
            </w:pPr>
          </w:p>
        </w:tc>
        <w:tc>
          <w:tcPr>
            <w:tcW w:w="698" w:type="dxa"/>
            <w:shd w:val="clear" w:color="auto" w:fill="auto"/>
          </w:tcPr>
          <w:p w14:paraId="57CD7943" w14:textId="77777777" w:rsidR="00DC3E02" w:rsidRPr="00C0182D" w:rsidRDefault="00DC3E02" w:rsidP="003E06DF">
            <w:pPr>
              <w:spacing w:after="60"/>
              <w:jc w:val="right"/>
              <w:rPr>
                <w:sz w:val="18"/>
                <w:lang w:val="fr-FR"/>
              </w:rPr>
            </w:pPr>
          </w:p>
        </w:tc>
        <w:tc>
          <w:tcPr>
            <w:tcW w:w="775" w:type="dxa"/>
            <w:gridSpan w:val="2"/>
            <w:shd w:val="clear" w:color="auto" w:fill="auto"/>
          </w:tcPr>
          <w:p w14:paraId="00B1D763" w14:textId="77777777" w:rsidR="00DC3E02" w:rsidRPr="00C0182D" w:rsidRDefault="00DC3E02" w:rsidP="003E06DF">
            <w:pPr>
              <w:spacing w:after="60"/>
              <w:jc w:val="right"/>
              <w:rPr>
                <w:sz w:val="18"/>
                <w:lang w:val="fr-FR"/>
              </w:rPr>
            </w:pPr>
          </w:p>
        </w:tc>
        <w:tc>
          <w:tcPr>
            <w:tcW w:w="1504" w:type="dxa"/>
            <w:shd w:val="clear" w:color="auto" w:fill="auto"/>
          </w:tcPr>
          <w:p w14:paraId="41A08E7D" w14:textId="77777777" w:rsidR="00DC3E02" w:rsidRPr="00C0182D" w:rsidRDefault="00DC3E02" w:rsidP="003E06DF">
            <w:pPr>
              <w:spacing w:after="60"/>
              <w:jc w:val="right"/>
              <w:rPr>
                <w:sz w:val="18"/>
                <w:lang w:val="fr-FR"/>
              </w:rPr>
            </w:pPr>
            <w:r w:rsidRPr="00C0182D">
              <w:rPr>
                <w:sz w:val="18"/>
                <w:lang w:val="fr-FR"/>
              </w:rPr>
              <w:t>40,70</w:t>
            </w:r>
          </w:p>
        </w:tc>
      </w:tr>
      <w:tr w:rsidR="00DC3E02" w:rsidRPr="00C0182D" w14:paraId="66E4110D" w14:textId="77777777" w:rsidTr="00FF04BB">
        <w:trPr>
          <w:trHeight w:val="240"/>
        </w:trPr>
        <w:tc>
          <w:tcPr>
            <w:tcW w:w="2694" w:type="dxa"/>
            <w:shd w:val="clear" w:color="auto" w:fill="auto"/>
            <w:tcMar>
              <w:right w:w="57" w:type="dxa"/>
            </w:tcMar>
          </w:tcPr>
          <w:p w14:paraId="2514F019" w14:textId="77777777" w:rsidR="00DC3E02" w:rsidRPr="00C0182D" w:rsidRDefault="00DC3E02" w:rsidP="003E06DF">
            <w:pPr>
              <w:spacing w:after="60"/>
              <w:jc w:val="left"/>
              <w:rPr>
                <w:sz w:val="18"/>
                <w:lang w:val="fr-FR"/>
              </w:rPr>
            </w:pPr>
            <w:r w:rsidRPr="00C0182D">
              <w:rPr>
                <w:sz w:val="18"/>
                <w:lang w:val="fr-FR"/>
              </w:rPr>
              <w:t>HCFC-142b</w:t>
            </w:r>
          </w:p>
        </w:tc>
        <w:tc>
          <w:tcPr>
            <w:tcW w:w="803" w:type="dxa"/>
            <w:shd w:val="clear" w:color="auto" w:fill="auto"/>
          </w:tcPr>
          <w:p w14:paraId="2F4BBA9C" w14:textId="77777777" w:rsidR="00DC3E02" w:rsidRPr="00C0182D" w:rsidRDefault="00DC3E02" w:rsidP="003E06DF">
            <w:pPr>
              <w:spacing w:after="60"/>
              <w:jc w:val="right"/>
              <w:rPr>
                <w:sz w:val="18"/>
                <w:lang w:val="fr-FR"/>
              </w:rPr>
            </w:pPr>
          </w:p>
        </w:tc>
        <w:tc>
          <w:tcPr>
            <w:tcW w:w="803" w:type="dxa"/>
            <w:shd w:val="clear" w:color="auto" w:fill="auto"/>
          </w:tcPr>
          <w:p w14:paraId="0742D01C" w14:textId="77777777" w:rsidR="00DC3E02" w:rsidRPr="00C0182D" w:rsidRDefault="00DC3E02" w:rsidP="003E06DF">
            <w:pPr>
              <w:spacing w:after="60"/>
              <w:jc w:val="right"/>
              <w:rPr>
                <w:sz w:val="18"/>
                <w:lang w:val="fr-FR"/>
              </w:rPr>
            </w:pPr>
            <w:r w:rsidRPr="00C0182D">
              <w:rPr>
                <w:sz w:val="18"/>
                <w:lang w:val="fr-FR"/>
              </w:rPr>
              <w:t>27,92</w:t>
            </w:r>
          </w:p>
        </w:tc>
        <w:tc>
          <w:tcPr>
            <w:tcW w:w="945" w:type="dxa"/>
            <w:shd w:val="clear" w:color="auto" w:fill="auto"/>
          </w:tcPr>
          <w:p w14:paraId="2936890E" w14:textId="77777777" w:rsidR="00DC3E02" w:rsidRPr="00C0182D" w:rsidRDefault="00DC3E02" w:rsidP="003E06DF">
            <w:pPr>
              <w:spacing w:after="60"/>
              <w:jc w:val="right"/>
              <w:rPr>
                <w:sz w:val="18"/>
                <w:lang w:val="fr-FR"/>
              </w:rPr>
            </w:pPr>
          </w:p>
        </w:tc>
        <w:tc>
          <w:tcPr>
            <w:tcW w:w="1134" w:type="dxa"/>
            <w:shd w:val="clear" w:color="auto" w:fill="auto"/>
          </w:tcPr>
          <w:p w14:paraId="2C34B17C" w14:textId="77777777" w:rsidR="00DC3E02" w:rsidRPr="00C0182D" w:rsidRDefault="00DC3E02" w:rsidP="003E06DF">
            <w:pPr>
              <w:spacing w:after="60"/>
              <w:jc w:val="right"/>
              <w:rPr>
                <w:sz w:val="18"/>
                <w:lang w:val="fr-FR"/>
              </w:rPr>
            </w:pPr>
          </w:p>
        </w:tc>
        <w:tc>
          <w:tcPr>
            <w:tcW w:w="851" w:type="dxa"/>
            <w:shd w:val="clear" w:color="auto" w:fill="auto"/>
          </w:tcPr>
          <w:p w14:paraId="7C899BE3" w14:textId="77777777" w:rsidR="00DC3E02" w:rsidRPr="00C0182D" w:rsidRDefault="00DC3E02" w:rsidP="003E06DF">
            <w:pPr>
              <w:spacing w:after="60"/>
              <w:jc w:val="right"/>
              <w:rPr>
                <w:sz w:val="18"/>
                <w:lang w:val="fr-FR"/>
              </w:rPr>
            </w:pPr>
          </w:p>
        </w:tc>
        <w:tc>
          <w:tcPr>
            <w:tcW w:w="850" w:type="dxa"/>
            <w:shd w:val="clear" w:color="auto" w:fill="auto"/>
          </w:tcPr>
          <w:p w14:paraId="462E5C5C" w14:textId="77777777" w:rsidR="00DC3E02" w:rsidRPr="00C0182D" w:rsidRDefault="00DC3E02" w:rsidP="003E06DF">
            <w:pPr>
              <w:spacing w:after="60"/>
              <w:jc w:val="right"/>
              <w:rPr>
                <w:sz w:val="18"/>
                <w:lang w:val="fr-FR"/>
              </w:rPr>
            </w:pPr>
          </w:p>
        </w:tc>
        <w:tc>
          <w:tcPr>
            <w:tcW w:w="698" w:type="dxa"/>
            <w:shd w:val="clear" w:color="auto" w:fill="auto"/>
          </w:tcPr>
          <w:p w14:paraId="7B9A09DD" w14:textId="77777777" w:rsidR="00DC3E02" w:rsidRPr="00C0182D" w:rsidRDefault="00DC3E02" w:rsidP="003E06DF">
            <w:pPr>
              <w:spacing w:after="60"/>
              <w:jc w:val="right"/>
              <w:rPr>
                <w:sz w:val="18"/>
                <w:lang w:val="fr-FR"/>
              </w:rPr>
            </w:pPr>
          </w:p>
        </w:tc>
        <w:tc>
          <w:tcPr>
            <w:tcW w:w="775" w:type="dxa"/>
            <w:gridSpan w:val="2"/>
            <w:shd w:val="clear" w:color="auto" w:fill="auto"/>
          </w:tcPr>
          <w:p w14:paraId="5F795852" w14:textId="77777777" w:rsidR="00DC3E02" w:rsidRPr="00C0182D" w:rsidRDefault="00DC3E02" w:rsidP="003E06DF">
            <w:pPr>
              <w:spacing w:after="60"/>
              <w:jc w:val="right"/>
              <w:rPr>
                <w:sz w:val="18"/>
                <w:lang w:val="fr-FR"/>
              </w:rPr>
            </w:pPr>
          </w:p>
        </w:tc>
        <w:tc>
          <w:tcPr>
            <w:tcW w:w="1504" w:type="dxa"/>
            <w:shd w:val="clear" w:color="auto" w:fill="auto"/>
          </w:tcPr>
          <w:p w14:paraId="4D3E3780" w14:textId="77777777" w:rsidR="00DC3E02" w:rsidRPr="00C0182D" w:rsidRDefault="00DC3E02" w:rsidP="003E06DF">
            <w:pPr>
              <w:spacing w:after="60"/>
              <w:jc w:val="right"/>
              <w:rPr>
                <w:sz w:val="18"/>
                <w:lang w:val="fr-FR"/>
              </w:rPr>
            </w:pPr>
            <w:r w:rsidRPr="00C0182D">
              <w:rPr>
                <w:sz w:val="18"/>
                <w:lang w:val="fr-FR"/>
              </w:rPr>
              <w:t>27,92</w:t>
            </w:r>
          </w:p>
        </w:tc>
      </w:tr>
    </w:tbl>
    <w:p w14:paraId="566EFA9C" w14:textId="77777777" w:rsidR="00DC3E02" w:rsidRPr="00C0182D" w:rsidRDefault="00DC3E02" w:rsidP="00DC3E02">
      <w:pPr>
        <w:spacing w:after="60"/>
        <w:jc w:val="center"/>
        <w:rPr>
          <w:lang w:val="fr-FR"/>
        </w:rPr>
      </w:pP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3"/>
        <w:gridCol w:w="752"/>
        <w:gridCol w:w="3997"/>
        <w:gridCol w:w="1215"/>
      </w:tblGrid>
      <w:tr w:rsidR="00DC3E02" w:rsidRPr="00AD55B5" w14:paraId="2B7F9968" w14:textId="77777777" w:rsidTr="00FF04BB">
        <w:trPr>
          <w:trHeight w:val="240"/>
        </w:trPr>
        <w:tc>
          <w:tcPr>
            <w:tcW w:w="11057" w:type="dxa"/>
            <w:gridSpan w:val="4"/>
            <w:shd w:val="clear" w:color="auto" w:fill="auto"/>
          </w:tcPr>
          <w:p w14:paraId="7A91192C" w14:textId="77777777" w:rsidR="00DC3E02" w:rsidRPr="00C0182D" w:rsidRDefault="00DC3E02" w:rsidP="003E06DF">
            <w:pPr>
              <w:spacing w:after="60"/>
              <w:jc w:val="left"/>
              <w:rPr>
                <w:b/>
                <w:sz w:val="18"/>
                <w:lang w:val="fr-FR"/>
              </w:rPr>
            </w:pPr>
            <w:r w:rsidRPr="00C0182D">
              <w:rPr>
                <w:b/>
                <w:sz w:val="18"/>
                <w:lang w:val="fr-FR"/>
              </w:rPr>
              <w:t>(IV) DONNÉES SUR LA CONSOMMATION (tonnes PAO)</w:t>
            </w:r>
          </w:p>
        </w:tc>
      </w:tr>
      <w:tr w:rsidR="00DC3E02" w:rsidRPr="00C0182D" w14:paraId="298A6283" w14:textId="77777777" w:rsidTr="00FF04BB">
        <w:trPr>
          <w:trHeight w:val="240"/>
        </w:trPr>
        <w:tc>
          <w:tcPr>
            <w:tcW w:w="4818" w:type="dxa"/>
            <w:shd w:val="clear" w:color="auto" w:fill="auto"/>
          </w:tcPr>
          <w:p w14:paraId="592CFE53" w14:textId="77777777" w:rsidR="00DC3E02" w:rsidRPr="00C0182D" w:rsidRDefault="00DC3E02" w:rsidP="003E06DF">
            <w:pPr>
              <w:spacing w:after="60"/>
              <w:jc w:val="center"/>
              <w:rPr>
                <w:sz w:val="18"/>
                <w:lang w:val="fr-FR"/>
              </w:rPr>
            </w:pPr>
            <w:r w:rsidRPr="00C0182D">
              <w:rPr>
                <w:sz w:val="18"/>
                <w:lang w:val="fr-FR"/>
              </w:rPr>
              <w:t>Référence 2009 – 2010 :</w:t>
            </w:r>
          </w:p>
        </w:tc>
        <w:tc>
          <w:tcPr>
            <w:tcW w:w="0" w:type="auto"/>
            <w:shd w:val="clear" w:color="auto" w:fill="auto"/>
          </w:tcPr>
          <w:p w14:paraId="2E25A44C" w14:textId="77777777" w:rsidR="00DC3E02" w:rsidRPr="00C0182D" w:rsidRDefault="00DC3E02" w:rsidP="003E06DF">
            <w:pPr>
              <w:spacing w:after="60"/>
              <w:jc w:val="right"/>
              <w:rPr>
                <w:sz w:val="18"/>
                <w:lang w:val="fr-FR"/>
              </w:rPr>
            </w:pPr>
            <w:r w:rsidRPr="00C0182D">
              <w:rPr>
                <w:sz w:val="18"/>
                <w:lang w:val="fr-FR"/>
              </w:rPr>
              <w:t>418,6</w:t>
            </w:r>
          </w:p>
        </w:tc>
        <w:tc>
          <w:tcPr>
            <w:tcW w:w="0" w:type="auto"/>
            <w:shd w:val="clear" w:color="auto" w:fill="auto"/>
          </w:tcPr>
          <w:p w14:paraId="751CD1E5" w14:textId="77777777" w:rsidR="00DC3E02" w:rsidRPr="00C0182D" w:rsidRDefault="00DC3E02" w:rsidP="003E06DF">
            <w:pPr>
              <w:spacing w:after="60"/>
              <w:jc w:val="center"/>
              <w:rPr>
                <w:sz w:val="18"/>
                <w:lang w:val="fr-FR"/>
              </w:rPr>
            </w:pPr>
            <w:r w:rsidRPr="00C0182D">
              <w:rPr>
                <w:sz w:val="18"/>
                <w:lang w:val="fr-FR"/>
              </w:rPr>
              <w:t>Point de départ des réductions globales durables :</w:t>
            </w:r>
          </w:p>
        </w:tc>
        <w:tc>
          <w:tcPr>
            <w:tcW w:w="1149" w:type="dxa"/>
            <w:shd w:val="clear" w:color="auto" w:fill="auto"/>
          </w:tcPr>
          <w:p w14:paraId="6DAD39AC" w14:textId="77777777" w:rsidR="00DC3E02" w:rsidRPr="00C0182D" w:rsidRDefault="00DC3E02" w:rsidP="003E06DF">
            <w:pPr>
              <w:spacing w:after="60"/>
              <w:jc w:val="right"/>
              <w:rPr>
                <w:sz w:val="18"/>
                <w:lang w:val="fr-FR"/>
              </w:rPr>
            </w:pPr>
            <w:r w:rsidRPr="00C0182D">
              <w:rPr>
                <w:sz w:val="18"/>
                <w:lang w:val="fr-FR"/>
              </w:rPr>
              <w:t>429,24</w:t>
            </w:r>
          </w:p>
        </w:tc>
      </w:tr>
      <w:tr w:rsidR="00DC3E02" w:rsidRPr="00AD55B5" w14:paraId="2CC87EAC" w14:textId="77777777" w:rsidTr="00FF04BB">
        <w:trPr>
          <w:trHeight w:val="240"/>
        </w:trPr>
        <w:tc>
          <w:tcPr>
            <w:tcW w:w="11057" w:type="dxa"/>
            <w:gridSpan w:val="4"/>
            <w:shd w:val="clear" w:color="auto" w:fill="auto"/>
          </w:tcPr>
          <w:p w14:paraId="3CF20C23" w14:textId="77777777" w:rsidR="00DC3E02" w:rsidRPr="00C0182D" w:rsidRDefault="00DC3E02" w:rsidP="003E06DF">
            <w:pPr>
              <w:spacing w:after="60"/>
              <w:jc w:val="center"/>
              <w:rPr>
                <w:b/>
                <w:sz w:val="18"/>
                <w:lang w:val="fr-FR"/>
              </w:rPr>
            </w:pPr>
            <w:r w:rsidRPr="00C0182D">
              <w:rPr>
                <w:b/>
                <w:sz w:val="18"/>
                <w:lang w:val="fr-FR"/>
              </w:rPr>
              <w:t>CONSOMMATION ADMISSIBLE AU FINANCEMENT (tonnes PAO)</w:t>
            </w:r>
          </w:p>
        </w:tc>
      </w:tr>
      <w:tr w:rsidR="00DC3E02" w:rsidRPr="00C0182D" w14:paraId="7CF96CD5" w14:textId="77777777" w:rsidTr="00FF04BB">
        <w:trPr>
          <w:trHeight w:val="240"/>
        </w:trPr>
        <w:tc>
          <w:tcPr>
            <w:tcW w:w="4818" w:type="dxa"/>
            <w:shd w:val="clear" w:color="auto" w:fill="auto"/>
          </w:tcPr>
          <w:p w14:paraId="22B04BCD" w14:textId="77777777" w:rsidR="00DC3E02" w:rsidRPr="00C0182D" w:rsidRDefault="00DC3E02" w:rsidP="003E06DF">
            <w:pPr>
              <w:spacing w:after="60"/>
              <w:jc w:val="center"/>
              <w:rPr>
                <w:sz w:val="18"/>
                <w:lang w:val="fr-FR"/>
              </w:rPr>
            </w:pPr>
            <w:r w:rsidRPr="00C0182D">
              <w:rPr>
                <w:sz w:val="18"/>
                <w:lang w:val="fr-FR"/>
              </w:rPr>
              <w:t>Déjà approuvée :</w:t>
            </w:r>
          </w:p>
        </w:tc>
        <w:tc>
          <w:tcPr>
            <w:tcW w:w="0" w:type="auto"/>
            <w:shd w:val="clear" w:color="auto" w:fill="auto"/>
          </w:tcPr>
          <w:p w14:paraId="6058BD9B" w14:textId="77777777" w:rsidR="00DC3E02" w:rsidRPr="00C0182D" w:rsidRDefault="00DC3E02" w:rsidP="003E06DF">
            <w:pPr>
              <w:spacing w:after="60"/>
              <w:jc w:val="right"/>
              <w:rPr>
                <w:sz w:val="18"/>
                <w:lang w:val="fr-FR"/>
              </w:rPr>
            </w:pPr>
            <w:r w:rsidRPr="00C0182D">
              <w:rPr>
                <w:sz w:val="18"/>
                <w:lang w:val="fr-FR"/>
              </w:rPr>
              <w:t>239,12</w:t>
            </w:r>
          </w:p>
        </w:tc>
        <w:tc>
          <w:tcPr>
            <w:tcW w:w="0" w:type="auto"/>
            <w:shd w:val="clear" w:color="auto" w:fill="auto"/>
          </w:tcPr>
          <w:p w14:paraId="476EBDBF" w14:textId="77777777" w:rsidR="00DC3E02" w:rsidRPr="00C0182D" w:rsidRDefault="00DC3E02" w:rsidP="003E06DF">
            <w:pPr>
              <w:spacing w:after="60"/>
              <w:jc w:val="center"/>
              <w:rPr>
                <w:sz w:val="18"/>
                <w:lang w:val="fr-FR"/>
              </w:rPr>
            </w:pPr>
            <w:r w:rsidRPr="00C0182D">
              <w:rPr>
                <w:sz w:val="18"/>
                <w:lang w:val="fr-FR"/>
              </w:rPr>
              <w:t>Restante :</w:t>
            </w:r>
          </w:p>
        </w:tc>
        <w:tc>
          <w:tcPr>
            <w:tcW w:w="1149" w:type="dxa"/>
            <w:shd w:val="clear" w:color="auto" w:fill="auto"/>
          </w:tcPr>
          <w:p w14:paraId="7E722B70" w14:textId="77777777" w:rsidR="00DC3E02" w:rsidRPr="00C0182D" w:rsidRDefault="00DC3E02" w:rsidP="003E06DF">
            <w:pPr>
              <w:spacing w:after="60"/>
              <w:jc w:val="right"/>
              <w:rPr>
                <w:sz w:val="18"/>
                <w:lang w:val="fr-FR"/>
              </w:rPr>
            </w:pPr>
            <w:r w:rsidRPr="00C0182D">
              <w:rPr>
                <w:sz w:val="18"/>
                <w:lang w:val="fr-FR"/>
              </w:rPr>
              <w:t>190,12</w:t>
            </w:r>
          </w:p>
        </w:tc>
      </w:tr>
    </w:tbl>
    <w:p w14:paraId="07D11F0B" w14:textId="77777777" w:rsidR="00DC3E02" w:rsidRPr="00FF04BB" w:rsidRDefault="00DC3E02" w:rsidP="00DC3E02">
      <w:pPr>
        <w:spacing w:after="60"/>
        <w:jc w:val="center"/>
        <w:rPr>
          <w:sz w:val="10"/>
          <w:szCs w:val="10"/>
          <w:lang w:val="fr-FR"/>
        </w:rPr>
      </w:pP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0"/>
        <w:gridCol w:w="4108"/>
        <w:gridCol w:w="1281"/>
        <w:gridCol w:w="1282"/>
        <w:gridCol w:w="1282"/>
        <w:gridCol w:w="1594"/>
      </w:tblGrid>
      <w:tr w:rsidR="00DC3E02" w:rsidRPr="00C0182D" w14:paraId="250066EA" w14:textId="77777777" w:rsidTr="00FF04BB">
        <w:trPr>
          <w:trHeight w:val="210"/>
        </w:trPr>
        <w:tc>
          <w:tcPr>
            <w:tcW w:w="5618" w:type="dxa"/>
            <w:gridSpan w:val="2"/>
            <w:shd w:val="clear" w:color="auto" w:fill="auto"/>
          </w:tcPr>
          <w:p w14:paraId="7CA09F9E" w14:textId="77777777" w:rsidR="00DC3E02" w:rsidRPr="00C0182D" w:rsidRDefault="00DC3E02" w:rsidP="003E06DF">
            <w:pPr>
              <w:spacing w:after="60"/>
              <w:jc w:val="left"/>
              <w:rPr>
                <w:b/>
                <w:sz w:val="18"/>
                <w:lang w:val="fr-FR"/>
              </w:rPr>
            </w:pPr>
            <w:r w:rsidRPr="00C0182D">
              <w:rPr>
                <w:b/>
                <w:sz w:val="18"/>
                <w:lang w:val="fr-FR"/>
              </w:rPr>
              <w:t>(V) PLAN D’ACTIVITÉS</w:t>
            </w:r>
          </w:p>
        </w:tc>
        <w:tc>
          <w:tcPr>
            <w:tcW w:w="1281" w:type="dxa"/>
            <w:shd w:val="clear" w:color="auto" w:fill="auto"/>
          </w:tcPr>
          <w:p w14:paraId="39185A33" w14:textId="77777777" w:rsidR="00DC3E02" w:rsidRPr="00C0182D" w:rsidRDefault="00DC3E02" w:rsidP="003E06DF">
            <w:pPr>
              <w:spacing w:after="60"/>
              <w:jc w:val="center"/>
              <w:rPr>
                <w:b/>
                <w:sz w:val="18"/>
                <w:lang w:val="fr-FR"/>
              </w:rPr>
            </w:pPr>
            <w:r w:rsidRPr="00C0182D">
              <w:rPr>
                <w:b/>
                <w:sz w:val="18"/>
                <w:lang w:val="fr-FR"/>
              </w:rPr>
              <w:t>2021</w:t>
            </w:r>
          </w:p>
        </w:tc>
        <w:tc>
          <w:tcPr>
            <w:tcW w:w="1282" w:type="dxa"/>
          </w:tcPr>
          <w:p w14:paraId="76491C48" w14:textId="77777777" w:rsidR="00DC3E02" w:rsidRPr="00C0182D" w:rsidRDefault="00DC3E02" w:rsidP="003E06DF">
            <w:pPr>
              <w:spacing w:after="60"/>
              <w:jc w:val="center"/>
              <w:rPr>
                <w:b/>
                <w:sz w:val="18"/>
                <w:lang w:val="fr-FR"/>
              </w:rPr>
            </w:pPr>
            <w:r w:rsidRPr="00C0182D">
              <w:rPr>
                <w:b/>
                <w:sz w:val="18"/>
                <w:lang w:val="fr-FR"/>
              </w:rPr>
              <w:t>2022</w:t>
            </w:r>
          </w:p>
        </w:tc>
        <w:tc>
          <w:tcPr>
            <w:tcW w:w="1282" w:type="dxa"/>
            <w:shd w:val="clear" w:color="auto" w:fill="auto"/>
          </w:tcPr>
          <w:p w14:paraId="6DCEFA7A" w14:textId="77777777" w:rsidR="00DC3E02" w:rsidRPr="00C0182D" w:rsidRDefault="00DC3E02" w:rsidP="003E06DF">
            <w:pPr>
              <w:spacing w:after="60"/>
              <w:jc w:val="center"/>
              <w:rPr>
                <w:b/>
                <w:sz w:val="18"/>
                <w:lang w:val="fr-FR"/>
              </w:rPr>
            </w:pPr>
            <w:r w:rsidRPr="00C0182D">
              <w:rPr>
                <w:b/>
                <w:sz w:val="18"/>
                <w:lang w:val="fr-FR"/>
              </w:rPr>
              <w:t>2023</w:t>
            </w:r>
          </w:p>
        </w:tc>
        <w:tc>
          <w:tcPr>
            <w:tcW w:w="1594" w:type="dxa"/>
            <w:shd w:val="clear" w:color="auto" w:fill="auto"/>
          </w:tcPr>
          <w:p w14:paraId="386C1222" w14:textId="77777777" w:rsidR="00DC3E02" w:rsidRPr="00C0182D" w:rsidRDefault="00DC3E02" w:rsidP="003E06DF">
            <w:pPr>
              <w:spacing w:after="60"/>
              <w:jc w:val="center"/>
              <w:rPr>
                <w:b/>
                <w:sz w:val="18"/>
                <w:lang w:val="fr-FR"/>
              </w:rPr>
            </w:pPr>
            <w:r w:rsidRPr="00C0182D">
              <w:rPr>
                <w:b/>
                <w:sz w:val="18"/>
                <w:lang w:val="fr-FR"/>
              </w:rPr>
              <w:t>Total</w:t>
            </w:r>
          </w:p>
        </w:tc>
      </w:tr>
      <w:tr w:rsidR="00DC3E02" w:rsidRPr="00C0182D" w14:paraId="23B01029" w14:textId="77777777" w:rsidTr="00FF04BB">
        <w:trPr>
          <w:trHeight w:val="210"/>
        </w:trPr>
        <w:tc>
          <w:tcPr>
            <w:tcW w:w="1510" w:type="dxa"/>
            <w:vMerge w:val="restart"/>
            <w:shd w:val="clear" w:color="auto" w:fill="auto"/>
          </w:tcPr>
          <w:p w14:paraId="1B78DA34" w14:textId="77777777" w:rsidR="00DC3E02" w:rsidRPr="00C0182D" w:rsidRDefault="00DC3E02" w:rsidP="003E06DF">
            <w:pPr>
              <w:spacing w:after="60"/>
              <w:jc w:val="center"/>
              <w:rPr>
                <w:sz w:val="18"/>
                <w:lang w:val="fr-FR"/>
              </w:rPr>
            </w:pPr>
            <w:r w:rsidRPr="00C0182D">
              <w:rPr>
                <w:sz w:val="18"/>
                <w:lang w:val="fr-FR"/>
              </w:rPr>
              <w:t>PNUE</w:t>
            </w:r>
          </w:p>
        </w:tc>
        <w:tc>
          <w:tcPr>
            <w:tcW w:w="4108" w:type="dxa"/>
            <w:shd w:val="clear" w:color="auto" w:fill="auto"/>
          </w:tcPr>
          <w:p w14:paraId="0657C367" w14:textId="77777777" w:rsidR="00DC3E02" w:rsidRPr="00C0182D" w:rsidRDefault="00DC3E02" w:rsidP="003E06DF">
            <w:pPr>
              <w:spacing w:after="60"/>
              <w:jc w:val="left"/>
              <w:rPr>
                <w:sz w:val="18"/>
                <w:lang w:val="fr-FR"/>
              </w:rPr>
            </w:pPr>
            <w:r w:rsidRPr="00C0182D">
              <w:rPr>
                <w:sz w:val="18"/>
                <w:lang w:val="fr-FR"/>
              </w:rPr>
              <w:t>Élimination des SAO (tonnes PAO)</w:t>
            </w:r>
          </w:p>
        </w:tc>
        <w:tc>
          <w:tcPr>
            <w:tcW w:w="1281" w:type="dxa"/>
            <w:shd w:val="clear" w:color="auto" w:fill="auto"/>
          </w:tcPr>
          <w:p w14:paraId="6FEFF6F8" w14:textId="77777777" w:rsidR="00DC3E02" w:rsidRPr="00C0182D" w:rsidRDefault="00DC3E02" w:rsidP="003E06DF">
            <w:pPr>
              <w:spacing w:after="60"/>
              <w:jc w:val="right"/>
              <w:rPr>
                <w:sz w:val="18"/>
                <w:lang w:val="fr-FR"/>
              </w:rPr>
            </w:pPr>
            <w:r w:rsidRPr="00C0182D">
              <w:rPr>
                <w:sz w:val="18"/>
                <w:lang w:val="fr-FR"/>
              </w:rPr>
              <w:t>10,36</w:t>
            </w:r>
          </w:p>
        </w:tc>
        <w:tc>
          <w:tcPr>
            <w:tcW w:w="1282" w:type="dxa"/>
          </w:tcPr>
          <w:p w14:paraId="63E27CE8" w14:textId="77777777" w:rsidR="00DC3E02" w:rsidRPr="00C0182D" w:rsidRDefault="00DC3E02" w:rsidP="003E06DF">
            <w:pPr>
              <w:spacing w:after="60"/>
              <w:jc w:val="right"/>
              <w:rPr>
                <w:sz w:val="18"/>
                <w:lang w:val="fr-FR"/>
              </w:rPr>
            </w:pPr>
            <w:r w:rsidRPr="00C0182D">
              <w:rPr>
                <w:sz w:val="18"/>
                <w:lang w:val="fr-FR"/>
              </w:rPr>
              <w:t>0,0</w:t>
            </w:r>
          </w:p>
        </w:tc>
        <w:tc>
          <w:tcPr>
            <w:tcW w:w="1282" w:type="dxa"/>
          </w:tcPr>
          <w:p w14:paraId="02DEB105" w14:textId="77777777" w:rsidR="00DC3E02" w:rsidRPr="00C0182D" w:rsidRDefault="00DC3E02" w:rsidP="003E06DF">
            <w:pPr>
              <w:spacing w:after="60"/>
              <w:jc w:val="right"/>
              <w:rPr>
                <w:sz w:val="18"/>
                <w:lang w:val="fr-FR"/>
              </w:rPr>
            </w:pPr>
            <w:r w:rsidRPr="00C0182D">
              <w:rPr>
                <w:sz w:val="18"/>
                <w:lang w:val="fr-FR"/>
              </w:rPr>
              <w:t>0,0</w:t>
            </w:r>
          </w:p>
        </w:tc>
        <w:tc>
          <w:tcPr>
            <w:tcW w:w="1594" w:type="dxa"/>
            <w:shd w:val="clear" w:color="auto" w:fill="auto"/>
          </w:tcPr>
          <w:p w14:paraId="3439AD09" w14:textId="77777777" w:rsidR="00DC3E02" w:rsidRPr="00C0182D" w:rsidRDefault="00DC3E02" w:rsidP="003E06DF">
            <w:pPr>
              <w:spacing w:after="60"/>
              <w:jc w:val="right"/>
              <w:rPr>
                <w:sz w:val="18"/>
                <w:lang w:val="fr-FR"/>
              </w:rPr>
            </w:pPr>
            <w:r w:rsidRPr="00C0182D">
              <w:rPr>
                <w:sz w:val="18"/>
                <w:lang w:val="fr-FR"/>
              </w:rPr>
              <w:t>10,36</w:t>
            </w:r>
          </w:p>
        </w:tc>
      </w:tr>
      <w:tr w:rsidR="00DC3E02" w:rsidRPr="00C0182D" w14:paraId="144EB8F9" w14:textId="77777777" w:rsidTr="00FF04BB">
        <w:trPr>
          <w:trHeight w:val="210"/>
        </w:trPr>
        <w:tc>
          <w:tcPr>
            <w:tcW w:w="1510" w:type="dxa"/>
            <w:vMerge/>
            <w:shd w:val="clear" w:color="auto" w:fill="auto"/>
          </w:tcPr>
          <w:p w14:paraId="3468AFDD" w14:textId="77777777" w:rsidR="00DC3E02" w:rsidRPr="00C0182D" w:rsidRDefault="00DC3E02" w:rsidP="003E06DF">
            <w:pPr>
              <w:spacing w:after="60"/>
              <w:jc w:val="center"/>
              <w:rPr>
                <w:sz w:val="18"/>
                <w:lang w:val="fr-FR"/>
              </w:rPr>
            </w:pPr>
          </w:p>
        </w:tc>
        <w:tc>
          <w:tcPr>
            <w:tcW w:w="4108" w:type="dxa"/>
            <w:shd w:val="clear" w:color="auto" w:fill="auto"/>
          </w:tcPr>
          <w:p w14:paraId="2F2F8941" w14:textId="77777777" w:rsidR="00DC3E02" w:rsidRPr="00C0182D" w:rsidRDefault="00DC3E02" w:rsidP="003E06DF">
            <w:pPr>
              <w:spacing w:after="60"/>
              <w:jc w:val="left"/>
              <w:rPr>
                <w:sz w:val="18"/>
                <w:lang w:val="fr-FR"/>
              </w:rPr>
            </w:pPr>
            <w:r w:rsidRPr="00C0182D">
              <w:rPr>
                <w:sz w:val="18"/>
                <w:lang w:val="fr-FR"/>
              </w:rPr>
              <w:t>Financement ($ US)</w:t>
            </w:r>
          </w:p>
        </w:tc>
        <w:tc>
          <w:tcPr>
            <w:tcW w:w="1281" w:type="dxa"/>
            <w:shd w:val="clear" w:color="auto" w:fill="auto"/>
          </w:tcPr>
          <w:p w14:paraId="4DB13F88" w14:textId="77777777" w:rsidR="00DC3E02" w:rsidRPr="00C0182D" w:rsidRDefault="00DC3E02" w:rsidP="003E06DF">
            <w:pPr>
              <w:spacing w:after="60"/>
              <w:jc w:val="right"/>
              <w:rPr>
                <w:sz w:val="18"/>
                <w:lang w:val="fr-FR"/>
              </w:rPr>
            </w:pPr>
            <w:r w:rsidRPr="00C0182D">
              <w:rPr>
                <w:sz w:val="18"/>
                <w:lang w:val="fr-FR"/>
              </w:rPr>
              <w:t>480 303</w:t>
            </w:r>
          </w:p>
        </w:tc>
        <w:tc>
          <w:tcPr>
            <w:tcW w:w="1282" w:type="dxa"/>
          </w:tcPr>
          <w:p w14:paraId="23DF11BC" w14:textId="77777777" w:rsidR="00DC3E02" w:rsidRPr="00C0182D" w:rsidRDefault="00DC3E02" w:rsidP="003E06DF">
            <w:pPr>
              <w:spacing w:after="60"/>
              <w:jc w:val="right"/>
              <w:rPr>
                <w:sz w:val="18"/>
                <w:lang w:val="fr-FR"/>
              </w:rPr>
            </w:pPr>
            <w:r w:rsidRPr="00C0182D">
              <w:rPr>
                <w:sz w:val="18"/>
                <w:lang w:val="fr-FR"/>
              </w:rPr>
              <w:t>0</w:t>
            </w:r>
          </w:p>
        </w:tc>
        <w:tc>
          <w:tcPr>
            <w:tcW w:w="1282" w:type="dxa"/>
          </w:tcPr>
          <w:p w14:paraId="3FB81E28" w14:textId="77777777" w:rsidR="00DC3E02" w:rsidRPr="00C0182D" w:rsidRDefault="00DC3E02" w:rsidP="003E06DF">
            <w:pPr>
              <w:spacing w:after="60"/>
              <w:jc w:val="right"/>
              <w:rPr>
                <w:sz w:val="18"/>
                <w:lang w:val="fr-FR"/>
              </w:rPr>
            </w:pPr>
            <w:r w:rsidRPr="00C0182D">
              <w:rPr>
                <w:sz w:val="18"/>
                <w:lang w:val="fr-FR"/>
              </w:rPr>
              <w:t>0</w:t>
            </w:r>
          </w:p>
        </w:tc>
        <w:tc>
          <w:tcPr>
            <w:tcW w:w="1594" w:type="dxa"/>
            <w:shd w:val="clear" w:color="auto" w:fill="auto"/>
          </w:tcPr>
          <w:p w14:paraId="1569BB9A" w14:textId="77777777" w:rsidR="00DC3E02" w:rsidRPr="00C0182D" w:rsidRDefault="00DC3E02" w:rsidP="003E06DF">
            <w:pPr>
              <w:spacing w:after="60"/>
              <w:jc w:val="right"/>
              <w:rPr>
                <w:sz w:val="18"/>
                <w:lang w:val="fr-FR"/>
              </w:rPr>
            </w:pPr>
            <w:r w:rsidRPr="00C0182D">
              <w:rPr>
                <w:sz w:val="18"/>
                <w:lang w:val="fr-FR"/>
              </w:rPr>
              <w:t>480 303</w:t>
            </w:r>
          </w:p>
        </w:tc>
      </w:tr>
      <w:tr w:rsidR="00DC3E02" w:rsidRPr="00C0182D" w14:paraId="48C56FBA" w14:textId="77777777" w:rsidTr="00FF04BB">
        <w:trPr>
          <w:trHeight w:val="210"/>
        </w:trPr>
        <w:tc>
          <w:tcPr>
            <w:tcW w:w="1510" w:type="dxa"/>
            <w:vMerge w:val="restart"/>
            <w:shd w:val="clear" w:color="auto" w:fill="auto"/>
          </w:tcPr>
          <w:p w14:paraId="2B1ADA83" w14:textId="77777777" w:rsidR="00DC3E02" w:rsidRPr="00C0182D" w:rsidRDefault="00DC3E02" w:rsidP="003E06DF">
            <w:pPr>
              <w:spacing w:after="60"/>
              <w:jc w:val="center"/>
              <w:rPr>
                <w:sz w:val="18"/>
                <w:lang w:val="fr-FR"/>
              </w:rPr>
            </w:pPr>
            <w:r w:rsidRPr="00C0182D">
              <w:rPr>
                <w:sz w:val="18"/>
                <w:lang w:val="fr-FR"/>
              </w:rPr>
              <w:t>ONUDI</w:t>
            </w:r>
          </w:p>
        </w:tc>
        <w:tc>
          <w:tcPr>
            <w:tcW w:w="4108" w:type="dxa"/>
            <w:shd w:val="clear" w:color="auto" w:fill="auto"/>
          </w:tcPr>
          <w:p w14:paraId="403D93F4" w14:textId="77777777" w:rsidR="00DC3E02" w:rsidRPr="00C0182D" w:rsidRDefault="00DC3E02" w:rsidP="003E06DF">
            <w:pPr>
              <w:spacing w:after="60"/>
              <w:jc w:val="left"/>
              <w:rPr>
                <w:sz w:val="18"/>
                <w:lang w:val="fr-FR"/>
              </w:rPr>
            </w:pPr>
            <w:r w:rsidRPr="00C0182D">
              <w:rPr>
                <w:sz w:val="18"/>
                <w:lang w:val="fr-FR"/>
              </w:rPr>
              <w:t>Élimination des SAO (tonnes PAO)</w:t>
            </w:r>
          </w:p>
        </w:tc>
        <w:tc>
          <w:tcPr>
            <w:tcW w:w="1281" w:type="dxa"/>
            <w:shd w:val="clear" w:color="auto" w:fill="auto"/>
          </w:tcPr>
          <w:p w14:paraId="1561D29B" w14:textId="77777777" w:rsidR="00DC3E02" w:rsidRPr="00C0182D" w:rsidRDefault="00DC3E02" w:rsidP="003E06DF">
            <w:pPr>
              <w:spacing w:after="60"/>
              <w:jc w:val="right"/>
              <w:rPr>
                <w:sz w:val="18"/>
                <w:lang w:val="fr-FR"/>
              </w:rPr>
            </w:pPr>
            <w:r w:rsidRPr="00C0182D">
              <w:rPr>
                <w:sz w:val="18"/>
                <w:lang w:val="fr-FR"/>
              </w:rPr>
              <w:t>22,21</w:t>
            </w:r>
          </w:p>
        </w:tc>
        <w:tc>
          <w:tcPr>
            <w:tcW w:w="1282" w:type="dxa"/>
          </w:tcPr>
          <w:p w14:paraId="64D94B6A" w14:textId="77777777" w:rsidR="00DC3E02" w:rsidRPr="00C0182D" w:rsidRDefault="00DC3E02" w:rsidP="003E06DF">
            <w:pPr>
              <w:spacing w:after="60"/>
              <w:jc w:val="right"/>
              <w:rPr>
                <w:sz w:val="18"/>
                <w:lang w:val="fr-FR"/>
              </w:rPr>
            </w:pPr>
            <w:r w:rsidRPr="00C0182D">
              <w:rPr>
                <w:sz w:val="18"/>
                <w:lang w:val="fr-FR"/>
              </w:rPr>
              <w:t>0,0</w:t>
            </w:r>
          </w:p>
        </w:tc>
        <w:tc>
          <w:tcPr>
            <w:tcW w:w="1282" w:type="dxa"/>
          </w:tcPr>
          <w:p w14:paraId="7F2F09CE" w14:textId="77777777" w:rsidR="00DC3E02" w:rsidRPr="00C0182D" w:rsidRDefault="00DC3E02" w:rsidP="003E06DF">
            <w:pPr>
              <w:spacing w:after="60"/>
              <w:jc w:val="right"/>
              <w:rPr>
                <w:sz w:val="18"/>
                <w:lang w:val="fr-FR"/>
              </w:rPr>
            </w:pPr>
            <w:r w:rsidRPr="00C0182D">
              <w:rPr>
                <w:sz w:val="18"/>
                <w:lang w:val="fr-FR"/>
              </w:rPr>
              <w:t>0,0</w:t>
            </w:r>
          </w:p>
        </w:tc>
        <w:tc>
          <w:tcPr>
            <w:tcW w:w="1594" w:type="dxa"/>
            <w:shd w:val="clear" w:color="auto" w:fill="auto"/>
          </w:tcPr>
          <w:p w14:paraId="4A981E0B" w14:textId="77777777" w:rsidR="00DC3E02" w:rsidRPr="00C0182D" w:rsidRDefault="00DC3E02" w:rsidP="003E06DF">
            <w:pPr>
              <w:spacing w:after="60"/>
              <w:jc w:val="right"/>
              <w:rPr>
                <w:sz w:val="18"/>
                <w:lang w:val="fr-FR"/>
              </w:rPr>
            </w:pPr>
            <w:r w:rsidRPr="00C0182D">
              <w:rPr>
                <w:sz w:val="18"/>
                <w:lang w:val="fr-FR"/>
              </w:rPr>
              <w:t>22,21</w:t>
            </w:r>
          </w:p>
        </w:tc>
      </w:tr>
      <w:tr w:rsidR="00DC3E02" w:rsidRPr="00C0182D" w14:paraId="21A3BBD0" w14:textId="77777777" w:rsidTr="00FF04BB">
        <w:trPr>
          <w:trHeight w:val="210"/>
        </w:trPr>
        <w:tc>
          <w:tcPr>
            <w:tcW w:w="1510" w:type="dxa"/>
            <w:vMerge/>
            <w:shd w:val="clear" w:color="auto" w:fill="auto"/>
          </w:tcPr>
          <w:p w14:paraId="595C0357" w14:textId="77777777" w:rsidR="00DC3E02" w:rsidRPr="00C0182D" w:rsidRDefault="00DC3E02" w:rsidP="003E06DF">
            <w:pPr>
              <w:spacing w:after="60"/>
              <w:jc w:val="center"/>
              <w:rPr>
                <w:sz w:val="18"/>
                <w:lang w:val="fr-FR"/>
              </w:rPr>
            </w:pPr>
          </w:p>
        </w:tc>
        <w:tc>
          <w:tcPr>
            <w:tcW w:w="4108" w:type="dxa"/>
            <w:shd w:val="clear" w:color="auto" w:fill="auto"/>
          </w:tcPr>
          <w:p w14:paraId="39F91977" w14:textId="77777777" w:rsidR="00DC3E02" w:rsidRPr="00C0182D" w:rsidRDefault="00DC3E02" w:rsidP="003E06DF">
            <w:pPr>
              <w:spacing w:after="60"/>
              <w:jc w:val="left"/>
              <w:rPr>
                <w:sz w:val="18"/>
                <w:lang w:val="fr-FR"/>
              </w:rPr>
            </w:pPr>
            <w:r w:rsidRPr="00C0182D">
              <w:rPr>
                <w:sz w:val="18"/>
                <w:lang w:val="fr-FR"/>
              </w:rPr>
              <w:t>Financement ($ US)</w:t>
            </w:r>
          </w:p>
        </w:tc>
        <w:tc>
          <w:tcPr>
            <w:tcW w:w="1281" w:type="dxa"/>
            <w:shd w:val="clear" w:color="auto" w:fill="auto"/>
          </w:tcPr>
          <w:p w14:paraId="2452C38C" w14:textId="77777777" w:rsidR="00DC3E02" w:rsidRPr="00C0182D" w:rsidRDefault="00DC3E02" w:rsidP="003E06DF">
            <w:pPr>
              <w:spacing w:after="60"/>
              <w:jc w:val="right"/>
              <w:rPr>
                <w:sz w:val="18"/>
                <w:lang w:val="fr-FR"/>
              </w:rPr>
            </w:pPr>
            <w:r w:rsidRPr="00C0182D">
              <w:rPr>
                <w:sz w:val="18"/>
                <w:lang w:val="fr-FR"/>
              </w:rPr>
              <w:t>984 400</w:t>
            </w:r>
          </w:p>
        </w:tc>
        <w:tc>
          <w:tcPr>
            <w:tcW w:w="1282" w:type="dxa"/>
          </w:tcPr>
          <w:p w14:paraId="1624991E" w14:textId="77777777" w:rsidR="00DC3E02" w:rsidRPr="00C0182D" w:rsidRDefault="00DC3E02" w:rsidP="003E06DF">
            <w:pPr>
              <w:spacing w:after="60"/>
              <w:jc w:val="right"/>
              <w:rPr>
                <w:sz w:val="18"/>
                <w:lang w:val="fr-FR"/>
              </w:rPr>
            </w:pPr>
            <w:r w:rsidRPr="00C0182D">
              <w:rPr>
                <w:sz w:val="18"/>
                <w:lang w:val="fr-FR"/>
              </w:rPr>
              <w:t>0</w:t>
            </w:r>
          </w:p>
        </w:tc>
        <w:tc>
          <w:tcPr>
            <w:tcW w:w="1282" w:type="dxa"/>
          </w:tcPr>
          <w:p w14:paraId="1512E3C6" w14:textId="77777777" w:rsidR="00DC3E02" w:rsidRPr="00C0182D" w:rsidRDefault="00DC3E02" w:rsidP="003E06DF">
            <w:pPr>
              <w:spacing w:after="60"/>
              <w:jc w:val="right"/>
              <w:rPr>
                <w:sz w:val="18"/>
                <w:lang w:val="fr-FR"/>
              </w:rPr>
            </w:pPr>
            <w:r w:rsidRPr="00C0182D">
              <w:rPr>
                <w:sz w:val="18"/>
                <w:lang w:val="fr-FR"/>
              </w:rPr>
              <w:t>0</w:t>
            </w:r>
          </w:p>
        </w:tc>
        <w:tc>
          <w:tcPr>
            <w:tcW w:w="1594" w:type="dxa"/>
            <w:shd w:val="clear" w:color="auto" w:fill="auto"/>
          </w:tcPr>
          <w:p w14:paraId="10B8EE89" w14:textId="77777777" w:rsidR="00DC3E02" w:rsidRPr="00C0182D" w:rsidRDefault="00DC3E02" w:rsidP="003E06DF">
            <w:pPr>
              <w:spacing w:after="60"/>
              <w:jc w:val="right"/>
              <w:rPr>
                <w:sz w:val="18"/>
                <w:lang w:val="fr-FR"/>
              </w:rPr>
            </w:pPr>
            <w:r w:rsidRPr="00C0182D">
              <w:rPr>
                <w:sz w:val="18"/>
                <w:lang w:val="fr-FR"/>
              </w:rPr>
              <w:t>984 400</w:t>
            </w:r>
          </w:p>
        </w:tc>
      </w:tr>
    </w:tbl>
    <w:p w14:paraId="2168DD53" w14:textId="77777777" w:rsidR="00DC3E02" w:rsidRPr="00FF04BB" w:rsidRDefault="00DC3E02" w:rsidP="00DC3E02">
      <w:pPr>
        <w:spacing w:after="60"/>
        <w:jc w:val="center"/>
        <w:rPr>
          <w:sz w:val="10"/>
          <w:szCs w:val="10"/>
          <w:lang w:val="fr-FR"/>
        </w:rPr>
      </w:pP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135"/>
        <w:gridCol w:w="992"/>
        <w:gridCol w:w="1475"/>
        <w:gridCol w:w="841"/>
        <w:gridCol w:w="545"/>
        <w:gridCol w:w="545"/>
        <w:gridCol w:w="840"/>
        <w:gridCol w:w="545"/>
        <w:gridCol w:w="545"/>
        <w:gridCol w:w="545"/>
        <w:gridCol w:w="841"/>
        <w:gridCol w:w="975"/>
        <w:gridCol w:w="1233"/>
      </w:tblGrid>
      <w:tr w:rsidR="00DC3E02" w:rsidRPr="00C0182D" w14:paraId="6FA5115C" w14:textId="77777777" w:rsidTr="00FF04BB">
        <w:trPr>
          <w:trHeight w:val="246"/>
        </w:trPr>
        <w:tc>
          <w:tcPr>
            <w:tcW w:w="3602" w:type="dxa"/>
            <w:gridSpan w:val="3"/>
            <w:shd w:val="clear" w:color="auto" w:fill="auto"/>
          </w:tcPr>
          <w:p w14:paraId="4EFF8CEC" w14:textId="77777777" w:rsidR="00DC3E02" w:rsidRPr="00C0182D" w:rsidRDefault="00DC3E02" w:rsidP="003E06DF">
            <w:pPr>
              <w:spacing w:after="60"/>
              <w:jc w:val="left"/>
              <w:rPr>
                <w:b/>
                <w:sz w:val="18"/>
                <w:lang w:val="fr-FR"/>
              </w:rPr>
            </w:pPr>
            <w:r w:rsidRPr="00C0182D">
              <w:rPr>
                <w:b/>
                <w:sz w:val="18"/>
                <w:lang w:val="fr-FR"/>
              </w:rPr>
              <w:t>(VI) DONNÉES DU PROJET</w:t>
            </w:r>
          </w:p>
        </w:tc>
        <w:tc>
          <w:tcPr>
            <w:tcW w:w="841" w:type="dxa"/>
          </w:tcPr>
          <w:p w14:paraId="3CCE166C" w14:textId="77777777" w:rsidR="00DC3E02" w:rsidRPr="00C0182D" w:rsidRDefault="00DC3E02" w:rsidP="003E06DF">
            <w:pPr>
              <w:spacing w:after="60"/>
              <w:jc w:val="center"/>
              <w:rPr>
                <w:b/>
                <w:sz w:val="18"/>
                <w:lang w:val="fr-FR"/>
              </w:rPr>
            </w:pPr>
            <w:r w:rsidRPr="00C0182D">
              <w:rPr>
                <w:b/>
                <w:sz w:val="18"/>
                <w:lang w:val="fr-FR"/>
              </w:rPr>
              <w:t>2012</w:t>
            </w:r>
          </w:p>
        </w:tc>
        <w:tc>
          <w:tcPr>
            <w:tcW w:w="545" w:type="dxa"/>
            <w:shd w:val="clear" w:color="auto" w:fill="auto"/>
          </w:tcPr>
          <w:p w14:paraId="493EFB29" w14:textId="77777777" w:rsidR="00DC3E02" w:rsidRPr="00C0182D" w:rsidRDefault="00DC3E02" w:rsidP="003E06DF">
            <w:pPr>
              <w:spacing w:after="60"/>
              <w:jc w:val="center"/>
              <w:rPr>
                <w:b/>
                <w:sz w:val="18"/>
                <w:lang w:val="fr-FR"/>
              </w:rPr>
            </w:pPr>
            <w:r w:rsidRPr="00C0182D">
              <w:rPr>
                <w:b/>
                <w:sz w:val="18"/>
                <w:lang w:val="fr-FR"/>
              </w:rPr>
              <w:t>2013</w:t>
            </w:r>
          </w:p>
        </w:tc>
        <w:tc>
          <w:tcPr>
            <w:tcW w:w="545" w:type="dxa"/>
            <w:shd w:val="clear" w:color="auto" w:fill="auto"/>
          </w:tcPr>
          <w:p w14:paraId="10362A24" w14:textId="77777777" w:rsidR="00DC3E02" w:rsidRPr="00C0182D" w:rsidRDefault="00DC3E02" w:rsidP="003E06DF">
            <w:pPr>
              <w:spacing w:after="60"/>
              <w:jc w:val="center"/>
              <w:rPr>
                <w:b/>
                <w:sz w:val="18"/>
                <w:lang w:val="fr-FR"/>
              </w:rPr>
            </w:pPr>
            <w:r w:rsidRPr="00C0182D">
              <w:rPr>
                <w:b/>
                <w:sz w:val="18"/>
                <w:lang w:val="fr-FR"/>
              </w:rPr>
              <w:t>2014</w:t>
            </w:r>
          </w:p>
        </w:tc>
        <w:tc>
          <w:tcPr>
            <w:tcW w:w="840" w:type="dxa"/>
            <w:shd w:val="clear" w:color="auto" w:fill="auto"/>
          </w:tcPr>
          <w:p w14:paraId="08FB5D2E" w14:textId="77777777" w:rsidR="00DC3E02" w:rsidRPr="00C0182D" w:rsidRDefault="00DC3E02" w:rsidP="003E06DF">
            <w:pPr>
              <w:spacing w:after="60"/>
              <w:jc w:val="center"/>
              <w:rPr>
                <w:b/>
                <w:sz w:val="18"/>
                <w:lang w:val="fr-FR"/>
              </w:rPr>
            </w:pPr>
            <w:r w:rsidRPr="00C0182D">
              <w:rPr>
                <w:b/>
                <w:sz w:val="18"/>
                <w:lang w:val="fr-FR"/>
              </w:rPr>
              <w:t>2015</w:t>
            </w:r>
          </w:p>
        </w:tc>
        <w:tc>
          <w:tcPr>
            <w:tcW w:w="545" w:type="dxa"/>
            <w:shd w:val="clear" w:color="auto" w:fill="auto"/>
          </w:tcPr>
          <w:p w14:paraId="2E3266BC" w14:textId="77777777" w:rsidR="00DC3E02" w:rsidRPr="00C0182D" w:rsidRDefault="00DC3E02" w:rsidP="003E06DF">
            <w:pPr>
              <w:spacing w:after="60"/>
              <w:jc w:val="center"/>
              <w:rPr>
                <w:b/>
                <w:sz w:val="18"/>
                <w:lang w:val="fr-FR"/>
              </w:rPr>
            </w:pPr>
            <w:r w:rsidRPr="00C0182D">
              <w:rPr>
                <w:b/>
                <w:sz w:val="18"/>
                <w:lang w:val="fr-FR"/>
              </w:rPr>
              <w:t>2016</w:t>
            </w:r>
          </w:p>
        </w:tc>
        <w:tc>
          <w:tcPr>
            <w:tcW w:w="545" w:type="dxa"/>
            <w:shd w:val="clear" w:color="auto" w:fill="auto"/>
          </w:tcPr>
          <w:p w14:paraId="5E9BF68A" w14:textId="77777777" w:rsidR="00DC3E02" w:rsidRPr="00C0182D" w:rsidRDefault="00DC3E02" w:rsidP="003E06DF">
            <w:pPr>
              <w:spacing w:after="60"/>
              <w:jc w:val="center"/>
              <w:rPr>
                <w:b/>
                <w:sz w:val="18"/>
                <w:lang w:val="fr-FR"/>
              </w:rPr>
            </w:pPr>
            <w:r w:rsidRPr="00C0182D">
              <w:rPr>
                <w:b/>
                <w:sz w:val="18"/>
                <w:lang w:val="fr-FR"/>
              </w:rPr>
              <w:t>2017</w:t>
            </w:r>
          </w:p>
        </w:tc>
        <w:tc>
          <w:tcPr>
            <w:tcW w:w="545" w:type="dxa"/>
            <w:shd w:val="clear" w:color="auto" w:fill="auto"/>
          </w:tcPr>
          <w:p w14:paraId="204DE779" w14:textId="77777777" w:rsidR="00DC3E02" w:rsidRPr="00C0182D" w:rsidRDefault="00DC3E02" w:rsidP="003E06DF">
            <w:pPr>
              <w:spacing w:after="60"/>
              <w:jc w:val="center"/>
              <w:rPr>
                <w:b/>
                <w:sz w:val="18"/>
                <w:lang w:val="fr-FR"/>
              </w:rPr>
            </w:pPr>
            <w:r w:rsidRPr="00C0182D">
              <w:rPr>
                <w:b/>
                <w:sz w:val="18"/>
                <w:lang w:val="fr-FR"/>
              </w:rPr>
              <w:t>2018</w:t>
            </w:r>
          </w:p>
        </w:tc>
        <w:tc>
          <w:tcPr>
            <w:tcW w:w="841" w:type="dxa"/>
          </w:tcPr>
          <w:p w14:paraId="67B5D08A" w14:textId="77777777" w:rsidR="00DC3E02" w:rsidRPr="00C0182D" w:rsidRDefault="00DC3E02" w:rsidP="003E06DF">
            <w:pPr>
              <w:spacing w:after="60"/>
              <w:jc w:val="center"/>
              <w:rPr>
                <w:b/>
                <w:sz w:val="18"/>
                <w:lang w:val="fr-FR"/>
              </w:rPr>
            </w:pPr>
            <w:r w:rsidRPr="00C0182D">
              <w:rPr>
                <w:b/>
                <w:sz w:val="18"/>
                <w:lang w:val="fr-FR"/>
              </w:rPr>
              <w:t>2019</w:t>
            </w:r>
          </w:p>
        </w:tc>
        <w:tc>
          <w:tcPr>
            <w:tcW w:w="975" w:type="dxa"/>
          </w:tcPr>
          <w:p w14:paraId="450E3831" w14:textId="77777777" w:rsidR="00DC3E02" w:rsidRPr="00C0182D" w:rsidRDefault="00DC3E02" w:rsidP="003E06DF">
            <w:pPr>
              <w:spacing w:after="60"/>
              <w:jc w:val="center"/>
              <w:rPr>
                <w:b/>
                <w:sz w:val="18"/>
                <w:lang w:val="fr-FR"/>
              </w:rPr>
            </w:pPr>
            <w:r w:rsidRPr="00C0182D">
              <w:rPr>
                <w:b/>
                <w:sz w:val="18"/>
                <w:lang w:val="fr-FR"/>
              </w:rPr>
              <w:t>2020/2021*</w:t>
            </w:r>
          </w:p>
        </w:tc>
        <w:tc>
          <w:tcPr>
            <w:tcW w:w="1233" w:type="dxa"/>
            <w:shd w:val="clear" w:color="auto" w:fill="auto"/>
          </w:tcPr>
          <w:p w14:paraId="4D8E8585" w14:textId="77777777" w:rsidR="00DC3E02" w:rsidRPr="00C0182D" w:rsidRDefault="00DC3E02" w:rsidP="003E06DF">
            <w:pPr>
              <w:spacing w:after="60"/>
              <w:jc w:val="center"/>
              <w:rPr>
                <w:b/>
                <w:sz w:val="18"/>
                <w:lang w:val="fr-FR"/>
              </w:rPr>
            </w:pPr>
            <w:r w:rsidRPr="00C0182D">
              <w:rPr>
                <w:b/>
                <w:sz w:val="18"/>
                <w:lang w:val="fr-FR"/>
              </w:rPr>
              <w:t>Total</w:t>
            </w:r>
          </w:p>
        </w:tc>
      </w:tr>
      <w:tr w:rsidR="00DC3E02" w:rsidRPr="00C0182D" w14:paraId="3F1CF4AC" w14:textId="77777777" w:rsidTr="00FF04BB">
        <w:trPr>
          <w:trHeight w:val="246"/>
        </w:trPr>
        <w:tc>
          <w:tcPr>
            <w:tcW w:w="3602" w:type="dxa"/>
            <w:gridSpan w:val="3"/>
            <w:shd w:val="clear" w:color="auto" w:fill="auto"/>
          </w:tcPr>
          <w:p w14:paraId="2A97F2A8" w14:textId="77777777" w:rsidR="00DC3E02" w:rsidRPr="00C0182D" w:rsidRDefault="00DC3E02" w:rsidP="003E06DF">
            <w:pPr>
              <w:spacing w:after="60"/>
              <w:jc w:val="left"/>
              <w:rPr>
                <w:sz w:val="18"/>
                <w:lang w:val="fr-FR"/>
              </w:rPr>
            </w:pPr>
            <w:r w:rsidRPr="00C0182D">
              <w:rPr>
                <w:sz w:val="18"/>
                <w:lang w:val="fr-FR"/>
              </w:rPr>
              <w:t>Limites de consommation du Protocole de Montréal</w:t>
            </w:r>
          </w:p>
        </w:tc>
        <w:tc>
          <w:tcPr>
            <w:tcW w:w="841" w:type="dxa"/>
          </w:tcPr>
          <w:p w14:paraId="2244D0CE" w14:textId="77777777" w:rsidR="00DC3E02" w:rsidRPr="00C0182D" w:rsidRDefault="00DC3E02" w:rsidP="003E06DF">
            <w:pPr>
              <w:spacing w:after="60"/>
              <w:jc w:val="right"/>
              <w:rPr>
                <w:sz w:val="18"/>
                <w:lang w:val="fr-FR"/>
              </w:rPr>
            </w:pPr>
            <w:proofErr w:type="spellStart"/>
            <w:r w:rsidRPr="00C0182D">
              <w:rPr>
                <w:sz w:val="18"/>
                <w:lang w:val="fr-FR"/>
              </w:rPr>
              <w:t>s.o</w:t>
            </w:r>
            <w:proofErr w:type="spellEnd"/>
            <w:r w:rsidRPr="00C0182D">
              <w:rPr>
                <w:sz w:val="18"/>
                <w:lang w:val="fr-FR"/>
              </w:rPr>
              <w:t>.</w:t>
            </w:r>
          </w:p>
        </w:tc>
        <w:tc>
          <w:tcPr>
            <w:tcW w:w="545" w:type="dxa"/>
            <w:shd w:val="clear" w:color="auto" w:fill="auto"/>
          </w:tcPr>
          <w:p w14:paraId="450B2409" w14:textId="77777777" w:rsidR="00DC3E02" w:rsidRPr="00C0182D" w:rsidRDefault="00DC3E02" w:rsidP="003E06DF">
            <w:pPr>
              <w:spacing w:after="60"/>
              <w:jc w:val="right"/>
              <w:rPr>
                <w:sz w:val="18"/>
                <w:lang w:val="fr-FR"/>
              </w:rPr>
            </w:pPr>
            <w:r w:rsidRPr="00C0182D">
              <w:rPr>
                <w:sz w:val="18"/>
                <w:lang w:val="fr-FR"/>
              </w:rPr>
              <w:t>418,6</w:t>
            </w:r>
          </w:p>
        </w:tc>
        <w:tc>
          <w:tcPr>
            <w:tcW w:w="545" w:type="dxa"/>
            <w:shd w:val="clear" w:color="auto" w:fill="auto"/>
          </w:tcPr>
          <w:p w14:paraId="577245C2" w14:textId="77777777" w:rsidR="00DC3E02" w:rsidRPr="00C0182D" w:rsidRDefault="00DC3E02" w:rsidP="003E06DF">
            <w:pPr>
              <w:spacing w:after="60"/>
              <w:jc w:val="right"/>
              <w:rPr>
                <w:sz w:val="18"/>
                <w:lang w:val="fr-FR"/>
              </w:rPr>
            </w:pPr>
            <w:r w:rsidRPr="00C0182D">
              <w:rPr>
                <w:sz w:val="18"/>
                <w:lang w:val="fr-FR"/>
              </w:rPr>
              <w:t>418,6</w:t>
            </w:r>
          </w:p>
        </w:tc>
        <w:tc>
          <w:tcPr>
            <w:tcW w:w="840" w:type="dxa"/>
            <w:shd w:val="clear" w:color="auto" w:fill="auto"/>
          </w:tcPr>
          <w:p w14:paraId="55EB112C" w14:textId="77777777" w:rsidR="00DC3E02" w:rsidRPr="00C0182D" w:rsidRDefault="00DC3E02" w:rsidP="003E06DF">
            <w:pPr>
              <w:spacing w:after="60"/>
              <w:jc w:val="right"/>
              <w:rPr>
                <w:sz w:val="18"/>
                <w:lang w:val="fr-FR"/>
              </w:rPr>
            </w:pPr>
            <w:r w:rsidRPr="00C0182D">
              <w:rPr>
                <w:sz w:val="18"/>
                <w:lang w:val="fr-FR"/>
              </w:rPr>
              <w:t>376,7</w:t>
            </w:r>
          </w:p>
        </w:tc>
        <w:tc>
          <w:tcPr>
            <w:tcW w:w="545" w:type="dxa"/>
            <w:shd w:val="clear" w:color="auto" w:fill="auto"/>
          </w:tcPr>
          <w:p w14:paraId="35FE9BD4" w14:textId="77777777" w:rsidR="00DC3E02" w:rsidRPr="00C0182D" w:rsidRDefault="00DC3E02" w:rsidP="003E06DF">
            <w:pPr>
              <w:spacing w:after="60"/>
              <w:jc w:val="right"/>
              <w:rPr>
                <w:sz w:val="18"/>
                <w:lang w:val="fr-FR"/>
              </w:rPr>
            </w:pPr>
            <w:r w:rsidRPr="00C0182D">
              <w:rPr>
                <w:sz w:val="18"/>
                <w:lang w:val="fr-FR"/>
              </w:rPr>
              <w:t>376,7</w:t>
            </w:r>
          </w:p>
        </w:tc>
        <w:tc>
          <w:tcPr>
            <w:tcW w:w="545" w:type="dxa"/>
            <w:shd w:val="clear" w:color="auto" w:fill="auto"/>
          </w:tcPr>
          <w:p w14:paraId="03ACDB80" w14:textId="77777777" w:rsidR="00DC3E02" w:rsidRPr="00C0182D" w:rsidRDefault="00DC3E02" w:rsidP="003E06DF">
            <w:pPr>
              <w:spacing w:after="60"/>
              <w:jc w:val="right"/>
              <w:rPr>
                <w:sz w:val="18"/>
                <w:lang w:val="fr-FR"/>
              </w:rPr>
            </w:pPr>
            <w:r w:rsidRPr="00C0182D">
              <w:rPr>
                <w:sz w:val="18"/>
                <w:lang w:val="fr-FR"/>
              </w:rPr>
              <w:t>376,7</w:t>
            </w:r>
          </w:p>
        </w:tc>
        <w:tc>
          <w:tcPr>
            <w:tcW w:w="545" w:type="dxa"/>
            <w:shd w:val="clear" w:color="auto" w:fill="auto"/>
          </w:tcPr>
          <w:p w14:paraId="196D7BEB" w14:textId="77777777" w:rsidR="00DC3E02" w:rsidRPr="00C0182D" w:rsidRDefault="00DC3E02" w:rsidP="003E06DF">
            <w:pPr>
              <w:spacing w:after="60"/>
              <w:jc w:val="right"/>
              <w:rPr>
                <w:sz w:val="18"/>
                <w:lang w:val="fr-FR"/>
              </w:rPr>
            </w:pPr>
            <w:r w:rsidRPr="00C0182D">
              <w:rPr>
                <w:sz w:val="18"/>
                <w:lang w:val="fr-FR"/>
              </w:rPr>
              <w:t>376,7</w:t>
            </w:r>
          </w:p>
        </w:tc>
        <w:tc>
          <w:tcPr>
            <w:tcW w:w="841" w:type="dxa"/>
          </w:tcPr>
          <w:p w14:paraId="1837A59D" w14:textId="77777777" w:rsidR="00DC3E02" w:rsidRPr="00C0182D" w:rsidRDefault="00DC3E02" w:rsidP="003E06DF">
            <w:pPr>
              <w:spacing w:after="60"/>
              <w:jc w:val="right"/>
              <w:rPr>
                <w:sz w:val="18"/>
                <w:lang w:val="fr-FR"/>
              </w:rPr>
            </w:pPr>
            <w:r w:rsidRPr="00C0182D">
              <w:rPr>
                <w:sz w:val="18"/>
                <w:lang w:val="fr-FR"/>
              </w:rPr>
              <w:t>376,7</w:t>
            </w:r>
          </w:p>
        </w:tc>
        <w:tc>
          <w:tcPr>
            <w:tcW w:w="975" w:type="dxa"/>
          </w:tcPr>
          <w:p w14:paraId="29D93734" w14:textId="77777777" w:rsidR="00DC3E02" w:rsidRPr="00C0182D" w:rsidRDefault="00DC3E02" w:rsidP="003E06DF">
            <w:pPr>
              <w:spacing w:after="60"/>
              <w:jc w:val="right"/>
              <w:rPr>
                <w:sz w:val="18"/>
                <w:lang w:val="fr-FR"/>
              </w:rPr>
            </w:pPr>
            <w:r w:rsidRPr="00C0182D">
              <w:rPr>
                <w:sz w:val="18"/>
                <w:lang w:val="fr-FR"/>
              </w:rPr>
              <w:t>272,1</w:t>
            </w:r>
          </w:p>
        </w:tc>
        <w:tc>
          <w:tcPr>
            <w:tcW w:w="1233" w:type="dxa"/>
            <w:shd w:val="clear" w:color="auto" w:fill="auto"/>
          </w:tcPr>
          <w:p w14:paraId="0D277E17" w14:textId="77777777" w:rsidR="00DC3E02" w:rsidRPr="00C0182D" w:rsidRDefault="00DC3E02" w:rsidP="003E06DF">
            <w:pPr>
              <w:spacing w:after="60"/>
              <w:jc w:val="right"/>
              <w:rPr>
                <w:sz w:val="18"/>
                <w:lang w:val="fr-FR"/>
              </w:rPr>
            </w:pPr>
            <w:proofErr w:type="spellStart"/>
            <w:r w:rsidRPr="00C0182D">
              <w:rPr>
                <w:sz w:val="18"/>
                <w:lang w:val="fr-FR"/>
              </w:rPr>
              <w:t>s.o</w:t>
            </w:r>
            <w:proofErr w:type="spellEnd"/>
            <w:r w:rsidRPr="00C0182D">
              <w:rPr>
                <w:sz w:val="18"/>
                <w:lang w:val="fr-FR"/>
              </w:rPr>
              <w:t>.</w:t>
            </w:r>
          </w:p>
        </w:tc>
      </w:tr>
      <w:tr w:rsidR="00DC3E02" w:rsidRPr="00C0182D" w14:paraId="7FA3D132" w14:textId="77777777" w:rsidTr="00FF04BB">
        <w:trPr>
          <w:trHeight w:val="433"/>
        </w:trPr>
        <w:tc>
          <w:tcPr>
            <w:tcW w:w="3602" w:type="dxa"/>
            <w:gridSpan w:val="3"/>
            <w:shd w:val="clear" w:color="auto" w:fill="auto"/>
          </w:tcPr>
          <w:p w14:paraId="54E34CCA" w14:textId="77777777" w:rsidR="00DC3E02" w:rsidRPr="00C0182D" w:rsidRDefault="00DC3E02" w:rsidP="003E06DF">
            <w:pPr>
              <w:spacing w:after="60"/>
              <w:jc w:val="left"/>
              <w:rPr>
                <w:sz w:val="18"/>
                <w:lang w:val="fr-FR"/>
              </w:rPr>
            </w:pPr>
            <w:r w:rsidRPr="00C0182D">
              <w:rPr>
                <w:sz w:val="18"/>
                <w:lang w:val="fr-FR"/>
              </w:rPr>
              <w:t>Consommation maximale admissible (tonnes PAO)</w:t>
            </w:r>
          </w:p>
        </w:tc>
        <w:tc>
          <w:tcPr>
            <w:tcW w:w="841" w:type="dxa"/>
          </w:tcPr>
          <w:p w14:paraId="2F05C736" w14:textId="77777777" w:rsidR="00DC3E02" w:rsidRPr="00C0182D" w:rsidRDefault="00DC3E02" w:rsidP="003E06DF">
            <w:pPr>
              <w:spacing w:after="60"/>
              <w:jc w:val="right"/>
              <w:rPr>
                <w:sz w:val="18"/>
                <w:lang w:val="fr-FR"/>
              </w:rPr>
            </w:pPr>
            <w:proofErr w:type="spellStart"/>
            <w:r w:rsidRPr="00C0182D">
              <w:rPr>
                <w:sz w:val="18"/>
                <w:lang w:val="fr-FR"/>
              </w:rPr>
              <w:t>s.o</w:t>
            </w:r>
            <w:proofErr w:type="spellEnd"/>
            <w:r w:rsidRPr="00C0182D">
              <w:rPr>
                <w:sz w:val="18"/>
                <w:lang w:val="fr-FR"/>
              </w:rPr>
              <w:t>.</w:t>
            </w:r>
          </w:p>
        </w:tc>
        <w:tc>
          <w:tcPr>
            <w:tcW w:w="545" w:type="dxa"/>
            <w:shd w:val="clear" w:color="auto" w:fill="auto"/>
          </w:tcPr>
          <w:p w14:paraId="0BB836B1" w14:textId="77777777" w:rsidR="00DC3E02" w:rsidRPr="00C0182D" w:rsidRDefault="00DC3E02" w:rsidP="003E06DF">
            <w:pPr>
              <w:spacing w:after="60"/>
              <w:jc w:val="right"/>
              <w:rPr>
                <w:sz w:val="18"/>
                <w:lang w:val="fr-FR"/>
              </w:rPr>
            </w:pPr>
            <w:r w:rsidRPr="00C0182D">
              <w:rPr>
                <w:sz w:val="18"/>
                <w:lang w:val="fr-FR"/>
              </w:rPr>
              <w:t>415,6</w:t>
            </w:r>
          </w:p>
        </w:tc>
        <w:tc>
          <w:tcPr>
            <w:tcW w:w="545" w:type="dxa"/>
            <w:shd w:val="clear" w:color="auto" w:fill="auto"/>
          </w:tcPr>
          <w:p w14:paraId="3516D023" w14:textId="77777777" w:rsidR="00DC3E02" w:rsidRPr="00C0182D" w:rsidRDefault="00DC3E02" w:rsidP="003E06DF">
            <w:pPr>
              <w:spacing w:after="60"/>
              <w:jc w:val="right"/>
              <w:rPr>
                <w:sz w:val="18"/>
                <w:lang w:val="fr-FR"/>
              </w:rPr>
            </w:pPr>
            <w:r w:rsidRPr="00C0182D">
              <w:rPr>
                <w:sz w:val="18"/>
                <w:lang w:val="fr-FR"/>
              </w:rPr>
              <w:t>336,8</w:t>
            </w:r>
          </w:p>
        </w:tc>
        <w:tc>
          <w:tcPr>
            <w:tcW w:w="840" w:type="dxa"/>
            <w:shd w:val="clear" w:color="auto" w:fill="auto"/>
          </w:tcPr>
          <w:p w14:paraId="473B8C28" w14:textId="77777777" w:rsidR="00DC3E02" w:rsidRPr="00C0182D" w:rsidRDefault="00DC3E02" w:rsidP="003E06DF">
            <w:pPr>
              <w:spacing w:after="60"/>
              <w:jc w:val="right"/>
              <w:rPr>
                <w:sz w:val="18"/>
                <w:lang w:val="fr-FR"/>
              </w:rPr>
            </w:pPr>
            <w:r w:rsidRPr="00C0182D">
              <w:rPr>
                <w:sz w:val="18"/>
                <w:lang w:val="fr-FR"/>
              </w:rPr>
              <w:t>339,0</w:t>
            </w:r>
          </w:p>
        </w:tc>
        <w:tc>
          <w:tcPr>
            <w:tcW w:w="545" w:type="dxa"/>
            <w:shd w:val="clear" w:color="auto" w:fill="auto"/>
          </w:tcPr>
          <w:p w14:paraId="527CB245" w14:textId="77777777" w:rsidR="00DC3E02" w:rsidRPr="00C0182D" w:rsidRDefault="00DC3E02" w:rsidP="003E06DF">
            <w:pPr>
              <w:spacing w:after="60"/>
              <w:jc w:val="right"/>
              <w:rPr>
                <w:sz w:val="18"/>
                <w:lang w:val="fr-FR"/>
              </w:rPr>
            </w:pPr>
            <w:r w:rsidRPr="00C0182D">
              <w:rPr>
                <w:sz w:val="18"/>
                <w:lang w:val="fr-FR"/>
              </w:rPr>
              <w:t>297,9</w:t>
            </w:r>
          </w:p>
        </w:tc>
        <w:tc>
          <w:tcPr>
            <w:tcW w:w="545" w:type="dxa"/>
            <w:shd w:val="clear" w:color="auto" w:fill="auto"/>
          </w:tcPr>
          <w:p w14:paraId="14CFF5CF" w14:textId="77777777" w:rsidR="00DC3E02" w:rsidRPr="00C0182D" w:rsidRDefault="00DC3E02" w:rsidP="003E06DF">
            <w:pPr>
              <w:spacing w:after="60"/>
              <w:jc w:val="right"/>
              <w:rPr>
                <w:sz w:val="18"/>
                <w:lang w:val="fr-FR"/>
              </w:rPr>
            </w:pPr>
            <w:r w:rsidRPr="00C0182D">
              <w:rPr>
                <w:sz w:val="18"/>
                <w:lang w:val="fr-FR"/>
              </w:rPr>
              <w:t>296,2</w:t>
            </w:r>
          </w:p>
        </w:tc>
        <w:tc>
          <w:tcPr>
            <w:tcW w:w="545" w:type="dxa"/>
            <w:shd w:val="clear" w:color="auto" w:fill="auto"/>
          </w:tcPr>
          <w:p w14:paraId="0915B987" w14:textId="77777777" w:rsidR="00DC3E02" w:rsidRPr="00C0182D" w:rsidRDefault="00DC3E02" w:rsidP="003E06DF">
            <w:pPr>
              <w:spacing w:after="60"/>
              <w:jc w:val="right"/>
              <w:rPr>
                <w:sz w:val="18"/>
                <w:lang w:val="fr-FR"/>
              </w:rPr>
            </w:pPr>
            <w:r w:rsidRPr="00C0182D">
              <w:rPr>
                <w:sz w:val="18"/>
                <w:lang w:val="fr-FR"/>
              </w:rPr>
              <w:t>254,5</w:t>
            </w:r>
          </w:p>
        </w:tc>
        <w:tc>
          <w:tcPr>
            <w:tcW w:w="841" w:type="dxa"/>
          </w:tcPr>
          <w:p w14:paraId="217B33C8" w14:textId="77777777" w:rsidR="00DC3E02" w:rsidRPr="00C0182D" w:rsidRDefault="00DC3E02" w:rsidP="003E06DF">
            <w:pPr>
              <w:spacing w:after="60"/>
              <w:jc w:val="right"/>
              <w:rPr>
                <w:sz w:val="18"/>
                <w:lang w:val="fr-FR"/>
              </w:rPr>
            </w:pPr>
            <w:r w:rsidRPr="00C0182D">
              <w:rPr>
                <w:sz w:val="18"/>
                <w:lang w:val="fr-FR"/>
              </w:rPr>
              <w:t>254,5</w:t>
            </w:r>
          </w:p>
        </w:tc>
        <w:tc>
          <w:tcPr>
            <w:tcW w:w="975" w:type="dxa"/>
          </w:tcPr>
          <w:p w14:paraId="0E7E3AEE" w14:textId="77777777" w:rsidR="00DC3E02" w:rsidRPr="00C0182D" w:rsidRDefault="00DC3E02" w:rsidP="003E06DF">
            <w:pPr>
              <w:spacing w:after="60"/>
              <w:jc w:val="right"/>
              <w:rPr>
                <w:sz w:val="18"/>
                <w:lang w:val="fr-FR"/>
              </w:rPr>
            </w:pPr>
            <w:r w:rsidRPr="00C0182D">
              <w:rPr>
                <w:sz w:val="18"/>
                <w:lang w:val="fr-FR"/>
              </w:rPr>
              <w:t>254,5</w:t>
            </w:r>
          </w:p>
        </w:tc>
        <w:tc>
          <w:tcPr>
            <w:tcW w:w="1233" w:type="dxa"/>
            <w:shd w:val="clear" w:color="auto" w:fill="auto"/>
          </w:tcPr>
          <w:p w14:paraId="1BA76393" w14:textId="77777777" w:rsidR="00DC3E02" w:rsidRPr="00C0182D" w:rsidRDefault="00DC3E02" w:rsidP="003E06DF">
            <w:pPr>
              <w:spacing w:after="60"/>
              <w:jc w:val="right"/>
              <w:rPr>
                <w:sz w:val="18"/>
                <w:lang w:val="fr-FR"/>
              </w:rPr>
            </w:pPr>
            <w:proofErr w:type="spellStart"/>
            <w:r w:rsidRPr="00C0182D">
              <w:rPr>
                <w:sz w:val="18"/>
                <w:lang w:val="fr-FR"/>
              </w:rPr>
              <w:t>s.o</w:t>
            </w:r>
            <w:proofErr w:type="spellEnd"/>
            <w:r w:rsidRPr="00C0182D">
              <w:rPr>
                <w:sz w:val="18"/>
                <w:lang w:val="fr-FR"/>
              </w:rPr>
              <w:t>.</w:t>
            </w:r>
          </w:p>
        </w:tc>
      </w:tr>
      <w:tr w:rsidR="00DC3E02" w:rsidRPr="00C0182D" w14:paraId="60C6AD84" w14:textId="77777777" w:rsidTr="00FF04BB">
        <w:trPr>
          <w:trHeight w:val="246"/>
        </w:trPr>
        <w:tc>
          <w:tcPr>
            <w:tcW w:w="1135" w:type="dxa"/>
            <w:vMerge w:val="restart"/>
            <w:shd w:val="clear" w:color="auto" w:fill="auto"/>
          </w:tcPr>
          <w:p w14:paraId="4A9D605A" w14:textId="77777777" w:rsidR="00DC3E02" w:rsidRPr="00C0182D" w:rsidRDefault="00DC3E02" w:rsidP="003E06DF">
            <w:pPr>
              <w:spacing w:after="60"/>
              <w:jc w:val="left"/>
              <w:rPr>
                <w:sz w:val="18"/>
                <w:lang w:val="fr-FR"/>
              </w:rPr>
            </w:pPr>
            <w:r w:rsidRPr="00C0182D">
              <w:rPr>
                <w:sz w:val="18"/>
                <w:lang w:val="fr-FR"/>
              </w:rPr>
              <w:t>Financement convenu ($ US)</w:t>
            </w:r>
          </w:p>
        </w:tc>
        <w:tc>
          <w:tcPr>
            <w:tcW w:w="992" w:type="dxa"/>
            <w:vMerge w:val="restart"/>
            <w:shd w:val="clear" w:color="auto" w:fill="auto"/>
          </w:tcPr>
          <w:p w14:paraId="128639D6" w14:textId="77777777" w:rsidR="00DC3E02" w:rsidRPr="00C0182D" w:rsidRDefault="00DC3E02" w:rsidP="003E06DF">
            <w:pPr>
              <w:spacing w:after="60"/>
              <w:jc w:val="center"/>
              <w:rPr>
                <w:sz w:val="18"/>
                <w:lang w:val="fr-FR"/>
              </w:rPr>
            </w:pPr>
            <w:r w:rsidRPr="00C0182D">
              <w:rPr>
                <w:sz w:val="18"/>
                <w:lang w:val="fr-FR"/>
              </w:rPr>
              <w:t>PNUE</w:t>
            </w:r>
          </w:p>
        </w:tc>
        <w:tc>
          <w:tcPr>
            <w:tcW w:w="1475" w:type="dxa"/>
            <w:shd w:val="clear" w:color="auto" w:fill="auto"/>
          </w:tcPr>
          <w:p w14:paraId="426571C0" w14:textId="77777777" w:rsidR="00DC3E02" w:rsidRPr="00C0182D" w:rsidRDefault="00DC3E02" w:rsidP="003E06DF">
            <w:pPr>
              <w:spacing w:after="60"/>
              <w:jc w:val="left"/>
              <w:rPr>
                <w:sz w:val="18"/>
                <w:lang w:val="fr-FR"/>
              </w:rPr>
            </w:pPr>
            <w:r w:rsidRPr="00C0182D">
              <w:rPr>
                <w:sz w:val="18"/>
                <w:lang w:val="fr-FR"/>
              </w:rPr>
              <w:t>Coûts de projet</w:t>
            </w:r>
          </w:p>
        </w:tc>
        <w:tc>
          <w:tcPr>
            <w:tcW w:w="841" w:type="dxa"/>
          </w:tcPr>
          <w:p w14:paraId="48C9B6A1" w14:textId="77777777" w:rsidR="00DC3E02" w:rsidRPr="00C0182D" w:rsidRDefault="00DC3E02" w:rsidP="003E06DF">
            <w:pPr>
              <w:spacing w:after="60"/>
              <w:jc w:val="right"/>
              <w:rPr>
                <w:sz w:val="18"/>
                <w:lang w:val="fr-FR"/>
              </w:rPr>
            </w:pPr>
            <w:r w:rsidRPr="00C0182D">
              <w:rPr>
                <w:sz w:val="18"/>
                <w:lang w:val="fr-FR"/>
              </w:rPr>
              <w:t>277 000</w:t>
            </w:r>
          </w:p>
        </w:tc>
        <w:tc>
          <w:tcPr>
            <w:tcW w:w="545" w:type="dxa"/>
            <w:shd w:val="clear" w:color="auto" w:fill="auto"/>
          </w:tcPr>
          <w:p w14:paraId="7D701D32"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511CF7C8" w14:textId="77777777" w:rsidR="00DC3E02" w:rsidRPr="00C0182D" w:rsidRDefault="00DC3E02" w:rsidP="003E06DF">
            <w:pPr>
              <w:spacing w:after="60"/>
              <w:jc w:val="right"/>
              <w:rPr>
                <w:sz w:val="18"/>
                <w:lang w:val="fr-FR"/>
              </w:rPr>
            </w:pPr>
            <w:r w:rsidRPr="00C0182D">
              <w:rPr>
                <w:sz w:val="18"/>
                <w:lang w:val="fr-FR"/>
              </w:rPr>
              <w:t>0</w:t>
            </w:r>
          </w:p>
        </w:tc>
        <w:tc>
          <w:tcPr>
            <w:tcW w:w="840" w:type="dxa"/>
            <w:shd w:val="clear" w:color="auto" w:fill="auto"/>
          </w:tcPr>
          <w:p w14:paraId="5F5A8DCB" w14:textId="77777777" w:rsidR="00DC3E02" w:rsidRPr="00C0182D" w:rsidRDefault="00DC3E02" w:rsidP="003E06DF">
            <w:pPr>
              <w:spacing w:after="60"/>
              <w:jc w:val="right"/>
              <w:rPr>
                <w:sz w:val="18"/>
                <w:lang w:val="fr-FR"/>
              </w:rPr>
            </w:pPr>
            <w:r w:rsidRPr="00C0182D">
              <w:rPr>
                <w:sz w:val="18"/>
                <w:lang w:val="fr-FR"/>
              </w:rPr>
              <w:t>337 000</w:t>
            </w:r>
          </w:p>
        </w:tc>
        <w:tc>
          <w:tcPr>
            <w:tcW w:w="545" w:type="dxa"/>
            <w:shd w:val="clear" w:color="auto" w:fill="auto"/>
          </w:tcPr>
          <w:p w14:paraId="2FFE924B"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543F1027"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125B77E5" w14:textId="77777777" w:rsidR="00DC3E02" w:rsidRPr="00C0182D" w:rsidRDefault="00DC3E02" w:rsidP="003E06DF">
            <w:pPr>
              <w:spacing w:after="60"/>
              <w:jc w:val="right"/>
              <w:rPr>
                <w:sz w:val="18"/>
                <w:lang w:val="fr-FR"/>
              </w:rPr>
            </w:pPr>
            <w:r w:rsidRPr="00C0182D">
              <w:rPr>
                <w:sz w:val="18"/>
                <w:lang w:val="fr-FR"/>
              </w:rPr>
              <w:t>0</w:t>
            </w:r>
          </w:p>
        </w:tc>
        <w:tc>
          <w:tcPr>
            <w:tcW w:w="841" w:type="dxa"/>
          </w:tcPr>
          <w:p w14:paraId="5A1349DB" w14:textId="77777777" w:rsidR="00DC3E02" w:rsidRPr="00C0182D" w:rsidRDefault="00DC3E02" w:rsidP="003E06DF">
            <w:pPr>
              <w:spacing w:after="60"/>
              <w:jc w:val="right"/>
              <w:rPr>
                <w:sz w:val="18"/>
                <w:lang w:val="fr-FR"/>
              </w:rPr>
            </w:pPr>
            <w:r w:rsidRPr="00C0182D">
              <w:rPr>
                <w:sz w:val="18"/>
                <w:lang w:val="fr-FR"/>
              </w:rPr>
              <w:t>0</w:t>
            </w:r>
          </w:p>
        </w:tc>
        <w:tc>
          <w:tcPr>
            <w:tcW w:w="975" w:type="dxa"/>
          </w:tcPr>
          <w:p w14:paraId="31054335" w14:textId="77777777" w:rsidR="00DC3E02" w:rsidRPr="00C0182D" w:rsidRDefault="00DC3E02" w:rsidP="003E06DF">
            <w:pPr>
              <w:spacing w:after="60"/>
              <w:jc w:val="right"/>
              <w:rPr>
                <w:sz w:val="18"/>
                <w:lang w:val="fr-FR"/>
              </w:rPr>
            </w:pPr>
            <w:r w:rsidRPr="00C0182D">
              <w:rPr>
                <w:sz w:val="18"/>
                <w:lang w:val="fr-FR"/>
              </w:rPr>
              <w:t>429 000</w:t>
            </w:r>
          </w:p>
        </w:tc>
        <w:tc>
          <w:tcPr>
            <w:tcW w:w="1233" w:type="dxa"/>
            <w:shd w:val="clear" w:color="auto" w:fill="auto"/>
          </w:tcPr>
          <w:p w14:paraId="31F00A44" w14:textId="77777777" w:rsidR="00DC3E02" w:rsidRPr="00C0182D" w:rsidRDefault="00DC3E02" w:rsidP="003E06DF">
            <w:pPr>
              <w:spacing w:after="60"/>
              <w:jc w:val="right"/>
              <w:rPr>
                <w:sz w:val="18"/>
                <w:lang w:val="fr-FR"/>
              </w:rPr>
            </w:pPr>
            <w:r w:rsidRPr="00C0182D">
              <w:rPr>
                <w:sz w:val="18"/>
                <w:lang w:val="fr-FR"/>
              </w:rPr>
              <w:t>1 043 000</w:t>
            </w:r>
          </w:p>
        </w:tc>
      </w:tr>
      <w:tr w:rsidR="00DC3E02" w:rsidRPr="00C0182D" w14:paraId="3D7754FC" w14:textId="77777777" w:rsidTr="00FF04BB">
        <w:trPr>
          <w:trHeight w:val="254"/>
        </w:trPr>
        <w:tc>
          <w:tcPr>
            <w:tcW w:w="1135" w:type="dxa"/>
            <w:vMerge/>
            <w:shd w:val="clear" w:color="auto" w:fill="auto"/>
          </w:tcPr>
          <w:p w14:paraId="40FB807D" w14:textId="77777777" w:rsidR="00DC3E02" w:rsidRPr="00C0182D" w:rsidRDefault="00DC3E02" w:rsidP="003E06DF">
            <w:pPr>
              <w:spacing w:after="60"/>
              <w:jc w:val="center"/>
              <w:rPr>
                <w:sz w:val="18"/>
                <w:lang w:val="fr-FR"/>
              </w:rPr>
            </w:pPr>
          </w:p>
        </w:tc>
        <w:tc>
          <w:tcPr>
            <w:tcW w:w="992" w:type="dxa"/>
            <w:vMerge/>
            <w:shd w:val="clear" w:color="auto" w:fill="auto"/>
          </w:tcPr>
          <w:p w14:paraId="0B7D0598" w14:textId="77777777" w:rsidR="00DC3E02" w:rsidRPr="00C0182D" w:rsidRDefault="00DC3E02" w:rsidP="003E06DF">
            <w:pPr>
              <w:spacing w:after="60"/>
              <w:jc w:val="center"/>
              <w:rPr>
                <w:sz w:val="18"/>
                <w:lang w:val="fr-FR"/>
              </w:rPr>
            </w:pPr>
          </w:p>
        </w:tc>
        <w:tc>
          <w:tcPr>
            <w:tcW w:w="1475" w:type="dxa"/>
            <w:shd w:val="clear" w:color="auto" w:fill="auto"/>
          </w:tcPr>
          <w:p w14:paraId="564C44F3" w14:textId="77777777" w:rsidR="00DC3E02" w:rsidRPr="00C0182D" w:rsidRDefault="00DC3E02" w:rsidP="003E06DF">
            <w:pPr>
              <w:spacing w:after="60"/>
              <w:jc w:val="left"/>
              <w:rPr>
                <w:sz w:val="18"/>
                <w:lang w:val="fr-FR"/>
              </w:rPr>
            </w:pPr>
            <w:r w:rsidRPr="00C0182D">
              <w:rPr>
                <w:sz w:val="18"/>
                <w:lang w:val="fr-FR"/>
              </w:rPr>
              <w:t>Coûts d’appui</w:t>
            </w:r>
          </w:p>
        </w:tc>
        <w:tc>
          <w:tcPr>
            <w:tcW w:w="841" w:type="dxa"/>
          </w:tcPr>
          <w:p w14:paraId="46FE08FA" w14:textId="77777777" w:rsidR="00DC3E02" w:rsidRPr="00C0182D" w:rsidRDefault="00DC3E02" w:rsidP="003E06DF">
            <w:pPr>
              <w:spacing w:after="60"/>
              <w:jc w:val="right"/>
              <w:rPr>
                <w:sz w:val="18"/>
                <w:lang w:val="fr-FR"/>
              </w:rPr>
            </w:pPr>
            <w:r w:rsidRPr="00C0182D">
              <w:rPr>
                <w:sz w:val="18"/>
                <w:lang w:val="fr-FR"/>
              </w:rPr>
              <w:t>33 126</w:t>
            </w:r>
          </w:p>
        </w:tc>
        <w:tc>
          <w:tcPr>
            <w:tcW w:w="545" w:type="dxa"/>
            <w:shd w:val="clear" w:color="auto" w:fill="auto"/>
          </w:tcPr>
          <w:p w14:paraId="1AAB2B79"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33AF93D4" w14:textId="77777777" w:rsidR="00DC3E02" w:rsidRPr="00C0182D" w:rsidRDefault="00DC3E02" w:rsidP="003E06DF">
            <w:pPr>
              <w:spacing w:after="60"/>
              <w:jc w:val="right"/>
              <w:rPr>
                <w:sz w:val="18"/>
                <w:lang w:val="fr-FR"/>
              </w:rPr>
            </w:pPr>
            <w:r w:rsidRPr="00C0182D">
              <w:rPr>
                <w:sz w:val="18"/>
                <w:lang w:val="fr-FR"/>
              </w:rPr>
              <w:t>0</w:t>
            </w:r>
          </w:p>
        </w:tc>
        <w:tc>
          <w:tcPr>
            <w:tcW w:w="840" w:type="dxa"/>
            <w:shd w:val="clear" w:color="auto" w:fill="auto"/>
          </w:tcPr>
          <w:p w14:paraId="71C701CE" w14:textId="77777777" w:rsidR="00DC3E02" w:rsidRPr="00C0182D" w:rsidRDefault="00DC3E02" w:rsidP="003E06DF">
            <w:pPr>
              <w:spacing w:after="60"/>
              <w:jc w:val="right"/>
              <w:rPr>
                <w:sz w:val="18"/>
                <w:lang w:val="fr-FR"/>
              </w:rPr>
            </w:pPr>
            <w:r w:rsidRPr="00C0182D">
              <w:rPr>
                <w:sz w:val="18"/>
                <w:lang w:val="fr-FR"/>
              </w:rPr>
              <w:t>40 301</w:t>
            </w:r>
          </w:p>
        </w:tc>
        <w:tc>
          <w:tcPr>
            <w:tcW w:w="545" w:type="dxa"/>
            <w:shd w:val="clear" w:color="auto" w:fill="auto"/>
          </w:tcPr>
          <w:p w14:paraId="7A9D3B36"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7CF57EB9"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710B8600" w14:textId="77777777" w:rsidR="00DC3E02" w:rsidRPr="00C0182D" w:rsidRDefault="00DC3E02" w:rsidP="003E06DF">
            <w:pPr>
              <w:spacing w:after="60"/>
              <w:jc w:val="right"/>
              <w:rPr>
                <w:sz w:val="18"/>
                <w:lang w:val="fr-FR"/>
              </w:rPr>
            </w:pPr>
            <w:r w:rsidRPr="00C0182D">
              <w:rPr>
                <w:sz w:val="18"/>
                <w:lang w:val="fr-FR"/>
              </w:rPr>
              <w:t>0</w:t>
            </w:r>
          </w:p>
        </w:tc>
        <w:tc>
          <w:tcPr>
            <w:tcW w:w="841" w:type="dxa"/>
          </w:tcPr>
          <w:p w14:paraId="6220A582" w14:textId="77777777" w:rsidR="00DC3E02" w:rsidRPr="00C0182D" w:rsidRDefault="00DC3E02" w:rsidP="003E06DF">
            <w:pPr>
              <w:spacing w:after="60"/>
              <w:jc w:val="right"/>
              <w:rPr>
                <w:sz w:val="18"/>
                <w:lang w:val="fr-FR"/>
              </w:rPr>
            </w:pPr>
            <w:r w:rsidRPr="00C0182D">
              <w:rPr>
                <w:sz w:val="18"/>
                <w:lang w:val="fr-FR"/>
              </w:rPr>
              <w:t>0</w:t>
            </w:r>
          </w:p>
        </w:tc>
        <w:tc>
          <w:tcPr>
            <w:tcW w:w="975" w:type="dxa"/>
          </w:tcPr>
          <w:p w14:paraId="197A61A4" w14:textId="77777777" w:rsidR="00DC3E02" w:rsidRPr="00C0182D" w:rsidRDefault="00DC3E02" w:rsidP="003E06DF">
            <w:pPr>
              <w:spacing w:after="60"/>
              <w:jc w:val="right"/>
              <w:rPr>
                <w:sz w:val="18"/>
                <w:lang w:val="fr-FR"/>
              </w:rPr>
            </w:pPr>
            <w:r w:rsidRPr="00C0182D">
              <w:rPr>
                <w:sz w:val="18"/>
                <w:lang w:val="fr-FR"/>
              </w:rPr>
              <w:t>51 303</w:t>
            </w:r>
          </w:p>
        </w:tc>
        <w:tc>
          <w:tcPr>
            <w:tcW w:w="1233" w:type="dxa"/>
            <w:shd w:val="clear" w:color="auto" w:fill="auto"/>
          </w:tcPr>
          <w:p w14:paraId="07009C42" w14:textId="77777777" w:rsidR="00DC3E02" w:rsidRPr="00C0182D" w:rsidRDefault="00DC3E02" w:rsidP="003E06DF">
            <w:pPr>
              <w:spacing w:after="60"/>
              <w:jc w:val="right"/>
              <w:rPr>
                <w:sz w:val="18"/>
                <w:lang w:val="fr-FR"/>
              </w:rPr>
            </w:pPr>
            <w:r w:rsidRPr="00C0182D">
              <w:rPr>
                <w:sz w:val="18"/>
                <w:lang w:val="fr-FR"/>
              </w:rPr>
              <w:t>124 730</w:t>
            </w:r>
          </w:p>
        </w:tc>
      </w:tr>
      <w:tr w:rsidR="00DC3E02" w:rsidRPr="00C0182D" w14:paraId="4518BF10" w14:textId="77777777" w:rsidTr="00FF04BB">
        <w:trPr>
          <w:trHeight w:val="254"/>
        </w:trPr>
        <w:tc>
          <w:tcPr>
            <w:tcW w:w="1135" w:type="dxa"/>
            <w:vMerge/>
            <w:shd w:val="clear" w:color="auto" w:fill="auto"/>
          </w:tcPr>
          <w:p w14:paraId="26042C8D" w14:textId="77777777" w:rsidR="00DC3E02" w:rsidRPr="00C0182D" w:rsidRDefault="00DC3E02" w:rsidP="003E06DF">
            <w:pPr>
              <w:spacing w:after="60"/>
              <w:jc w:val="center"/>
              <w:rPr>
                <w:sz w:val="18"/>
                <w:lang w:val="fr-FR"/>
              </w:rPr>
            </w:pPr>
          </w:p>
        </w:tc>
        <w:tc>
          <w:tcPr>
            <w:tcW w:w="992" w:type="dxa"/>
            <w:vMerge w:val="restart"/>
            <w:shd w:val="clear" w:color="auto" w:fill="auto"/>
          </w:tcPr>
          <w:p w14:paraId="092DF15F" w14:textId="77777777" w:rsidR="00DC3E02" w:rsidRPr="00C0182D" w:rsidRDefault="00DC3E02" w:rsidP="003E06DF">
            <w:pPr>
              <w:spacing w:after="60"/>
              <w:jc w:val="center"/>
              <w:rPr>
                <w:sz w:val="18"/>
                <w:lang w:val="fr-FR"/>
              </w:rPr>
            </w:pPr>
            <w:r w:rsidRPr="00C0182D">
              <w:rPr>
                <w:sz w:val="18"/>
                <w:lang w:val="fr-FR"/>
              </w:rPr>
              <w:t>ONUDI</w:t>
            </w:r>
          </w:p>
        </w:tc>
        <w:tc>
          <w:tcPr>
            <w:tcW w:w="1475" w:type="dxa"/>
            <w:shd w:val="clear" w:color="auto" w:fill="auto"/>
          </w:tcPr>
          <w:p w14:paraId="42917C50" w14:textId="77777777" w:rsidR="00DC3E02" w:rsidRPr="00C0182D" w:rsidRDefault="00DC3E02" w:rsidP="003E06DF">
            <w:pPr>
              <w:spacing w:after="60"/>
              <w:jc w:val="left"/>
              <w:rPr>
                <w:sz w:val="18"/>
                <w:lang w:val="fr-FR"/>
              </w:rPr>
            </w:pPr>
            <w:r w:rsidRPr="00C0182D">
              <w:rPr>
                <w:sz w:val="18"/>
                <w:lang w:val="fr-FR"/>
              </w:rPr>
              <w:t>Coûts de projet</w:t>
            </w:r>
          </w:p>
        </w:tc>
        <w:tc>
          <w:tcPr>
            <w:tcW w:w="841" w:type="dxa"/>
          </w:tcPr>
          <w:p w14:paraId="625AE8BF" w14:textId="77777777" w:rsidR="00DC3E02" w:rsidRPr="00C0182D" w:rsidRDefault="00DC3E02" w:rsidP="003E06DF">
            <w:pPr>
              <w:spacing w:after="60"/>
              <w:jc w:val="right"/>
              <w:rPr>
                <w:sz w:val="18"/>
                <w:lang w:val="fr-FR"/>
              </w:rPr>
            </w:pPr>
            <w:r w:rsidRPr="00C0182D">
              <w:rPr>
                <w:sz w:val="18"/>
                <w:lang w:val="fr-FR"/>
              </w:rPr>
              <w:t>3 537 450</w:t>
            </w:r>
          </w:p>
        </w:tc>
        <w:tc>
          <w:tcPr>
            <w:tcW w:w="545" w:type="dxa"/>
            <w:shd w:val="clear" w:color="auto" w:fill="auto"/>
          </w:tcPr>
          <w:p w14:paraId="549FBF80"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0F8282B8" w14:textId="77777777" w:rsidR="00DC3E02" w:rsidRPr="00C0182D" w:rsidRDefault="00DC3E02" w:rsidP="003E06DF">
            <w:pPr>
              <w:spacing w:after="60"/>
              <w:jc w:val="right"/>
              <w:rPr>
                <w:sz w:val="18"/>
                <w:lang w:val="fr-FR"/>
              </w:rPr>
            </w:pPr>
            <w:r w:rsidRPr="00C0182D">
              <w:rPr>
                <w:sz w:val="18"/>
                <w:lang w:val="fr-FR"/>
              </w:rPr>
              <w:t>0</w:t>
            </w:r>
          </w:p>
        </w:tc>
        <w:tc>
          <w:tcPr>
            <w:tcW w:w="840" w:type="dxa"/>
            <w:shd w:val="clear" w:color="auto" w:fill="auto"/>
          </w:tcPr>
          <w:p w14:paraId="1CDD91EE" w14:textId="77777777" w:rsidR="00DC3E02" w:rsidRPr="00C0182D" w:rsidRDefault="00DC3E02" w:rsidP="003E06DF">
            <w:pPr>
              <w:spacing w:after="60"/>
              <w:jc w:val="right"/>
              <w:rPr>
                <w:sz w:val="18"/>
                <w:lang w:val="fr-FR"/>
              </w:rPr>
            </w:pPr>
            <w:r w:rsidRPr="00C0182D">
              <w:rPr>
                <w:sz w:val="18"/>
                <w:lang w:val="fr-FR"/>
              </w:rPr>
              <w:t>3 349 382</w:t>
            </w:r>
          </w:p>
        </w:tc>
        <w:tc>
          <w:tcPr>
            <w:tcW w:w="545" w:type="dxa"/>
            <w:shd w:val="clear" w:color="auto" w:fill="auto"/>
          </w:tcPr>
          <w:p w14:paraId="7B341D11"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194C0B91"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15646CDB" w14:textId="77777777" w:rsidR="00DC3E02" w:rsidRPr="00C0182D" w:rsidRDefault="00DC3E02" w:rsidP="003E06DF">
            <w:pPr>
              <w:spacing w:after="60"/>
              <w:jc w:val="right"/>
              <w:rPr>
                <w:sz w:val="18"/>
                <w:lang w:val="fr-FR"/>
              </w:rPr>
            </w:pPr>
            <w:r w:rsidRPr="00C0182D">
              <w:rPr>
                <w:sz w:val="18"/>
                <w:lang w:val="fr-FR"/>
              </w:rPr>
              <w:t>0</w:t>
            </w:r>
          </w:p>
        </w:tc>
        <w:tc>
          <w:tcPr>
            <w:tcW w:w="841" w:type="dxa"/>
          </w:tcPr>
          <w:p w14:paraId="48B0C35B" w14:textId="77777777" w:rsidR="00DC3E02" w:rsidRPr="00C0182D" w:rsidRDefault="00DC3E02" w:rsidP="003E06DF">
            <w:pPr>
              <w:spacing w:after="60"/>
              <w:jc w:val="right"/>
              <w:rPr>
                <w:sz w:val="18"/>
                <w:lang w:val="fr-FR"/>
              </w:rPr>
            </w:pPr>
            <w:r w:rsidRPr="00C0182D">
              <w:rPr>
                <w:sz w:val="18"/>
                <w:lang w:val="fr-FR"/>
              </w:rPr>
              <w:t>1 054 845</w:t>
            </w:r>
          </w:p>
        </w:tc>
        <w:tc>
          <w:tcPr>
            <w:tcW w:w="975" w:type="dxa"/>
          </w:tcPr>
          <w:p w14:paraId="404363EF" w14:textId="77777777" w:rsidR="00DC3E02" w:rsidRPr="00C0182D" w:rsidRDefault="00DC3E02" w:rsidP="003E06DF">
            <w:pPr>
              <w:spacing w:after="60"/>
              <w:jc w:val="right"/>
              <w:rPr>
                <w:sz w:val="18"/>
                <w:lang w:val="fr-FR"/>
              </w:rPr>
            </w:pPr>
            <w:r w:rsidRPr="00C0182D">
              <w:rPr>
                <w:sz w:val="18"/>
                <w:lang w:val="fr-FR"/>
              </w:rPr>
              <w:t>920 000</w:t>
            </w:r>
          </w:p>
        </w:tc>
        <w:tc>
          <w:tcPr>
            <w:tcW w:w="1233" w:type="dxa"/>
            <w:shd w:val="clear" w:color="auto" w:fill="auto"/>
          </w:tcPr>
          <w:p w14:paraId="745D948C" w14:textId="77777777" w:rsidR="00DC3E02" w:rsidRPr="00C0182D" w:rsidRDefault="00DC3E02" w:rsidP="003E06DF">
            <w:pPr>
              <w:spacing w:after="60"/>
              <w:jc w:val="right"/>
              <w:rPr>
                <w:sz w:val="18"/>
                <w:lang w:val="fr-FR"/>
              </w:rPr>
            </w:pPr>
            <w:r w:rsidRPr="00C0182D">
              <w:rPr>
                <w:sz w:val="18"/>
                <w:lang w:val="fr-FR"/>
              </w:rPr>
              <w:t>8 861 677</w:t>
            </w:r>
          </w:p>
        </w:tc>
      </w:tr>
      <w:tr w:rsidR="00DC3E02" w:rsidRPr="00C0182D" w14:paraId="2C635335" w14:textId="77777777" w:rsidTr="00FF04BB">
        <w:trPr>
          <w:trHeight w:val="254"/>
        </w:trPr>
        <w:tc>
          <w:tcPr>
            <w:tcW w:w="1135" w:type="dxa"/>
            <w:vMerge/>
            <w:shd w:val="clear" w:color="auto" w:fill="auto"/>
          </w:tcPr>
          <w:p w14:paraId="61669A8F" w14:textId="77777777" w:rsidR="00DC3E02" w:rsidRPr="00C0182D" w:rsidRDefault="00DC3E02" w:rsidP="003E06DF">
            <w:pPr>
              <w:spacing w:after="60"/>
              <w:jc w:val="center"/>
              <w:rPr>
                <w:sz w:val="18"/>
                <w:lang w:val="fr-FR"/>
              </w:rPr>
            </w:pPr>
          </w:p>
        </w:tc>
        <w:tc>
          <w:tcPr>
            <w:tcW w:w="992" w:type="dxa"/>
            <w:vMerge/>
            <w:shd w:val="clear" w:color="auto" w:fill="auto"/>
          </w:tcPr>
          <w:p w14:paraId="3844404F" w14:textId="77777777" w:rsidR="00DC3E02" w:rsidRPr="00C0182D" w:rsidRDefault="00DC3E02" w:rsidP="003E06DF">
            <w:pPr>
              <w:spacing w:after="60"/>
              <w:jc w:val="center"/>
              <w:rPr>
                <w:sz w:val="18"/>
                <w:lang w:val="fr-FR"/>
              </w:rPr>
            </w:pPr>
          </w:p>
        </w:tc>
        <w:tc>
          <w:tcPr>
            <w:tcW w:w="1475" w:type="dxa"/>
            <w:shd w:val="clear" w:color="auto" w:fill="auto"/>
          </w:tcPr>
          <w:p w14:paraId="2D63E0CE" w14:textId="77777777" w:rsidR="00DC3E02" w:rsidRPr="00C0182D" w:rsidRDefault="00DC3E02" w:rsidP="003E06DF">
            <w:pPr>
              <w:spacing w:after="60"/>
              <w:jc w:val="left"/>
              <w:rPr>
                <w:sz w:val="18"/>
                <w:lang w:val="fr-FR"/>
              </w:rPr>
            </w:pPr>
            <w:r w:rsidRPr="00C0182D">
              <w:rPr>
                <w:sz w:val="18"/>
                <w:lang w:val="fr-FR"/>
              </w:rPr>
              <w:t>Coûts d’appui</w:t>
            </w:r>
          </w:p>
        </w:tc>
        <w:tc>
          <w:tcPr>
            <w:tcW w:w="841" w:type="dxa"/>
          </w:tcPr>
          <w:p w14:paraId="6BB40AF6" w14:textId="77777777" w:rsidR="00DC3E02" w:rsidRPr="00C0182D" w:rsidRDefault="00DC3E02" w:rsidP="003E06DF">
            <w:pPr>
              <w:spacing w:after="60"/>
              <w:jc w:val="right"/>
              <w:rPr>
                <w:sz w:val="18"/>
                <w:lang w:val="fr-FR"/>
              </w:rPr>
            </w:pPr>
            <w:r w:rsidRPr="00C0182D">
              <w:rPr>
                <w:sz w:val="18"/>
                <w:lang w:val="fr-FR"/>
              </w:rPr>
              <w:t>265 309</w:t>
            </w:r>
          </w:p>
        </w:tc>
        <w:tc>
          <w:tcPr>
            <w:tcW w:w="545" w:type="dxa"/>
            <w:shd w:val="clear" w:color="auto" w:fill="auto"/>
          </w:tcPr>
          <w:p w14:paraId="75156E2F"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5230F3CA" w14:textId="77777777" w:rsidR="00DC3E02" w:rsidRPr="00C0182D" w:rsidRDefault="00DC3E02" w:rsidP="003E06DF">
            <w:pPr>
              <w:spacing w:after="60"/>
              <w:jc w:val="right"/>
              <w:rPr>
                <w:sz w:val="18"/>
                <w:lang w:val="fr-FR"/>
              </w:rPr>
            </w:pPr>
            <w:r w:rsidRPr="00C0182D">
              <w:rPr>
                <w:sz w:val="18"/>
                <w:lang w:val="fr-FR"/>
              </w:rPr>
              <w:t>0</w:t>
            </w:r>
          </w:p>
        </w:tc>
        <w:tc>
          <w:tcPr>
            <w:tcW w:w="840" w:type="dxa"/>
            <w:shd w:val="clear" w:color="auto" w:fill="auto"/>
          </w:tcPr>
          <w:p w14:paraId="3B0569D2" w14:textId="77777777" w:rsidR="00DC3E02" w:rsidRPr="00C0182D" w:rsidRDefault="00DC3E02" w:rsidP="003E06DF">
            <w:pPr>
              <w:spacing w:after="60"/>
              <w:jc w:val="right"/>
              <w:rPr>
                <w:sz w:val="18"/>
                <w:lang w:val="fr-FR"/>
              </w:rPr>
            </w:pPr>
            <w:r w:rsidRPr="00C0182D">
              <w:rPr>
                <w:sz w:val="18"/>
                <w:lang w:val="fr-FR"/>
              </w:rPr>
              <w:t>234 457</w:t>
            </w:r>
          </w:p>
        </w:tc>
        <w:tc>
          <w:tcPr>
            <w:tcW w:w="545" w:type="dxa"/>
            <w:shd w:val="clear" w:color="auto" w:fill="auto"/>
          </w:tcPr>
          <w:p w14:paraId="59B9642C"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3844BF61"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406ECC72" w14:textId="77777777" w:rsidR="00DC3E02" w:rsidRPr="00C0182D" w:rsidRDefault="00DC3E02" w:rsidP="003E06DF">
            <w:pPr>
              <w:spacing w:after="60"/>
              <w:jc w:val="right"/>
              <w:rPr>
                <w:sz w:val="18"/>
                <w:lang w:val="fr-FR"/>
              </w:rPr>
            </w:pPr>
            <w:r w:rsidRPr="00C0182D">
              <w:rPr>
                <w:sz w:val="18"/>
                <w:lang w:val="fr-FR"/>
              </w:rPr>
              <w:t>0</w:t>
            </w:r>
          </w:p>
        </w:tc>
        <w:tc>
          <w:tcPr>
            <w:tcW w:w="841" w:type="dxa"/>
          </w:tcPr>
          <w:p w14:paraId="75A613F1" w14:textId="77777777" w:rsidR="00DC3E02" w:rsidRPr="00C0182D" w:rsidRDefault="00DC3E02" w:rsidP="003E06DF">
            <w:pPr>
              <w:spacing w:after="60"/>
              <w:jc w:val="right"/>
              <w:rPr>
                <w:sz w:val="18"/>
                <w:lang w:val="fr-FR"/>
              </w:rPr>
            </w:pPr>
            <w:r w:rsidRPr="00C0182D">
              <w:rPr>
                <w:sz w:val="18"/>
                <w:lang w:val="fr-FR"/>
              </w:rPr>
              <w:t>73 839</w:t>
            </w:r>
          </w:p>
        </w:tc>
        <w:tc>
          <w:tcPr>
            <w:tcW w:w="975" w:type="dxa"/>
          </w:tcPr>
          <w:p w14:paraId="7F57FF48" w14:textId="77777777" w:rsidR="00DC3E02" w:rsidRPr="00C0182D" w:rsidRDefault="00DC3E02" w:rsidP="003E06DF">
            <w:pPr>
              <w:spacing w:after="60"/>
              <w:jc w:val="right"/>
              <w:rPr>
                <w:sz w:val="18"/>
                <w:lang w:val="fr-FR"/>
              </w:rPr>
            </w:pPr>
            <w:r w:rsidRPr="00C0182D">
              <w:rPr>
                <w:sz w:val="18"/>
                <w:lang w:val="fr-FR"/>
              </w:rPr>
              <w:t>64 400</w:t>
            </w:r>
          </w:p>
        </w:tc>
        <w:tc>
          <w:tcPr>
            <w:tcW w:w="1233" w:type="dxa"/>
            <w:shd w:val="clear" w:color="auto" w:fill="auto"/>
          </w:tcPr>
          <w:p w14:paraId="6DE95B60" w14:textId="77777777" w:rsidR="00DC3E02" w:rsidRPr="00C0182D" w:rsidRDefault="00DC3E02" w:rsidP="003E06DF">
            <w:pPr>
              <w:spacing w:after="60"/>
              <w:jc w:val="right"/>
              <w:rPr>
                <w:sz w:val="18"/>
                <w:lang w:val="fr-FR"/>
              </w:rPr>
            </w:pPr>
            <w:r w:rsidRPr="00C0182D">
              <w:rPr>
                <w:sz w:val="18"/>
                <w:lang w:val="fr-FR"/>
              </w:rPr>
              <w:t>638 005</w:t>
            </w:r>
          </w:p>
        </w:tc>
      </w:tr>
      <w:tr w:rsidR="00DC3E02" w:rsidRPr="00C0182D" w14:paraId="1662A65E" w14:textId="77777777" w:rsidTr="00FF04BB">
        <w:trPr>
          <w:trHeight w:val="246"/>
        </w:trPr>
        <w:tc>
          <w:tcPr>
            <w:tcW w:w="2127" w:type="dxa"/>
            <w:gridSpan w:val="2"/>
            <w:vMerge w:val="restart"/>
            <w:shd w:val="clear" w:color="auto" w:fill="auto"/>
          </w:tcPr>
          <w:p w14:paraId="797BF04B" w14:textId="77777777" w:rsidR="00DC3E02" w:rsidRPr="00C0182D" w:rsidRDefault="00DC3E02" w:rsidP="003E06DF">
            <w:pPr>
              <w:spacing w:after="60"/>
              <w:jc w:val="left"/>
              <w:rPr>
                <w:sz w:val="18"/>
                <w:lang w:val="fr-FR"/>
              </w:rPr>
            </w:pPr>
            <w:r w:rsidRPr="00C0182D">
              <w:rPr>
                <w:sz w:val="18"/>
                <w:lang w:val="fr-FR"/>
              </w:rPr>
              <w:t xml:space="preserve">Financement approuvé par </w:t>
            </w:r>
            <w:proofErr w:type="spellStart"/>
            <w:r w:rsidRPr="00C0182D">
              <w:rPr>
                <w:sz w:val="18"/>
                <w:lang w:val="fr-FR"/>
              </w:rPr>
              <w:t>ExCom</w:t>
            </w:r>
            <w:proofErr w:type="spellEnd"/>
            <w:r w:rsidRPr="00C0182D">
              <w:rPr>
                <w:sz w:val="18"/>
                <w:lang w:val="fr-FR"/>
              </w:rPr>
              <w:t xml:space="preserve"> ($ US)</w:t>
            </w:r>
          </w:p>
        </w:tc>
        <w:tc>
          <w:tcPr>
            <w:tcW w:w="1475" w:type="dxa"/>
            <w:shd w:val="clear" w:color="auto" w:fill="auto"/>
          </w:tcPr>
          <w:p w14:paraId="22BE577F" w14:textId="77777777" w:rsidR="00DC3E02" w:rsidRPr="00C0182D" w:rsidRDefault="00DC3E02" w:rsidP="003E06DF">
            <w:pPr>
              <w:spacing w:after="60"/>
              <w:jc w:val="left"/>
              <w:rPr>
                <w:sz w:val="18"/>
                <w:lang w:val="fr-FR"/>
              </w:rPr>
            </w:pPr>
            <w:r w:rsidRPr="00C0182D">
              <w:rPr>
                <w:sz w:val="18"/>
                <w:lang w:val="fr-FR"/>
              </w:rPr>
              <w:t>Coûts de projet</w:t>
            </w:r>
          </w:p>
        </w:tc>
        <w:tc>
          <w:tcPr>
            <w:tcW w:w="841" w:type="dxa"/>
          </w:tcPr>
          <w:p w14:paraId="7B2F6C7D" w14:textId="77777777" w:rsidR="00DC3E02" w:rsidRPr="00C0182D" w:rsidRDefault="00DC3E02" w:rsidP="003E06DF">
            <w:pPr>
              <w:spacing w:after="60"/>
              <w:jc w:val="right"/>
              <w:rPr>
                <w:sz w:val="18"/>
                <w:lang w:val="fr-FR"/>
              </w:rPr>
            </w:pPr>
            <w:r w:rsidRPr="00C0182D">
              <w:rPr>
                <w:sz w:val="18"/>
                <w:lang w:val="fr-FR"/>
              </w:rPr>
              <w:t>3 814 450</w:t>
            </w:r>
          </w:p>
        </w:tc>
        <w:tc>
          <w:tcPr>
            <w:tcW w:w="545" w:type="dxa"/>
            <w:shd w:val="clear" w:color="auto" w:fill="auto"/>
          </w:tcPr>
          <w:p w14:paraId="6561F0F1"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79653F5D" w14:textId="77777777" w:rsidR="00DC3E02" w:rsidRPr="00C0182D" w:rsidRDefault="00DC3E02" w:rsidP="003E06DF">
            <w:pPr>
              <w:spacing w:after="60"/>
              <w:jc w:val="right"/>
              <w:rPr>
                <w:sz w:val="18"/>
                <w:lang w:val="fr-FR"/>
              </w:rPr>
            </w:pPr>
            <w:r w:rsidRPr="00C0182D">
              <w:rPr>
                <w:sz w:val="18"/>
                <w:lang w:val="fr-FR"/>
              </w:rPr>
              <w:t>0</w:t>
            </w:r>
          </w:p>
        </w:tc>
        <w:tc>
          <w:tcPr>
            <w:tcW w:w="840" w:type="dxa"/>
            <w:shd w:val="clear" w:color="auto" w:fill="auto"/>
          </w:tcPr>
          <w:p w14:paraId="3C3CCF9E" w14:textId="77777777" w:rsidR="00DC3E02" w:rsidRPr="00C0182D" w:rsidRDefault="00DC3E02" w:rsidP="003E06DF">
            <w:pPr>
              <w:spacing w:after="60"/>
              <w:jc w:val="right"/>
              <w:rPr>
                <w:sz w:val="18"/>
                <w:lang w:val="fr-FR"/>
              </w:rPr>
            </w:pPr>
            <w:r w:rsidRPr="00C0182D">
              <w:rPr>
                <w:sz w:val="18"/>
                <w:lang w:val="fr-FR"/>
              </w:rPr>
              <w:t>3 686 382</w:t>
            </w:r>
          </w:p>
        </w:tc>
        <w:tc>
          <w:tcPr>
            <w:tcW w:w="545" w:type="dxa"/>
            <w:shd w:val="clear" w:color="auto" w:fill="auto"/>
          </w:tcPr>
          <w:p w14:paraId="03F5AB8E"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02C3212F"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12DCBD34" w14:textId="77777777" w:rsidR="00DC3E02" w:rsidRPr="00C0182D" w:rsidRDefault="00DC3E02" w:rsidP="003E06DF">
            <w:pPr>
              <w:spacing w:after="60"/>
              <w:jc w:val="right"/>
              <w:rPr>
                <w:sz w:val="18"/>
                <w:lang w:val="fr-FR"/>
              </w:rPr>
            </w:pPr>
            <w:r w:rsidRPr="00C0182D">
              <w:rPr>
                <w:sz w:val="18"/>
                <w:lang w:val="fr-FR"/>
              </w:rPr>
              <w:t>0</w:t>
            </w:r>
          </w:p>
        </w:tc>
        <w:tc>
          <w:tcPr>
            <w:tcW w:w="841" w:type="dxa"/>
          </w:tcPr>
          <w:p w14:paraId="39531F0D" w14:textId="77777777" w:rsidR="00DC3E02" w:rsidRPr="00C0182D" w:rsidRDefault="00DC3E02" w:rsidP="003E06DF">
            <w:pPr>
              <w:spacing w:after="60"/>
              <w:jc w:val="right"/>
              <w:rPr>
                <w:sz w:val="18"/>
                <w:lang w:val="fr-FR"/>
              </w:rPr>
            </w:pPr>
            <w:r w:rsidRPr="00C0182D">
              <w:rPr>
                <w:sz w:val="18"/>
                <w:lang w:val="fr-FR"/>
              </w:rPr>
              <w:t>1 054 845</w:t>
            </w:r>
          </w:p>
        </w:tc>
        <w:tc>
          <w:tcPr>
            <w:tcW w:w="975" w:type="dxa"/>
          </w:tcPr>
          <w:p w14:paraId="44DB182E" w14:textId="77777777" w:rsidR="00DC3E02" w:rsidRPr="00C0182D" w:rsidRDefault="00DC3E02" w:rsidP="003E06DF">
            <w:pPr>
              <w:spacing w:after="60"/>
              <w:jc w:val="right"/>
              <w:rPr>
                <w:sz w:val="18"/>
                <w:lang w:val="fr-FR"/>
              </w:rPr>
            </w:pPr>
            <w:r w:rsidRPr="00C0182D">
              <w:rPr>
                <w:sz w:val="18"/>
                <w:lang w:val="fr-FR"/>
              </w:rPr>
              <w:t>0</w:t>
            </w:r>
          </w:p>
        </w:tc>
        <w:tc>
          <w:tcPr>
            <w:tcW w:w="1233" w:type="dxa"/>
            <w:shd w:val="clear" w:color="auto" w:fill="auto"/>
          </w:tcPr>
          <w:p w14:paraId="243B6A1D" w14:textId="77777777" w:rsidR="00DC3E02" w:rsidRPr="00C0182D" w:rsidRDefault="00DC3E02" w:rsidP="003E06DF">
            <w:pPr>
              <w:spacing w:after="60"/>
              <w:jc w:val="right"/>
              <w:rPr>
                <w:sz w:val="18"/>
                <w:lang w:val="fr-FR"/>
              </w:rPr>
            </w:pPr>
            <w:r w:rsidRPr="00C0182D">
              <w:rPr>
                <w:sz w:val="18"/>
                <w:lang w:val="fr-FR"/>
              </w:rPr>
              <w:t>8 555 677</w:t>
            </w:r>
          </w:p>
        </w:tc>
      </w:tr>
      <w:tr w:rsidR="00DC3E02" w:rsidRPr="00C0182D" w14:paraId="293E1FC3" w14:textId="77777777" w:rsidTr="00FF04BB">
        <w:trPr>
          <w:trHeight w:val="254"/>
        </w:trPr>
        <w:tc>
          <w:tcPr>
            <w:tcW w:w="2127" w:type="dxa"/>
            <w:gridSpan w:val="2"/>
            <w:vMerge/>
            <w:shd w:val="clear" w:color="auto" w:fill="auto"/>
          </w:tcPr>
          <w:p w14:paraId="619510BB" w14:textId="77777777" w:rsidR="00DC3E02" w:rsidRPr="00C0182D" w:rsidRDefault="00DC3E02" w:rsidP="003E06DF">
            <w:pPr>
              <w:spacing w:after="60"/>
              <w:jc w:val="center"/>
              <w:rPr>
                <w:sz w:val="18"/>
                <w:lang w:val="fr-FR"/>
              </w:rPr>
            </w:pPr>
          </w:p>
        </w:tc>
        <w:tc>
          <w:tcPr>
            <w:tcW w:w="1475" w:type="dxa"/>
            <w:shd w:val="clear" w:color="auto" w:fill="auto"/>
          </w:tcPr>
          <w:p w14:paraId="2EAFB2B2" w14:textId="77777777" w:rsidR="00DC3E02" w:rsidRPr="00C0182D" w:rsidRDefault="00DC3E02" w:rsidP="003E06DF">
            <w:pPr>
              <w:spacing w:after="60"/>
              <w:jc w:val="left"/>
              <w:rPr>
                <w:sz w:val="18"/>
                <w:lang w:val="fr-FR"/>
              </w:rPr>
            </w:pPr>
            <w:r w:rsidRPr="00C0182D">
              <w:rPr>
                <w:sz w:val="18"/>
                <w:lang w:val="fr-FR"/>
              </w:rPr>
              <w:t>Coûts d’appui</w:t>
            </w:r>
          </w:p>
        </w:tc>
        <w:tc>
          <w:tcPr>
            <w:tcW w:w="841" w:type="dxa"/>
          </w:tcPr>
          <w:p w14:paraId="25672B8F" w14:textId="77777777" w:rsidR="00DC3E02" w:rsidRPr="00C0182D" w:rsidRDefault="00DC3E02" w:rsidP="003E06DF">
            <w:pPr>
              <w:spacing w:after="60"/>
              <w:jc w:val="right"/>
              <w:rPr>
                <w:sz w:val="18"/>
                <w:lang w:val="fr-FR"/>
              </w:rPr>
            </w:pPr>
            <w:r w:rsidRPr="00C0182D">
              <w:rPr>
                <w:sz w:val="18"/>
                <w:lang w:val="fr-FR"/>
              </w:rPr>
              <w:t>298 435</w:t>
            </w:r>
          </w:p>
        </w:tc>
        <w:tc>
          <w:tcPr>
            <w:tcW w:w="545" w:type="dxa"/>
            <w:shd w:val="clear" w:color="auto" w:fill="auto"/>
          </w:tcPr>
          <w:p w14:paraId="01FEDF13"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29C09260" w14:textId="77777777" w:rsidR="00DC3E02" w:rsidRPr="00C0182D" w:rsidRDefault="00DC3E02" w:rsidP="003E06DF">
            <w:pPr>
              <w:spacing w:after="60"/>
              <w:jc w:val="right"/>
              <w:rPr>
                <w:sz w:val="18"/>
                <w:lang w:val="fr-FR"/>
              </w:rPr>
            </w:pPr>
            <w:r w:rsidRPr="00C0182D">
              <w:rPr>
                <w:sz w:val="18"/>
                <w:lang w:val="fr-FR"/>
              </w:rPr>
              <w:t>0</w:t>
            </w:r>
          </w:p>
        </w:tc>
        <w:tc>
          <w:tcPr>
            <w:tcW w:w="840" w:type="dxa"/>
            <w:shd w:val="clear" w:color="auto" w:fill="auto"/>
          </w:tcPr>
          <w:p w14:paraId="5BBC48BD" w14:textId="77777777" w:rsidR="00DC3E02" w:rsidRPr="00C0182D" w:rsidRDefault="00DC3E02" w:rsidP="003E06DF">
            <w:pPr>
              <w:spacing w:after="60"/>
              <w:jc w:val="right"/>
              <w:rPr>
                <w:sz w:val="18"/>
                <w:lang w:val="fr-FR"/>
              </w:rPr>
            </w:pPr>
            <w:r w:rsidRPr="00C0182D">
              <w:rPr>
                <w:sz w:val="18"/>
                <w:lang w:val="fr-FR"/>
              </w:rPr>
              <w:t>274 758</w:t>
            </w:r>
          </w:p>
        </w:tc>
        <w:tc>
          <w:tcPr>
            <w:tcW w:w="545" w:type="dxa"/>
            <w:shd w:val="clear" w:color="auto" w:fill="auto"/>
          </w:tcPr>
          <w:p w14:paraId="613F5FA9"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5745D0E7" w14:textId="77777777" w:rsidR="00DC3E02" w:rsidRPr="00C0182D" w:rsidRDefault="00DC3E02" w:rsidP="003E06DF">
            <w:pPr>
              <w:spacing w:after="60"/>
              <w:jc w:val="right"/>
              <w:rPr>
                <w:sz w:val="18"/>
                <w:lang w:val="fr-FR"/>
              </w:rPr>
            </w:pPr>
            <w:r w:rsidRPr="00C0182D">
              <w:rPr>
                <w:sz w:val="18"/>
                <w:lang w:val="fr-FR"/>
              </w:rPr>
              <w:t>0</w:t>
            </w:r>
          </w:p>
        </w:tc>
        <w:tc>
          <w:tcPr>
            <w:tcW w:w="545" w:type="dxa"/>
            <w:shd w:val="clear" w:color="auto" w:fill="auto"/>
          </w:tcPr>
          <w:p w14:paraId="2C6C0716" w14:textId="77777777" w:rsidR="00DC3E02" w:rsidRPr="00C0182D" w:rsidRDefault="00DC3E02" w:rsidP="003E06DF">
            <w:pPr>
              <w:spacing w:after="60"/>
              <w:jc w:val="right"/>
              <w:rPr>
                <w:sz w:val="18"/>
                <w:lang w:val="fr-FR"/>
              </w:rPr>
            </w:pPr>
            <w:r w:rsidRPr="00C0182D">
              <w:rPr>
                <w:sz w:val="18"/>
                <w:lang w:val="fr-FR"/>
              </w:rPr>
              <w:t>0</w:t>
            </w:r>
          </w:p>
        </w:tc>
        <w:tc>
          <w:tcPr>
            <w:tcW w:w="841" w:type="dxa"/>
          </w:tcPr>
          <w:p w14:paraId="47589050" w14:textId="77777777" w:rsidR="00DC3E02" w:rsidRPr="00C0182D" w:rsidRDefault="00DC3E02" w:rsidP="003E06DF">
            <w:pPr>
              <w:spacing w:after="60"/>
              <w:jc w:val="right"/>
              <w:rPr>
                <w:sz w:val="18"/>
                <w:lang w:val="fr-FR"/>
              </w:rPr>
            </w:pPr>
            <w:r w:rsidRPr="00C0182D">
              <w:rPr>
                <w:sz w:val="18"/>
                <w:lang w:val="fr-FR"/>
              </w:rPr>
              <w:t>73 839</w:t>
            </w:r>
          </w:p>
        </w:tc>
        <w:tc>
          <w:tcPr>
            <w:tcW w:w="975" w:type="dxa"/>
          </w:tcPr>
          <w:p w14:paraId="2BA5252E" w14:textId="77777777" w:rsidR="00DC3E02" w:rsidRPr="00C0182D" w:rsidRDefault="00DC3E02" w:rsidP="003E06DF">
            <w:pPr>
              <w:spacing w:after="60"/>
              <w:jc w:val="right"/>
              <w:rPr>
                <w:sz w:val="18"/>
                <w:lang w:val="fr-FR"/>
              </w:rPr>
            </w:pPr>
            <w:r w:rsidRPr="00C0182D">
              <w:rPr>
                <w:sz w:val="18"/>
                <w:lang w:val="fr-FR"/>
              </w:rPr>
              <w:t>0</w:t>
            </w:r>
          </w:p>
        </w:tc>
        <w:tc>
          <w:tcPr>
            <w:tcW w:w="1233" w:type="dxa"/>
            <w:shd w:val="clear" w:color="auto" w:fill="auto"/>
          </w:tcPr>
          <w:p w14:paraId="79902090" w14:textId="77777777" w:rsidR="00DC3E02" w:rsidRPr="00C0182D" w:rsidRDefault="00DC3E02" w:rsidP="003E06DF">
            <w:pPr>
              <w:spacing w:after="60"/>
              <w:jc w:val="right"/>
              <w:rPr>
                <w:sz w:val="18"/>
                <w:lang w:val="fr-FR"/>
              </w:rPr>
            </w:pPr>
            <w:r w:rsidRPr="00C0182D">
              <w:rPr>
                <w:sz w:val="18"/>
                <w:lang w:val="fr-FR"/>
              </w:rPr>
              <w:t>647 032</w:t>
            </w:r>
          </w:p>
        </w:tc>
      </w:tr>
      <w:tr w:rsidR="00DC3E02" w:rsidRPr="00C0182D" w14:paraId="71D12CA4" w14:textId="77777777" w:rsidTr="00FF04BB">
        <w:trPr>
          <w:trHeight w:val="439"/>
        </w:trPr>
        <w:tc>
          <w:tcPr>
            <w:tcW w:w="2127" w:type="dxa"/>
            <w:gridSpan w:val="2"/>
            <w:vMerge w:val="restart"/>
            <w:shd w:val="clear" w:color="auto" w:fill="auto"/>
          </w:tcPr>
          <w:p w14:paraId="4F554199" w14:textId="77777777" w:rsidR="00DC3E02" w:rsidRPr="00C0182D" w:rsidRDefault="00DC3E02" w:rsidP="003E06DF">
            <w:pPr>
              <w:spacing w:after="60"/>
              <w:jc w:val="left"/>
              <w:rPr>
                <w:sz w:val="18"/>
                <w:lang w:val="fr-FR"/>
              </w:rPr>
            </w:pPr>
            <w:r w:rsidRPr="00C0182D">
              <w:rPr>
                <w:sz w:val="18"/>
                <w:lang w:val="fr-FR"/>
              </w:rPr>
              <w:t>Financement total demandé pour approbation à la présente réunion ($ US)</w:t>
            </w:r>
          </w:p>
        </w:tc>
        <w:tc>
          <w:tcPr>
            <w:tcW w:w="1475" w:type="dxa"/>
            <w:shd w:val="clear" w:color="auto" w:fill="auto"/>
          </w:tcPr>
          <w:p w14:paraId="14C2688C" w14:textId="77777777" w:rsidR="00DC3E02" w:rsidRPr="00C0182D" w:rsidRDefault="00DC3E02" w:rsidP="003E06DF">
            <w:pPr>
              <w:spacing w:after="60"/>
              <w:jc w:val="left"/>
              <w:rPr>
                <w:sz w:val="18"/>
                <w:lang w:val="fr-FR"/>
              </w:rPr>
            </w:pPr>
            <w:r w:rsidRPr="00C0182D">
              <w:rPr>
                <w:sz w:val="18"/>
                <w:lang w:val="fr-FR"/>
              </w:rPr>
              <w:t>Coûts de projet</w:t>
            </w:r>
          </w:p>
        </w:tc>
        <w:tc>
          <w:tcPr>
            <w:tcW w:w="841" w:type="dxa"/>
          </w:tcPr>
          <w:p w14:paraId="01316DCC" w14:textId="77777777" w:rsidR="00DC3E02" w:rsidRPr="00C0182D" w:rsidRDefault="00DC3E02" w:rsidP="003E06DF">
            <w:pPr>
              <w:spacing w:after="60"/>
              <w:jc w:val="right"/>
              <w:rPr>
                <w:sz w:val="18"/>
                <w:lang w:val="fr-FR"/>
              </w:rPr>
            </w:pPr>
          </w:p>
        </w:tc>
        <w:tc>
          <w:tcPr>
            <w:tcW w:w="545" w:type="dxa"/>
            <w:shd w:val="clear" w:color="auto" w:fill="auto"/>
          </w:tcPr>
          <w:p w14:paraId="604DE1A8" w14:textId="77777777" w:rsidR="00DC3E02" w:rsidRPr="00C0182D" w:rsidRDefault="00DC3E02" w:rsidP="003E06DF">
            <w:pPr>
              <w:spacing w:after="60"/>
              <w:jc w:val="right"/>
              <w:rPr>
                <w:sz w:val="18"/>
                <w:lang w:val="fr-FR"/>
              </w:rPr>
            </w:pPr>
          </w:p>
        </w:tc>
        <w:tc>
          <w:tcPr>
            <w:tcW w:w="545" w:type="dxa"/>
            <w:shd w:val="clear" w:color="auto" w:fill="auto"/>
          </w:tcPr>
          <w:p w14:paraId="26D6CCDD" w14:textId="77777777" w:rsidR="00DC3E02" w:rsidRPr="00C0182D" w:rsidRDefault="00DC3E02" w:rsidP="003E06DF">
            <w:pPr>
              <w:spacing w:after="60"/>
              <w:jc w:val="right"/>
              <w:rPr>
                <w:sz w:val="18"/>
                <w:lang w:val="fr-FR"/>
              </w:rPr>
            </w:pPr>
          </w:p>
        </w:tc>
        <w:tc>
          <w:tcPr>
            <w:tcW w:w="840" w:type="dxa"/>
            <w:shd w:val="clear" w:color="auto" w:fill="auto"/>
          </w:tcPr>
          <w:p w14:paraId="197E0FA2" w14:textId="77777777" w:rsidR="00DC3E02" w:rsidRPr="00C0182D" w:rsidRDefault="00DC3E02" w:rsidP="003E06DF">
            <w:pPr>
              <w:spacing w:after="60"/>
              <w:jc w:val="right"/>
              <w:rPr>
                <w:sz w:val="18"/>
                <w:lang w:val="fr-FR"/>
              </w:rPr>
            </w:pPr>
          </w:p>
        </w:tc>
        <w:tc>
          <w:tcPr>
            <w:tcW w:w="545" w:type="dxa"/>
            <w:shd w:val="clear" w:color="auto" w:fill="auto"/>
          </w:tcPr>
          <w:p w14:paraId="142A690F" w14:textId="77777777" w:rsidR="00DC3E02" w:rsidRPr="00C0182D" w:rsidRDefault="00DC3E02" w:rsidP="003E06DF">
            <w:pPr>
              <w:spacing w:after="60"/>
              <w:jc w:val="right"/>
              <w:rPr>
                <w:sz w:val="18"/>
                <w:lang w:val="fr-FR"/>
              </w:rPr>
            </w:pPr>
          </w:p>
        </w:tc>
        <w:tc>
          <w:tcPr>
            <w:tcW w:w="545" w:type="dxa"/>
            <w:shd w:val="clear" w:color="auto" w:fill="auto"/>
          </w:tcPr>
          <w:p w14:paraId="3A0D288F" w14:textId="77777777" w:rsidR="00DC3E02" w:rsidRPr="00C0182D" w:rsidRDefault="00DC3E02" w:rsidP="003E06DF">
            <w:pPr>
              <w:spacing w:after="60"/>
              <w:jc w:val="right"/>
              <w:rPr>
                <w:sz w:val="18"/>
                <w:lang w:val="fr-FR"/>
              </w:rPr>
            </w:pPr>
          </w:p>
        </w:tc>
        <w:tc>
          <w:tcPr>
            <w:tcW w:w="545" w:type="dxa"/>
            <w:shd w:val="clear" w:color="auto" w:fill="auto"/>
          </w:tcPr>
          <w:p w14:paraId="25D9D410" w14:textId="77777777" w:rsidR="00DC3E02" w:rsidRPr="00C0182D" w:rsidRDefault="00DC3E02" w:rsidP="003E06DF">
            <w:pPr>
              <w:spacing w:after="60"/>
              <w:jc w:val="right"/>
              <w:rPr>
                <w:sz w:val="18"/>
                <w:lang w:val="fr-FR"/>
              </w:rPr>
            </w:pPr>
          </w:p>
        </w:tc>
        <w:tc>
          <w:tcPr>
            <w:tcW w:w="841" w:type="dxa"/>
          </w:tcPr>
          <w:p w14:paraId="30A922AF" w14:textId="77777777" w:rsidR="00DC3E02" w:rsidRPr="00C0182D" w:rsidRDefault="00DC3E02" w:rsidP="003E06DF">
            <w:pPr>
              <w:spacing w:after="60"/>
              <w:jc w:val="right"/>
              <w:rPr>
                <w:sz w:val="18"/>
                <w:lang w:val="fr-FR"/>
              </w:rPr>
            </w:pPr>
          </w:p>
        </w:tc>
        <w:tc>
          <w:tcPr>
            <w:tcW w:w="975" w:type="dxa"/>
          </w:tcPr>
          <w:p w14:paraId="63A4683E" w14:textId="77777777" w:rsidR="00DC3E02" w:rsidRPr="00C0182D" w:rsidRDefault="00DC3E02" w:rsidP="003E06DF">
            <w:pPr>
              <w:spacing w:after="60"/>
              <w:jc w:val="right"/>
              <w:rPr>
                <w:sz w:val="18"/>
                <w:lang w:val="fr-FR"/>
              </w:rPr>
            </w:pPr>
            <w:r w:rsidRPr="00C0182D">
              <w:rPr>
                <w:sz w:val="18"/>
                <w:lang w:val="fr-FR"/>
              </w:rPr>
              <w:t>1 349 000</w:t>
            </w:r>
          </w:p>
        </w:tc>
        <w:tc>
          <w:tcPr>
            <w:tcW w:w="1233" w:type="dxa"/>
          </w:tcPr>
          <w:p w14:paraId="353FF61B" w14:textId="77777777" w:rsidR="00DC3E02" w:rsidRPr="00C0182D" w:rsidRDefault="00DC3E02" w:rsidP="003E06DF">
            <w:pPr>
              <w:spacing w:after="60"/>
              <w:jc w:val="right"/>
              <w:rPr>
                <w:sz w:val="18"/>
                <w:lang w:val="fr-FR"/>
              </w:rPr>
            </w:pPr>
          </w:p>
        </w:tc>
      </w:tr>
      <w:tr w:rsidR="00DC3E02" w:rsidRPr="00C0182D" w14:paraId="6C523334" w14:textId="77777777" w:rsidTr="00FF04BB">
        <w:trPr>
          <w:trHeight w:val="439"/>
        </w:trPr>
        <w:tc>
          <w:tcPr>
            <w:tcW w:w="2127" w:type="dxa"/>
            <w:gridSpan w:val="2"/>
            <w:vMerge/>
            <w:shd w:val="clear" w:color="auto" w:fill="auto"/>
          </w:tcPr>
          <w:p w14:paraId="00AA90AF" w14:textId="77777777" w:rsidR="00DC3E02" w:rsidRPr="00C0182D" w:rsidRDefault="00DC3E02" w:rsidP="003E06DF">
            <w:pPr>
              <w:spacing w:after="60"/>
              <w:jc w:val="center"/>
              <w:rPr>
                <w:sz w:val="18"/>
                <w:lang w:val="fr-FR"/>
              </w:rPr>
            </w:pPr>
          </w:p>
        </w:tc>
        <w:tc>
          <w:tcPr>
            <w:tcW w:w="1475" w:type="dxa"/>
            <w:shd w:val="clear" w:color="auto" w:fill="auto"/>
          </w:tcPr>
          <w:p w14:paraId="2A7D3BDA" w14:textId="77777777" w:rsidR="00DC3E02" w:rsidRPr="00C0182D" w:rsidRDefault="00DC3E02" w:rsidP="003E06DF">
            <w:pPr>
              <w:spacing w:after="60"/>
              <w:jc w:val="left"/>
              <w:rPr>
                <w:sz w:val="18"/>
                <w:lang w:val="fr-FR"/>
              </w:rPr>
            </w:pPr>
            <w:r w:rsidRPr="00C0182D">
              <w:rPr>
                <w:sz w:val="18"/>
                <w:lang w:val="fr-FR"/>
              </w:rPr>
              <w:t>Coûts d’appui</w:t>
            </w:r>
          </w:p>
        </w:tc>
        <w:tc>
          <w:tcPr>
            <w:tcW w:w="841" w:type="dxa"/>
          </w:tcPr>
          <w:p w14:paraId="216DEF78" w14:textId="77777777" w:rsidR="00DC3E02" w:rsidRPr="00C0182D" w:rsidRDefault="00DC3E02" w:rsidP="003E06DF">
            <w:pPr>
              <w:spacing w:after="60"/>
              <w:jc w:val="right"/>
              <w:rPr>
                <w:sz w:val="18"/>
                <w:lang w:val="fr-FR"/>
              </w:rPr>
            </w:pPr>
          </w:p>
        </w:tc>
        <w:tc>
          <w:tcPr>
            <w:tcW w:w="545" w:type="dxa"/>
            <w:shd w:val="clear" w:color="auto" w:fill="auto"/>
          </w:tcPr>
          <w:p w14:paraId="11888256" w14:textId="77777777" w:rsidR="00DC3E02" w:rsidRPr="00C0182D" w:rsidRDefault="00DC3E02" w:rsidP="003E06DF">
            <w:pPr>
              <w:spacing w:after="60"/>
              <w:jc w:val="right"/>
              <w:rPr>
                <w:sz w:val="18"/>
                <w:lang w:val="fr-FR"/>
              </w:rPr>
            </w:pPr>
          </w:p>
        </w:tc>
        <w:tc>
          <w:tcPr>
            <w:tcW w:w="545" w:type="dxa"/>
            <w:shd w:val="clear" w:color="auto" w:fill="auto"/>
          </w:tcPr>
          <w:p w14:paraId="3CFCCDC2" w14:textId="77777777" w:rsidR="00DC3E02" w:rsidRPr="00C0182D" w:rsidRDefault="00DC3E02" w:rsidP="003E06DF">
            <w:pPr>
              <w:spacing w:after="60"/>
              <w:jc w:val="right"/>
              <w:rPr>
                <w:sz w:val="18"/>
                <w:lang w:val="fr-FR"/>
              </w:rPr>
            </w:pPr>
          </w:p>
        </w:tc>
        <w:tc>
          <w:tcPr>
            <w:tcW w:w="840" w:type="dxa"/>
            <w:shd w:val="clear" w:color="auto" w:fill="auto"/>
          </w:tcPr>
          <w:p w14:paraId="496E69A0" w14:textId="77777777" w:rsidR="00DC3E02" w:rsidRPr="00C0182D" w:rsidRDefault="00DC3E02" w:rsidP="003E06DF">
            <w:pPr>
              <w:spacing w:after="60"/>
              <w:jc w:val="right"/>
              <w:rPr>
                <w:sz w:val="18"/>
                <w:lang w:val="fr-FR"/>
              </w:rPr>
            </w:pPr>
          </w:p>
        </w:tc>
        <w:tc>
          <w:tcPr>
            <w:tcW w:w="545" w:type="dxa"/>
            <w:shd w:val="clear" w:color="auto" w:fill="auto"/>
          </w:tcPr>
          <w:p w14:paraId="2BD6EEB3" w14:textId="77777777" w:rsidR="00DC3E02" w:rsidRPr="00C0182D" w:rsidRDefault="00DC3E02" w:rsidP="003E06DF">
            <w:pPr>
              <w:spacing w:after="60"/>
              <w:jc w:val="right"/>
              <w:rPr>
                <w:sz w:val="18"/>
                <w:lang w:val="fr-FR"/>
              </w:rPr>
            </w:pPr>
          </w:p>
        </w:tc>
        <w:tc>
          <w:tcPr>
            <w:tcW w:w="545" w:type="dxa"/>
            <w:shd w:val="clear" w:color="auto" w:fill="auto"/>
          </w:tcPr>
          <w:p w14:paraId="6F901F1E" w14:textId="77777777" w:rsidR="00DC3E02" w:rsidRPr="00C0182D" w:rsidRDefault="00DC3E02" w:rsidP="003E06DF">
            <w:pPr>
              <w:spacing w:after="60"/>
              <w:jc w:val="right"/>
              <w:rPr>
                <w:sz w:val="18"/>
                <w:lang w:val="fr-FR"/>
              </w:rPr>
            </w:pPr>
          </w:p>
        </w:tc>
        <w:tc>
          <w:tcPr>
            <w:tcW w:w="545" w:type="dxa"/>
            <w:shd w:val="clear" w:color="auto" w:fill="auto"/>
          </w:tcPr>
          <w:p w14:paraId="0706B6CA" w14:textId="77777777" w:rsidR="00DC3E02" w:rsidRPr="00C0182D" w:rsidRDefault="00DC3E02" w:rsidP="003E06DF">
            <w:pPr>
              <w:spacing w:after="60"/>
              <w:jc w:val="right"/>
              <w:rPr>
                <w:sz w:val="18"/>
                <w:lang w:val="fr-FR"/>
              </w:rPr>
            </w:pPr>
          </w:p>
        </w:tc>
        <w:tc>
          <w:tcPr>
            <w:tcW w:w="841" w:type="dxa"/>
          </w:tcPr>
          <w:p w14:paraId="279F24A6" w14:textId="77777777" w:rsidR="00DC3E02" w:rsidRPr="00C0182D" w:rsidRDefault="00DC3E02" w:rsidP="003E06DF">
            <w:pPr>
              <w:spacing w:after="60"/>
              <w:jc w:val="right"/>
              <w:rPr>
                <w:sz w:val="18"/>
                <w:lang w:val="fr-FR"/>
              </w:rPr>
            </w:pPr>
          </w:p>
        </w:tc>
        <w:tc>
          <w:tcPr>
            <w:tcW w:w="975" w:type="dxa"/>
          </w:tcPr>
          <w:p w14:paraId="1F4DAFCD" w14:textId="77777777" w:rsidR="00DC3E02" w:rsidRPr="00C0182D" w:rsidRDefault="00DC3E02" w:rsidP="003E06DF">
            <w:pPr>
              <w:spacing w:after="60"/>
              <w:jc w:val="right"/>
              <w:rPr>
                <w:sz w:val="18"/>
                <w:lang w:val="fr-FR"/>
              </w:rPr>
            </w:pPr>
            <w:r w:rsidRPr="00C0182D">
              <w:rPr>
                <w:sz w:val="18"/>
                <w:lang w:val="fr-FR"/>
              </w:rPr>
              <w:t>115 703</w:t>
            </w:r>
          </w:p>
        </w:tc>
        <w:tc>
          <w:tcPr>
            <w:tcW w:w="1233" w:type="dxa"/>
          </w:tcPr>
          <w:p w14:paraId="025E077F" w14:textId="77777777" w:rsidR="00DC3E02" w:rsidRPr="00C0182D" w:rsidRDefault="00DC3E02" w:rsidP="003E06DF">
            <w:pPr>
              <w:spacing w:after="60"/>
              <w:jc w:val="right"/>
              <w:rPr>
                <w:sz w:val="18"/>
                <w:lang w:val="fr-FR"/>
              </w:rPr>
            </w:pPr>
          </w:p>
        </w:tc>
      </w:tr>
    </w:tbl>
    <w:p w14:paraId="28834835" w14:textId="77777777" w:rsidR="00DC3E02" w:rsidRPr="00C0182D" w:rsidRDefault="00DC3E02" w:rsidP="00DC3E02">
      <w:pPr>
        <w:rPr>
          <w:sz w:val="18"/>
          <w:szCs w:val="18"/>
          <w:lang w:val="fr-FR"/>
        </w:rPr>
      </w:pPr>
      <w:r w:rsidRPr="00C0182D">
        <w:rPr>
          <w:sz w:val="18"/>
          <w:lang w:val="fr-FR"/>
        </w:rPr>
        <w:t>* La tranche initialement convenue pour 2020 a été retardée en raison de la COVID-19.</w:t>
      </w:r>
    </w:p>
    <w:p w14:paraId="4F75DC77" w14:textId="77777777" w:rsidR="00DC3E02" w:rsidRPr="00FF04BB" w:rsidRDefault="00DC3E02" w:rsidP="00DC3E02">
      <w:pPr>
        <w:rPr>
          <w:sz w:val="10"/>
          <w:szCs w:val="10"/>
          <w:lang w:val="fr-FR"/>
        </w:rPr>
      </w:pP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343"/>
      </w:tblGrid>
      <w:tr w:rsidR="00DC3E02" w:rsidRPr="00C0182D" w14:paraId="22271DE9" w14:textId="77777777" w:rsidTr="00FF04BB">
        <w:trPr>
          <w:trHeight w:val="240"/>
        </w:trPr>
        <w:tc>
          <w:tcPr>
            <w:tcW w:w="3714" w:type="dxa"/>
            <w:shd w:val="clear" w:color="auto" w:fill="auto"/>
          </w:tcPr>
          <w:p w14:paraId="77979872" w14:textId="77777777" w:rsidR="00DC3E02" w:rsidRPr="00C0182D" w:rsidRDefault="00DC3E02" w:rsidP="003E06DF">
            <w:pPr>
              <w:spacing w:after="60"/>
              <w:jc w:val="left"/>
              <w:rPr>
                <w:b/>
                <w:sz w:val="18"/>
                <w:lang w:val="fr-FR"/>
              </w:rPr>
            </w:pPr>
            <w:r w:rsidRPr="00C0182D">
              <w:rPr>
                <w:b/>
                <w:sz w:val="18"/>
                <w:lang w:val="fr-FR"/>
              </w:rPr>
              <w:t>Recommandation du Secrétariat :</w:t>
            </w:r>
          </w:p>
        </w:tc>
        <w:tc>
          <w:tcPr>
            <w:tcW w:w="7343" w:type="dxa"/>
            <w:shd w:val="clear" w:color="auto" w:fill="auto"/>
          </w:tcPr>
          <w:p w14:paraId="0DC037BE" w14:textId="77777777" w:rsidR="00DC3E02" w:rsidRPr="00C0182D" w:rsidRDefault="00DC3E02" w:rsidP="003E06DF">
            <w:pPr>
              <w:spacing w:after="60"/>
              <w:jc w:val="center"/>
              <w:rPr>
                <w:sz w:val="18"/>
                <w:lang w:val="fr-FR"/>
              </w:rPr>
            </w:pPr>
            <w:r w:rsidRPr="00C0182D">
              <w:rPr>
                <w:sz w:val="18"/>
                <w:lang w:val="fr-FR"/>
              </w:rPr>
              <w:t>À examiner individuellement</w:t>
            </w:r>
          </w:p>
        </w:tc>
      </w:tr>
    </w:tbl>
    <w:p w14:paraId="64071E5E" w14:textId="77777777" w:rsidR="00DC3E02" w:rsidRPr="00C0182D" w:rsidRDefault="00DC3E02" w:rsidP="00DC3E02">
      <w:pPr>
        <w:jc w:val="center"/>
        <w:rPr>
          <w:b/>
          <w:lang w:val="fr-FR"/>
        </w:rPr>
      </w:pPr>
      <w:r w:rsidRPr="00C0182D">
        <w:rPr>
          <w:b/>
          <w:lang w:val="fr-FR"/>
        </w:rPr>
        <w:lastRenderedPageBreak/>
        <w:t>DESCRIPTION DU PROJET</w:t>
      </w:r>
    </w:p>
    <w:p w14:paraId="0024E726" w14:textId="77777777" w:rsidR="00DC3E02" w:rsidRPr="00C0182D" w:rsidRDefault="00DC3E02" w:rsidP="00DC3E02">
      <w:pPr>
        <w:rPr>
          <w:lang w:val="fr-FR"/>
        </w:rPr>
      </w:pPr>
    </w:p>
    <w:p w14:paraId="22C45EF8" w14:textId="77777777" w:rsidR="00DC3E02" w:rsidRPr="00C0182D" w:rsidRDefault="00DC3E02" w:rsidP="00DC3E02">
      <w:pPr>
        <w:pStyle w:val="Heading1"/>
        <w:rPr>
          <w:lang w:val="fr-FR"/>
        </w:rPr>
      </w:pPr>
      <w:r w:rsidRPr="00C0182D">
        <w:rPr>
          <w:lang w:val="fr-FR"/>
        </w:rPr>
        <w:t>Au nom du gouvernement du Koweït, le PNUE, à titre d’agence d’exécution principale, a présenté une demande de financement pour la quatrième et dernière tranche de la phase I du plan de gestion de l’élimination des HCFC (PGEH), pour un coût total de 1 464 703 $ US, soit 429 000 $ US, plus des coûts d’appui à l’agence de 51 303 $ US pour le PNUE, et 920 000 $ US, plus des coûts d’appui à l’agence de 64 400 $ US</w:t>
      </w:r>
      <w:r w:rsidRPr="00C0182D">
        <w:rPr>
          <w:sz w:val="28"/>
          <w:lang w:val="fr-FR"/>
        </w:rPr>
        <w:t xml:space="preserve"> </w:t>
      </w:r>
      <w:r w:rsidRPr="00C0182D">
        <w:rPr>
          <w:lang w:val="fr-FR"/>
        </w:rPr>
        <w:t>pour l’ONUDI.</w:t>
      </w:r>
      <w:r w:rsidRPr="00C0182D">
        <w:rPr>
          <w:vertAlign w:val="superscript"/>
          <w:lang w:val="fr-FR"/>
        </w:rPr>
        <w:footnoteReference w:id="2"/>
      </w:r>
      <w:r w:rsidRPr="00C0182D">
        <w:rPr>
          <w:lang w:val="fr-FR"/>
        </w:rPr>
        <w:t xml:space="preserve"> La présentation comprend un rapport périodique sur la mise en œuvre de la troisième tranche, le rapport de vérification de la consommation de HCFC de 2019-2020, et le plan de mise en œuvre de la tranche de 2021 à 2022.</w:t>
      </w:r>
    </w:p>
    <w:p w14:paraId="627C127B" w14:textId="77777777" w:rsidR="00DC3E02" w:rsidRPr="00C0182D" w:rsidRDefault="00DC3E02" w:rsidP="00DC3E02">
      <w:pPr>
        <w:rPr>
          <w:u w:val="single"/>
          <w:lang w:val="fr-FR"/>
        </w:rPr>
      </w:pPr>
      <w:r w:rsidRPr="00C0182D">
        <w:rPr>
          <w:u w:val="single"/>
          <w:lang w:val="fr-FR"/>
        </w:rPr>
        <w:t>Rapport sur la consommation de HCFC</w:t>
      </w:r>
    </w:p>
    <w:p w14:paraId="4CDDDE5C" w14:textId="77777777" w:rsidR="00DC3E02" w:rsidRPr="00C0182D" w:rsidRDefault="00DC3E02" w:rsidP="00DC3E02">
      <w:pPr>
        <w:rPr>
          <w:lang w:val="fr-FR"/>
        </w:rPr>
      </w:pPr>
    </w:p>
    <w:p w14:paraId="76A85BEA" w14:textId="6D364875" w:rsidR="00DC3E02" w:rsidRPr="00C0182D" w:rsidRDefault="00DC3E02" w:rsidP="00DC3E02">
      <w:pPr>
        <w:pStyle w:val="Heading1"/>
        <w:rPr>
          <w:lang w:val="fr-FR"/>
        </w:rPr>
      </w:pPr>
      <w:r w:rsidRPr="00C0182D">
        <w:rPr>
          <w:lang w:val="fr-FR"/>
        </w:rPr>
        <w:t>Le gouvernement du Koweït a déclaré une consommation de 253,82 tonnes PAO de HCFC en 2020, qui est inférieure de 39,36 pour cent à la valeur de référence des HCFC aux fins de conformité. La</w:t>
      </w:r>
      <w:r w:rsidR="00FF04BB">
        <w:rPr>
          <w:lang w:val="fr-FR"/>
        </w:rPr>
        <w:t> </w:t>
      </w:r>
      <w:r w:rsidRPr="00C0182D">
        <w:rPr>
          <w:lang w:val="fr-FR"/>
        </w:rPr>
        <w:t xml:space="preserve">consommation de HCFC pour les années 2016 à 2020 est indiquée dans le tableau 1. </w:t>
      </w:r>
    </w:p>
    <w:p w14:paraId="33DB20D0" w14:textId="77777777" w:rsidR="00DC3E02" w:rsidRPr="00C0182D" w:rsidRDefault="00DC3E02" w:rsidP="00DC3E02">
      <w:pPr>
        <w:rPr>
          <w:b/>
          <w:lang w:val="fr-FR"/>
        </w:rPr>
      </w:pPr>
      <w:r w:rsidRPr="00C0182D">
        <w:rPr>
          <w:b/>
          <w:lang w:val="fr-FR"/>
        </w:rPr>
        <w:t>Tableau 1. Consommation de HCFC au Koweït (2016-2020 – données de l’article 7)</w:t>
      </w:r>
    </w:p>
    <w:tbl>
      <w:tblPr>
        <w:tblW w:w="5005" w:type="pct"/>
        <w:tblLook w:val="04A0" w:firstRow="1" w:lastRow="0" w:firstColumn="1" w:lastColumn="0" w:noHBand="0" w:noVBand="1"/>
      </w:tblPr>
      <w:tblGrid>
        <w:gridCol w:w="4380"/>
        <w:gridCol w:w="916"/>
        <w:gridCol w:w="916"/>
        <w:gridCol w:w="916"/>
        <w:gridCol w:w="916"/>
        <w:gridCol w:w="916"/>
        <w:gridCol w:w="1071"/>
      </w:tblGrid>
      <w:tr w:rsidR="00DC3E02" w:rsidRPr="00C0182D" w14:paraId="4990F781" w14:textId="77777777" w:rsidTr="00FF04BB">
        <w:trPr>
          <w:tblHeader/>
        </w:trPr>
        <w:tc>
          <w:tcPr>
            <w:tcW w:w="21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868854" w14:textId="77777777" w:rsidR="00DC3E02" w:rsidRPr="00C0182D" w:rsidRDefault="00DC3E02" w:rsidP="003E06DF">
            <w:pPr>
              <w:widowControl w:val="0"/>
              <w:jc w:val="left"/>
              <w:rPr>
                <w:b/>
                <w:bCs/>
                <w:color w:val="000000"/>
                <w:sz w:val="20"/>
                <w:szCs w:val="20"/>
                <w:lang w:val="fr-FR"/>
              </w:rPr>
            </w:pPr>
            <w:r w:rsidRPr="00C0182D">
              <w:rPr>
                <w:b/>
                <w:color w:val="000000"/>
                <w:sz w:val="20"/>
                <w:lang w:val="fr-FR"/>
              </w:rPr>
              <w:t>HCFC</w:t>
            </w:r>
          </w:p>
        </w:tc>
        <w:tc>
          <w:tcPr>
            <w:tcW w:w="460" w:type="pct"/>
            <w:tcBorders>
              <w:top w:val="single" w:sz="4" w:space="0" w:color="auto"/>
              <w:left w:val="nil"/>
              <w:bottom w:val="single" w:sz="4" w:space="0" w:color="auto"/>
              <w:right w:val="single" w:sz="4" w:space="0" w:color="auto"/>
            </w:tcBorders>
            <w:shd w:val="clear" w:color="auto" w:fill="auto"/>
            <w:noWrap/>
            <w:vAlign w:val="center"/>
            <w:hideMark/>
          </w:tcPr>
          <w:p w14:paraId="5C28E444" w14:textId="77777777" w:rsidR="00DC3E02" w:rsidRPr="00C0182D" w:rsidRDefault="00DC3E02" w:rsidP="00FF04BB">
            <w:pPr>
              <w:widowControl w:val="0"/>
              <w:ind w:left="-185" w:right="-162" w:firstLine="185"/>
              <w:jc w:val="center"/>
              <w:rPr>
                <w:b/>
                <w:bCs/>
                <w:color w:val="000000"/>
                <w:sz w:val="20"/>
                <w:szCs w:val="20"/>
                <w:lang w:val="fr-FR"/>
              </w:rPr>
            </w:pPr>
            <w:r w:rsidRPr="00C0182D">
              <w:rPr>
                <w:b/>
                <w:color w:val="000000"/>
                <w:sz w:val="20"/>
                <w:lang w:val="fr-FR"/>
              </w:rPr>
              <w:t>2016</w:t>
            </w:r>
          </w:p>
        </w:tc>
        <w:tc>
          <w:tcPr>
            <w:tcW w:w="460" w:type="pct"/>
            <w:tcBorders>
              <w:top w:val="single" w:sz="4" w:space="0" w:color="auto"/>
              <w:left w:val="nil"/>
              <w:bottom w:val="single" w:sz="4" w:space="0" w:color="auto"/>
              <w:right w:val="single" w:sz="4" w:space="0" w:color="auto"/>
            </w:tcBorders>
            <w:shd w:val="clear" w:color="auto" w:fill="auto"/>
            <w:noWrap/>
            <w:vAlign w:val="center"/>
            <w:hideMark/>
          </w:tcPr>
          <w:p w14:paraId="27C9F852" w14:textId="77777777" w:rsidR="00DC3E02" w:rsidRPr="00C0182D" w:rsidRDefault="00DC3E02" w:rsidP="003E06DF">
            <w:pPr>
              <w:widowControl w:val="0"/>
              <w:jc w:val="center"/>
              <w:rPr>
                <w:b/>
                <w:bCs/>
                <w:color w:val="000000"/>
                <w:sz w:val="20"/>
                <w:szCs w:val="20"/>
                <w:lang w:val="fr-FR"/>
              </w:rPr>
            </w:pPr>
            <w:r w:rsidRPr="00C0182D">
              <w:rPr>
                <w:b/>
                <w:color w:val="000000"/>
                <w:sz w:val="20"/>
                <w:lang w:val="fr-FR"/>
              </w:rPr>
              <w:t>2017</w:t>
            </w:r>
          </w:p>
        </w:tc>
        <w:tc>
          <w:tcPr>
            <w:tcW w:w="460" w:type="pct"/>
            <w:tcBorders>
              <w:top w:val="single" w:sz="4" w:space="0" w:color="auto"/>
              <w:left w:val="nil"/>
              <w:bottom w:val="single" w:sz="4" w:space="0" w:color="auto"/>
              <w:right w:val="single" w:sz="4" w:space="0" w:color="auto"/>
            </w:tcBorders>
            <w:shd w:val="clear" w:color="auto" w:fill="auto"/>
            <w:noWrap/>
            <w:vAlign w:val="center"/>
            <w:hideMark/>
          </w:tcPr>
          <w:p w14:paraId="0A481FAF" w14:textId="77777777" w:rsidR="00DC3E02" w:rsidRPr="00C0182D" w:rsidRDefault="00DC3E02" w:rsidP="003E06DF">
            <w:pPr>
              <w:widowControl w:val="0"/>
              <w:jc w:val="center"/>
              <w:rPr>
                <w:b/>
                <w:bCs/>
                <w:color w:val="000000"/>
                <w:sz w:val="20"/>
                <w:szCs w:val="20"/>
                <w:lang w:val="fr-FR"/>
              </w:rPr>
            </w:pPr>
            <w:r w:rsidRPr="00C0182D">
              <w:rPr>
                <w:b/>
                <w:color w:val="000000"/>
                <w:sz w:val="20"/>
                <w:lang w:val="fr-FR"/>
              </w:rPr>
              <w:t>2018</w:t>
            </w:r>
          </w:p>
        </w:tc>
        <w:tc>
          <w:tcPr>
            <w:tcW w:w="460" w:type="pct"/>
            <w:tcBorders>
              <w:top w:val="single" w:sz="4" w:space="0" w:color="auto"/>
              <w:left w:val="nil"/>
              <w:bottom w:val="single" w:sz="4" w:space="0" w:color="auto"/>
              <w:right w:val="single" w:sz="4" w:space="0" w:color="auto"/>
            </w:tcBorders>
          </w:tcPr>
          <w:p w14:paraId="0BF43167" w14:textId="77777777" w:rsidR="00DC3E02" w:rsidRPr="00C0182D" w:rsidRDefault="00DC3E02" w:rsidP="003E06DF">
            <w:pPr>
              <w:widowControl w:val="0"/>
              <w:jc w:val="center"/>
              <w:rPr>
                <w:b/>
                <w:bCs/>
                <w:color w:val="000000"/>
                <w:sz w:val="20"/>
                <w:szCs w:val="20"/>
                <w:lang w:val="fr-FR"/>
              </w:rPr>
            </w:pPr>
            <w:r w:rsidRPr="00C0182D">
              <w:rPr>
                <w:b/>
                <w:color w:val="000000"/>
                <w:sz w:val="20"/>
                <w:lang w:val="fr-FR"/>
              </w:rPr>
              <w:t>2019</w:t>
            </w:r>
          </w:p>
        </w:tc>
        <w:tc>
          <w:tcPr>
            <w:tcW w:w="460" w:type="pct"/>
            <w:tcBorders>
              <w:top w:val="single" w:sz="4" w:space="0" w:color="auto"/>
              <w:left w:val="single" w:sz="4" w:space="0" w:color="auto"/>
              <w:bottom w:val="single" w:sz="4" w:space="0" w:color="auto"/>
              <w:right w:val="single" w:sz="4" w:space="0" w:color="auto"/>
            </w:tcBorders>
          </w:tcPr>
          <w:p w14:paraId="3217F211" w14:textId="77777777" w:rsidR="00DC3E02" w:rsidRPr="00C0182D" w:rsidRDefault="00DC3E02" w:rsidP="003E06DF">
            <w:pPr>
              <w:widowControl w:val="0"/>
              <w:jc w:val="center"/>
              <w:rPr>
                <w:b/>
                <w:bCs/>
                <w:color w:val="000000"/>
                <w:sz w:val="20"/>
                <w:szCs w:val="20"/>
                <w:lang w:val="fr-FR"/>
              </w:rPr>
            </w:pPr>
            <w:r w:rsidRPr="00C0182D">
              <w:rPr>
                <w:b/>
                <w:color w:val="000000"/>
                <w:sz w:val="20"/>
                <w:lang w:val="fr-FR"/>
              </w:rPr>
              <w:t>2020</w:t>
            </w: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E521D" w14:textId="77777777" w:rsidR="00DC3E02" w:rsidRPr="00C0182D" w:rsidRDefault="00DC3E02" w:rsidP="003E06DF">
            <w:pPr>
              <w:widowControl w:val="0"/>
              <w:jc w:val="center"/>
              <w:rPr>
                <w:b/>
                <w:bCs/>
                <w:color w:val="000000"/>
                <w:sz w:val="20"/>
                <w:szCs w:val="20"/>
                <w:lang w:val="fr-FR"/>
              </w:rPr>
            </w:pPr>
            <w:r w:rsidRPr="00C0182D">
              <w:rPr>
                <w:b/>
                <w:color w:val="000000"/>
                <w:sz w:val="20"/>
                <w:lang w:val="fr-FR"/>
              </w:rPr>
              <w:t>Référence</w:t>
            </w:r>
          </w:p>
        </w:tc>
      </w:tr>
      <w:tr w:rsidR="00DC3E02" w:rsidRPr="00C0182D" w14:paraId="4EBCB15B" w14:textId="77777777" w:rsidTr="00FF04BB">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73E8F4" w14:textId="77777777" w:rsidR="00DC3E02" w:rsidRPr="00C0182D" w:rsidRDefault="00DC3E02" w:rsidP="003E06DF">
            <w:pPr>
              <w:widowControl w:val="0"/>
              <w:jc w:val="left"/>
              <w:rPr>
                <w:b/>
                <w:bCs/>
                <w:color w:val="000000"/>
                <w:sz w:val="20"/>
                <w:szCs w:val="20"/>
                <w:lang w:val="fr-FR"/>
              </w:rPr>
            </w:pPr>
            <w:r w:rsidRPr="00C0182D">
              <w:rPr>
                <w:b/>
                <w:color w:val="000000"/>
                <w:sz w:val="20"/>
                <w:lang w:val="fr-FR"/>
              </w:rPr>
              <w:t>Tonnes métriques (</w:t>
            </w:r>
            <w:proofErr w:type="spellStart"/>
            <w:r w:rsidRPr="00C0182D">
              <w:rPr>
                <w:b/>
                <w:color w:val="000000"/>
                <w:sz w:val="20"/>
                <w:lang w:val="fr-FR"/>
              </w:rPr>
              <w:t>tm</w:t>
            </w:r>
            <w:proofErr w:type="spellEnd"/>
            <w:r w:rsidRPr="00C0182D">
              <w:rPr>
                <w:b/>
                <w:color w:val="000000"/>
                <w:sz w:val="20"/>
                <w:lang w:val="fr-FR"/>
              </w:rPr>
              <w:t>)</w:t>
            </w:r>
          </w:p>
        </w:tc>
      </w:tr>
      <w:tr w:rsidR="00DC3E02" w:rsidRPr="00C0182D" w14:paraId="2DA054D0" w14:textId="77777777" w:rsidTr="00FF04BB">
        <w:tc>
          <w:tcPr>
            <w:tcW w:w="21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ECCC4C" w14:textId="77777777" w:rsidR="00DC3E02" w:rsidRPr="00C0182D" w:rsidRDefault="00DC3E02" w:rsidP="003E06DF">
            <w:pPr>
              <w:widowControl w:val="0"/>
              <w:jc w:val="left"/>
              <w:rPr>
                <w:color w:val="000000"/>
                <w:sz w:val="20"/>
                <w:szCs w:val="20"/>
                <w:lang w:val="fr-FR"/>
              </w:rPr>
            </w:pPr>
            <w:r w:rsidRPr="00C0182D">
              <w:rPr>
                <w:color w:val="000000"/>
                <w:sz w:val="20"/>
                <w:lang w:val="fr-FR"/>
              </w:rPr>
              <w:t>HCFC-22</w:t>
            </w:r>
          </w:p>
        </w:tc>
        <w:tc>
          <w:tcPr>
            <w:tcW w:w="460" w:type="pct"/>
            <w:tcBorders>
              <w:top w:val="nil"/>
              <w:left w:val="nil"/>
              <w:bottom w:val="single" w:sz="4" w:space="0" w:color="auto"/>
              <w:right w:val="single" w:sz="4" w:space="0" w:color="auto"/>
            </w:tcBorders>
            <w:shd w:val="clear" w:color="auto" w:fill="auto"/>
            <w:noWrap/>
            <w:vAlign w:val="center"/>
          </w:tcPr>
          <w:p w14:paraId="12664A17" w14:textId="77777777" w:rsidR="00DC3E02" w:rsidRPr="00C0182D" w:rsidRDefault="00DC3E02" w:rsidP="003E06DF">
            <w:pPr>
              <w:widowControl w:val="0"/>
              <w:jc w:val="right"/>
              <w:rPr>
                <w:sz w:val="20"/>
                <w:szCs w:val="20"/>
                <w:lang w:val="fr-FR"/>
              </w:rPr>
            </w:pPr>
            <w:r w:rsidRPr="00C0182D">
              <w:rPr>
                <w:color w:val="000000"/>
                <w:sz w:val="20"/>
                <w:lang w:val="fr-FR"/>
              </w:rPr>
              <w:t>3 157,50</w:t>
            </w:r>
          </w:p>
        </w:tc>
        <w:tc>
          <w:tcPr>
            <w:tcW w:w="460" w:type="pct"/>
            <w:tcBorders>
              <w:top w:val="single" w:sz="4" w:space="0" w:color="auto"/>
              <w:left w:val="nil"/>
              <w:bottom w:val="single" w:sz="4" w:space="0" w:color="auto"/>
              <w:right w:val="single" w:sz="4" w:space="0" w:color="auto"/>
            </w:tcBorders>
            <w:noWrap/>
          </w:tcPr>
          <w:p w14:paraId="79351CF5" w14:textId="77777777" w:rsidR="00DC3E02" w:rsidRPr="00C0182D" w:rsidRDefault="00DC3E02" w:rsidP="003E06DF">
            <w:pPr>
              <w:widowControl w:val="0"/>
              <w:jc w:val="right"/>
              <w:rPr>
                <w:sz w:val="20"/>
                <w:szCs w:val="20"/>
                <w:lang w:val="fr-FR"/>
              </w:rPr>
            </w:pPr>
            <w:r w:rsidRPr="00C0182D">
              <w:rPr>
                <w:color w:val="000000"/>
                <w:sz w:val="20"/>
                <w:lang w:val="fr-FR"/>
              </w:rPr>
              <w:t>3 150,00</w:t>
            </w:r>
          </w:p>
        </w:tc>
        <w:tc>
          <w:tcPr>
            <w:tcW w:w="460" w:type="pct"/>
            <w:tcBorders>
              <w:top w:val="nil"/>
              <w:left w:val="single" w:sz="4" w:space="0" w:color="auto"/>
              <w:bottom w:val="single" w:sz="4" w:space="0" w:color="auto"/>
              <w:right w:val="single" w:sz="4" w:space="0" w:color="auto"/>
            </w:tcBorders>
            <w:noWrap/>
          </w:tcPr>
          <w:p w14:paraId="05A4E396" w14:textId="77777777" w:rsidR="00DC3E02" w:rsidRPr="00C0182D" w:rsidRDefault="00DC3E02" w:rsidP="003E06DF">
            <w:pPr>
              <w:widowControl w:val="0"/>
              <w:jc w:val="right"/>
              <w:rPr>
                <w:color w:val="000000"/>
                <w:sz w:val="20"/>
                <w:szCs w:val="20"/>
                <w:lang w:val="fr-FR"/>
              </w:rPr>
            </w:pPr>
            <w:r w:rsidRPr="00C0182D">
              <w:rPr>
                <w:color w:val="000000"/>
                <w:sz w:val="20"/>
                <w:lang w:val="fr-FR"/>
              </w:rPr>
              <w:t>2 725,33</w:t>
            </w:r>
          </w:p>
        </w:tc>
        <w:tc>
          <w:tcPr>
            <w:tcW w:w="460" w:type="pct"/>
            <w:tcBorders>
              <w:top w:val="single" w:sz="4" w:space="0" w:color="auto"/>
              <w:left w:val="nil"/>
              <w:bottom w:val="single" w:sz="4" w:space="0" w:color="auto"/>
              <w:right w:val="single" w:sz="4" w:space="0" w:color="auto"/>
            </w:tcBorders>
          </w:tcPr>
          <w:p w14:paraId="21BB9948" w14:textId="77777777" w:rsidR="00DC3E02" w:rsidRPr="00C0182D" w:rsidRDefault="00DC3E02" w:rsidP="003E06DF">
            <w:pPr>
              <w:widowControl w:val="0"/>
              <w:jc w:val="right"/>
              <w:rPr>
                <w:color w:val="000000"/>
                <w:sz w:val="20"/>
                <w:szCs w:val="20"/>
                <w:lang w:val="fr-FR"/>
              </w:rPr>
            </w:pPr>
            <w:r w:rsidRPr="00C0182D">
              <w:rPr>
                <w:color w:val="000000"/>
                <w:sz w:val="20"/>
                <w:lang w:val="fr-FR"/>
              </w:rPr>
              <w:t>3 138,00</w:t>
            </w:r>
          </w:p>
        </w:tc>
        <w:tc>
          <w:tcPr>
            <w:tcW w:w="460" w:type="pct"/>
            <w:tcBorders>
              <w:top w:val="nil"/>
              <w:left w:val="single" w:sz="4" w:space="0" w:color="auto"/>
              <w:bottom w:val="single" w:sz="4" w:space="0" w:color="auto"/>
              <w:right w:val="single" w:sz="4" w:space="0" w:color="auto"/>
            </w:tcBorders>
          </w:tcPr>
          <w:p w14:paraId="34F423F1" w14:textId="77777777" w:rsidR="00DC3E02" w:rsidRPr="00C0182D" w:rsidRDefault="00DC3E02" w:rsidP="003E06DF">
            <w:pPr>
              <w:widowControl w:val="0"/>
              <w:jc w:val="right"/>
              <w:rPr>
                <w:color w:val="000000"/>
                <w:sz w:val="20"/>
                <w:szCs w:val="20"/>
                <w:lang w:val="fr-FR"/>
              </w:rPr>
            </w:pPr>
            <w:r w:rsidRPr="00C0182D">
              <w:rPr>
                <w:color w:val="000000"/>
                <w:sz w:val="20"/>
                <w:lang w:val="fr-FR"/>
              </w:rPr>
              <w:t>3 345,98</w:t>
            </w:r>
          </w:p>
        </w:tc>
        <w:tc>
          <w:tcPr>
            <w:tcW w:w="536" w:type="pct"/>
            <w:tcBorders>
              <w:top w:val="nil"/>
              <w:left w:val="single" w:sz="4" w:space="0" w:color="auto"/>
              <w:bottom w:val="single" w:sz="4" w:space="0" w:color="auto"/>
              <w:right w:val="single" w:sz="4" w:space="0" w:color="auto"/>
            </w:tcBorders>
            <w:shd w:val="clear" w:color="auto" w:fill="auto"/>
            <w:noWrap/>
            <w:vAlign w:val="center"/>
          </w:tcPr>
          <w:p w14:paraId="1513A4A7" w14:textId="77777777" w:rsidR="00DC3E02" w:rsidRPr="00C0182D" w:rsidRDefault="00DC3E02" w:rsidP="003E06DF">
            <w:pPr>
              <w:widowControl w:val="0"/>
              <w:jc w:val="right"/>
              <w:rPr>
                <w:color w:val="000000"/>
                <w:sz w:val="20"/>
                <w:szCs w:val="20"/>
                <w:lang w:val="fr-FR"/>
              </w:rPr>
            </w:pPr>
            <w:r w:rsidRPr="00C0182D">
              <w:rPr>
                <w:color w:val="000000"/>
                <w:sz w:val="20"/>
                <w:lang w:val="fr-FR"/>
              </w:rPr>
              <w:t>4 735,50</w:t>
            </w:r>
          </w:p>
        </w:tc>
      </w:tr>
      <w:tr w:rsidR="00DC3E02" w:rsidRPr="00C0182D" w14:paraId="7F06F567" w14:textId="77777777" w:rsidTr="00FF04BB">
        <w:tc>
          <w:tcPr>
            <w:tcW w:w="21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E2879A" w14:textId="77777777" w:rsidR="00DC3E02" w:rsidRPr="00C0182D" w:rsidRDefault="00DC3E02" w:rsidP="003E06DF">
            <w:pPr>
              <w:widowControl w:val="0"/>
              <w:jc w:val="left"/>
              <w:rPr>
                <w:color w:val="000000"/>
                <w:sz w:val="20"/>
                <w:szCs w:val="20"/>
                <w:lang w:val="fr-FR"/>
              </w:rPr>
            </w:pPr>
            <w:r w:rsidRPr="00C0182D">
              <w:rPr>
                <w:color w:val="000000"/>
                <w:sz w:val="20"/>
                <w:lang w:val="fr-FR"/>
              </w:rPr>
              <w:t>HCFC-123</w:t>
            </w:r>
          </w:p>
        </w:tc>
        <w:tc>
          <w:tcPr>
            <w:tcW w:w="460" w:type="pct"/>
            <w:tcBorders>
              <w:top w:val="nil"/>
              <w:left w:val="nil"/>
              <w:bottom w:val="single" w:sz="4" w:space="0" w:color="auto"/>
              <w:right w:val="single" w:sz="4" w:space="0" w:color="auto"/>
            </w:tcBorders>
            <w:shd w:val="clear" w:color="auto" w:fill="auto"/>
            <w:noWrap/>
            <w:vAlign w:val="center"/>
          </w:tcPr>
          <w:p w14:paraId="5F790931" w14:textId="77777777" w:rsidR="00DC3E02" w:rsidRPr="00C0182D" w:rsidRDefault="00DC3E02" w:rsidP="003E06DF">
            <w:pPr>
              <w:widowControl w:val="0"/>
              <w:jc w:val="right"/>
              <w:rPr>
                <w:sz w:val="20"/>
                <w:szCs w:val="20"/>
                <w:lang w:val="fr-FR"/>
              </w:rPr>
            </w:pPr>
            <w:r w:rsidRPr="00C0182D">
              <w:rPr>
                <w:color w:val="000000"/>
                <w:sz w:val="20"/>
                <w:lang w:val="fr-FR"/>
              </w:rPr>
              <w:t>0,00</w:t>
            </w:r>
          </w:p>
        </w:tc>
        <w:tc>
          <w:tcPr>
            <w:tcW w:w="460" w:type="pct"/>
            <w:tcBorders>
              <w:top w:val="single" w:sz="4" w:space="0" w:color="auto"/>
              <w:left w:val="nil"/>
              <w:bottom w:val="single" w:sz="4" w:space="0" w:color="auto"/>
              <w:right w:val="single" w:sz="4" w:space="0" w:color="auto"/>
            </w:tcBorders>
            <w:noWrap/>
          </w:tcPr>
          <w:p w14:paraId="41628C85" w14:textId="77777777" w:rsidR="00DC3E02" w:rsidRPr="00C0182D" w:rsidRDefault="00DC3E02" w:rsidP="003E06DF">
            <w:pPr>
              <w:widowControl w:val="0"/>
              <w:jc w:val="right"/>
              <w:rPr>
                <w:sz w:val="20"/>
                <w:szCs w:val="20"/>
                <w:lang w:val="fr-FR"/>
              </w:rPr>
            </w:pPr>
            <w:r w:rsidRPr="00C0182D">
              <w:rPr>
                <w:color w:val="000000"/>
                <w:sz w:val="20"/>
                <w:lang w:val="fr-FR"/>
              </w:rPr>
              <w:t>0,00</w:t>
            </w:r>
          </w:p>
        </w:tc>
        <w:tc>
          <w:tcPr>
            <w:tcW w:w="460" w:type="pct"/>
            <w:tcBorders>
              <w:top w:val="nil"/>
              <w:left w:val="single" w:sz="4" w:space="0" w:color="auto"/>
              <w:bottom w:val="single" w:sz="4" w:space="0" w:color="auto"/>
              <w:right w:val="single" w:sz="4" w:space="0" w:color="auto"/>
            </w:tcBorders>
            <w:noWrap/>
          </w:tcPr>
          <w:p w14:paraId="7CB59D7C"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single" w:sz="4" w:space="0" w:color="auto"/>
              <w:left w:val="nil"/>
              <w:bottom w:val="single" w:sz="4" w:space="0" w:color="auto"/>
              <w:right w:val="single" w:sz="4" w:space="0" w:color="auto"/>
            </w:tcBorders>
          </w:tcPr>
          <w:p w14:paraId="5E678FB6" w14:textId="77777777" w:rsidR="00DC3E02" w:rsidRPr="00C0182D" w:rsidRDefault="00DC3E02" w:rsidP="003E06DF">
            <w:pPr>
              <w:widowControl w:val="0"/>
              <w:jc w:val="right"/>
              <w:rPr>
                <w:color w:val="000000"/>
                <w:sz w:val="20"/>
                <w:szCs w:val="20"/>
                <w:lang w:val="fr-FR"/>
              </w:rPr>
            </w:pPr>
            <w:r w:rsidRPr="00C0182D">
              <w:rPr>
                <w:color w:val="000000"/>
                <w:sz w:val="20"/>
                <w:lang w:val="fr-FR"/>
              </w:rPr>
              <w:t>2,60</w:t>
            </w:r>
          </w:p>
        </w:tc>
        <w:tc>
          <w:tcPr>
            <w:tcW w:w="460" w:type="pct"/>
            <w:tcBorders>
              <w:top w:val="nil"/>
              <w:left w:val="single" w:sz="4" w:space="0" w:color="auto"/>
              <w:bottom w:val="single" w:sz="4" w:space="0" w:color="auto"/>
              <w:right w:val="single" w:sz="4" w:space="0" w:color="auto"/>
            </w:tcBorders>
          </w:tcPr>
          <w:p w14:paraId="46012816" w14:textId="77777777" w:rsidR="00DC3E02" w:rsidRPr="00C0182D" w:rsidRDefault="00DC3E02" w:rsidP="003E06DF">
            <w:pPr>
              <w:widowControl w:val="0"/>
              <w:jc w:val="right"/>
              <w:rPr>
                <w:color w:val="000000"/>
                <w:sz w:val="20"/>
                <w:szCs w:val="20"/>
                <w:lang w:val="fr-FR"/>
              </w:rPr>
            </w:pPr>
            <w:r w:rsidRPr="00C0182D">
              <w:rPr>
                <w:color w:val="000000"/>
                <w:sz w:val="20"/>
                <w:lang w:val="fr-FR"/>
              </w:rPr>
              <w:t>3,74</w:t>
            </w:r>
          </w:p>
        </w:tc>
        <w:tc>
          <w:tcPr>
            <w:tcW w:w="536" w:type="pct"/>
            <w:tcBorders>
              <w:top w:val="nil"/>
              <w:left w:val="single" w:sz="4" w:space="0" w:color="auto"/>
              <w:bottom w:val="single" w:sz="4" w:space="0" w:color="auto"/>
              <w:right w:val="single" w:sz="4" w:space="0" w:color="auto"/>
            </w:tcBorders>
            <w:shd w:val="clear" w:color="auto" w:fill="auto"/>
            <w:noWrap/>
            <w:vAlign w:val="center"/>
          </w:tcPr>
          <w:p w14:paraId="356BAE35" w14:textId="77777777" w:rsidR="00DC3E02" w:rsidRPr="00C0182D" w:rsidRDefault="00DC3E02" w:rsidP="003E06DF">
            <w:pPr>
              <w:widowControl w:val="0"/>
              <w:jc w:val="right"/>
              <w:rPr>
                <w:color w:val="000000"/>
                <w:sz w:val="20"/>
                <w:szCs w:val="20"/>
                <w:lang w:val="fr-FR"/>
              </w:rPr>
            </w:pPr>
            <w:r w:rsidRPr="00C0182D">
              <w:rPr>
                <w:color w:val="000000"/>
                <w:sz w:val="20"/>
                <w:lang w:val="fr-FR"/>
              </w:rPr>
              <w:t>14,00</w:t>
            </w:r>
          </w:p>
        </w:tc>
      </w:tr>
      <w:tr w:rsidR="00DC3E02" w:rsidRPr="00C0182D" w14:paraId="21442C5F" w14:textId="77777777" w:rsidTr="00FF04BB">
        <w:tc>
          <w:tcPr>
            <w:tcW w:w="21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9015B91" w14:textId="77777777" w:rsidR="00DC3E02" w:rsidRPr="00C0182D" w:rsidRDefault="00DC3E02" w:rsidP="003E06DF">
            <w:pPr>
              <w:widowControl w:val="0"/>
              <w:jc w:val="left"/>
              <w:rPr>
                <w:color w:val="000000"/>
                <w:sz w:val="20"/>
                <w:szCs w:val="20"/>
                <w:lang w:val="fr-FR"/>
              </w:rPr>
            </w:pPr>
            <w:r w:rsidRPr="00C0182D">
              <w:rPr>
                <w:color w:val="000000"/>
                <w:sz w:val="20"/>
                <w:lang w:val="fr-FR"/>
              </w:rPr>
              <w:t>HCFC-124</w:t>
            </w:r>
          </w:p>
        </w:tc>
        <w:tc>
          <w:tcPr>
            <w:tcW w:w="460" w:type="pct"/>
            <w:tcBorders>
              <w:top w:val="nil"/>
              <w:left w:val="nil"/>
              <w:bottom w:val="single" w:sz="4" w:space="0" w:color="auto"/>
              <w:right w:val="single" w:sz="4" w:space="0" w:color="auto"/>
            </w:tcBorders>
            <w:shd w:val="clear" w:color="auto" w:fill="auto"/>
            <w:noWrap/>
            <w:vAlign w:val="center"/>
          </w:tcPr>
          <w:p w14:paraId="542299EC"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single" w:sz="4" w:space="0" w:color="auto"/>
              <w:left w:val="nil"/>
              <w:bottom w:val="single" w:sz="4" w:space="0" w:color="auto"/>
              <w:right w:val="single" w:sz="4" w:space="0" w:color="auto"/>
            </w:tcBorders>
            <w:noWrap/>
          </w:tcPr>
          <w:p w14:paraId="4E77E12E"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nil"/>
              <w:left w:val="single" w:sz="4" w:space="0" w:color="auto"/>
              <w:bottom w:val="single" w:sz="4" w:space="0" w:color="auto"/>
              <w:right w:val="single" w:sz="4" w:space="0" w:color="auto"/>
            </w:tcBorders>
            <w:noWrap/>
          </w:tcPr>
          <w:p w14:paraId="68067182"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single" w:sz="4" w:space="0" w:color="auto"/>
              <w:left w:val="nil"/>
              <w:bottom w:val="single" w:sz="4" w:space="0" w:color="auto"/>
              <w:right w:val="single" w:sz="4" w:space="0" w:color="auto"/>
            </w:tcBorders>
          </w:tcPr>
          <w:p w14:paraId="5A3D7339" w14:textId="77777777" w:rsidR="00DC3E02" w:rsidRPr="00C0182D" w:rsidRDefault="00DC3E02" w:rsidP="003E06DF">
            <w:pPr>
              <w:widowControl w:val="0"/>
              <w:jc w:val="right"/>
              <w:rPr>
                <w:color w:val="000000"/>
                <w:sz w:val="20"/>
                <w:szCs w:val="20"/>
                <w:lang w:val="fr-FR"/>
              </w:rPr>
            </w:pPr>
            <w:r w:rsidRPr="00C0182D">
              <w:rPr>
                <w:color w:val="000000"/>
                <w:sz w:val="20"/>
                <w:lang w:val="fr-FR"/>
              </w:rPr>
              <w:t>0,40</w:t>
            </w:r>
          </w:p>
        </w:tc>
        <w:tc>
          <w:tcPr>
            <w:tcW w:w="460" w:type="pct"/>
            <w:tcBorders>
              <w:top w:val="nil"/>
              <w:left w:val="single" w:sz="4" w:space="0" w:color="auto"/>
              <w:bottom w:val="single" w:sz="4" w:space="0" w:color="auto"/>
              <w:right w:val="single" w:sz="4" w:space="0" w:color="auto"/>
            </w:tcBorders>
          </w:tcPr>
          <w:p w14:paraId="027A3A3C"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536" w:type="pct"/>
            <w:tcBorders>
              <w:top w:val="nil"/>
              <w:left w:val="single" w:sz="4" w:space="0" w:color="auto"/>
              <w:bottom w:val="single" w:sz="4" w:space="0" w:color="auto"/>
              <w:right w:val="single" w:sz="4" w:space="0" w:color="auto"/>
            </w:tcBorders>
            <w:shd w:val="clear" w:color="auto" w:fill="auto"/>
            <w:noWrap/>
            <w:vAlign w:val="center"/>
          </w:tcPr>
          <w:p w14:paraId="2618D22F"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r>
      <w:tr w:rsidR="00DC3E02" w:rsidRPr="00C0182D" w14:paraId="4E518FDB" w14:textId="77777777" w:rsidTr="00FF04BB">
        <w:tc>
          <w:tcPr>
            <w:tcW w:w="21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66F414" w14:textId="77777777" w:rsidR="00DC3E02" w:rsidRPr="00C0182D" w:rsidRDefault="00DC3E02" w:rsidP="003E06DF">
            <w:pPr>
              <w:widowControl w:val="0"/>
              <w:jc w:val="left"/>
              <w:rPr>
                <w:color w:val="000000"/>
                <w:sz w:val="20"/>
                <w:szCs w:val="20"/>
                <w:lang w:val="fr-FR"/>
              </w:rPr>
            </w:pPr>
            <w:r w:rsidRPr="00C0182D">
              <w:rPr>
                <w:color w:val="000000"/>
                <w:sz w:val="20"/>
                <w:lang w:val="fr-FR"/>
              </w:rPr>
              <w:t>HCFC-141b</w:t>
            </w:r>
          </w:p>
        </w:tc>
        <w:tc>
          <w:tcPr>
            <w:tcW w:w="460" w:type="pct"/>
            <w:tcBorders>
              <w:top w:val="nil"/>
              <w:left w:val="nil"/>
              <w:bottom w:val="single" w:sz="4" w:space="0" w:color="auto"/>
              <w:right w:val="single" w:sz="4" w:space="0" w:color="auto"/>
            </w:tcBorders>
            <w:shd w:val="clear" w:color="auto" w:fill="auto"/>
            <w:noWrap/>
            <w:vAlign w:val="center"/>
          </w:tcPr>
          <w:p w14:paraId="3BAE8C9E" w14:textId="77777777" w:rsidR="00DC3E02" w:rsidRPr="00C0182D" w:rsidRDefault="00DC3E02" w:rsidP="003E06DF">
            <w:pPr>
              <w:widowControl w:val="0"/>
              <w:jc w:val="right"/>
              <w:rPr>
                <w:sz w:val="20"/>
                <w:szCs w:val="20"/>
                <w:lang w:val="fr-FR"/>
              </w:rPr>
            </w:pPr>
            <w:r w:rsidRPr="00C0182D">
              <w:rPr>
                <w:color w:val="000000"/>
                <w:sz w:val="20"/>
                <w:lang w:val="fr-FR"/>
              </w:rPr>
              <w:t>560,00</w:t>
            </w:r>
          </w:p>
        </w:tc>
        <w:tc>
          <w:tcPr>
            <w:tcW w:w="460" w:type="pct"/>
            <w:tcBorders>
              <w:top w:val="single" w:sz="4" w:space="0" w:color="auto"/>
              <w:left w:val="nil"/>
              <w:bottom w:val="single" w:sz="4" w:space="0" w:color="auto"/>
              <w:right w:val="single" w:sz="4" w:space="0" w:color="auto"/>
            </w:tcBorders>
            <w:noWrap/>
          </w:tcPr>
          <w:p w14:paraId="32554BB6" w14:textId="77777777" w:rsidR="00DC3E02" w:rsidRPr="00C0182D" w:rsidRDefault="00DC3E02" w:rsidP="003E06DF">
            <w:pPr>
              <w:widowControl w:val="0"/>
              <w:jc w:val="right"/>
              <w:rPr>
                <w:sz w:val="20"/>
                <w:szCs w:val="20"/>
                <w:lang w:val="fr-FR"/>
              </w:rPr>
            </w:pPr>
            <w:r w:rsidRPr="00C0182D">
              <w:rPr>
                <w:color w:val="000000"/>
                <w:sz w:val="20"/>
                <w:lang w:val="fr-FR"/>
              </w:rPr>
              <w:t>538,00</w:t>
            </w:r>
          </w:p>
        </w:tc>
        <w:tc>
          <w:tcPr>
            <w:tcW w:w="460" w:type="pct"/>
            <w:tcBorders>
              <w:top w:val="nil"/>
              <w:left w:val="single" w:sz="4" w:space="0" w:color="auto"/>
              <w:bottom w:val="single" w:sz="4" w:space="0" w:color="auto"/>
              <w:right w:val="single" w:sz="4" w:space="0" w:color="auto"/>
            </w:tcBorders>
            <w:noWrap/>
          </w:tcPr>
          <w:p w14:paraId="0D465572" w14:textId="77777777" w:rsidR="00DC3E02" w:rsidRPr="00C0182D" w:rsidRDefault="00DC3E02" w:rsidP="003E06DF">
            <w:pPr>
              <w:widowControl w:val="0"/>
              <w:jc w:val="right"/>
              <w:rPr>
                <w:color w:val="000000"/>
                <w:sz w:val="20"/>
                <w:szCs w:val="20"/>
                <w:lang w:val="fr-FR"/>
              </w:rPr>
            </w:pPr>
            <w:r w:rsidRPr="00C0182D">
              <w:rPr>
                <w:color w:val="000000"/>
                <w:sz w:val="20"/>
                <w:lang w:val="fr-FR"/>
              </w:rPr>
              <w:t>500,00</w:t>
            </w:r>
          </w:p>
        </w:tc>
        <w:tc>
          <w:tcPr>
            <w:tcW w:w="460" w:type="pct"/>
            <w:tcBorders>
              <w:top w:val="single" w:sz="4" w:space="0" w:color="auto"/>
              <w:left w:val="nil"/>
              <w:bottom w:val="single" w:sz="4" w:space="0" w:color="auto"/>
              <w:right w:val="single" w:sz="4" w:space="0" w:color="auto"/>
            </w:tcBorders>
          </w:tcPr>
          <w:p w14:paraId="5E489F19" w14:textId="77777777" w:rsidR="00DC3E02" w:rsidRPr="00C0182D" w:rsidRDefault="00DC3E02" w:rsidP="003E06DF">
            <w:pPr>
              <w:widowControl w:val="0"/>
              <w:jc w:val="right"/>
              <w:rPr>
                <w:color w:val="000000"/>
                <w:sz w:val="20"/>
                <w:szCs w:val="20"/>
                <w:lang w:val="fr-FR"/>
              </w:rPr>
            </w:pPr>
            <w:r w:rsidRPr="00C0182D">
              <w:rPr>
                <w:color w:val="000000"/>
                <w:sz w:val="20"/>
                <w:lang w:val="fr-FR"/>
              </w:rPr>
              <w:t>420,00</w:t>
            </w:r>
          </w:p>
        </w:tc>
        <w:tc>
          <w:tcPr>
            <w:tcW w:w="460" w:type="pct"/>
            <w:tcBorders>
              <w:top w:val="nil"/>
              <w:left w:val="single" w:sz="4" w:space="0" w:color="auto"/>
              <w:bottom w:val="single" w:sz="4" w:space="0" w:color="auto"/>
              <w:right w:val="single" w:sz="4" w:space="0" w:color="auto"/>
            </w:tcBorders>
          </w:tcPr>
          <w:p w14:paraId="230C7420" w14:textId="77777777" w:rsidR="00DC3E02" w:rsidRPr="00C0182D" w:rsidRDefault="00DC3E02" w:rsidP="003E06DF">
            <w:pPr>
              <w:widowControl w:val="0"/>
              <w:jc w:val="right"/>
              <w:rPr>
                <w:color w:val="000000"/>
                <w:sz w:val="20"/>
                <w:szCs w:val="20"/>
                <w:lang w:val="fr-FR"/>
              </w:rPr>
            </w:pPr>
            <w:r w:rsidRPr="00C0182D">
              <w:rPr>
                <w:color w:val="000000"/>
                <w:sz w:val="20"/>
                <w:lang w:val="fr-FR"/>
              </w:rPr>
              <w:t>380,00</w:t>
            </w:r>
          </w:p>
        </w:tc>
        <w:tc>
          <w:tcPr>
            <w:tcW w:w="536" w:type="pct"/>
            <w:tcBorders>
              <w:top w:val="nil"/>
              <w:left w:val="single" w:sz="4" w:space="0" w:color="auto"/>
              <w:bottom w:val="single" w:sz="4" w:space="0" w:color="auto"/>
              <w:right w:val="single" w:sz="4" w:space="0" w:color="auto"/>
            </w:tcBorders>
            <w:shd w:val="clear" w:color="auto" w:fill="auto"/>
            <w:noWrap/>
            <w:vAlign w:val="center"/>
          </w:tcPr>
          <w:p w14:paraId="2FCFB4A3" w14:textId="77777777" w:rsidR="00DC3E02" w:rsidRPr="00C0182D" w:rsidRDefault="00DC3E02" w:rsidP="003E06DF">
            <w:pPr>
              <w:widowControl w:val="0"/>
              <w:jc w:val="right"/>
              <w:rPr>
                <w:color w:val="000000"/>
                <w:sz w:val="20"/>
                <w:szCs w:val="20"/>
                <w:lang w:val="fr-FR"/>
              </w:rPr>
            </w:pPr>
            <w:r w:rsidRPr="00C0182D">
              <w:rPr>
                <w:color w:val="000000"/>
                <w:sz w:val="20"/>
                <w:lang w:val="fr-FR"/>
              </w:rPr>
              <w:t>683,50</w:t>
            </w:r>
          </w:p>
        </w:tc>
      </w:tr>
      <w:tr w:rsidR="00DC3E02" w:rsidRPr="00C0182D" w14:paraId="35DF5B1F" w14:textId="77777777" w:rsidTr="00FF04BB">
        <w:tc>
          <w:tcPr>
            <w:tcW w:w="21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0898B4" w14:textId="77777777" w:rsidR="00DC3E02" w:rsidRPr="00C0182D" w:rsidRDefault="00DC3E02" w:rsidP="003E06DF">
            <w:pPr>
              <w:widowControl w:val="0"/>
              <w:jc w:val="left"/>
              <w:rPr>
                <w:color w:val="000000"/>
                <w:sz w:val="20"/>
                <w:szCs w:val="20"/>
                <w:lang w:val="fr-FR"/>
              </w:rPr>
            </w:pPr>
            <w:r w:rsidRPr="00C0182D">
              <w:rPr>
                <w:color w:val="000000"/>
                <w:sz w:val="20"/>
                <w:lang w:val="fr-FR"/>
              </w:rPr>
              <w:t>HCFC-142b</w:t>
            </w:r>
          </w:p>
        </w:tc>
        <w:tc>
          <w:tcPr>
            <w:tcW w:w="460" w:type="pct"/>
            <w:tcBorders>
              <w:top w:val="nil"/>
              <w:left w:val="nil"/>
              <w:bottom w:val="single" w:sz="4" w:space="0" w:color="auto"/>
              <w:right w:val="single" w:sz="4" w:space="0" w:color="auto"/>
            </w:tcBorders>
            <w:shd w:val="clear" w:color="auto" w:fill="auto"/>
            <w:noWrap/>
            <w:vAlign w:val="center"/>
          </w:tcPr>
          <w:p w14:paraId="26D70A8F" w14:textId="77777777" w:rsidR="00DC3E02" w:rsidRPr="00C0182D" w:rsidRDefault="00DC3E02" w:rsidP="003E06DF">
            <w:pPr>
              <w:widowControl w:val="0"/>
              <w:jc w:val="right"/>
              <w:rPr>
                <w:sz w:val="20"/>
                <w:szCs w:val="20"/>
                <w:lang w:val="fr-FR"/>
              </w:rPr>
            </w:pPr>
            <w:r w:rsidRPr="00C0182D">
              <w:rPr>
                <w:color w:val="000000"/>
                <w:sz w:val="20"/>
                <w:lang w:val="fr-FR"/>
              </w:rPr>
              <w:t>963,00</w:t>
            </w:r>
          </w:p>
        </w:tc>
        <w:tc>
          <w:tcPr>
            <w:tcW w:w="460" w:type="pct"/>
            <w:tcBorders>
              <w:top w:val="single" w:sz="4" w:space="0" w:color="auto"/>
              <w:left w:val="nil"/>
              <w:bottom w:val="single" w:sz="4" w:space="0" w:color="auto"/>
              <w:right w:val="single" w:sz="4" w:space="0" w:color="auto"/>
            </w:tcBorders>
            <w:noWrap/>
          </w:tcPr>
          <w:p w14:paraId="22BCC945" w14:textId="77777777" w:rsidR="00DC3E02" w:rsidRPr="00C0182D" w:rsidRDefault="00DC3E02" w:rsidP="003E06DF">
            <w:pPr>
              <w:widowControl w:val="0"/>
              <w:jc w:val="right"/>
              <w:rPr>
                <w:sz w:val="20"/>
                <w:szCs w:val="20"/>
                <w:lang w:val="fr-FR"/>
              </w:rPr>
            </w:pPr>
            <w:r w:rsidRPr="00C0182D">
              <w:rPr>
                <w:color w:val="000000"/>
                <w:sz w:val="20"/>
                <w:lang w:val="fr-FR"/>
              </w:rPr>
              <w:t>977,00</w:t>
            </w:r>
          </w:p>
        </w:tc>
        <w:tc>
          <w:tcPr>
            <w:tcW w:w="460" w:type="pct"/>
            <w:tcBorders>
              <w:top w:val="nil"/>
              <w:left w:val="single" w:sz="4" w:space="0" w:color="auto"/>
              <w:bottom w:val="single" w:sz="4" w:space="0" w:color="auto"/>
              <w:right w:val="single" w:sz="4" w:space="0" w:color="auto"/>
            </w:tcBorders>
            <w:noWrap/>
          </w:tcPr>
          <w:p w14:paraId="3F82342F" w14:textId="77777777" w:rsidR="00DC3E02" w:rsidRPr="00C0182D" w:rsidRDefault="00DC3E02" w:rsidP="003E06DF">
            <w:pPr>
              <w:widowControl w:val="0"/>
              <w:jc w:val="right"/>
              <w:rPr>
                <w:color w:val="000000"/>
                <w:sz w:val="20"/>
                <w:szCs w:val="20"/>
                <w:lang w:val="fr-FR"/>
              </w:rPr>
            </w:pPr>
            <w:r w:rsidRPr="00C0182D">
              <w:rPr>
                <w:color w:val="000000"/>
                <w:sz w:val="20"/>
                <w:lang w:val="fr-FR"/>
              </w:rPr>
              <w:t>758,24</w:t>
            </w:r>
          </w:p>
        </w:tc>
        <w:tc>
          <w:tcPr>
            <w:tcW w:w="460" w:type="pct"/>
            <w:tcBorders>
              <w:top w:val="single" w:sz="4" w:space="0" w:color="auto"/>
              <w:left w:val="nil"/>
              <w:bottom w:val="single" w:sz="4" w:space="0" w:color="auto"/>
              <w:right w:val="single" w:sz="4" w:space="0" w:color="auto"/>
            </w:tcBorders>
          </w:tcPr>
          <w:p w14:paraId="0118B9EF" w14:textId="77777777" w:rsidR="00DC3E02" w:rsidRPr="00C0182D" w:rsidRDefault="00DC3E02" w:rsidP="003E06DF">
            <w:pPr>
              <w:widowControl w:val="0"/>
              <w:jc w:val="right"/>
              <w:rPr>
                <w:color w:val="000000"/>
                <w:sz w:val="20"/>
                <w:szCs w:val="20"/>
                <w:lang w:val="fr-FR"/>
              </w:rPr>
            </w:pPr>
            <w:r w:rsidRPr="00C0182D">
              <w:rPr>
                <w:color w:val="000000"/>
                <w:sz w:val="20"/>
                <w:lang w:val="fr-FR"/>
              </w:rPr>
              <w:t>535,00</w:t>
            </w:r>
          </w:p>
        </w:tc>
        <w:tc>
          <w:tcPr>
            <w:tcW w:w="460" w:type="pct"/>
            <w:tcBorders>
              <w:top w:val="nil"/>
              <w:left w:val="single" w:sz="4" w:space="0" w:color="auto"/>
              <w:bottom w:val="single" w:sz="4" w:space="0" w:color="auto"/>
              <w:right w:val="single" w:sz="4" w:space="0" w:color="auto"/>
            </w:tcBorders>
          </w:tcPr>
          <w:p w14:paraId="2CA1A48C" w14:textId="77777777" w:rsidR="00DC3E02" w:rsidRPr="00C0182D" w:rsidRDefault="00DC3E02" w:rsidP="003E06DF">
            <w:pPr>
              <w:widowControl w:val="0"/>
              <w:jc w:val="right"/>
              <w:rPr>
                <w:color w:val="000000"/>
                <w:sz w:val="20"/>
                <w:szCs w:val="20"/>
                <w:lang w:val="fr-FR"/>
              </w:rPr>
            </w:pPr>
            <w:r w:rsidRPr="00C0182D">
              <w:rPr>
                <w:color w:val="000000"/>
                <w:sz w:val="20"/>
                <w:lang w:val="fr-FR"/>
              </w:rPr>
              <w:t>429,53</w:t>
            </w:r>
          </w:p>
        </w:tc>
        <w:tc>
          <w:tcPr>
            <w:tcW w:w="536" w:type="pct"/>
            <w:tcBorders>
              <w:top w:val="nil"/>
              <w:left w:val="single" w:sz="4" w:space="0" w:color="auto"/>
              <w:bottom w:val="single" w:sz="4" w:space="0" w:color="auto"/>
              <w:right w:val="single" w:sz="4" w:space="0" w:color="auto"/>
            </w:tcBorders>
            <w:shd w:val="clear" w:color="auto" w:fill="auto"/>
            <w:noWrap/>
            <w:vAlign w:val="center"/>
          </w:tcPr>
          <w:p w14:paraId="50325478" w14:textId="77777777" w:rsidR="00DC3E02" w:rsidRPr="00C0182D" w:rsidRDefault="00DC3E02" w:rsidP="003E06DF">
            <w:pPr>
              <w:widowControl w:val="0"/>
              <w:jc w:val="right"/>
              <w:rPr>
                <w:color w:val="000000"/>
                <w:sz w:val="20"/>
                <w:szCs w:val="20"/>
                <w:lang w:val="fr-FR"/>
              </w:rPr>
            </w:pPr>
            <w:r w:rsidRPr="00C0182D">
              <w:rPr>
                <w:color w:val="000000"/>
                <w:sz w:val="20"/>
                <w:lang w:val="fr-FR"/>
              </w:rPr>
              <w:t>1 272,00</w:t>
            </w:r>
          </w:p>
        </w:tc>
      </w:tr>
      <w:tr w:rsidR="00DC3E02" w:rsidRPr="00C0182D" w14:paraId="0A31073A" w14:textId="77777777" w:rsidTr="00FF04BB">
        <w:tc>
          <w:tcPr>
            <w:tcW w:w="215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B7760C" w14:textId="77777777" w:rsidR="00DC3E02" w:rsidRPr="00C0182D" w:rsidRDefault="00DC3E02" w:rsidP="003E06DF">
            <w:pPr>
              <w:jc w:val="left"/>
              <w:rPr>
                <w:rFonts w:eastAsiaTheme="minorHAnsi"/>
                <w:b/>
                <w:color w:val="000000"/>
                <w:sz w:val="20"/>
                <w:szCs w:val="20"/>
                <w:lang w:val="fr-FR"/>
              </w:rPr>
            </w:pPr>
            <w:r w:rsidRPr="00C0182D">
              <w:rPr>
                <w:b/>
                <w:color w:val="000000"/>
                <w:sz w:val="20"/>
                <w:lang w:val="fr-FR"/>
              </w:rPr>
              <w:t>Sous-total (</w:t>
            </w:r>
            <w:proofErr w:type="spellStart"/>
            <w:r w:rsidRPr="00C0182D">
              <w:rPr>
                <w:b/>
                <w:color w:val="000000"/>
                <w:sz w:val="20"/>
                <w:lang w:val="fr-FR"/>
              </w:rPr>
              <w:t>tm</w:t>
            </w:r>
            <w:proofErr w:type="spellEnd"/>
            <w:r w:rsidRPr="00C0182D">
              <w:rPr>
                <w:b/>
                <w:color w:val="000000"/>
                <w:sz w:val="20"/>
                <w:lang w:val="fr-FR"/>
              </w:rPr>
              <w:t>)</w:t>
            </w:r>
          </w:p>
        </w:tc>
        <w:tc>
          <w:tcPr>
            <w:tcW w:w="460" w:type="pct"/>
            <w:tcBorders>
              <w:top w:val="nil"/>
              <w:left w:val="nil"/>
              <w:bottom w:val="single" w:sz="4" w:space="0" w:color="auto"/>
              <w:right w:val="single" w:sz="4" w:space="0" w:color="auto"/>
            </w:tcBorders>
            <w:shd w:val="clear" w:color="auto" w:fill="auto"/>
            <w:noWrap/>
            <w:vAlign w:val="center"/>
          </w:tcPr>
          <w:p w14:paraId="1D3896A2" w14:textId="77777777" w:rsidR="00DC3E02" w:rsidRPr="00C0182D" w:rsidRDefault="00DC3E02" w:rsidP="003E06DF">
            <w:pPr>
              <w:widowControl w:val="0"/>
              <w:jc w:val="right"/>
              <w:rPr>
                <w:b/>
                <w:color w:val="000000"/>
                <w:sz w:val="20"/>
                <w:szCs w:val="20"/>
                <w:lang w:val="fr-FR"/>
              </w:rPr>
            </w:pPr>
            <w:r w:rsidRPr="00C0182D">
              <w:rPr>
                <w:b/>
                <w:color w:val="000000"/>
                <w:sz w:val="20"/>
                <w:lang w:val="fr-FR"/>
              </w:rPr>
              <w:t>4 680,50</w:t>
            </w:r>
          </w:p>
        </w:tc>
        <w:tc>
          <w:tcPr>
            <w:tcW w:w="460" w:type="pct"/>
            <w:tcBorders>
              <w:top w:val="single" w:sz="4" w:space="0" w:color="auto"/>
              <w:left w:val="nil"/>
              <w:bottom w:val="single" w:sz="4" w:space="0" w:color="auto"/>
              <w:right w:val="single" w:sz="4" w:space="0" w:color="auto"/>
            </w:tcBorders>
            <w:noWrap/>
          </w:tcPr>
          <w:p w14:paraId="1EF78A63" w14:textId="77777777" w:rsidR="00DC3E02" w:rsidRPr="00C0182D" w:rsidRDefault="00DC3E02" w:rsidP="003E06DF">
            <w:pPr>
              <w:widowControl w:val="0"/>
              <w:jc w:val="right"/>
              <w:rPr>
                <w:b/>
                <w:color w:val="000000"/>
                <w:sz w:val="20"/>
                <w:szCs w:val="20"/>
                <w:lang w:val="fr-FR"/>
              </w:rPr>
            </w:pPr>
            <w:r w:rsidRPr="00C0182D">
              <w:rPr>
                <w:b/>
                <w:color w:val="000000"/>
                <w:sz w:val="20"/>
                <w:lang w:val="fr-FR"/>
              </w:rPr>
              <w:t>4 665,00</w:t>
            </w:r>
          </w:p>
        </w:tc>
        <w:tc>
          <w:tcPr>
            <w:tcW w:w="460" w:type="pct"/>
            <w:tcBorders>
              <w:top w:val="nil"/>
              <w:left w:val="single" w:sz="4" w:space="0" w:color="auto"/>
              <w:bottom w:val="single" w:sz="4" w:space="0" w:color="auto"/>
              <w:right w:val="single" w:sz="4" w:space="0" w:color="auto"/>
            </w:tcBorders>
            <w:noWrap/>
          </w:tcPr>
          <w:p w14:paraId="1984C106" w14:textId="77777777" w:rsidR="00DC3E02" w:rsidRPr="00C0182D" w:rsidRDefault="00DC3E02" w:rsidP="003E06DF">
            <w:pPr>
              <w:widowControl w:val="0"/>
              <w:jc w:val="right"/>
              <w:rPr>
                <w:b/>
                <w:color w:val="000000"/>
                <w:sz w:val="20"/>
                <w:szCs w:val="20"/>
                <w:lang w:val="fr-FR"/>
              </w:rPr>
            </w:pPr>
            <w:r w:rsidRPr="00C0182D">
              <w:rPr>
                <w:b/>
                <w:color w:val="000000"/>
                <w:sz w:val="20"/>
                <w:lang w:val="fr-FR"/>
              </w:rPr>
              <w:t>3 983,57</w:t>
            </w:r>
          </w:p>
        </w:tc>
        <w:tc>
          <w:tcPr>
            <w:tcW w:w="460" w:type="pct"/>
            <w:tcBorders>
              <w:top w:val="single" w:sz="4" w:space="0" w:color="auto"/>
              <w:left w:val="nil"/>
              <w:bottom w:val="single" w:sz="4" w:space="0" w:color="auto"/>
              <w:right w:val="single" w:sz="4" w:space="0" w:color="auto"/>
            </w:tcBorders>
          </w:tcPr>
          <w:p w14:paraId="14EDBA7B" w14:textId="77777777" w:rsidR="00DC3E02" w:rsidRPr="00C0182D" w:rsidRDefault="00DC3E02" w:rsidP="003E06DF">
            <w:pPr>
              <w:widowControl w:val="0"/>
              <w:jc w:val="right"/>
              <w:rPr>
                <w:b/>
                <w:color w:val="000000"/>
                <w:sz w:val="20"/>
                <w:szCs w:val="20"/>
                <w:lang w:val="fr-FR"/>
              </w:rPr>
            </w:pPr>
            <w:r w:rsidRPr="00C0182D">
              <w:rPr>
                <w:b/>
                <w:color w:val="000000"/>
                <w:sz w:val="20"/>
                <w:lang w:val="fr-FR"/>
              </w:rPr>
              <w:t>4 096,00</w:t>
            </w:r>
          </w:p>
        </w:tc>
        <w:tc>
          <w:tcPr>
            <w:tcW w:w="460" w:type="pct"/>
            <w:tcBorders>
              <w:top w:val="nil"/>
              <w:left w:val="single" w:sz="4" w:space="0" w:color="auto"/>
              <w:bottom w:val="single" w:sz="4" w:space="0" w:color="auto"/>
              <w:right w:val="single" w:sz="4" w:space="0" w:color="auto"/>
            </w:tcBorders>
          </w:tcPr>
          <w:p w14:paraId="7F17B61B" w14:textId="77777777" w:rsidR="00DC3E02" w:rsidRPr="00C0182D" w:rsidRDefault="00DC3E02" w:rsidP="003E06DF">
            <w:pPr>
              <w:widowControl w:val="0"/>
              <w:jc w:val="right"/>
              <w:rPr>
                <w:b/>
                <w:color w:val="000000"/>
                <w:sz w:val="20"/>
                <w:szCs w:val="20"/>
                <w:lang w:val="fr-FR"/>
              </w:rPr>
            </w:pPr>
            <w:r w:rsidRPr="00C0182D">
              <w:rPr>
                <w:b/>
                <w:color w:val="000000"/>
                <w:sz w:val="20"/>
                <w:lang w:val="fr-FR"/>
              </w:rPr>
              <w:t>4 159,25</w:t>
            </w:r>
          </w:p>
        </w:tc>
        <w:tc>
          <w:tcPr>
            <w:tcW w:w="536" w:type="pct"/>
            <w:tcBorders>
              <w:top w:val="nil"/>
              <w:left w:val="single" w:sz="4" w:space="0" w:color="auto"/>
              <w:bottom w:val="single" w:sz="4" w:space="0" w:color="auto"/>
              <w:right w:val="single" w:sz="4" w:space="0" w:color="auto"/>
            </w:tcBorders>
            <w:shd w:val="clear" w:color="auto" w:fill="auto"/>
            <w:noWrap/>
            <w:vAlign w:val="center"/>
          </w:tcPr>
          <w:p w14:paraId="4BB21734" w14:textId="77777777" w:rsidR="00DC3E02" w:rsidRPr="00C0182D" w:rsidRDefault="00DC3E02" w:rsidP="003E06DF">
            <w:pPr>
              <w:widowControl w:val="0"/>
              <w:jc w:val="right"/>
              <w:rPr>
                <w:b/>
                <w:color w:val="000000"/>
                <w:sz w:val="20"/>
                <w:szCs w:val="20"/>
                <w:lang w:val="fr-FR"/>
              </w:rPr>
            </w:pPr>
            <w:r w:rsidRPr="00C0182D">
              <w:rPr>
                <w:b/>
                <w:color w:val="000000"/>
                <w:sz w:val="20"/>
                <w:lang w:val="fr-FR"/>
              </w:rPr>
              <w:t>6 705,00</w:t>
            </w:r>
          </w:p>
        </w:tc>
      </w:tr>
      <w:tr w:rsidR="00DC3E02" w:rsidRPr="00C0182D" w14:paraId="3FEE24D0" w14:textId="77777777" w:rsidTr="00FF04BB">
        <w:tc>
          <w:tcPr>
            <w:tcW w:w="215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5EEEDAD" w14:textId="77777777" w:rsidR="00DC3E02" w:rsidRPr="00C0182D" w:rsidRDefault="00DC3E02" w:rsidP="003E06DF">
            <w:pPr>
              <w:jc w:val="left"/>
              <w:rPr>
                <w:b/>
                <w:bCs/>
                <w:color w:val="000000"/>
                <w:sz w:val="20"/>
                <w:szCs w:val="20"/>
                <w:lang w:val="fr-FR"/>
              </w:rPr>
            </w:pPr>
            <w:r w:rsidRPr="00C0182D">
              <w:rPr>
                <w:color w:val="000000"/>
                <w:sz w:val="20"/>
                <w:lang w:val="fr-FR"/>
              </w:rPr>
              <w:t>HCFC-141b dans les polyols pré-mélangés importés*</w:t>
            </w:r>
          </w:p>
        </w:tc>
        <w:tc>
          <w:tcPr>
            <w:tcW w:w="460" w:type="pct"/>
            <w:tcBorders>
              <w:top w:val="nil"/>
              <w:left w:val="nil"/>
              <w:bottom w:val="single" w:sz="4" w:space="0" w:color="auto"/>
              <w:right w:val="single" w:sz="4" w:space="0" w:color="auto"/>
            </w:tcBorders>
            <w:shd w:val="clear" w:color="auto" w:fill="auto"/>
            <w:noWrap/>
          </w:tcPr>
          <w:p w14:paraId="0A20C2C5" w14:textId="77777777" w:rsidR="00DC3E02" w:rsidRPr="00C0182D" w:rsidRDefault="00DC3E02" w:rsidP="003E06DF">
            <w:pPr>
              <w:jc w:val="right"/>
              <w:rPr>
                <w:sz w:val="20"/>
                <w:szCs w:val="20"/>
                <w:lang w:val="fr-FR"/>
              </w:rPr>
            </w:pPr>
            <w:r w:rsidRPr="00C0182D">
              <w:rPr>
                <w:color w:val="000000"/>
                <w:sz w:val="20"/>
                <w:lang w:val="fr-FR"/>
              </w:rPr>
              <w:t>850,00</w:t>
            </w:r>
          </w:p>
        </w:tc>
        <w:tc>
          <w:tcPr>
            <w:tcW w:w="460" w:type="pct"/>
            <w:tcBorders>
              <w:top w:val="single" w:sz="4" w:space="0" w:color="auto"/>
              <w:left w:val="nil"/>
              <w:bottom w:val="single" w:sz="4" w:space="0" w:color="auto"/>
              <w:right w:val="single" w:sz="4" w:space="0" w:color="auto"/>
            </w:tcBorders>
            <w:noWrap/>
          </w:tcPr>
          <w:p w14:paraId="25DCA688" w14:textId="77777777" w:rsidR="00DC3E02" w:rsidRPr="00C0182D" w:rsidRDefault="00DC3E02" w:rsidP="003E06DF">
            <w:pPr>
              <w:jc w:val="right"/>
              <w:rPr>
                <w:sz w:val="20"/>
                <w:szCs w:val="20"/>
                <w:lang w:val="fr-FR"/>
              </w:rPr>
            </w:pPr>
            <w:r w:rsidRPr="00C0182D">
              <w:rPr>
                <w:color w:val="000000"/>
                <w:sz w:val="20"/>
                <w:lang w:val="fr-FR"/>
              </w:rPr>
              <w:t>790,00</w:t>
            </w:r>
          </w:p>
        </w:tc>
        <w:tc>
          <w:tcPr>
            <w:tcW w:w="460" w:type="pct"/>
            <w:tcBorders>
              <w:top w:val="nil"/>
              <w:left w:val="single" w:sz="4" w:space="0" w:color="auto"/>
              <w:bottom w:val="single" w:sz="4" w:space="0" w:color="auto"/>
              <w:right w:val="single" w:sz="4" w:space="0" w:color="auto"/>
            </w:tcBorders>
            <w:noWrap/>
          </w:tcPr>
          <w:p w14:paraId="1CED7445" w14:textId="77777777" w:rsidR="00DC3E02" w:rsidRPr="00C0182D" w:rsidRDefault="00DC3E02" w:rsidP="003E06DF">
            <w:pPr>
              <w:jc w:val="right"/>
              <w:rPr>
                <w:color w:val="000000"/>
                <w:sz w:val="20"/>
                <w:szCs w:val="20"/>
                <w:lang w:val="fr-FR"/>
              </w:rPr>
            </w:pPr>
            <w:r w:rsidRPr="00C0182D">
              <w:rPr>
                <w:sz w:val="20"/>
                <w:lang w:val="fr-FR"/>
              </w:rPr>
              <w:t>752,00</w:t>
            </w:r>
          </w:p>
        </w:tc>
        <w:tc>
          <w:tcPr>
            <w:tcW w:w="460" w:type="pct"/>
            <w:tcBorders>
              <w:top w:val="single" w:sz="4" w:space="0" w:color="auto"/>
              <w:left w:val="nil"/>
              <w:bottom w:val="single" w:sz="4" w:space="0" w:color="auto"/>
              <w:right w:val="single" w:sz="4" w:space="0" w:color="auto"/>
            </w:tcBorders>
          </w:tcPr>
          <w:p w14:paraId="5C922BC5" w14:textId="77777777" w:rsidR="00DC3E02" w:rsidRPr="00C0182D" w:rsidRDefault="00DC3E02" w:rsidP="003E06DF">
            <w:pPr>
              <w:jc w:val="right"/>
              <w:rPr>
                <w:color w:val="000000"/>
                <w:sz w:val="20"/>
                <w:szCs w:val="20"/>
                <w:lang w:val="fr-FR"/>
              </w:rPr>
            </w:pPr>
            <w:r w:rsidRPr="00C0182D">
              <w:rPr>
                <w:color w:val="000000"/>
                <w:sz w:val="20"/>
                <w:lang w:val="fr-FR"/>
              </w:rPr>
              <w:t>395,00</w:t>
            </w:r>
          </w:p>
        </w:tc>
        <w:tc>
          <w:tcPr>
            <w:tcW w:w="460" w:type="pct"/>
            <w:tcBorders>
              <w:top w:val="nil"/>
              <w:left w:val="single" w:sz="4" w:space="0" w:color="auto"/>
              <w:bottom w:val="single" w:sz="4" w:space="0" w:color="auto"/>
              <w:right w:val="single" w:sz="4" w:space="0" w:color="auto"/>
            </w:tcBorders>
          </w:tcPr>
          <w:p w14:paraId="6EA600F3" w14:textId="77777777" w:rsidR="00DC3E02" w:rsidRPr="00C0182D" w:rsidRDefault="00DC3E02" w:rsidP="003E06DF">
            <w:pPr>
              <w:jc w:val="right"/>
              <w:rPr>
                <w:sz w:val="20"/>
                <w:szCs w:val="20"/>
                <w:lang w:val="fr-FR"/>
              </w:rPr>
            </w:pPr>
            <w:r w:rsidRPr="00C0182D">
              <w:rPr>
                <w:sz w:val="20"/>
                <w:lang w:val="fr-FR"/>
              </w:rPr>
              <w:t>370,00</w:t>
            </w:r>
          </w:p>
        </w:tc>
        <w:tc>
          <w:tcPr>
            <w:tcW w:w="536" w:type="pct"/>
            <w:tcBorders>
              <w:top w:val="nil"/>
              <w:left w:val="single" w:sz="4" w:space="0" w:color="auto"/>
              <w:bottom w:val="single" w:sz="4" w:space="0" w:color="auto"/>
              <w:right w:val="single" w:sz="4" w:space="0" w:color="auto"/>
            </w:tcBorders>
            <w:shd w:val="clear" w:color="auto" w:fill="auto"/>
            <w:noWrap/>
          </w:tcPr>
          <w:p w14:paraId="717F690E" w14:textId="77777777" w:rsidR="00DC3E02" w:rsidRPr="00C0182D" w:rsidRDefault="00DC3E02" w:rsidP="003E06DF">
            <w:pPr>
              <w:jc w:val="right"/>
              <w:rPr>
                <w:sz w:val="20"/>
                <w:szCs w:val="20"/>
                <w:lang w:val="fr-FR"/>
              </w:rPr>
            </w:pPr>
            <w:r w:rsidRPr="00C0182D">
              <w:rPr>
                <w:sz w:val="20"/>
                <w:lang w:val="fr-FR"/>
              </w:rPr>
              <w:t>**96,73</w:t>
            </w:r>
          </w:p>
        </w:tc>
      </w:tr>
      <w:tr w:rsidR="00DC3E02" w:rsidRPr="00C0182D" w14:paraId="34D6F1A1" w14:textId="77777777" w:rsidTr="00FF04BB">
        <w:tc>
          <w:tcPr>
            <w:tcW w:w="2159"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E071A9A" w14:textId="77777777" w:rsidR="00DC3E02" w:rsidRPr="00C0182D" w:rsidRDefault="00DC3E02" w:rsidP="003E06DF">
            <w:pPr>
              <w:jc w:val="left"/>
              <w:rPr>
                <w:b/>
                <w:color w:val="000000"/>
                <w:sz w:val="20"/>
                <w:szCs w:val="20"/>
                <w:lang w:val="fr-FR"/>
              </w:rPr>
            </w:pPr>
            <w:r w:rsidRPr="00C0182D">
              <w:rPr>
                <w:b/>
                <w:color w:val="000000"/>
                <w:sz w:val="20"/>
                <w:lang w:val="fr-FR"/>
              </w:rPr>
              <w:t>Total (</w:t>
            </w:r>
            <w:proofErr w:type="spellStart"/>
            <w:r w:rsidRPr="00C0182D">
              <w:rPr>
                <w:b/>
                <w:color w:val="000000"/>
                <w:sz w:val="20"/>
                <w:lang w:val="fr-FR"/>
              </w:rPr>
              <w:t>tm</w:t>
            </w:r>
            <w:proofErr w:type="spellEnd"/>
            <w:r w:rsidRPr="00C0182D">
              <w:rPr>
                <w:b/>
                <w:color w:val="000000"/>
                <w:sz w:val="20"/>
                <w:lang w:val="fr-FR"/>
              </w:rPr>
              <w:t>)</w:t>
            </w:r>
          </w:p>
        </w:tc>
        <w:tc>
          <w:tcPr>
            <w:tcW w:w="460" w:type="pct"/>
            <w:tcBorders>
              <w:top w:val="nil"/>
              <w:left w:val="nil"/>
              <w:bottom w:val="single" w:sz="4" w:space="0" w:color="auto"/>
              <w:right w:val="single" w:sz="4" w:space="0" w:color="auto"/>
            </w:tcBorders>
            <w:shd w:val="clear" w:color="auto" w:fill="auto"/>
            <w:noWrap/>
          </w:tcPr>
          <w:p w14:paraId="61945405" w14:textId="77777777" w:rsidR="00DC3E02" w:rsidRPr="00C0182D" w:rsidRDefault="00DC3E02" w:rsidP="003E06DF">
            <w:pPr>
              <w:jc w:val="right"/>
              <w:rPr>
                <w:b/>
                <w:sz w:val="20"/>
                <w:szCs w:val="20"/>
                <w:lang w:val="fr-FR"/>
              </w:rPr>
            </w:pPr>
            <w:r w:rsidRPr="00C0182D">
              <w:rPr>
                <w:b/>
                <w:color w:val="000000"/>
                <w:sz w:val="20"/>
                <w:lang w:val="fr-FR"/>
              </w:rPr>
              <w:t>5 530,50</w:t>
            </w:r>
          </w:p>
        </w:tc>
        <w:tc>
          <w:tcPr>
            <w:tcW w:w="460" w:type="pct"/>
            <w:tcBorders>
              <w:top w:val="single" w:sz="4" w:space="0" w:color="auto"/>
              <w:left w:val="nil"/>
              <w:bottom w:val="single" w:sz="4" w:space="0" w:color="auto"/>
              <w:right w:val="single" w:sz="4" w:space="0" w:color="auto"/>
            </w:tcBorders>
            <w:noWrap/>
          </w:tcPr>
          <w:p w14:paraId="12682800" w14:textId="77777777" w:rsidR="00DC3E02" w:rsidRPr="00C0182D" w:rsidRDefault="00DC3E02" w:rsidP="003E06DF">
            <w:pPr>
              <w:jc w:val="right"/>
              <w:rPr>
                <w:b/>
                <w:sz w:val="20"/>
                <w:szCs w:val="20"/>
                <w:lang w:val="fr-FR"/>
              </w:rPr>
            </w:pPr>
            <w:r w:rsidRPr="00C0182D">
              <w:rPr>
                <w:b/>
                <w:color w:val="000000"/>
                <w:sz w:val="20"/>
                <w:lang w:val="fr-FR"/>
              </w:rPr>
              <w:t>5 455,00</w:t>
            </w:r>
          </w:p>
        </w:tc>
        <w:tc>
          <w:tcPr>
            <w:tcW w:w="460" w:type="pct"/>
            <w:tcBorders>
              <w:top w:val="nil"/>
              <w:left w:val="single" w:sz="4" w:space="0" w:color="auto"/>
              <w:bottom w:val="single" w:sz="4" w:space="0" w:color="auto"/>
              <w:right w:val="single" w:sz="4" w:space="0" w:color="auto"/>
            </w:tcBorders>
            <w:noWrap/>
          </w:tcPr>
          <w:p w14:paraId="40D335DB" w14:textId="77777777" w:rsidR="00DC3E02" w:rsidRPr="00C0182D" w:rsidRDefault="00DC3E02" w:rsidP="003E06DF">
            <w:pPr>
              <w:jc w:val="right"/>
              <w:rPr>
                <w:b/>
                <w:color w:val="000000"/>
                <w:sz w:val="20"/>
                <w:szCs w:val="20"/>
                <w:lang w:val="fr-FR"/>
              </w:rPr>
            </w:pPr>
            <w:r w:rsidRPr="00C0182D">
              <w:rPr>
                <w:b/>
                <w:sz w:val="20"/>
                <w:lang w:val="fr-FR"/>
              </w:rPr>
              <w:t>4 735,57</w:t>
            </w:r>
          </w:p>
        </w:tc>
        <w:tc>
          <w:tcPr>
            <w:tcW w:w="460" w:type="pct"/>
            <w:tcBorders>
              <w:top w:val="single" w:sz="4" w:space="0" w:color="auto"/>
              <w:left w:val="nil"/>
              <w:bottom w:val="single" w:sz="4" w:space="0" w:color="auto"/>
              <w:right w:val="single" w:sz="4" w:space="0" w:color="auto"/>
            </w:tcBorders>
          </w:tcPr>
          <w:p w14:paraId="01C5F2B2" w14:textId="77777777" w:rsidR="00DC3E02" w:rsidRPr="00C0182D" w:rsidRDefault="00DC3E02" w:rsidP="003E06DF">
            <w:pPr>
              <w:jc w:val="right"/>
              <w:rPr>
                <w:b/>
                <w:color w:val="000000"/>
                <w:sz w:val="20"/>
                <w:szCs w:val="20"/>
                <w:lang w:val="fr-FR"/>
              </w:rPr>
            </w:pPr>
            <w:r w:rsidRPr="00C0182D">
              <w:rPr>
                <w:b/>
                <w:color w:val="000000"/>
                <w:sz w:val="20"/>
                <w:lang w:val="fr-FR"/>
              </w:rPr>
              <w:t>4 491,00</w:t>
            </w:r>
          </w:p>
        </w:tc>
        <w:tc>
          <w:tcPr>
            <w:tcW w:w="460" w:type="pct"/>
            <w:tcBorders>
              <w:top w:val="nil"/>
              <w:left w:val="single" w:sz="4" w:space="0" w:color="auto"/>
              <w:bottom w:val="single" w:sz="4" w:space="0" w:color="auto"/>
              <w:right w:val="single" w:sz="4" w:space="0" w:color="auto"/>
            </w:tcBorders>
          </w:tcPr>
          <w:p w14:paraId="21FC4BDE" w14:textId="77777777" w:rsidR="00DC3E02" w:rsidRPr="00C0182D" w:rsidRDefault="00DC3E02" w:rsidP="003E06DF">
            <w:pPr>
              <w:jc w:val="right"/>
              <w:rPr>
                <w:b/>
                <w:sz w:val="20"/>
                <w:szCs w:val="20"/>
                <w:lang w:val="fr-FR"/>
              </w:rPr>
            </w:pPr>
            <w:r w:rsidRPr="00C0182D">
              <w:rPr>
                <w:b/>
                <w:sz w:val="20"/>
                <w:lang w:val="fr-FR"/>
              </w:rPr>
              <w:t>4 529,25</w:t>
            </w:r>
          </w:p>
        </w:tc>
        <w:tc>
          <w:tcPr>
            <w:tcW w:w="536" w:type="pct"/>
            <w:tcBorders>
              <w:top w:val="nil"/>
              <w:left w:val="single" w:sz="4" w:space="0" w:color="auto"/>
              <w:bottom w:val="single" w:sz="4" w:space="0" w:color="auto"/>
              <w:right w:val="single" w:sz="4" w:space="0" w:color="auto"/>
            </w:tcBorders>
            <w:shd w:val="clear" w:color="auto" w:fill="auto"/>
            <w:noWrap/>
          </w:tcPr>
          <w:p w14:paraId="66F735C7" w14:textId="77777777" w:rsidR="00DC3E02" w:rsidRPr="00C0182D" w:rsidRDefault="00DC3E02" w:rsidP="003E06DF">
            <w:pPr>
              <w:jc w:val="right"/>
              <w:rPr>
                <w:b/>
                <w:sz w:val="20"/>
                <w:szCs w:val="20"/>
                <w:lang w:val="fr-FR"/>
              </w:rPr>
            </w:pPr>
            <w:r w:rsidRPr="00C0182D">
              <w:rPr>
                <w:b/>
                <w:sz w:val="20"/>
                <w:lang w:val="fr-FR"/>
              </w:rPr>
              <w:t>6 801,73</w:t>
            </w:r>
          </w:p>
        </w:tc>
      </w:tr>
      <w:tr w:rsidR="00DC3E02" w:rsidRPr="00C0182D" w14:paraId="6E85A802" w14:textId="77777777" w:rsidTr="00FF04BB">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007B44" w14:textId="77777777" w:rsidR="00DC3E02" w:rsidRPr="00C0182D" w:rsidRDefault="00DC3E02" w:rsidP="003E06DF">
            <w:pPr>
              <w:widowControl w:val="0"/>
              <w:jc w:val="left"/>
              <w:rPr>
                <w:color w:val="000000"/>
                <w:sz w:val="20"/>
                <w:szCs w:val="20"/>
                <w:lang w:val="fr-FR"/>
              </w:rPr>
            </w:pPr>
            <w:r w:rsidRPr="00C0182D">
              <w:rPr>
                <w:b/>
                <w:color w:val="000000"/>
                <w:sz w:val="20"/>
                <w:lang w:val="fr-FR"/>
              </w:rPr>
              <w:t>Tonnes PAO</w:t>
            </w:r>
          </w:p>
        </w:tc>
      </w:tr>
      <w:tr w:rsidR="00DC3E02" w:rsidRPr="00C0182D" w14:paraId="561AB026" w14:textId="77777777" w:rsidTr="00FF04BB">
        <w:tc>
          <w:tcPr>
            <w:tcW w:w="21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8B396F" w14:textId="77777777" w:rsidR="00DC3E02" w:rsidRPr="00C0182D" w:rsidRDefault="00DC3E02" w:rsidP="003E06DF">
            <w:pPr>
              <w:widowControl w:val="0"/>
              <w:jc w:val="left"/>
              <w:rPr>
                <w:color w:val="000000"/>
                <w:sz w:val="20"/>
                <w:szCs w:val="20"/>
                <w:lang w:val="fr-FR"/>
              </w:rPr>
            </w:pPr>
            <w:r w:rsidRPr="00C0182D">
              <w:rPr>
                <w:color w:val="000000"/>
                <w:sz w:val="20"/>
                <w:lang w:val="fr-FR"/>
              </w:rPr>
              <w:t>HCFC-22</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270F99" w14:textId="77777777" w:rsidR="00DC3E02" w:rsidRPr="00C0182D" w:rsidRDefault="00DC3E02" w:rsidP="003E06DF">
            <w:pPr>
              <w:widowControl w:val="0"/>
              <w:jc w:val="right"/>
              <w:rPr>
                <w:color w:val="000000"/>
                <w:sz w:val="20"/>
                <w:szCs w:val="20"/>
                <w:lang w:val="fr-FR"/>
              </w:rPr>
            </w:pPr>
            <w:r w:rsidRPr="00C0182D">
              <w:rPr>
                <w:color w:val="000000"/>
                <w:sz w:val="20"/>
                <w:lang w:val="fr-FR"/>
              </w:rPr>
              <w:t>173,66</w:t>
            </w:r>
          </w:p>
        </w:tc>
        <w:tc>
          <w:tcPr>
            <w:tcW w:w="460" w:type="pct"/>
            <w:tcBorders>
              <w:top w:val="single" w:sz="4" w:space="0" w:color="auto"/>
              <w:left w:val="single" w:sz="4" w:space="0" w:color="auto"/>
              <w:bottom w:val="single" w:sz="4" w:space="0" w:color="auto"/>
              <w:right w:val="single" w:sz="4" w:space="0" w:color="auto"/>
            </w:tcBorders>
            <w:noWrap/>
          </w:tcPr>
          <w:p w14:paraId="658E23DE" w14:textId="77777777" w:rsidR="00DC3E02" w:rsidRPr="00C0182D" w:rsidRDefault="00DC3E02" w:rsidP="003E06DF">
            <w:pPr>
              <w:widowControl w:val="0"/>
              <w:jc w:val="right"/>
              <w:rPr>
                <w:color w:val="000000"/>
                <w:sz w:val="20"/>
                <w:szCs w:val="20"/>
                <w:lang w:val="fr-FR"/>
              </w:rPr>
            </w:pPr>
            <w:r w:rsidRPr="00C0182D">
              <w:rPr>
                <w:color w:val="000000"/>
                <w:sz w:val="20"/>
                <w:lang w:val="fr-FR"/>
              </w:rPr>
              <w:t>173,25</w:t>
            </w:r>
          </w:p>
        </w:tc>
        <w:tc>
          <w:tcPr>
            <w:tcW w:w="460" w:type="pct"/>
            <w:tcBorders>
              <w:top w:val="single" w:sz="4" w:space="0" w:color="auto"/>
              <w:left w:val="single" w:sz="4" w:space="0" w:color="auto"/>
              <w:bottom w:val="single" w:sz="4" w:space="0" w:color="auto"/>
              <w:right w:val="single" w:sz="4" w:space="0" w:color="auto"/>
            </w:tcBorders>
            <w:noWrap/>
          </w:tcPr>
          <w:p w14:paraId="1902D9D6" w14:textId="77777777" w:rsidR="00DC3E02" w:rsidRPr="00C0182D" w:rsidRDefault="00DC3E02" w:rsidP="003E06DF">
            <w:pPr>
              <w:widowControl w:val="0"/>
              <w:jc w:val="right"/>
              <w:rPr>
                <w:color w:val="000000"/>
                <w:sz w:val="20"/>
                <w:szCs w:val="20"/>
                <w:lang w:val="fr-FR"/>
              </w:rPr>
            </w:pPr>
            <w:r w:rsidRPr="00C0182D">
              <w:rPr>
                <w:color w:val="000000"/>
                <w:sz w:val="20"/>
                <w:lang w:val="fr-FR"/>
              </w:rPr>
              <w:t>149,89</w:t>
            </w:r>
          </w:p>
        </w:tc>
        <w:tc>
          <w:tcPr>
            <w:tcW w:w="460" w:type="pct"/>
            <w:tcBorders>
              <w:top w:val="single" w:sz="4" w:space="0" w:color="auto"/>
              <w:left w:val="single" w:sz="4" w:space="0" w:color="auto"/>
              <w:bottom w:val="single" w:sz="4" w:space="0" w:color="auto"/>
              <w:right w:val="single" w:sz="4" w:space="0" w:color="auto"/>
            </w:tcBorders>
          </w:tcPr>
          <w:p w14:paraId="1D6BA695" w14:textId="77777777" w:rsidR="00DC3E02" w:rsidRPr="00C0182D" w:rsidRDefault="00DC3E02" w:rsidP="003E06DF">
            <w:pPr>
              <w:widowControl w:val="0"/>
              <w:jc w:val="right"/>
              <w:rPr>
                <w:color w:val="000000"/>
                <w:sz w:val="20"/>
                <w:szCs w:val="20"/>
                <w:lang w:val="fr-FR"/>
              </w:rPr>
            </w:pPr>
            <w:r w:rsidRPr="00C0182D">
              <w:rPr>
                <w:color w:val="000000"/>
                <w:sz w:val="20"/>
                <w:lang w:val="fr-FR"/>
              </w:rPr>
              <w:t>172,59</w:t>
            </w:r>
          </w:p>
        </w:tc>
        <w:tc>
          <w:tcPr>
            <w:tcW w:w="460" w:type="pct"/>
            <w:tcBorders>
              <w:top w:val="single" w:sz="4" w:space="0" w:color="auto"/>
              <w:left w:val="single" w:sz="4" w:space="0" w:color="auto"/>
              <w:bottom w:val="single" w:sz="4" w:space="0" w:color="auto"/>
              <w:right w:val="single" w:sz="4" w:space="0" w:color="auto"/>
            </w:tcBorders>
          </w:tcPr>
          <w:p w14:paraId="45E272AD" w14:textId="77777777" w:rsidR="00DC3E02" w:rsidRPr="00C0182D" w:rsidRDefault="00DC3E02" w:rsidP="003E06DF">
            <w:pPr>
              <w:widowControl w:val="0"/>
              <w:jc w:val="right"/>
              <w:rPr>
                <w:color w:val="000000"/>
                <w:sz w:val="20"/>
                <w:szCs w:val="20"/>
                <w:lang w:val="fr-FR"/>
              </w:rPr>
            </w:pPr>
            <w:r w:rsidRPr="00C0182D">
              <w:rPr>
                <w:color w:val="000000"/>
                <w:sz w:val="20"/>
                <w:lang w:val="fr-FR"/>
              </w:rPr>
              <w:t>184,03</w:t>
            </w: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563ACE" w14:textId="77777777" w:rsidR="00DC3E02" w:rsidRPr="00C0182D" w:rsidRDefault="00DC3E02" w:rsidP="003E06DF">
            <w:pPr>
              <w:widowControl w:val="0"/>
              <w:jc w:val="right"/>
              <w:rPr>
                <w:color w:val="000000"/>
                <w:sz w:val="20"/>
                <w:szCs w:val="20"/>
                <w:lang w:val="fr-FR"/>
              </w:rPr>
            </w:pPr>
            <w:r w:rsidRPr="00C0182D">
              <w:rPr>
                <w:color w:val="000000"/>
                <w:sz w:val="20"/>
                <w:lang w:val="fr-FR"/>
              </w:rPr>
              <w:t>260,45</w:t>
            </w:r>
          </w:p>
        </w:tc>
      </w:tr>
      <w:tr w:rsidR="00DC3E02" w:rsidRPr="00C0182D" w14:paraId="68956ECB" w14:textId="77777777" w:rsidTr="00FF04BB">
        <w:tc>
          <w:tcPr>
            <w:tcW w:w="21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E48E4D" w14:textId="77777777" w:rsidR="00DC3E02" w:rsidRPr="00C0182D" w:rsidRDefault="00DC3E02" w:rsidP="003E06DF">
            <w:pPr>
              <w:widowControl w:val="0"/>
              <w:jc w:val="left"/>
              <w:rPr>
                <w:color w:val="000000"/>
                <w:sz w:val="20"/>
                <w:szCs w:val="20"/>
                <w:lang w:val="fr-FR"/>
              </w:rPr>
            </w:pPr>
            <w:r w:rsidRPr="00C0182D">
              <w:rPr>
                <w:color w:val="000000"/>
                <w:sz w:val="20"/>
                <w:lang w:val="fr-FR"/>
              </w:rPr>
              <w:t>HCFC-123</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33FA69"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single" w:sz="4" w:space="0" w:color="auto"/>
              <w:left w:val="single" w:sz="4" w:space="0" w:color="auto"/>
              <w:bottom w:val="single" w:sz="4" w:space="0" w:color="auto"/>
              <w:right w:val="single" w:sz="4" w:space="0" w:color="auto"/>
            </w:tcBorders>
            <w:noWrap/>
          </w:tcPr>
          <w:p w14:paraId="0C1A7134"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single" w:sz="4" w:space="0" w:color="auto"/>
              <w:left w:val="single" w:sz="4" w:space="0" w:color="auto"/>
              <w:bottom w:val="single" w:sz="4" w:space="0" w:color="auto"/>
              <w:right w:val="single" w:sz="4" w:space="0" w:color="auto"/>
            </w:tcBorders>
            <w:noWrap/>
          </w:tcPr>
          <w:p w14:paraId="6D75904F"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single" w:sz="4" w:space="0" w:color="auto"/>
              <w:left w:val="single" w:sz="4" w:space="0" w:color="auto"/>
              <w:bottom w:val="single" w:sz="4" w:space="0" w:color="auto"/>
              <w:right w:val="single" w:sz="4" w:space="0" w:color="auto"/>
            </w:tcBorders>
          </w:tcPr>
          <w:p w14:paraId="522E1E49" w14:textId="77777777" w:rsidR="00DC3E02" w:rsidRPr="00C0182D" w:rsidRDefault="00DC3E02" w:rsidP="003E06DF">
            <w:pPr>
              <w:widowControl w:val="0"/>
              <w:jc w:val="right"/>
              <w:rPr>
                <w:color w:val="000000"/>
                <w:sz w:val="20"/>
                <w:szCs w:val="20"/>
                <w:lang w:val="fr-FR"/>
              </w:rPr>
            </w:pPr>
            <w:r w:rsidRPr="00C0182D">
              <w:rPr>
                <w:color w:val="000000"/>
                <w:sz w:val="20"/>
                <w:lang w:val="fr-FR"/>
              </w:rPr>
              <w:t>0,05</w:t>
            </w:r>
          </w:p>
        </w:tc>
        <w:tc>
          <w:tcPr>
            <w:tcW w:w="460" w:type="pct"/>
            <w:tcBorders>
              <w:top w:val="single" w:sz="4" w:space="0" w:color="auto"/>
              <w:left w:val="single" w:sz="4" w:space="0" w:color="auto"/>
              <w:bottom w:val="single" w:sz="4" w:space="0" w:color="auto"/>
              <w:right w:val="single" w:sz="4" w:space="0" w:color="auto"/>
            </w:tcBorders>
          </w:tcPr>
          <w:p w14:paraId="4E4CAC76" w14:textId="77777777" w:rsidR="00DC3E02" w:rsidRPr="00C0182D" w:rsidRDefault="00DC3E02" w:rsidP="003E06DF">
            <w:pPr>
              <w:widowControl w:val="0"/>
              <w:jc w:val="right"/>
              <w:rPr>
                <w:color w:val="000000"/>
                <w:sz w:val="20"/>
                <w:szCs w:val="20"/>
                <w:lang w:val="fr-FR"/>
              </w:rPr>
            </w:pPr>
            <w:r w:rsidRPr="00C0182D">
              <w:rPr>
                <w:color w:val="000000"/>
                <w:sz w:val="20"/>
                <w:lang w:val="fr-FR"/>
              </w:rPr>
              <w:t>0,07</w:t>
            </w: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8111D1" w14:textId="77777777" w:rsidR="00DC3E02" w:rsidRPr="00C0182D" w:rsidRDefault="00DC3E02" w:rsidP="003E06DF">
            <w:pPr>
              <w:widowControl w:val="0"/>
              <w:jc w:val="right"/>
              <w:rPr>
                <w:color w:val="000000"/>
                <w:sz w:val="20"/>
                <w:szCs w:val="20"/>
                <w:lang w:val="fr-FR"/>
              </w:rPr>
            </w:pPr>
            <w:r w:rsidRPr="00C0182D">
              <w:rPr>
                <w:color w:val="000000"/>
                <w:sz w:val="20"/>
                <w:lang w:val="fr-FR"/>
              </w:rPr>
              <w:t>0,28</w:t>
            </w:r>
          </w:p>
        </w:tc>
      </w:tr>
      <w:tr w:rsidR="00DC3E02" w:rsidRPr="00C0182D" w14:paraId="14C08D2D" w14:textId="77777777" w:rsidTr="00FF04BB">
        <w:tc>
          <w:tcPr>
            <w:tcW w:w="21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7C842EE" w14:textId="77777777" w:rsidR="00DC3E02" w:rsidRPr="00C0182D" w:rsidRDefault="00DC3E02" w:rsidP="003E06DF">
            <w:pPr>
              <w:widowControl w:val="0"/>
              <w:jc w:val="left"/>
              <w:rPr>
                <w:color w:val="000000"/>
                <w:sz w:val="20"/>
                <w:szCs w:val="20"/>
                <w:lang w:val="fr-FR"/>
              </w:rPr>
            </w:pPr>
            <w:r w:rsidRPr="00C0182D">
              <w:rPr>
                <w:color w:val="000000"/>
                <w:sz w:val="20"/>
                <w:lang w:val="fr-FR"/>
              </w:rPr>
              <w:t>HCFC-124</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BC6E7D"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single" w:sz="4" w:space="0" w:color="auto"/>
              <w:left w:val="single" w:sz="4" w:space="0" w:color="auto"/>
              <w:bottom w:val="single" w:sz="4" w:space="0" w:color="auto"/>
              <w:right w:val="single" w:sz="4" w:space="0" w:color="auto"/>
            </w:tcBorders>
            <w:noWrap/>
          </w:tcPr>
          <w:p w14:paraId="1FE79CEF"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single" w:sz="4" w:space="0" w:color="auto"/>
              <w:left w:val="single" w:sz="4" w:space="0" w:color="auto"/>
              <w:bottom w:val="single" w:sz="4" w:space="0" w:color="auto"/>
              <w:right w:val="single" w:sz="4" w:space="0" w:color="auto"/>
            </w:tcBorders>
            <w:noWrap/>
          </w:tcPr>
          <w:p w14:paraId="137C4967"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460" w:type="pct"/>
            <w:tcBorders>
              <w:top w:val="single" w:sz="4" w:space="0" w:color="auto"/>
              <w:left w:val="single" w:sz="4" w:space="0" w:color="auto"/>
              <w:bottom w:val="single" w:sz="4" w:space="0" w:color="auto"/>
              <w:right w:val="single" w:sz="4" w:space="0" w:color="auto"/>
            </w:tcBorders>
          </w:tcPr>
          <w:p w14:paraId="2218C053" w14:textId="77777777" w:rsidR="00DC3E02" w:rsidRPr="00C0182D" w:rsidRDefault="00DC3E02" w:rsidP="003E06DF">
            <w:pPr>
              <w:widowControl w:val="0"/>
              <w:jc w:val="right"/>
              <w:rPr>
                <w:color w:val="000000"/>
                <w:sz w:val="20"/>
                <w:szCs w:val="20"/>
                <w:lang w:val="fr-FR"/>
              </w:rPr>
            </w:pPr>
            <w:r w:rsidRPr="00C0182D">
              <w:rPr>
                <w:color w:val="000000"/>
                <w:sz w:val="20"/>
                <w:lang w:val="fr-FR"/>
              </w:rPr>
              <w:t>0,01</w:t>
            </w:r>
          </w:p>
        </w:tc>
        <w:tc>
          <w:tcPr>
            <w:tcW w:w="460" w:type="pct"/>
            <w:tcBorders>
              <w:top w:val="single" w:sz="4" w:space="0" w:color="auto"/>
              <w:left w:val="single" w:sz="4" w:space="0" w:color="auto"/>
              <w:bottom w:val="single" w:sz="4" w:space="0" w:color="auto"/>
              <w:right w:val="single" w:sz="4" w:space="0" w:color="auto"/>
            </w:tcBorders>
          </w:tcPr>
          <w:p w14:paraId="2A96E3B4"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AA4907" w14:textId="77777777" w:rsidR="00DC3E02" w:rsidRPr="00C0182D" w:rsidRDefault="00DC3E02" w:rsidP="003E06DF">
            <w:pPr>
              <w:widowControl w:val="0"/>
              <w:jc w:val="right"/>
              <w:rPr>
                <w:color w:val="000000"/>
                <w:sz w:val="20"/>
                <w:szCs w:val="20"/>
                <w:lang w:val="fr-FR"/>
              </w:rPr>
            </w:pPr>
            <w:r w:rsidRPr="00C0182D">
              <w:rPr>
                <w:color w:val="000000"/>
                <w:sz w:val="20"/>
                <w:lang w:val="fr-FR"/>
              </w:rPr>
              <w:t>0,00</w:t>
            </w:r>
          </w:p>
        </w:tc>
      </w:tr>
      <w:tr w:rsidR="00DC3E02" w:rsidRPr="00C0182D" w14:paraId="11240519" w14:textId="77777777" w:rsidTr="00FF04BB">
        <w:tc>
          <w:tcPr>
            <w:tcW w:w="21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F4C619" w14:textId="77777777" w:rsidR="00DC3E02" w:rsidRPr="00C0182D" w:rsidRDefault="00DC3E02" w:rsidP="003E06DF">
            <w:pPr>
              <w:widowControl w:val="0"/>
              <w:jc w:val="left"/>
              <w:rPr>
                <w:color w:val="000000"/>
                <w:sz w:val="20"/>
                <w:szCs w:val="20"/>
                <w:lang w:val="fr-FR"/>
              </w:rPr>
            </w:pPr>
            <w:r w:rsidRPr="00C0182D">
              <w:rPr>
                <w:color w:val="000000"/>
                <w:sz w:val="20"/>
                <w:lang w:val="fr-FR"/>
              </w:rPr>
              <w:t>HCFC-141b</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60833F" w14:textId="77777777" w:rsidR="00DC3E02" w:rsidRPr="00C0182D" w:rsidRDefault="00DC3E02" w:rsidP="003E06DF">
            <w:pPr>
              <w:widowControl w:val="0"/>
              <w:jc w:val="right"/>
              <w:rPr>
                <w:color w:val="000000"/>
                <w:sz w:val="20"/>
                <w:szCs w:val="20"/>
                <w:lang w:val="fr-FR"/>
              </w:rPr>
            </w:pPr>
            <w:r w:rsidRPr="00C0182D">
              <w:rPr>
                <w:color w:val="000000"/>
                <w:sz w:val="20"/>
                <w:lang w:val="fr-FR"/>
              </w:rPr>
              <w:t>61,60</w:t>
            </w:r>
          </w:p>
        </w:tc>
        <w:tc>
          <w:tcPr>
            <w:tcW w:w="460" w:type="pct"/>
            <w:tcBorders>
              <w:top w:val="single" w:sz="4" w:space="0" w:color="auto"/>
              <w:left w:val="single" w:sz="4" w:space="0" w:color="auto"/>
              <w:bottom w:val="single" w:sz="4" w:space="0" w:color="auto"/>
              <w:right w:val="single" w:sz="4" w:space="0" w:color="auto"/>
            </w:tcBorders>
            <w:noWrap/>
          </w:tcPr>
          <w:p w14:paraId="579803BE" w14:textId="77777777" w:rsidR="00DC3E02" w:rsidRPr="00C0182D" w:rsidRDefault="00DC3E02" w:rsidP="003E06DF">
            <w:pPr>
              <w:widowControl w:val="0"/>
              <w:jc w:val="right"/>
              <w:rPr>
                <w:color w:val="000000"/>
                <w:sz w:val="20"/>
                <w:szCs w:val="20"/>
                <w:lang w:val="fr-FR"/>
              </w:rPr>
            </w:pPr>
            <w:r w:rsidRPr="00C0182D">
              <w:rPr>
                <w:color w:val="000000"/>
                <w:sz w:val="20"/>
                <w:lang w:val="fr-FR"/>
              </w:rPr>
              <w:t>59,18</w:t>
            </w:r>
          </w:p>
        </w:tc>
        <w:tc>
          <w:tcPr>
            <w:tcW w:w="460" w:type="pct"/>
            <w:tcBorders>
              <w:top w:val="single" w:sz="4" w:space="0" w:color="auto"/>
              <w:left w:val="single" w:sz="4" w:space="0" w:color="auto"/>
              <w:bottom w:val="single" w:sz="4" w:space="0" w:color="auto"/>
              <w:right w:val="single" w:sz="4" w:space="0" w:color="auto"/>
            </w:tcBorders>
            <w:noWrap/>
          </w:tcPr>
          <w:p w14:paraId="7DD4739A" w14:textId="77777777" w:rsidR="00DC3E02" w:rsidRPr="00C0182D" w:rsidRDefault="00DC3E02" w:rsidP="003E06DF">
            <w:pPr>
              <w:widowControl w:val="0"/>
              <w:jc w:val="right"/>
              <w:rPr>
                <w:color w:val="000000"/>
                <w:sz w:val="20"/>
                <w:szCs w:val="20"/>
                <w:lang w:val="fr-FR"/>
              </w:rPr>
            </w:pPr>
            <w:r w:rsidRPr="00C0182D">
              <w:rPr>
                <w:color w:val="000000"/>
                <w:sz w:val="20"/>
                <w:lang w:val="fr-FR"/>
              </w:rPr>
              <w:t>55,00</w:t>
            </w:r>
          </w:p>
        </w:tc>
        <w:tc>
          <w:tcPr>
            <w:tcW w:w="460" w:type="pct"/>
            <w:tcBorders>
              <w:top w:val="single" w:sz="4" w:space="0" w:color="auto"/>
              <w:left w:val="single" w:sz="4" w:space="0" w:color="auto"/>
              <w:bottom w:val="single" w:sz="4" w:space="0" w:color="auto"/>
              <w:right w:val="single" w:sz="4" w:space="0" w:color="auto"/>
            </w:tcBorders>
          </w:tcPr>
          <w:p w14:paraId="5A63C425" w14:textId="77777777" w:rsidR="00DC3E02" w:rsidRPr="00C0182D" w:rsidRDefault="00DC3E02" w:rsidP="003E06DF">
            <w:pPr>
              <w:widowControl w:val="0"/>
              <w:jc w:val="right"/>
              <w:rPr>
                <w:color w:val="000000"/>
                <w:sz w:val="20"/>
                <w:szCs w:val="20"/>
                <w:lang w:val="fr-FR"/>
              </w:rPr>
            </w:pPr>
            <w:r w:rsidRPr="00C0182D">
              <w:rPr>
                <w:color w:val="000000"/>
                <w:sz w:val="20"/>
                <w:lang w:val="fr-FR"/>
              </w:rPr>
              <w:t>46,20</w:t>
            </w:r>
          </w:p>
        </w:tc>
        <w:tc>
          <w:tcPr>
            <w:tcW w:w="460" w:type="pct"/>
            <w:tcBorders>
              <w:top w:val="single" w:sz="4" w:space="0" w:color="auto"/>
              <w:left w:val="single" w:sz="4" w:space="0" w:color="auto"/>
              <w:bottom w:val="single" w:sz="4" w:space="0" w:color="auto"/>
              <w:right w:val="single" w:sz="4" w:space="0" w:color="auto"/>
            </w:tcBorders>
          </w:tcPr>
          <w:p w14:paraId="40689A2E" w14:textId="77777777" w:rsidR="00DC3E02" w:rsidRPr="00C0182D" w:rsidRDefault="00DC3E02" w:rsidP="003E06DF">
            <w:pPr>
              <w:widowControl w:val="0"/>
              <w:jc w:val="right"/>
              <w:rPr>
                <w:color w:val="000000"/>
                <w:sz w:val="20"/>
                <w:szCs w:val="20"/>
                <w:lang w:val="fr-FR"/>
              </w:rPr>
            </w:pPr>
            <w:r w:rsidRPr="00C0182D">
              <w:rPr>
                <w:color w:val="000000"/>
                <w:sz w:val="20"/>
                <w:lang w:val="fr-FR"/>
              </w:rPr>
              <w:t>41,80</w:t>
            </w: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EFAF48" w14:textId="77777777" w:rsidR="00DC3E02" w:rsidRPr="00C0182D" w:rsidRDefault="00DC3E02" w:rsidP="003E06DF">
            <w:pPr>
              <w:widowControl w:val="0"/>
              <w:jc w:val="right"/>
              <w:rPr>
                <w:color w:val="000000"/>
                <w:sz w:val="20"/>
                <w:szCs w:val="20"/>
                <w:lang w:val="fr-FR"/>
              </w:rPr>
            </w:pPr>
            <w:r w:rsidRPr="00C0182D">
              <w:rPr>
                <w:color w:val="000000"/>
                <w:sz w:val="20"/>
                <w:lang w:val="fr-FR"/>
              </w:rPr>
              <w:t>75,19</w:t>
            </w:r>
          </w:p>
        </w:tc>
      </w:tr>
      <w:tr w:rsidR="00DC3E02" w:rsidRPr="00C0182D" w14:paraId="6231AD71" w14:textId="77777777" w:rsidTr="00FF04BB">
        <w:tc>
          <w:tcPr>
            <w:tcW w:w="21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E43C71" w14:textId="77777777" w:rsidR="00DC3E02" w:rsidRPr="00C0182D" w:rsidRDefault="00DC3E02" w:rsidP="003E06DF">
            <w:pPr>
              <w:widowControl w:val="0"/>
              <w:jc w:val="left"/>
              <w:rPr>
                <w:color w:val="000000"/>
                <w:sz w:val="20"/>
                <w:szCs w:val="20"/>
                <w:lang w:val="fr-FR"/>
              </w:rPr>
            </w:pPr>
            <w:r w:rsidRPr="00C0182D">
              <w:rPr>
                <w:color w:val="000000"/>
                <w:sz w:val="20"/>
                <w:lang w:val="fr-FR"/>
              </w:rPr>
              <w:t>HCFC-142b</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EF82E9" w14:textId="77777777" w:rsidR="00DC3E02" w:rsidRPr="00C0182D" w:rsidRDefault="00DC3E02" w:rsidP="003E06DF">
            <w:pPr>
              <w:widowControl w:val="0"/>
              <w:jc w:val="right"/>
              <w:rPr>
                <w:color w:val="000000"/>
                <w:sz w:val="20"/>
                <w:szCs w:val="20"/>
                <w:lang w:val="fr-FR"/>
              </w:rPr>
            </w:pPr>
            <w:r w:rsidRPr="00C0182D">
              <w:rPr>
                <w:color w:val="000000"/>
                <w:sz w:val="20"/>
                <w:lang w:val="fr-FR"/>
              </w:rPr>
              <w:t>62,60</w:t>
            </w:r>
          </w:p>
        </w:tc>
        <w:tc>
          <w:tcPr>
            <w:tcW w:w="460" w:type="pct"/>
            <w:tcBorders>
              <w:top w:val="single" w:sz="4" w:space="0" w:color="auto"/>
              <w:left w:val="single" w:sz="4" w:space="0" w:color="auto"/>
              <w:bottom w:val="single" w:sz="4" w:space="0" w:color="auto"/>
              <w:right w:val="single" w:sz="4" w:space="0" w:color="auto"/>
            </w:tcBorders>
            <w:noWrap/>
          </w:tcPr>
          <w:p w14:paraId="2A7DDF8A" w14:textId="77777777" w:rsidR="00DC3E02" w:rsidRPr="00C0182D" w:rsidRDefault="00DC3E02" w:rsidP="003E06DF">
            <w:pPr>
              <w:widowControl w:val="0"/>
              <w:jc w:val="right"/>
              <w:rPr>
                <w:color w:val="000000"/>
                <w:sz w:val="20"/>
                <w:szCs w:val="20"/>
                <w:lang w:val="fr-FR"/>
              </w:rPr>
            </w:pPr>
            <w:r w:rsidRPr="00C0182D">
              <w:rPr>
                <w:color w:val="000000"/>
                <w:sz w:val="20"/>
                <w:lang w:val="fr-FR"/>
              </w:rPr>
              <w:t>63,51</w:t>
            </w:r>
          </w:p>
        </w:tc>
        <w:tc>
          <w:tcPr>
            <w:tcW w:w="460" w:type="pct"/>
            <w:tcBorders>
              <w:top w:val="single" w:sz="4" w:space="0" w:color="auto"/>
              <w:left w:val="single" w:sz="4" w:space="0" w:color="auto"/>
              <w:bottom w:val="single" w:sz="4" w:space="0" w:color="auto"/>
              <w:right w:val="single" w:sz="4" w:space="0" w:color="auto"/>
            </w:tcBorders>
            <w:noWrap/>
          </w:tcPr>
          <w:p w14:paraId="39F58222" w14:textId="77777777" w:rsidR="00DC3E02" w:rsidRPr="00C0182D" w:rsidRDefault="00DC3E02" w:rsidP="003E06DF">
            <w:pPr>
              <w:widowControl w:val="0"/>
              <w:jc w:val="right"/>
              <w:rPr>
                <w:color w:val="000000"/>
                <w:sz w:val="20"/>
                <w:szCs w:val="20"/>
                <w:lang w:val="fr-FR"/>
              </w:rPr>
            </w:pPr>
            <w:r w:rsidRPr="00C0182D">
              <w:rPr>
                <w:color w:val="000000"/>
                <w:sz w:val="20"/>
                <w:lang w:val="fr-FR"/>
              </w:rPr>
              <w:t>49,29</w:t>
            </w:r>
          </w:p>
        </w:tc>
        <w:tc>
          <w:tcPr>
            <w:tcW w:w="460" w:type="pct"/>
            <w:tcBorders>
              <w:top w:val="single" w:sz="4" w:space="0" w:color="auto"/>
              <w:left w:val="single" w:sz="4" w:space="0" w:color="auto"/>
              <w:bottom w:val="single" w:sz="4" w:space="0" w:color="auto"/>
              <w:right w:val="single" w:sz="4" w:space="0" w:color="auto"/>
            </w:tcBorders>
          </w:tcPr>
          <w:p w14:paraId="1A8E1364" w14:textId="77777777" w:rsidR="00DC3E02" w:rsidRPr="00C0182D" w:rsidRDefault="00DC3E02" w:rsidP="003E06DF">
            <w:pPr>
              <w:widowControl w:val="0"/>
              <w:jc w:val="right"/>
              <w:rPr>
                <w:color w:val="000000"/>
                <w:sz w:val="20"/>
                <w:szCs w:val="20"/>
                <w:lang w:val="fr-FR"/>
              </w:rPr>
            </w:pPr>
            <w:r w:rsidRPr="00C0182D">
              <w:rPr>
                <w:color w:val="000000"/>
                <w:sz w:val="20"/>
                <w:lang w:val="fr-FR"/>
              </w:rPr>
              <w:t>34,78</w:t>
            </w:r>
          </w:p>
        </w:tc>
        <w:tc>
          <w:tcPr>
            <w:tcW w:w="460" w:type="pct"/>
            <w:tcBorders>
              <w:top w:val="single" w:sz="4" w:space="0" w:color="auto"/>
              <w:left w:val="single" w:sz="4" w:space="0" w:color="auto"/>
              <w:bottom w:val="single" w:sz="4" w:space="0" w:color="auto"/>
              <w:right w:val="single" w:sz="4" w:space="0" w:color="auto"/>
            </w:tcBorders>
          </w:tcPr>
          <w:p w14:paraId="578AB047" w14:textId="77777777" w:rsidR="00DC3E02" w:rsidRPr="00C0182D" w:rsidRDefault="00DC3E02" w:rsidP="003E06DF">
            <w:pPr>
              <w:widowControl w:val="0"/>
              <w:jc w:val="right"/>
              <w:rPr>
                <w:color w:val="000000"/>
                <w:sz w:val="20"/>
                <w:szCs w:val="20"/>
                <w:lang w:val="fr-FR"/>
              </w:rPr>
            </w:pPr>
            <w:r w:rsidRPr="00C0182D">
              <w:rPr>
                <w:color w:val="000000"/>
                <w:sz w:val="20"/>
                <w:lang w:val="fr-FR"/>
              </w:rPr>
              <w:t>27,92</w:t>
            </w: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998289" w14:textId="77777777" w:rsidR="00DC3E02" w:rsidRPr="00C0182D" w:rsidRDefault="00DC3E02" w:rsidP="003E06DF">
            <w:pPr>
              <w:widowControl w:val="0"/>
              <w:jc w:val="right"/>
              <w:rPr>
                <w:color w:val="000000"/>
                <w:sz w:val="20"/>
                <w:szCs w:val="20"/>
                <w:lang w:val="fr-FR"/>
              </w:rPr>
            </w:pPr>
            <w:r w:rsidRPr="00C0182D">
              <w:rPr>
                <w:color w:val="000000"/>
                <w:sz w:val="20"/>
                <w:lang w:val="fr-FR"/>
              </w:rPr>
              <w:t>82,68</w:t>
            </w:r>
          </w:p>
        </w:tc>
      </w:tr>
      <w:tr w:rsidR="00DC3E02" w:rsidRPr="00C0182D" w14:paraId="79329269" w14:textId="77777777" w:rsidTr="00FF04BB">
        <w:tc>
          <w:tcPr>
            <w:tcW w:w="21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D7A2A4" w14:textId="77777777" w:rsidR="00DC3E02" w:rsidRPr="00C0182D" w:rsidRDefault="00DC3E02" w:rsidP="003E06DF">
            <w:pPr>
              <w:jc w:val="left"/>
              <w:rPr>
                <w:rFonts w:eastAsiaTheme="minorHAnsi"/>
                <w:b/>
                <w:sz w:val="20"/>
                <w:szCs w:val="20"/>
                <w:lang w:val="fr-FR"/>
              </w:rPr>
            </w:pPr>
            <w:r w:rsidRPr="00C0182D">
              <w:rPr>
                <w:b/>
                <w:sz w:val="20"/>
                <w:lang w:val="fr-FR"/>
              </w:rPr>
              <w:t>Sous-total (tonnes PAO)</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873835" w14:textId="77777777" w:rsidR="00DC3E02" w:rsidRPr="00C0182D" w:rsidRDefault="00DC3E02" w:rsidP="003E06DF">
            <w:pPr>
              <w:widowControl w:val="0"/>
              <w:jc w:val="right"/>
              <w:rPr>
                <w:b/>
                <w:color w:val="000000"/>
                <w:sz w:val="20"/>
                <w:szCs w:val="20"/>
                <w:lang w:val="fr-FR"/>
              </w:rPr>
            </w:pPr>
            <w:r w:rsidRPr="00C0182D">
              <w:rPr>
                <w:b/>
                <w:color w:val="000000"/>
                <w:sz w:val="20"/>
                <w:lang w:val="fr-FR"/>
              </w:rPr>
              <w:t>297,86</w:t>
            </w:r>
          </w:p>
        </w:tc>
        <w:tc>
          <w:tcPr>
            <w:tcW w:w="460" w:type="pct"/>
            <w:tcBorders>
              <w:top w:val="single" w:sz="4" w:space="0" w:color="auto"/>
              <w:left w:val="single" w:sz="4" w:space="0" w:color="auto"/>
              <w:bottom w:val="single" w:sz="4" w:space="0" w:color="auto"/>
              <w:right w:val="single" w:sz="4" w:space="0" w:color="auto"/>
            </w:tcBorders>
            <w:noWrap/>
          </w:tcPr>
          <w:p w14:paraId="13841FCD" w14:textId="77777777" w:rsidR="00DC3E02" w:rsidRPr="00C0182D" w:rsidRDefault="00DC3E02" w:rsidP="003E06DF">
            <w:pPr>
              <w:widowControl w:val="0"/>
              <w:jc w:val="right"/>
              <w:rPr>
                <w:b/>
                <w:color w:val="000000"/>
                <w:sz w:val="20"/>
                <w:szCs w:val="20"/>
                <w:lang w:val="fr-FR"/>
              </w:rPr>
            </w:pPr>
            <w:r w:rsidRPr="00C0182D">
              <w:rPr>
                <w:b/>
                <w:color w:val="000000"/>
                <w:sz w:val="20"/>
                <w:lang w:val="fr-FR"/>
              </w:rPr>
              <w:t>295,94</w:t>
            </w:r>
          </w:p>
        </w:tc>
        <w:tc>
          <w:tcPr>
            <w:tcW w:w="460" w:type="pct"/>
            <w:tcBorders>
              <w:top w:val="single" w:sz="4" w:space="0" w:color="auto"/>
              <w:left w:val="single" w:sz="4" w:space="0" w:color="auto"/>
              <w:bottom w:val="single" w:sz="4" w:space="0" w:color="auto"/>
              <w:right w:val="single" w:sz="4" w:space="0" w:color="auto"/>
            </w:tcBorders>
            <w:noWrap/>
          </w:tcPr>
          <w:p w14:paraId="4EC4A715" w14:textId="77777777" w:rsidR="00DC3E02" w:rsidRPr="00C0182D" w:rsidRDefault="00DC3E02" w:rsidP="003E06DF">
            <w:pPr>
              <w:widowControl w:val="0"/>
              <w:jc w:val="right"/>
              <w:rPr>
                <w:b/>
                <w:color w:val="000000"/>
                <w:sz w:val="20"/>
                <w:szCs w:val="20"/>
                <w:lang w:val="fr-FR"/>
              </w:rPr>
            </w:pPr>
            <w:r w:rsidRPr="00C0182D">
              <w:rPr>
                <w:b/>
                <w:color w:val="000000"/>
                <w:sz w:val="20"/>
                <w:lang w:val="fr-FR"/>
              </w:rPr>
              <w:t>254,18</w:t>
            </w:r>
          </w:p>
        </w:tc>
        <w:tc>
          <w:tcPr>
            <w:tcW w:w="460" w:type="pct"/>
            <w:tcBorders>
              <w:top w:val="single" w:sz="4" w:space="0" w:color="auto"/>
              <w:left w:val="single" w:sz="4" w:space="0" w:color="auto"/>
              <w:bottom w:val="single" w:sz="4" w:space="0" w:color="auto"/>
              <w:right w:val="single" w:sz="4" w:space="0" w:color="auto"/>
            </w:tcBorders>
          </w:tcPr>
          <w:p w14:paraId="694A9F87" w14:textId="77777777" w:rsidR="00DC3E02" w:rsidRPr="00C0182D" w:rsidRDefault="00DC3E02" w:rsidP="003E06DF">
            <w:pPr>
              <w:jc w:val="right"/>
              <w:rPr>
                <w:b/>
                <w:color w:val="000000"/>
                <w:sz w:val="20"/>
                <w:szCs w:val="20"/>
                <w:lang w:val="fr-FR"/>
              </w:rPr>
            </w:pPr>
            <w:r w:rsidRPr="00C0182D">
              <w:rPr>
                <w:b/>
                <w:color w:val="000000"/>
                <w:sz w:val="20"/>
                <w:lang w:val="fr-FR"/>
              </w:rPr>
              <w:t>253,63</w:t>
            </w:r>
          </w:p>
        </w:tc>
        <w:tc>
          <w:tcPr>
            <w:tcW w:w="460" w:type="pct"/>
            <w:tcBorders>
              <w:top w:val="single" w:sz="4" w:space="0" w:color="auto"/>
              <w:left w:val="single" w:sz="4" w:space="0" w:color="auto"/>
              <w:bottom w:val="single" w:sz="4" w:space="0" w:color="auto"/>
              <w:right w:val="single" w:sz="4" w:space="0" w:color="auto"/>
            </w:tcBorders>
          </w:tcPr>
          <w:p w14:paraId="6ED6E225" w14:textId="77777777" w:rsidR="00DC3E02" w:rsidRPr="00C0182D" w:rsidRDefault="00DC3E02" w:rsidP="003E06DF">
            <w:pPr>
              <w:jc w:val="right"/>
              <w:rPr>
                <w:b/>
                <w:color w:val="000000"/>
                <w:sz w:val="20"/>
                <w:szCs w:val="20"/>
                <w:lang w:val="fr-FR"/>
              </w:rPr>
            </w:pPr>
            <w:r w:rsidRPr="00C0182D">
              <w:rPr>
                <w:b/>
                <w:color w:val="000000"/>
                <w:sz w:val="20"/>
                <w:lang w:val="fr-FR"/>
              </w:rPr>
              <w:t>253,82</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44AE990E" w14:textId="77777777" w:rsidR="00DC3E02" w:rsidRPr="00C0182D" w:rsidRDefault="00DC3E02" w:rsidP="003E06DF">
            <w:pPr>
              <w:jc w:val="right"/>
              <w:rPr>
                <w:rFonts w:eastAsiaTheme="minorHAnsi"/>
                <w:b/>
                <w:color w:val="000000"/>
                <w:sz w:val="20"/>
                <w:szCs w:val="20"/>
                <w:lang w:val="fr-FR"/>
              </w:rPr>
            </w:pPr>
            <w:r w:rsidRPr="00C0182D">
              <w:rPr>
                <w:b/>
                <w:color w:val="000000"/>
                <w:sz w:val="20"/>
                <w:lang w:val="fr-FR"/>
              </w:rPr>
              <w:t>418,60</w:t>
            </w:r>
          </w:p>
        </w:tc>
      </w:tr>
      <w:tr w:rsidR="00DC3E02" w:rsidRPr="00C0182D" w14:paraId="06DE647C" w14:textId="77777777" w:rsidTr="00FF04BB">
        <w:tc>
          <w:tcPr>
            <w:tcW w:w="21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427CEAA" w14:textId="77777777" w:rsidR="00DC3E02" w:rsidRPr="00C0182D" w:rsidRDefault="00DC3E02" w:rsidP="003E06DF">
            <w:pPr>
              <w:jc w:val="left"/>
              <w:rPr>
                <w:color w:val="000000"/>
                <w:sz w:val="20"/>
                <w:szCs w:val="20"/>
                <w:lang w:val="fr-FR"/>
              </w:rPr>
            </w:pPr>
            <w:r w:rsidRPr="00C0182D">
              <w:rPr>
                <w:color w:val="000000"/>
                <w:sz w:val="20"/>
                <w:lang w:val="fr-FR"/>
              </w:rPr>
              <w:t>HCFC-141b dans les polyols pré-mélangés importés*</w:t>
            </w:r>
          </w:p>
        </w:tc>
        <w:tc>
          <w:tcPr>
            <w:tcW w:w="460" w:type="pct"/>
            <w:tcBorders>
              <w:top w:val="single" w:sz="4" w:space="0" w:color="auto"/>
              <w:left w:val="single" w:sz="4" w:space="0" w:color="auto"/>
              <w:bottom w:val="single" w:sz="4" w:space="0" w:color="auto"/>
              <w:right w:val="single" w:sz="4" w:space="0" w:color="auto"/>
            </w:tcBorders>
            <w:shd w:val="clear" w:color="auto" w:fill="auto"/>
            <w:noWrap/>
          </w:tcPr>
          <w:p w14:paraId="263027CD" w14:textId="77777777" w:rsidR="00DC3E02" w:rsidRPr="00C0182D" w:rsidRDefault="00DC3E02" w:rsidP="003E06DF">
            <w:pPr>
              <w:jc w:val="right"/>
              <w:rPr>
                <w:rFonts w:eastAsiaTheme="minorHAnsi"/>
                <w:color w:val="000000"/>
                <w:sz w:val="20"/>
                <w:szCs w:val="20"/>
                <w:lang w:val="fr-FR"/>
              </w:rPr>
            </w:pPr>
            <w:r w:rsidRPr="00C0182D">
              <w:rPr>
                <w:color w:val="000000"/>
                <w:sz w:val="20"/>
                <w:lang w:val="fr-FR"/>
              </w:rPr>
              <w:t>93,50</w:t>
            </w:r>
          </w:p>
        </w:tc>
        <w:tc>
          <w:tcPr>
            <w:tcW w:w="460" w:type="pct"/>
            <w:tcBorders>
              <w:top w:val="single" w:sz="4" w:space="0" w:color="auto"/>
              <w:left w:val="single" w:sz="4" w:space="0" w:color="auto"/>
              <w:bottom w:val="single" w:sz="4" w:space="0" w:color="auto"/>
              <w:right w:val="single" w:sz="4" w:space="0" w:color="auto"/>
            </w:tcBorders>
            <w:noWrap/>
          </w:tcPr>
          <w:p w14:paraId="2073A75C" w14:textId="77777777" w:rsidR="00DC3E02" w:rsidRPr="00C0182D" w:rsidRDefault="00DC3E02" w:rsidP="003E06DF">
            <w:pPr>
              <w:jc w:val="right"/>
              <w:rPr>
                <w:rFonts w:eastAsiaTheme="minorHAnsi"/>
                <w:color w:val="000000"/>
                <w:sz w:val="20"/>
                <w:szCs w:val="20"/>
                <w:lang w:val="fr-FR"/>
              </w:rPr>
            </w:pPr>
            <w:r w:rsidRPr="00C0182D">
              <w:rPr>
                <w:color w:val="000000"/>
                <w:sz w:val="20"/>
                <w:lang w:val="fr-FR"/>
              </w:rPr>
              <w:t>86,90</w:t>
            </w:r>
          </w:p>
        </w:tc>
        <w:tc>
          <w:tcPr>
            <w:tcW w:w="460" w:type="pct"/>
            <w:tcBorders>
              <w:top w:val="single" w:sz="4" w:space="0" w:color="auto"/>
              <w:left w:val="single" w:sz="4" w:space="0" w:color="auto"/>
              <w:bottom w:val="single" w:sz="4" w:space="0" w:color="auto"/>
              <w:right w:val="single" w:sz="4" w:space="0" w:color="auto"/>
            </w:tcBorders>
            <w:noWrap/>
          </w:tcPr>
          <w:p w14:paraId="0FE83DA1" w14:textId="77777777" w:rsidR="00DC3E02" w:rsidRPr="00C0182D" w:rsidRDefault="00DC3E02" w:rsidP="003E06DF">
            <w:pPr>
              <w:jc w:val="right"/>
              <w:rPr>
                <w:rFonts w:eastAsiaTheme="minorHAnsi"/>
                <w:color w:val="000000"/>
                <w:sz w:val="20"/>
                <w:szCs w:val="20"/>
                <w:lang w:val="fr-FR"/>
              </w:rPr>
            </w:pPr>
            <w:r w:rsidRPr="00C0182D">
              <w:rPr>
                <w:color w:val="000000"/>
                <w:sz w:val="20"/>
                <w:lang w:val="fr-FR"/>
              </w:rPr>
              <w:t>82,72</w:t>
            </w:r>
          </w:p>
        </w:tc>
        <w:tc>
          <w:tcPr>
            <w:tcW w:w="460" w:type="pct"/>
            <w:tcBorders>
              <w:top w:val="single" w:sz="4" w:space="0" w:color="auto"/>
              <w:left w:val="single" w:sz="4" w:space="0" w:color="auto"/>
              <w:bottom w:val="single" w:sz="4" w:space="0" w:color="auto"/>
              <w:right w:val="single" w:sz="4" w:space="0" w:color="auto"/>
            </w:tcBorders>
          </w:tcPr>
          <w:p w14:paraId="5B910EB8" w14:textId="77777777" w:rsidR="00DC3E02" w:rsidRPr="00C0182D" w:rsidRDefault="00DC3E02" w:rsidP="003E06DF">
            <w:pPr>
              <w:jc w:val="right"/>
              <w:rPr>
                <w:color w:val="000000"/>
                <w:sz w:val="20"/>
                <w:szCs w:val="20"/>
                <w:lang w:val="fr-FR"/>
              </w:rPr>
            </w:pPr>
            <w:r w:rsidRPr="00C0182D">
              <w:rPr>
                <w:color w:val="000000"/>
                <w:sz w:val="20"/>
                <w:lang w:val="fr-FR"/>
              </w:rPr>
              <w:t>43,45</w:t>
            </w:r>
          </w:p>
        </w:tc>
        <w:tc>
          <w:tcPr>
            <w:tcW w:w="460" w:type="pct"/>
            <w:tcBorders>
              <w:top w:val="single" w:sz="4" w:space="0" w:color="auto"/>
              <w:left w:val="single" w:sz="4" w:space="0" w:color="auto"/>
              <w:bottom w:val="single" w:sz="4" w:space="0" w:color="auto"/>
              <w:right w:val="single" w:sz="4" w:space="0" w:color="auto"/>
            </w:tcBorders>
          </w:tcPr>
          <w:p w14:paraId="66EEA2C0" w14:textId="77777777" w:rsidR="00DC3E02" w:rsidRPr="00C0182D" w:rsidRDefault="00DC3E02" w:rsidP="003E06DF">
            <w:pPr>
              <w:jc w:val="right"/>
              <w:rPr>
                <w:rFonts w:eastAsiaTheme="minorHAnsi"/>
                <w:color w:val="000000"/>
                <w:sz w:val="20"/>
                <w:szCs w:val="20"/>
                <w:lang w:val="fr-FR"/>
              </w:rPr>
            </w:pPr>
            <w:r w:rsidRPr="00C0182D">
              <w:rPr>
                <w:color w:val="000000"/>
                <w:sz w:val="20"/>
                <w:lang w:val="fr-FR"/>
              </w:rPr>
              <w:t>40,70</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6BE68DE4" w14:textId="77777777" w:rsidR="00DC3E02" w:rsidRPr="00C0182D" w:rsidRDefault="00DC3E02" w:rsidP="003E06DF">
            <w:pPr>
              <w:jc w:val="right"/>
              <w:rPr>
                <w:rFonts w:eastAsiaTheme="minorHAnsi"/>
                <w:color w:val="000000"/>
                <w:sz w:val="20"/>
                <w:szCs w:val="20"/>
                <w:lang w:val="fr-FR"/>
              </w:rPr>
            </w:pPr>
            <w:r w:rsidRPr="00C0182D">
              <w:rPr>
                <w:color w:val="000000"/>
                <w:sz w:val="20"/>
                <w:lang w:val="fr-FR"/>
              </w:rPr>
              <w:t>**10,64</w:t>
            </w:r>
          </w:p>
        </w:tc>
      </w:tr>
      <w:tr w:rsidR="00DC3E02" w:rsidRPr="00C0182D" w14:paraId="00537D2B" w14:textId="77777777" w:rsidTr="00FF04BB">
        <w:tc>
          <w:tcPr>
            <w:tcW w:w="21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1CC197E1" w14:textId="77777777" w:rsidR="00DC3E02" w:rsidRPr="00C0182D" w:rsidRDefault="00DC3E02" w:rsidP="003E06DF">
            <w:pPr>
              <w:jc w:val="left"/>
              <w:rPr>
                <w:b/>
                <w:color w:val="000000"/>
                <w:sz w:val="20"/>
                <w:szCs w:val="20"/>
                <w:lang w:val="fr-FR"/>
              </w:rPr>
            </w:pPr>
            <w:r w:rsidRPr="00C0182D">
              <w:rPr>
                <w:b/>
                <w:color w:val="000000"/>
                <w:sz w:val="20"/>
                <w:lang w:val="fr-FR"/>
              </w:rPr>
              <w:t xml:space="preserve">Total (tonnes PAO) </w:t>
            </w:r>
          </w:p>
        </w:tc>
        <w:tc>
          <w:tcPr>
            <w:tcW w:w="4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EC5A5F" w14:textId="77777777" w:rsidR="00DC3E02" w:rsidRPr="00C0182D" w:rsidRDefault="00DC3E02" w:rsidP="003E06DF">
            <w:pPr>
              <w:jc w:val="right"/>
              <w:rPr>
                <w:rFonts w:eastAsiaTheme="minorHAnsi"/>
                <w:b/>
                <w:color w:val="000000"/>
                <w:sz w:val="20"/>
                <w:szCs w:val="20"/>
                <w:lang w:val="fr-FR"/>
              </w:rPr>
            </w:pPr>
            <w:r w:rsidRPr="00C0182D">
              <w:rPr>
                <w:b/>
                <w:color w:val="000000"/>
                <w:sz w:val="20"/>
                <w:lang w:val="fr-FR"/>
              </w:rPr>
              <w:t>391,36</w:t>
            </w:r>
          </w:p>
        </w:tc>
        <w:tc>
          <w:tcPr>
            <w:tcW w:w="460" w:type="pct"/>
            <w:tcBorders>
              <w:top w:val="single" w:sz="4" w:space="0" w:color="auto"/>
              <w:left w:val="single" w:sz="4" w:space="0" w:color="auto"/>
              <w:bottom w:val="single" w:sz="4" w:space="0" w:color="auto"/>
              <w:right w:val="single" w:sz="4" w:space="0" w:color="auto"/>
            </w:tcBorders>
            <w:noWrap/>
          </w:tcPr>
          <w:p w14:paraId="0B53BADE" w14:textId="77777777" w:rsidR="00DC3E02" w:rsidRPr="00C0182D" w:rsidRDefault="00DC3E02" w:rsidP="003E06DF">
            <w:pPr>
              <w:jc w:val="right"/>
              <w:rPr>
                <w:rFonts w:eastAsiaTheme="minorHAnsi"/>
                <w:b/>
                <w:color w:val="000000"/>
                <w:sz w:val="20"/>
                <w:szCs w:val="20"/>
                <w:lang w:val="fr-FR"/>
              </w:rPr>
            </w:pPr>
            <w:r w:rsidRPr="00C0182D">
              <w:rPr>
                <w:b/>
                <w:color w:val="000000"/>
                <w:sz w:val="20"/>
                <w:lang w:val="fr-FR"/>
              </w:rPr>
              <w:t>382,84</w:t>
            </w:r>
          </w:p>
        </w:tc>
        <w:tc>
          <w:tcPr>
            <w:tcW w:w="460" w:type="pct"/>
            <w:tcBorders>
              <w:top w:val="single" w:sz="4" w:space="0" w:color="auto"/>
              <w:left w:val="single" w:sz="4" w:space="0" w:color="auto"/>
              <w:bottom w:val="single" w:sz="4" w:space="0" w:color="auto"/>
              <w:right w:val="single" w:sz="4" w:space="0" w:color="auto"/>
            </w:tcBorders>
            <w:noWrap/>
          </w:tcPr>
          <w:p w14:paraId="26348DA6" w14:textId="77777777" w:rsidR="00DC3E02" w:rsidRPr="00C0182D" w:rsidRDefault="00DC3E02" w:rsidP="003E06DF">
            <w:pPr>
              <w:jc w:val="right"/>
              <w:rPr>
                <w:rFonts w:eastAsiaTheme="minorHAnsi"/>
                <w:b/>
                <w:color w:val="000000"/>
                <w:sz w:val="20"/>
                <w:szCs w:val="20"/>
                <w:lang w:val="fr-FR"/>
              </w:rPr>
            </w:pPr>
            <w:r w:rsidRPr="00C0182D">
              <w:rPr>
                <w:b/>
                <w:color w:val="000000"/>
                <w:sz w:val="20"/>
                <w:lang w:val="fr-FR"/>
              </w:rPr>
              <w:t>336,90</w:t>
            </w:r>
          </w:p>
        </w:tc>
        <w:tc>
          <w:tcPr>
            <w:tcW w:w="460" w:type="pct"/>
            <w:tcBorders>
              <w:top w:val="single" w:sz="4" w:space="0" w:color="auto"/>
              <w:left w:val="single" w:sz="4" w:space="0" w:color="auto"/>
              <w:bottom w:val="single" w:sz="4" w:space="0" w:color="auto"/>
              <w:right w:val="single" w:sz="4" w:space="0" w:color="auto"/>
            </w:tcBorders>
          </w:tcPr>
          <w:p w14:paraId="492AD938" w14:textId="77777777" w:rsidR="00DC3E02" w:rsidRPr="00C0182D" w:rsidRDefault="00DC3E02" w:rsidP="003E06DF">
            <w:pPr>
              <w:jc w:val="right"/>
              <w:rPr>
                <w:b/>
                <w:color w:val="000000"/>
                <w:sz w:val="20"/>
                <w:szCs w:val="20"/>
                <w:lang w:val="fr-FR"/>
              </w:rPr>
            </w:pPr>
            <w:r w:rsidRPr="00C0182D">
              <w:rPr>
                <w:b/>
                <w:color w:val="000000"/>
                <w:sz w:val="20"/>
                <w:lang w:val="fr-FR"/>
              </w:rPr>
              <w:t>297,08</w:t>
            </w:r>
          </w:p>
        </w:tc>
        <w:tc>
          <w:tcPr>
            <w:tcW w:w="460" w:type="pct"/>
            <w:tcBorders>
              <w:top w:val="single" w:sz="4" w:space="0" w:color="auto"/>
              <w:left w:val="single" w:sz="4" w:space="0" w:color="auto"/>
              <w:bottom w:val="single" w:sz="4" w:space="0" w:color="auto"/>
              <w:right w:val="single" w:sz="4" w:space="0" w:color="auto"/>
            </w:tcBorders>
          </w:tcPr>
          <w:p w14:paraId="0BDC10DD" w14:textId="77777777" w:rsidR="00DC3E02" w:rsidRPr="00C0182D" w:rsidRDefault="00DC3E02" w:rsidP="003E06DF">
            <w:pPr>
              <w:jc w:val="right"/>
              <w:rPr>
                <w:rFonts w:eastAsiaTheme="minorHAnsi"/>
                <w:b/>
                <w:color w:val="000000"/>
                <w:sz w:val="20"/>
                <w:szCs w:val="20"/>
                <w:lang w:val="fr-FR"/>
              </w:rPr>
            </w:pPr>
            <w:r w:rsidRPr="00C0182D">
              <w:rPr>
                <w:b/>
                <w:color w:val="000000"/>
                <w:sz w:val="20"/>
                <w:lang w:val="fr-FR"/>
              </w:rPr>
              <w:t>294,52</w:t>
            </w: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7FA7C2" w14:textId="77777777" w:rsidR="00DC3E02" w:rsidRPr="00C0182D" w:rsidRDefault="00DC3E02" w:rsidP="003E06DF">
            <w:pPr>
              <w:jc w:val="right"/>
              <w:rPr>
                <w:rFonts w:eastAsiaTheme="minorHAnsi"/>
                <w:b/>
                <w:color w:val="000000"/>
                <w:sz w:val="20"/>
                <w:szCs w:val="20"/>
                <w:lang w:val="fr-FR"/>
              </w:rPr>
            </w:pPr>
            <w:r w:rsidRPr="00C0182D">
              <w:rPr>
                <w:b/>
                <w:color w:val="000000"/>
                <w:sz w:val="20"/>
                <w:lang w:val="fr-FR"/>
              </w:rPr>
              <w:t>429,24</w:t>
            </w:r>
          </w:p>
        </w:tc>
      </w:tr>
    </w:tbl>
    <w:p w14:paraId="1DF59D3C" w14:textId="77777777" w:rsidR="00DC3E02" w:rsidRPr="00C0182D" w:rsidRDefault="00DC3E02" w:rsidP="00DC3E02">
      <w:pPr>
        <w:rPr>
          <w:sz w:val="19"/>
          <w:szCs w:val="19"/>
          <w:lang w:val="fr-FR"/>
        </w:rPr>
      </w:pPr>
      <w:r w:rsidRPr="00C0182D">
        <w:rPr>
          <w:sz w:val="19"/>
          <w:lang w:val="fr-FR"/>
        </w:rPr>
        <w:t>* Rapport de mise en œuvre du programme de pays.</w:t>
      </w:r>
    </w:p>
    <w:p w14:paraId="729DCCA1" w14:textId="77777777" w:rsidR="00DC3E02" w:rsidRPr="00C0182D" w:rsidRDefault="00DC3E02" w:rsidP="00DC3E02">
      <w:pPr>
        <w:rPr>
          <w:sz w:val="19"/>
          <w:szCs w:val="19"/>
          <w:lang w:val="fr-FR"/>
        </w:rPr>
      </w:pPr>
      <w:r w:rsidRPr="00C0182D">
        <w:rPr>
          <w:sz w:val="19"/>
          <w:lang w:val="fr-FR"/>
        </w:rPr>
        <w:t xml:space="preserve">** Point de départ établi dans l’Accord avec le Comité exécutif. </w:t>
      </w:r>
    </w:p>
    <w:p w14:paraId="2AC02FCE" w14:textId="77777777" w:rsidR="00DC3E02" w:rsidRPr="00C0182D" w:rsidRDefault="00DC3E02" w:rsidP="00DC3E02">
      <w:pPr>
        <w:rPr>
          <w:lang w:val="fr-FR"/>
        </w:rPr>
      </w:pPr>
    </w:p>
    <w:p w14:paraId="29F6BA4B" w14:textId="77777777" w:rsidR="00DC3E02" w:rsidRPr="00C0182D" w:rsidRDefault="00DC3E02" w:rsidP="00FF04BB">
      <w:pPr>
        <w:numPr>
          <w:ilvl w:val="0"/>
          <w:numId w:val="1"/>
        </w:numPr>
        <w:spacing w:after="240"/>
        <w:outlineLvl w:val="0"/>
        <w:rPr>
          <w:lang w:val="fr-FR"/>
        </w:rPr>
      </w:pPr>
      <w:r w:rsidRPr="00C0182D">
        <w:rPr>
          <w:lang w:val="fr-FR"/>
        </w:rPr>
        <w:t xml:space="preserve">La réduction de la consommation de HCFC-141b (y compris le HCFC-141b contenu dans les polyols </w:t>
      </w:r>
      <w:proofErr w:type="spellStart"/>
      <w:r w:rsidRPr="00C0182D">
        <w:rPr>
          <w:lang w:val="fr-FR"/>
        </w:rPr>
        <w:t>prémélangés</w:t>
      </w:r>
      <w:proofErr w:type="spellEnd"/>
      <w:r w:rsidRPr="00C0182D">
        <w:rPr>
          <w:lang w:val="fr-FR"/>
        </w:rPr>
        <w:t xml:space="preserve"> importés) et de HCFC-142b est due aux contrôles réglementaires des importations et à la progression de la conversion des entreprises de fabrication de mousses. Bien que la consommation globale de HCFC-22 diminue par rapport au niveau de référence établi, la demande en équipements de climatisation avec des HCFC est encore élevée, ce qui entraîne une augmentation de la consommation entre 2019 et 2020 pour l’entretien d’une base d’équipements.</w:t>
      </w:r>
    </w:p>
    <w:p w14:paraId="79559B85" w14:textId="77777777" w:rsidR="00DC3E02" w:rsidRPr="00C0182D" w:rsidRDefault="00DC3E02" w:rsidP="00FF04BB">
      <w:pPr>
        <w:widowControl w:val="0"/>
        <w:spacing w:after="240"/>
        <w:rPr>
          <w:i/>
          <w:lang w:val="fr-FR"/>
        </w:rPr>
      </w:pPr>
      <w:r w:rsidRPr="00C0182D">
        <w:rPr>
          <w:i/>
          <w:lang w:val="fr-FR"/>
        </w:rPr>
        <w:t>Rapport de mise en œuvre du programme de pays</w:t>
      </w:r>
    </w:p>
    <w:p w14:paraId="758CAF02" w14:textId="77777777" w:rsidR="00DC3E02" w:rsidRPr="00C0182D" w:rsidRDefault="00DC3E02" w:rsidP="00FF04BB">
      <w:pPr>
        <w:widowControl w:val="0"/>
        <w:numPr>
          <w:ilvl w:val="0"/>
          <w:numId w:val="1"/>
        </w:numPr>
        <w:spacing w:after="240"/>
        <w:outlineLvl w:val="0"/>
        <w:rPr>
          <w:lang w:val="fr-FR"/>
        </w:rPr>
      </w:pPr>
      <w:r w:rsidRPr="00C0182D">
        <w:rPr>
          <w:lang w:val="fr-FR"/>
        </w:rPr>
        <w:t xml:space="preserve">Dans le rapport de mise en œuvre du programme de pays de 2020, le gouvernement du Koweït a déclaré des données de consommation sectorielle de HCFC conformes aux données déclarées au titre de l’article 7 du Protocole de Montréal. </w:t>
      </w:r>
    </w:p>
    <w:p w14:paraId="3122E433" w14:textId="77777777" w:rsidR="00DC3E02" w:rsidRPr="00C0182D" w:rsidRDefault="00DC3E02" w:rsidP="00FF04BB">
      <w:pPr>
        <w:keepNext/>
        <w:spacing w:after="240"/>
        <w:rPr>
          <w:i/>
          <w:lang w:val="fr-FR"/>
        </w:rPr>
      </w:pPr>
      <w:r w:rsidRPr="00C0182D">
        <w:rPr>
          <w:i/>
          <w:lang w:val="fr-FR"/>
        </w:rPr>
        <w:lastRenderedPageBreak/>
        <w:t>Rapport de vérification</w:t>
      </w:r>
    </w:p>
    <w:p w14:paraId="6FC8A882" w14:textId="77777777" w:rsidR="00DC3E02" w:rsidRPr="00C0182D" w:rsidRDefault="00DC3E02" w:rsidP="00FF04BB">
      <w:pPr>
        <w:keepNext/>
        <w:numPr>
          <w:ilvl w:val="0"/>
          <w:numId w:val="1"/>
        </w:numPr>
        <w:spacing w:after="240"/>
        <w:outlineLvl w:val="0"/>
        <w:rPr>
          <w:u w:val="single"/>
          <w:lang w:val="fr-FR"/>
        </w:rPr>
      </w:pPr>
      <w:r w:rsidRPr="00C0182D">
        <w:rPr>
          <w:lang w:val="fr-FR"/>
        </w:rPr>
        <w:t>Le rapport de vérification</w:t>
      </w:r>
      <w:r w:rsidRPr="00C0182D">
        <w:rPr>
          <w:rStyle w:val="FootnoteReference"/>
          <w:lang w:val="fr-FR"/>
        </w:rPr>
        <w:footnoteReference w:id="3"/>
      </w:r>
      <w:r w:rsidRPr="00C0182D">
        <w:rPr>
          <w:lang w:val="fr-FR"/>
        </w:rPr>
        <w:t xml:space="preserve"> a confirmé que le gouvernement met en œuvre un programme d’octroi de permis et de quotas pour les importations et les exportations de HCFC, et que la consommation totale de HCFC déclarée dans le cadre de l’article 7 du Protocole de Montréal de 2019 à 2020 était correcte (comme indiqué dans le tableau 1 ci-dessus). La vérification a également conclu que le Koweït est en conformité avec son Accord avec le Comité exécutif pour la phase I du PGEH. </w:t>
      </w:r>
    </w:p>
    <w:p w14:paraId="7FF566CD" w14:textId="77777777" w:rsidR="00DC3E02" w:rsidRPr="00C0182D" w:rsidRDefault="00DC3E02" w:rsidP="00FF04BB">
      <w:pPr>
        <w:keepNext/>
        <w:keepLines/>
        <w:spacing w:after="120"/>
        <w:outlineLvl w:val="0"/>
        <w:rPr>
          <w:u w:val="single"/>
          <w:lang w:val="fr-FR"/>
        </w:rPr>
      </w:pPr>
      <w:r w:rsidRPr="00C0182D">
        <w:rPr>
          <w:u w:val="single"/>
          <w:lang w:val="fr-FR"/>
        </w:rPr>
        <w:t>Rapport périodique sur la mise en œuvre de la troisième tranche du PGEH</w:t>
      </w:r>
    </w:p>
    <w:p w14:paraId="0475D61D" w14:textId="77777777" w:rsidR="00DC3E02" w:rsidRPr="00C0182D" w:rsidRDefault="00DC3E02" w:rsidP="00FF04BB">
      <w:pPr>
        <w:pStyle w:val="Heading1"/>
        <w:spacing w:after="120"/>
        <w:rPr>
          <w:rFonts w:eastAsia="SimSun"/>
          <w:lang w:val="fr-FR"/>
        </w:rPr>
      </w:pPr>
      <w:r w:rsidRPr="00C0182D">
        <w:rPr>
          <w:lang w:val="fr-FR"/>
        </w:rPr>
        <w:t>À la 83</w:t>
      </w:r>
      <w:r w:rsidRPr="00C0182D">
        <w:rPr>
          <w:vertAlign w:val="superscript"/>
          <w:lang w:val="fr-FR"/>
        </w:rPr>
        <w:t>e</w:t>
      </w:r>
      <w:r w:rsidRPr="00C0182D">
        <w:rPr>
          <w:lang w:val="fr-FR"/>
        </w:rPr>
        <w:t xml:space="preserve"> réunion, le Comité exécutif a approuvé la troisième tranche de la phase I, ainsi que la prolongation de la phase I de 2018 à 2020 avec un objectif de consommation de 254,52 tonnes PAO pour 2019 et 2020 (décision 83/56).</w:t>
      </w:r>
    </w:p>
    <w:p w14:paraId="37A3D1F4" w14:textId="77777777" w:rsidR="00DC3E02" w:rsidRPr="00C0182D" w:rsidRDefault="00DC3E02" w:rsidP="00FF04BB">
      <w:pPr>
        <w:spacing w:after="120"/>
        <w:rPr>
          <w:i/>
          <w:lang w:val="fr-FR"/>
        </w:rPr>
      </w:pPr>
      <w:r w:rsidRPr="00C0182D">
        <w:rPr>
          <w:i/>
          <w:lang w:val="fr-FR"/>
        </w:rPr>
        <w:t>Cadre juridique</w:t>
      </w:r>
    </w:p>
    <w:p w14:paraId="61F738A3" w14:textId="521014AE" w:rsidR="00DC3E02" w:rsidRPr="00C0182D" w:rsidRDefault="00DC3E02" w:rsidP="00FF04BB">
      <w:pPr>
        <w:pStyle w:val="Heading1"/>
        <w:spacing w:after="120"/>
        <w:rPr>
          <w:lang w:val="fr-FR"/>
        </w:rPr>
      </w:pPr>
      <w:r w:rsidRPr="00C0182D">
        <w:rPr>
          <w:lang w:val="fr-FR"/>
        </w:rPr>
        <w:t>En plus de l’élaboration du système de délivrance électronique des permis en 2016 et de l’application du système d’octroi de permis et de quotas pour les importations de HCFC, le gouvernement du Koweït a mis en place une interdiction de l’importation de nouveaux équipements contenant du HCFC</w:t>
      </w:r>
      <w:r w:rsidR="00FF04BB">
        <w:rPr>
          <w:lang w:val="fr-FR"/>
        </w:rPr>
        <w:noBreakHyphen/>
      </w:r>
      <w:r w:rsidRPr="00C0182D">
        <w:rPr>
          <w:lang w:val="fr-FR"/>
        </w:rPr>
        <w:t>123 à partir du 1</w:t>
      </w:r>
      <w:r w:rsidRPr="00C0182D">
        <w:rPr>
          <w:vertAlign w:val="superscript"/>
          <w:lang w:val="fr-FR"/>
        </w:rPr>
        <w:t>er</w:t>
      </w:r>
      <w:r w:rsidRPr="00C0182D">
        <w:rPr>
          <w:lang w:val="fr-FR"/>
        </w:rPr>
        <w:t> janvier 2021, et une interdiction de l'importation de HCFC-141b pur à partir du 1</w:t>
      </w:r>
      <w:r w:rsidRPr="00C0182D">
        <w:rPr>
          <w:vertAlign w:val="superscript"/>
          <w:lang w:val="fr-FR"/>
        </w:rPr>
        <w:t>er</w:t>
      </w:r>
      <w:r w:rsidRPr="00C0182D">
        <w:rPr>
          <w:lang w:val="fr-FR"/>
        </w:rPr>
        <w:t> janvier 2021, ce qui a contribué à l'élimination de son utilisation comme agent nettoyant dans le secteur de l’entretien de l’équipement de réfrigération et à réduire son utilisation dans le secteur des mousses de polyuréthane (PU).</w:t>
      </w:r>
      <w:r w:rsidRPr="00C0182D">
        <w:rPr>
          <w:rStyle w:val="FootnoteReference"/>
          <w:lang w:val="fr-FR" w:eastAsia="zh-CN"/>
        </w:rPr>
        <w:footnoteReference w:id="4"/>
      </w:r>
    </w:p>
    <w:p w14:paraId="6444BB26" w14:textId="77777777" w:rsidR="00DC3E02" w:rsidRPr="00C0182D" w:rsidRDefault="00DC3E02" w:rsidP="00FF04BB">
      <w:pPr>
        <w:spacing w:after="120"/>
        <w:outlineLvl w:val="0"/>
        <w:rPr>
          <w:rFonts w:eastAsia="SimSun"/>
          <w:i/>
          <w:lang w:val="fr-FR"/>
        </w:rPr>
      </w:pPr>
      <w:r w:rsidRPr="00C0182D">
        <w:rPr>
          <w:i/>
          <w:lang w:val="fr-FR"/>
        </w:rPr>
        <w:t>Secteur des mousses de polystyrène extrudées (XPS) (ONUDI)</w:t>
      </w:r>
    </w:p>
    <w:p w14:paraId="3BCC9D43" w14:textId="250817EB" w:rsidR="00DC3E02" w:rsidRPr="00C0182D" w:rsidRDefault="00DC3E02" w:rsidP="00FF04BB">
      <w:pPr>
        <w:numPr>
          <w:ilvl w:val="0"/>
          <w:numId w:val="1"/>
        </w:numPr>
        <w:spacing w:after="120"/>
        <w:outlineLvl w:val="0"/>
        <w:rPr>
          <w:lang w:val="fr-FR"/>
        </w:rPr>
      </w:pPr>
      <w:r w:rsidRPr="00C0182D">
        <w:rPr>
          <w:lang w:val="fr-FR"/>
        </w:rPr>
        <w:t>Le tableau 2 présente des renseignements sur l’état de la mise en œuvre de l’élimination du HCFC</w:t>
      </w:r>
      <w:r w:rsidR="00FF04BB">
        <w:rPr>
          <w:lang w:val="fr-FR"/>
        </w:rPr>
        <w:noBreakHyphen/>
      </w:r>
      <w:r w:rsidRPr="00C0182D">
        <w:rPr>
          <w:lang w:val="fr-FR"/>
        </w:rPr>
        <w:t>22/HCFC-142b dans les trois entreprises de XPS en cours de conversion à une technologie à base de dioxyde de carbone (CO</w:t>
      </w:r>
      <w:r w:rsidRPr="00C0182D">
        <w:rPr>
          <w:vertAlign w:val="subscript"/>
          <w:lang w:val="fr-FR"/>
        </w:rPr>
        <w:t>2</w:t>
      </w:r>
      <w:r w:rsidRPr="00C0182D">
        <w:rPr>
          <w:lang w:val="fr-FR"/>
        </w:rPr>
        <w:t>).</w:t>
      </w:r>
      <w:r w:rsidRPr="00C0182D">
        <w:rPr>
          <w:vertAlign w:val="superscript"/>
          <w:lang w:val="fr-FR"/>
        </w:rPr>
        <w:footnoteReference w:id="5"/>
      </w:r>
      <w:r w:rsidRPr="00C0182D">
        <w:rPr>
          <w:lang w:val="fr-FR"/>
        </w:rPr>
        <w:t xml:space="preserve"> </w:t>
      </w:r>
    </w:p>
    <w:p w14:paraId="33B9E1DE" w14:textId="77777777" w:rsidR="00DC3E02" w:rsidRPr="00C0182D" w:rsidRDefault="00DC3E02" w:rsidP="00DC3E02">
      <w:pPr>
        <w:outlineLvl w:val="0"/>
        <w:rPr>
          <w:b/>
          <w:lang w:val="fr-FR"/>
        </w:rPr>
      </w:pPr>
      <w:r w:rsidRPr="00C0182D">
        <w:rPr>
          <w:b/>
          <w:lang w:val="fr-FR"/>
        </w:rPr>
        <w:t>Tableau 2. État de la mise en œuvre des projets d’investissement dans le secteur des mousses extrudées</w:t>
      </w:r>
    </w:p>
    <w:tbl>
      <w:tblPr>
        <w:tblW w:w="9355" w:type="dxa"/>
        <w:tblLayout w:type="fixed"/>
        <w:tblCellMar>
          <w:left w:w="57" w:type="dxa"/>
          <w:right w:w="57" w:type="dxa"/>
        </w:tblCellMar>
        <w:tblLook w:val="04A0" w:firstRow="1" w:lastRow="0" w:firstColumn="1" w:lastColumn="0" w:noHBand="0" w:noVBand="1"/>
      </w:tblPr>
      <w:tblGrid>
        <w:gridCol w:w="2405"/>
        <w:gridCol w:w="1134"/>
        <w:gridCol w:w="1276"/>
        <w:gridCol w:w="1559"/>
        <w:gridCol w:w="2981"/>
      </w:tblGrid>
      <w:tr w:rsidR="00DC3E02" w:rsidRPr="00C0182D" w14:paraId="17F1DAD3" w14:textId="77777777" w:rsidTr="003E06DF">
        <w:trPr>
          <w:tblHeader/>
        </w:trPr>
        <w:tc>
          <w:tcPr>
            <w:tcW w:w="2405" w:type="dxa"/>
            <w:vMerge w:val="restart"/>
            <w:tcBorders>
              <w:top w:val="single" w:sz="4" w:space="0" w:color="auto"/>
              <w:left w:val="single" w:sz="4" w:space="0" w:color="auto"/>
              <w:right w:val="single" w:sz="4" w:space="0" w:color="auto"/>
            </w:tcBorders>
            <w:shd w:val="clear" w:color="auto" w:fill="auto"/>
            <w:noWrap/>
            <w:tcMar>
              <w:left w:w="72" w:type="dxa"/>
            </w:tcMar>
            <w:vAlign w:val="center"/>
          </w:tcPr>
          <w:p w14:paraId="7D1AC2E8" w14:textId="77777777" w:rsidR="00DC3E02" w:rsidRPr="00C0182D" w:rsidRDefault="00DC3E02" w:rsidP="003E06DF">
            <w:pPr>
              <w:jc w:val="center"/>
              <w:rPr>
                <w:b/>
                <w:color w:val="000000"/>
                <w:sz w:val="20"/>
                <w:szCs w:val="20"/>
                <w:lang w:val="fr-FR"/>
              </w:rPr>
            </w:pPr>
            <w:r w:rsidRPr="00C0182D">
              <w:rPr>
                <w:b/>
                <w:color w:val="000000"/>
                <w:sz w:val="20"/>
                <w:lang w:val="fr-FR"/>
              </w:rPr>
              <w:t>Entreprises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B44681" w14:textId="77777777" w:rsidR="00DC3E02" w:rsidRPr="00C0182D" w:rsidRDefault="00DC3E02" w:rsidP="003E06DF">
            <w:pPr>
              <w:jc w:val="center"/>
              <w:rPr>
                <w:b/>
                <w:color w:val="000000"/>
                <w:sz w:val="20"/>
                <w:szCs w:val="20"/>
                <w:lang w:val="fr-FR"/>
              </w:rPr>
            </w:pPr>
            <w:r w:rsidRPr="00C0182D">
              <w:rPr>
                <w:b/>
                <w:color w:val="000000"/>
                <w:sz w:val="20"/>
                <w:lang w:val="fr-FR"/>
              </w:rPr>
              <w:t>HCFC</w:t>
            </w:r>
            <w:r w:rsidRPr="00C0182D">
              <w:rPr>
                <w:b/>
                <w:color w:val="000000"/>
                <w:sz w:val="20"/>
                <w:lang w:val="fr-FR"/>
              </w:rPr>
              <w:noBreakHyphen/>
              <w:t>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D017F08" w14:textId="77777777" w:rsidR="00DC3E02" w:rsidRPr="00C0182D" w:rsidRDefault="00DC3E02" w:rsidP="003E06DF">
            <w:pPr>
              <w:jc w:val="center"/>
              <w:rPr>
                <w:b/>
                <w:color w:val="000000"/>
                <w:sz w:val="20"/>
                <w:szCs w:val="20"/>
                <w:lang w:val="fr-FR"/>
              </w:rPr>
            </w:pPr>
            <w:r w:rsidRPr="00C0182D">
              <w:rPr>
                <w:b/>
                <w:color w:val="000000"/>
                <w:sz w:val="20"/>
                <w:lang w:val="fr-FR"/>
              </w:rPr>
              <w:t>HCFC</w:t>
            </w:r>
            <w:r w:rsidRPr="00C0182D">
              <w:rPr>
                <w:b/>
                <w:color w:val="000000"/>
                <w:sz w:val="20"/>
                <w:lang w:val="fr-FR"/>
              </w:rPr>
              <w:noBreakHyphen/>
              <w:t>142b</w:t>
            </w:r>
          </w:p>
        </w:tc>
        <w:tc>
          <w:tcPr>
            <w:tcW w:w="1559" w:type="dxa"/>
            <w:vMerge w:val="restart"/>
            <w:tcBorders>
              <w:top w:val="single" w:sz="4" w:space="0" w:color="auto"/>
              <w:left w:val="single" w:sz="4" w:space="0" w:color="auto"/>
              <w:right w:val="single" w:sz="4" w:space="0" w:color="auto"/>
            </w:tcBorders>
            <w:shd w:val="clear" w:color="auto" w:fill="auto"/>
          </w:tcPr>
          <w:p w14:paraId="4D732A46" w14:textId="77777777" w:rsidR="00DC3E02" w:rsidRPr="00C0182D" w:rsidRDefault="00DC3E02" w:rsidP="003E06DF">
            <w:pPr>
              <w:jc w:val="center"/>
              <w:rPr>
                <w:b/>
                <w:color w:val="000000"/>
                <w:sz w:val="20"/>
                <w:szCs w:val="20"/>
                <w:lang w:val="fr-FR"/>
              </w:rPr>
            </w:pPr>
            <w:r w:rsidRPr="00C0182D">
              <w:rPr>
                <w:b/>
                <w:color w:val="000000"/>
                <w:sz w:val="20"/>
                <w:lang w:val="fr-FR"/>
              </w:rPr>
              <w:t>Sommes approuvées ($ US)</w:t>
            </w:r>
          </w:p>
        </w:tc>
        <w:tc>
          <w:tcPr>
            <w:tcW w:w="2981" w:type="dxa"/>
            <w:vMerge w:val="restart"/>
            <w:tcBorders>
              <w:top w:val="single" w:sz="4" w:space="0" w:color="auto"/>
              <w:left w:val="single" w:sz="4" w:space="0" w:color="auto"/>
              <w:right w:val="single" w:sz="4" w:space="0" w:color="auto"/>
            </w:tcBorders>
            <w:shd w:val="clear" w:color="auto" w:fill="auto"/>
            <w:vAlign w:val="center"/>
          </w:tcPr>
          <w:p w14:paraId="5629AD80" w14:textId="77777777" w:rsidR="00DC3E02" w:rsidRPr="00C0182D" w:rsidRDefault="00DC3E02" w:rsidP="003E06DF">
            <w:pPr>
              <w:jc w:val="center"/>
              <w:rPr>
                <w:b/>
                <w:color w:val="000000"/>
                <w:sz w:val="20"/>
                <w:szCs w:val="20"/>
                <w:lang w:val="fr-FR"/>
              </w:rPr>
            </w:pPr>
            <w:r w:rsidRPr="00C0182D">
              <w:rPr>
                <w:b/>
                <w:color w:val="000000"/>
                <w:sz w:val="20"/>
                <w:lang w:val="fr-FR"/>
              </w:rPr>
              <w:t>État</w:t>
            </w:r>
          </w:p>
        </w:tc>
      </w:tr>
      <w:tr w:rsidR="00DC3E02" w:rsidRPr="00C0182D" w14:paraId="4F26B9B0" w14:textId="77777777" w:rsidTr="003E06DF">
        <w:trPr>
          <w:tblHeader/>
        </w:trPr>
        <w:tc>
          <w:tcPr>
            <w:tcW w:w="2405" w:type="dxa"/>
            <w:vMerge/>
            <w:tcBorders>
              <w:left w:val="single" w:sz="4" w:space="0" w:color="auto"/>
              <w:bottom w:val="single" w:sz="4" w:space="0" w:color="auto"/>
              <w:right w:val="single" w:sz="4" w:space="0" w:color="auto"/>
            </w:tcBorders>
            <w:shd w:val="clear" w:color="auto" w:fill="auto"/>
            <w:noWrap/>
            <w:tcMar>
              <w:left w:w="72" w:type="dxa"/>
            </w:tcMar>
          </w:tcPr>
          <w:p w14:paraId="34648388" w14:textId="77777777" w:rsidR="00DC3E02" w:rsidRPr="00C0182D" w:rsidRDefault="00DC3E02" w:rsidP="003E06DF">
            <w:pPr>
              <w:jc w:val="center"/>
              <w:rPr>
                <w:b/>
                <w:color w:val="000000"/>
                <w:sz w:val="20"/>
                <w:szCs w:val="20"/>
                <w:lang w:val="fr-FR" w:eastAsia="en-CA"/>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0F16B8B3" w14:textId="77777777" w:rsidR="00DC3E02" w:rsidRPr="00C0182D" w:rsidRDefault="00DC3E02" w:rsidP="003E06DF">
            <w:pPr>
              <w:jc w:val="center"/>
              <w:rPr>
                <w:b/>
                <w:color w:val="000000"/>
                <w:sz w:val="20"/>
                <w:szCs w:val="20"/>
                <w:lang w:val="fr-FR"/>
              </w:rPr>
            </w:pPr>
            <w:r w:rsidRPr="00C0182D">
              <w:rPr>
                <w:b/>
                <w:color w:val="000000"/>
                <w:sz w:val="20"/>
                <w:lang w:val="fr-FR"/>
              </w:rPr>
              <w:t>(tonnes PAO)</w:t>
            </w:r>
          </w:p>
        </w:tc>
        <w:tc>
          <w:tcPr>
            <w:tcW w:w="1559" w:type="dxa"/>
            <w:vMerge/>
            <w:tcBorders>
              <w:left w:val="single" w:sz="4" w:space="0" w:color="auto"/>
              <w:bottom w:val="single" w:sz="4" w:space="0" w:color="auto"/>
              <w:right w:val="single" w:sz="4" w:space="0" w:color="auto"/>
            </w:tcBorders>
            <w:shd w:val="clear" w:color="auto" w:fill="auto"/>
          </w:tcPr>
          <w:p w14:paraId="75B858A8" w14:textId="77777777" w:rsidR="00DC3E02" w:rsidRPr="00C0182D" w:rsidRDefault="00DC3E02" w:rsidP="003E06DF">
            <w:pPr>
              <w:jc w:val="center"/>
              <w:rPr>
                <w:b/>
                <w:color w:val="000000"/>
                <w:sz w:val="20"/>
                <w:szCs w:val="20"/>
                <w:lang w:val="fr-FR" w:eastAsia="en-CA"/>
              </w:rPr>
            </w:pPr>
          </w:p>
        </w:tc>
        <w:tc>
          <w:tcPr>
            <w:tcW w:w="2981" w:type="dxa"/>
            <w:vMerge/>
            <w:tcBorders>
              <w:left w:val="single" w:sz="4" w:space="0" w:color="auto"/>
              <w:bottom w:val="single" w:sz="4" w:space="0" w:color="auto"/>
              <w:right w:val="single" w:sz="4" w:space="0" w:color="auto"/>
            </w:tcBorders>
            <w:shd w:val="clear" w:color="auto" w:fill="auto"/>
          </w:tcPr>
          <w:p w14:paraId="3C2E16A0" w14:textId="77777777" w:rsidR="00DC3E02" w:rsidRPr="00C0182D" w:rsidRDefault="00DC3E02" w:rsidP="003E06DF">
            <w:pPr>
              <w:jc w:val="center"/>
              <w:rPr>
                <w:b/>
                <w:color w:val="000000"/>
                <w:sz w:val="20"/>
                <w:szCs w:val="20"/>
                <w:lang w:val="fr-FR" w:eastAsia="en-CA"/>
              </w:rPr>
            </w:pPr>
          </w:p>
        </w:tc>
      </w:tr>
      <w:tr w:rsidR="00DC3E02" w:rsidRPr="00AD55B5" w14:paraId="14460753" w14:textId="77777777" w:rsidTr="003E06DF">
        <w:tc>
          <w:tcPr>
            <w:tcW w:w="2405" w:type="dxa"/>
            <w:tcBorders>
              <w:top w:val="nil"/>
              <w:left w:val="single" w:sz="4" w:space="0" w:color="auto"/>
              <w:bottom w:val="single" w:sz="4" w:space="0" w:color="auto"/>
              <w:right w:val="single" w:sz="4" w:space="0" w:color="auto"/>
            </w:tcBorders>
            <w:shd w:val="clear" w:color="auto" w:fill="auto"/>
            <w:noWrap/>
            <w:tcMar>
              <w:left w:w="72" w:type="dxa"/>
            </w:tcMar>
            <w:hideMark/>
          </w:tcPr>
          <w:p w14:paraId="1BAE6C4E" w14:textId="77777777" w:rsidR="00DC3E02" w:rsidRPr="003621F2" w:rsidRDefault="00DC3E02" w:rsidP="003E06DF">
            <w:pPr>
              <w:jc w:val="left"/>
              <w:rPr>
                <w:color w:val="000000"/>
                <w:sz w:val="20"/>
                <w:szCs w:val="20"/>
                <w:lang w:val="es-ES"/>
              </w:rPr>
            </w:pPr>
            <w:r w:rsidRPr="003621F2">
              <w:rPr>
                <w:color w:val="000000"/>
                <w:sz w:val="20"/>
                <w:lang w:val="es-ES"/>
              </w:rPr>
              <w:t>Al-</w:t>
            </w:r>
            <w:proofErr w:type="spellStart"/>
            <w:r w:rsidRPr="003621F2">
              <w:rPr>
                <w:color w:val="000000"/>
                <w:sz w:val="20"/>
                <w:lang w:val="es-ES"/>
              </w:rPr>
              <w:t>Masaha</w:t>
            </w:r>
            <w:proofErr w:type="spellEnd"/>
            <w:r w:rsidRPr="003621F2">
              <w:rPr>
                <w:color w:val="000000"/>
                <w:sz w:val="20"/>
                <w:lang w:val="es-ES"/>
              </w:rPr>
              <w:t xml:space="preserve"> Company (Al </w:t>
            </w:r>
            <w:proofErr w:type="spellStart"/>
            <w:r w:rsidRPr="003621F2">
              <w:rPr>
                <w:color w:val="000000"/>
                <w:sz w:val="20"/>
                <w:lang w:val="es-ES"/>
              </w:rPr>
              <w:t>Masaha</w:t>
            </w:r>
            <w:proofErr w:type="spellEnd"/>
            <w:r w:rsidRPr="003621F2">
              <w:rPr>
                <w:color w:val="000000"/>
                <w:sz w:val="20"/>
                <w:lang w:val="es-ES"/>
              </w:rPr>
              <w:t>)</w:t>
            </w:r>
          </w:p>
        </w:tc>
        <w:tc>
          <w:tcPr>
            <w:tcW w:w="1134" w:type="dxa"/>
            <w:tcBorders>
              <w:top w:val="nil"/>
              <w:left w:val="single" w:sz="4" w:space="0" w:color="auto"/>
              <w:bottom w:val="single" w:sz="4" w:space="0" w:color="auto"/>
              <w:right w:val="single" w:sz="4" w:space="0" w:color="auto"/>
            </w:tcBorders>
            <w:shd w:val="clear" w:color="auto" w:fill="auto"/>
            <w:tcMar>
              <w:right w:w="202" w:type="dxa"/>
            </w:tcMar>
          </w:tcPr>
          <w:p w14:paraId="0D7DBE3C" w14:textId="77777777" w:rsidR="00DC3E02" w:rsidRPr="00C0182D" w:rsidRDefault="00DC3E02" w:rsidP="003E06DF">
            <w:pPr>
              <w:jc w:val="right"/>
              <w:rPr>
                <w:color w:val="000000"/>
                <w:sz w:val="20"/>
                <w:szCs w:val="20"/>
                <w:lang w:val="fr-FR"/>
              </w:rPr>
            </w:pPr>
            <w:r w:rsidRPr="00C0182D">
              <w:rPr>
                <w:color w:val="000000"/>
                <w:sz w:val="20"/>
                <w:lang w:val="fr-FR"/>
              </w:rPr>
              <w:t>4,49</w:t>
            </w:r>
          </w:p>
        </w:tc>
        <w:tc>
          <w:tcPr>
            <w:tcW w:w="1276" w:type="dxa"/>
            <w:tcBorders>
              <w:top w:val="nil"/>
              <w:left w:val="single" w:sz="4" w:space="0" w:color="auto"/>
              <w:bottom w:val="single" w:sz="4" w:space="0" w:color="auto"/>
              <w:right w:val="single" w:sz="4" w:space="0" w:color="auto"/>
            </w:tcBorders>
            <w:shd w:val="clear" w:color="auto" w:fill="auto"/>
            <w:tcMar>
              <w:right w:w="202" w:type="dxa"/>
            </w:tcMar>
          </w:tcPr>
          <w:p w14:paraId="2BF7CBBB" w14:textId="77777777" w:rsidR="00DC3E02" w:rsidRPr="00C0182D" w:rsidRDefault="00DC3E02" w:rsidP="003E06DF">
            <w:pPr>
              <w:jc w:val="right"/>
              <w:rPr>
                <w:color w:val="000000"/>
                <w:sz w:val="20"/>
                <w:szCs w:val="20"/>
                <w:lang w:val="fr-FR"/>
              </w:rPr>
            </w:pPr>
            <w:r w:rsidRPr="00C0182D">
              <w:rPr>
                <w:color w:val="000000"/>
                <w:sz w:val="20"/>
                <w:lang w:val="fr-FR"/>
              </w:rPr>
              <w:t>7,96</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5C4F86CB" w14:textId="77777777" w:rsidR="00DC3E02" w:rsidRPr="00C0182D" w:rsidRDefault="00DC3E02" w:rsidP="003E06DF">
            <w:pPr>
              <w:jc w:val="right"/>
              <w:rPr>
                <w:color w:val="000000"/>
                <w:sz w:val="20"/>
                <w:szCs w:val="20"/>
                <w:lang w:val="fr-FR"/>
              </w:rPr>
            </w:pPr>
            <w:r w:rsidRPr="00C0182D">
              <w:rPr>
                <w:color w:val="000000"/>
                <w:sz w:val="20"/>
                <w:lang w:val="fr-FR"/>
              </w:rPr>
              <w:t>888 920</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1F30CFC" w14:textId="77777777" w:rsidR="00DC3E02" w:rsidRPr="00C0182D" w:rsidRDefault="00DC3E02" w:rsidP="003E06DF">
            <w:pPr>
              <w:jc w:val="left"/>
              <w:rPr>
                <w:color w:val="000000"/>
                <w:sz w:val="20"/>
                <w:szCs w:val="20"/>
                <w:lang w:val="fr-FR"/>
              </w:rPr>
            </w:pPr>
            <w:r w:rsidRPr="00C0182D">
              <w:rPr>
                <w:color w:val="000000"/>
                <w:sz w:val="20"/>
                <w:lang w:val="fr-FR"/>
              </w:rPr>
              <w:t>Équipement livré, installé et mis en service ; équipement d’origine détruit</w:t>
            </w:r>
          </w:p>
        </w:tc>
      </w:tr>
      <w:tr w:rsidR="00DC3E02" w:rsidRPr="00AD55B5" w14:paraId="2B31B28D" w14:textId="77777777" w:rsidTr="003E06DF">
        <w:tc>
          <w:tcPr>
            <w:tcW w:w="2405" w:type="dxa"/>
            <w:tcBorders>
              <w:top w:val="single" w:sz="4" w:space="0" w:color="auto"/>
              <w:left w:val="single" w:sz="4" w:space="0" w:color="auto"/>
              <w:bottom w:val="single" w:sz="4" w:space="0" w:color="auto"/>
              <w:right w:val="single" w:sz="4" w:space="0" w:color="auto"/>
            </w:tcBorders>
            <w:shd w:val="clear" w:color="auto" w:fill="auto"/>
            <w:noWrap/>
            <w:tcMar>
              <w:left w:w="72" w:type="dxa"/>
            </w:tcMar>
            <w:hideMark/>
          </w:tcPr>
          <w:p w14:paraId="5D93C4A8" w14:textId="77777777" w:rsidR="00DC3E02" w:rsidRPr="00B0129E" w:rsidRDefault="00DC3E02" w:rsidP="003E06DF">
            <w:pPr>
              <w:jc w:val="left"/>
              <w:rPr>
                <w:color w:val="000000"/>
                <w:sz w:val="20"/>
                <w:szCs w:val="20"/>
                <w:lang w:val="en-CA"/>
              </w:rPr>
            </w:pPr>
            <w:r w:rsidRPr="00B0129E">
              <w:rPr>
                <w:color w:val="000000"/>
                <w:sz w:val="20"/>
                <w:lang w:val="en-CA"/>
              </w:rPr>
              <w:t>Gulf Insulating Materials Manufacturing &amp; Trading (Gulf Insulation)</w:t>
            </w:r>
          </w:p>
        </w:tc>
        <w:tc>
          <w:tcPr>
            <w:tcW w:w="1134"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08EC4224" w14:textId="77777777" w:rsidR="00DC3E02" w:rsidRPr="00C0182D" w:rsidRDefault="00DC3E02" w:rsidP="003E06DF">
            <w:pPr>
              <w:jc w:val="right"/>
              <w:rPr>
                <w:color w:val="000000"/>
                <w:sz w:val="20"/>
                <w:szCs w:val="20"/>
                <w:lang w:val="fr-FR"/>
              </w:rPr>
            </w:pPr>
            <w:r w:rsidRPr="00C0182D">
              <w:rPr>
                <w:color w:val="000000"/>
                <w:sz w:val="20"/>
                <w:lang w:val="fr-FR"/>
              </w:rPr>
              <w:t>17,78</w:t>
            </w:r>
          </w:p>
        </w:tc>
        <w:tc>
          <w:tcPr>
            <w:tcW w:w="1276"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6AB22223" w14:textId="77777777" w:rsidR="00DC3E02" w:rsidRPr="00C0182D" w:rsidRDefault="00DC3E02" w:rsidP="003E06DF">
            <w:pPr>
              <w:jc w:val="right"/>
              <w:rPr>
                <w:color w:val="000000"/>
                <w:sz w:val="20"/>
                <w:szCs w:val="20"/>
                <w:lang w:val="fr-FR"/>
              </w:rPr>
            </w:pPr>
            <w:r w:rsidRPr="00C0182D">
              <w:rPr>
                <w:color w:val="000000"/>
                <w:sz w:val="20"/>
                <w:lang w:val="fr-FR"/>
              </w:rPr>
              <w:t>31,51</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4ED4885B" w14:textId="77777777" w:rsidR="00DC3E02" w:rsidRPr="00C0182D" w:rsidRDefault="00DC3E02" w:rsidP="003E06DF">
            <w:pPr>
              <w:jc w:val="right"/>
              <w:rPr>
                <w:color w:val="000000"/>
                <w:sz w:val="20"/>
                <w:szCs w:val="20"/>
                <w:lang w:val="fr-FR"/>
              </w:rPr>
            </w:pPr>
            <w:r w:rsidRPr="00C0182D">
              <w:rPr>
                <w:color w:val="000000"/>
                <w:sz w:val="20"/>
                <w:lang w:val="fr-FR"/>
              </w:rPr>
              <w:t>3 468 875</w:t>
            </w:r>
          </w:p>
        </w:tc>
        <w:tc>
          <w:tcPr>
            <w:tcW w:w="2981" w:type="dxa"/>
            <w:vMerge w:val="restart"/>
            <w:tcBorders>
              <w:top w:val="single" w:sz="4" w:space="0" w:color="auto"/>
              <w:left w:val="single" w:sz="4" w:space="0" w:color="auto"/>
              <w:right w:val="single" w:sz="4" w:space="0" w:color="auto"/>
            </w:tcBorders>
            <w:shd w:val="clear" w:color="auto" w:fill="auto"/>
          </w:tcPr>
          <w:p w14:paraId="4A7FFDA0" w14:textId="77777777" w:rsidR="00DC3E02" w:rsidRPr="00C0182D" w:rsidRDefault="00DC3E02" w:rsidP="003E06DF">
            <w:pPr>
              <w:jc w:val="left"/>
              <w:rPr>
                <w:color w:val="000000"/>
                <w:sz w:val="20"/>
                <w:szCs w:val="20"/>
                <w:lang w:val="fr-FR"/>
              </w:rPr>
            </w:pPr>
            <w:r w:rsidRPr="00C0182D">
              <w:rPr>
                <w:color w:val="000000"/>
                <w:sz w:val="20"/>
                <w:lang w:val="fr-FR"/>
              </w:rPr>
              <w:t xml:space="preserve">Équipement pour une ligne fourni et installé ; équipement pour la seconde ligne fourni et en attente d’installation et de mise en service, prévues d’ici début 2022 </w:t>
            </w:r>
          </w:p>
        </w:tc>
      </w:tr>
      <w:tr w:rsidR="00DC3E02" w:rsidRPr="00C0182D" w14:paraId="7945D6E5" w14:textId="77777777" w:rsidTr="003E06DF">
        <w:tc>
          <w:tcPr>
            <w:tcW w:w="2405" w:type="dxa"/>
            <w:tcBorders>
              <w:top w:val="nil"/>
              <w:left w:val="single" w:sz="4" w:space="0" w:color="auto"/>
              <w:bottom w:val="single" w:sz="4" w:space="0" w:color="auto"/>
              <w:right w:val="single" w:sz="4" w:space="0" w:color="auto"/>
            </w:tcBorders>
            <w:shd w:val="clear" w:color="auto" w:fill="auto"/>
            <w:noWrap/>
            <w:tcMar>
              <w:left w:w="72" w:type="dxa"/>
            </w:tcMar>
            <w:hideMark/>
          </w:tcPr>
          <w:p w14:paraId="2C9B9361" w14:textId="77777777" w:rsidR="00DC3E02" w:rsidRPr="00B0129E" w:rsidRDefault="00DC3E02" w:rsidP="003E06DF">
            <w:pPr>
              <w:jc w:val="left"/>
              <w:rPr>
                <w:color w:val="000000"/>
                <w:sz w:val="20"/>
                <w:szCs w:val="20"/>
                <w:lang w:val="en-CA"/>
              </w:rPr>
            </w:pPr>
            <w:proofErr w:type="spellStart"/>
            <w:r w:rsidRPr="00B0129E">
              <w:rPr>
                <w:color w:val="000000"/>
                <w:sz w:val="20"/>
                <w:lang w:val="en-CA"/>
              </w:rPr>
              <w:t>Isofoam</w:t>
            </w:r>
            <w:proofErr w:type="spellEnd"/>
            <w:r w:rsidRPr="00B0129E">
              <w:rPr>
                <w:color w:val="000000"/>
                <w:sz w:val="20"/>
                <w:lang w:val="en-CA"/>
              </w:rPr>
              <w:t xml:space="preserve"> Insulating Materials Plants (ISO foam)</w:t>
            </w:r>
          </w:p>
        </w:tc>
        <w:tc>
          <w:tcPr>
            <w:tcW w:w="1134" w:type="dxa"/>
            <w:tcBorders>
              <w:top w:val="nil"/>
              <w:left w:val="single" w:sz="4" w:space="0" w:color="auto"/>
              <w:bottom w:val="single" w:sz="4" w:space="0" w:color="auto"/>
              <w:right w:val="single" w:sz="4" w:space="0" w:color="auto"/>
            </w:tcBorders>
            <w:shd w:val="clear" w:color="auto" w:fill="auto"/>
            <w:tcMar>
              <w:right w:w="202" w:type="dxa"/>
            </w:tcMar>
          </w:tcPr>
          <w:p w14:paraId="6771C701" w14:textId="77777777" w:rsidR="00DC3E02" w:rsidRPr="00C0182D" w:rsidRDefault="00DC3E02" w:rsidP="003E06DF">
            <w:pPr>
              <w:jc w:val="right"/>
              <w:rPr>
                <w:color w:val="000000"/>
                <w:sz w:val="20"/>
                <w:szCs w:val="20"/>
                <w:lang w:val="fr-FR"/>
              </w:rPr>
            </w:pPr>
            <w:r w:rsidRPr="00C0182D">
              <w:rPr>
                <w:color w:val="000000"/>
                <w:sz w:val="20"/>
                <w:lang w:val="fr-FR"/>
              </w:rPr>
              <w:t>24,34</w:t>
            </w:r>
          </w:p>
        </w:tc>
        <w:tc>
          <w:tcPr>
            <w:tcW w:w="1276" w:type="dxa"/>
            <w:tcBorders>
              <w:top w:val="nil"/>
              <w:left w:val="single" w:sz="4" w:space="0" w:color="auto"/>
              <w:bottom w:val="single" w:sz="4" w:space="0" w:color="auto"/>
              <w:right w:val="single" w:sz="4" w:space="0" w:color="auto"/>
            </w:tcBorders>
            <w:shd w:val="clear" w:color="auto" w:fill="auto"/>
            <w:tcMar>
              <w:right w:w="202" w:type="dxa"/>
            </w:tcMar>
          </w:tcPr>
          <w:p w14:paraId="12EC583E" w14:textId="77777777" w:rsidR="00DC3E02" w:rsidRPr="00C0182D" w:rsidRDefault="00DC3E02" w:rsidP="003E06DF">
            <w:pPr>
              <w:jc w:val="right"/>
              <w:rPr>
                <w:color w:val="000000"/>
                <w:sz w:val="20"/>
                <w:szCs w:val="20"/>
                <w:lang w:val="fr-FR"/>
              </w:rPr>
            </w:pPr>
            <w:r w:rsidRPr="00C0182D">
              <w:rPr>
                <w:color w:val="000000"/>
                <w:sz w:val="20"/>
                <w:lang w:val="fr-FR"/>
              </w:rPr>
              <w:t>43,15</w:t>
            </w:r>
          </w:p>
        </w:tc>
        <w:tc>
          <w:tcPr>
            <w:tcW w:w="1559" w:type="dxa"/>
            <w:tcBorders>
              <w:top w:val="nil"/>
              <w:left w:val="single" w:sz="4" w:space="0" w:color="auto"/>
              <w:bottom w:val="single" w:sz="4" w:space="0" w:color="auto"/>
              <w:right w:val="single" w:sz="4" w:space="0" w:color="auto"/>
            </w:tcBorders>
            <w:shd w:val="clear" w:color="auto" w:fill="auto"/>
            <w:tcMar>
              <w:right w:w="202" w:type="dxa"/>
            </w:tcMar>
          </w:tcPr>
          <w:p w14:paraId="10020510" w14:textId="77777777" w:rsidR="00DC3E02" w:rsidRPr="00C0182D" w:rsidRDefault="00DC3E02" w:rsidP="003E06DF">
            <w:pPr>
              <w:jc w:val="right"/>
              <w:rPr>
                <w:color w:val="000000"/>
                <w:sz w:val="20"/>
                <w:szCs w:val="20"/>
                <w:lang w:val="fr-FR"/>
              </w:rPr>
            </w:pPr>
            <w:r w:rsidRPr="00C0182D">
              <w:rPr>
                <w:color w:val="000000"/>
                <w:sz w:val="20"/>
                <w:lang w:val="fr-FR"/>
              </w:rPr>
              <w:t>3 535 580</w:t>
            </w:r>
          </w:p>
        </w:tc>
        <w:tc>
          <w:tcPr>
            <w:tcW w:w="2981" w:type="dxa"/>
            <w:vMerge/>
            <w:tcBorders>
              <w:left w:val="single" w:sz="4" w:space="0" w:color="auto"/>
              <w:bottom w:val="single" w:sz="4" w:space="0" w:color="auto"/>
              <w:right w:val="single" w:sz="4" w:space="0" w:color="auto"/>
            </w:tcBorders>
            <w:shd w:val="clear" w:color="auto" w:fill="auto"/>
          </w:tcPr>
          <w:p w14:paraId="3888F5AE" w14:textId="77777777" w:rsidR="00DC3E02" w:rsidRPr="00C0182D" w:rsidRDefault="00DC3E02" w:rsidP="003E06DF">
            <w:pPr>
              <w:jc w:val="left"/>
              <w:rPr>
                <w:color w:val="000000"/>
                <w:sz w:val="20"/>
                <w:szCs w:val="20"/>
                <w:lang w:val="fr-FR" w:eastAsia="en-CA"/>
              </w:rPr>
            </w:pPr>
          </w:p>
        </w:tc>
      </w:tr>
      <w:tr w:rsidR="00DC3E02" w:rsidRPr="00C0182D" w14:paraId="5467BF28" w14:textId="77777777" w:rsidTr="003E06DF">
        <w:tc>
          <w:tcPr>
            <w:tcW w:w="2405" w:type="dxa"/>
            <w:tcBorders>
              <w:top w:val="single" w:sz="4" w:space="0" w:color="auto"/>
              <w:left w:val="single" w:sz="4" w:space="0" w:color="auto"/>
              <w:bottom w:val="single" w:sz="4" w:space="0" w:color="auto"/>
              <w:right w:val="single" w:sz="4" w:space="0" w:color="auto"/>
            </w:tcBorders>
            <w:shd w:val="clear" w:color="auto" w:fill="auto"/>
            <w:noWrap/>
            <w:tcMar>
              <w:left w:w="72" w:type="dxa"/>
            </w:tcMar>
          </w:tcPr>
          <w:p w14:paraId="0752025C" w14:textId="77777777" w:rsidR="00DC3E02" w:rsidRPr="00C0182D" w:rsidRDefault="00DC3E02" w:rsidP="003E06DF">
            <w:pPr>
              <w:jc w:val="left"/>
              <w:rPr>
                <w:b/>
                <w:color w:val="000000"/>
                <w:sz w:val="20"/>
                <w:szCs w:val="20"/>
                <w:lang w:val="fr-FR"/>
              </w:rPr>
            </w:pPr>
            <w:r w:rsidRPr="00C0182D">
              <w:rPr>
                <w:b/>
                <w:color w:val="000000"/>
                <w:sz w:val="20"/>
                <w:lang w:val="fr-FR"/>
              </w:rPr>
              <w:t>Total</w:t>
            </w:r>
          </w:p>
        </w:tc>
        <w:tc>
          <w:tcPr>
            <w:tcW w:w="1134"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70313DF0" w14:textId="77777777" w:rsidR="00DC3E02" w:rsidRPr="00C0182D" w:rsidRDefault="00DC3E02" w:rsidP="003E06DF">
            <w:pPr>
              <w:jc w:val="right"/>
              <w:rPr>
                <w:b/>
                <w:color w:val="000000"/>
                <w:sz w:val="20"/>
                <w:szCs w:val="20"/>
                <w:lang w:val="fr-FR"/>
              </w:rPr>
            </w:pPr>
            <w:r w:rsidRPr="00C0182D">
              <w:rPr>
                <w:b/>
                <w:color w:val="000000"/>
                <w:sz w:val="20"/>
                <w:lang w:val="fr-FR"/>
              </w:rPr>
              <w:t>46,61</w:t>
            </w:r>
          </w:p>
        </w:tc>
        <w:tc>
          <w:tcPr>
            <w:tcW w:w="1276"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2C221B12" w14:textId="77777777" w:rsidR="00DC3E02" w:rsidRPr="00C0182D" w:rsidRDefault="00DC3E02" w:rsidP="003E06DF">
            <w:pPr>
              <w:jc w:val="right"/>
              <w:rPr>
                <w:b/>
                <w:color w:val="000000"/>
                <w:sz w:val="20"/>
                <w:szCs w:val="20"/>
                <w:lang w:val="fr-FR"/>
              </w:rPr>
            </w:pPr>
            <w:r w:rsidRPr="00C0182D">
              <w:rPr>
                <w:b/>
                <w:color w:val="000000"/>
                <w:sz w:val="20"/>
                <w:lang w:val="fr-FR"/>
              </w:rPr>
              <w:t>82,62</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3375572F" w14:textId="77777777" w:rsidR="00DC3E02" w:rsidRPr="00C0182D" w:rsidRDefault="00DC3E02" w:rsidP="003E06DF">
            <w:pPr>
              <w:jc w:val="right"/>
              <w:rPr>
                <w:b/>
                <w:color w:val="000000"/>
                <w:sz w:val="20"/>
                <w:szCs w:val="20"/>
                <w:lang w:val="fr-FR"/>
              </w:rPr>
            </w:pPr>
            <w:r w:rsidRPr="00C0182D">
              <w:rPr>
                <w:b/>
                <w:color w:val="000000"/>
                <w:sz w:val="20"/>
                <w:lang w:val="fr-FR"/>
              </w:rPr>
              <w:t>7 893 375</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79E7127" w14:textId="77777777" w:rsidR="00DC3E02" w:rsidRPr="00C0182D" w:rsidRDefault="00DC3E02" w:rsidP="003E06DF">
            <w:pPr>
              <w:jc w:val="left"/>
              <w:rPr>
                <w:b/>
                <w:color w:val="000000"/>
                <w:sz w:val="20"/>
                <w:szCs w:val="20"/>
                <w:lang w:val="fr-FR" w:eastAsia="en-CA"/>
              </w:rPr>
            </w:pPr>
          </w:p>
        </w:tc>
      </w:tr>
    </w:tbl>
    <w:p w14:paraId="2B1D4124" w14:textId="77777777" w:rsidR="00DC3E02" w:rsidRPr="00C0182D" w:rsidRDefault="00DC3E02" w:rsidP="00DC3E02">
      <w:pPr>
        <w:rPr>
          <w:lang w:val="fr-FR"/>
        </w:rPr>
      </w:pPr>
    </w:p>
    <w:p w14:paraId="1C58D33A" w14:textId="77777777" w:rsidR="00DC3E02" w:rsidRPr="00C0182D" w:rsidRDefault="00DC3E02" w:rsidP="00DC3E02">
      <w:pPr>
        <w:pStyle w:val="Heading1"/>
        <w:rPr>
          <w:lang w:val="fr-FR"/>
        </w:rPr>
      </w:pPr>
      <w:r w:rsidRPr="00C0182D">
        <w:rPr>
          <w:lang w:val="fr-FR"/>
        </w:rPr>
        <w:t>Le gouvernement du Koweït s’est engagé à mettre en place une interdiction de l’importation et de l’utilisation de HCFC-22 et de HCFC-142b dans le secteur des mousses de XPS d’ici le 31 décembre 2020, ce qui coïncide avec l’achèvement de l’élimination des HCFC dans les applications des mousses de XPS (noté dans la décision 83/56(d)). Cependant, en raison des restrictions liées à la pandémie de COVID-19, la conversion de toutes les entreprises de XPS n’est pas terminée et l’interdiction sera donc en vigueur d’ici le 1</w:t>
      </w:r>
      <w:r w:rsidRPr="00C0182D">
        <w:rPr>
          <w:vertAlign w:val="superscript"/>
          <w:lang w:val="fr-FR"/>
        </w:rPr>
        <w:t>er</w:t>
      </w:r>
      <w:r w:rsidRPr="00C0182D">
        <w:rPr>
          <w:lang w:val="fr-FR"/>
        </w:rPr>
        <w:t> janvier 2023.</w:t>
      </w:r>
    </w:p>
    <w:p w14:paraId="16AC270C" w14:textId="77777777" w:rsidR="00DC3E02" w:rsidRPr="00C0182D" w:rsidRDefault="00DC3E02" w:rsidP="00DC3E02">
      <w:pPr>
        <w:widowControl w:val="0"/>
        <w:spacing w:after="240"/>
        <w:outlineLvl w:val="0"/>
        <w:rPr>
          <w:i/>
          <w:lang w:val="fr-FR"/>
        </w:rPr>
      </w:pPr>
      <w:r w:rsidRPr="00C0182D">
        <w:rPr>
          <w:i/>
          <w:lang w:val="fr-FR"/>
        </w:rPr>
        <w:lastRenderedPageBreak/>
        <w:t>Secteur des mousses de polyuréthane (ONUDI)</w:t>
      </w:r>
    </w:p>
    <w:p w14:paraId="6562BC11" w14:textId="77777777" w:rsidR="00DC3E02" w:rsidRPr="00C0182D" w:rsidRDefault="00DC3E02" w:rsidP="00DC3E02">
      <w:pPr>
        <w:pStyle w:val="Heading1"/>
        <w:rPr>
          <w:lang w:val="fr-FR"/>
        </w:rPr>
      </w:pPr>
      <w:r w:rsidRPr="00C0182D">
        <w:rPr>
          <w:lang w:val="fr-FR"/>
        </w:rPr>
        <w:t xml:space="preserve">Le tableau 3 présente l’état de la mise en œuvre de l’élimination du HCFC-141b dans les deux entreprises de mousses de polyuréthane en cours de conversion au pentane. </w:t>
      </w:r>
    </w:p>
    <w:p w14:paraId="17D5C7AC" w14:textId="77777777" w:rsidR="00DC3E02" w:rsidRPr="00C0182D" w:rsidRDefault="00DC3E02" w:rsidP="00DC3E02">
      <w:pPr>
        <w:outlineLvl w:val="0"/>
        <w:rPr>
          <w:b/>
          <w:lang w:val="fr-FR"/>
        </w:rPr>
      </w:pPr>
      <w:r w:rsidRPr="00C0182D">
        <w:rPr>
          <w:b/>
          <w:lang w:val="fr-FR"/>
        </w:rPr>
        <w:t xml:space="preserve">Tableau 3. État de la mise en œuvre des projets d’investissement dans le secteur des mousses de polyuréthane </w:t>
      </w:r>
    </w:p>
    <w:tbl>
      <w:tblPr>
        <w:tblW w:w="9355" w:type="dxa"/>
        <w:tblLook w:val="04A0" w:firstRow="1" w:lastRow="0" w:firstColumn="1" w:lastColumn="0" w:noHBand="0" w:noVBand="1"/>
      </w:tblPr>
      <w:tblGrid>
        <w:gridCol w:w="1885"/>
        <w:gridCol w:w="1260"/>
        <w:gridCol w:w="1440"/>
        <w:gridCol w:w="4770"/>
      </w:tblGrid>
      <w:tr w:rsidR="00DC3E02" w:rsidRPr="00C0182D" w14:paraId="77A30E73" w14:textId="77777777" w:rsidTr="003E06DF">
        <w:tc>
          <w:tcPr>
            <w:tcW w:w="18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vAlign w:val="center"/>
          </w:tcPr>
          <w:p w14:paraId="7F59CFBF" w14:textId="77777777" w:rsidR="00DC3E02" w:rsidRPr="00C0182D" w:rsidRDefault="00DC3E02" w:rsidP="003E06DF">
            <w:pPr>
              <w:keepNext/>
              <w:jc w:val="center"/>
              <w:rPr>
                <w:b/>
                <w:color w:val="000000"/>
                <w:sz w:val="20"/>
                <w:szCs w:val="20"/>
                <w:lang w:val="fr-FR"/>
              </w:rPr>
            </w:pPr>
            <w:r w:rsidRPr="00C0182D">
              <w:rPr>
                <w:b/>
                <w:color w:val="000000"/>
                <w:sz w:val="20"/>
                <w:lang w:val="fr-FR"/>
              </w:rPr>
              <w:t>Entreprises</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383D06B" w14:textId="77777777" w:rsidR="00DC3E02" w:rsidRPr="00C0182D" w:rsidRDefault="00DC3E02" w:rsidP="003E06DF">
            <w:pPr>
              <w:keepNext/>
              <w:jc w:val="center"/>
              <w:rPr>
                <w:b/>
                <w:color w:val="000000"/>
                <w:sz w:val="20"/>
                <w:szCs w:val="20"/>
                <w:lang w:val="fr-FR"/>
              </w:rPr>
            </w:pPr>
            <w:r w:rsidRPr="00C0182D">
              <w:rPr>
                <w:b/>
                <w:color w:val="000000"/>
                <w:sz w:val="20"/>
                <w:lang w:val="fr-FR"/>
              </w:rPr>
              <w:t>HCFC-141b (tonnes PAO)</w:t>
            </w:r>
          </w:p>
        </w:tc>
        <w:tc>
          <w:tcPr>
            <w:tcW w:w="144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2DF606D" w14:textId="77777777" w:rsidR="00DC3E02" w:rsidRPr="00C0182D" w:rsidRDefault="00DC3E02" w:rsidP="003E06DF">
            <w:pPr>
              <w:keepNext/>
              <w:jc w:val="center"/>
              <w:rPr>
                <w:b/>
                <w:color w:val="000000"/>
                <w:sz w:val="20"/>
                <w:szCs w:val="20"/>
                <w:lang w:val="fr-FR"/>
              </w:rPr>
            </w:pPr>
            <w:r w:rsidRPr="00C0182D">
              <w:rPr>
                <w:b/>
                <w:color w:val="000000"/>
                <w:sz w:val="20"/>
                <w:lang w:val="fr-FR"/>
              </w:rPr>
              <w:t>Sommes approuvées ($ US)</w:t>
            </w:r>
          </w:p>
        </w:tc>
        <w:tc>
          <w:tcPr>
            <w:tcW w:w="477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2E832159" w14:textId="77777777" w:rsidR="00DC3E02" w:rsidRPr="00C0182D" w:rsidRDefault="00DC3E02" w:rsidP="003E06DF">
            <w:pPr>
              <w:keepNext/>
              <w:jc w:val="center"/>
              <w:rPr>
                <w:b/>
                <w:color w:val="000000"/>
                <w:sz w:val="20"/>
                <w:szCs w:val="20"/>
                <w:lang w:val="fr-FR"/>
              </w:rPr>
            </w:pPr>
            <w:r w:rsidRPr="00C0182D">
              <w:rPr>
                <w:b/>
                <w:color w:val="000000"/>
                <w:sz w:val="20"/>
                <w:lang w:val="fr-FR"/>
              </w:rPr>
              <w:t>État</w:t>
            </w:r>
          </w:p>
        </w:tc>
      </w:tr>
      <w:tr w:rsidR="00DC3E02" w:rsidRPr="00AD55B5" w14:paraId="60B9EF19" w14:textId="77777777" w:rsidTr="003E06DF">
        <w:trPr>
          <w:trHeight w:val="800"/>
        </w:trPr>
        <w:tc>
          <w:tcPr>
            <w:tcW w:w="1885" w:type="dxa"/>
            <w:tcBorders>
              <w:top w:val="single" w:sz="4" w:space="0" w:color="auto"/>
              <w:left w:val="single" w:sz="4" w:space="0" w:color="auto"/>
              <w:bottom w:val="single" w:sz="4" w:space="0" w:color="auto"/>
              <w:right w:val="single" w:sz="4" w:space="0" w:color="auto"/>
            </w:tcBorders>
            <w:shd w:val="clear" w:color="auto" w:fill="auto"/>
            <w:noWrap/>
            <w:tcMar>
              <w:left w:w="43" w:type="dxa"/>
            </w:tcMar>
            <w:hideMark/>
          </w:tcPr>
          <w:p w14:paraId="456E37AE" w14:textId="77777777" w:rsidR="00DC3E02" w:rsidRPr="00C0182D" w:rsidRDefault="00DC3E02" w:rsidP="003E06DF">
            <w:pPr>
              <w:keepNext/>
              <w:jc w:val="left"/>
              <w:rPr>
                <w:color w:val="000000"/>
                <w:sz w:val="20"/>
                <w:szCs w:val="20"/>
                <w:lang w:val="fr-FR"/>
              </w:rPr>
            </w:pPr>
            <w:r w:rsidRPr="00C0182D">
              <w:rPr>
                <w:color w:val="000000"/>
                <w:sz w:val="20"/>
                <w:lang w:val="fr-FR"/>
              </w:rPr>
              <w:t xml:space="preserve">Kuwait </w:t>
            </w:r>
            <w:proofErr w:type="spellStart"/>
            <w:r w:rsidRPr="00C0182D">
              <w:rPr>
                <w:color w:val="000000"/>
                <w:sz w:val="20"/>
                <w:lang w:val="fr-FR"/>
              </w:rPr>
              <w:t>Polyurethane</w:t>
            </w:r>
            <w:proofErr w:type="spellEnd"/>
            <w:r w:rsidRPr="00C0182D">
              <w:rPr>
                <w:color w:val="000000"/>
                <w:sz w:val="20"/>
                <w:lang w:val="fr-FR"/>
              </w:rPr>
              <w:t xml:space="preserve"> </w:t>
            </w:r>
            <w:proofErr w:type="spellStart"/>
            <w:r w:rsidRPr="00C0182D">
              <w:rPr>
                <w:color w:val="000000"/>
                <w:sz w:val="20"/>
                <w:lang w:val="fr-FR"/>
              </w:rPr>
              <w:t>Industry</w:t>
            </w:r>
            <w:proofErr w:type="spellEnd"/>
            <w:r w:rsidRPr="00C0182D">
              <w:rPr>
                <w:color w:val="000000"/>
                <w:sz w:val="20"/>
                <w:lang w:val="fr-FR"/>
              </w:rPr>
              <w:t xml:space="preserve"> Co. (Kuwait PU)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5AE940" w14:textId="77777777" w:rsidR="00DC3E02" w:rsidRPr="00C0182D" w:rsidRDefault="00DC3E02" w:rsidP="003E06DF">
            <w:pPr>
              <w:keepNext/>
              <w:jc w:val="right"/>
              <w:rPr>
                <w:color w:val="000000"/>
                <w:sz w:val="20"/>
                <w:szCs w:val="20"/>
                <w:lang w:val="fr-FR"/>
              </w:rPr>
            </w:pPr>
            <w:r w:rsidRPr="00C0182D">
              <w:rPr>
                <w:color w:val="000000"/>
                <w:sz w:val="20"/>
                <w:lang w:val="fr-FR"/>
              </w:rPr>
              <w:t>8,32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B30A54" w14:textId="77777777" w:rsidR="00DC3E02" w:rsidRPr="00C0182D" w:rsidRDefault="00DC3E02" w:rsidP="003E06DF">
            <w:pPr>
              <w:keepNext/>
              <w:jc w:val="right"/>
              <w:rPr>
                <w:sz w:val="20"/>
                <w:szCs w:val="20"/>
                <w:lang w:val="fr-FR"/>
              </w:rPr>
            </w:pPr>
            <w:r w:rsidRPr="00C0182D">
              <w:rPr>
                <w:rFonts w:asciiTheme="majorBidi" w:hAnsiTheme="majorBidi"/>
                <w:color w:val="000000"/>
                <w:sz w:val="20"/>
                <w:lang w:val="fr-FR"/>
              </w:rPr>
              <w:t>359 114</w:t>
            </w:r>
          </w:p>
        </w:tc>
        <w:tc>
          <w:tcPr>
            <w:tcW w:w="4770" w:type="dxa"/>
            <w:vMerge w:val="restart"/>
            <w:tcBorders>
              <w:top w:val="single" w:sz="4" w:space="0" w:color="auto"/>
              <w:left w:val="single" w:sz="4" w:space="0" w:color="auto"/>
              <w:right w:val="single" w:sz="4" w:space="0" w:color="auto"/>
            </w:tcBorders>
            <w:shd w:val="clear" w:color="auto" w:fill="auto"/>
            <w:vAlign w:val="center"/>
          </w:tcPr>
          <w:p w14:paraId="319FF655" w14:textId="77777777" w:rsidR="00DC3E02" w:rsidRPr="00C0182D" w:rsidRDefault="00DC3E02" w:rsidP="003E06DF">
            <w:pPr>
              <w:keepNext/>
              <w:jc w:val="left"/>
              <w:rPr>
                <w:color w:val="000000"/>
                <w:sz w:val="20"/>
                <w:szCs w:val="20"/>
                <w:lang w:val="fr-FR"/>
              </w:rPr>
            </w:pPr>
            <w:r w:rsidRPr="00C0182D">
              <w:rPr>
                <w:sz w:val="20"/>
                <w:lang w:val="fr-FR"/>
              </w:rPr>
              <w:t>Équipement livré en 2019 ; le fournisseur a visité l’entreprise en février 2020 pour les adaptations de l’usine ; l’installation en personne de l’équipement n’a pas pu être effectuée (en raison de la pandémie de COVID-19) ; la présence du fournisseur est requise pour la mise en service, l’essai et la validation de l’équipement. Les deux entreprises prévoient de reprendre le travail et de commencer la production exempte de HCFC d’ici la fin 2021</w:t>
            </w:r>
          </w:p>
        </w:tc>
      </w:tr>
      <w:tr w:rsidR="00DC3E02" w:rsidRPr="00C0182D" w14:paraId="5057E93C" w14:textId="77777777" w:rsidTr="003E06DF">
        <w:trPr>
          <w:trHeight w:val="800"/>
        </w:trPr>
        <w:tc>
          <w:tcPr>
            <w:tcW w:w="1885" w:type="dxa"/>
            <w:tcBorders>
              <w:top w:val="nil"/>
              <w:left w:val="single" w:sz="4" w:space="0" w:color="auto"/>
              <w:bottom w:val="single" w:sz="4" w:space="0" w:color="auto"/>
              <w:right w:val="single" w:sz="4" w:space="0" w:color="auto"/>
            </w:tcBorders>
            <w:shd w:val="clear" w:color="auto" w:fill="auto"/>
            <w:noWrap/>
            <w:tcMar>
              <w:left w:w="43" w:type="dxa"/>
            </w:tcMar>
            <w:hideMark/>
          </w:tcPr>
          <w:p w14:paraId="58167237" w14:textId="77777777" w:rsidR="00DC3E02" w:rsidRPr="00C0182D" w:rsidRDefault="00DC3E02" w:rsidP="003E06DF">
            <w:pPr>
              <w:jc w:val="left"/>
              <w:rPr>
                <w:color w:val="000000"/>
                <w:sz w:val="20"/>
                <w:szCs w:val="20"/>
                <w:lang w:val="fr-FR"/>
              </w:rPr>
            </w:pPr>
            <w:r w:rsidRPr="00C0182D">
              <w:rPr>
                <w:color w:val="000000"/>
                <w:sz w:val="20"/>
                <w:lang w:val="fr-FR"/>
              </w:rPr>
              <w:t xml:space="preserve">Kirby Building </w:t>
            </w:r>
            <w:proofErr w:type="spellStart"/>
            <w:r w:rsidRPr="00C0182D">
              <w:rPr>
                <w:color w:val="000000"/>
                <w:sz w:val="20"/>
                <w:lang w:val="fr-FR"/>
              </w:rPr>
              <w:t>Systems</w:t>
            </w:r>
            <w:proofErr w:type="spellEnd"/>
            <w:r w:rsidRPr="00C0182D">
              <w:rPr>
                <w:color w:val="000000"/>
                <w:sz w:val="20"/>
                <w:lang w:val="fr-FR"/>
              </w:rPr>
              <w:t xml:space="preserve"> (Kirby)</w:t>
            </w:r>
          </w:p>
        </w:tc>
        <w:tc>
          <w:tcPr>
            <w:tcW w:w="1260" w:type="dxa"/>
            <w:tcBorders>
              <w:top w:val="nil"/>
              <w:left w:val="single" w:sz="4" w:space="0" w:color="auto"/>
              <w:bottom w:val="single" w:sz="4" w:space="0" w:color="auto"/>
              <w:right w:val="single" w:sz="4" w:space="0" w:color="auto"/>
            </w:tcBorders>
            <w:shd w:val="clear" w:color="auto" w:fill="auto"/>
          </w:tcPr>
          <w:p w14:paraId="7028838A" w14:textId="77777777" w:rsidR="00DC3E02" w:rsidRPr="00C0182D" w:rsidRDefault="00DC3E02" w:rsidP="003E06DF">
            <w:pPr>
              <w:jc w:val="right"/>
              <w:rPr>
                <w:color w:val="000000"/>
                <w:sz w:val="20"/>
                <w:szCs w:val="20"/>
                <w:lang w:val="fr-FR"/>
              </w:rPr>
            </w:pPr>
            <w:r w:rsidRPr="00C0182D">
              <w:rPr>
                <w:color w:val="000000"/>
                <w:sz w:val="20"/>
                <w:lang w:val="fr-FR"/>
              </w:rPr>
              <w:t>7,29</w:t>
            </w:r>
          </w:p>
        </w:tc>
        <w:tc>
          <w:tcPr>
            <w:tcW w:w="1440" w:type="dxa"/>
            <w:tcBorders>
              <w:top w:val="nil"/>
              <w:left w:val="single" w:sz="4" w:space="0" w:color="auto"/>
              <w:bottom w:val="single" w:sz="4" w:space="0" w:color="auto"/>
              <w:right w:val="single" w:sz="4" w:space="0" w:color="auto"/>
            </w:tcBorders>
            <w:shd w:val="clear" w:color="auto" w:fill="auto"/>
          </w:tcPr>
          <w:p w14:paraId="5D4B43FC" w14:textId="77777777" w:rsidR="00DC3E02" w:rsidRPr="00C0182D" w:rsidRDefault="00DC3E02" w:rsidP="003E06DF">
            <w:pPr>
              <w:jc w:val="right"/>
              <w:rPr>
                <w:color w:val="000000"/>
                <w:sz w:val="20"/>
                <w:szCs w:val="20"/>
                <w:lang w:val="fr-FR"/>
              </w:rPr>
            </w:pPr>
            <w:r w:rsidRPr="00C0182D">
              <w:rPr>
                <w:rFonts w:asciiTheme="majorBidi" w:hAnsiTheme="majorBidi"/>
                <w:color w:val="000000"/>
                <w:sz w:val="20"/>
                <w:lang w:val="fr-FR"/>
              </w:rPr>
              <w:t>254 268</w:t>
            </w:r>
          </w:p>
        </w:tc>
        <w:tc>
          <w:tcPr>
            <w:tcW w:w="4770" w:type="dxa"/>
            <w:vMerge/>
            <w:tcBorders>
              <w:left w:val="single" w:sz="4" w:space="0" w:color="auto"/>
              <w:bottom w:val="single" w:sz="4" w:space="0" w:color="auto"/>
              <w:right w:val="single" w:sz="4" w:space="0" w:color="auto"/>
            </w:tcBorders>
            <w:shd w:val="clear" w:color="auto" w:fill="auto"/>
          </w:tcPr>
          <w:p w14:paraId="2B7C0852" w14:textId="77777777" w:rsidR="00DC3E02" w:rsidRPr="00C0182D" w:rsidRDefault="00DC3E02" w:rsidP="003E06DF">
            <w:pPr>
              <w:jc w:val="left"/>
              <w:rPr>
                <w:color w:val="000000"/>
                <w:sz w:val="20"/>
                <w:szCs w:val="20"/>
                <w:lang w:val="fr-FR" w:eastAsia="en-CA"/>
              </w:rPr>
            </w:pPr>
          </w:p>
        </w:tc>
      </w:tr>
      <w:tr w:rsidR="00DC3E02" w:rsidRPr="00C0182D" w14:paraId="607CFEFF" w14:textId="77777777" w:rsidTr="003E06DF">
        <w:trPr>
          <w:trHeight w:val="285"/>
        </w:trPr>
        <w:tc>
          <w:tcPr>
            <w:tcW w:w="1885" w:type="dxa"/>
            <w:tcBorders>
              <w:top w:val="single" w:sz="4" w:space="0" w:color="auto"/>
              <w:left w:val="single" w:sz="4" w:space="0" w:color="auto"/>
              <w:bottom w:val="single" w:sz="4" w:space="0" w:color="auto"/>
              <w:right w:val="single" w:sz="4" w:space="0" w:color="auto"/>
            </w:tcBorders>
            <w:shd w:val="clear" w:color="auto" w:fill="auto"/>
            <w:noWrap/>
            <w:tcMar>
              <w:left w:w="43" w:type="dxa"/>
            </w:tcMar>
          </w:tcPr>
          <w:p w14:paraId="579B8C85" w14:textId="77777777" w:rsidR="00DC3E02" w:rsidRPr="00C0182D" w:rsidRDefault="00DC3E02" w:rsidP="003E06DF">
            <w:pPr>
              <w:jc w:val="left"/>
              <w:rPr>
                <w:b/>
                <w:color w:val="000000"/>
                <w:sz w:val="20"/>
                <w:szCs w:val="20"/>
                <w:lang w:val="fr-FR"/>
              </w:rPr>
            </w:pPr>
            <w:r w:rsidRPr="00C0182D">
              <w:rPr>
                <w:b/>
                <w:color w:val="000000"/>
                <w:sz w:val="20"/>
                <w:lang w:val="fr-FR"/>
              </w:rPr>
              <w:t>Total</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56AAF79" w14:textId="77777777" w:rsidR="00DC3E02" w:rsidRPr="00C0182D" w:rsidRDefault="00DC3E02" w:rsidP="003E06DF">
            <w:pPr>
              <w:jc w:val="right"/>
              <w:rPr>
                <w:b/>
                <w:color w:val="000000"/>
                <w:sz w:val="20"/>
                <w:szCs w:val="20"/>
                <w:lang w:val="fr-FR"/>
              </w:rPr>
            </w:pPr>
            <w:r w:rsidRPr="00C0182D">
              <w:rPr>
                <w:b/>
                <w:color w:val="000000"/>
                <w:sz w:val="20"/>
                <w:lang w:val="fr-FR"/>
              </w:rPr>
              <w:t>15,61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DA70AC" w14:textId="77777777" w:rsidR="00DC3E02" w:rsidRPr="00C0182D" w:rsidRDefault="00DC3E02" w:rsidP="003E06DF">
            <w:pPr>
              <w:jc w:val="right"/>
              <w:rPr>
                <w:b/>
                <w:color w:val="000000"/>
                <w:sz w:val="20"/>
                <w:szCs w:val="20"/>
                <w:lang w:val="fr-FR"/>
              </w:rPr>
            </w:pPr>
            <w:r w:rsidRPr="00C0182D">
              <w:rPr>
                <w:b/>
                <w:color w:val="000000"/>
                <w:sz w:val="20"/>
                <w:lang w:val="fr-FR"/>
              </w:rPr>
              <w:t>613 382</w:t>
            </w:r>
          </w:p>
        </w:tc>
        <w:tc>
          <w:tcPr>
            <w:tcW w:w="4770" w:type="dxa"/>
            <w:tcBorders>
              <w:top w:val="single" w:sz="4" w:space="0" w:color="auto"/>
              <w:left w:val="single" w:sz="4" w:space="0" w:color="auto"/>
              <w:bottom w:val="single" w:sz="4" w:space="0" w:color="auto"/>
              <w:right w:val="single" w:sz="4" w:space="0" w:color="auto"/>
            </w:tcBorders>
            <w:shd w:val="clear" w:color="auto" w:fill="auto"/>
          </w:tcPr>
          <w:p w14:paraId="1F216DC6" w14:textId="77777777" w:rsidR="00DC3E02" w:rsidRPr="00C0182D" w:rsidRDefault="00DC3E02" w:rsidP="003E06DF">
            <w:pPr>
              <w:jc w:val="left"/>
              <w:rPr>
                <w:b/>
                <w:color w:val="000000"/>
                <w:sz w:val="20"/>
                <w:szCs w:val="20"/>
                <w:lang w:val="fr-FR" w:eastAsia="en-CA"/>
              </w:rPr>
            </w:pPr>
          </w:p>
        </w:tc>
      </w:tr>
    </w:tbl>
    <w:p w14:paraId="364F7413" w14:textId="77777777" w:rsidR="00DC3E02" w:rsidRPr="00C0182D" w:rsidRDefault="00DC3E02" w:rsidP="00DC3E02">
      <w:pPr>
        <w:rPr>
          <w:lang w:val="fr-FR"/>
        </w:rPr>
      </w:pPr>
    </w:p>
    <w:p w14:paraId="2124C4E9" w14:textId="77777777" w:rsidR="00DC3E02" w:rsidRPr="00C0182D" w:rsidRDefault="00DC3E02" w:rsidP="00FF04BB">
      <w:pPr>
        <w:pStyle w:val="Heading1"/>
        <w:spacing w:after="120"/>
        <w:rPr>
          <w:i/>
          <w:lang w:val="fr-FR"/>
        </w:rPr>
      </w:pPr>
      <w:r w:rsidRPr="00C0182D">
        <w:rPr>
          <w:lang w:val="fr-FR"/>
        </w:rPr>
        <w:t xml:space="preserve">La phase I comprenait également l’assistance technique (AT) pour un coût de 125 000 $ US afin de soutenir la conversion de sept petites et moyennes entreprises (PME) produisant des panneaux en discontinu et les utilisateurs de mousse pulvérisée consommant 12,78 tonnes PAO de polyol </w:t>
      </w:r>
      <w:proofErr w:type="spellStart"/>
      <w:r w:rsidRPr="00C0182D">
        <w:rPr>
          <w:lang w:val="fr-FR"/>
        </w:rPr>
        <w:t>prémélangé</w:t>
      </w:r>
      <w:proofErr w:type="spellEnd"/>
      <w:r w:rsidRPr="00C0182D">
        <w:rPr>
          <w:lang w:val="fr-FR"/>
        </w:rPr>
        <w:t xml:space="preserve"> localement à base de HCFC</w:t>
      </w:r>
      <w:r w:rsidRPr="00C0182D">
        <w:rPr>
          <w:lang w:val="fr-FR"/>
        </w:rPr>
        <w:noBreakHyphen/>
        <w:t>141b à d’autres solutions à faible potentiel de réchauffement de la planète (PRP), à savoir le gonflage à base de formiate de méthyle (FM) et d’eau. Un expert technique apporte son assistance aux sociétés de formulation du Koweït pour élaborer les systèmes d’agent de gonflage à faible PRP et pour fournir une assistance technique aux PME pour leur adoption. Les ateliers techniques, le transfert de technologie et la démonstration des solutions de remplacement à faible PRP ont été retardés en raison des contraintes imposées par la pandémie ; il est prévu qu’ils seront achevés d’ici juin 2022. Une fois l’AT terminée, le gouvernement révisera les normes de produit pour les mousses pulvérisées et les réglementations associées.</w:t>
      </w:r>
    </w:p>
    <w:p w14:paraId="1AA2E77A" w14:textId="77777777" w:rsidR="00DC3E02" w:rsidRPr="00C0182D" w:rsidRDefault="00DC3E02" w:rsidP="00FF04BB">
      <w:pPr>
        <w:spacing w:after="120"/>
        <w:outlineLvl w:val="0"/>
        <w:rPr>
          <w:i/>
          <w:lang w:val="fr-FR"/>
        </w:rPr>
      </w:pPr>
      <w:r w:rsidRPr="00C0182D">
        <w:rPr>
          <w:i/>
          <w:lang w:val="fr-FR"/>
        </w:rPr>
        <w:t>Secteur de l’entretien des équipements de réfrigération</w:t>
      </w:r>
    </w:p>
    <w:p w14:paraId="7696FC13" w14:textId="77777777" w:rsidR="00DC3E02" w:rsidRPr="00C0182D" w:rsidRDefault="00DC3E02" w:rsidP="00FF04BB">
      <w:pPr>
        <w:pStyle w:val="Heading1"/>
        <w:spacing w:after="120"/>
        <w:rPr>
          <w:lang w:val="fr-FR"/>
        </w:rPr>
      </w:pPr>
      <w:r w:rsidRPr="00C0182D">
        <w:rPr>
          <w:lang w:val="fr-FR"/>
        </w:rPr>
        <w:t>Les activités suivantes ont été mises en œuvre dans le secteur de l’entretien des équipements de réfrigération depuis l’approbation de la dernière tranche à la 83</w:t>
      </w:r>
      <w:r w:rsidRPr="00C0182D">
        <w:rPr>
          <w:vertAlign w:val="superscript"/>
          <w:lang w:val="fr-FR"/>
        </w:rPr>
        <w:t>e</w:t>
      </w:r>
      <w:r w:rsidRPr="00C0182D">
        <w:rPr>
          <w:lang w:val="fr-FR"/>
        </w:rPr>
        <w:t> réunion :</w:t>
      </w:r>
    </w:p>
    <w:p w14:paraId="19514D0E" w14:textId="77777777" w:rsidR="00DC3E02" w:rsidRPr="00C0182D" w:rsidRDefault="00DC3E02" w:rsidP="00FF04BB">
      <w:pPr>
        <w:pStyle w:val="Heading2"/>
        <w:numPr>
          <w:ilvl w:val="1"/>
          <w:numId w:val="1"/>
        </w:numPr>
        <w:spacing w:after="120"/>
        <w:rPr>
          <w:lang w:val="fr-FR"/>
        </w:rPr>
      </w:pPr>
      <w:r w:rsidRPr="00C0182D">
        <w:rPr>
          <w:i/>
          <w:lang w:val="fr-FR"/>
        </w:rPr>
        <w:t>Mise à jour et application de la politique (PNUE) :</w:t>
      </w:r>
      <w:r w:rsidRPr="00C0182D">
        <w:rPr>
          <w:lang w:val="fr-FR"/>
        </w:rPr>
        <w:t xml:space="preserve"> amélioration du système de délivrance électronique des permis évitant la présence physique des importateurs pour obtenir les licences. Formation de 20 formateurs principaux, dont quatre femmes (pour la première fois), et de 100 agents des douanes et autres agents chargés de l’application des lois ; la formation supplémentaire de 880 agents des douanes, de commerce et pour l’environnement se poursuit jusqu’en juin 2022 afin d’achever la formation de 1 000 agents proposée à la phase I. Le programme de formation des douanes est en cours de mise à jour et un accord-cadre a été signé entre l’EPA et les autorités douanières afin de s’assurer de la formation continue des agents des douanes une fois le projet achevé ; </w:t>
      </w:r>
    </w:p>
    <w:p w14:paraId="5F05D824" w14:textId="77777777" w:rsidR="00DC3E02" w:rsidRPr="00C0182D" w:rsidRDefault="00DC3E02" w:rsidP="00FF04BB">
      <w:pPr>
        <w:pStyle w:val="Heading2"/>
        <w:numPr>
          <w:ilvl w:val="1"/>
          <w:numId w:val="1"/>
        </w:numPr>
        <w:spacing w:after="120"/>
        <w:rPr>
          <w:lang w:val="fr-FR"/>
        </w:rPr>
      </w:pPr>
      <w:r w:rsidRPr="00C0182D">
        <w:rPr>
          <w:rFonts w:asciiTheme="majorBidi" w:hAnsiTheme="majorBidi"/>
          <w:i/>
          <w:color w:val="000000"/>
          <w:lang w:val="fr-FR"/>
        </w:rPr>
        <w:t>Établissement de normes et de codes locaux pour la réfrigération et la climatisation (PNUE)</w:t>
      </w:r>
      <w:r w:rsidRPr="00C0182D">
        <w:rPr>
          <w:rFonts w:asciiTheme="majorBidi" w:hAnsiTheme="majorBidi"/>
          <w:color w:val="000000"/>
          <w:lang w:val="fr-FR"/>
        </w:rPr>
        <w:t xml:space="preserve"> : </w:t>
      </w:r>
      <w:r w:rsidRPr="00C0182D">
        <w:rPr>
          <w:lang w:val="fr-FR"/>
        </w:rPr>
        <w:t xml:space="preserve">des normes et des codes locaux pour la réfrigération et la climatisation sur la gestion rationnelle des frigorigènes et des installations ; l’étiquetage, la consignation, et la manipulation et la mise au rebut des bouteilles de frigorigène ont été élaborés et soumis pour examen par le groupe d’étude technique, constitué du Service national de normalisation de l’Autorité générale de l’industrie, de l’EPA et de représentants académiques. L’adoption de ces normes et codes, et l’élaboration de normes et codes supplémentaires, selon le besoin, se poursuivront pendant la phase II du PGEH ; </w:t>
      </w:r>
    </w:p>
    <w:p w14:paraId="7E41D6E8" w14:textId="77777777" w:rsidR="00DC3E02" w:rsidRPr="00C0182D" w:rsidRDefault="00DC3E02" w:rsidP="00DC3E02">
      <w:pPr>
        <w:pStyle w:val="Heading2"/>
        <w:numPr>
          <w:ilvl w:val="1"/>
          <w:numId w:val="1"/>
        </w:numPr>
        <w:rPr>
          <w:lang w:val="fr-FR"/>
        </w:rPr>
      </w:pPr>
      <w:r w:rsidRPr="00C0182D">
        <w:rPr>
          <w:i/>
          <w:lang w:val="fr-FR"/>
        </w:rPr>
        <w:lastRenderedPageBreak/>
        <w:t xml:space="preserve">Élaboration d’un programme de certification des techniciens (PNUE) : </w:t>
      </w:r>
      <w:r w:rsidRPr="00C0182D">
        <w:rPr>
          <w:lang w:val="fr-FR"/>
        </w:rPr>
        <w:t xml:space="preserve">l’EPA, avec l’assistance du PNUE, finalise la documentation juridique pour la promulgation d’un programme de certification environnementale pour la gestion du frigorigène (semblable à la certification des gaz fluorés dans l’Union européenne) adapté aux conditions locales, conformément à la loi sur l’Environnement. Le programme de certification sera promulgué d’ici fin 2021 ; et le programme de formation aux bonnes pratiques d’entretien associé à la certification reprendra au second semestre 2021 ; et </w:t>
      </w:r>
    </w:p>
    <w:p w14:paraId="3EDE8FD2" w14:textId="77777777" w:rsidR="00DC3E02" w:rsidRPr="00C0182D" w:rsidRDefault="00DC3E02" w:rsidP="00DC3E02">
      <w:pPr>
        <w:pStyle w:val="Heading2"/>
        <w:keepNext/>
        <w:widowControl/>
        <w:numPr>
          <w:ilvl w:val="1"/>
          <w:numId w:val="1"/>
        </w:numPr>
        <w:rPr>
          <w:lang w:val="fr-FR"/>
        </w:rPr>
      </w:pPr>
      <w:r w:rsidRPr="00C0182D">
        <w:rPr>
          <w:i/>
          <w:lang w:val="fr-FR"/>
        </w:rPr>
        <w:t>Élaboration d’une étude nationale sur la faisabilité de la régénération au Koweït (ONUDI)</w:t>
      </w:r>
      <w:r w:rsidRPr="00C0182D">
        <w:rPr>
          <w:lang w:val="fr-FR"/>
        </w:rPr>
        <w:t> : sur la base des résultats d’une étude de faisabilité pour l’établissement d’un programme de régénération pour la réfrigération, les termes de référence pour la création et l’exploitation du centre de régénération des HCFC ont été élaborés ; un expert a été engagé pour fournir son AT pendant le processus ; et l’approvisionnement et l’installation des équipements (par exemple la machine de régénération, les unités de récupération, les bouteilles et les outils) seront achevés lors de la quatrième tranche.</w:t>
      </w:r>
    </w:p>
    <w:p w14:paraId="7B4049C5" w14:textId="77777777" w:rsidR="00DC3E02" w:rsidRPr="00C0182D" w:rsidRDefault="00DC3E02" w:rsidP="00DC3E02">
      <w:pPr>
        <w:rPr>
          <w:i/>
          <w:lang w:val="fr-FR"/>
        </w:rPr>
      </w:pPr>
      <w:r w:rsidRPr="00C0182D">
        <w:rPr>
          <w:i/>
          <w:lang w:val="fr-FR"/>
        </w:rPr>
        <w:t xml:space="preserve">Mise en œuvre et suivi du projet </w:t>
      </w:r>
    </w:p>
    <w:p w14:paraId="6C5B0CA4" w14:textId="77777777" w:rsidR="00DC3E02" w:rsidRPr="00C0182D" w:rsidRDefault="00DC3E02" w:rsidP="00DC3E02">
      <w:pPr>
        <w:rPr>
          <w:lang w:val="fr-FR"/>
        </w:rPr>
      </w:pPr>
    </w:p>
    <w:p w14:paraId="7C00D600" w14:textId="77777777" w:rsidR="00DC3E02" w:rsidRPr="00C0182D" w:rsidRDefault="00DC3E02" w:rsidP="00DC3E02">
      <w:pPr>
        <w:pStyle w:val="Heading1"/>
        <w:rPr>
          <w:u w:val="single"/>
          <w:lang w:val="fr-FR"/>
        </w:rPr>
      </w:pPr>
      <w:r w:rsidRPr="00C0182D">
        <w:rPr>
          <w:lang w:val="fr-FR"/>
        </w:rPr>
        <w:t xml:space="preserve">Dans le cadre de l’EPA, l’équipe de gestion de projet est responsable de la mise en œuvre de toutes les activités associées au PGEH, ainsi que de la coordination avec les parties prenantes et les agences d'exécution. Les 102 000 $ US approuvés à ce jour pour l’équipe de gestion de projet ont été utilisés pour le personnel du projet et les consultants. </w:t>
      </w:r>
    </w:p>
    <w:p w14:paraId="471EC9E4" w14:textId="77777777" w:rsidR="00DC3E02" w:rsidRPr="00C0182D" w:rsidRDefault="00DC3E02" w:rsidP="00DC3E02">
      <w:pPr>
        <w:widowControl w:val="0"/>
        <w:spacing w:after="240"/>
        <w:outlineLvl w:val="0"/>
        <w:rPr>
          <w:u w:val="single"/>
          <w:lang w:val="fr-FR"/>
        </w:rPr>
      </w:pPr>
      <w:r w:rsidRPr="00C0182D">
        <w:rPr>
          <w:u w:val="single"/>
          <w:lang w:val="fr-FR"/>
        </w:rPr>
        <w:t>Décaissement des fonds</w:t>
      </w:r>
    </w:p>
    <w:p w14:paraId="03340E77" w14:textId="77777777" w:rsidR="00DC3E02" w:rsidRPr="00C0182D" w:rsidRDefault="00DC3E02" w:rsidP="00DC3E02">
      <w:pPr>
        <w:pStyle w:val="Heading1"/>
        <w:rPr>
          <w:lang w:val="fr-FR"/>
        </w:rPr>
      </w:pPr>
      <w:r w:rsidRPr="00C0182D">
        <w:rPr>
          <w:lang w:val="fr-FR"/>
        </w:rPr>
        <w:t>En date d’août 2021, sur le montant de 8 803 677 $ US approuvé jusqu’à présent, 6 629 012 $ US avaient été décaissés (272 425 $ US pour le PNUE et 6 356 587 $ US pour l’ONUDI), tel qu’indiqué au tableau 4. Le solde de 2 174 665 $ US sera décaissé en 2021 et 2022.</w:t>
      </w:r>
    </w:p>
    <w:p w14:paraId="7F1BAE83" w14:textId="77777777" w:rsidR="00DC3E02" w:rsidRPr="00C0182D" w:rsidRDefault="00DC3E02" w:rsidP="00DC3E02">
      <w:pPr>
        <w:rPr>
          <w:b/>
          <w:lang w:val="fr-FR"/>
        </w:rPr>
      </w:pPr>
      <w:r w:rsidRPr="00C0182D">
        <w:rPr>
          <w:b/>
          <w:lang w:val="fr-FR"/>
        </w:rPr>
        <w:t>Tableau 4. Rapport financier de la phase I du PGEH du Koweït ($ US)</w:t>
      </w:r>
    </w:p>
    <w:tbl>
      <w:tblPr>
        <w:tblW w:w="92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260"/>
        <w:gridCol w:w="1642"/>
        <w:gridCol w:w="1643"/>
        <w:gridCol w:w="1643"/>
        <w:gridCol w:w="2048"/>
      </w:tblGrid>
      <w:tr w:rsidR="00DC3E02" w:rsidRPr="00C0182D" w14:paraId="1B811EAB" w14:textId="77777777" w:rsidTr="003E06DF">
        <w:trPr>
          <w:trHeight w:val="320"/>
        </w:trPr>
        <w:tc>
          <w:tcPr>
            <w:tcW w:w="2317" w:type="dxa"/>
            <w:gridSpan w:val="2"/>
            <w:shd w:val="clear" w:color="auto" w:fill="auto"/>
            <w:noWrap/>
            <w:tcMar>
              <w:left w:w="0" w:type="dxa"/>
              <w:right w:w="0" w:type="dxa"/>
            </w:tcMar>
            <w:vAlign w:val="center"/>
            <w:hideMark/>
          </w:tcPr>
          <w:p w14:paraId="6402DC23" w14:textId="77777777" w:rsidR="00DC3E02" w:rsidRPr="00C0182D" w:rsidRDefault="00DC3E02" w:rsidP="003E06DF">
            <w:pPr>
              <w:jc w:val="center"/>
              <w:rPr>
                <w:b/>
                <w:bCs/>
                <w:color w:val="000000"/>
                <w:sz w:val="20"/>
                <w:szCs w:val="20"/>
                <w:lang w:val="fr-FR"/>
              </w:rPr>
            </w:pPr>
            <w:r w:rsidRPr="00C0182D">
              <w:rPr>
                <w:b/>
                <w:color w:val="000000"/>
                <w:sz w:val="20"/>
                <w:lang w:val="fr-FR"/>
              </w:rPr>
              <w:t>Tranche</w:t>
            </w:r>
          </w:p>
        </w:tc>
        <w:tc>
          <w:tcPr>
            <w:tcW w:w="1642" w:type="dxa"/>
            <w:tcMar>
              <w:left w:w="0" w:type="dxa"/>
              <w:right w:w="0" w:type="dxa"/>
            </w:tcMar>
            <w:vAlign w:val="center"/>
          </w:tcPr>
          <w:p w14:paraId="5CC427EB" w14:textId="77777777" w:rsidR="00DC3E02" w:rsidRPr="00C0182D" w:rsidRDefault="00DC3E02" w:rsidP="003E06DF">
            <w:pPr>
              <w:jc w:val="center"/>
              <w:rPr>
                <w:b/>
                <w:color w:val="000000"/>
                <w:sz w:val="20"/>
                <w:szCs w:val="20"/>
                <w:lang w:val="fr-FR"/>
              </w:rPr>
            </w:pPr>
            <w:r w:rsidRPr="00C0182D">
              <w:rPr>
                <w:b/>
                <w:color w:val="000000"/>
                <w:sz w:val="20"/>
                <w:lang w:val="fr-FR"/>
              </w:rPr>
              <w:t>PNUE</w:t>
            </w:r>
          </w:p>
        </w:tc>
        <w:tc>
          <w:tcPr>
            <w:tcW w:w="1643" w:type="dxa"/>
            <w:tcMar>
              <w:left w:w="0" w:type="dxa"/>
              <w:right w:w="0" w:type="dxa"/>
            </w:tcMar>
            <w:vAlign w:val="center"/>
          </w:tcPr>
          <w:p w14:paraId="6C3C5037" w14:textId="77777777" w:rsidR="00DC3E02" w:rsidRPr="00C0182D" w:rsidRDefault="00DC3E02" w:rsidP="003E06DF">
            <w:pPr>
              <w:jc w:val="center"/>
              <w:rPr>
                <w:b/>
                <w:color w:val="000000"/>
                <w:sz w:val="20"/>
                <w:szCs w:val="20"/>
                <w:lang w:val="fr-FR"/>
              </w:rPr>
            </w:pPr>
            <w:r w:rsidRPr="00C0182D">
              <w:rPr>
                <w:b/>
                <w:color w:val="000000"/>
                <w:sz w:val="20"/>
                <w:lang w:val="fr-FR"/>
              </w:rPr>
              <w:t>ONUDI</w:t>
            </w:r>
          </w:p>
        </w:tc>
        <w:tc>
          <w:tcPr>
            <w:tcW w:w="1643" w:type="dxa"/>
            <w:shd w:val="clear" w:color="auto" w:fill="auto"/>
            <w:noWrap/>
            <w:tcMar>
              <w:left w:w="0" w:type="dxa"/>
              <w:right w:w="0" w:type="dxa"/>
            </w:tcMar>
            <w:vAlign w:val="center"/>
            <w:hideMark/>
          </w:tcPr>
          <w:p w14:paraId="60DE32C2" w14:textId="77777777" w:rsidR="00DC3E02" w:rsidRPr="00C0182D" w:rsidRDefault="00DC3E02" w:rsidP="003E06DF">
            <w:pPr>
              <w:jc w:val="center"/>
              <w:rPr>
                <w:b/>
                <w:color w:val="000000"/>
                <w:sz w:val="20"/>
                <w:szCs w:val="20"/>
                <w:lang w:val="fr-FR"/>
              </w:rPr>
            </w:pPr>
            <w:r w:rsidRPr="00C0182D">
              <w:rPr>
                <w:b/>
                <w:color w:val="000000"/>
                <w:sz w:val="20"/>
                <w:lang w:val="fr-FR"/>
              </w:rPr>
              <w:t>Total</w:t>
            </w:r>
          </w:p>
        </w:tc>
        <w:tc>
          <w:tcPr>
            <w:tcW w:w="2048" w:type="dxa"/>
            <w:shd w:val="clear" w:color="auto" w:fill="auto"/>
            <w:noWrap/>
            <w:tcMar>
              <w:left w:w="0" w:type="dxa"/>
              <w:right w:w="0" w:type="dxa"/>
            </w:tcMar>
            <w:vAlign w:val="center"/>
            <w:hideMark/>
          </w:tcPr>
          <w:p w14:paraId="474E2227" w14:textId="77777777" w:rsidR="00DC3E02" w:rsidRPr="00C0182D" w:rsidRDefault="00DC3E02" w:rsidP="003E06DF">
            <w:pPr>
              <w:jc w:val="center"/>
              <w:rPr>
                <w:b/>
                <w:color w:val="000000"/>
                <w:sz w:val="20"/>
                <w:szCs w:val="20"/>
                <w:lang w:val="fr-FR"/>
              </w:rPr>
            </w:pPr>
            <w:r w:rsidRPr="00C0182D">
              <w:rPr>
                <w:b/>
                <w:color w:val="000000"/>
                <w:sz w:val="20"/>
                <w:lang w:val="fr-FR"/>
              </w:rPr>
              <w:t>Taux de décaissement (%)</w:t>
            </w:r>
          </w:p>
        </w:tc>
      </w:tr>
      <w:tr w:rsidR="00DC3E02" w:rsidRPr="00C0182D" w14:paraId="46C649A0" w14:textId="77777777" w:rsidTr="003E06DF">
        <w:tc>
          <w:tcPr>
            <w:tcW w:w="1057" w:type="dxa"/>
            <w:vMerge w:val="restart"/>
            <w:shd w:val="clear" w:color="auto" w:fill="auto"/>
            <w:noWrap/>
            <w:vAlign w:val="center"/>
            <w:hideMark/>
          </w:tcPr>
          <w:p w14:paraId="43823A32" w14:textId="77777777" w:rsidR="00DC3E02" w:rsidRPr="00C0182D" w:rsidRDefault="00DC3E02" w:rsidP="003E06DF">
            <w:pPr>
              <w:jc w:val="left"/>
              <w:rPr>
                <w:bCs/>
                <w:color w:val="000000"/>
                <w:sz w:val="20"/>
                <w:szCs w:val="20"/>
                <w:lang w:val="fr-FR"/>
              </w:rPr>
            </w:pPr>
            <w:r w:rsidRPr="00C0182D">
              <w:rPr>
                <w:color w:val="000000"/>
                <w:sz w:val="20"/>
                <w:lang w:val="fr-FR"/>
              </w:rPr>
              <w:t xml:space="preserve">Première </w:t>
            </w:r>
          </w:p>
        </w:tc>
        <w:tc>
          <w:tcPr>
            <w:tcW w:w="1260" w:type="dxa"/>
            <w:shd w:val="clear" w:color="auto" w:fill="auto"/>
            <w:noWrap/>
            <w:vAlign w:val="center"/>
            <w:hideMark/>
          </w:tcPr>
          <w:p w14:paraId="75FF7337" w14:textId="77777777" w:rsidR="00DC3E02" w:rsidRPr="00C0182D" w:rsidRDefault="00DC3E02" w:rsidP="003E06DF">
            <w:pPr>
              <w:rPr>
                <w:bCs/>
                <w:color w:val="000000"/>
                <w:sz w:val="20"/>
                <w:szCs w:val="20"/>
                <w:lang w:val="fr-FR"/>
              </w:rPr>
            </w:pPr>
            <w:r w:rsidRPr="00C0182D">
              <w:rPr>
                <w:color w:val="000000"/>
                <w:sz w:val="20"/>
                <w:lang w:val="fr-FR"/>
              </w:rPr>
              <w:t xml:space="preserve">Approuvés </w:t>
            </w:r>
          </w:p>
        </w:tc>
        <w:tc>
          <w:tcPr>
            <w:tcW w:w="1642" w:type="dxa"/>
            <w:tcMar>
              <w:left w:w="115" w:type="dxa"/>
              <w:right w:w="202" w:type="dxa"/>
            </w:tcMar>
            <w:vAlign w:val="center"/>
          </w:tcPr>
          <w:p w14:paraId="63F40A20" w14:textId="77777777" w:rsidR="00DC3E02" w:rsidRPr="00C0182D" w:rsidRDefault="00DC3E02" w:rsidP="003E06DF">
            <w:pPr>
              <w:jc w:val="right"/>
              <w:rPr>
                <w:color w:val="000000"/>
                <w:sz w:val="20"/>
                <w:szCs w:val="20"/>
                <w:lang w:val="fr-FR"/>
              </w:rPr>
            </w:pPr>
            <w:r w:rsidRPr="00C0182D">
              <w:rPr>
                <w:color w:val="000000"/>
                <w:sz w:val="20"/>
                <w:lang w:val="fr-FR"/>
              </w:rPr>
              <w:t>277 000</w:t>
            </w:r>
          </w:p>
        </w:tc>
        <w:tc>
          <w:tcPr>
            <w:tcW w:w="1643" w:type="dxa"/>
            <w:tcMar>
              <w:left w:w="115" w:type="dxa"/>
              <w:right w:w="202" w:type="dxa"/>
            </w:tcMar>
            <w:vAlign w:val="center"/>
          </w:tcPr>
          <w:p w14:paraId="2435654A" w14:textId="77777777" w:rsidR="00DC3E02" w:rsidRPr="00C0182D" w:rsidRDefault="00DC3E02" w:rsidP="003E06DF">
            <w:pPr>
              <w:jc w:val="right"/>
              <w:rPr>
                <w:color w:val="000000"/>
                <w:sz w:val="20"/>
                <w:szCs w:val="20"/>
                <w:lang w:val="fr-FR"/>
              </w:rPr>
            </w:pPr>
            <w:r w:rsidRPr="00C0182D">
              <w:rPr>
                <w:color w:val="000000"/>
                <w:sz w:val="20"/>
                <w:lang w:val="fr-FR"/>
              </w:rPr>
              <w:t>3 537 450</w:t>
            </w:r>
          </w:p>
        </w:tc>
        <w:tc>
          <w:tcPr>
            <w:tcW w:w="1643" w:type="dxa"/>
            <w:shd w:val="clear" w:color="auto" w:fill="auto"/>
            <w:noWrap/>
            <w:tcMar>
              <w:left w:w="115" w:type="dxa"/>
              <w:right w:w="202" w:type="dxa"/>
            </w:tcMar>
            <w:vAlign w:val="center"/>
          </w:tcPr>
          <w:p w14:paraId="2F7B7E6F" w14:textId="77777777" w:rsidR="00DC3E02" w:rsidRPr="00C0182D" w:rsidRDefault="00DC3E02" w:rsidP="003E06DF">
            <w:pPr>
              <w:jc w:val="right"/>
              <w:rPr>
                <w:color w:val="000000"/>
                <w:sz w:val="20"/>
                <w:szCs w:val="20"/>
                <w:lang w:val="fr-FR"/>
              </w:rPr>
            </w:pPr>
            <w:r w:rsidRPr="00C0182D">
              <w:rPr>
                <w:color w:val="000000"/>
                <w:sz w:val="20"/>
                <w:lang w:val="fr-FR"/>
              </w:rPr>
              <w:t>3 814 450</w:t>
            </w:r>
          </w:p>
        </w:tc>
        <w:tc>
          <w:tcPr>
            <w:tcW w:w="2048" w:type="dxa"/>
            <w:vMerge w:val="restart"/>
            <w:shd w:val="clear" w:color="auto" w:fill="auto"/>
            <w:noWrap/>
            <w:vAlign w:val="center"/>
          </w:tcPr>
          <w:p w14:paraId="2FAE24CB" w14:textId="77777777" w:rsidR="00DC3E02" w:rsidRPr="00C0182D" w:rsidRDefault="00DC3E02" w:rsidP="003E06DF">
            <w:pPr>
              <w:jc w:val="center"/>
              <w:rPr>
                <w:color w:val="000000"/>
                <w:sz w:val="20"/>
                <w:szCs w:val="20"/>
                <w:lang w:val="fr-FR"/>
              </w:rPr>
            </w:pPr>
            <w:r w:rsidRPr="00C0182D">
              <w:rPr>
                <w:color w:val="000000"/>
                <w:sz w:val="20"/>
                <w:lang w:val="fr-FR"/>
              </w:rPr>
              <w:t>87,2</w:t>
            </w:r>
          </w:p>
        </w:tc>
      </w:tr>
      <w:tr w:rsidR="00DC3E02" w:rsidRPr="00C0182D" w14:paraId="3ACFF017" w14:textId="77777777" w:rsidTr="003E06DF">
        <w:tc>
          <w:tcPr>
            <w:tcW w:w="1057" w:type="dxa"/>
            <w:vMerge/>
            <w:vAlign w:val="center"/>
            <w:hideMark/>
          </w:tcPr>
          <w:p w14:paraId="40035CB6" w14:textId="77777777" w:rsidR="00DC3E02" w:rsidRPr="00C0182D" w:rsidRDefault="00DC3E02" w:rsidP="003E06DF">
            <w:pPr>
              <w:jc w:val="left"/>
              <w:rPr>
                <w:bCs/>
                <w:color w:val="000000"/>
                <w:sz w:val="20"/>
                <w:szCs w:val="20"/>
                <w:lang w:val="fr-FR" w:eastAsia="en-CA"/>
              </w:rPr>
            </w:pPr>
          </w:p>
        </w:tc>
        <w:tc>
          <w:tcPr>
            <w:tcW w:w="1260" w:type="dxa"/>
            <w:shd w:val="clear" w:color="auto" w:fill="auto"/>
            <w:noWrap/>
            <w:vAlign w:val="center"/>
            <w:hideMark/>
          </w:tcPr>
          <w:p w14:paraId="5C0886EF" w14:textId="77777777" w:rsidR="00DC3E02" w:rsidRPr="00C0182D" w:rsidRDefault="00DC3E02" w:rsidP="003E06DF">
            <w:pPr>
              <w:rPr>
                <w:bCs/>
                <w:color w:val="000000"/>
                <w:sz w:val="20"/>
                <w:szCs w:val="20"/>
                <w:lang w:val="fr-FR"/>
              </w:rPr>
            </w:pPr>
            <w:r w:rsidRPr="00C0182D">
              <w:rPr>
                <w:color w:val="000000"/>
                <w:sz w:val="20"/>
                <w:lang w:val="fr-FR"/>
              </w:rPr>
              <w:t xml:space="preserve">Décaissés </w:t>
            </w:r>
          </w:p>
        </w:tc>
        <w:tc>
          <w:tcPr>
            <w:tcW w:w="1642" w:type="dxa"/>
            <w:tcMar>
              <w:left w:w="115" w:type="dxa"/>
              <w:right w:w="202" w:type="dxa"/>
            </w:tcMar>
            <w:vAlign w:val="center"/>
          </w:tcPr>
          <w:p w14:paraId="4E2D7057" w14:textId="77777777" w:rsidR="00DC3E02" w:rsidRPr="00C0182D" w:rsidRDefault="00DC3E02" w:rsidP="003E06DF">
            <w:pPr>
              <w:jc w:val="right"/>
              <w:rPr>
                <w:color w:val="000000"/>
                <w:sz w:val="20"/>
                <w:szCs w:val="20"/>
                <w:lang w:val="fr-FR"/>
              </w:rPr>
            </w:pPr>
            <w:r w:rsidRPr="00C0182D">
              <w:rPr>
                <w:color w:val="000000"/>
                <w:sz w:val="20"/>
                <w:lang w:val="fr-FR"/>
              </w:rPr>
              <w:t>199 925</w:t>
            </w:r>
          </w:p>
        </w:tc>
        <w:tc>
          <w:tcPr>
            <w:tcW w:w="1643" w:type="dxa"/>
            <w:tcMar>
              <w:left w:w="115" w:type="dxa"/>
              <w:right w:w="202" w:type="dxa"/>
            </w:tcMar>
            <w:vAlign w:val="center"/>
          </w:tcPr>
          <w:p w14:paraId="403B9A90" w14:textId="77777777" w:rsidR="00DC3E02" w:rsidRPr="00C0182D" w:rsidRDefault="00DC3E02" w:rsidP="003E06DF">
            <w:pPr>
              <w:jc w:val="right"/>
              <w:rPr>
                <w:color w:val="000000"/>
                <w:sz w:val="20"/>
                <w:szCs w:val="20"/>
                <w:lang w:val="fr-FR"/>
              </w:rPr>
            </w:pPr>
            <w:r w:rsidRPr="00C0182D">
              <w:rPr>
                <w:color w:val="000000"/>
                <w:sz w:val="20"/>
                <w:lang w:val="fr-FR"/>
              </w:rPr>
              <w:t>3 127 227</w:t>
            </w:r>
          </w:p>
        </w:tc>
        <w:tc>
          <w:tcPr>
            <w:tcW w:w="1643" w:type="dxa"/>
            <w:shd w:val="clear" w:color="auto" w:fill="auto"/>
            <w:noWrap/>
            <w:tcMar>
              <w:left w:w="115" w:type="dxa"/>
              <w:right w:w="202" w:type="dxa"/>
            </w:tcMar>
            <w:vAlign w:val="center"/>
          </w:tcPr>
          <w:p w14:paraId="49A561CD" w14:textId="77777777" w:rsidR="00DC3E02" w:rsidRPr="00C0182D" w:rsidRDefault="00DC3E02" w:rsidP="003E06DF">
            <w:pPr>
              <w:jc w:val="right"/>
              <w:rPr>
                <w:color w:val="000000"/>
                <w:sz w:val="20"/>
                <w:szCs w:val="20"/>
                <w:lang w:val="fr-FR"/>
              </w:rPr>
            </w:pPr>
            <w:r w:rsidRPr="00C0182D">
              <w:rPr>
                <w:color w:val="000000"/>
                <w:sz w:val="20"/>
                <w:lang w:val="fr-FR"/>
              </w:rPr>
              <w:t>3 327 152</w:t>
            </w:r>
          </w:p>
        </w:tc>
        <w:tc>
          <w:tcPr>
            <w:tcW w:w="2048" w:type="dxa"/>
            <w:vMerge/>
            <w:vAlign w:val="center"/>
          </w:tcPr>
          <w:p w14:paraId="68A5C6FE" w14:textId="77777777" w:rsidR="00DC3E02" w:rsidRPr="00C0182D" w:rsidRDefault="00DC3E02" w:rsidP="003E06DF">
            <w:pPr>
              <w:jc w:val="center"/>
              <w:rPr>
                <w:color w:val="000000"/>
                <w:sz w:val="20"/>
                <w:szCs w:val="20"/>
                <w:lang w:val="fr-FR" w:eastAsia="en-CA"/>
              </w:rPr>
            </w:pPr>
          </w:p>
        </w:tc>
      </w:tr>
      <w:tr w:rsidR="00DC3E02" w:rsidRPr="00C0182D" w14:paraId="460C6C12" w14:textId="77777777" w:rsidTr="003E06DF">
        <w:tc>
          <w:tcPr>
            <w:tcW w:w="1057" w:type="dxa"/>
            <w:vMerge w:val="restart"/>
            <w:shd w:val="clear" w:color="auto" w:fill="auto"/>
            <w:noWrap/>
            <w:vAlign w:val="center"/>
            <w:hideMark/>
          </w:tcPr>
          <w:p w14:paraId="563A78D2" w14:textId="77777777" w:rsidR="00DC3E02" w:rsidRPr="00C0182D" w:rsidRDefault="00DC3E02" w:rsidP="003E06DF">
            <w:pPr>
              <w:jc w:val="left"/>
              <w:rPr>
                <w:bCs/>
                <w:color w:val="000000"/>
                <w:sz w:val="20"/>
                <w:szCs w:val="20"/>
                <w:lang w:val="fr-FR"/>
              </w:rPr>
            </w:pPr>
            <w:r w:rsidRPr="00C0182D">
              <w:rPr>
                <w:color w:val="000000"/>
                <w:sz w:val="20"/>
                <w:lang w:val="fr-FR"/>
              </w:rPr>
              <w:t xml:space="preserve">Deuxième </w:t>
            </w:r>
          </w:p>
        </w:tc>
        <w:tc>
          <w:tcPr>
            <w:tcW w:w="1260" w:type="dxa"/>
            <w:shd w:val="clear" w:color="auto" w:fill="auto"/>
            <w:noWrap/>
            <w:vAlign w:val="center"/>
            <w:hideMark/>
          </w:tcPr>
          <w:p w14:paraId="1C3A01A8" w14:textId="77777777" w:rsidR="00DC3E02" w:rsidRPr="00C0182D" w:rsidRDefault="00DC3E02" w:rsidP="003E06DF">
            <w:pPr>
              <w:rPr>
                <w:bCs/>
                <w:color w:val="000000"/>
                <w:sz w:val="20"/>
                <w:szCs w:val="20"/>
                <w:lang w:val="fr-FR"/>
              </w:rPr>
            </w:pPr>
            <w:r w:rsidRPr="00C0182D">
              <w:rPr>
                <w:color w:val="000000"/>
                <w:sz w:val="20"/>
                <w:lang w:val="fr-FR"/>
              </w:rPr>
              <w:t xml:space="preserve">Approuvés </w:t>
            </w:r>
          </w:p>
        </w:tc>
        <w:tc>
          <w:tcPr>
            <w:tcW w:w="1642" w:type="dxa"/>
            <w:tcMar>
              <w:left w:w="115" w:type="dxa"/>
              <w:right w:w="202" w:type="dxa"/>
            </w:tcMar>
            <w:vAlign w:val="center"/>
          </w:tcPr>
          <w:p w14:paraId="785E5D0C" w14:textId="77777777" w:rsidR="00DC3E02" w:rsidRPr="00C0182D" w:rsidRDefault="00DC3E02" w:rsidP="003E06DF">
            <w:pPr>
              <w:jc w:val="right"/>
              <w:rPr>
                <w:color w:val="000000"/>
                <w:sz w:val="20"/>
                <w:szCs w:val="20"/>
                <w:lang w:val="fr-FR"/>
              </w:rPr>
            </w:pPr>
            <w:r w:rsidRPr="00C0182D">
              <w:rPr>
                <w:color w:val="000000"/>
                <w:sz w:val="20"/>
                <w:lang w:val="fr-FR"/>
              </w:rPr>
              <w:t>337 000</w:t>
            </w:r>
          </w:p>
        </w:tc>
        <w:tc>
          <w:tcPr>
            <w:tcW w:w="1643" w:type="dxa"/>
            <w:tcMar>
              <w:left w:w="115" w:type="dxa"/>
              <w:right w:w="202" w:type="dxa"/>
            </w:tcMar>
            <w:vAlign w:val="center"/>
          </w:tcPr>
          <w:p w14:paraId="57249F73" w14:textId="77777777" w:rsidR="00DC3E02" w:rsidRPr="00C0182D" w:rsidRDefault="00DC3E02" w:rsidP="003E06DF">
            <w:pPr>
              <w:jc w:val="right"/>
              <w:rPr>
                <w:color w:val="000000"/>
                <w:sz w:val="20"/>
                <w:szCs w:val="20"/>
                <w:lang w:val="fr-FR"/>
              </w:rPr>
            </w:pPr>
            <w:r w:rsidRPr="00C0182D">
              <w:rPr>
                <w:color w:val="000000"/>
                <w:sz w:val="20"/>
                <w:lang w:val="fr-FR"/>
              </w:rPr>
              <w:t>3 349 382</w:t>
            </w:r>
          </w:p>
        </w:tc>
        <w:tc>
          <w:tcPr>
            <w:tcW w:w="1643" w:type="dxa"/>
            <w:shd w:val="clear" w:color="auto" w:fill="auto"/>
            <w:noWrap/>
            <w:tcMar>
              <w:left w:w="115" w:type="dxa"/>
              <w:right w:w="202" w:type="dxa"/>
            </w:tcMar>
            <w:vAlign w:val="center"/>
          </w:tcPr>
          <w:p w14:paraId="3305F5FD" w14:textId="77777777" w:rsidR="00DC3E02" w:rsidRPr="00C0182D" w:rsidRDefault="00DC3E02" w:rsidP="003E06DF">
            <w:pPr>
              <w:jc w:val="right"/>
              <w:rPr>
                <w:color w:val="000000"/>
                <w:sz w:val="20"/>
                <w:szCs w:val="20"/>
                <w:lang w:val="fr-FR"/>
              </w:rPr>
            </w:pPr>
            <w:r w:rsidRPr="00C0182D">
              <w:rPr>
                <w:color w:val="000000"/>
                <w:sz w:val="20"/>
                <w:lang w:val="fr-FR"/>
              </w:rPr>
              <w:t>3 686 382</w:t>
            </w:r>
          </w:p>
        </w:tc>
        <w:tc>
          <w:tcPr>
            <w:tcW w:w="2048" w:type="dxa"/>
            <w:vMerge w:val="restart"/>
            <w:shd w:val="clear" w:color="auto" w:fill="auto"/>
            <w:noWrap/>
            <w:vAlign w:val="center"/>
          </w:tcPr>
          <w:p w14:paraId="06BAC461" w14:textId="77777777" w:rsidR="00DC3E02" w:rsidRPr="00C0182D" w:rsidRDefault="00DC3E02" w:rsidP="003E06DF">
            <w:pPr>
              <w:jc w:val="center"/>
              <w:rPr>
                <w:color w:val="000000"/>
                <w:sz w:val="20"/>
                <w:szCs w:val="20"/>
                <w:lang w:val="fr-FR"/>
              </w:rPr>
            </w:pPr>
            <w:r w:rsidRPr="00C0182D">
              <w:rPr>
                <w:color w:val="000000"/>
                <w:sz w:val="20"/>
                <w:lang w:val="fr-FR"/>
              </w:rPr>
              <w:t>69,3</w:t>
            </w:r>
          </w:p>
        </w:tc>
      </w:tr>
      <w:tr w:rsidR="00DC3E02" w:rsidRPr="00C0182D" w14:paraId="730AA496" w14:textId="77777777" w:rsidTr="003E06DF">
        <w:tc>
          <w:tcPr>
            <w:tcW w:w="1057" w:type="dxa"/>
            <w:vMerge/>
            <w:vAlign w:val="center"/>
            <w:hideMark/>
          </w:tcPr>
          <w:p w14:paraId="659AB62B" w14:textId="77777777" w:rsidR="00DC3E02" w:rsidRPr="00C0182D" w:rsidRDefault="00DC3E02" w:rsidP="003E06DF">
            <w:pPr>
              <w:jc w:val="left"/>
              <w:rPr>
                <w:bCs/>
                <w:color w:val="000000"/>
                <w:sz w:val="20"/>
                <w:szCs w:val="20"/>
                <w:lang w:val="fr-FR" w:eastAsia="en-CA"/>
              </w:rPr>
            </w:pPr>
          </w:p>
        </w:tc>
        <w:tc>
          <w:tcPr>
            <w:tcW w:w="1260" w:type="dxa"/>
            <w:shd w:val="clear" w:color="auto" w:fill="auto"/>
            <w:noWrap/>
            <w:vAlign w:val="center"/>
            <w:hideMark/>
          </w:tcPr>
          <w:p w14:paraId="7B4B8255" w14:textId="77777777" w:rsidR="00DC3E02" w:rsidRPr="00C0182D" w:rsidRDefault="00DC3E02" w:rsidP="003E06DF">
            <w:pPr>
              <w:rPr>
                <w:bCs/>
                <w:color w:val="000000"/>
                <w:sz w:val="20"/>
                <w:szCs w:val="20"/>
                <w:lang w:val="fr-FR"/>
              </w:rPr>
            </w:pPr>
            <w:r w:rsidRPr="00C0182D">
              <w:rPr>
                <w:color w:val="000000"/>
                <w:sz w:val="20"/>
                <w:lang w:val="fr-FR"/>
              </w:rPr>
              <w:t xml:space="preserve">Décaissés </w:t>
            </w:r>
          </w:p>
        </w:tc>
        <w:tc>
          <w:tcPr>
            <w:tcW w:w="1642" w:type="dxa"/>
            <w:tcMar>
              <w:left w:w="115" w:type="dxa"/>
              <w:right w:w="202" w:type="dxa"/>
            </w:tcMar>
            <w:vAlign w:val="center"/>
          </w:tcPr>
          <w:p w14:paraId="1AD3FA9B" w14:textId="77777777" w:rsidR="00DC3E02" w:rsidRPr="00C0182D" w:rsidRDefault="00DC3E02" w:rsidP="003E06DF">
            <w:pPr>
              <w:jc w:val="right"/>
              <w:rPr>
                <w:color w:val="000000"/>
                <w:sz w:val="20"/>
                <w:szCs w:val="20"/>
                <w:lang w:val="fr-FR"/>
              </w:rPr>
            </w:pPr>
            <w:r w:rsidRPr="00C0182D">
              <w:rPr>
                <w:color w:val="000000"/>
                <w:sz w:val="20"/>
                <w:lang w:val="fr-FR"/>
              </w:rPr>
              <w:t>72 500</w:t>
            </w:r>
          </w:p>
        </w:tc>
        <w:tc>
          <w:tcPr>
            <w:tcW w:w="1643" w:type="dxa"/>
            <w:tcMar>
              <w:left w:w="115" w:type="dxa"/>
              <w:right w:w="202" w:type="dxa"/>
            </w:tcMar>
            <w:vAlign w:val="center"/>
          </w:tcPr>
          <w:p w14:paraId="5141CC5F" w14:textId="77777777" w:rsidR="00DC3E02" w:rsidRPr="00C0182D" w:rsidRDefault="00DC3E02" w:rsidP="003E06DF">
            <w:pPr>
              <w:jc w:val="right"/>
              <w:rPr>
                <w:color w:val="000000"/>
                <w:sz w:val="20"/>
                <w:szCs w:val="20"/>
                <w:lang w:val="fr-FR"/>
              </w:rPr>
            </w:pPr>
            <w:r w:rsidRPr="00C0182D">
              <w:rPr>
                <w:color w:val="000000"/>
                <w:sz w:val="20"/>
                <w:lang w:val="fr-FR"/>
              </w:rPr>
              <w:t>2 482 236</w:t>
            </w:r>
          </w:p>
        </w:tc>
        <w:tc>
          <w:tcPr>
            <w:tcW w:w="1643" w:type="dxa"/>
            <w:shd w:val="clear" w:color="auto" w:fill="auto"/>
            <w:noWrap/>
            <w:tcMar>
              <w:left w:w="115" w:type="dxa"/>
              <w:right w:w="202" w:type="dxa"/>
            </w:tcMar>
            <w:vAlign w:val="center"/>
          </w:tcPr>
          <w:p w14:paraId="644A3DF6" w14:textId="77777777" w:rsidR="00DC3E02" w:rsidRPr="00C0182D" w:rsidRDefault="00DC3E02" w:rsidP="003E06DF">
            <w:pPr>
              <w:jc w:val="right"/>
              <w:rPr>
                <w:color w:val="000000"/>
                <w:sz w:val="20"/>
                <w:szCs w:val="20"/>
                <w:lang w:val="fr-FR"/>
              </w:rPr>
            </w:pPr>
            <w:r w:rsidRPr="00C0182D">
              <w:rPr>
                <w:color w:val="000000"/>
                <w:sz w:val="20"/>
                <w:lang w:val="fr-FR"/>
              </w:rPr>
              <w:t>2 554 736</w:t>
            </w:r>
          </w:p>
        </w:tc>
        <w:tc>
          <w:tcPr>
            <w:tcW w:w="2048" w:type="dxa"/>
            <w:vMerge/>
            <w:vAlign w:val="center"/>
          </w:tcPr>
          <w:p w14:paraId="0F380453" w14:textId="77777777" w:rsidR="00DC3E02" w:rsidRPr="00C0182D" w:rsidRDefault="00DC3E02" w:rsidP="003E06DF">
            <w:pPr>
              <w:jc w:val="center"/>
              <w:rPr>
                <w:color w:val="000000"/>
                <w:sz w:val="20"/>
                <w:szCs w:val="20"/>
                <w:lang w:val="fr-FR" w:eastAsia="en-CA"/>
              </w:rPr>
            </w:pPr>
          </w:p>
        </w:tc>
      </w:tr>
      <w:tr w:rsidR="00DC3E02" w:rsidRPr="00C0182D" w14:paraId="30B84296" w14:textId="77777777" w:rsidTr="003E06DF">
        <w:tc>
          <w:tcPr>
            <w:tcW w:w="1057" w:type="dxa"/>
            <w:vMerge w:val="restart"/>
            <w:shd w:val="clear" w:color="auto" w:fill="auto"/>
            <w:noWrap/>
            <w:vAlign w:val="center"/>
            <w:hideMark/>
          </w:tcPr>
          <w:p w14:paraId="7A5916C9" w14:textId="77777777" w:rsidR="00DC3E02" w:rsidRPr="00C0182D" w:rsidRDefault="00DC3E02" w:rsidP="003E06DF">
            <w:pPr>
              <w:jc w:val="left"/>
              <w:rPr>
                <w:bCs/>
                <w:color w:val="000000"/>
                <w:sz w:val="20"/>
                <w:szCs w:val="20"/>
                <w:lang w:val="fr-FR"/>
              </w:rPr>
            </w:pPr>
            <w:r w:rsidRPr="00C0182D">
              <w:rPr>
                <w:color w:val="000000"/>
                <w:sz w:val="20"/>
                <w:lang w:val="fr-FR"/>
              </w:rPr>
              <w:t>Troisième</w:t>
            </w:r>
          </w:p>
        </w:tc>
        <w:tc>
          <w:tcPr>
            <w:tcW w:w="1260" w:type="dxa"/>
            <w:shd w:val="clear" w:color="auto" w:fill="auto"/>
            <w:noWrap/>
            <w:vAlign w:val="center"/>
            <w:hideMark/>
          </w:tcPr>
          <w:p w14:paraId="46CC0672" w14:textId="77777777" w:rsidR="00DC3E02" w:rsidRPr="00C0182D" w:rsidRDefault="00DC3E02" w:rsidP="003E06DF">
            <w:pPr>
              <w:rPr>
                <w:bCs/>
                <w:color w:val="000000"/>
                <w:sz w:val="20"/>
                <w:szCs w:val="20"/>
                <w:lang w:val="fr-FR"/>
              </w:rPr>
            </w:pPr>
            <w:r w:rsidRPr="00C0182D">
              <w:rPr>
                <w:color w:val="000000"/>
                <w:sz w:val="20"/>
                <w:lang w:val="fr-FR"/>
              </w:rPr>
              <w:t xml:space="preserve">Approuvés </w:t>
            </w:r>
          </w:p>
        </w:tc>
        <w:tc>
          <w:tcPr>
            <w:tcW w:w="1642" w:type="dxa"/>
            <w:tcMar>
              <w:left w:w="115" w:type="dxa"/>
              <w:right w:w="202" w:type="dxa"/>
            </w:tcMar>
            <w:vAlign w:val="center"/>
          </w:tcPr>
          <w:p w14:paraId="1C200CC5" w14:textId="77777777" w:rsidR="00DC3E02" w:rsidRPr="00C0182D" w:rsidRDefault="00DC3E02" w:rsidP="003E06DF">
            <w:pPr>
              <w:jc w:val="right"/>
              <w:rPr>
                <w:color w:val="000000"/>
                <w:sz w:val="20"/>
                <w:szCs w:val="20"/>
                <w:lang w:val="fr-FR"/>
              </w:rPr>
            </w:pPr>
            <w:r w:rsidRPr="00C0182D">
              <w:rPr>
                <w:color w:val="000000"/>
                <w:sz w:val="20"/>
                <w:lang w:val="fr-FR"/>
              </w:rPr>
              <w:t>0</w:t>
            </w:r>
          </w:p>
        </w:tc>
        <w:tc>
          <w:tcPr>
            <w:tcW w:w="1643" w:type="dxa"/>
            <w:tcMar>
              <w:left w:w="115" w:type="dxa"/>
              <w:right w:w="202" w:type="dxa"/>
            </w:tcMar>
            <w:vAlign w:val="center"/>
          </w:tcPr>
          <w:p w14:paraId="1496B4BD" w14:textId="77777777" w:rsidR="00DC3E02" w:rsidRPr="00C0182D" w:rsidRDefault="00DC3E02" w:rsidP="003E06DF">
            <w:pPr>
              <w:jc w:val="right"/>
              <w:rPr>
                <w:color w:val="000000"/>
                <w:sz w:val="20"/>
                <w:szCs w:val="20"/>
                <w:lang w:val="fr-FR"/>
              </w:rPr>
            </w:pPr>
            <w:r w:rsidRPr="00C0182D">
              <w:rPr>
                <w:color w:val="000000"/>
                <w:sz w:val="20"/>
                <w:lang w:val="fr-FR"/>
              </w:rPr>
              <w:t>1 054 845</w:t>
            </w:r>
          </w:p>
        </w:tc>
        <w:tc>
          <w:tcPr>
            <w:tcW w:w="1643" w:type="dxa"/>
            <w:shd w:val="clear" w:color="auto" w:fill="auto"/>
            <w:noWrap/>
            <w:tcMar>
              <w:left w:w="115" w:type="dxa"/>
              <w:right w:w="202" w:type="dxa"/>
            </w:tcMar>
            <w:vAlign w:val="center"/>
          </w:tcPr>
          <w:p w14:paraId="74A081F6" w14:textId="77777777" w:rsidR="00DC3E02" w:rsidRPr="00C0182D" w:rsidRDefault="00DC3E02" w:rsidP="003E06DF">
            <w:pPr>
              <w:jc w:val="right"/>
              <w:rPr>
                <w:color w:val="000000"/>
                <w:sz w:val="20"/>
                <w:szCs w:val="20"/>
                <w:lang w:val="fr-FR"/>
              </w:rPr>
            </w:pPr>
            <w:r w:rsidRPr="00C0182D">
              <w:rPr>
                <w:color w:val="000000"/>
                <w:sz w:val="20"/>
                <w:lang w:val="fr-FR"/>
              </w:rPr>
              <w:t>1 054 845</w:t>
            </w:r>
          </w:p>
        </w:tc>
        <w:tc>
          <w:tcPr>
            <w:tcW w:w="2048" w:type="dxa"/>
            <w:vMerge w:val="restart"/>
            <w:shd w:val="clear" w:color="auto" w:fill="auto"/>
            <w:noWrap/>
            <w:vAlign w:val="center"/>
          </w:tcPr>
          <w:p w14:paraId="4CA6A943" w14:textId="77777777" w:rsidR="00DC3E02" w:rsidRPr="00C0182D" w:rsidRDefault="00DC3E02" w:rsidP="003E06DF">
            <w:pPr>
              <w:jc w:val="center"/>
              <w:rPr>
                <w:color w:val="000000"/>
                <w:sz w:val="20"/>
                <w:szCs w:val="20"/>
                <w:lang w:val="fr-FR"/>
              </w:rPr>
            </w:pPr>
            <w:r w:rsidRPr="00C0182D">
              <w:rPr>
                <w:color w:val="000000"/>
                <w:sz w:val="20"/>
                <w:lang w:val="fr-FR"/>
              </w:rPr>
              <w:t>70,8</w:t>
            </w:r>
          </w:p>
        </w:tc>
      </w:tr>
      <w:tr w:rsidR="00DC3E02" w:rsidRPr="00C0182D" w14:paraId="5F3FEEF2" w14:textId="77777777" w:rsidTr="003E06DF">
        <w:tc>
          <w:tcPr>
            <w:tcW w:w="1057" w:type="dxa"/>
            <w:vMerge/>
            <w:vAlign w:val="center"/>
            <w:hideMark/>
          </w:tcPr>
          <w:p w14:paraId="27DF46C4" w14:textId="77777777" w:rsidR="00DC3E02" w:rsidRPr="00C0182D" w:rsidRDefault="00DC3E02" w:rsidP="003E06DF">
            <w:pPr>
              <w:jc w:val="left"/>
              <w:rPr>
                <w:bCs/>
                <w:color w:val="000000"/>
                <w:sz w:val="20"/>
                <w:szCs w:val="20"/>
                <w:lang w:val="fr-FR" w:eastAsia="en-CA"/>
              </w:rPr>
            </w:pPr>
          </w:p>
        </w:tc>
        <w:tc>
          <w:tcPr>
            <w:tcW w:w="1260" w:type="dxa"/>
            <w:shd w:val="clear" w:color="auto" w:fill="auto"/>
            <w:noWrap/>
            <w:vAlign w:val="center"/>
            <w:hideMark/>
          </w:tcPr>
          <w:p w14:paraId="3BAA919D" w14:textId="77777777" w:rsidR="00DC3E02" w:rsidRPr="00C0182D" w:rsidRDefault="00DC3E02" w:rsidP="003E06DF">
            <w:pPr>
              <w:rPr>
                <w:bCs/>
                <w:color w:val="000000"/>
                <w:sz w:val="20"/>
                <w:szCs w:val="20"/>
                <w:lang w:val="fr-FR"/>
              </w:rPr>
            </w:pPr>
            <w:r w:rsidRPr="00C0182D">
              <w:rPr>
                <w:color w:val="000000"/>
                <w:sz w:val="20"/>
                <w:lang w:val="fr-FR"/>
              </w:rPr>
              <w:t xml:space="preserve">Décaissés </w:t>
            </w:r>
          </w:p>
        </w:tc>
        <w:tc>
          <w:tcPr>
            <w:tcW w:w="1642" w:type="dxa"/>
            <w:tcMar>
              <w:left w:w="115" w:type="dxa"/>
              <w:right w:w="202" w:type="dxa"/>
            </w:tcMar>
            <w:vAlign w:val="center"/>
          </w:tcPr>
          <w:p w14:paraId="19A107A8" w14:textId="77777777" w:rsidR="00DC3E02" w:rsidRPr="00C0182D" w:rsidRDefault="00DC3E02" w:rsidP="003E06DF">
            <w:pPr>
              <w:jc w:val="right"/>
              <w:rPr>
                <w:color w:val="000000"/>
                <w:sz w:val="20"/>
                <w:szCs w:val="20"/>
                <w:lang w:val="fr-FR"/>
              </w:rPr>
            </w:pPr>
            <w:r w:rsidRPr="00C0182D">
              <w:rPr>
                <w:color w:val="000000"/>
                <w:sz w:val="20"/>
                <w:lang w:val="fr-FR"/>
              </w:rPr>
              <w:t>0</w:t>
            </w:r>
          </w:p>
        </w:tc>
        <w:tc>
          <w:tcPr>
            <w:tcW w:w="1643" w:type="dxa"/>
            <w:tcMar>
              <w:left w:w="115" w:type="dxa"/>
              <w:right w:w="202" w:type="dxa"/>
            </w:tcMar>
            <w:vAlign w:val="center"/>
          </w:tcPr>
          <w:p w14:paraId="51AF86C8" w14:textId="77777777" w:rsidR="00DC3E02" w:rsidRPr="00C0182D" w:rsidRDefault="00DC3E02" w:rsidP="003E06DF">
            <w:pPr>
              <w:jc w:val="right"/>
              <w:rPr>
                <w:color w:val="000000"/>
                <w:sz w:val="20"/>
                <w:szCs w:val="20"/>
                <w:lang w:val="fr-FR"/>
              </w:rPr>
            </w:pPr>
            <w:r w:rsidRPr="00C0182D">
              <w:rPr>
                <w:color w:val="000000"/>
                <w:sz w:val="20"/>
                <w:lang w:val="fr-FR"/>
              </w:rPr>
              <w:t>747 124</w:t>
            </w:r>
          </w:p>
        </w:tc>
        <w:tc>
          <w:tcPr>
            <w:tcW w:w="1643" w:type="dxa"/>
            <w:shd w:val="clear" w:color="auto" w:fill="auto"/>
            <w:noWrap/>
            <w:tcMar>
              <w:left w:w="115" w:type="dxa"/>
              <w:right w:w="202" w:type="dxa"/>
            </w:tcMar>
            <w:vAlign w:val="center"/>
          </w:tcPr>
          <w:p w14:paraId="55D27CD3" w14:textId="77777777" w:rsidR="00DC3E02" w:rsidRPr="00C0182D" w:rsidRDefault="00DC3E02" w:rsidP="003E06DF">
            <w:pPr>
              <w:jc w:val="right"/>
              <w:rPr>
                <w:color w:val="000000"/>
                <w:sz w:val="20"/>
                <w:szCs w:val="20"/>
                <w:lang w:val="fr-FR"/>
              </w:rPr>
            </w:pPr>
            <w:r w:rsidRPr="00C0182D">
              <w:rPr>
                <w:color w:val="000000"/>
                <w:sz w:val="20"/>
                <w:lang w:val="fr-FR"/>
              </w:rPr>
              <w:t>747 124</w:t>
            </w:r>
          </w:p>
        </w:tc>
        <w:tc>
          <w:tcPr>
            <w:tcW w:w="2048" w:type="dxa"/>
            <w:vMerge/>
            <w:vAlign w:val="center"/>
          </w:tcPr>
          <w:p w14:paraId="070B8026" w14:textId="77777777" w:rsidR="00DC3E02" w:rsidRPr="00C0182D" w:rsidRDefault="00DC3E02" w:rsidP="003E06DF">
            <w:pPr>
              <w:jc w:val="center"/>
              <w:rPr>
                <w:color w:val="000000"/>
                <w:sz w:val="20"/>
                <w:szCs w:val="20"/>
                <w:lang w:val="fr-FR" w:eastAsia="en-CA"/>
              </w:rPr>
            </w:pPr>
          </w:p>
        </w:tc>
      </w:tr>
      <w:tr w:rsidR="00DC3E02" w:rsidRPr="00C0182D" w14:paraId="60D83743" w14:textId="77777777" w:rsidTr="003E06DF">
        <w:tc>
          <w:tcPr>
            <w:tcW w:w="1057" w:type="dxa"/>
            <w:vMerge w:val="restart"/>
            <w:shd w:val="clear" w:color="auto" w:fill="auto"/>
            <w:vAlign w:val="center"/>
            <w:hideMark/>
          </w:tcPr>
          <w:p w14:paraId="32BE9C25" w14:textId="77777777" w:rsidR="00DC3E02" w:rsidRPr="00C0182D" w:rsidRDefault="00DC3E02" w:rsidP="003E06DF">
            <w:pPr>
              <w:jc w:val="left"/>
              <w:rPr>
                <w:b/>
                <w:bCs/>
                <w:color w:val="000000"/>
                <w:sz w:val="20"/>
                <w:szCs w:val="20"/>
                <w:lang w:val="fr-FR"/>
              </w:rPr>
            </w:pPr>
            <w:r w:rsidRPr="00C0182D">
              <w:rPr>
                <w:b/>
                <w:color w:val="000000"/>
                <w:sz w:val="20"/>
                <w:lang w:val="fr-FR"/>
              </w:rPr>
              <w:t>Total</w:t>
            </w:r>
          </w:p>
        </w:tc>
        <w:tc>
          <w:tcPr>
            <w:tcW w:w="1260" w:type="dxa"/>
            <w:shd w:val="clear" w:color="auto" w:fill="auto"/>
            <w:vAlign w:val="center"/>
            <w:hideMark/>
          </w:tcPr>
          <w:p w14:paraId="5579164D" w14:textId="77777777" w:rsidR="00DC3E02" w:rsidRPr="00C0182D" w:rsidRDefault="00DC3E02" w:rsidP="003E06DF">
            <w:pPr>
              <w:rPr>
                <w:b/>
                <w:bCs/>
                <w:color w:val="000000"/>
                <w:sz w:val="20"/>
                <w:szCs w:val="20"/>
                <w:lang w:val="fr-FR"/>
              </w:rPr>
            </w:pPr>
            <w:r w:rsidRPr="00C0182D">
              <w:rPr>
                <w:b/>
                <w:color w:val="000000"/>
                <w:sz w:val="20"/>
                <w:lang w:val="fr-FR"/>
              </w:rPr>
              <w:t xml:space="preserve">Approuvés </w:t>
            </w:r>
          </w:p>
        </w:tc>
        <w:tc>
          <w:tcPr>
            <w:tcW w:w="1642" w:type="dxa"/>
            <w:tcMar>
              <w:left w:w="115" w:type="dxa"/>
              <w:right w:w="202" w:type="dxa"/>
            </w:tcMar>
            <w:vAlign w:val="center"/>
          </w:tcPr>
          <w:p w14:paraId="2159602A" w14:textId="77777777" w:rsidR="00DC3E02" w:rsidRPr="00C0182D" w:rsidRDefault="00DC3E02" w:rsidP="003E06DF">
            <w:pPr>
              <w:jc w:val="right"/>
              <w:rPr>
                <w:b/>
                <w:color w:val="000000"/>
                <w:sz w:val="20"/>
                <w:szCs w:val="20"/>
                <w:lang w:val="fr-FR"/>
              </w:rPr>
            </w:pPr>
            <w:r w:rsidRPr="00C0182D">
              <w:rPr>
                <w:b/>
                <w:color w:val="000000"/>
                <w:sz w:val="20"/>
                <w:lang w:val="fr-FR"/>
              </w:rPr>
              <w:t>614 000</w:t>
            </w:r>
          </w:p>
        </w:tc>
        <w:tc>
          <w:tcPr>
            <w:tcW w:w="1643" w:type="dxa"/>
            <w:tcMar>
              <w:left w:w="115" w:type="dxa"/>
              <w:right w:w="202" w:type="dxa"/>
            </w:tcMar>
            <w:vAlign w:val="center"/>
          </w:tcPr>
          <w:p w14:paraId="7CCAFD13" w14:textId="77777777" w:rsidR="00DC3E02" w:rsidRPr="00C0182D" w:rsidRDefault="00DC3E02" w:rsidP="003E06DF">
            <w:pPr>
              <w:jc w:val="right"/>
              <w:rPr>
                <w:b/>
                <w:color w:val="000000"/>
                <w:sz w:val="20"/>
                <w:szCs w:val="20"/>
                <w:lang w:val="fr-FR"/>
              </w:rPr>
            </w:pPr>
            <w:r w:rsidRPr="00C0182D">
              <w:rPr>
                <w:b/>
                <w:color w:val="000000"/>
                <w:sz w:val="20"/>
                <w:lang w:val="fr-FR"/>
              </w:rPr>
              <w:t>7 941 677</w:t>
            </w:r>
          </w:p>
        </w:tc>
        <w:tc>
          <w:tcPr>
            <w:tcW w:w="1643" w:type="dxa"/>
            <w:shd w:val="clear" w:color="auto" w:fill="auto"/>
            <w:tcMar>
              <w:left w:w="115" w:type="dxa"/>
              <w:right w:w="202" w:type="dxa"/>
            </w:tcMar>
            <w:vAlign w:val="center"/>
          </w:tcPr>
          <w:p w14:paraId="125BCF98" w14:textId="77777777" w:rsidR="00DC3E02" w:rsidRPr="00C0182D" w:rsidRDefault="00DC3E02" w:rsidP="003E06DF">
            <w:pPr>
              <w:jc w:val="right"/>
              <w:rPr>
                <w:b/>
                <w:color w:val="000000"/>
                <w:sz w:val="20"/>
                <w:szCs w:val="20"/>
                <w:lang w:val="fr-FR"/>
              </w:rPr>
            </w:pPr>
            <w:r w:rsidRPr="00C0182D">
              <w:rPr>
                <w:b/>
                <w:color w:val="000000"/>
                <w:sz w:val="20"/>
                <w:lang w:val="fr-FR"/>
              </w:rPr>
              <w:t>8 555 677</w:t>
            </w:r>
          </w:p>
        </w:tc>
        <w:tc>
          <w:tcPr>
            <w:tcW w:w="2048" w:type="dxa"/>
            <w:vMerge w:val="restart"/>
            <w:shd w:val="clear" w:color="auto" w:fill="auto"/>
            <w:vAlign w:val="center"/>
          </w:tcPr>
          <w:p w14:paraId="6737C046" w14:textId="77777777" w:rsidR="00DC3E02" w:rsidRPr="00C0182D" w:rsidRDefault="00DC3E02" w:rsidP="003E06DF">
            <w:pPr>
              <w:jc w:val="center"/>
              <w:rPr>
                <w:b/>
                <w:color w:val="000000"/>
                <w:sz w:val="20"/>
                <w:szCs w:val="20"/>
                <w:lang w:val="fr-FR"/>
              </w:rPr>
            </w:pPr>
            <w:r w:rsidRPr="00C0182D">
              <w:rPr>
                <w:b/>
                <w:color w:val="000000"/>
                <w:sz w:val="20"/>
                <w:lang w:val="fr-FR"/>
              </w:rPr>
              <w:t>77,5</w:t>
            </w:r>
          </w:p>
        </w:tc>
      </w:tr>
      <w:tr w:rsidR="00DC3E02" w:rsidRPr="00C0182D" w14:paraId="3A0AA303" w14:textId="77777777" w:rsidTr="003E06DF">
        <w:tc>
          <w:tcPr>
            <w:tcW w:w="1057" w:type="dxa"/>
            <w:vMerge/>
            <w:shd w:val="clear" w:color="auto" w:fill="auto"/>
            <w:vAlign w:val="center"/>
          </w:tcPr>
          <w:p w14:paraId="61CCEC84" w14:textId="77777777" w:rsidR="00DC3E02" w:rsidRPr="00C0182D" w:rsidRDefault="00DC3E02" w:rsidP="003E06DF">
            <w:pPr>
              <w:jc w:val="left"/>
              <w:rPr>
                <w:b/>
                <w:bCs/>
                <w:color w:val="000000"/>
                <w:sz w:val="20"/>
                <w:szCs w:val="20"/>
                <w:lang w:val="fr-FR" w:eastAsia="en-CA"/>
              </w:rPr>
            </w:pPr>
          </w:p>
        </w:tc>
        <w:tc>
          <w:tcPr>
            <w:tcW w:w="1260" w:type="dxa"/>
            <w:shd w:val="clear" w:color="auto" w:fill="auto"/>
            <w:vAlign w:val="center"/>
          </w:tcPr>
          <w:p w14:paraId="0D9A625E" w14:textId="77777777" w:rsidR="00DC3E02" w:rsidRPr="00C0182D" w:rsidRDefault="00DC3E02" w:rsidP="003E06DF">
            <w:pPr>
              <w:rPr>
                <w:b/>
                <w:bCs/>
                <w:color w:val="000000"/>
                <w:sz w:val="20"/>
                <w:szCs w:val="20"/>
                <w:lang w:val="fr-FR"/>
              </w:rPr>
            </w:pPr>
            <w:r w:rsidRPr="00C0182D">
              <w:rPr>
                <w:b/>
                <w:color w:val="000000"/>
                <w:sz w:val="20"/>
                <w:lang w:val="fr-FR"/>
              </w:rPr>
              <w:t xml:space="preserve">Décaissés </w:t>
            </w:r>
          </w:p>
        </w:tc>
        <w:tc>
          <w:tcPr>
            <w:tcW w:w="1642" w:type="dxa"/>
            <w:tcMar>
              <w:left w:w="115" w:type="dxa"/>
              <w:right w:w="202" w:type="dxa"/>
            </w:tcMar>
            <w:vAlign w:val="center"/>
          </w:tcPr>
          <w:p w14:paraId="76BC5E87" w14:textId="77777777" w:rsidR="00DC3E02" w:rsidRPr="00C0182D" w:rsidRDefault="00DC3E02" w:rsidP="003E06DF">
            <w:pPr>
              <w:jc w:val="right"/>
              <w:rPr>
                <w:b/>
                <w:color w:val="000000"/>
                <w:sz w:val="20"/>
                <w:szCs w:val="20"/>
                <w:lang w:val="fr-FR"/>
              </w:rPr>
            </w:pPr>
            <w:r w:rsidRPr="00C0182D">
              <w:rPr>
                <w:b/>
                <w:color w:val="000000"/>
                <w:sz w:val="20"/>
                <w:lang w:val="fr-FR"/>
              </w:rPr>
              <w:t>272 425</w:t>
            </w:r>
          </w:p>
        </w:tc>
        <w:tc>
          <w:tcPr>
            <w:tcW w:w="1643" w:type="dxa"/>
            <w:tcMar>
              <w:left w:w="115" w:type="dxa"/>
              <w:right w:w="202" w:type="dxa"/>
            </w:tcMar>
            <w:vAlign w:val="center"/>
          </w:tcPr>
          <w:p w14:paraId="33834B98" w14:textId="77777777" w:rsidR="00DC3E02" w:rsidRPr="00C0182D" w:rsidRDefault="00DC3E02" w:rsidP="003E06DF">
            <w:pPr>
              <w:jc w:val="right"/>
              <w:rPr>
                <w:b/>
                <w:color w:val="000000"/>
                <w:sz w:val="20"/>
                <w:szCs w:val="20"/>
                <w:lang w:val="fr-FR"/>
              </w:rPr>
            </w:pPr>
            <w:r w:rsidRPr="00C0182D">
              <w:rPr>
                <w:b/>
                <w:color w:val="000000"/>
                <w:sz w:val="20"/>
                <w:lang w:val="fr-FR"/>
              </w:rPr>
              <w:t>6 356 587</w:t>
            </w:r>
          </w:p>
        </w:tc>
        <w:tc>
          <w:tcPr>
            <w:tcW w:w="1643" w:type="dxa"/>
            <w:shd w:val="clear" w:color="auto" w:fill="auto"/>
            <w:tcMar>
              <w:left w:w="115" w:type="dxa"/>
              <w:right w:w="202" w:type="dxa"/>
            </w:tcMar>
            <w:vAlign w:val="center"/>
          </w:tcPr>
          <w:p w14:paraId="4EF7C515" w14:textId="77777777" w:rsidR="00DC3E02" w:rsidRPr="00C0182D" w:rsidRDefault="00DC3E02" w:rsidP="003E06DF">
            <w:pPr>
              <w:jc w:val="right"/>
              <w:rPr>
                <w:b/>
                <w:color w:val="000000"/>
                <w:sz w:val="20"/>
                <w:szCs w:val="20"/>
                <w:lang w:val="fr-FR"/>
              </w:rPr>
            </w:pPr>
            <w:r w:rsidRPr="00C0182D">
              <w:rPr>
                <w:b/>
                <w:color w:val="000000"/>
                <w:sz w:val="20"/>
                <w:lang w:val="fr-FR"/>
              </w:rPr>
              <w:t>6 629 012</w:t>
            </w:r>
          </w:p>
        </w:tc>
        <w:tc>
          <w:tcPr>
            <w:tcW w:w="2048" w:type="dxa"/>
            <w:vMerge/>
            <w:shd w:val="clear" w:color="auto" w:fill="auto"/>
            <w:vAlign w:val="center"/>
          </w:tcPr>
          <w:p w14:paraId="12509FAE" w14:textId="77777777" w:rsidR="00DC3E02" w:rsidRPr="00C0182D" w:rsidRDefault="00DC3E02" w:rsidP="003E06DF">
            <w:pPr>
              <w:jc w:val="center"/>
              <w:rPr>
                <w:color w:val="000000"/>
                <w:sz w:val="20"/>
                <w:szCs w:val="20"/>
                <w:lang w:val="fr-FR" w:eastAsia="en-CA"/>
              </w:rPr>
            </w:pPr>
          </w:p>
        </w:tc>
      </w:tr>
    </w:tbl>
    <w:p w14:paraId="451C8AE6" w14:textId="77777777" w:rsidR="00DC3E02" w:rsidRPr="00C0182D" w:rsidRDefault="00DC3E02" w:rsidP="00DC3E02">
      <w:pPr>
        <w:rPr>
          <w:sz w:val="18"/>
          <w:szCs w:val="18"/>
          <w:lang w:val="fr-FR"/>
        </w:rPr>
      </w:pPr>
      <w:r w:rsidRPr="00C0182D">
        <w:rPr>
          <w:sz w:val="18"/>
          <w:lang w:val="fr-FR"/>
        </w:rPr>
        <w:t>Remarque : La phase I du PGEH comprenait également 248 000 $ US (220 000 $ US pour le PNUE et 28 000 $ US pour l’ONUDI) transférés du plan final de gestion de l’élimination. Ces fonds ont été intégralement utilisés.</w:t>
      </w:r>
    </w:p>
    <w:p w14:paraId="7309671A" w14:textId="77777777" w:rsidR="00DC3E02" w:rsidRPr="00C0182D" w:rsidRDefault="00DC3E02" w:rsidP="00DC3E02">
      <w:pPr>
        <w:rPr>
          <w:lang w:val="fr-FR"/>
        </w:rPr>
      </w:pPr>
    </w:p>
    <w:p w14:paraId="4AC55093" w14:textId="77777777" w:rsidR="00DC3E02" w:rsidRPr="00C0182D" w:rsidRDefault="00DC3E02" w:rsidP="00DC3E02">
      <w:pPr>
        <w:rPr>
          <w:u w:val="single"/>
          <w:lang w:val="fr-FR"/>
        </w:rPr>
      </w:pPr>
      <w:r w:rsidRPr="00C0182D">
        <w:rPr>
          <w:u w:val="single"/>
          <w:lang w:val="fr-FR"/>
        </w:rPr>
        <w:t>Plan de mise en œuvre pour la quatrième et dernière tranche du PGEH</w:t>
      </w:r>
    </w:p>
    <w:p w14:paraId="0EB0E242" w14:textId="77777777" w:rsidR="00DC3E02" w:rsidRPr="00C0182D" w:rsidRDefault="00DC3E02" w:rsidP="00DC3E02">
      <w:pPr>
        <w:rPr>
          <w:u w:val="single"/>
          <w:lang w:val="fr-FR"/>
        </w:rPr>
      </w:pPr>
    </w:p>
    <w:p w14:paraId="32E4C310" w14:textId="77777777" w:rsidR="00DC3E02" w:rsidRPr="00C0182D" w:rsidRDefault="00DC3E02" w:rsidP="00DC3E02">
      <w:pPr>
        <w:rPr>
          <w:i/>
          <w:lang w:val="fr-FR"/>
        </w:rPr>
      </w:pPr>
      <w:r w:rsidRPr="00C0182D">
        <w:rPr>
          <w:i/>
          <w:lang w:val="fr-FR"/>
        </w:rPr>
        <w:t>Secteur de la fabrication</w:t>
      </w:r>
    </w:p>
    <w:p w14:paraId="0D1C026D" w14:textId="77777777" w:rsidR="00DC3E02" w:rsidRPr="00C0182D" w:rsidRDefault="00DC3E02" w:rsidP="00DC3E02">
      <w:pPr>
        <w:rPr>
          <w:lang w:val="fr-FR"/>
        </w:rPr>
      </w:pPr>
    </w:p>
    <w:p w14:paraId="0695B943" w14:textId="77777777" w:rsidR="00DC3E02" w:rsidRPr="00C0182D" w:rsidRDefault="00DC3E02" w:rsidP="00DC3E02">
      <w:pPr>
        <w:pStyle w:val="Heading1"/>
        <w:rPr>
          <w:lang w:val="fr-FR"/>
        </w:rPr>
      </w:pPr>
      <w:r w:rsidRPr="00C0182D">
        <w:rPr>
          <w:lang w:val="fr-FR"/>
        </w:rPr>
        <w:t xml:space="preserve">Le gouvernement du Koweït propose d’achever toutes les activités restantes dans les secteurs de fabrication des mousses, comme décrit ci-dessous. </w:t>
      </w:r>
    </w:p>
    <w:p w14:paraId="38F0F284" w14:textId="5AEBB30A" w:rsidR="00DC3E02" w:rsidRPr="00C0182D" w:rsidRDefault="00DC3E02" w:rsidP="00DC3E02">
      <w:pPr>
        <w:pStyle w:val="Heading2"/>
        <w:numPr>
          <w:ilvl w:val="1"/>
          <w:numId w:val="1"/>
        </w:numPr>
        <w:rPr>
          <w:lang w:val="fr-FR"/>
        </w:rPr>
      </w:pPr>
      <w:r w:rsidRPr="00C0182D">
        <w:rPr>
          <w:i/>
          <w:lang w:val="fr-FR"/>
        </w:rPr>
        <w:t>Secteur des mousses de XPS :</w:t>
      </w:r>
      <w:r w:rsidRPr="00C0182D">
        <w:rPr>
          <w:lang w:val="fr-FR"/>
        </w:rPr>
        <w:t xml:space="preserve"> achèvement de la conversion de six lignes (cinq financées par le Fonds multilatéral et une </w:t>
      </w:r>
      <w:proofErr w:type="spellStart"/>
      <w:r w:rsidRPr="00C0182D">
        <w:rPr>
          <w:lang w:val="fr-FR"/>
        </w:rPr>
        <w:t>auto-financée</w:t>
      </w:r>
      <w:proofErr w:type="spellEnd"/>
      <w:r w:rsidRPr="00C0182D">
        <w:rPr>
          <w:lang w:val="fr-FR"/>
        </w:rPr>
        <w:t>) dans trois entreprises de fabrication de mousses de XPS à des solutions de remplacement à faible PRP (CO</w:t>
      </w:r>
      <w:r w:rsidRPr="00C0182D">
        <w:rPr>
          <w:vertAlign w:val="subscript"/>
          <w:lang w:val="fr-FR"/>
        </w:rPr>
        <w:t>2</w:t>
      </w:r>
      <w:r w:rsidRPr="00C0182D">
        <w:rPr>
          <w:lang w:val="fr-FR"/>
        </w:rPr>
        <w:t>/DME/HFO) et mise en place d’une interdiction de l’importation et de l’utilisation de HCFC</w:t>
      </w:r>
      <w:r w:rsidRPr="00C0182D">
        <w:rPr>
          <w:lang w:val="fr-FR"/>
        </w:rPr>
        <w:noBreakHyphen/>
        <w:t xml:space="preserve">22 et de </w:t>
      </w:r>
      <w:r w:rsidRPr="00C0182D">
        <w:rPr>
          <w:lang w:val="fr-FR"/>
        </w:rPr>
        <w:lastRenderedPageBreak/>
        <w:t>HCFC</w:t>
      </w:r>
      <w:r w:rsidRPr="00C0182D">
        <w:rPr>
          <w:lang w:val="fr-FR"/>
        </w:rPr>
        <w:noBreakHyphen/>
        <w:t>142b dans le secteur des mousses de XPS d’ici le 31 décembre 2022 (c’est</w:t>
      </w:r>
      <w:r w:rsidR="00FF04BB">
        <w:rPr>
          <w:lang w:val="fr-FR"/>
        </w:rPr>
        <w:noBreakHyphen/>
      </w:r>
      <w:r w:rsidRPr="00C0182D">
        <w:rPr>
          <w:lang w:val="fr-FR"/>
        </w:rPr>
        <w:t>à</w:t>
      </w:r>
      <w:r w:rsidR="00FF04BB">
        <w:rPr>
          <w:lang w:val="fr-FR"/>
        </w:rPr>
        <w:noBreakHyphen/>
      </w:r>
      <w:r w:rsidRPr="00C0182D">
        <w:rPr>
          <w:lang w:val="fr-FR"/>
        </w:rPr>
        <w:t>dire</w:t>
      </w:r>
      <w:r w:rsidR="00FF04BB">
        <w:rPr>
          <w:lang w:val="fr-FR"/>
        </w:rPr>
        <w:t> </w:t>
      </w:r>
      <w:r w:rsidRPr="00C0182D">
        <w:rPr>
          <w:lang w:val="fr-FR"/>
        </w:rPr>
        <w:t>six mois après l’achèvement de l’élimination des HCFC dans les applications des mousses de XPS), conformément à l’engagement du gouvernement apparaissant dans la décision 83/56(d) (ONUDI) (877 675 $ US) ; et</w:t>
      </w:r>
    </w:p>
    <w:p w14:paraId="0E948E1E" w14:textId="77777777" w:rsidR="00DC3E02" w:rsidRPr="00C0182D" w:rsidRDefault="00DC3E02" w:rsidP="00DC3E02">
      <w:pPr>
        <w:pStyle w:val="Heading2"/>
        <w:numPr>
          <w:ilvl w:val="1"/>
          <w:numId w:val="1"/>
        </w:numPr>
        <w:rPr>
          <w:lang w:val="fr-FR"/>
        </w:rPr>
      </w:pPr>
      <w:r w:rsidRPr="00C0182D">
        <w:rPr>
          <w:i/>
          <w:lang w:val="fr-FR"/>
        </w:rPr>
        <w:t>Secteur des mousses de PU :</w:t>
      </w:r>
      <w:r w:rsidRPr="00C0182D">
        <w:rPr>
          <w:lang w:val="fr-FR"/>
        </w:rPr>
        <w:t xml:space="preserve"> achèvement de la conversion de deux entreprises de fabrication de panneaux en mousse de PU en discontinu au pentane ; achèvement de l’AT en soutien aux PME pour la conversion à des solutions de remplacement à faible PRP (CO</w:t>
      </w:r>
      <w:r w:rsidRPr="00C0182D">
        <w:rPr>
          <w:vertAlign w:val="subscript"/>
          <w:lang w:val="fr-FR"/>
        </w:rPr>
        <w:t>2</w:t>
      </w:r>
      <w:r w:rsidRPr="00C0182D">
        <w:rPr>
          <w:lang w:val="fr-FR"/>
        </w:rPr>
        <w:t>/FM/hydrocarbures) ; et achèvement de l’AT et des ateliers pour les utilisateurs de mousse pulvérisée et les sociétés de formulation en leur fournissant des solutions de remplacement à faible PRP (FM/CO</w:t>
      </w:r>
      <w:r w:rsidRPr="00C0182D">
        <w:rPr>
          <w:vertAlign w:val="subscript"/>
          <w:lang w:val="fr-FR"/>
        </w:rPr>
        <w:t>2</w:t>
      </w:r>
      <w:r w:rsidRPr="00C0182D">
        <w:rPr>
          <w:lang w:val="fr-FR"/>
        </w:rPr>
        <w:t>) (ONUDI) (42 325 $ US).</w:t>
      </w:r>
    </w:p>
    <w:p w14:paraId="741CD868" w14:textId="77777777" w:rsidR="00DC3E02" w:rsidRPr="00C0182D" w:rsidRDefault="00DC3E02" w:rsidP="00DC3E02">
      <w:pPr>
        <w:pStyle w:val="Heading1"/>
        <w:keepNext/>
        <w:numPr>
          <w:ilvl w:val="0"/>
          <w:numId w:val="0"/>
        </w:numPr>
        <w:rPr>
          <w:i/>
          <w:lang w:val="fr-FR"/>
        </w:rPr>
      </w:pPr>
      <w:r w:rsidRPr="00C0182D">
        <w:rPr>
          <w:i/>
          <w:lang w:val="fr-FR"/>
        </w:rPr>
        <w:t>Secteur de l’entretien des équipements de réfrigération</w:t>
      </w:r>
    </w:p>
    <w:p w14:paraId="11A700E0" w14:textId="77777777" w:rsidR="00DC3E02" w:rsidRPr="00C0182D" w:rsidRDefault="00DC3E02" w:rsidP="00DC3E02">
      <w:pPr>
        <w:pStyle w:val="Heading1"/>
        <w:keepNext/>
        <w:rPr>
          <w:lang w:val="fr-FR"/>
        </w:rPr>
      </w:pPr>
      <w:r w:rsidRPr="00C0182D">
        <w:rPr>
          <w:lang w:val="fr-FR"/>
        </w:rPr>
        <w:t>Conformément à la décision 83/56(f),</w:t>
      </w:r>
      <w:r w:rsidRPr="00C0182D">
        <w:rPr>
          <w:rStyle w:val="FootnoteReference"/>
          <w:lang w:val="fr-FR"/>
        </w:rPr>
        <w:footnoteReference w:id="6"/>
      </w:r>
      <w:r w:rsidRPr="00C0182D">
        <w:rPr>
          <w:lang w:val="fr-FR"/>
        </w:rPr>
        <w:t xml:space="preserve"> le gouvernement du Koweït a soumis un plan d’action détaillé pour achever toutes les activités restantes dans le secteur de l’entretien des équipements de réfrigération, comme résumé ci-dessous :</w:t>
      </w:r>
    </w:p>
    <w:p w14:paraId="4ED944DA" w14:textId="77777777" w:rsidR="00DC3E02" w:rsidRPr="00C0182D" w:rsidRDefault="00DC3E02" w:rsidP="00DC3E02">
      <w:pPr>
        <w:pStyle w:val="Heading2"/>
        <w:numPr>
          <w:ilvl w:val="1"/>
          <w:numId w:val="1"/>
        </w:numPr>
        <w:rPr>
          <w:lang w:val="fr-FR"/>
        </w:rPr>
      </w:pPr>
      <w:r w:rsidRPr="00C0182D">
        <w:rPr>
          <w:i/>
          <w:lang w:val="fr-FR"/>
        </w:rPr>
        <w:t>Mise à jour et application de la politique :</w:t>
      </w:r>
      <w:r w:rsidRPr="00C0182D">
        <w:rPr>
          <w:lang w:val="fr-FR"/>
        </w:rPr>
        <w:t xml:space="preserve"> formation de 880 agents des douanes supplémentaires (pour un total de 1 000 au titre de la phase I) à l’application de la législation sur les SAO et à la prévention du commerce illicite et sa surveillance, et à l’approvisionnement et la distribution des 38 identificateurs restants (15 ayant été acquis lors des tranches précédentes) pour un total de 53 dans le cadre de la phase I (PNUE) (95 000 $ US) ; </w:t>
      </w:r>
    </w:p>
    <w:p w14:paraId="003330DF" w14:textId="77777777" w:rsidR="00DC3E02" w:rsidRPr="00C0182D" w:rsidRDefault="00DC3E02" w:rsidP="00DC3E02">
      <w:pPr>
        <w:pStyle w:val="Heading2"/>
        <w:numPr>
          <w:ilvl w:val="1"/>
          <w:numId w:val="1"/>
        </w:numPr>
        <w:rPr>
          <w:i/>
          <w:color w:val="000000"/>
          <w:lang w:val="fr-FR"/>
        </w:rPr>
      </w:pPr>
      <w:r w:rsidRPr="00C0182D">
        <w:rPr>
          <w:i/>
          <w:lang w:val="fr-FR"/>
        </w:rPr>
        <w:t xml:space="preserve">Formation, certification et normalisation des techniciens d’entretien des équipements de réfrigération (PNUE) : </w:t>
      </w:r>
    </w:p>
    <w:p w14:paraId="46E68E0A" w14:textId="77777777" w:rsidR="00DC3E02" w:rsidRPr="00C0182D" w:rsidRDefault="00DC3E02" w:rsidP="00DC3E02">
      <w:pPr>
        <w:pStyle w:val="Heading3"/>
        <w:numPr>
          <w:ilvl w:val="2"/>
          <w:numId w:val="1"/>
        </w:numPr>
        <w:rPr>
          <w:lang w:val="fr-FR"/>
        </w:rPr>
      </w:pPr>
      <w:proofErr w:type="gramStart"/>
      <w:r w:rsidRPr="00C0182D">
        <w:rPr>
          <w:lang w:val="fr-FR"/>
        </w:rPr>
        <w:t>achèvement</w:t>
      </w:r>
      <w:proofErr w:type="gramEnd"/>
      <w:r w:rsidRPr="00C0182D">
        <w:rPr>
          <w:lang w:val="fr-FR"/>
        </w:rPr>
        <w:t xml:space="preserve"> du code national de bonnes pratiques pour les techniciens d’entretien des équipements de réfrigération et de climatisation utilisé pour le système de certification et la progression supplémentaire dans l’élaboration des normes et codes pour l’étiquetage, les exigences de consignation et la mise au rebut des bouteilles de frigorigène (cette activité se poursuivra pendant la phase II) (PNUE) (40 000 $ US) ; </w:t>
      </w:r>
    </w:p>
    <w:p w14:paraId="15E3E3DD" w14:textId="77777777" w:rsidR="00DC3E02" w:rsidRPr="00C0182D" w:rsidRDefault="00DC3E02" w:rsidP="00DC3E02">
      <w:pPr>
        <w:pStyle w:val="Heading3"/>
        <w:numPr>
          <w:ilvl w:val="2"/>
          <w:numId w:val="1"/>
        </w:numPr>
        <w:rPr>
          <w:lang w:val="fr-FR"/>
        </w:rPr>
      </w:pPr>
      <w:proofErr w:type="gramStart"/>
      <w:r w:rsidRPr="00C0182D">
        <w:rPr>
          <w:lang w:val="fr-FR"/>
        </w:rPr>
        <w:t>achèvement</w:t>
      </w:r>
      <w:proofErr w:type="gramEnd"/>
      <w:r w:rsidRPr="00C0182D">
        <w:rPr>
          <w:lang w:val="fr-FR"/>
        </w:rPr>
        <w:t xml:space="preserve"> de la documentation juridique pour le programme de certification, établissant un Centre national de certification, comprenant la fourniture d’équipements de formation, et la formation et la certification de 1 000 techniciens avec l’assistance des institutions locales de formation (PNUE) (184 000 $ US) ; </w:t>
      </w:r>
    </w:p>
    <w:p w14:paraId="62A9490F" w14:textId="77777777" w:rsidR="00DC3E02" w:rsidRPr="00C0182D" w:rsidRDefault="00DC3E02" w:rsidP="00DC3E02">
      <w:pPr>
        <w:pStyle w:val="Heading3"/>
        <w:numPr>
          <w:ilvl w:val="2"/>
          <w:numId w:val="1"/>
        </w:numPr>
        <w:rPr>
          <w:lang w:val="fr-FR"/>
        </w:rPr>
      </w:pPr>
      <w:proofErr w:type="gramStart"/>
      <w:r w:rsidRPr="00C0182D">
        <w:rPr>
          <w:lang w:val="fr-FR"/>
        </w:rPr>
        <w:t>mise</w:t>
      </w:r>
      <w:proofErr w:type="gramEnd"/>
      <w:r w:rsidRPr="00C0182D">
        <w:rPr>
          <w:lang w:val="fr-FR"/>
        </w:rPr>
        <w:t xml:space="preserve"> en œuvre d’au moins trois ateliers sur les solutions de remplacement des HCFC dans différentes applications, particulièrement les options à faible PRP pour les grands utilisateurs finaux, les propriétaires de bâtiment, les consultants et les décideurs techniques au niveau gouvernemental (PNUE) (40 000 $ US) ;</w:t>
      </w:r>
    </w:p>
    <w:p w14:paraId="1364B1FF" w14:textId="77777777" w:rsidR="00DC3E02" w:rsidRPr="00C0182D" w:rsidRDefault="00DC3E02" w:rsidP="00FF04BB">
      <w:pPr>
        <w:pStyle w:val="Heading3"/>
        <w:keepNext/>
        <w:keepLines/>
        <w:numPr>
          <w:ilvl w:val="2"/>
          <w:numId w:val="1"/>
        </w:numPr>
        <w:rPr>
          <w:lang w:val="fr-FR"/>
        </w:rPr>
      </w:pPr>
      <w:proofErr w:type="gramStart"/>
      <w:r w:rsidRPr="00C0182D">
        <w:rPr>
          <w:lang w:val="fr-FR"/>
        </w:rPr>
        <w:lastRenderedPageBreak/>
        <w:t>organisation</w:t>
      </w:r>
      <w:proofErr w:type="gramEnd"/>
      <w:r w:rsidRPr="00C0182D">
        <w:rPr>
          <w:lang w:val="fr-FR"/>
        </w:rPr>
        <w:t xml:space="preserve"> d’un atelier pour les parties prenantes, afin d’examiner le projet et de finaliser les modalités d’utilisation du programme de régénération, et approvisionnement en équipements (par exemple, unité de régénération, unités de récupération, bouteilles de récupération et réservoirs de stockage, station de nettoyage/séchage pour les bouteilles et les équipements de laboratoire) (ONUDI) (fonds des tranches précédentes) ; et</w:t>
      </w:r>
    </w:p>
    <w:p w14:paraId="190D4C8B" w14:textId="77777777" w:rsidR="00DC3E02" w:rsidRPr="00C0182D" w:rsidRDefault="00DC3E02" w:rsidP="00DC3E02">
      <w:pPr>
        <w:pStyle w:val="Heading2"/>
        <w:numPr>
          <w:ilvl w:val="1"/>
          <w:numId w:val="1"/>
        </w:numPr>
        <w:rPr>
          <w:lang w:val="fr-FR"/>
        </w:rPr>
      </w:pPr>
      <w:r w:rsidRPr="00C0182D">
        <w:rPr>
          <w:i/>
          <w:lang w:val="fr-FR"/>
        </w:rPr>
        <w:t>Soutien à l’équipe de gestion de projet</w:t>
      </w:r>
      <w:r w:rsidRPr="00C0182D">
        <w:rPr>
          <w:lang w:val="fr-FR"/>
        </w:rPr>
        <w:t xml:space="preserve"> (PNUE) (70 000 $ US, pour le personnel et les consultants).</w:t>
      </w:r>
    </w:p>
    <w:p w14:paraId="2E3E4039" w14:textId="77777777" w:rsidR="00DC3E02" w:rsidRPr="00C0182D" w:rsidRDefault="00DC3E02" w:rsidP="00DC3E02">
      <w:pPr>
        <w:widowControl w:val="0"/>
        <w:numPr>
          <w:ilvl w:val="0"/>
          <w:numId w:val="1"/>
        </w:numPr>
        <w:spacing w:after="240"/>
        <w:outlineLvl w:val="0"/>
        <w:rPr>
          <w:lang w:val="fr-FR"/>
        </w:rPr>
      </w:pPr>
      <w:r w:rsidRPr="00C0182D">
        <w:rPr>
          <w:lang w:val="fr-FR"/>
        </w:rPr>
        <w:t xml:space="preserve">Au vu des retards provoqués par la pandémie de COVID-19, le gouvernement du Koweït demande une prolongation de la phase I du PGEH jusqu’au 30 juin 2022 pour achever les activités en cours de la phase I du PGEH. </w:t>
      </w:r>
    </w:p>
    <w:p w14:paraId="25328860" w14:textId="77777777" w:rsidR="00DC3E02" w:rsidRPr="00C0182D" w:rsidRDefault="00DC3E02" w:rsidP="00DC3E02">
      <w:pPr>
        <w:keepNext/>
        <w:jc w:val="center"/>
        <w:rPr>
          <w:b/>
          <w:lang w:val="fr-FR"/>
        </w:rPr>
      </w:pPr>
      <w:r w:rsidRPr="00C0182D">
        <w:rPr>
          <w:b/>
          <w:lang w:val="fr-FR"/>
        </w:rPr>
        <w:t>OBSERVATIONS ET RECOMMANDATION DU SECRÉTARIAT</w:t>
      </w:r>
    </w:p>
    <w:p w14:paraId="1EA69129" w14:textId="77777777" w:rsidR="00DC3E02" w:rsidRPr="00C0182D" w:rsidRDefault="00DC3E02" w:rsidP="00DC3E02">
      <w:pPr>
        <w:keepNext/>
        <w:rPr>
          <w:lang w:val="fr-FR"/>
        </w:rPr>
      </w:pPr>
    </w:p>
    <w:p w14:paraId="771B93E7" w14:textId="77777777" w:rsidR="00DC3E02" w:rsidRPr="00C0182D" w:rsidRDefault="00DC3E02" w:rsidP="00DC3E02">
      <w:pPr>
        <w:keepNext/>
        <w:rPr>
          <w:b/>
          <w:lang w:val="fr-FR"/>
        </w:rPr>
      </w:pPr>
      <w:r w:rsidRPr="00C0182D">
        <w:rPr>
          <w:b/>
          <w:lang w:val="fr-FR"/>
        </w:rPr>
        <w:t>OBSERVATIONS</w:t>
      </w:r>
    </w:p>
    <w:p w14:paraId="78060617" w14:textId="77777777" w:rsidR="00DC3E02" w:rsidRPr="00C0182D" w:rsidRDefault="00DC3E02" w:rsidP="00DC3E02">
      <w:pPr>
        <w:keepNext/>
        <w:rPr>
          <w:lang w:val="fr-FR"/>
        </w:rPr>
      </w:pPr>
    </w:p>
    <w:p w14:paraId="1A24A641" w14:textId="77777777" w:rsidR="00DC3E02" w:rsidRPr="00C0182D" w:rsidRDefault="00DC3E02" w:rsidP="00DC3E02">
      <w:pPr>
        <w:keepNext/>
        <w:rPr>
          <w:u w:val="single"/>
          <w:lang w:val="fr-FR"/>
        </w:rPr>
      </w:pPr>
      <w:r w:rsidRPr="00C0182D">
        <w:rPr>
          <w:u w:val="single"/>
          <w:lang w:val="fr-FR"/>
        </w:rPr>
        <w:t>Rapport périodique sur la mise en œuvre de la troisième tranche du PGEH</w:t>
      </w:r>
    </w:p>
    <w:p w14:paraId="0B0AD5DF" w14:textId="77777777" w:rsidR="00DC3E02" w:rsidRPr="00C0182D" w:rsidRDefault="00DC3E02" w:rsidP="00DC3E02">
      <w:pPr>
        <w:keepNext/>
        <w:rPr>
          <w:lang w:val="fr-FR"/>
        </w:rPr>
      </w:pPr>
    </w:p>
    <w:p w14:paraId="39BB7FB7" w14:textId="77777777" w:rsidR="00DC3E02" w:rsidRPr="00C0182D" w:rsidRDefault="00DC3E02" w:rsidP="00DC3E02">
      <w:pPr>
        <w:keepNext/>
        <w:rPr>
          <w:i/>
          <w:lang w:val="fr-FR"/>
        </w:rPr>
      </w:pPr>
      <w:r w:rsidRPr="00C0182D">
        <w:rPr>
          <w:i/>
          <w:lang w:val="fr-FR"/>
        </w:rPr>
        <w:t>Cadre juridique</w:t>
      </w:r>
    </w:p>
    <w:p w14:paraId="691F4FB1" w14:textId="77777777" w:rsidR="00DC3E02" w:rsidRPr="00C0182D" w:rsidRDefault="00DC3E02" w:rsidP="00DC3E02">
      <w:pPr>
        <w:keepNext/>
        <w:rPr>
          <w:lang w:val="fr-FR"/>
        </w:rPr>
      </w:pPr>
    </w:p>
    <w:p w14:paraId="71412CB0" w14:textId="77777777" w:rsidR="00DC3E02" w:rsidRPr="00C0182D" w:rsidRDefault="00DC3E02" w:rsidP="00DC3E02">
      <w:pPr>
        <w:keepNext/>
        <w:numPr>
          <w:ilvl w:val="0"/>
          <w:numId w:val="1"/>
        </w:numPr>
        <w:spacing w:after="240"/>
        <w:outlineLvl w:val="0"/>
        <w:rPr>
          <w:lang w:val="fr-FR"/>
        </w:rPr>
      </w:pPr>
      <w:r w:rsidRPr="00C0182D">
        <w:rPr>
          <w:lang w:val="fr-FR"/>
        </w:rPr>
        <w:t xml:space="preserve">Le gouvernement du Koweït a déjà publié des quotas d’importation de HCFC pour 2021 à hauteur de 254,34 tonnes PAO, ce qui est inférieur aux objectifs de contrôle du Protocole de Montréal de 272,10 tonnes PAO et conforme à la consommation maximale admissible pour cette année établie dans l’Accord entre le gouvernement et le Comité exécutif (254,50 tonnes PAO). </w:t>
      </w:r>
    </w:p>
    <w:p w14:paraId="6C5C51A6" w14:textId="77777777" w:rsidR="00DC3E02" w:rsidRPr="00C0182D" w:rsidRDefault="00DC3E02" w:rsidP="00DC3E02">
      <w:pPr>
        <w:rPr>
          <w:u w:val="single"/>
          <w:lang w:val="fr-FR"/>
        </w:rPr>
      </w:pPr>
      <w:r w:rsidRPr="00C0182D">
        <w:rPr>
          <w:u w:val="single"/>
          <w:lang w:val="fr-FR"/>
        </w:rPr>
        <w:t>Impact de la pandémie de COVID-19 et prolongation de la phase I</w:t>
      </w:r>
    </w:p>
    <w:p w14:paraId="2CB534EF" w14:textId="77777777" w:rsidR="00DC3E02" w:rsidRPr="00C0182D" w:rsidRDefault="00DC3E02" w:rsidP="00DC3E02">
      <w:pPr>
        <w:rPr>
          <w:u w:val="single"/>
          <w:lang w:val="fr-FR" w:eastAsia="en-CA"/>
        </w:rPr>
      </w:pPr>
    </w:p>
    <w:p w14:paraId="3EBC7065" w14:textId="77777777" w:rsidR="00DC3E02" w:rsidRPr="00C0182D" w:rsidRDefault="00DC3E02" w:rsidP="00DC3E02">
      <w:pPr>
        <w:numPr>
          <w:ilvl w:val="0"/>
          <w:numId w:val="1"/>
        </w:numPr>
        <w:spacing w:after="240"/>
        <w:outlineLvl w:val="0"/>
        <w:rPr>
          <w:lang w:val="fr-FR"/>
        </w:rPr>
      </w:pPr>
      <w:r w:rsidRPr="00C0182D">
        <w:rPr>
          <w:lang w:val="fr-FR"/>
        </w:rPr>
        <w:t xml:space="preserve">Le PNUE a indiqué que les mesures établies par le gouvernement du Koweït pour maîtriser la pandémie de COVID-19 ont eu des répercussions sur la mise en œuvre de la phase I en 2020 et pendant une partie de 2021. Le pays est actuellement en cours de réouverture et de suppression des contraintes, ce qui permettra la poursuite des activités au titre de la phase I. Sur la base de cette situation, le gouvernement demande un report de six mois de la date d’achèvement de la phase I au 30 juin 2022. </w:t>
      </w:r>
    </w:p>
    <w:p w14:paraId="5E3095AD" w14:textId="77777777" w:rsidR="00DC3E02" w:rsidRPr="00C0182D" w:rsidRDefault="00DC3E02" w:rsidP="00DC3E02">
      <w:pPr>
        <w:widowControl w:val="0"/>
        <w:numPr>
          <w:ilvl w:val="0"/>
          <w:numId w:val="1"/>
        </w:numPr>
        <w:spacing w:after="240"/>
        <w:outlineLvl w:val="0"/>
        <w:rPr>
          <w:lang w:val="fr-FR"/>
        </w:rPr>
      </w:pPr>
      <w:r w:rsidRPr="00C0182D">
        <w:rPr>
          <w:lang w:val="fr-FR"/>
        </w:rPr>
        <w:t>Rappelant que, avant la pandémie, plusieurs activités au titre de la phase I avaient subi des retards qui avaient nécessité le report de la date d’achèvement du plan, le Secrétariat a demandé si les raisons des retards antérieurs à la pandémie avaient été résolues, et si les conditions étaient propices à la finalisation de la phase I et la mise en œuvre de la phase II, qui a été présentée à la 88</w:t>
      </w:r>
      <w:r w:rsidRPr="00C0182D">
        <w:rPr>
          <w:vertAlign w:val="superscript"/>
          <w:lang w:val="fr-FR"/>
        </w:rPr>
        <w:t>e</w:t>
      </w:r>
      <w:r w:rsidRPr="00C0182D">
        <w:rPr>
          <w:lang w:val="fr-FR"/>
        </w:rPr>
        <w:t xml:space="preserve"> réunion. Le PNUE a expliqué que les retards précédents étaient dus à des problèmes techniques et logistiques liés aux spécifications des équipements, à la vérification de la disponibilité des équipements pour l’expédition, aux travaux de génie civil nécessaires dans les entreprises de fabrication de grande capacité en conversion, et à la négociation du cofinancement par les entreprises. Tous ces problèmes ont maintenant été résolus entre le gouvernement, les bénéficiaires et le PNUE et l’ONUDI, et les activités sont possibles. Dans le secteur de l’entretien des équipements de réfrigération, les activités reportées, telles que la formation des techniciens et des agents des douanes, ont déjà repris. </w:t>
      </w:r>
    </w:p>
    <w:p w14:paraId="08EAF687" w14:textId="77777777" w:rsidR="00DC3E02" w:rsidRPr="00C0182D" w:rsidRDefault="00DC3E02" w:rsidP="00DC3E02">
      <w:pPr>
        <w:numPr>
          <w:ilvl w:val="0"/>
          <w:numId w:val="1"/>
        </w:numPr>
        <w:spacing w:after="240"/>
        <w:outlineLvl w:val="0"/>
        <w:rPr>
          <w:lang w:val="fr-FR"/>
        </w:rPr>
      </w:pPr>
      <w:r w:rsidRPr="00C0182D">
        <w:rPr>
          <w:lang w:val="fr-FR"/>
        </w:rPr>
        <w:t>Après des délibérations détaillées avec les agences d'exécution au sujet du plan d’action pour l’achèvement de la quatrième tranche de la phase I, le Secrétariat soutien l’approbation de la dernière tranche de la phase I et la prolongation du plan jusqu’au 30 juin 2022, en notant que :</w:t>
      </w:r>
    </w:p>
    <w:p w14:paraId="39004301" w14:textId="77777777" w:rsidR="00DC3E02" w:rsidRPr="00C0182D" w:rsidRDefault="00DC3E02" w:rsidP="00DC3E02">
      <w:pPr>
        <w:pStyle w:val="Heading2"/>
        <w:numPr>
          <w:ilvl w:val="1"/>
          <w:numId w:val="1"/>
        </w:numPr>
        <w:rPr>
          <w:lang w:val="fr-FR"/>
        </w:rPr>
      </w:pPr>
      <w:proofErr w:type="gramStart"/>
      <w:r w:rsidRPr="00C0182D">
        <w:rPr>
          <w:lang w:val="fr-FR"/>
        </w:rPr>
        <w:t>un</w:t>
      </w:r>
      <w:proofErr w:type="gramEnd"/>
      <w:r w:rsidRPr="00C0182D">
        <w:rPr>
          <w:lang w:val="fr-FR"/>
        </w:rPr>
        <w:t xml:space="preserve"> total de 77,5 pour cent des fonds approuvés au titre des tranches précédentes a déjà été décaissé, et 1,61 million de $ US du solde ont été engagés pour des activités en cours ;</w:t>
      </w:r>
    </w:p>
    <w:p w14:paraId="5A174C69" w14:textId="4E505668" w:rsidR="00DC3E02" w:rsidRPr="00C0182D" w:rsidRDefault="00DC3E02" w:rsidP="00DC3E02">
      <w:pPr>
        <w:pStyle w:val="Heading2"/>
        <w:numPr>
          <w:ilvl w:val="1"/>
          <w:numId w:val="1"/>
        </w:numPr>
        <w:rPr>
          <w:lang w:val="fr-FR"/>
        </w:rPr>
      </w:pPr>
      <w:proofErr w:type="gramStart"/>
      <w:r w:rsidRPr="00C0182D">
        <w:rPr>
          <w:lang w:val="fr-FR"/>
        </w:rPr>
        <w:lastRenderedPageBreak/>
        <w:t>tous</w:t>
      </w:r>
      <w:proofErr w:type="gramEnd"/>
      <w:r w:rsidRPr="00C0182D">
        <w:rPr>
          <w:lang w:val="fr-FR"/>
        </w:rPr>
        <w:t xml:space="preserve"> les projets d'investissement dans les secteurs des mousses de XPS et de PU sont à un état de mise en œuvre très avancé ; la plupart des jalons de projets (c’est-à-dire l’approvisionnement en équipements et leur livraison, les adaptations d’usine et l’installation des équipements) ont été achevés dans les cinq entreprises. Une grande partie du solde de l’ONUDI, ainsi que l’intégralité des 920 000 $ US demandés pour la quatrième tranche seront utilisés pour achever la conversion du secteur de la fabrication, dont l’achèvement est prévu pour le premier semestre 2022, une fois la visite des experts dans les entreprises</w:t>
      </w:r>
      <w:r w:rsidR="00C0182D" w:rsidRPr="00C0182D">
        <w:rPr>
          <w:lang w:val="fr-FR"/>
        </w:rPr>
        <w:t xml:space="preserve"> effectuée</w:t>
      </w:r>
      <w:r w:rsidRPr="00C0182D">
        <w:rPr>
          <w:lang w:val="fr-FR"/>
        </w:rPr>
        <w:t xml:space="preserve"> pour terminer la mise en service et les essais des équipements ; </w:t>
      </w:r>
    </w:p>
    <w:p w14:paraId="4ADB4A2F" w14:textId="5FE62A07" w:rsidR="00DC3E02" w:rsidRPr="00C0182D" w:rsidRDefault="00DC3E02" w:rsidP="00DC3E02">
      <w:pPr>
        <w:pStyle w:val="Heading2"/>
        <w:numPr>
          <w:ilvl w:val="1"/>
          <w:numId w:val="1"/>
        </w:numPr>
        <w:rPr>
          <w:lang w:val="fr-FR"/>
        </w:rPr>
      </w:pPr>
      <w:proofErr w:type="gramStart"/>
      <w:r w:rsidRPr="00C0182D">
        <w:rPr>
          <w:lang w:val="fr-FR"/>
        </w:rPr>
        <w:t>les</w:t>
      </w:r>
      <w:proofErr w:type="gramEnd"/>
      <w:r w:rsidRPr="00C0182D">
        <w:rPr>
          <w:lang w:val="fr-FR"/>
        </w:rPr>
        <w:t xml:space="preserve"> activités dans le secteur de l’entretien des équipements de réfrigération en cours de mise en œuvre sont à long terme et auront une influence positive dans le secteur. L’EPA a signé un accord avec l’Institut public d’enseignement pratique (Public </w:t>
      </w:r>
      <w:proofErr w:type="spellStart"/>
      <w:r w:rsidRPr="00C0182D">
        <w:rPr>
          <w:lang w:val="fr-FR"/>
        </w:rPr>
        <w:t>Authority</w:t>
      </w:r>
      <w:proofErr w:type="spellEnd"/>
      <w:r w:rsidRPr="00C0182D">
        <w:rPr>
          <w:lang w:val="fr-FR"/>
        </w:rPr>
        <w:t xml:space="preserve"> for </w:t>
      </w:r>
      <w:proofErr w:type="spellStart"/>
      <w:r w:rsidRPr="00C0182D">
        <w:rPr>
          <w:lang w:val="fr-FR"/>
        </w:rPr>
        <w:t>Applied</w:t>
      </w:r>
      <w:proofErr w:type="spellEnd"/>
      <w:r w:rsidRPr="00C0182D">
        <w:rPr>
          <w:lang w:val="fr-FR"/>
        </w:rPr>
        <w:t xml:space="preserve"> Education) afin d’utiliser son centre de formation comme centre local de certification pour les techniciens au titre du PGEH ; l’EPA et le PNUE finalisent la documentation juridique qui soutiendra la promulgation du programme de certification des techniciens, et l’EPA mène le processus d’élaboration des normes et codes pertinents, qui seront adoptés (et</w:t>
      </w:r>
      <w:r w:rsidR="00581661">
        <w:rPr>
          <w:lang w:val="fr-FR"/>
        </w:rPr>
        <w:t> </w:t>
      </w:r>
      <w:r w:rsidRPr="00C0182D">
        <w:rPr>
          <w:lang w:val="fr-FR"/>
        </w:rPr>
        <w:t>complétés par des normes et codes supplémentaires) pendant la phase II, pour faciliter l’élimination des HCFC et l’adoption de technologies de remplacement à faible PRP ;</w:t>
      </w:r>
    </w:p>
    <w:p w14:paraId="59B9D872" w14:textId="77777777" w:rsidR="00DC3E02" w:rsidRPr="00C0182D" w:rsidRDefault="00DC3E02" w:rsidP="00DC3E02">
      <w:pPr>
        <w:pStyle w:val="Heading2"/>
        <w:numPr>
          <w:ilvl w:val="1"/>
          <w:numId w:val="1"/>
        </w:numPr>
        <w:rPr>
          <w:lang w:val="fr-FR"/>
        </w:rPr>
      </w:pPr>
      <w:proofErr w:type="gramStart"/>
      <w:r w:rsidRPr="00C0182D">
        <w:rPr>
          <w:lang w:val="fr-FR"/>
        </w:rPr>
        <w:t>les</w:t>
      </w:r>
      <w:proofErr w:type="gramEnd"/>
      <w:r w:rsidRPr="00C0182D">
        <w:rPr>
          <w:lang w:val="fr-FR"/>
        </w:rPr>
        <w:t xml:space="preserve"> activités restantes dans le secteur de l’entretien des équipements de réfrigération comprennent toutes les activités auxquelles s’est initialement engagé le gouvernement au moment de l’approbation de la phase I, et seront achevées d’ici mi-2022 conformément au plan d’action présenté pour la quatrième tranche ; et</w:t>
      </w:r>
    </w:p>
    <w:p w14:paraId="49B1726B" w14:textId="77777777" w:rsidR="00DC3E02" w:rsidRPr="00C0182D" w:rsidRDefault="00DC3E02" w:rsidP="00DC3E02">
      <w:pPr>
        <w:pStyle w:val="Heading2"/>
        <w:numPr>
          <w:ilvl w:val="1"/>
          <w:numId w:val="1"/>
        </w:numPr>
        <w:rPr>
          <w:lang w:val="fr-FR"/>
        </w:rPr>
      </w:pPr>
      <w:proofErr w:type="gramStart"/>
      <w:r w:rsidRPr="00C0182D">
        <w:rPr>
          <w:lang w:val="fr-FR"/>
        </w:rPr>
        <w:t>l’examen</w:t>
      </w:r>
      <w:proofErr w:type="gramEnd"/>
      <w:r w:rsidRPr="00C0182D">
        <w:rPr>
          <w:lang w:val="fr-FR"/>
        </w:rPr>
        <w:t xml:space="preserve"> de la phase II du PGEH et les délibérations afférentes, soumis à la présente réunion, en particulier la première tranche et les conditions d’approbation de la deuxième tranche, ont été entrepris à la lumière des engagements restant à achever au titre de la phase I et de la recommandation de sa prolongation jusqu’au 30 juin 2022.</w:t>
      </w:r>
    </w:p>
    <w:p w14:paraId="377F4704" w14:textId="77777777" w:rsidR="00DC3E02" w:rsidRPr="00C0182D" w:rsidRDefault="00DC3E02" w:rsidP="00FF04BB">
      <w:pPr>
        <w:spacing w:after="240"/>
        <w:rPr>
          <w:u w:val="single"/>
          <w:lang w:val="fr-FR"/>
        </w:rPr>
      </w:pPr>
      <w:r w:rsidRPr="00C0182D">
        <w:rPr>
          <w:u w:val="single"/>
          <w:lang w:val="fr-FR"/>
        </w:rPr>
        <w:t>Mise en œuvre de la politique d’égalité des genres</w:t>
      </w:r>
      <w:r w:rsidRPr="00C0182D">
        <w:rPr>
          <w:u w:val="single"/>
          <w:vertAlign w:val="superscript"/>
          <w:lang w:val="fr-FR"/>
        </w:rPr>
        <w:footnoteReference w:id="7"/>
      </w:r>
    </w:p>
    <w:p w14:paraId="714CB614" w14:textId="77777777" w:rsidR="00DC3E02" w:rsidRPr="00C0182D" w:rsidRDefault="00DC3E02" w:rsidP="00FF04BB">
      <w:pPr>
        <w:pStyle w:val="Heading1"/>
        <w:rPr>
          <w:u w:val="single"/>
          <w:lang w:val="fr-FR"/>
        </w:rPr>
      </w:pPr>
      <w:r w:rsidRPr="00C0182D">
        <w:rPr>
          <w:lang w:val="fr-FR"/>
        </w:rPr>
        <w:t xml:space="preserve">Conformément à la décision 84/92, ainsi qu’aux politiques d’intégration des questions de genre du PNUE et de l’ONUDI, la mise en œuvre de la quatrième tranche de la phase I et de la phase II du PGEH tiendront compte de l’égalité des genres, de la formulation à la mise en œuvre des projets, aussi bien dans les composantes d’investissement que sans investissement. Les politiques d’intégration des questions de genre s’étendront également à la sélection des consultants, des équipes de mise en œuvre et de suivi du projet, ainsi que des candidats pour la formation des techniciens, des agents des douanes et des agents d’application de la loi. L’accent sera porté sur l’assurance de la participation active des femmes dans les ateliers consultatifs, les réunions des parties prenantes et les activités de renforcement de la capacité en matière de genre. </w:t>
      </w:r>
      <w:r w:rsidRPr="00C0182D">
        <w:rPr>
          <w:color w:val="000000" w:themeColor="text1"/>
          <w:lang w:val="fr-FR"/>
        </w:rPr>
        <w:t>Pendant la mise en œuvre de la phase II, l’unité nationale de l’ozone cherchera à obtenir des informations des parties prenantes sur la manière d’intégrer des indicateurs propres au genre dans les processus de planification, de mise en œuvre et de communication des résultats de chaque composante. L’insistance sur le soutien à une participation équilibrée des genres aux formations et aux activités de renforcement de la capacité sera encouragée.</w:t>
      </w:r>
      <w:r w:rsidRPr="00C0182D">
        <w:rPr>
          <w:lang w:val="fr-FR"/>
        </w:rPr>
        <w:t xml:space="preserve"> Les sessions de formation et de réunion sur les problèmes liés à l’ozone intègreront également des sessions sur le genre, afin de sensibiliser davantage les participants à l’importance de l’intégration des questions de genre. </w:t>
      </w:r>
    </w:p>
    <w:p w14:paraId="26F21BBF" w14:textId="77777777" w:rsidR="00DC3E02" w:rsidRPr="00C0182D" w:rsidRDefault="00DC3E02" w:rsidP="00FF04BB">
      <w:pPr>
        <w:keepNext/>
        <w:keepLines/>
        <w:widowControl w:val="0"/>
        <w:spacing w:after="240"/>
        <w:rPr>
          <w:u w:val="single"/>
          <w:lang w:val="fr-FR"/>
        </w:rPr>
      </w:pPr>
      <w:r w:rsidRPr="00C0182D">
        <w:rPr>
          <w:u w:val="single"/>
          <w:lang w:val="fr-FR"/>
        </w:rPr>
        <w:lastRenderedPageBreak/>
        <w:t xml:space="preserve">Conclusion </w:t>
      </w:r>
    </w:p>
    <w:p w14:paraId="15E3C49C" w14:textId="77777777" w:rsidR="00DC3E02" w:rsidRPr="00C0182D" w:rsidRDefault="00DC3E02" w:rsidP="00FF04BB">
      <w:pPr>
        <w:pStyle w:val="Heading1"/>
        <w:keepNext/>
        <w:keepLines/>
        <w:widowControl w:val="0"/>
        <w:rPr>
          <w:lang w:val="fr-FR"/>
        </w:rPr>
      </w:pPr>
      <w:r w:rsidRPr="00C0182D">
        <w:rPr>
          <w:lang w:val="fr-FR"/>
        </w:rPr>
        <w:t>Le gouvernement du Koweït continue à se conformer aux objectifs de consommation de HCFC établis par le Protocole de Montréal et dans l’Accord pour la phase I du PGEH. Le pays dispose d’un système d’octroi de licences et de quotas d’importation opérationnel qui permettra des réductions de consommation de HCFC conformément aux objectifs du Protocole de Montréal et de son Accord avec le Comité exécutif. Le gouvernement a imposé une interdiction de l’importation de HCFC-141b pur à partir du 1</w:t>
      </w:r>
      <w:r w:rsidRPr="00C0182D">
        <w:rPr>
          <w:vertAlign w:val="superscript"/>
          <w:lang w:val="fr-FR"/>
        </w:rPr>
        <w:t>er</w:t>
      </w:r>
      <w:r w:rsidRPr="00C0182D">
        <w:rPr>
          <w:lang w:val="fr-FR"/>
        </w:rPr>
        <w:t> janvier 2021 et s’est engagé à mettre en place une interdiction de l’importation et l’utilisation de HCFC-22 et de HCFC-142b dans le secteur des mousses de XPS à partir du 1</w:t>
      </w:r>
      <w:r w:rsidRPr="00C0182D">
        <w:rPr>
          <w:vertAlign w:val="superscript"/>
          <w:lang w:val="fr-FR"/>
        </w:rPr>
        <w:t>er</w:t>
      </w:r>
      <w:r w:rsidRPr="00C0182D">
        <w:rPr>
          <w:lang w:val="fr-FR"/>
        </w:rPr>
        <w:t xml:space="preserve"> janvier 2023. L’achèvement des activités au titre de la phase I a été encore retardé par la pandémie de COVID-19, mais les activités reprennent à présent avec la levée des restrictions. De ce fait, le gouvernement a demandé la prolongation de la phase I jusqu’au 30 juin 2022 et a présenté un plan d’action détaillé pour les activités à mettre en œuvre et les résultats à atteindre avant cette date, et garantissant la réduction durable de la consommation de HCFC. </w:t>
      </w:r>
    </w:p>
    <w:p w14:paraId="5DFA5A47" w14:textId="77777777" w:rsidR="00DC3E02" w:rsidRPr="00C0182D" w:rsidRDefault="00DC3E02" w:rsidP="00FF04BB">
      <w:pPr>
        <w:spacing w:after="240"/>
        <w:rPr>
          <w:lang w:val="fr-FR"/>
        </w:rPr>
      </w:pPr>
      <w:r w:rsidRPr="00C0182D">
        <w:rPr>
          <w:b/>
          <w:lang w:val="fr-FR"/>
        </w:rPr>
        <w:t xml:space="preserve">RECOMMANDATION </w:t>
      </w:r>
    </w:p>
    <w:p w14:paraId="37855A40" w14:textId="77777777" w:rsidR="00DC3E02" w:rsidRPr="00C0182D" w:rsidRDefault="00DC3E02" w:rsidP="00FF04BB">
      <w:pPr>
        <w:pStyle w:val="Heading1"/>
        <w:rPr>
          <w:lang w:val="fr-FR"/>
        </w:rPr>
      </w:pPr>
      <w:r w:rsidRPr="00C0182D">
        <w:rPr>
          <w:lang w:val="fr-FR"/>
        </w:rPr>
        <w:t>Le Comité exécutif pourrait souhaiter :</w:t>
      </w:r>
    </w:p>
    <w:p w14:paraId="11E4256A" w14:textId="77777777" w:rsidR="00DC3E02" w:rsidRPr="00C0182D" w:rsidRDefault="00DC3E02" w:rsidP="00FF04BB">
      <w:pPr>
        <w:pStyle w:val="Heading2"/>
        <w:numPr>
          <w:ilvl w:val="1"/>
          <w:numId w:val="1"/>
        </w:numPr>
        <w:rPr>
          <w:lang w:val="fr-FR"/>
        </w:rPr>
      </w:pPr>
      <w:proofErr w:type="gramStart"/>
      <w:r w:rsidRPr="00C0182D">
        <w:rPr>
          <w:lang w:val="fr-FR"/>
        </w:rPr>
        <w:t>prendre</w:t>
      </w:r>
      <w:proofErr w:type="gramEnd"/>
      <w:r w:rsidRPr="00C0182D">
        <w:rPr>
          <w:lang w:val="fr-FR"/>
        </w:rPr>
        <w:t xml:space="preserve"> note :</w:t>
      </w:r>
    </w:p>
    <w:p w14:paraId="787C1704" w14:textId="77777777" w:rsidR="00DC3E02" w:rsidRPr="00C0182D" w:rsidRDefault="00DC3E02" w:rsidP="00FF04BB">
      <w:pPr>
        <w:pStyle w:val="Heading3"/>
        <w:numPr>
          <w:ilvl w:val="2"/>
          <w:numId w:val="1"/>
        </w:numPr>
        <w:rPr>
          <w:lang w:val="fr-FR"/>
        </w:rPr>
      </w:pPr>
      <w:proofErr w:type="gramStart"/>
      <w:r w:rsidRPr="00C0182D">
        <w:rPr>
          <w:lang w:val="fr-FR"/>
        </w:rPr>
        <w:t>du</w:t>
      </w:r>
      <w:proofErr w:type="gramEnd"/>
      <w:r w:rsidRPr="00C0182D">
        <w:rPr>
          <w:lang w:val="fr-FR"/>
        </w:rPr>
        <w:t xml:space="preserve"> rapport périodique sur la mise en œuvre de la troisième tranche de la phase I du Plan de gestion de l’élimination des HCFC (PGEH) pour le Koweït ;</w:t>
      </w:r>
    </w:p>
    <w:p w14:paraId="4B8BE78B" w14:textId="77777777" w:rsidR="00DC3E02" w:rsidRPr="00C0182D" w:rsidRDefault="00DC3E02" w:rsidP="00FF04BB">
      <w:pPr>
        <w:pStyle w:val="Heading3"/>
        <w:numPr>
          <w:ilvl w:val="2"/>
          <w:numId w:val="1"/>
        </w:numPr>
        <w:rPr>
          <w:lang w:val="fr-FR"/>
        </w:rPr>
      </w:pPr>
      <w:proofErr w:type="gramStart"/>
      <w:r w:rsidRPr="00C0182D">
        <w:rPr>
          <w:lang w:val="fr-FR"/>
        </w:rPr>
        <w:t>de</w:t>
      </w:r>
      <w:proofErr w:type="gramEnd"/>
      <w:r w:rsidRPr="00C0182D">
        <w:rPr>
          <w:lang w:val="fr-FR"/>
        </w:rPr>
        <w:t xml:space="preserve"> l’engagement du gouvernement du Koweït à interdire l’importation et l’utilisation du HCFC</w:t>
      </w:r>
      <w:r w:rsidRPr="00C0182D">
        <w:rPr>
          <w:lang w:val="fr-FR"/>
        </w:rPr>
        <w:noBreakHyphen/>
        <w:t>142b dans le secteur des mousses de polystyrène extrudées (XPS) d’ici le 1</w:t>
      </w:r>
      <w:r w:rsidRPr="00C0182D">
        <w:rPr>
          <w:vertAlign w:val="superscript"/>
          <w:lang w:val="fr-FR"/>
        </w:rPr>
        <w:t>er</w:t>
      </w:r>
      <w:r w:rsidRPr="00C0182D">
        <w:rPr>
          <w:lang w:val="fr-FR"/>
        </w:rPr>
        <w:t> janvier 2023, après l’achèvement de l’élimination des HCFC dans les applications des mousses de XPS ;</w:t>
      </w:r>
    </w:p>
    <w:p w14:paraId="513E9956" w14:textId="77777777" w:rsidR="00DC3E02" w:rsidRPr="00C0182D" w:rsidRDefault="00DC3E02" w:rsidP="00FF04BB">
      <w:pPr>
        <w:pStyle w:val="Heading2"/>
        <w:numPr>
          <w:ilvl w:val="1"/>
          <w:numId w:val="1"/>
        </w:numPr>
        <w:rPr>
          <w:lang w:val="fr-FR"/>
        </w:rPr>
      </w:pPr>
      <w:proofErr w:type="gramStart"/>
      <w:r w:rsidRPr="00C0182D">
        <w:rPr>
          <w:lang w:val="fr-FR"/>
        </w:rPr>
        <w:t>approuver</w:t>
      </w:r>
      <w:proofErr w:type="gramEnd"/>
      <w:r w:rsidRPr="00C0182D">
        <w:rPr>
          <w:lang w:val="fr-FR"/>
        </w:rPr>
        <w:t> :</w:t>
      </w:r>
    </w:p>
    <w:p w14:paraId="698D49E9" w14:textId="77777777" w:rsidR="00DC3E02" w:rsidRPr="00C0182D" w:rsidRDefault="00DC3E02" w:rsidP="00FF04BB">
      <w:pPr>
        <w:pStyle w:val="Heading3"/>
        <w:numPr>
          <w:ilvl w:val="2"/>
          <w:numId w:val="1"/>
        </w:numPr>
        <w:rPr>
          <w:lang w:val="fr-FR"/>
        </w:rPr>
      </w:pPr>
      <w:proofErr w:type="gramStart"/>
      <w:r w:rsidRPr="00C0182D">
        <w:rPr>
          <w:lang w:val="fr-FR"/>
        </w:rPr>
        <w:t>à</w:t>
      </w:r>
      <w:proofErr w:type="gramEnd"/>
      <w:r w:rsidRPr="00C0182D">
        <w:rPr>
          <w:lang w:val="fr-FR"/>
        </w:rPr>
        <w:t xml:space="preserve"> titre exceptionnel, et étant entendu qu’aucune autre prolongation ne serait approuvée, la prolongation de la phase I du PGEH jusqu’au 30 juin 2022, en raison des contraintes imposées par la pandémie de maladie du coronavirus, qui a retardé l’achèvement des activités dans les secteurs de la fabrication et de l’entretien ; </w:t>
      </w:r>
    </w:p>
    <w:p w14:paraId="6C596F65" w14:textId="77777777" w:rsidR="00DC3E02" w:rsidRPr="00C0182D" w:rsidRDefault="00DC3E02" w:rsidP="00FF04BB">
      <w:pPr>
        <w:pStyle w:val="Heading3"/>
        <w:numPr>
          <w:ilvl w:val="2"/>
          <w:numId w:val="1"/>
        </w:numPr>
        <w:rPr>
          <w:lang w:val="fr-FR"/>
        </w:rPr>
      </w:pPr>
      <w:proofErr w:type="gramStart"/>
      <w:r w:rsidRPr="00C0182D">
        <w:rPr>
          <w:lang w:val="fr-FR"/>
        </w:rPr>
        <w:t>la</w:t>
      </w:r>
      <w:proofErr w:type="gramEnd"/>
      <w:r w:rsidRPr="00C0182D">
        <w:rPr>
          <w:lang w:val="fr-FR"/>
        </w:rPr>
        <w:t xml:space="preserve"> quatrième et dernière tranche de la phase I du PGEH pour le Koweït, et les plans de mise en œuvre de tranche correspondants pour 2022, au montant de 1 464 703 $ US, soit 429 000 $ US, plus des coûts d’appui à l’agence de 51 303 $ US pour le PNUE, et 920 000 $ US, plus des coûts d’appui à l’agence de 64 400 $ US</w:t>
      </w:r>
      <w:r w:rsidRPr="00C0182D">
        <w:rPr>
          <w:sz w:val="28"/>
          <w:lang w:val="fr-FR"/>
        </w:rPr>
        <w:t xml:space="preserve"> </w:t>
      </w:r>
      <w:r w:rsidRPr="00C0182D">
        <w:rPr>
          <w:lang w:val="fr-FR"/>
        </w:rPr>
        <w:t>pour l’ONUDI ; et</w:t>
      </w:r>
    </w:p>
    <w:p w14:paraId="3E136A48" w14:textId="77777777" w:rsidR="00DC3E02" w:rsidRPr="00C0182D" w:rsidRDefault="00DC3E02" w:rsidP="00FF04BB">
      <w:pPr>
        <w:pStyle w:val="Heading2"/>
        <w:numPr>
          <w:ilvl w:val="1"/>
          <w:numId w:val="1"/>
        </w:numPr>
        <w:tabs>
          <w:tab w:val="clear" w:pos="0"/>
          <w:tab w:val="num" w:pos="-450"/>
        </w:tabs>
        <w:rPr>
          <w:lang w:val="fr-FR"/>
        </w:rPr>
      </w:pPr>
      <w:proofErr w:type="gramStart"/>
      <w:r w:rsidRPr="00C0182D">
        <w:rPr>
          <w:lang w:val="fr-FR"/>
        </w:rPr>
        <w:t>demander</w:t>
      </w:r>
      <w:proofErr w:type="gramEnd"/>
      <w:r w:rsidRPr="00C0182D">
        <w:rPr>
          <w:lang w:val="fr-FR"/>
        </w:rPr>
        <w:t xml:space="preserve"> au gouvernement du Koweït, au PNUE et à l’ONUDI de présenter le rapport d'achèvement des projets à la première réunion du Comité exécutif en 2023.</w:t>
      </w:r>
    </w:p>
    <w:p w14:paraId="09E117EA" w14:textId="77777777" w:rsidR="00DC3E02" w:rsidRPr="00C0182D" w:rsidRDefault="00DC3E02" w:rsidP="00FF04BB">
      <w:pPr>
        <w:spacing w:after="240"/>
        <w:jc w:val="left"/>
        <w:rPr>
          <w:lang w:val="fr-FR"/>
        </w:rPr>
      </w:pPr>
      <w:r w:rsidRPr="00C0182D">
        <w:rPr>
          <w:lang w:val="fr-FR"/>
        </w:rPr>
        <w:br w:type="page"/>
      </w:r>
    </w:p>
    <w:p w14:paraId="1B5F11A0" w14:textId="77777777" w:rsidR="00DC3E02" w:rsidRPr="00C0182D" w:rsidRDefault="00DC3E02" w:rsidP="00581661">
      <w:pPr>
        <w:spacing w:after="120"/>
        <w:jc w:val="center"/>
        <w:rPr>
          <w:lang w:val="fr-FR"/>
        </w:rPr>
      </w:pPr>
      <w:r w:rsidRPr="00C0182D">
        <w:rPr>
          <w:b/>
          <w:lang w:val="fr-FR"/>
        </w:rPr>
        <w:lastRenderedPageBreak/>
        <w:t>FICHE D’ÉVALUATION DU PROJET – PROJETS PLURIANNUELS</w:t>
      </w:r>
    </w:p>
    <w:p w14:paraId="46644B76" w14:textId="77777777" w:rsidR="00DC3E02" w:rsidRPr="00C0182D" w:rsidRDefault="00DC3E02" w:rsidP="00581661">
      <w:pPr>
        <w:spacing w:after="120"/>
        <w:jc w:val="center"/>
        <w:rPr>
          <w:b/>
          <w:lang w:val="fr-FR"/>
        </w:rPr>
      </w:pPr>
      <w:r w:rsidRPr="00C0182D">
        <w:rPr>
          <w:b/>
          <w:lang w:val="fr-FR"/>
        </w:rPr>
        <w:t>KOWEÏT</w:t>
      </w:r>
    </w:p>
    <w:p w14:paraId="10AFC383" w14:textId="77777777" w:rsidR="00DC3E02" w:rsidRPr="00C0182D" w:rsidRDefault="00DC3E02" w:rsidP="00DC3E02">
      <w:pPr>
        <w:jc w:val="center"/>
        <w:rPr>
          <w:sz w:val="18"/>
          <w:lang w:val="fr-FR"/>
        </w:rPr>
      </w:pPr>
    </w:p>
    <w:tbl>
      <w:tblPr>
        <w:tblStyle w:val="TableGrid"/>
        <w:tblW w:w="5761" w:type="pct"/>
        <w:tblInd w:w="-714" w:type="dxa"/>
        <w:tblLook w:val="04A0" w:firstRow="1" w:lastRow="0" w:firstColumn="1" w:lastColumn="0" w:noHBand="0" w:noVBand="1"/>
      </w:tblPr>
      <w:tblGrid>
        <w:gridCol w:w="5121"/>
        <w:gridCol w:w="5652"/>
      </w:tblGrid>
      <w:tr w:rsidR="00DC3E02" w:rsidRPr="00C0182D" w14:paraId="5B1EFEC7" w14:textId="77777777" w:rsidTr="00581661">
        <w:trPr>
          <w:trHeight w:val="240"/>
        </w:trPr>
        <w:tc>
          <w:tcPr>
            <w:tcW w:w="2377" w:type="pct"/>
            <w:shd w:val="clear" w:color="auto" w:fill="auto"/>
          </w:tcPr>
          <w:p w14:paraId="41EC43AB" w14:textId="77777777" w:rsidR="00DC3E02" w:rsidRPr="00C0182D" w:rsidRDefault="00DC3E02" w:rsidP="003E06DF">
            <w:pPr>
              <w:rPr>
                <w:b/>
                <w:sz w:val="18"/>
                <w:szCs w:val="18"/>
                <w:lang w:val="fr-FR"/>
              </w:rPr>
            </w:pPr>
            <w:r w:rsidRPr="00C0182D">
              <w:rPr>
                <w:b/>
                <w:sz w:val="18"/>
                <w:lang w:val="fr-FR"/>
              </w:rPr>
              <w:t>(I) TITRE DU PROJET</w:t>
            </w:r>
          </w:p>
        </w:tc>
        <w:tc>
          <w:tcPr>
            <w:tcW w:w="2623" w:type="pct"/>
            <w:shd w:val="clear" w:color="auto" w:fill="auto"/>
          </w:tcPr>
          <w:p w14:paraId="1FECD11D" w14:textId="77777777" w:rsidR="00DC3E02" w:rsidRPr="00C0182D" w:rsidRDefault="00DC3E02" w:rsidP="003E06DF">
            <w:pPr>
              <w:jc w:val="center"/>
              <w:rPr>
                <w:b/>
                <w:sz w:val="18"/>
                <w:szCs w:val="18"/>
                <w:lang w:val="fr-FR"/>
              </w:rPr>
            </w:pPr>
            <w:r w:rsidRPr="00C0182D">
              <w:rPr>
                <w:b/>
                <w:sz w:val="18"/>
                <w:lang w:val="fr-FR"/>
              </w:rPr>
              <w:t>AGENCE</w:t>
            </w:r>
          </w:p>
        </w:tc>
      </w:tr>
      <w:tr w:rsidR="00DC3E02" w:rsidRPr="00C0182D" w14:paraId="2FBF9046" w14:textId="77777777" w:rsidTr="00581661">
        <w:trPr>
          <w:trHeight w:val="103"/>
        </w:trPr>
        <w:tc>
          <w:tcPr>
            <w:tcW w:w="2377" w:type="pct"/>
            <w:shd w:val="clear" w:color="auto" w:fill="auto"/>
          </w:tcPr>
          <w:p w14:paraId="4F210FCE" w14:textId="77777777" w:rsidR="00DC3E02" w:rsidRPr="00C0182D" w:rsidRDefault="00DC3E02" w:rsidP="003E06DF">
            <w:pPr>
              <w:spacing w:after="80"/>
              <w:jc w:val="center"/>
              <w:rPr>
                <w:color w:val="000000" w:themeColor="text1"/>
                <w:sz w:val="18"/>
                <w:szCs w:val="18"/>
                <w:lang w:val="fr-FR"/>
              </w:rPr>
            </w:pPr>
            <w:r w:rsidRPr="00C0182D">
              <w:rPr>
                <w:color w:val="000000" w:themeColor="text1"/>
                <w:sz w:val="18"/>
                <w:lang w:val="fr-FR"/>
              </w:rPr>
              <w:t>Plan d’élimination des HCFC (phase II)</w:t>
            </w:r>
          </w:p>
        </w:tc>
        <w:tc>
          <w:tcPr>
            <w:tcW w:w="2623" w:type="pct"/>
            <w:shd w:val="clear" w:color="auto" w:fill="auto"/>
          </w:tcPr>
          <w:p w14:paraId="426820CF" w14:textId="77777777" w:rsidR="00DC3E02" w:rsidRPr="00C0182D" w:rsidRDefault="00DC3E02" w:rsidP="003E06DF">
            <w:pPr>
              <w:spacing w:after="80"/>
              <w:jc w:val="center"/>
              <w:rPr>
                <w:color w:val="000000" w:themeColor="text1"/>
                <w:sz w:val="18"/>
                <w:szCs w:val="18"/>
                <w:lang w:val="fr-FR"/>
              </w:rPr>
            </w:pPr>
            <w:r w:rsidRPr="00C0182D">
              <w:rPr>
                <w:color w:val="000000" w:themeColor="text1"/>
                <w:sz w:val="18"/>
                <w:lang w:val="fr-FR"/>
              </w:rPr>
              <w:t>PNUE (agence principale), ONUDI</w:t>
            </w:r>
          </w:p>
        </w:tc>
      </w:tr>
    </w:tbl>
    <w:p w14:paraId="630E968F" w14:textId="77777777" w:rsidR="00DC3E02" w:rsidRPr="00C0182D" w:rsidRDefault="00DC3E02" w:rsidP="00DC3E02">
      <w:pPr>
        <w:jc w:val="center"/>
        <w:rPr>
          <w:sz w:val="18"/>
          <w:szCs w:val="18"/>
          <w:lang w:val="fr-FR"/>
        </w:rPr>
      </w:pPr>
    </w:p>
    <w:tbl>
      <w:tblPr>
        <w:tblStyle w:val="TableGrid"/>
        <w:tblW w:w="5761" w:type="pct"/>
        <w:tblInd w:w="-714" w:type="dxa"/>
        <w:tblLook w:val="04A0" w:firstRow="1" w:lastRow="0" w:firstColumn="1" w:lastColumn="0" w:noHBand="0" w:noVBand="1"/>
      </w:tblPr>
      <w:tblGrid>
        <w:gridCol w:w="6405"/>
        <w:gridCol w:w="1336"/>
        <w:gridCol w:w="3032"/>
      </w:tblGrid>
      <w:tr w:rsidR="00DC3E02" w:rsidRPr="00C0182D" w14:paraId="219C05BF" w14:textId="77777777" w:rsidTr="00581661">
        <w:trPr>
          <w:trHeight w:val="190"/>
        </w:trPr>
        <w:tc>
          <w:tcPr>
            <w:tcW w:w="2973" w:type="pct"/>
            <w:shd w:val="clear" w:color="auto" w:fill="auto"/>
          </w:tcPr>
          <w:p w14:paraId="41B2D094" w14:textId="77777777" w:rsidR="00DC3E02" w:rsidRPr="00C0182D" w:rsidRDefault="00DC3E02" w:rsidP="003E06DF">
            <w:pPr>
              <w:spacing w:after="60"/>
              <w:jc w:val="left"/>
              <w:rPr>
                <w:b/>
                <w:sz w:val="18"/>
                <w:szCs w:val="18"/>
                <w:lang w:val="fr-FR"/>
              </w:rPr>
            </w:pPr>
            <w:r w:rsidRPr="00C0182D">
              <w:rPr>
                <w:b/>
                <w:sz w:val="18"/>
                <w:lang w:val="fr-FR"/>
              </w:rPr>
              <w:t>(II) DERNIÈRES DONNÉES DE L’ARTICLE 7 (Annexe C Groupe l)</w:t>
            </w:r>
          </w:p>
        </w:tc>
        <w:tc>
          <w:tcPr>
            <w:tcW w:w="620" w:type="pct"/>
            <w:shd w:val="clear" w:color="auto" w:fill="auto"/>
          </w:tcPr>
          <w:p w14:paraId="03F89570" w14:textId="77777777" w:rsidR="00DC3E02" w:rsidRPr="00C0182D" w:rsidRDefault="00DC3E02" w:rsidP="003E06DF">
            <w:pPr>
              <w:spacing w:after="60"/>
              <w:jc w:val="center"/>
              <w:rPr>
                <w:sz w:val="18"/>
                <w:szCs w:val="18"/>
                <w:lang w:val="fr-FR"/>
              </w:rPr>
            </w:pPr>
            <w:r w:rsidRPr="00C0182D">
              <w:rPr>
                <w:sz w:val="18"/>
                <w:lang w:val="fr-FR"/>
              </w:rPr>
              <w:t xml:space="preserve">Année : </w:t>
            </w:r>
            <w:r w:rsidRPr="00C0182D">
              <w:rPr>
                <w:color w:val="000000" w:themeColor="text1"/>
                <w:sz w:val="18"/>
                <w:lang w:val="fr-FR"/>
              </w:rPr>
              <w:t>2020</w:t>
            </w:r>
          </w:p>
        </w:tc>
        <w:tc>
          <w:tcPr>
            <w:tcW w:w="1407" w:type="pct"/>
            <w:shd w:val="clear" w:color="auto" w:fill="auto"/>
          </w:tcPr>
          <w:p w14:paraId="72898ABA" w14:textId="77777777" w:rsidR="00DC3E02" w:rsidRPr="00C0182D" w:rsidRDefault="00DC3E02" w:rsidP="003E06DF">
            <w:pPr>
              <w:spacing w:after="60"/>
              <w:jc w:val="right"/>
              <w:rPr>
                <w:sz w:val="18"/>
                <w:szCs w:val="18"/>
                <w:lang w:val="fr-FR"/>
              </w:rPr>
            </w:pPr>
            <w:r w:rsidRPr="00C0182D">
              <w:rPr>
                <w:sz w:val="18"/>
                <w:lang w:val="fr-FR"/>
              </w:rPr>
              <w:t>253,82 (tonnes PAO)</w:t>
            </w:r>
          </w:p>
        </w:tc>
      </w:tr>
    </w:tbl>
    <w:p w14:paraId="799533BE" w14:textId="77777777" w:rsidR="00DC3E02" w:rsidRPr="00C0182D" w:rsidRDefault="00DC3E02" w:rsidP="00DC3E02">
      <w:pPr>
        <w:jc w:val="center"/>
        <w:rPr>
          <w:sz w:val="18"/>
          <w:szCs w:val="18"/>
          <w:lang w:val="fr-FR"/>
        </w:rPr>
      </w:pPr>
    </w:p>
    <w:tbl>
      <w:tblPr>
        <w:tblStyle w:val="TableGrid"/>
        <w:tblW w:w="10774"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27"/>
        <w:gridCol w:w="786"/>
        <w:gridCol w:w="777"/>
        <w:gridCol w:w="936"/>
        <w:gridCol w:w="1036"/>
        <w:gridCol w:w="876"/>
        <w:gridCol w:w="837"/>
        <w:gridCol w:w="1276"/>
        <w:gridCol w:w="996"/>
        <w:gridCol w:w="2027"/>
      </w:tblGrid>
      <w:tr w:rsidR="00DC3E02" w:rsidRPr="00C0182D" w14:paraId="607AC1B8" w14:textId="77777777" w:rsidTr="00581661">
        <w:trPr>
          <w:trHeight w:val="213"/>
        </w:trPr>
        <w:tc>
          <w:tcPr>
            <w:tcW w:w="7751" w:type="dxa"/>
            <w:gridSpan w:val="8"/>
            <w:tcBorders>
              <w:top w:val="single" w:sz="4" w:space="0" w:color="auto"/>
            </w:tcBorders>
            <w:shd w:val="clear" w:color="auto" w:fill="auto"/>
          </w:tcPr>
          <w:p w14:paraId="6BEF0B8A" w14:textId="77777777" w:rsidR="00DC3E02" w:rsidRPr="00C0182D" w:rsidRDefault="00DC3E02" w:rsidP="003E06DF">
            <w:pPr>
              <w:spacing w:after="60"/>
              <w:jc w:val="left"/>
              <w:rPr>
                <w:b/>
                <w:sz w:val="18"/>
                <w:szCs w:val="18"/>
                <w:lang w:val="fr-FR"/>
              </w:rPr>
            </w:pPr>
            <w:r w:rsidRPr="00C0182D">
              <w:rPr>
                <w:b/>
                <w:sz w:val="18"/>
                <w:lang w:val="fr-FR"/>
              </w:rPr>
              <w:t>(III) DERNIÈRES DONNÉES SECTORIELLES DU PROGRAMME DU PAYS (tonnes PAO)</w:t>
            </w:r>
          </w:p>
        </w:tc>
        <w:tc>
          <w:tcPr>
            <w:tcW w:w="3023" w:type="dxa"/>
            <w:gridSpan w:val="2"/>
            <w:tcBorders>
              <w:top w:val="single" w:sz="4" w:space="0" w:color="auto"/>
            </w:tcBorders>
            <w:shd w:val="clear" w:color="auto" w:fill="auto"/>
          </w:tcPr>
          <w:p w14:paraId="4C9A8F5D" w14:textId="77777777" w:rsidR="00DC3E02" w:rsidRPr="00C0182D" w:rsidRDefault="00DC3E02" w:rsidP="003E06DF">
            <w:pPr>
              <w:spacing w:after="60"/>
              <w:jc w:val="right"/>
              <w:rPr>
                <w:b/>
                <w:sz w:val="18"/>
                <w:szCs w:val="18"/>
                <w:lang w:val="fr-FR"/>
              </w:rPr>
            </w:pPr>
            <w:r w:rsidRPr="00C0182D">
              <w:rPr>
                <w:b/>
                <w:sz w:val="18"/>
                <w:lang w:val="fr-FR"/>
              </w:rPr>
              <w:t>Année : 2020</w:t>
            </w:r>
          </w:p>
        </w:tc>
      </w:tr>
      <w:tr w:rsidR="00DC3E02" w:rsidRPr="00C0182D" w14:paraId="0B23BF75" w14:textId="77777777" w:rsidTr="00581661">
        <w:trPr>
          <w:trHeight w:val="213"/>
        </w:trPr>
        <w:tc>
          <w:tcPr>
            <w:tcW w:w="1227" w:type="dxa"/>
            <w:shd w:val="clear" w:color="auto" w:fill="auto"/>
            <w:tcMar>
              <w:right w:w="57" w:type="dxa"/>
            </w:tcMar>
            <w:vAlign w:val="center"/>
          </w:tcPr>
          <w:p w14:paraId="60668F00" w14:textId="77777777" w:rsidR="00DC3E02" w:rsidRPr="00C0182D" w:rsidRDefault="00DC3E02" w:rsidP="003E06DF">
            <w:pPr>
              <w:spacing w:after="60"/>
              <w:jc w:val="center"/>
              <w:rPr>
                <w:sz w:val="18"/>
                <w:szCs w:val="18"/>
                <w:lang w:val="fr-FR"/>
              </w:rPr>
            </w:pPr>
            <w:r w:rsidRPr="00C0182D">
              <w:rPr>
                <w:sz w:val="18"/>
                <w:lang w:val="fr-FR"/>
              </w:rPr>
              <w:t>Produits chimiques</w:t>
            </w:r>
          </w:p>
        </w:tc>
        <w:tc>
          <w:tcPr>
            <w:tcW w:w="786" w:type="dxa"/>
            <w:shd w:val="clear" w:color="auto" w:fill="auto"/>
            <w:vAlign w:val="center"/>
          </w:tcPr>
          <w:p w14:paraId="5988E710" w14:textId="77777777" w:rsidR="00DC3E02" w:rsidRPr="00C0182D" w:rsidRDefault="00DC3E02" w:rsidP="003E06DF">
            <w:pPr>
              <w:spacing w:after="60"/>
              <w:jc w:val="center"/>
              <w:rPr>
                <w:sz w:val="18"/>
                <w:szCs w:val="18"/>
                <w:lang w:val="fr-FR"/>
              </w:rPr>
            </w:pPr>
            <w:r w:rsidRPr="00C0182D">
              <w:rPr>
                <w:sz w:val="18"/>
                <w:lang w:val="fr-FR"/>
              </w:rPr>
              <w:t>Aérosol</w:t>
            </w:r>
          </w:p>
        </w:tc>
        <w:tc>
          <w:tcPr>
            <w:tcW w:w="777" w:type="dxa"/>
            <w:shd w:val="clear" w:color="auto" w:fill="auto"/>
            <w:vAlign w:val="center"/>
          </w:tcPr>
          <w:p w14:paraId="74153883" w14:textId="77777777" w:rsidR="00DC3E02" w:rsidRPr="00C0182D" w:rsidRDefault="00DC3E02" w:rsidP="003E06DF">
            <w:pPr>
              <w:spacing w:after="60"/>
              <w:jc w:val="center"/>
              <w:rPr>
                <w:sz w:val="18"/>
                <w:szCs w:val="18"/>
                <w:lang w:val="fr-FR"/>
              </w:rPr>
            </w:pPr>
            <w:r w:rsidRPr="00C0182D">
              <w:rPr>
                <w:sz w:val="18"/>
                <w:lang w:val="fr-FR"/>
              </w:rPr>
              <w:t>Mousse</w:t>
            </w:r>
          </w:p>
        </w:tc>
        <w:tc>
          <w:tcPr>
            <w:tcW w:w="936" w:type="dxa"/>
            <w:shd w:val="clear" w:color="auto" w:fill="auto"/>
            <w:vAlign w:val="center"/>
          </w:tcPr>
          <w:p w14:paraId="6D25E269" w14:textId="77777777" w:rsidR="00DC3E02" w:rsidRPr="00C0182D" w:rsidRDefault="00DC3E02" w:rsidP="003E06DF">
            <w:pPr>
              <w:spacing w:after="60"/>
              <w:jc w:val="center"/>
              <w:rPr>
                <w:sz w:val="18"/>
                <w:szCs w:val="18"/>
                <w:lang w:val="fr-FR"/>
              </w:rPr>
            </w:pPr>
            <w:r w:rsidRPr="00C0182D">
              <w:rPr>
                <w:sz w:val="18"/>
                <w:lang w:val="fr-FR"/>
              </w:rPr>
              <w:t>Lutte contre l’incendie</w:t>
            </w:r>
          </w:p>
        </w:tc>
        <w:tc>
          <w:tcPr>
            <w:tcW w:w="1912" w:type="dxa"/>
            <w:gridSpan w:val="2"/>
            <w:shd w:val="clear" w:color="auto" w:fill="auto"/>
            <w:vAlign w:val="center"/>
          </w:tcPr>
          <w:p w14:paraId="616BDAD7" w14:textId="77777777" w:rsidR="00DC3E02" w:rsidRPr="00C0182D" w:rsidRDefault="00DC3E02" w:rsidP="003E06DF">
            <w:pPr>
              <w:spacing w:after="60"/>
              <w:jc w:val="center"/>
              <w:rPr>
                <w:sz w:val="18"/>
                <w:szCs w:val="18"/>
                <w:lang w:val="fr-FR"/>
              </w:rPr>
            </w:pPr>
            <w:r w:rsidRPr="00C0182D">
              <w:rPr>
                <w:sz w:val="18"/>
                <w:lang w:val="fr-FR"/>
              </w:rPr>
              <w:t>Réfrigération</w:t>
            </w:r>
          </w:p>
        </w:tc>
        <w:tc>
          <w:tcPr>
            <w:tcW w:w="837" w:type="dxa"/>
            <w:shd w:val="clear" w:color="auto" w:fill="auto"/>
            <w:vAlign w:val="center"/>
          </w:tcPr>
          <w:p w14:paraId="01B75E53" w14:textId="77777777" w:rsidR="00DC3E02" w:rsidRPr="00C0182D" w:rsidRDefault="00DC3E02" w:rsidP="003E06DF">
            <w:pPr>
              <w:spacing w:after="60"/>
              <w:jc w:val="center"/>
              <w:rPr>
                <w:sz w:val="18"/>
                <w:szCs w:val="18"/>
                <w:lang w:val="fr-FR"/>
              </w:rPr>
            </w:pPr>
            <w:r w:rsidRPr="00C0182D">
              <w:rPr>
                <w:sz w:val="18"/>
                <w:lang w:val="fr-FR"/>
              </w:rPr>
              <w:t>Solvants</w:t>
            </w:r>
          </w:p>
        </w:tc>
        <w:tc>
          <w:tcPr>
            <w:tcW w:w="1276" w:type="dxa"/>
            <w:shd w:val="clear" w:color="auto" w:fill="auto"/>
            <w:vAlign w:val="center"/>
          </w:tcPr>
          <w:p w14:paraId="72AA3F0F" w14:textId="77777777" w:rsidR="00DC3E02" w:rsidRPr="00C0182D" w:rsidRDefault="00DC3E02" w:rsidP="003E06DF">
            <w:pPr>
              <w:spacing w:after="60"/>
              <w:jc w:val="center"/>
              <w:rPr>
                <w:sz w:val="18"/>
                <w:szCs w:val="18"/>
                <w:lang w:val="fr-FR"/>
              </w:rPr>
            </w:pPr>
            <w:r w:rsidRPr="00C0182D">
              <w:rPr>
                <w:sz w:val="18"/>
                <w:lang w:val="fr-FR"/>
              </w:rPr>
              <w:t>Agent de transformation</w:t>
            </w:r>
          </w:p>
        </w:tc>
        <w:tc>
          <w:tcPr>
            <w:tcW w:w="996" w:type="dxa"/>
            <w:shd w:val="clear" w:color="auto" w:fill="auto"/>
            <w:vAlign w:val="center"/>
          </w:tcPr>
          <w:p w14:paraId="08422967" w14:textId="77777777" w:rsidR="00DC3E02" w:rsidRPr="00C0182D" w:rsidRDefault="00DC3E02" w:rsidP="003E06DF">
            <w:pPr>
              <w:spacing w:after="60"/>
              <w:jc w:val="center"/>
              <w:rPr>
                <w:sz w:val="18"/>
                <w:szCs w:val="18"/>
                <w:lang w:val="fr-FR"/>
              </w:rPr>
            </w:pPr>
            <w:r w:rsidRPr="00C0182D">
              <w:rPr>
                <w:sz w:val="18"/>
                <w:lang w:val="fr-FR"/>
              </w:rPr>
              <w:t>Utilisation en laboratoire</w:t>
            </w:r>
          </w:p>
        </w:tc>
        <w:tc>
          <w:tcPr>
            <w:tcW w:w="2027" w:type="dxa"/>
            <w:shd w:val="clear" w:color="auto" w:fill="auto"/>
            <w:vAlign w:val="center"/>
          </w:tcPr>
          <w:p w14:paraId="6D3AFDB3" w14:textId="77777777" w:rsidR="00DC3E02" w:rsidRPr="00C0182D" w:rsidRDefault="00DC3E02" w:rsidP="003E06DF">
            <w:pPr>
              <w:spacing w:after="60"/>
              <w:jc w:val="center"/>
              <w:rPr>
                <w:sz w:val="18"/>
                <w:szCs w:val="18"/>
                <w:lang w:val="fr-FR"/>
              </w:rPr>
            </w:pPr>
            <w:r w:rsidRPr="00C0182D">
              <w:rPr>
                <w:sz w:val="18"/>
                <w:lang w:val="fr-FR"/>
              </w:rPr>
              <w:t>Consommation totale du secteur</w:t>
            </w:r>
          </w:p>
        </w:tc>
      </w:tr>
      <w:tr w:rsidR="00DC3E02" w:rsidRPr="00C0182D" w14:paraId="69C24B1F" w14:textId="77777777" w:rsidTr="00581661">
        <w:trPr>
          <w:trHeight w:val="151"/>
        </w:trPr>
        <w:tc>
          <w:tcPr>
            <w:tcW w:w="3726" w:type="dxa"/>
            <w:gridSpan w:val="4"/>
            <w:shd w:val="clear" w:color="auto" w:fill="auto"/>
            <w:tcMar>
              <w:right w:w="57" w:type="dxa"/>
            </w:tcMar>
          </w:tcPr>
          <w:p w14:paraId="75748FB1" w14:textId="77777777" w:rsidR="00DC3E02" w:rsidRPr="00C0182D" w:rsidRDefault="00DC3E02" w:rsidP="003E06DF">
            <w:pPr>
              <w:spacing w:after="60"/>
              <w:jc w:val="center"/>
              <w:rPr>
                <w:sz w:val="18"/>
                <w:szCs w:val="18"/>
                <w:lang w:val="fr-FR"/>
              </w:rPr>
            </w:pPr>
            <w:r w:rsidRPr="00C0182D">
              <w:rPr>
                <w:sz w:val="18"/>
                <w:lang w:val="fr-FR"/>
              </w:rPr>
              <w:t xml:space="preserve"> </w:t>
            </w:r>
          </w:p>
        </w:tc>
        <w:tc>
          <w:tcPr>
            <w:tcW w:w="1036" w:type="dxa"/>
            <w:shd w:val="clear" w:color="auto" w:fill="auto"/>
          </w:tcPr>
          <w:p w14:paraId="13B96F3E" w14:textId="77777777" w:rsidR="00DC3E02" w:rsidRPr="00C0182D" w:rsidRDefault="00DC3E02" w:rsidP="003E06DF">
            <w:pPr>
              <w:spacing w:after="60"/>
              <w:jc w:val="center"/>
              <w:rPr>
                <w:sz w:val="18"/>
                <w:szCs w:val="18"/>
                <w:lang w:val="fr-FR"/>
              </w:rPr>
            </w:pPr>
            <w:r w:rsidRPr="00C0182D">
              <w:rPr>
                <w:sz w:val="18"/>
                <w:lang w:val="fr-FR"/>
              </w:rPr>
              <w:t>Fabrication</w:t>
            </w:r>
          </w:p>
        </w:tc>
        <w:tc>
          <w:tcPr>
            <w:tcW w:w="876" w:type="dxa"/>
            <w:shd w:val="clear" w:color="auto" w:fill="auto"/>
          </w:tcPr>
          <w:p w14:paraId="4BED4D67" w14:textId="77777777" w:rsidR="00DC3E02" w:rsidRPr="00C0182D" w:rsidRDefault="00DC3E02" w:rsidP="003E06DF">
            <w:pPr>
              <w:spacing w:after="60"/>
              <w:jc w:val="center"/>
              <w:rPr>
                <w:sz w:val="18"/>
                <w:szCs w:val="18"/>
                <w:lang w:val="fr-FR"/>
              </w:rPr>
            </w:pPr>
            <w:r w:rsidRPr="00C0182D">
              <w:rPr>
                <w:sz w:val="18"/>
                <w:lang w:val="fr-FR"/>
              </w:rPr>
              <w:t>Entretien</w:t>
            </w:r>
          </w:p>
        </w:tc>
        <w:tc>
          <w:tcPr>
            <w:tcW w:w="5136" w:type="dxa"/>
            <w:gridSpan w:val="4"/>
            <w:shd w:val="clear" w:color="auto" w:fill="auto"/>
          </w:tcPr>
          <w:p w14:paraId="69BF44E1" w14:textId="77777777" w:rsidR="00DC3E02" w:rsidRPr="00C0182D" w:rsidRDefault="00DC3E02" w:rsidP="003E06DF">
            <w:pPr>
              <w:spacing w:after="60"/>
              <w:jc w:val="center"/>
              <w:rPr>
                <w:sz w:val="18"/>
                <w:szCs w:val="18"/>
                <w:lang w:val="fr-FR"/>
              </w:rPr>
            </w:pPr>
          </w:p>
        </w:tc>
      </w:tr>
      <w:tr w:rsidR="00DC3E02" w:rsidRPr="00C0182D" w14:paraId="5672F910" w14:textId="77777777" w:rsidTr="00581661">
        <w:trPr>
          <w:trHeight w:val="213"/>
        </w:trPr>
        <w:tc>
          <w:tcPr>
            <w:tcW w:w="1227" w:type="dxa"/>
            <w:shd w:val="clear" w:color="auto" w:fill="auto"/>
            <w:tcMar>
              <w:right w:w="57" w:type="dxa"/>
            </w:tcMar>
          </w:tcPr>
          <w:p w14:paraId="5DC8C6DE" w14:textId="77777777" w:rsidR="00DC3E02" w:rsidRPr="00C0182D" w:rsidRDefault="00DC3E02" w:rsidP="003E06DF">
            <w:pPr>
              <w:spacing w:after="60"/>
              <w:jc w:val="left"/>
              <w:rPr>
                <w:sz w:val="18"/>
                <w:szCs w:val="18"/>
                <w:lang w:val="fr-FR"/>
              </w:rPr>
            </w:pPr>
            <w:r w:rsidRPr="00C0182D">
              <w:rPr>
                <w:sz w:val="18"/>
                <w:lang w:val="fr-FR"/>
              </w:rPr>
              <w:t>HCFC-22</w:t>
            </w:r>
          </w:p>
        </w:tc>
        <w:tc>
          <w:tcPr>
            <w:tcW w:w="786" w:type="dxa"/>
            <w:shd w:val="clear" w:color="auto" w:fill="auto"/>
          </w:tcPr>
          <w:p w14:paraId="7A820DFC" w14:textId="77777777" w:rsidR="00DC3E02" w:rsidRPr="00C0182D" w:rsidRDefault="00DC3E02" w:rsidP="003E06DF">
            <w:pPr>
              <w:spacing w:after="60"/>
              <w:jc w:val="right"/>
              <w:rPr>
                <w:sz w:val="18"/>
                <w:szCs w:val="18"/>
                <w:lang w:val="fr-FR"/>
              </w:rPr>
            </w:pPr>
          </w:p>
        </w:tc>
        <w:tc>
          <w:tcPr>
            <w:tcW w:w="777" w:type="dxa"/>
            <w:shd w:val="clear" w:color="auto" w:fill="auto"/>
          </w:tcPr>
          <w:p w14:paraId="6A5F667E" w14:textId="77777777" w:rsidR="00DC3E02" w:rsidRPr="00C0182D" w:rsidRDefault="00DC3E02" w:rsidP="003E06DF">
            <w:pPr>
              <w:spacing w:after="60"/>
              <w:jc w:val="right"/>
              <w:rPr>
                <w:sz w:val="18"/>
                <w:szCs w:val="18"/>
                <w:lang w:val="fr-FR"/>
              </w:rPr>
            </w:pPr>
            <w:r w:rsidRPr="00C0182D">
              <w:rPr>
                <w:sz w:val="18"/>
                <w:lang w:val="fr-FR"/>
              </w:rPr>
              <w:t>15,73</w:t>
            </w:r>
          </w:p>
        </w:tc>
        <w:tc>
          <w:tcPr>
            <w:tcW w:w="936" w:type="dxa"/>
            <w:shd w:val="clear" w:color="auto" w:fill="auto"/>
          </w:tcPr>
          <w:p w14:paraId="68EBE9FB" w14:textId="77777777" w:rsidR="00DC3E02" w:rsidRPr="00C0182D" w:rsidRDefault="00DC3E02" w:rsidP="003E06DF">
            <w:pPr>
              <w:spacing w:after="60"/>
              <w:jc w:val="right"/>
              <w:rPr>
                <w:sz w:val="18"/>
                <w:szCs w:val="18"/>
                <w:lang w:val="fr-FR"/>
              </w:rPr>
            </w:pPr>
          </w:p>
        </w:tc>
        <w:tc>
          <w:tcPr>
            <w:tcW w:w="1036" w:type="dxa"/>
            <w:shd w:val="clear" w:color="auto" w:fill="auto"/>
          </w:tcPr>
          <w:p w14:paraId="3D7C25D7" w14:textId="77777777" w:rsidR="00DC3E02" w:rsidRPr="00C0182D" w:rsidRDefault="00DC3E02" w:rsidP="003E06DF">
            <w:pPr>
              <w:spacing w:after="60"/>
              <w:jc w:val="right"/>
              <w:rPr>
                <w:sz w:val="18"/>
                <w:szCs w:val="18"/>
                <w:lang w:val="fr-FR"/>
              </w:rPr>
            </w:pPr>
            <w:r w:rsidRPr="00C0182D">
              <w:rPr>
                <w:sz w:val="18"/>
                <w:lang w:val="fr-FR"/>
              </w:rPr>
              <w:t>6,60</w:t>
            </w:r>
          </w:p>
        </w:tc>
        <w:tc>
          <w:tcPr>
            <w:tcW w:w="876" w:type="dxa"/>
            <w:shd w:val="clear" w:color="auto" w:fill="auto"/>
          </w:tcPr>
          <w:p w14:paraId="5EC472E9" w14:textId="77777777" w:rsidR="00DC3E02" w:rsidRPr="00C0182D" w:rsidRDefault="00DC3E02" w:rsidP="003E06DF">
            <w:pPr>
              <w:spacing w:after="60"/>
              <w:jc w:val="right"/>
              <w:rPr>
                <w:sz w:val="18"/>
                <w:szCs w:val="18"/>
                <w:lang w:val="fr-FR"/>
              </w:rPr>
            </w:pPr>
            <w:r w:rsidRPr="00C0182D">
              <w:rPr>
                <w:sz w:val="18"/>
                <w:lang w:val="fr-FR"/>
              </w:rPr>
              <w:t>161,70</w:t>
            </w:r>
          </w:p>
        </w:tc>
        <w:tc>
          <w:tcPr>
            <w:tcW w:w="837" w:type="dxa"/>
            <w:shd w:val="clear" w:color="auto" w:fill="auto"/>
          </w:tcPr>
          <w:p w14:paraId="31792B43" w14:textId="77777777" w:rsidR="00DC3E02" w:rsidRPr="00C0182D" w:rsidRDefault="00DC3E02" w:rsidP="003E06DF">
            <w:pPr>
              <w:spacing w:after="60"/>
              <w:jc w:val="right"/>
              <w:rPr>
                <w:sz w:val="18"/>
                <w:szCs w:val="18"/>
                <w:lang w:val="fr-FR"/>
              </w:rPr>
            </w:pPr>
          </w:p>
        </w:tc>
        <w:tc>
          <w:tcPr>
            <w:tcW w:w="1276" w:type="dxa"/>
            <w:shd w:val="clear" w:color="auto" w:fill="auto"/>
          </w:tcPr>
          <w:p w14:paraId="107D8248" w14:textId="77777777" w:rsidR="00DC3E02" w:rsidRPr="00C0182D" w:rsidRDefault="00DC3E02" w:rsidP="003E06DF">
            <w:pPr>
              <w:spacing w:after="60"/>
              <w:jc w:val="right"/>
              <w:rPr>
                <w:sz w:val="18"/>
                <w:szCs w:val="18"/>
                <w:lang w:val="fr-FR"/>
              </w:rPr>
            </w:pPr>
          </w:p>
        </w:tc>
        <w:tc>
          <w:tcPr>
            <w:tcW w:w="996" w:type="dxa"/>
            <w:shd w:val="clear" w:color="auto" w:fill="auto"/>
          </w:tcPr>
          <w:p w14:paraId="39FBCEEF" w14:textId="77777777" w:rsidR="00DC3E02" w:rsidRPr="00C0182D" w:rsidRDefault="00DC3E02" w:rsidP="003E06DF">
            <w:pPr>
              <w:spacing w:after="60"/>
              <w:jc w:val="right"/>
              <w:rPr>
                <w:sz w:val="18"/>
                <w:szCs w:val="18"/>
                <w:lang w:val="fr-FR"/>
              </w:rPr>
            </w:pPr>
          </w:p>
        </w:tc>
        <w:tc>
          <w:tcPr>
            <w:tcW w:w="2027" w:type="dxa"/>
            <w:shd w:val="clear" w:color="auto" w:fill="auto"/>
          </w:tcPr>
          <w:p w14:paraId="0C3E8B4E" w14:textId="77777777" w:rsidR="00DC3E02" w:rsidRPr="00C0182D" w:rsidRDefault="00DC3E02" w:rsidP="003E06DF">
            <w:pPr>
              <w:spacing w:after="60"/>
              <w:jc w:val="right"/>
              <w:rPr>
                <w:sz w:val="18"/>
                <w:szCs w:val="18"/>
                <w:lang w:val="fr-FR"/>
              </w:rPr>
            </w:pPr>
            <w:r w:rsidRPr="00C0182D">
              <w:rPr>
                <w:sz w:val="18"/>
                <w:lang w:val="fr-FR"/>
              </w:rPr>
              <w:t>184,03</w:t>
            </w:r>
          </w:p>
        </w:tc>
      </w:tr>
      <w:tr w:rsidR="00DC3E02" w:rsidRPr="00C0182D" w14:paraId="286BA2A5" w14:textId="77777777" w:rsidTr="00581661">
        <w:trPr>
          <w:trHeight w:val="213"/>
        </w:trPr>
        <w:tc>
          <w:tcPr>
            <w:tcW w:w="1227" w:type="dxa"/>
            <w:shd w:val="clear" w:color="auto" w:fill="auto"/>
            <w:tcMar>
              <w:right w:w="57" w:type="dxa"/>
            </w:tcMar>
          </w:tcPr>
          <w:p w14:paraId="13C9D0D4" w14:textId="77777777" w:rsidR="00DC3E02" w:rsidRPr="00C0182D" w:rsidRDefault="00DC3E02" w:rsidP="003E06DF">
            <w:pPr>
              <w:spacing w:after="60"/>
              <w:jc w:val="left"/>
              <w:rPr>
                <w:sz w:val="18"/>
                <w:szCs w:val="18"/>
                <w:lang w:val="fr-FR"/>
              </w:rPr>
            </w:pPr>
            <w:r w:rsidRPr="00C0182D">
              <w:rPr>
                <w:sz w:val="18"/>
                <w:lang w:val="fr-FR"/>
              </w:rPr>
              <w:t>HCFC-123</w:t>
            </w:r>
          </w:p>
        </w:tc>
        <w:tc>
          <w:tcPr>
            <w:tcW w:w="786" w:type="dxa"/>
            <w:shd w:val="clear" w:color="auto" w:fill="auto"/>
          </w:tcPr>
          <w:p w14:paraId="405D0BB7" w14:textId="77777777" w:rsidR="00DC3E02" w:rsidRPr="00C0182D" w:rsidRDefault="00DC3E02" w:rsidP="003E06DF">
            <w:pPr>
              <w:spacing w:after="60"/>
              <w:jc w:val="right"/>
              <w:rPr>
                <w:sz w:val="18"/>
                <w:szCs w:val="18"/>
                <w:lang w:val="fr-FR"/>
              </w:rPr>
            </w:pPr>
          </w:p>
        </w:tc>
        <w:tc>
          <w:tcPr>
            <w:tcW w:w="777" w:type="dxa"/>
            <w:shd w:val="clear" w:color="auto" w:fill="auto"/>
          </w:tcPr>
          <w:p w14:paraId="4C9735E2" w14:textId="77777777" w:rsidR="00DC3E02" w:rsidRPr="00C0182D" w:rsidRDefault="00DC3E02" w:rsidP="003E06DF">
            <w:pPr>
              <w:spacing w:after="60"/>
              <w:jc w:val="right"/>
              <w:rPr>
                <w:sz w:val="18"/>
                <w:szCs w:val="18"/>
                <w:lang w:val="fr-FR"/>
              </w:rPr>
            </w:pPr>
          </w:p>
        </w:tc>
        <w:tc>
          <w:tcPr>
            <w:tcW w:w="936" w:type="dxa"/>
            <w:shd w:val="clear" w:color="auto" w:fill="auto"/>
          </w:tcPr>
          <w:p w14:paraId="5FFB071A" w14:textId="77777777" w:rsidR="00DC3E02" w:rsidRPr="00C0182D" w:rsidRDefault="00DC3E02" w:rsidP="003E06DF">
            <w:pPr>
              <w:spacing w:after="60"/>
              <w:jc w:val="right"/>
              <w:rPr>
                <w:sz w:val="18"/>
                <w:szCs w:val="18"/>
                <w:lang w:val="fr-FR"/>
              </w:rPr>
            </w:pPr>
          </w:p>
        </w:tc>
        <w:tc>
          <w:tcPr>
            <w:tcW w:w="1036" w:type="dxa"/>
            <w:shd w:val="clear" w:color="auto" w:fill="auto"/>
          </w:tcPr>
          <w:p w14:paraId="3C4C4EC8" w14:textId="77777777" w:rsidR="00DC3E02" w:rsidRPr="00C0182D" w:rsidRDefault="00DC3E02" w:rsidP="003E06DF">
            <w:pPr>
              <w:spacing w:after="60"/>
              <w:jc w:val="right"/>
              <w:rPr>
                <w:sz w:val="18"/>
                <w:szCs w:val="18"/>
                <w:lang w:val="fr-FR"/>
              </w:rPr>
            </w:pPr>
          </w:p>
        </w:tc>
        <w:tc>
          <w:tcPr>
            <w:tcW w:w="876" w:type="dxa"/>
            <w:shd w:val="clear" w:color="auto" w:fill="auto"/>
          </w:tcPr>
          <w:p w14:paraId="56771C6E" w14:textId="77777777" w:rsidR="00DC3E02" w:rsidRPr="00C0182D" w:rsidRDefault="00DC3E02" w:rsidP="003E06DF">
            <w:pPr>
              <w:spacing w:after="60"/>
              <w:jc w:val="right"/>
              <w:rPr>
                <w:sz w:val="18"/>
                <w:szCs w:val="18"/>
                <w:lang w:val="fr-FR"/>
              </w:rPr>
            </w:pPr>
            <w:r w:rsidRPr="00C0182D">
              <w:rPr>
                <w:sz w:val="18"/>
                <w:lang w:val="fr-FR"/>
              </w:rPr>
              <w:t>0,07</w:t>
            </w:r>
          </w:p>
        </w:tc>
        <w:tc>
          <w:tcPr>
            <w:tcW w:w="837" w:type="dxa"/>
            <w:shd w:val="clear" w:color="auto" w:fill="auto"/>
          </w:tcPr>
          <w:p w14:paraId="328A96A2" w14:textId="77777777" w:rsidR="00DC3E02" w:rsidRPr="00C0182D" w:rsidRDefault="00DC3E02" w:rsidP="003E06DF">
            <w:pPr>
              <w:spacing w:after="60"/>
              <w:jc w:val="right"/>
              <w:rPr>
                <w:sz w:val="18"/>
                <w:szCs w:val="18"/>
                <w:lang w:val="fr-FR"/>
              </w:rPr>
            </w:pPr>
          </w:p>
        </w:tc>
        <w:tc>
          <w:tcPr>
            <w:tcW w:w="1276" w:type="dxa"/>
            <w:shd w:val="clear" w:color="auto" w:fill="auto"/>
          </w:tcPr>
          <w:p w14:paraId="09C18332" w14:textId="77777777" w:rsidR="00DC3E02" w:rsidRPr="00C0182D" w:rsidRDefault="00DC3E02" w:rsidP="003E06DF">
            <w:pPr>
              <w:spacing w:after="60"/>
              <w:jc w:val="right"/>
              <w:rPr>
                <w:sz w:val="18"/>
                <w:szCs w:val="18"/>
                <w:lang w:val="fr-FR"/>
              </w:rPr>
            </w:pPr>
          </w:p>
        </w:tc>
        <w:tc>
          <w:tcPr>
            <w:tcW w:w="996" w:type="dxa"/>
            <w:shd w:val="clear" w:color="auto" w:fill="auto"/>
          </w:tcPr>
          <w:p w14:paraId="5FD2CD6F" w14:textId="77777777" w:rsidR="00DC3E02" w:rsidRPr="00C0182D" w:rsidRDefault="00DC3E02" w:rsidP="003E06DF">
            <w:pPr>
              <w:spacing w:after="60"/>
              <w:jc w:val="right"/>
              <w:rPr>
                <w:sz w:val="18"/>
                <w:szCs w:val="18"/>
                <w:lang w:val="fr-FR"/>
              </w:rPr>
            </w:pPr>
          </w:p>
        </w:tc>
        <w:tc>
          <w:tcPr>
            <w:tcW w:w="2027" w:type="dxa"/>
            <w:shd w:val="clear" w:color="auto" w:fill="auto"/>
          </w:tcPr>
          <w:p w14:paraId="352004F9" w14:textId="77777777" w:rsidR="00DC3E02" w:rsidRPr="00C0182D" w:rsidRDefault="00DC3E02" w:rsidP="003E06DF">
            <w:pPr>
              <w:spacing w:after="60"/>
              <w:jc w:val="right"/>
              <w:rPr>
                <w:sz w:val="18"/>
                <w:szCs w:val="18"/>
                <w:lang w:val="fr-FR"/>
              </w:rPr>
            </w:pPr>
            <w:r w:rsidRPr="00C0182D">
              <w:rPr>
                <w:sz w:val="18"/>
                <w:lang w:val="fr-FR"/>
              </w:rPr>
              <w:t>0,07</w:t>
            </w:r>
          </w:p>
        </w:tc>
      </w:tr>
      <w:tr w:rsidR="00DC3E02" w:rsidRPr="00C0182D" w14:paraId="406987DF" w14:textId="77777777" w:rsidTr="00581661">
        <w:trPr>
          <w:trHeight w:val="213"/>
        </w:trPr>
        <w:tc>
          <w:tcPr>
            <w:tcW w:w="1227" w:type="dxa"/>
            <w:shd w:val="clear" w:color="auto" w:fill="auto"/>
            <w:tcMar>
              <w:right w:w="57" w:type="dxa"/>
            </w:tcMar>
          </w:tcPr>
          <w:p w14:paraId="444B53C8" w14:textId="77777777" w:rsidR="00DC3E02" w:rsidRPr="00C0182D" w:rsidRDefault="00DC3E02" w:rsidP="003E06DF">
            <w:pPr>
              <w:spacing w:after="60"/>
              <w:jc w:val="left"/>
              <w:rPr>
                <w:sz w:val="18"/>
                <w:szCs w:val="18"/>
                <w:lang w:val="fr-FR"/>
              </w:rPr>
            </w:pPr>
            <w:r w:rsidRPr="00C0182D">
              <w:rPr>
                <w:sz w:val="18"/>
                <w:lang w:val="fr-FR"/>
              </w:rPr>
              <w:t>HCFC-141b</w:t>
            </w:r>
          </w:p>
        </w:tc>
        <w:tc>
          <w:tcPr>
            <w:tcW w:w="786" w:type="dxa"/>
            <w:shd w:val="clear" w:color="auto" w:fill="auto"/>
          </w:tcPr>
          <w:p w14:paraId="18D9F035" w14:textId="77777777" w:rsidR="00DC3E02" w:rsidRPr="00C0182D" w:rsidRDefault="00DC3E02" w:rsidP="003E06DF">
            <w:pPr>
              <w:spacing w:after="60"/>
              <w:jc w:val="right"/>
              <w:rPr>
                <w:sz w:val="18"/>
                <w:szCs w:val="18"/>
                <w:lang w:val="fr-FR"/>
              </w:rPr>
            </w:pPr>
          </w:p>
        </w:tc>
        <w:tc>
          <w:tcPr>
            <w:tcW w:w="777" w:type="dxa"/>
            <w:shd w:val="clear" w:color="auto" w:fill="auto"/>
          </w:tcPr>
          <w:p w14:paraId="7BE0DED7" w14:textId="77777777" w:rsidR="00DC3E02" w:rsidRPr="00C0182D" w:rsidRDefault="00DC3E02" w:rsidP="003E06DF">
            <w:pPr>
              <w:spacing w:after="60"/>
              <w:jc w:val="right"/>
              <w:rPr>
                <w:sz w:val="18"/>
                <w:szCs w:val="18"/>
                <w:lang w:val="fr-FR"/>
              </w:rPr>
            </w:pPr>
            <w:r w:rsidRPr="00C0182D">
              <w:rPr>
                <w:sz w:val="18"/>
                <w:lang w:val="fr-FR"/>
              </w:rPr>
              <w:t>41,80</w:t>
            </w:r>
          </w:p>
        </w:tc>
        <w:tc>
          <w:tcPr>
            <w:tcW w:w="936" w:type="dxa"/>
            <w:shd w:val="clear" w:color="auto" w:fill="auto"/>
          </w:tcPr>
          <w:p w14:paraId="7CD1EA25" w14:textId="77777777" w:rsidR="00DC3E02" w:rsidRPr="00C0182D" w:rsidRDefault="00DC3E02" w:rsidP="003E06DF">
            <w:pPr>
              <w:spacing w:after="60"/>
              <w:jc w:val="right"/>
              <w:rPr>
                <w:sz w:val="18"/>
                <w:szCs w:val="18"/>
                <w:lang w:val="fr-FR"/>
              </w:rPr>
            </w:pPr>
          </w:p>
        </w:tc>
        <w:tc>
          <w:tcPr>
            <w:tcW w:w="1036" w:type="dxa"/>
            <w:shd w:val="clear" w:color="auto" w:fill="auto"/>
          </w:tcPr>
          <w:p w14:paraId="1C107A04" w14:textId="77777777" w:rsidR="00DC3E02" w:rsidRPr="00C0182D" w:rsidRDefault="00DC3E02" w:rsidP="003E06DF">
            <w:pPr>
              <w:spacing w:after="60"/>
              <w:jc w:val="right"/>
              <w:rPr>
                <w:sz w:val="18"/>
                <w:szCs w:val="18"/>
                <w:lang w:val="fr-FR"/>
              </w:rPr>
            </w:pPr>
          </w:p>
        </w:tc>
        <w:tc>
          <w:tcPr>
            <w:tcW w:w="876" w:type="dxa"/>
            <w:shd w:val="clear" w:color="auto" w:fill="auto"/>
          </w:tcPr>
          <w:p w14:paraId="3F25A692" w14:textId="77777777" w:rsidR="00DC3E02" w:rsidRPr="00C0182D" w:rsidRDefault="00DC3E02" w:rsidP="003E06DF">
            <w:pPr>
              <w:spacing w:after="60"/>
              <w:jc w:val="right"/>
              <w:rPr>
                <w:sz w:val="18"/>
                <w:szCs w:val="18"/>
                <w:lang w:val="fr-FR"/>
              </w:rPr>
            </w:pPr>
          </w:p>
        </w:tc>
        <w:tc>
          <w:tcPr>
            <w:tcW w:w="837" w:type="dxa"/>
            <w:shd w:val="clear" w:color="auto" w:fill="auto"/>
          </w:tcPr>
          <w:p w14:paraId="227414F2" w14:textId="77777777" w:rsidR="00DC3E02" w:rsidRPr="00C0182D" w:rsidRDefault="00DC3E02" w:rsidP="003E06DF">
            <w:pPr>
              <w:spacing w:after="60"/>
              <w:jc w:val="right"/>
              <w:rPr>
                <w:sz w:val="18"/>
                <w:szCs w:val="18"/>
                <w:lang w:val="fr-FR"/>
              </w:rPr>
            </w:pPr>
          </w:p>
        </w:tc>
        <w:tc>
          <w:tcPr>
            <w:tcW w:w="1276" w:type="dxa"/>
            <w:shd w:val="clear" w:color="auto" w:fill="auto"/>
          </w:tcPr>
          <w:p w14:paraId="5A543C96" w14:textId="77777777" w:rsidR="00DC3E02" w:rsidRPr="00C0182D" w:rsidRDefault="00DC3E02" w:rsidP="003E06DF">
            <w:pPr>
              <w:spacing w:after="60"/>
              <w:jc w:val="right"/>
              <w:rPr>
                <w:sz w:val="18"/>
                <w:szCs w:val="18"/>
                <w:lang w:val="fr-FR"/>
              </w:rPr>
            </w:pPr>
          </w:p>
        </w:tc>
        <w:tc>
          <w:tcPr>
            <w:tcW w:w="996" w:type="dxa"/>
            <w:shd w:val="clear" w:color="auto" w:fill="auto"/>
          </w:tcPr>
          <w:p w14:paraId="6CA53AEE" w14:textId="77777777" w:rsidR="00DC3E02" w:rsidRPr="00C0182D" w:rsidRDefault="00DC3E02" w:rsidP="003E06DF">
            <w:pPr>
              <w:spacing w:after="60"/>
              <w:jc w:val="right"/>
              <w:rPr>
                <w:sz w:val="18"/>
                <w:szCs w:val="18"/>
                <w:lang w:val="fr-FR"/>
              </w:rPr>
            </w:pPr>
          </w:p>
        </w:tc>
        <w:tc>
          <w:tcPr>
            <w:tcW w:w="2027" w:type="dxa"/>
            <w:shd w:val="clear" w:color="auto" w:fill="auto"/>
          </w:tcPr>
          <w:p w14:paraId="19D2A0A5" w14:textId="77777777" w:rsidR="00DC3E02" w:rsidRPr="00C0182D" w:rsidRDefault="00DC3E02" w:rsidP="003E06DF">
            <w:pPr>
              <w:spacing w:after="60"/>
              <w:jc w:val="right"/>
              <w:rPr>
                <w:sz w:val="18"/>
                <w:szCs w:val="18"/>
                <w:lang w:val="fr-FR"/>
              </w:rPr>
            </w:pPr>
            <w:r w:rsidRPr="00C0182D">
              <w:rPr>
                <w:sz w:val="18"/>
                <w:lang w:val="fr-FR"/>
              </w:rPr>
              <w:t>41,80</w:t>
            </w:r>
          </w:p>
        </w:tc>
      </w:tr>
      <w:tr w:rsidR="00DC3E02" w:rsidRPr="00C0182D" w14:paraId="29BE8357" w14:textId="77777777" w:rsidTr="00581661">
        <w:trPr>
          <w:trHeight w:val="188"/>
        </w:trPr>
        <w:tc>
          <w:tcPr>
            <w:tcW w:w="1227" w:type="dxa"/>
            <w:shd w:val="clear" w:color="auto" w:fill="auto"/>
            <w:tcMar>
              <w:right w:w="57" w:type="dxa"/>
            </w:tcMar>
          </w:tcPr>
          <w:p w14:paraId="2B8E5D1D" w14:textId="77777777" w:rsidR="00DC3E02" w:rsidRPr="00C0182D" w:rsidRDefault="00DC3E02" w:rsidP="003E06DF">
            <w:pPr>
              <w:spacing w:after="60"/>
              <w:jc w:val="left"/>
              <w:rPr>
                <w:sz w:val="18"/>
                <w:szCs w:val="18"/>
                <w:lang w:val="fr-FR"/>
              </w:rPr>
            </w:pPr>
            <w:r w:rsidRPr="00C0182D">
              <w:rPr>
                <w:sz w:val="18"/>
                <w:lang w:val="fr-FR"/>
              </w:rPr>
              <w:t xml:space="preserve">HCFC-141b dans des polyols </w:t>
            </w:r>
            <w:proofErr w:type="spellStart"/>
            <w:r w:rsidRPr="00C0182D">
              <w:rPr>
                <w:sz w:val="18"/>
                <w:lang w:val="fr-FR"/>
              </w:rPr>
              <w:t>prémélangés</w:t>
            </w:r>
            <w:proofErr w:type="spellEnd"/>
            <w:r w:rsidRPr="00C0182D">
              <w:rPr>
                <w:sz w:val="18"/>
                <w:lang w:val="fr-FR"/>
              </w:rPr>
              <w:t xml:space="preserve"> importés</w:t>
            </w:r>
          </w:p>
        </w:tc>
        <w:tc>
          <w:tcPr>
            <w:tcW w:w="786" w:type="dxa"/>
            <w:shd w:val="clear" w:color="auto" w:fill="auto"/>
          </w:tcPr>
          <w:p w14:paraId="0F96F8FB" w14:textId="77777777" w:rsidR="00DC3E02" w:rsidRPr="00C0182D" w:rsidRDefault="00DC3E02" w:rsidP="003E06DF">
            <w:pPr>
              <w:spacing w:after="60"/>
              <w:jc w:val="right"/>
              <w:rPr>
                <w:sz w:val="18"/>
                <w:szCs w:val="18"/>
                <w:lang w:val="fr-FR"/>
              </w:rPr>
            </w:pPr>
          </w:p>
        </w:tc>
        <w:tc>
          <w:tcPr>
            <w:tcW w:w="777" w:type="dxa"/>
            <w:shd w:val="clear" w:color="auto" w:fill="auto"/>
          </w:tcPr>
          <w:p w14:paraId="2DDA67B0" w14:textId="77777777" w:rsidR="00DC3E02" w:rsidRPr="00C0182D" w:rsidRDefault="00DC3E02" w:rsidP="003E06DF">
            <w:pPr>
              <w:spacing w:after="60"/>
              <w:jc w:val="right"/>
              <w:rPr>
                <w:sz w:val="18"/>
                <w:szCs w:val="18"/>
                <w:lang w:val="fr-FR"/>
              </w:rPr>
            </w:pPr>
            <w:r w:rsidRPr="00C0182D">
              <w:rPr>
                <w:sz w:val="18"/>
                <w:lang w:val="fr-FR"/>
              </w:rPr>
              <w:t>40,70</w:t>
            </w:r>
          </w:p>
        </w:tc>
        <w:tc>
          <w:tcPr>
            <w:tcW w:w="936" w:type="dxa"/>
            <w:shd w:val="clear" w:color="auto" w:fill="auto"/>
          </w:tcPr>
          <w:p w14:paraId="2EC88EC0" w14:textId="77777777" w:rsidR="00DC3E02" w:rsidRPr="00C0182D" w:rsidRDefault="00DC3E02" w:rsidP="003E06DF">
            <w:pPr>
              <w:spacing w:after="60"/>
              <w:jc w:val="right"/>
              <w:rPr>
                <w:sz w:val="18"/>
                <w:szCs w:val="18"/>
                <w:lang w:val="fr-FR"/>
              </w:rPr>
            </w:pPr>
          </w:p>
        </w:tc>
        <w:tc>
          <w:tcPr>
            <w:tcW w:w="1036" w:type="dxa"/>
            <w:shd w:val="clear" w:color="auto" w:fill="auto"/>
          </w:tcPr>
          <w:p w14:paraId="5F191DFC" w14:textId="77777777" w:rsidR="00DC3E02" w:rsidRPr="00C0182D" w:rsidRDefault="00DC3E02" w:rsidP="003E06DF">
            <w:pPr>
              <w:spacing w:after="60"/>
              <w:jc w:val="right"/>
              <w:rPr>
                <w:sz w:val="18"/>
                <w:szCs w:val="18"/>
                <w:lang w:val="fr-FR"/>
              </w:rPr>
            </w:pPr>
          </w:p>
        </w:tc>
        <w:tc>
          <w:tcPr>
            <w:tcW w:w="876" w:type="dxa"/>
            <w:shd w:val="clear" w:color="auto" w:fill="auto"/>
          </w:tcPr>
          <w:p w14:paraId="61A03C43" w14:textId="77777777" w:rsidR="00DC3E02" w:rsidRPr="00C0182D" w:rsidRDefault="00DC3E02" w:rsidP="003E06DF">
            <w:pPr>
              <w:spacing w:after="60"/>
              <w:jc w:val="right"/>
              <w:rPr>
                <w:sz w:val="18"/>
                <w:szCs w:val="18"/>
                <w:lang w:val="fr-FR"/>
              </w:rPr>
            </w:pPr>
          </w:p>
        </w:tc>
        <w:tc>
          <w:tcPr>
            <w:tcW w:w="837" w:type="dxa"/>
            <w:shd w:val="clear" w:color="auto" w:fill="auto"/>
          </w:tcPr>
          <w:p w14:paraId="5B34CFDF" w14:textId="77777777" w:rsidR="00DC3E02" w:rsidRPr="00C0182D" w:rsidRDefault="00DC3E02" w:rsidP="003E06DF">
            <w:pPr>
              <w:spacing w:after="60"/>
              <w:jc w:val="right"/>
              <w:rPr>
                <w:sz w:val="18"/>
                <w:szCs w:val="18"/>
                <w:lang w:val="fr-FR"/>
              </w:rPr>
            </w:pPr>
          </w:p>
        </w:tc>
        <w:tc>
          <w:tcPr>
            <w:tcW w:w="1276" w:type="dxa"/>
            <w:shd w:val="clear" w:color="auto" w:fill="auto"/>
          </w:tcPr>
          <w:p w14:paraId="14178FAE" w14:textId="77777777" w:rsidR="00DC3E02" w:rsidRPr="00C0182D" w:rsidRDefault="00DC3E02" w:rsidP="003E06DF">
            <w:pPr>
              <w:spacing w:after="60"/>
              <w:jc w:val="right"/>
              <w:rPr>
                <w:sz w:val="18"/>
                <w:szCs w:val="18"/>
                <w:lang w:val="fr-FR"/>
              </w:rPr>
            </w:pPr>
          </w:p>
        </w:tc>
        <w:tc>
          <w:tcPr>
            <w:tcW w:w="996" w:type="dxa"/>
            <w:shd w:val="clear" w:color="auto" w:fill="auto"/>
          </w:tcPr>
          <w:p w14:paraId="66EFCEBD" w14:textId="77777777" w:rsidR="00DC3E02" w:rsidRPr="00C0182D" w:rsidRDefault="00DC3E02" w:rsidP="003E06DF">
            <w:pPr>
              <w:spacing w:after="60"/>
              <w:jc w:val="right"/>
              <w:rPr>
                <w:sz w:val="18"/>
                <w:szCs w:val="18"/>
                <w:lang w:val="fr-FR"/>
              </w:rPr>
            </w:pPr>
          </w:p>
        </w:tc>
        <w:tc>
          <w:tcPr>
            <w:tcW w:w="2027" w:type="dxa"/>
            <w:shd w:val="clear" w:color="auto" w:fill="auto"/>
          </w:tcPr>
          <w:p w14:paraId="18DB2246" w14:textId="77777777" w:rsidR="00DC3E02" w:rsidRPr="00C0182D" w:rsidRDefault="00DC3E02" w:rsidP="003E06DF">
            <w:pPr>
              <w:spacing w:after="60"/>
              <w:jc w:val="right"/>
              <w:rPr>
                <w:sz w:val="18"/>
                <w:szCs w:val="18"/>
                <w:lang w:val="fr-FR"/>
              </w:rPr>
            </w:pPr>
            <w:r w:rsidRPr="00C0182D">
              <w:rPr>
                <w:sz w:val="18"/>
                <w:lang w:val="fr-FR"/>
              </w:rPr>
              <w:t>40,70</w:t>
            </w:r>
          </w:p>
        </w:tc>
      </w:tr>
      <w:tr w:rsidR="00DC3E02" w:rsidRPr="00C0182D" w14:paraId="709AF6C2" w14:textId="77777777" w:rsidTr="00581661">
        <w:trPr>
          <w:trHeight w:val="213"/>
        </w:trPr>
        <w:tc>
          <w:tcPr>
            <w:tcW w:w="1227" w:type="dxa"/>
            <w:shd w:val="clear" w:color="auto" w:fill="auto"/>
            <w:tcMar>
              <w:right w:w="57" w:type="dxa"/>
            </w:tcMar>
          </w:tcPr>
          <w:p w14:paraId="0CC16505" w14:textId="77777777" w:rsidR="00DC3E02" w:rsidRPr="00C0182D" w:rsidRDefault="00DC3E02" w:rsidP="003E06DF">
            <w:pPr>
              <w:spacing w:after="60"/>
              <w:jc w:val="left"/>
              <w:rPr>
                <w:sz w:val="18"/>
                <w:szCs w:val="18"/>
                <w:lang w:val="fr-FR"/>
              </w:rPr>
            </w:pPr>
            <w:r w:rsidRPr="00C0182D">
              <w:rPr>
                <w:sz w:val="18"/>
                <w:lang w:val="fr-FR"/>
              </w:rPr>
              <w:t>HCFC-142b</w:t>
            </w:r>
          </w:p>
        </w:tc>
        <w:tc>
          <w:tcPr>
            <w:tcW w:w="786" w:type="dxa"/>
            <w:shd w:val="clear" w:color="auto" w:fill="auto"/>
          </w:tcPr>
          <w:p w14:paraId="724D1E12" w14:textId="77777777" w:rsidR="00DC3E02" w:rsidRPr="00C0182D" w:rsidRDefault="00DC3E02" w:rsidP="003E06DF">
            <w:pPr>
              <w:spacing w:after="60"/>
              <w:jc w:val="right"/>
              <w:rPr>
                <w:sz w:val="18"/>
                <w:szCs w:val="18"/>
                <w:lang w:val="fr-FR"/>
              </w:rPr>
            </w:pPr>
          </w:p>
        </w:tc>
        <w:tc>
          <w:tcPr>
            <w:tcW w:w="777" w:type="dxa"/>
            <w:shd w:val="clear" w:color="auto" w:fill="auto"/>
          </w:tcPr>
          <w:p w14:paraId="13878DA8" w14:textId="77777777" w:rsidR="00DC3E02" w:rsidRPr="00C0182D" w:rsidRDefault="00DC3E02" w:rsidP="003E06DF">
            <w:pPr>
              <w:spacing w:after="60"/>
              <w:jc w:val="right"/>
              <w:rPr>
                <w:sz w:val="18"/>
                <w:szCs w:val="18"/>
                <w:lang w:val="fr-FR"/>
              </w:rPr>
            </w:pPr>
            <w:r w:rsidRPr="00C0182D">
              <w:rPr>
                <w:sz w:val="18"/>
                <w:lang w:val="fr-FR"/>
              </w:rPr>
              <w:t>27,92</w:t>
            </w:r>
          </w:p>
        </w:tc>
        <w:tc>
          <w:tcPr>
            <w:tcW w:w="936" w:type="dxa"/>
            <w:shd w:val="clear" w:color="auto" w:fill="auto"/>
          </w:tcPr>
          <w:p w14:paraId="525215E9" w14:textId="77777777" w:rsidR="00DC3E02" w:rsidRPr="00C0182D" w:rsidRDefault="00DC3E02" w:rsidP="003E06DF">
            <w:pPr>
              <w:spacing w:after="60"/>
              <w:jc w:val="right"/>
              <w:rPr>
                <w:sz w:val="18"/>
                <w:szCs w:val="18"/>
                <w:lang w:val="fr-FR"/>
              </w:rPr>
            </w:pPr>
          </w:p>
        </w:tc>
        <w:tc>
          <w:tcPr>
            <w:tcW w:w="1036" w:type="dxa"/>
            <w:shd w:val="clear" w:color="auto" w:fill="auto"/>
          </w:tcPr>
          <w:p w14:paraId="321F681B" w14:textId="77777777" w:rsidR="00DC3E02" w:rsidRPr="00C0182D" w:rsidRDefault="00DC3E02" w:rsidP="003E06DF">
            <w:pPr>
              <w:spacing w:after="60"/>
              <w:jc w:val="right"/>
              <w:rPr>
                <w:sz w:val="18"/>
                <w:szCs w:val="18"/>
                <w:lang w:val="fr-FR"/>
              </w:rPr>
            </w:pPr>
          </w:p>
        </w:tc>
        <w:tc>
          <w:tcPr>
            <w:tcW w:w="876" w:type="dxa"/>
            <w:shd w:val="clear" w:color="auto" w:fill="auto"/>
          </w:tcPr>
          <w:p w14:paraId="79E9B330" w14:textId="77777777" w:rsidR="00DC3E02" w:rsidRPr="00C0182D" w:rsidRDefault="00DC3E02" w:rsidP="003E06DF">
            <w:pPr>
              <w:spacing w:after="60"/>
              <w:jc w:val="right"/>
              <w:rPr>
                <w:sz w:val="18"/>
                <w:szCs w:val="18"/>
                <w:lang w:val="fr-FR"/>
              </w:rPr>
            </w:pPr>
          </w:p>
        </w:tc>
        <w:tc>
          <w:tcPr>
            <w:tcW w:w="837" w:type="dxa"/>
            <w:shd w:val="clear" w:color="auto" w:fill="auto"/>
          </w:tcPr>
          <w:p w14:paraId="158C4169" w14:textId="77777777" w:rsidR="00DC3E02" w:rsidRPr="00C0182D" w:rsidRDefault="00DC3E02" w:rsidP="003E06DF">
            <w:pPr>
              <w:spacing w:after="60"/>
              <w:jc w:val="right"/>
              <w:rPr>
                <w:sz w:val="18"/>
                <w:szCs w:val="18"/>
                <w:lang w:val="fr-FR"/>
              </w:rPr>
            </w:pPr>
          </w:p>
        </w:tc>
        <w:tc>
          <w:tcPr>
            <w:tcW w:w="1276" w:type="dxa"/>
            <w:shd w:val="clear" w:color="auto" w:fill="auto"/>
          </w:tcPr>
          <w:p w14:paraId="40B60E1E" w14:textId="77777777" w:rsidR="00DC3E02" w:rsidRPr="00C0182D" w:rsidRDefault="00DC3E02" w:rsidP="003E06DF">
            <w:pPr>
              <w:spacing w:after="60"/>
              <w:jc w:val="right"/>
              <w:rPr>
                <w:sz w:val="18"/>
                <w:szCs w:val="18"/>
                <w:lang w:val="fr-FR"/>
              </w:rPr>
            </w:pPr>
          </w:p>
        </w:tc>
        <w:tc>
          <w:tcPr>
            <w:tcW w:w="996" w:type="dxa"/>
            <w:shd w:val="clear" w:color="auto" w:fill="auto"/>
          </w:tcPr>
          <w:p w14:paraId="23487ED9" w14:textId="77777777" w:rsidR="00DC3E02" w:rsidRPr="00C0182D" w:rsidRDefault="00DC3E02" w:rsidP="003E06DF">
            <w:pPr>
              <w:spacing w:after="60"/>
              <w:jc w:val="right"/>
              <w:rPr>
                <w:sz w:val="18"/>
                <w:szCs w:val="18"/>
                <w:lang w:val="fr-FR"/>
              </w:rPr>
            </w:pPr>
          </w:p>
        </w:tc>
        <w:tc>
          <w:tcPr>
            <w:tcW w:w="2027" w:type="dxa"/>
            <w:shd w:val="clear" w:color="auto" w:fill="auto"/>
          </w:tcPr>
          <w:p w14:paraId="2F371E87" w14:textId="77777777" w:rsidR="00DC3E02" w:rsidRPr="00C0182D" w:rsidRDefault="00DC3E02" w:rsidP="003E06DF">
            <w:pPr>
              <w:spacing w:after="60"/>
              <w:jc w:val="right"/>
              <w:rPr>
                <w:sz w:val="18"/>
                <w:szCs w:val="18"/>
                <w:lang w:val="fr-FR"/>
              </w:rPr>
            </w:pPr>
            <w:r w:rsidRPr="00C0182D">
              <w:rPr>
                <w:sz w:val="18"/>
                <w:lang w:val="fr-FR"/>
              </w:rPr>
              <w:t>27,92</w:t>
            </w:r>
          </w:p>
        </w:tc>
      </w:tr>
    </w:tbl>
    <w:p w14:paraId="03F968E4" w14:textId="77777777" w:rsidR="00DC3E02" w:rsidRPr="00C0182D" w:rsidRDefault="00DC3E02" w:rsidP="00DC3E02">
      <w:pPr>
        <w:rPr>
          <w:sz w:val="18"/>
          <w:szCs w:val="18"/>
          <w:lang w:val="fr-FR"/>
        </w:rPr>
      </w:pPr>
    </w:p>
    <w:tbl>
      <w:tblPr>
        <w:tblStyle w:val="TableGrid"/>
        <w:tblW w:w="5761" w:type="pct"/>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95"/>
        <w:gridCol w:w="957"/>
        <w:gridCol w:w="5055"/>
        <w:gridCol w:w="1666"/>
      </w:tblGrid>
      <w:tr w:rsidR="00DC3E02" w:rsidRPr="00AD55B5" w14:paraId="481856BC" w14:textId="77777777" w:rsidTr="00581661">
        <w:trPr>
          <w:trHeight w:val="240"/>
        </w:trPr>
        <w:tc>
          <w:tcPr>
            <w:tcW w:w="5000" w:type="pct"/>
            <w:gridSpan w:val="4"/>
            <w:shd w:val="clear" w:color="auto" w:fill="auto"/>
          </w:tcPr>
          <w:p w14:paraId="1239A269" w14:textId="77777777" w:rsidR="00DC3E02" w:rsidRPr="00C0182D" w:rsidRDefault="00DC3E02" w:rsidP="003E06DF">
            <w:pPr>
              <w:spacing w:after="60"/>
              <w:jc w:val="left"/>
              <w:rPr>
                <w:b/>
                <w:sz w:val="18"/>
                <w:szCs w:val="18"/>
                <w:lang w:val="fr-FR"/>
              </w:rPr>
            </w:pPr>
            <w:r w:rsidRPr="00C0182D">
              <w:rPr>
                <w:b/>
                <w:sz w:val="18"/>
                <w:lang w:val="fr-FR"/>
              </w:rPr>
              <w:t>(IV) DONNÉES SUR LA CONSOMMATION (tonnes PAO)</w:t>
            </w:r>
          </w:p>
        </w:tc>
      </w:tr>
      <w:tr w:rsidR="00DC3E02" w:rsidRPr="00C0182D" w14:paraId="58E29DD4" w14:textId="77777777" w:rsidTr="00581661">
        <w:trPr>
          <w:trHeight w:val="240"/>
        </w:trPr>
        <w:tc>
          <w:tcPr>
            <w:tcW w:w="1437" w:type="pct"/>
            <w:tcBorders>
              <w:top w:val="single" w:sz="4" w:space="0" w:color="auto"/>
            </w:tcBorders>
            <w:shd w:val="clear" w:color="auto" w:fill="auto"/>
          </w:tcPr>
          <w:p w14:paraId="68C433CD" w14:textId="77777777" w:rsidR="00DC3E02" w:rsidRPr="00C0182D" w:rsidRDefault="00DC3E02" w:rsidP="003E06DF">
            <w:pPr>
              <w:spacing w:after="60"/>
              <w:jc w:val="center"/>
              <w:rPr>
                <w:sz w:val="18"/>
                <w:szCs w:val="18"/>
                <w:lang w:val="fr-FR"/>
              </w:rPr>
            </w:pPr>
            <w:r w:rsidRPr="00C0182D">
              <w:rPr>
                <w:sz w:val="18"/>
                <w:lang w:val="fr-FR"/>
              </w:rPr>
              <w:t>Référence 2009 – 2010 :</w:t>
            </w:r>
          </w:p>
        </w:tc>
        <w:tc>
          <w:tcPr>
            <w:tcW w:w="444" w:type="pct"/>
            <w:tcBorders>
              <w:top w:val="single" w:sz="4" w:space="0" w:color="auto"/>
            </w:tcBorders>
            <w:shd w:val="clear" w:color="auto" w:fill="auto"/>
          </w:tcPr>
          <w:p w14:paraId="4A042094" w14:textId="77777777" w:rsidR="00DC3E02" w:rsidRPr="00C0182D" w:rsidRDefault="00DC3E02" w:rsidP="003E06DF">
            <w:pPr>
              <w:spacing w:after="60"/>
              <w:jc w:val="right"/>
              <w:rPr>
                <w:sz w:val="18"/>
                <w:szCs w:val="18"/>
                <w:lang w:val="fr-FR"/>
              </w:rPr>
            </w:pPr>
            <w:r w:rsidRPr="00C0182D">
              <w:rPr>
                <w:sz w:val="18"/>
                <w:lang w:val="fr-FR"/>
              </w:rPr>
              <w:t>418,6</w:t>
            </w:r>
          </w:p>
        </w:tc>
        <w:tc>
          <w:tcPr>
            <w:tcW w:w="2346" w:type="pct"/>
            <w:tcBorders>
              <w:top w:val="single" w:sz="4" w:space="0" w:color="auto"/>
            </w:tcBorders>
            <w:shd w:val="clear" w:color="auto" w:fill="auto"/>
          </w:tcPr>
          <w:p w14:paraId="1B62B731" w14:textId="77777777" w:rsidR="00DC3E02" w:rsidRPr="00C0182D" w:rsidRDefault="00DC3E02" w:rsidP="003E06DF">
            <w:pPr>
              <w:spacing w:after="60"/>
              <w:jc w:val="center"/>
              <w:rPr>
                <w:sz w:val="18"/>
                <w:szCs w:val="18"/>
                <w:lang w:val="fr-FR"/>
              </w:rPr>
            </w:pPr>
            <w:r w:rsidRPr="00C0182D">
              <w:rPr>
                <w:sz w:val="18"/>
                <w:lang w:val="fr-FR"/>
              </w:rPr>
              <w:t>Point de départ des réductions globales durables :</w:t>
            </w:r>
          </w:p>
        </w:tc>
        <w:tc>
          <w:tcPr>
            <w:tcW w:w="773" w:type="pct"/>
            <w:shd w:val="clear" w:color="auto" w:fill="auto"/>
          </w:tcPr>
          <w:p w14:paraId="351A9C15" w14:textId="77777777" w:rsidR="00DC3E02" w:rsidRPr="00C0182D" w:rsidRDefault="00DC3E02" w:rsidP="003E06DF">
            <w:pPr>
              <w:spacing w:after="60"/>
              <w:jc w:val="right"/>
              <w:rPr>
                <w:sz w:val="18"/>
                <w:szCs w:val="18"/>
                <w:lang w:val="fr-FR"/>
              </w:rPr>
            </w:pPr>
            <w:r w:rsidRPr="00C0182D">
              <w:rPr>
                <w:sz w:val="18"/>
                <w:lang w:val="fr-FR"/>
              </w:rPr>
              <w:t>429,24</w:t>
            </w:r>
          </w:p>
        </w:tc>
      </w:tr>
      <w:tr w:rsidR="00DC3E02" w:rsidRPr="00AD55B5" w14:paraId="58DD7DFE" w14:textId="77777777" w:rsidTr="00581661">
        <w:trPr>
          <w:trHeight w:val="240"/>
        </w:trPr>
        <w:tc>
          <w:tcPr>
            <w:tcW w:w="5000" w:type="pct"/>
            <w:gridSpan w:val="4"/>
            <w:shd w:val="clear" w:color="auto" w:fill="auto"/>
          </w:tcPr>
          <w:p w14:paraId="08CDC3CE" w14:textId="77777777" w:rsidR="00DC3E02" w:rsidRPr="00C0182D" w:rsidRDefault="00DC3E02" w:rsidP="003E06DF">
            <w:pPr>
              <w:spacing w:after="60"/>
              <w:jc w:val="center"/>
              <w:rPr>
                <w:b/>
                <w:sz w:val="18"/>
                <w:szCs w:val="18"/>
                <w:lang w:val="fr-FR"/>
              </w:rPr>
            </w:pPr>
            <w:r w:rsidRPr="00C0182D">
              <w:rPr>
                <w:b/>
                <w:sz w:val="18"/>
                <w:lang w:val="fr-FR"/>
              </w:rPr>
              <w:t>CONSOMMATION ADMISSIBLE AU FINANCEMENT (tonnes PAO)</w:t>
            </w:r>
          </w:p>
        </w:tc>
      </w:tr>
      <w:tr w:rsidR="00DC3E02" w:rsidRPr="00C0182D" w14:paraId="2E4D563F" w14:textId="77777777" w:rsidTr="00581661">
        <w:trPr>
          <w:trHeight w:val="240"/>
        </w:trPr>
        <w:tc>
          <w:tcPr>
            <w:tcW w:w="1437" w:type="pct"/>
            <w:shd w:val="clear" w:color="auto" w:fill="auto"/>
          </w:tcPr>
          <w:p w14:paraId="4437500A" w14:textId="77777777" w:rsidR="00DC3E02" w:rsidRPr="00C0182D" w:rsidRDefault="00DC3E02" w:rsidP="003E06DF">
            <w:pPr>
              <w:spacing w:after="60"/>
              <w:jc w:val="center"/>
              <w:rPr>
                <w:sz w:val="18"/>
                <w:szCs w:val="18"/>
                <w:lang w:val="fr-FR"/>
              </w:rPr>
            </w:pPr>
            <w:r w:rsidRPr="00C0182D">
              <w:rPr>
                <w:sz w:val="18"/>
                <w:lang w:val="fr-FR"/>
              </w:rPr>
              <w:t>Déjà approuvée :</w:t>
            </w:r>
          </w:p>
        </w:tc>
        <w:tc>
          <w:tcPr>
            <w:tcW w:w="444" w:type="pct"/>
            <w:shd w:val="clear" w:color="auto" w:fill="auto"/>
          </w:tcPr>
          <w:p w14:paraId="19067683" w14:textId="77777777" w:rsidR="00DC3E02" w:rsidRPr="00C0182D" w:rsidRDefault="00DC3E02" w:rsidP="003E06DF">
            <w:pPr>
              <w:spacing w:after="60"/>
              <w:jc w:val="right"/>
              <w:rPr>
                <w:sz w:val="18"/>
                <w:szCs w:val="18"/>
                <w:lang w:val="fr-FR"/>
              </w:rPr>
            </w:pPr>
            <w:r w:rsidRPr="00C0182D">
              <w:rPr>
                <w:sz w:val="18"/>
                <w:lang w:val="fr-FR"/>
              </w:rPr>
              <w:t>239,12</w:t>
            </w:r>
          </w:p>
        </w:tc>
        <w:tc>
          <w:tcPr>
            <w:tcW w:w="2346" w:type="pct"/>
            <w:shd w:val="clear" w:color="auto" w:fill="auto"/>
          </w:tcPr>
          <w:p w14:paraId="27FD4221" w14:textId="77777777" w:rsidR="00DC3E02" w:rsidRPr="00C0182D" w:rsidRDefault="00DC3E02" w:rsidP="003E06DF">
            <w:pPr>
              <w:spacing w:after="60"/>
              <w:jc w:val="center"/>
              <w:rPr>
                <w:sz w:val="18"/>
                <w:szCs w:val="18"/>
                <w:lang w:val="fr-FR"/>
              </w:rPr>
            </w:pPr>
            <w:r w:rsidRPr="00C0182D">
              <w:rPr>
                <w:sz w:val="18"/>
                <w:lang w:val="fr-FR"/>
              </w:rPr>
              <w:t>Restante :</w:t>
            </w:r>
          </w:p>
        </w:tc>
        <w:tc>
          <w:tcPr>
            <w:tcW w:w="773" w:type="pct"/>
            <w:shd w:val="clear" w:color="auto" w:fill="auto"/>
          </w:tcPr>
          <w:p w14:paraId="39DEAADB" w14:textId="77777777" w:rsidR="00DC3E02" w:rsidRPr="00C0182D" w:rsidRDefault="00DC3E02" w:rsidP="003E06DF">
            <w:pPr>
              <w:spacing w:after="60"/>
              <w:jc w:val="right"/>
              <w:rPr>
                <w:sz w:val="18"/>
                <w:szCs w:val="18"/>
                <w:lang w:val="fr-FR"/>
              </w:rPr>
            </w:pPr>
            <w:r w:rsidRPr="00C0182D">
              <w:rPr>
                <w:sz w:val="18"/>
                <w:lang w:val="fr-FR"/>
              </w:rPr>
              <w:t>190,12</w:t>
            </w:r>
          </w:p>
        </w:tc>
      </w:tr>
    </w:tbl>
    <w:p w14:paraId="67F27BB0" w14:textId="77777777" w:rsidR="00DC3E02" w:rsidRPr="00C0182D" w:rsidRDefault="00DC3E02" w:rsidP="00DC3E02">
      <w:pPr>
        <w:jc w:val="center"/>
        <w:rPr>
          <w:sz w:val="18"/>
          <w:szCs w:val="18"/>
          <w:lang w:val="fr-FR"/>
        </w:rPr>
      </w:pPr>
    </w:p>
    <w:tbl>
      <w:tblPr>
        <w:tblStyle w:val="TableGrid"/>
        <w:tblW w:w="10774" w:type="dxa"/>
        <w:tblInd w:w="-714" w:type="dxa"/>
        <w:tblLook w:val="04A0" w:firstRow="1" w:lastRow="0" w:firstColumn="1" w:lastColumn="0" w:noHBand="0" w:noVBand="1"/>
      </w:tblPr>
      <w:tblGrid>
        <w:gridCol w:w="1714"/>
        <w:gridCol w:w="3511"/>
        <w:gridCol w:w="1209"/>
        <w:gridCol w:w="1209"/>
        <w:gridCol w:w="1209"/>
        <w:gridCol w:w="1922"/>
      </w:tblGrid>
      <w:tr w:rsidR="00DC3E02" w:rsidRPr="00C0182D" w14:paraId="7A20E788" w14:textId="77777777" w:rsidTr="00581661">
        <w:trPr>
          <w:trHeight w:val="216"/>
        </w:trPr>
        <w:tc>
          <w:tcPr>
            <w:tcW w:w="5225" w:type="dxa"/>
            <w:gridSpan w:val="2"/>
            <w:shd w:val="clear" w:color="auto" w:fill="auto"/>
          </w:tcPr>
          <w:p w14:paraId="5C7FEFBE" w14:textId="77777777" w:rsidR="00DC3E02" w:rsidRPr="00C0182D" w:rsidRDefault="00DC3E02" w:rsidP="003E06DF">
            <w:pPr>
              <w:spacing w:after="60"/>
              <w:jc w:val="left"/>
              <w:rPr>
                <w:b/>
                <w:sz w:val="18"/>
                <w:szCs w:val="18"/>
                <w:lang w:val="fr-FR"/>
              </w:rPr>
            </w:pPr>
            <w:r w:rsidRPr="00C0182D">
              <w:rPr>
                <w:b/>
                <w:sz w:val="18"/>
                <w:lang w:val="fr-FR"/>
              </w:rPr>
              <w:t>(V) PLAN D’ACTIVITÉS</w:t>
            </w:r>
          </w:p>
        </w:tc>
        <w:tc>
          <w:tcPr>
            <w:tcW w:w="1209" w:type="dxa"/>
          </w:tcPr>
          <w:p w14:paraId="331D3FF0" w14:textId="77777777" w:rsidR="00DC3E02" w:rsidRPr="00C0182D" w:rsidRDefault="00DC3E02" w:rsidP="003E06DF">
            <w:pPr>
              <w:spacing w:after="60"/>
              <w:jc w:val="center"/>
              <w:rPr>
                <w:b/>
                <w:sz w:val="18"/>
                <w:szCs w:val="18"/>
                <w:lang w:val="fr-FR"/>
              </w:rPr>
            </w:pPr>
            <w:r w:rsidRPr="00C0182D">
              <w:rPr>
                <w:b/>
                <w:sz w:val="18"/>
                <w:lang w:val="fr-FR"/>
              </w:rPr>
              <w:t>2021</w:t>
            </w:r>
          </w:p>
        </w:tc>
        <w:tc>
          <w:tcPr>
            <w:tcW w:w="1209" w:type="dxa"/>
          </w:tcPr>
          <w:p w14:paraId="042AB3F5" w14:textId="77777777" w:rsidR="00DC3E02" w:rsidRPr="00C0182D" w:rsidRDefault="00DC3E02" w:rsidP="003E06DF">
            <w:pPr>
              <w:spacing w:after="60"/>
              <w:jc w:val="center"/>
              <w:rPr>
                <w:b/>
                <w:sz w:val="18"/>
                <w:szCs w:val="18"/>
                <w:lang w:val="fr-FR"/>
              </w:rPr>
            </w:pPr>
            <w:r w:rsidRPr="00C0182D">
              <w:rPr>
                <w:b/>
                <w:sz w:val="18"/>
                <w:lang w:val="fr-FR"/>
              </w:rPr>
              <w:t>2022</w:t>
            </w:r>
          </w:p>
        </w:tc>
        <w:tc>
          <w:tcPr>
            <w:tcW w:w="1209" w:type="dxa"/>
          </w:tcPr>
          <w:p w14:paraId="75466257" w14:textId="77777777" w:rsidR="00DC3E02" w:rsidRPr="00C0182D" w:rsidRDefault="00DC3E02" w:rsidP="003E06DF">
            <w:pPr>
              <w:spacing w:after="60"/>
              <w:jc w:val="center"/>
              <w:rPr>
                <w:b/>
                <w:sz w:val="18"/>
                <w:szCs w:val="18"/>
                <w:lang w:val="fr-FR"/>
              </w:rPr>
            </w:pPr>
            <w:r w:rsidRPr="00C0182D">
              <w:rPr>
                <w:b/>
                <w:sz w:val="18"/>
                <w:lang w:val="fr-FR"/>
              </w:rPr>
              <w:t>2023</w:t>
            </w:r>
          </w:p>
        </w:tc>
        <w:tc>
          <w:tcPr>
            <w:tcW w:w="1922" w:type="dxa"/>
            <w:shd w:val="clear" w:color="auto" w:fill="auto"/>
          </w:tcPr>
          <w:p w14:paraId="2837A77B" w14:textId="77777777" w:rsidR="00DC3E02" w:rsidRPr="00C0182D" w:rsidRDefault="00DC3E02" w:rsidP="003E06DF">
            <w:pPr>
              <w:spacing w:after="60"/>
              <w:jc w:val="center"/>
              <w:rPr>
                <w:b/>
                <w:sz w:val="18"/>
                <w:szCs w:val="18"/>
                <w:lang w:val="fr-FR"/>
              </w:rPr>
            </w:pPr>
            <w:r w:rsidRPr="00C0182D">
              <w:rPr>
                <w:b/>
                <w:sz w:val="18"/>
                <w:lang w:val="fr-FR"/>
              </w:rPr>
              <w:t>Total</w:t>
            </w:r>
          </w:p>
        </w:tc>
      </w:tr>
      <w:tr w:rsidR="00DC3E02" w:rsidRPr="00C0182D" w14:paraId="706393FE" w14:textId="77777777" w:rsidTr="00581661">
        <w:trPr>
          <w:trHeight w:val="216"/>
        </w:trPr>
        <w:tc>
          <w:tcPr>
            <w:tcW w:w="1714" w:type="dxa"/>
            <w:vMerge w:val="restart"/>
            <w:shd w:val="clear" w:color="auto" w:fill="auto"/>
            <w:vAlign w:val="center"/>
          </w:tcPr>
          <w:p w14:paraId="5B5F420B" w14:textId="77777777" w:rsidR="00DC3E02" w:rsidRPr="00C0182D" w:rsidRDefault="00DC3E02" w:rsidP="003E06DF">
            <w:pPr>
              <w:spacing w:after="60"/>
              <w:jc w:val="center"/>
              <w:rPr>
                <w:sz w:val="18"/>
                <w:szCs w:val="18"/>
                <w:lang w:val="fr-FR"/>
              </w:rPr>
            </w:pPr>
            <w:r w:rsidRPr="00C0182D">
              <w:rPr>
                <w:color w:val="000000" w:themeColor="text1"/>
                <w:sz w:val="18"/>
                <w:lang w:val="fr-FR"/>
              </w:rPr>
              <w:t>PNUE</w:t>
            </w:r>
          </w:p>
        </w:tc>
        <w:tc>
          <w:tcPr>
            <w:tcW w:w="0" w:type="auto"/>
            <w:shd w:val="clear" w:color="auto" w:fill="auto"/>
          </w:tcPr>
          <w:p w14:paraId="707580BA" w14:textId="77777777" w:rsidR="00DC3E02" w:rsidRPr="00C0182D" w:rsidRDefault="00DC3E02" w:rsidP="003E06DF">
            <w:pPr>
              <w:spacing w:after="60"/>
              <w:jc w:val="left"/>
              <w:rPr>
                <w:sz w:val="18"/>
                <w:szCs w:val="18"/>
                <w:lang w:val="fr-FR"/>
              </w:rPr>
            </w:pPr>
            <w:r w:rsidRPr="00C0182D">
              <w:rPr>
                <w:sz w:val="18"/>
                <w:lang w:val="fr-FR"/>
              </w:rPr>
              <w:t>Élimination des SAO (tonnes PAO)</w:t>
            </w:r>
          </w:p>
        </w:tc>
        <w:tc>
          <w:tcPr>
            <w:tcW w:w="1209" w:type="dxa"/>
            <w:shd w:val="clear" w:color="auto" w:fill="auto"/>
          </w:tcPr>
          <w:p w14:paraId="66D84C84" w14:textId="77777777" w:rsidR="00DC3E02" w:rsidRPr="00C0182D" w:rsidRDefault="00DC3E02" w:rsidP="003E06DF">
            <w:pPr>
              <w:spacing w:after="60"/>
              <w:jc w:val="right"/>
              <w:rPr>
                <w:sz w:val="18"/>
                <w:szCs w:val="18"/>
                <w:lang w:val="fr-FR"/>
              </w:rPr>
            </w:pPr>
            <w:r w:rsidRPr="00C0182D">
              <w:rPr>
                <w:sz w:val="18"/>
                <w:lang w:val="fr-FR"/>
              </w:rPr>
              <w:t>2,50</w:t>
            </w:r>
          </w:p>
        </w:tc>
        <w:tc>
          <w:tcPr>
            <w:tcW w:w="1209" w:type="dxa"/>
          </w:tcPr>
          <w:p w14:paraId="12FC41FE" w14:textId="77777777" w:rsidR="00DC3E02" w:rsidRPr="00C0182D" w:rsidRDefault="00DC3E02" w:rsidP="003E06DF">
            <w:pPr>
              <w:spacing w:after="60"/>
              <w:jc w:val="right"/>
              <w:rPr>
                <w:sz w:val="18"/>
                <w:szCs w:val="18"/>
                <w:lang w:val="fr-FR"/>
              </w:rPr>
            </w:pPr>
            <w:r w:rsidRPr="00C0182D">
              <w:rPr>
                <w:sz w:val="18"/>
                <w:lang w:val="fr-FR"/>
              </w:rPr>
              <w:t>0,0</w:t>
            </w:r>
          </w:p>
        </w:tc>
        <w:tc>
          <w:tcPr>
            <w:tcW w:w="1209" w:type="dxa"/>
            <w:shd w:val="clear" w:color="auto" w:fill="auto"/>
          </w:tcPr>
          <w:p w14:paraId="727C5F2C" w14:textId="77777777" w:rsidR="00DC3E02" w:rsidRPr="00C0182D" w:rsidRDefault="00DC3E02" w:rsidP="003E06DF">
            <w:pPr>
              <w:spacing w:after="60"/>
              <w:jc w:val="right"/>
              <w:rPr>
                <w:sz w:val="18"/>
                <w:szCs w:val="18"/>
                <w:lang w:val="fr-FR"/>
              </w:rPr>
            </w:pPr>
            <w:r w:rsidRPr="00C0182D">
              <w:rPr>
                <w:sz w:val="18"/>
                <w:lang w:val="fr-FR"/>
              </w:rPr>
              <w:t>1,50</w:t>
            </w:r>
          </w:p>
        </w:tc>
        <w:tc>
          <w:tcPr>
            <w:tcW w:w="1922" w:type="dxa"/>
            <w:shd w:val="clear" w:color="auto" w:fill="auto"/>
          </w:tcPr>
          <w:p w14:paraId="285C1A24" w14:textId="77777777" w:rsidR="00DC3E02" w:rsidRPr="00C0182D" w:rsidRDefault="00DC3E02" w:rsidP="003E06DF">
            <w:pPr>
              <w:spacing w:after="60"/>
              <w:jc w:val="right"/>
              <w:rPr>
                <w:sz w:val="18"/>
                <w:szCs w:val="18"/>
                <w:lang w:val="fr-FR"/>
              </w:rPr>
            </w:pPr>
            <w:r w:rsidRPr="00C0182D">
              <w:rPr>
                <w:sz w:val="18"/>
                <w:lang w:val="fr-FR"/>
              </w:rPr>
              <w:t>4,00</w:t>
            </w:r>
          </w:p>
        </w:tc>
      </w:tr>
      <w:tr w:rsidR="00DC3E02" w:rsidRPr="00C0182D" w14:paraId="472C19C5" w14:textId="77777777" w:rsidTr="00581661">
        <w:trPr>
          <w:trHeight w:val="216"/>
        </w:trPr>
        <w:tc>
          <w:tcPr>
            <w:tcW w:w="1714" w:type="dxa"/>
            <w:vMerge/>
            <w:shd w:val="clear" w:color="auto" w:fill="auto"/>
            <w:vAlign w:val="center"/>
          </w:tcPr>
          <w:p w14:paraId="37316AF7" w14:textId="77777777" w:rsidR="00DC3E02" w:rsidRPr="00C0182D" w:rsidRDefault="00DC3E02" w:rsidP="003E06DF">
            <w:pPr>
              <w:spacing w:after="60"/>
              <w:jc w:val="center"/>
              <w:rPr>
                <w:sz w:val="18"/>
                <w:szCs w:val="18"/>
                <w:lang w:val="fr-FR"/>
              </w:rPr>
            </w:pPr>
          </w:p>
        </w:tc>
        <w:tc>
          <w:tcPr>
            <w:tcW w:w="0" w:type="auto"/>
            <w:shd w:val="clear" w:color="auto" w:fill="auto"/>
          </w:tcPr>
          <w:p w14:paraId="7DE14A96" w14:textId="77777777" w:rsidR="00DC3E02" w:rsidRPr="00C0182D" w:rsidRDefault="00DC3E02" w:rsidP="003E06DF">
            <w:pPr>
              <w:spacing w:after="60"/>
              <w:jc w:val="left"/>
              <w:rPr>
                <w:sz w:val="18"/>
                <w:szCs w:val="18"/>
                <w:lang w:val="fr-FR"/>
              </w:rPr>
            </w:pPr>
            <w:r w:rsidRPr="00C0182D">
              <w:rPr>
                <w:sz w:val="18"/>
                <w:lang w:val="fr-FR"/>
              </w:rPr>
              <w:t>Financement ($ US)</w:t>
            </w:r>
          </w:p>
        </w:tc>
        <w:tc>
          <w:tcPr>
            <w:tcW w:w="1209" w:type="dxa"/>
            <w:shd w:val="clear" w:color="auto" w:fill="auto"/>
          </w:tcPr>
          <w:p w14:paraId="46F759EC" w14:textId="77777777" w:rsidR="00DC3E02" w:rsidRPr="00C0182D" w:rsidRDefault="00DC3E02" w:rsidP="003E06DF">
            <w:pPr>
              <w:spacing w:after="60"/>
              <w:jc w:val="right"/>
              <w:rPr>
                <w:sz w:val="18"/>
                <w:szCs w:val="18"/>
                <w:lang w:val="fr-FR"/>
              </w:rPr>
            </w:pPr>
            <w:r w:rsidRPr="00C0182D">
              <w:rPr>
                <w:sz w:val="18"/>
                <w:lang w:val="fr-FR"/>
              </w:rPr>
              <w:t>218 181</w:t>
            </w:r>
          </w:p>
        </w:tc>
        <w:tc>
          <w:tcPr>
            <w:tcW w:w="1209" w:type="dxa"/>
          </w:tcPr>
          <w:p w14:paraId="1A418F46" w14:textId="77777777" w:rsidR="00DC3E02" w:rsidRPr="00C0182D" w:rsidRDefault="00DC3E02" w:rsidP="003E06DF">
            <w:pPr>
              <w:spacing w:after="60"/>
              <w:jc w:val="right"/>
              <w:rPr>
                <w:sz w:val="18"/>
                <w:szCs w:val="18"/>
                <w:lang w:val="fr-FR"/>
              </w:rPr>
            </w:pPr>
            <w:r w:rsidRPr="00C0182D">
              <w:rPr>
                <w:sz w:val="18"/>
                <w:lang w:val="fr-FR"/>
              </w:rPr>
              <w:t>0</w:t>
            </w:r>
          </w:p>
        </w:tc>
        <w:tc>
          <w:tcPr>
            <w:tcW w:w="1209" w:type="dxa"/>
            <w:shd w:val="clear" w:color="auto" w:fill="auto"/>
          </w:tcPr>
          <w:p w14:paraId="6022306B" w14:textId="77777777" w:rsidR="00DC3E02" w:rsidRPr="00C0182D" w:rsidRDefault="00DC3E02" w:rsidP="003E06DF">
            <w:pPr>
              <w:spacing w:after="60"/>
              <w:jc w:val="right"/>
              <w:rPr>
                <w:sz w:val="18"/>
                <w:szCs w:val="18"/>
                <w:lang w:val="fr-FR"/>
              </w:rPr>
            </w:pPr>
            <w:r w:rsidRPr="00C0182D">
              <w:rPr>
                <w:sz w:val="18"/>
                <w:lang w:val="fr-FR"/>
              </w:rPr>
              <w:t>130 909</w:t>
            </w:r>
          </w:p>
        </w:tc>
        <w:tc>
          <w:tcPr>
            <w:tcW w:w="1922" w:type="dxa"/>
            <w:shd w:val="clear" w:color="auto" w:fill="auto"/>
          </w:tcPr>
          <w:p w14:paraId="1AA8575C" w14:textId="77777777" w:rsidR="00DC3E02" w:rsidRPr="00C0182D" w:rsidRDefault="00DC3E02" w:rsidP="003E06DF">
            <w:pPr>
              <w:spacing w:after="60"/>
              <w:jc w:val="right"/>
              <w:rPr>
                <w:sz w:val="18"/>
                <w:szCs w:val="18"/>
                <w:lang w:val="fr-FR"/>
              </w:rPr>
            </w:pPr>
            <w:r w:rsidRPr="00C0182D">
              <w:rPr>
                <w:sz w:val="18"/>
                <w:lang w:val="fr-FR"/>
              </w:rPr>
              <w:t>349 090</w:t>
            </w:r>
          </w:p>
        </w:tc>
      </w:tr>
      <w:tr w:rsidR="00DC3E02" w:rsidRPr="00C0182D" w14:paraId="4C40987D" w14:textId="77777777" w:rsidTr="00581661">
        <w:trPr>
          <w:trHeight w:val="216"/>
        </w:trPr>
        <w:tc>
          <w:tcPr>
            <w:tcW w:w="1714" w:type="dxa"/>
            <w:vMerge w:val="restart"/>
            <w:shd w:val="clear" w:color="auto" w:fill="auto"/>
            <w:vAlign w:val="center"/>
          </w:tcPr>
          <w:p w14:paraId="01E580FF" w14:textId="77777777" w:rsidR="00DC3E02" w:rsidRPr="00C0182D" w:rsidRDefault="00DC3E02" w:rsidP="003E06DF">
            <w:pPr>
              <w:spacing w:after="60"/>
              <w:jc w:val="center"/>
              <w:rPr>
                <w:sz w:val="18"/>
                <w:szCs w:val="18"/>
                <w:lang w:val="fr-FR"/>
              </w:rPr>
            </w:pPr>
            <w:r w:rsidRPr="00C0182D">
              <w:rPr>
                <w:color w:val="000000" w:themeColor="text1"/>
                <w:sz w:val="18"/>
                <w:lang w:val="fr-FR"/>
              </w:rPr>
              <w:t>ONUDI</w:t>
            </w:r>
          </w:p>
        </w:tc>
        <w:tc>
          <w:tcPr>
            <w:tcW w:w="0" w:type="auto"/>
            <w:shd w:val="clear" w:color="auto" w:fill="auto"/>
          </w:tcPr>
          <w:p w14:paraId="5C9275BA" w14:textId="77777777" w:rsidR="00DC3E02" w:rsidRPr="00C0182D" w:rsidRDefault="00DC3E02" w:rsidP="003E06DF">
            <w:pPr>
              <w:spacing w:after="60"/>
              <w:jc w:val="left"/>
              <w:rPr>
                <w:sz w:val="18"/>
                <w:szCs w:val="18"/>
                <w:lang w:val="fr-FR"/>
              </w:rPr>
            </w:pPr>
            <w:r w:rsidRPr="00C0182D">
              <w:rPr>
                <w:sz w:val="18"/>
                <w:lang w:val="fr-FR"/>
              </w:rPr>
              <w:t>Élimination des SAO (tonnes PAO)</w:t>
            </w:r>
          </w:p>
        </w:tc>
        <w:tc>
          <w:tcPr>
            <w:tcW w:w="1209" w:type="dxa"/>
            <w:shd w:val="clear" w:color="auto" w:fill="auto"/>
          </w:tcPr>
          <w:p w14:paraId="79BB3829" w14:textId="77777777" w:rsidR="00DC3E02" w:rsidRPr="00C0182D" w:rsidRDefault="00DC3E02" w:rsidP="003E06DF">
            <w:pPr>
              <w:spacing w:after="60"/>
              <w:jc w:val="right"/>
              <w:rPr>
                <w:sz w:val="18"/>
                <w:szCs w:val="18"/>
                <w:lang w:val="fr-FR"/>
              </w:rPr>
            </w:pPr>
            <w:r w:rsidRPr="00C0182D">
              <w:rPr>
                <w:sz w:val="18"/>
                <w:lang w:val="fr-FR"/>
              </w:rPr>
              <w:t>13,53</w:t>
            </w:r>
          </w:p>
        </w:tc>
        <w:tc>
          <w:tcPr>
            <w:tcW w:w="1209" w:type="dxa"/>
          </w:tcPr>
          <w:p w14:paraId="1E667AB4" w14:textId="77777777" w:rsidR="00DC3E02" w:rsidRPr="00C0182D" w:rsidRDefault="00DC3E02" w:rsidP="003E06DF">
            <w:pPr>
              <w:spacing w:after="60"/>
              <w:jc w:val="right"/>
              <w:rPr>
                <w:sz w:val="18"/>
                <w:szCs w:val="18"/>
                <w:lang w:val="fr-FR"/>
              </w:rPr>
            </w:pPr>
            <w:r w:rsidRPr="00C0182D">
              <w:rPr>
                <w:sz w:val="18"/>
                <w:lang w:val="fr-FR"/>
              </w:rPr>
              <w:t>0,0</w:t>
            </w:r>
          </w:p>
        </w:tc>
        <w:tc>
          <w:tcPr>
            <w:tcW w:w="1209" w:type="dxa"/>
            <w:shd w:val="clear" w:color="auto" w:fill="auto"/>
          </w:tcPr>
          <w:p w14:paraId="5C7DFDF7" w14:textId="77777777" w:rsidR="00DC3E02" w:rsidRPr="00C0182D" w:rsidRDefault="00DC3E02" w:rsidP="003E06DF">
            <w:pPr>
              <w:spacing w:after="60"/>
              <w:jc w:val="right"/>
              <w:rPr>
                <w:sz w:val="18"/>
                <w:szCs w:val="18"/>
                <w:lang w:val="fr-FR"/>
              </w:rPr>
            </w:pPr>
            <w:r w:rsidRPr="00C0182D">
              <w:rPr>
                <w:sz w:val="18"/>
                <w:lang w:val="fr-FR"/>
              </w:rPr>
              <w:t>15,65</w:t>
            </w:r>
          </w:p>
        </w:tc>
        <w:tc>
          <w:tcPr>
            <w:tcW w:w="1922" w:type="dxa"/>
            <w:shd w:val="clear" w:color="auto" w:fill="auto"/>
          </w:tcPr>
          <w:p w14:paraId="6884DDDF" w14:textId="77777777" w:rsidR="00DC3E02" w:rsidRPr="00C0182D" w:rsidRDefault="00DC3E02" w:rsidP="003E06DF">
            <w:pPr>
              <w:spacing w:after="60"/>
              <w:jc w:val="right"/>
              <w:rPr>
                <w:sz w:val="18"/>
                <w:szCs w:val="18"/>
                <w:lang w:val="fr-FR"/>
              </w:rPr>
            </w:pPr>
            <w:r w:rsidRPr="00C0182D">
              <w:rPr>
                <w:sz w:val="18"/>
                <w:lang w:val="fr-FR"/>
              </w:rPr>
              <w:t>29,18</w:t>
            </w:r>
          </w:p>
        </w:tc>
      </w:tr>
      <w:tr w:rsidR="00DC3E02" w:rsidRPr="00C0182D" w14:paraId="00B40160" w14:textId="77777777" w:rsidTr="00581661">
        <w:trPr>
          <w:trHeight w:val="216"/>
        </w:trPr>
        <w:tc>
          <w:tcPr>
            <w:tcW w:w="1714" w:type="dxa"/>
            <w:vMerge/>
            <w:shd w:val="clear" w:color="auto" w:fill="auto"/>
          </w:tcPr>
          <w:p w14:paraId="6526E380" w14:textId="77777777" w:rsidR="00DC3E02" w:rsidRPr="00C0182D" w:rsidRDefault="00DC3E02" w:rsidP="003E06DF">
            <w:pPr>
              <w:spacing w:after="60"/>
              <w:jc w:val="center"/>
              <w:rPr>
                <w:sz w:val="18"/>
                <w:szCs w:val="18"/>
                <w:lang w:val="fr-FR"/>
              </w:rPr>
            </w:pPr>
          </w:p>
        </w:tc>
        <w:tc>
          <w:tcPr>
            <w:tcW w:w="0" w:type="auto"/>
            <w:shd w:val="clear" w:color="auto" w:fill="auto"/>
          </w:tcPr>
          <w:p w14:paraId="1FF29B84" w14:textId="77777777" w:rsidR="00DC3E02" w:rsidRPr="00C0182D" w:rsidRDefault="00DC3E02" w:rsidP="003E06DF">
            <w:pPr>
              <w:spacing w:after="60"/>
              <w:jc w:val="left"/>
              <w:rPr>
                <w:sz w:val="18"/>
                <w:szCs w:val="18"/>
                <w:lang w:val="fr-FR"/>
              </w:rPr>
            </w:pPr>
            <w:r w:rsidRPr="00C0182D">
              <w:rPr>
                <w:sz w:val="18"/>
                <w:lang w:val="fr-FR"/>
              </w:rPr>
              <w:t>Financement ($ US)</w:t>
            </w:r>
          </w:p>
        </w:tc>
        <w:tc>
          <w:tcPr>
            <w:tcW w:w="1209" w:type="dxa"/>
            <w:shd w:val="clear" w:color="auto" w:fill="auto"/>
          </w:tcPr>
          <w:p w14:paraId="3944CDA7" w14:textId="77777777" w:rsidR="00DC3E02" w:rsidRPr="00C0182D" w:rsidRDefault="00DC3E02" w:rsidP="003E06DF">
            <w:pPr>
              <w:spacing w:after="60"/>
              <w:jc w:val="right"/>
              <w:rPr>
                <w:sz w:val="18"/>
                <w:szCs w:val="18"/>
                <w:lang w:val="fr-FR"/>
              </w:rPr>
            </w:pPr>
            <w:r w:rsidRPr="00C0182D">
              <w:rPr>
                <w:sz w:val="18"/>
                <w:lang w:val="fr-FR"/>
              </w:rPr>
              <w:t>1 392 920</w:t>
            </w:r>
          </w:p>
        </w:tc>
        <w:tc>
          <w:tcPr>
            <w:tcW w:w="1209" w:type="dxa"/>
          </w:tcPr>
          <w:p w14:paraId="1F924A13" w14:textId="77777777" w:rsidR="00DC3E02" w:rsidRPr="00C0182D" w:rsidRDefault="00DC3E02" w:rsidP="003E06DF">
            <w:pPr>
              <w:spacing w:after="60"/>
              <w:jc w:val="right"/>
              <w:rPr>
                <w:sz w:val="18"/>
                <w:szCs w:val="18"/>
                <w:lang w:val="fr-FR"/>
              </w:rPr>
            </w:pPr>
            <w:r w:rsidRPr="00C0182D">
              <w:rPr>
                <w:sz w:val="18"/>
                <w:lang w:val="fr-FR"/>
              </w:rPr>
              <w:t>0</w:t>
            </w:r>
          </w:p>
        </w:tc>
        <w:tc>
          <w:tcPr>
            <w:tcW w:w="1209" w:type="dxa"/>
            <w:shd w:val="clear" w:color="auto" w:fill="auto"/>
          </w:tcPr>
          <w:p w14:paraId="4A307C8A" w14:textId="77777777" w:rsidR="00DC3E02" w:rsidRPr="00C0182D" w:rsidRDefault="00DC3E02" w:rsidP="003E06DF">
            <w:pPr>
              <w:spacing w:after="60"/>
              <w:jc w:val="right"/>
              <w:rPr>
                <w:sz w:val="18"/>
                <w:szCs w:val="18"/>
                <w:lang w:val="fr-FR"/>
              </w:rPr>
            </w:pPr>
            <w:r w:rsidRPr="00C0182D">
              <w:rPr>
                <w:sz w:val="18"/>
                <w:lang w:val="fr-FR"/>
              </w:rPr>
              <w:t>1 740 469</w:t>
            </w:r>
          </w:p>
        </w:tc>
        <w:tc>
          <w:tcPr>
            <w:tcW w:w="1922" w:type="dxa"/>
            <w:shd w:val="clear" w:color="auto" w:fill="auto"/>
          </w:tcPr>
          <w:p w14:paraId="41269878" w14:textId="77777777" w:rsidR="00DC3E02" w:rsidRPr="00C0182D" w:rsidRDefault="00DC3E02" w:rsidP="003E06DF">
            <w:pPr>
              <w:spacing w:after="60"/>
              <w:jc w:val="right"/>
              <w:rPr>
                <w:sz w:val="18"/>
                <w:szCs w:val="18"/>
                <w:lang w:val="fr-FR"/>
              </w:rPr>
            </w:pPr>
            <w:r w:rsidRPr="00C0182D">
              <w:rPr>
                <w:sz w:val="18"/>
                <w:lang w:val="fr-FR"/>
              </w:rPr>
              <w:t>3 133 389</w:t>
            </w:r>
          </w:p>
        </w:tc>
      </w:tr>
    </w:tbl>
    <w:p w14:paraId="14A561D2" w14:textId="77777777" w:rsidR="00DC3E02" w:rsidRPr="00C0182D" w:rsidRDefault="00DC3E02" w:rsidP="00DC3E02">
      <w:pPr>
        <w:jc w:val="center"/>
        <w:rPr>
          <w:sz w:val="18"/>
          <w:szCs w:val="18"/>
          <w:lang w:val="fr-FR"/>
        </w:rPr>
      </w:pPr>
    </w:p>
    <w:tbl>
      <w:tblPr>
        <w:tblStyle w:val="TableGrid"/>
        <w:tblW w:w="5761" w:type="pct"/>
        <w:tblInd w:w="-714" w:type="dxa"/>
        <w:tblLayout w:type="fixed"/>
        <w:tblCellMar>
          <w:left w:w="85" w:type="dxa"/>
        </w:tblCellMar>
        <w:tblLook w:val="04A0" w:firstRow="1" w:lastRow="0" w:firstColumn="1" w:lastColumn="0" w:noHBand="0" w:noVBand="1"/>
      </w:tblPr>
      <w:tblGrid>
        <w:gridCol w:w="1839"/>
        <w:gridCol w:w="842"/>
        <w:gridCol w:w="1816"/>
        <w:gridCol w:w="929"/>
        <w:gridCol w:w="929"/>
        <w:gridCol w:w="929"/>
        <w:gridCol w:w="929"/>
        <w:gridCol w:w="929"/>
        <w:gridCol w:w="1631"/>
      </w:tblGrid>
      <w:tr w:rsidR="00DC3E02" w:rsidRPr="00C0182D" w14:paraId="086CFF5D" w14:textId="77777777" w:rsidTr="00581661">
        <w:trPr>
          <w:trHeight w:val="216"/>
        </w:trPr>
        <w:tc>
          <w:tcPr>
            <w:tcW w:w="2088" w:type="pct"/>
            <w:gridSpan w:val="3"/>
            <w:shd w:val="clear" w:color="auto" w:fill="auto"/>
          </w:tcPr>
          <w:p w14:paraId="27A673A2" w14:textId="77777777" w:rsidR="00DC3E02" w:rsidRPr="00C0182D" w:rsidRDefault="00DC3E02" w:rsidP="003E06DF">
            <w:pPr>
              <w:jc w:val="left"/>
              <w:rPr>
                <w:b/>
                <w:sz w:val="18"/>
                <w:szCs w:val="18"/>
                <w:lang w:val="fr-FR"/>
              </w:rPr>
            </w:pPr>
            <w:r w:rsidRPr="00C0182D">
              <w:rPr>
                <w:b/>
                <w:sz w:val="18"/>
                <w:lang w:val="fr-FR"/>
              </w:rPr>
              <w:t xml:space="preserve">(VI) DONNÉES DU PROJET </w:t>
            </w:r>
          </w:p>
        </w:tc>
        <w:tc>
          <w:tcPr>
            <w:tcW w:w="431" w:type="pct"/>
            <w:shd w:val="clear" w:color="auto" w:fill="auto"/>
          </w:tcPr>
          <w:p w14:paraId="37AED1A0" w14:textId="77777777" w:rsidR="00DC3E02" w:rsidRPr="00C0182D" w:rsidRDefault="00DC3E02" w:rsidP="003E06DF">
            <w:pPr>
              <w:jc w:val="center"/>
              <w:rPr>
                <w:b/>
                <w:sz w:val="18"/>
                <w:szCs w:val="18"/>
                <w:lang w:val="fr-FR"/>
              </w:rPr>
            </w:pPr>
            <w:r w:rsidRPr="00C0182D">
              <w:rPr>
                <w:b/>
                <w:sz w:val="18"/>
                <w:lang w:val="fr-FR"/>
              </w:rPr>
              <w:t>2021</w:t>
            </w:r>
          </w:p>
        </w:tc>
        <w:tc>
          <w:tcPr>
            <w:tcW w:w="431" w:type="pct"/>
            <w:shd w:val="clear" w:color="auto" w:fill="auto"/>
          </w:tcPr>
          <w:p w14:paraId="48ACB90F" w14:textId="77777777" w:rsidR="00DC3E02" w:rsidRPr="00C0182D" w:rsidRDefault="00DC3E02" w:rsidP="003E06DF">
            <w:pPr>
              <w:jc w:val="center"/>
              <w:rPr>
                <w:b/>
                <w:sz w:val="18"/>
                <w:szCs w:val="18"/>
                <w:lang w:val="fr-FR"/>
              </w:rPr>
            </w:pPr>
            <w:r w:rsidRPr="00C0182D">
              <w:rPr>
                <w:b/>
                <w:sz w:val="18"/>
                <w:lang w:val="fr-FR"/>
              </w:rPr>
              <w:t>2022</w:t>
            </w:r>
          </w:p>
        </w:tc>
        <w:tc>
          <w:tcPr>
            <w:tcW w:w="431" w:type="pct"/>
            <w:shd w:val="clear" w:color="auto" w:fill="auto"/>
          </w:tcPr>
          <w:p w14:paraId="25445303" w14:textId="77777777" w:rsidR="00DC3E02" w:rsidRPr="00C0182D" w:rsidRDefault="00DC3E02" w:rsidP="003E06DF">
            <w:pPr>
              <w:jc w:val="center"/>
              <w:rPr>
                <w:b/>
                <w:sz w:val="18"/>
                <w:szCs w:val="18"/>
                <w:lang w:val="fr-FR"/>
              </w:rPr>
            </w:pPr>
            <w:r w:rsidRPr="00C0182D">
              <w:rPr>
                <w:b/>
                <w:sz w:val="18"/>
                <w:lang w:val="fr-FR"/>
              </w:rPr>
              <w:t>2023</w:t>
            </w:r>
          </w:p>
        </w:tc>
        <w:tc>
          <w:tcPr>
            <w:tcW w:w="431" w:type="pct"/>
            <w:shd w:val="clear" w:color="auto" w:fill="auto"/>
          </w:tcPr>
          <w:p w14:paraId="49315668" w14:textId="77777777" w:rsidR="00DC3E02" w:rsidRPr="00C0182D" w:rsidRDefault="00DC3E02" w:rsidP="003E06DF">
            <w:pPr>
              <w:jc w:val="center"/>
              <w:rPr>
                <w:b/>
                <w:sz w:val="18"/>
                <w:szCs w:val="18"/>
                <w:lang w:val="fr-FR"/>
              </w:rPr>
            </w:pPr>
            <w:r w:rsidRPr="00C0182D">
              <w:rPr>
                <w:b/>
                <w:sz w:val="18"/>
                <w:lang w:val="fr-FR"/>
              </w:rPr>
              <w:t>2024</w:t>
            </w:r>
          </w:p>
        </w:tc>
        <w:tc>
          <w:tcPr>
            <w:tcW w:w="431" w:type="pct"/>
            <w:shd w:val="clear" w:color="auto" w:fill="auto"/>
          </w:tcPr>
          <w:p w14:paraId="04CCB617" w14:textId="77777777" w:rsidR="00DC3E02" w:rsidRPr="00C0182D" w:rsidRDefault="00DC3E02" w:rsidP="003E06DF">
            <w:pPr>
              <w:jc w:val="center"/>
              <w:rPr>
                <w:b/>
                <w:sz w:val="18"/>
                <w:szCs w:val="18"/>
                <w:lang w:val="fr-FR"/>
              </w:rPr>
            </w:pPr>
            <w:r w:rsidRPr="00C0182D">
              <w:rPr>
                <w:b/>
                <w:sz w:val="18"/>
                <w:lang w:val="fr-FR"/>
              </w:rPr>
              <w:t>2025</w:t>
            </w:r>
          </w:p>
        </w:tc>
        <w:tc>
          <w:tcPr>
            <w:tcW w:w="758" w:type="pct"/>
            <w:shd w:val="clear" w:color="auto" w:fill="auto"/>
          </w:tcPr>
          <w:p w14:paraId="3C724FD2" w14:textId="77777777" w:rsidR="00DC3E02" w:rsidRPr="00C0182D" w:rsidRDefault="00DC3E02" w:rsidP="003E06DF">
            <w:pPr>
              <w:jc w:val="center"/>
              <w:rPr>
                <w:b/>
                <w:sz w:val="18"/>
                <w:szCs w:val="18"/>
                <w:lang w:val="fr-FR"/>
              </w:rPr>
            </w:pPr>
            <w:r w:rsidRPr="00C0182D">
              <w:rPr>
                <w:b/>
                <w:sz w:val="18"/>
                <w:lang w:val="fr-FR"/>
              </w:rPr>
              <w:t>Total</w:t>
            </w:r>
          </w:p>
        </w:tc>
      </w:tr>
      <w:tr w:rsidR="00DC3E02" w:rsidRPr="00C0182D" w14:paraId="310F5827" w14:textId="77777777" w:rsidTr="00581661">
        <w:trPr>
          <w:trHeight w:val="69"/>
        </w:trPr>
        <w:tc>
          <w:tcPr>
            <w:tcW w:w="2088" w:type="pct"/>
            <w:gridSpan w:val="3"/>
            <w:shd w:val="clear" w:color="auto" w:fill="auto"/>
          </w:tcPr>
          <w:p w14:paraId="588D3E9E" w14:textId="77777777" w:rsidR="00DC3E02" w:rsidRPr="00C0182D" w:rsidRDefault="00DC3E02" w:rsidP="003E06DF">
            <w:pPr>
              <w:tabs>
                <w:tab w:val="left" w:pos="8280"/>
              </w:tabs>
              <w:spacing w:after="60"/>
              <w:jc w:val="left"/>
              <w:rPr>
                <w:sz w:val="18"/>
                <w:szCs w:val="18"/>
                <w:lang w:val="fr-FR"/>
              </w:rPr>
            </w:pPr>
            <w:r w:rsidRPr="00C0182D">
              <w:rPr>
                <w:sz w:val="18"/>
                <w:lang w:val="fr-FR"/>
              </w:rPr>
              <w:t>Limites de consommation du Protocole de Montréal</w:t>
            </w:r>
          </w:p>
        </w:tc>
        <w:tc>
          <w:tcPr>
            <w:tcW w:w="431" w:type="pct"/>
            <w:shd w:val="clear" w:color="auto" w:fill="auto"/>
            <w:vAlign w:val="center"/>
          </w:tcPr>
          <w:p w14:paraId="3DA81734"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272,09</w:t>
            </w:r>
          </w:p>
        </w:tc>
        <w:tc>
          <w:tcPr>
            <w:tcW w:w="431" w:type="pct"/>
            <w:shd w:val="clear" w:color="auto" w:fill="auto"/>
            <w:vAlign w:val="center"/>
          </w:tcPr>
          <w:p w14:paraId="748EFDA1"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272,09</w:t>
            </w:r>
          </w:p>
        </w:tc>
        <w:tc>
          <w:tcPr>
            <w:tcW w:w="431" w:type="pct"/>
            <w:shd w:val="clear" w:color="auto" w:fill="auto"/>
            <w:vAlign w:val="center"/>
          </w:tcPr>
          <w:p w14:paraId="2CA4FE3A"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272,09</w:t>
            </w:r>
          </w:p>
        </w:tc>
        <w:tc>
          <w:tcPr>
            <w:tcW w:w="431" w:type="pct"/>
            <w:shd w:val="clear" w:color="auto" w:fill="auto"/>
            <w:vAlign w:val="center"/>
          </w:tcPr>
          <w:p w14:paraId="50B9D0E9"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272,09</w:t>
            </w:r>
          </w:p>
        </w:tc>
        <w:tc>
          <w:tcPr>
            <w:tcW w:w="431" w:type="pct"/>
            <w:shd w:val="clear" w:color="auto" w:fill="auto"/>
            <w:vAlign w:val="center"/>
          </w:tcPr>
          <w:p w14:paraId="03904C52"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136,05</w:t>
            </w:r>
          </w:p>
        </w:tc>
        <w:tc>
          <w:tcPr>
            <w:tcW w:w="758" w:type="pct"/>
            <w:shd w:val="clear" w:color="auto" w:fill="auto"/>
            <w:vAlign w:val="center"/>
          </w:tcPr>
          <w:p w14:paraId="51CC98D1" w14:textId="77777777" w:rsidR="00DC3E02" w:rsidRPr="00C0182D" w:rsidRDefault="00DC3E02" w:rsidP="003E06DF">
            <w:pPr>
              <w:tabs>
                <w:tab w:val="left" w:pos="8280"/>
              </w:tabs>
              <w:spacing w:after="60"/>
              <w:jc w:val="right"/>
              <w:rPr>
                <w:sz w:val="18"/>
                <w:szCs w:val="18"/>
                <w:lang w:val="fr-FR"/>
              </w:rPr>
            </w:pPr>
            <w:proofErr w:type="spellStart"/>
            <w:r w:rsidRPr="00C0182D">
              <w:rPr>
                <w:color w:val="000000"/>
                <w:sz w:val="18"/>
                <w:lang w:val="fr-FR"/>
              </w:rPr>
              <w:t>s.o</w:t>
            </w:r>
            <w:proofErr w:type="spellEnd"/>
            <w:r w:rsidRPr="00C0182D">
              <w:rPr>
                <w:color w:val="000000"/>
                <w:sz w:val="18"/>
                <w:lang w:val="fr-FR"/>
              </w:rPr>
              <w:t>.</w:t>
            </w:r>
          </w:p>
        </w:tc>
      </w:tr>
      <w:tr w:rsidR="00DC3E02" w:rsidRPr="00C0182D" w14:paraId="6FCAC019" w14:textId="77777777" w:rsidTr="00581661">
        <w:trPr>
          <w:trHeight w:val="69"/>
        </w:trPr>
        <w:tc>
          <w:tcPr>
            <w:tcW w:w="2088" w:type="pct"/>
            <w:gridSpan w:val="3"/>
            <w:shd w:val="clear" w:color="auto" w:fill="auto"/>
          </w:tcPr>
          <w:p w14:paraId="34B59BEC" w14:textId="77777777" w:rsidR="00DC3E02" w:rsidRPr="00C0182D" w:rsidRDefault="00DC3E02" w:rsidP="003E06DF">
            <w:pPr>
              <w:tabs>
                <w:tab w:val="left" w:pos="8280"/>
              </w:tabs>
              <w:spacing w:after="60"/>
              <w:jc w:val="left"/>
              <w:rPr>
                <w:sz w:val="18"/>
                <w:szCs w:val="18"/>
                <w:lang w:val="fr-FR"/>
              </w:rPr>
            </w:pPr>
            <w:r w:rsidRPr="00C0182D">
              <w:rPr>
                <w:sz w:val="18"/>
                <w:lang w:val="fr-FR"/>
              </w:rPr>
              <w:t>Consommation maximale admissible (tonnes PAO)</w:t>
            </w:r>
          </w:p>
        </w:tc>
        <w:tc>
          <w:tcPr>
            <w:tcW w:w="431" w:type="pct"/>
            <w:shd w:val="clear" w:color="auto" w:fill="auto"/>
            <w:vAlign w:val="center"/>
          </w:tcPr>
          <w:p w14:paraId="362B78B6"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254,51</w:t>
            </w:r>
          </w:p>
        </w:tc>
        <w:tc>
          <w:tcPr>
            <w:tcW w:w="431" w:type="pct"/>
            <w:shd w:val="clear" w:color="auto" w:fill="auto"/>
            <w:vAlign w:val="center"/>
          </w:tcPr>
          <w:p w14:paraId="3CC2BF00"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254,51</w:t>
            </w:r>
          </w:p>
        </w:tc>
        <w:tc>
          <w:tcPr>
            <w:tcW w:w="431" w:type="pct"/>
            <w:shd w:val="clear" w:color="auto" w:fill="auto"/>
            <w:vAlign w:val="center"/>
          </w:tcPr>
          <w:p w14:paraId="16263786"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254,51</w:t>
            </w:r>
          </w:p>
        </w:tc>
        <w:tc>
          <w:tcPr>
            <w:tcW w:w="431" w:type="pct"/>
            <w:shd w:val="clear" w:color="auto" w:fill="auto"/>
            <w:vAlign w:val="center"/>
          </w:tcPr>
          <w:p w14:paraId="532CBEF5"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254,51</w:t>
            </w:r>
          </w:p>
        </w:tc>
        <w:tc>
          <w:tcPr>
            <w:tcW w:w="431" w:type="pct"/>
            <w:shd w:val="clear" w:color="auto" w:fill="auto"/>
            <w:vAlign w:val="center"/>
          </w:tcPr>
          <w:p w14:paraId="76A6AE71"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136,05</w:t>
            </w:r>
          </w:p>
        </w:tc>
        <w:tc>
          <w:tcPr>
            <w:tcW w:w="758" w:type="pct"/>
            <w:shd w:val="clear" w:color="auto" w:fill="auto"/>
            <w:vAlign w:val="center"/>
          </w:tcPr>
          <w:p w14:paraId="737F2566" w14:textId="77777777" w:rsidR="00DC3E02" w:rsidRPr="00C0182D" w:rsidRDefault="00DC3E02" w:rsidP="003E06DF">
            <w:pPr>
              <w:tabs>
                <w:tab w:val="left" w:pos="8280"/>
              </w:tabs>
              <w:spacing w:after="60"/>
              <w:jc w:val="right"/>
              <w:rPr>
                <w:sz w:val="18"/>
                <w:szCs w:val="18"/>
                <w:lang w:val="fr-FR"/>
              </w:rPr>
            </w:pPr>
            <w:proofErr w:type="spellStart"/>
            <w:r w:rsidRPr="00C0182D">
              <w:rPr>
                <w:color w:val="000000"/>
                <w:sz w:val="18"/>
                <w:lang w:val="fr-FR"/>
              </w:rPr>
              <w:t>s.o</w:t>
            </w:r>
            <w:proofErr w:type="spellEnd"/>
            <w:r w:rsidRPr="00C0182D">
              <w:rPr>
                <w:color w:val="000000"/>
                <w:sz w:val="18"/>
                <w:lang w:val="fr-FR"/>
              </w:rPr>
              <w:t>.</w:t>
            </w:r>
          </w:p>
        </w:tc>
      </w:tr>
      <w:tr w:rsidR="00DC3E02" w:rsidRPr="00C0182D" w14:paraId="4F50D375" w14:textId="77777777" w:rsidTr="00581661">
        <w:trPr>
          <w:trHeight w:val="111"/>
        </w:trPr>
        <w:tc>
          <w:tcPr>
            <w:tcW w:w="854" w:type="pct"/>
            <w:vMerge w:val="restart"/>
            <w:shd w:val="clear" w:color="auto" w:fill="auto"/>
          </w:tcPr>
          <w:p w14:paraId="50387DA3" w14:textId="77777777" w:rsidR="00DC3E02" w:rsidRPr="00C0182D" w:rsidRDefault="00DC3E02" w:rsidP="003E06DF">
            <w:pPr>
              <w:tabs>
                <w:tab w:val="left" w:pos="8280"/>
              </w:tabs>
              <w:spacing w:after="60"/>
              <w:jc w:val="left"/>
              <w:rPr>
                <w:sz w:val="18"/>
                <w:szCs w:val="18"/>
                <w:lang w:val="fr-FR"/>
              </w:rPr>
            </w:pPr>
            <w:r w:rsidRPr="00C0182D">
              <w:rPr>
                <w:sz w:val="18"/>
                <w:lang w:val="fr-FR"/>
              </w:rPr>
              <w:t>Coûts totaux du projet – demande de principe ($ US)</w:t>
            </w:r>
          </w:p>
        </w:tc>
        <w:tc>
          <w:tcPr>
            <w:tcW w:w="391" w:type="pct"/>
            <w:vMerge w:val="restart"/>
            <w:shd w:val="clear" w:color="auto" w:fill="auto"/>
          </w:tcPr>
          <w:p w14:paraId="2238A81D" w14:textId="77777777" w:rsidR="00DC3E02" w:rsidRPr="00C0182D" w:rsidRDefault="00DC3E02" w:rsidP="003E06DF">
            <w:pPr>
              <w:tabs>
                <w:tab w:val="left" w:pos="8280"/>
              </w:tabs>
              <w:spacing w:after="60"/>
              <w:jc w:val="center"/>
              <w:rPr>
                <w:sz w:val="18"/>
                <w:szCs w:val="18"/>
                <w:lang w:val="fr-FR"/>
              </w:rPr>
            </w:pPr>
            <w:r w:rsidRPr="00C0182D">
              <w:rPr>
                <w:color w:val="000000" w:themeColor="text1"/>
                <w:sz w:val="18"/>
                <w:lang w:val="fr-FR"/>
              </w:rPr>
              <w:t>PNUE</w:t>
            </w:r>
          </w:p>
        </w:tc>
        <w:tc>
          <w:tcPr>
            <w:tcW w:w="843" w:type="pct"/>
            <w:shd w:val="clear" w:color="auto" w:fill="auto"/>
          </w:tcPr>
          <w:p w14:paraId="72962877" w14:textId="77777777" w:rsidR="00DC3E02" w:rsidRPr="00C0182D" w:rsidRDefault="00DC3E02" w:rsidP="003E06DF">
            <w:pPr>
              <w:tabs>
                <w:tab w:val="left" w:pos="8280"/>
              </w:tabs>
              <w:spacing w:after="60"/>
              <w:jc w:val="left"/>
              <w:rPr>
                <w:sz w:val="18"/>
                <w:szCs w:val="18"/>
                <w:lang w:val="fr-FR"/>
              </w:rPr>
            </w:pPr>
            <w:r w:rsidRPr="00C0182D">
              <w:rPr>
                <w:sz w:val="18"/>
                <w:lang w:val="fr-FR"/>
              </w:rPr>
              <w:t>Coûts de projet</w:t>
            </w:r>
          </w:p>
        </w:tc>
        <w:tc>
          <w:tcPr>
            <w:tcW w:w="431" w:type="pct"/>
            <w:shd w:val="clear" w:color="auto" w:fill="auto"/>
            <w:vAlign w:val="center"/>
          </w:tcPr>
          <w:p w14:paraId="059B4576"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670 840</w:t>
            </w:r>
          </w:p>
        </w:tc>
        <w:tc>
          <w:tcPr>
            <w:tcW w:w="431" w:type="pct"/>
            <w:shd w:val="clear" w:color="auto" w:fill="auto"/>
            <w:vAlign w:val="center"/>
          </w:tcPr>
          <w:p w14:paraId="30C46675"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799B5EE2"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1 013 560</w:t>
            </w:r>
          </w:p>
        </w:tc>
        <w:tc>
          <w:tcPr>
            <w:tcW w:w="431" w:type="pct"/>
            <w:shd w:val="clear" w:color="auto" w:fill="auto"/>
            <w:vAlign w:val="center"/>
          </w:tcPr>
          <w:p w14:paraId="5893EFC6"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3E625985"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268 400</w:t>
            </w:r>
          </w:p>
        </w:tc>
        <w:tc>
          <w:tcPr>
            <w:tcW w:w="758" w:type="pct"/>
            <w:shd w:val="clear" w:color="auto" w:fill="auto"/>
            <w:vAlign w:val="center"/>
          </w:tcPr>
          <w:p w14:paraId="5E110DF2"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1 952 800</w:t>
            </w:r>
          </w:p>
        </w:tc>
      </w:tr>
      <w:tr w:rsidR="00DC3E02" w:rsidRPr="00C0182D" w14:paraId="2878F3A7" w14:textId="77777777" w:rsidTr="00581661">
        <w:trPr>
          <w:trHeight w:val="256"/>
        </w:trPr>
        <w:tc>
          <w:tcPr>
            <w:tcW w:w="854" w:type="pct"/>
            <w:vMerge/>
            <w:shd w:val="clear" w:color="auto" w:fill="auto"/>
          </w:tcPr>
          <w:p w14:paraId="6ACD0179" w14:textId="77777777" w:rsidR="00DC3E02" w:rsidRPr="00C0182D" w:rsidRDefault="00DC3E02" w:rsidP="003E06DF">
            <w:pPr>
              <w:tabs>
                <w:tab w:val="left" w:pos="8280"/>
              </w:tabs>
              <w:spacing w:after="60"/>
              <w:jc w:val="left"/>
              <w:rPr>
                <w:sz w:val="18"/>
                <w:szCs w:val="18"/>
                <w:lang w:val="fr-FR"/>
              </w:rPr>
            </w:pPr>
          </w:p>
        </w:tc>
        <w:tc>
          <w:tcPr>
            <w:tcW w:w="391" w:type="pct"/>
            <w:vMerge/>
            <w:shd w:val="clear" w:color="auto" w:fill="auto"/>
          </w:tcPr>
          <w:p w14:paraId="55BE7438" w14:textId="77777777" w:rsidR="00DC3E02" w:rsidRPr="00C0182D" w:rsidRDefault="00DC3E02" w:rsidP="003E06DF">
            <w:pPr>
              <w:tabs>
                <w:tab w:val="left" w:pos="8280"/>
              </w:tabs>
              <w:spacing w:after="60"/>
              <w:jc w:val="center"/>
              <w:rPr>
                <w:sz w:val="18"/>
                <w:szCs w:val="18"/>
                <w:lang w:val="fr-FR"/>
              </w:rPr>
            </w:pPr>
          </w:p>
        </w:tc>
        <w:tc>
          <w:tcPr>
            <w:tcW w:w="843" w:type="pct"/>
            <w:shd w:val="clear" w:color="auto" w:fill="auto"/>
          </w:tcPr>
          <w:p w14:paraId="067D6C87" w14:textId="77777777" w:rsidR="00DC3E02" w:rsidRPr="00C0182D" w:rsidRDefault="00DC3E02" w:rsidP="003E06DF">
            <w:pPr>
              <w:tabs>
                <w:tab w:val="left" w:pos="8280"/>
              </w:tabs>
              <w:spacing w:after="60"/>
              <w:jc w:val="left"/>
              <w:rPr>
                <w:sz w:val="18"/>
                <w:szCs w:val="18"/>
                <w:lang w:val="fr-FR"/>
              </w:rPr>
            </w:pPr>
            <w:r w:rsidRPr="00C0182D">
              <w:rPr>
                <w:sz w:val="18"/>
                <w:lang w:val="fr-FR"/>
              </w:rPr>
              <w:t>Coûts d’appui</w:t>
            </w:r>
          </w:p>
        </w:tc>
        <w:tc>
          <w:tcPr>
            <w:tcW w:w="431" w:type="pct"/>
            <w:shd w:val="clear" w:color="auto" w:fill="auto"/>
            <w:vAlign w:val="center"/>
          </w:tcPr>
          <w:p w14:paraId="14B924E7"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77 228</w:t>
            </w:r>
          </w:p>
        </w:tc>
        <w:tc>
          <w:tcPr>
            <w:tcW w:w="431" w:type="pct"/>
            <w:shd w:val="clear" w:color="auto" w:fill="auto"/>
            <w:vAlign w:val="center"/>
          </w:tcPr>
          <w:p w14:paraId="1DC96BB1"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53351A80"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116 682</w:t>
            </w:r>
          </w:p>
        </w:tc>
        <w:tc>
          <w:tcPr>
            <w:tcW w:w="431" w:type="pct"/>
            <w:shd w:val="clear" w:color="auto" w:fill="auto"/>
            <w:vAlign w:val="center"/>
          </w:tcPr>
          <w:p w14:paraId="374678FE"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259C6F9B"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30 898</w:t>
            </w:r>
          </w:p>
        </w:tc>
        <w:tc>
          <w:tcPr>
            <w:tcW w:w="758" w:type="pct"/>
            <w:shd w:val="clear" w:color="auto" w:fill="auto"/>
            <w:vAlign w:val="center"/>
          </w:tcPr>
          <w:p w14:paraId="7D726426"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224 808</w:t>
            </w:r>
          </w:p>
        </w:tc>
      </w:tr>
      <w:tr w:rsidR="00DC3E02" w:rsidRPr="00C0182D" w14:paraId="63D9EC88" w14:textId="77777777" w:rsidTr="00581661">
        <w:trPr>
          <w:trHeight w:val="133"/>
        </w:trPr>
        <w:tc>
          <w:tcPr>
            <w:tcW w:w="854" w:type="pct"/>
            <w:vMerge/>
            <w:shd w:val="clear" w:color="auto" w:fill="auto"/>
          </w:tcPr>
          <w:p w14:paraId="43280C3C" w14:textId="77777777" w:rsidR="00DC3E02" w:rsidRPr="00C0182D" w:rsidRDefault="00DC3E02" w:rsidP="003E06DF">
            <w:pPr>
              <w:tabs>
                <w:tab w:val="left" w:pos="8280"/>
              </w:tabs>
              <w:spacing w:after="60"/>
              <w:jc w:val="left"/>
              <w:rPr>
                <w:sz w:val="18"/>
                <w:szCs w:val="18"/>
                <w:lang w:val="fr-FR"/>
              </w:rPr>
            </w:pPr>
          </w:p>
        </w:tc>
        <w:tc>
          <w:tcPr>
            <w:tcW w:w="391" w:type="pct"/>
            <w:vMerge w:val="restart"/>
            <w:shd w:val="clear" w:color="auto" w:fill="auto"/>
          </w:tcPr>
          <w:p w14:paraId="726A26F8" w14:textId="77777777" w:rsidR="00DC3E02" w:rsidRPr="00C0182D" w:rsidRDefault="00DC3E02" w:rsidP="003E06DF">
            <w:pPr>
              <w:tabs>
                <w:tab w:val="left" w:pos="8280"/>
              </w:tabs>
              <w:spacing w:after="60"/>
              <w:jc w:val="center"/>
              <w:rPr>
                <w:sz w:val="18"/>
                <w:szCs w:val="18"/>
                <w:lang w:val="fr-FR"/>
              </w:rPr>
            </w:pPr>
            <w:r w:rsidRPr="00C0182D">
              <w:rPr>
                <w:color w:val="000000" w:themeColor="text1"/>
                <w:sz w:val="18"/>
                <w:lang w:val="fr-FR"/>
              </w:rPr>
              <w:t>ONUDI</w:t>
            </w:r>
          </w:p>
        </w:tc>
        <w:tc>
          <w:tcPr>
            <w:tcW w:w="843" w:type="pct"/>
            <w:shd w:val="clear" w:color="auto" w:fill="auto"/>
          </w:tcPr>
          <w:p w14:paraId="6D65FBBE" w14:textId="77777777" w:rsidR="00DC3E02" w:rsidRPr="00C0182D" w:rsidRDefault="00DC3E02" w:rsidP="003E06DF">
            <w:pPr>
              <w:tabs>
                <w:tab w:val="left" w:pos="8280"/>
              </w:tabs>
              <w:spacing w:after="60"/>
              <w:jc w:val="left"/>
              <w:rPr>
                <w:sz w:val="18"/>
                <w:szCs w:val="18"/>
                <w:lang w:val="fr-FR"/>
              </w:rPr>
            </w:pPr>
            <w:r w:rsidRPr="00C0182D">
              <w:rPr>
                <w:sz w:val="18"/>
                <w:lang w:val="fr-FR"/>
              </w:rPr>
              <w:t>Coûts de projet</w:t>
            </w:r>
          </w:p>
        </w:tc>
        <w:tc>
          <w:tcPr>
            <w:tcW w:w="431" w:type="pct"/>
            <w:shd w:val="clear" w:color="auto" w:fill="auto"/>
            <w:vAlign w:val="center"/>
          </w:tcPr>
          <w:p w14:paraId="7C778767"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249 600</w:t>
            </w:r>
          </w:p>
        </w:tc>
        <w:tc>
          <w:tcPr>
            <w:tcW w:w="431" w:type="pct"/>
            <w:shd w:val="clear" w:color="auto" w:fill="auto"/>
            <w:vAlign w:val="center"/>
          </w:tcPr>
          <w:p w14:paraId="10928377"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5FCA283F"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287 600</w:t>
            </w:r>
          </w:p>
        </w:tc>
        <w:tc>
          <w:tcPr>
            <w:tcW w:w="431" w:type="pct"/>
            <w:shd w:val="clear" w:color="auto" w:fill="auto"/>
            <w:vAlign w:val="center"/>
          </w:tcPr>
          <w:p w14:paraId="6976E5AE"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11563A87"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60 000</w:t>
            </w:r>
          </w:p>
        </w:tc>
        <w:tc>
          <w:tcPr>
            <w:tcW w:w="758" w:type="pct"/>
            <w:shd w:val="clear" w:color="auto" w:fill="auto"/>
            <w:vAlign w:val="center"/>
          </w:tcPr>
          <w:p w14:paraId="340FF940"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597 200</w:t>
            </w:r>
          </w:p>
        </w:tc>
      </w:tr>
      <w:tr w:rsidR="00DC3E02" w:rsidRPr="00C0182D" w14:paraId="58EE54D2" w14:textId="77777777" w:rsidTr="00581661">
        <w:trPr>
          <w:trHeight w:val="136"/>
        </w:trPr>
        <w:tc>
          <w:tcPr>
            <w:tcW w:w="854" w:type="pct"/>
            <w:vMerge/>
            <w:shd w:val="clear" w:color="auto" w:fill="auto"/>
          </w:tcPr>
          <w:p w14:paraId="3A5406E8" w14:textId="77777777" w:rsidR="00DC3E02" w:rsidRPr="00C0182D" w:rsidRDefault="00DC3E02" w:rsidP="003E06DF">
            <w:pPr>
              <w:tabs>
                <w:tab w:val="left" w:pos="8280"/>
              </w:tabs>
              <w:spacing w:after="60"/>
              <w:jc w:val="center"/>
              <w:rPr>
                <w:sz w:val="18"/>
                <w:szCs w:val="18"/>
                <w:lang w:val="fr-FR"/>
              </w:rPr>
            </w:pPr>
          </w:p>
        </w:tc>
        <w:tc>
          <w:tcPr>
            <w:tcW w:w="391" w:type="pct"/>
            <w:vMerge/>
            <w:shd w:val="clear" w:color="auto" w:fill="auto"/>
          </w:tcPr>
          <w:p w14:paraId="4499C288" w14:textId="77777777" w:rsidR="00DC3E02" w:rsidRPr="00C0182D" w:rsidRDefault="00DC3E02" w:rsidP="003E06DF">
            <w:pPr>
              <w:tabs>
                <w:tab w:val="left" w:pos="8280"/>
              </w:tabs>
              <w:spacing w:after="60"/>
              <w:jc w:val="center"/>
              <w:rPr>
                <w:sz w:val="18"/>
                <w:szCs w:val="18"/>
                <w:lang w:val="fr-FR"/>
              </w:rPr>
            </w:pPr>
          </w:p>
        </w:tc>
        <w:tc>
          <w:tcPr>
            <w:tcW w:w="843" w:type="pct"/>
            <w:shd w:val="clear" w:color="auto" w:fill="auto"/>
          </w:tcPr>
          <w:p w14:paraId="59C8A37C" w14:textId="77777777" w:rsidR="00DC3E02" w:rsidRPr="00C0182D" w:rsidRDefault="00DC3E02" w:rsidP="003E06DF">
            <w:pPr>
              <w:tabs>
                <w:tab w:val="left" w:pos="8280"/>
              </w:tabs>
              <w:spacing w:after="60"/>
              <w:jc w:val="left"/>
              <w:rPr>
                <w:sz w:val="18"/>
                <w:szCs w:val="18"/>
                <w:lang w:val="fr-FR"/>
              </w:rPr>
            </w:pPr>
            <w:r w:rsidRPr="00C0182D">
              <w:rPr>
                <w:sz w:val="18"/>
                <w:lang w:val="fr-FR"/>
              </w:rPr>
              <w:t>Coûts d’appui</w:t>
            </w:r>
          </w:p>
        </w:tc>
        <w:tc>
          <w:tcPr>
            <w:tcW w:w="431" w:type="pct"/>
            <w:shd w:val="clear" w:color="auto" w:fill="auto"/>
            <w:vAlign w:val="center"/>
          </w:tcPr>
          <w:p w14:paraId="0134C237"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17 472</w:t>
            </w:r>
          </w:p>
        </w:tc>
        <w:tc>
          <w:tcPr>
            <w:tcW w:w="431" w:type="pct"/>
            <w:shd w:val="clear" w:color="auto" w:fill="auto"/>
            <w:vAlign w:val="bottom"/>
          </w:tcPr>
          <w:p w14:paraId="600B5640"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2DF8BDC7"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20 132</w:t>
            </w:r>
          </w:p>
        </w:tc>
        <w:tc>
          <w:tcPr>
            <w:tcW w:w="431" w:type="pct"/>
            <w:shd w:val="clear" w:color="auto" w:fill="auto"/>
            <w:vAlign w:val="bottom"/>
          </w:tcPr>
          <w:p w14:paraId="3A954925"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0C23DFB8"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4 200</w:t>
            </w:r>
          </w:p>
        </w:tc>
        <w:tc>
          <w:tcPr>
            <w:tcW w:w="758" w:type="pct"/>
            <w:shd w:val="clear" w:color="auto" w:fill="auto"/>
            <w:vAlign w:val="center"/>
          </w:tcPr>
          <w:p w14:paraId="574A5010"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41 804</w:t>
            </w:r>
          </w:p>
        </w:tc>
      </w:tr>
      <w:tr w:rsidR="00DC3E02" w:rsidRPr="00C0182D" w14:paraId="5EBCE2C0" w14:textId="77777777" w:rsidTr="00581661">
        <w:trPr>
          <w:trHeight w:val="158"/>
        </w:trPr>
        <w:tc>
          <w:tcPr>
            <w:tcW w:w="2088" w:type="pct"/>
            <w:gridSpan w:val="3"/>
            <w:shd w:val="clear" w:color="auto" w:fill="auto"/>
          </w:tcPr>
          <w:p w14:paraId="4A38E26B" w14:textId="77777777" w:rsidR="00DC3E02" w:rsidRPr="00C0182D" w:rsidRDefault="00DC3E02" w:rsidP="003E06DF">
            <w:pPr>
              <w:tabs>
                <w:tab w:val="left" w:pos="8280"/>
              </w:tabs>
              <w:spacing w:after="60"/>
              <w:jc w:val="left"/>
              <w:rPr>
                <w:sz w:val="18"/>
                <w:szCs w:val="18"/>
                <w:lang w:val="fr-FR"/>
              </w:rPr>
            </w:pPr>
            <w:r w:rsidRPr="00C0182D">
              <w:rPr>
                <w:sz w:val="18"/>
                <w:lang w:val="fr-FR"/>
              </w:rPr>
              <w:t>Coûts totaux du projet ($ US) – demande de principe</w:t>
            </w:r>
          </w:p>
        </w:tc>
        <w:tc>
          <w:tcPr>
            <w:tcW w:w="431" w:type="pct"/>
            <w:shd w:val="clear" w:color="auto" w:fill="auto"/>
            <w:vAlign w:val="center"/>
          </w:tcPr>
          <w:p w14:paraId="0352EC74"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920 440</w:t>
            </w:r>
          </w:p>
        </w:tc>
        <w:tc>
          <w:tcPr>
            <w:tcW w:w="431" w:type="pct"/>
            <w:shd w:val="clear" w:color="auto" w:fill="auto"/>
            <w:vAlign w:val="center"/>
          </w:tcPr>
          <w:p w14:paraId="1F45DFDB"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56A99380"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 xml:space="preserve">1 301 160 </w:t>
            </w:r>
          </w:p>
        </w:tc>
        <w:tc>
          <w:tcPr>
            <w:tcW w:w="431" w:type="pct"/>
            <w:shd w:val="clear" w:color="auto" w:fill="auto"/>
            <w:vAlign w:val="center"/>
          </w:tcPr>
          <w:p w14:paraId="428C7628"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219DC283" w14:textId="77777777" w:rsidR="00DC3E02" w:rsidRPr="00C0182D" w:rsidRDefault="00DC3E02" w:rsidP="003E06DF">
            <w:pPr>
              <w:tabs>
                <w:tab w:val="left" w:pos="8280"/>
              </w:tabs>
              <w:spacing w:after="60"/>
              <w:jc w:val="right"/>
              <w:rPr>
                <w:sz w:val="18"/>
                <w:szCs w:val="18"/>
                <w:lang w:val="fr-FR"/>
              </w:rPr>
            </w:pPr>
            <w:r w:rsidRPr="00C0182D">
              <w:rPr>
                <w:sz w:val="18"/>
                <w:lang w:val="fr-FR"/>
              </w:rPr>
              <w:t>328 400</w:t>
            </w:r>
          </w:p>
        </w:tc>
        <w:tc>
          <w:tcPr>
            <w:tcW w:w="758" w:type="pct"/>
            <w:shd w:val="clear" w:color="auto" w:fill="auto"/>
            <w:vAlign w:val="center"/>
          </w:tcPr>
          <w:p w14:paraId="3C3BD73C"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2 550 000</w:t>
            </w:r>
          </w:p>
        </w:tc>
      </w:tr>
      <w:tr w:rsidR="00DC3E02" w:rsidRPr="00C0182D" w14:paraId="36E26BBA" w14:textId="77777777" w:rsidTr="00581661">
        <w:trPr>
          <w:trHeight w:val="200"/>
        </w:trPr>
        <w:tc>
          <w:tcPr>
            <w:tcW w:w="2088" w:type="pct"/>
            <w:gridSpan w:val="3"/>
            <w:shd w:val="clear" w:color="auto" w:fill="auto"/>
          </w:tcPr>
          <w:p w14:paraId="0F53C44F" w14:textId="77777777" w:rsidR="00DC3E02" w:rsidRPr="00C0182D" w:rsidRDefault="00DC3E02" w:rsidP="003E06DF">
            <w:pPr>
              <w:tabs>
                <w:tab w:val="left" w:pos="8280"/>
              </w:tabs>
              <w:spacing w:after="60"/>
              <w:jc w:val="left"/>
              <w:rPr>
                <w:sz w:val="18"/>
                <w:szCs w:val="18"/>
                <w:lang w:val="fr-FR"/>
              </w:rPr>
            </w:pPr>
            <w:r w:rsidRPr="00C0182D">
              <w:rPr>
                <w:sz w:val="18"/>
                <w:lang w:val="fr-FR"/>
              </w:rPr>
              <w:t>Coûts d’appui totaux ($ US) – demande de principe</w:t>
            </w:r>
          </w:p>
        </w:tc>
        <w:tc>
          <w:tcPr>
            <w:tcW w:w="431" w:type="pct"/>
            <w:shd w:val="clear" w:color="auto" w:fill="auto"/>
            <w:vAlign w:val="center"/>
          </w:tcPr>
          <w:p w14:paraId="1B9EB509"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94 700</w:t>
            </w:r>
          </w:p>
        </w:tc>
        <w:tc>
          <w:tcPr>
            <w:tcW w:w="431" w:type="pct"/>
            <w:shd w:val="clear" w:color="auto" w:fill="auto"/>
            <w:vAlign w:val="center"/>
          </w:tcPr>
          <w:p w14:paraId="3293E5CC"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6EE3A08B"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 xml:space="preserve">136 814 </w:t>
            </w:r>
          </w:p>
        </w:tc>
        <w:tc>
          <w:tcPr>
            <w:tcW w:w="431" w:type="pct"/>
            <w:shd w:val="clear" w:color="auto" w:fill="auto"/>
            <w:vAlign w:val="center"/>
          </w:tcPr>
          <w:p w14:paraId="2D92E1BE"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76EB0991" w14:textId="77777777" w:rsidR="00DC3E02" w:rsidRPr="00C0182D" w:rsidRDefault="00DC3E02" w:rsidP="003E06DF">
            <w:pPr>
              <w:tabs>
                <w:tab w:val="left" w:pos="8280"/>
              </w:tabs>
              <w:spacing w:after="60"/>
              <w:jc w:val="right"/>
              <w:rPr>
                <w:sz w:val="18"/>
                <w:szCs w:val="18"/>
                <w:lang w:val="fr-FR"/>
              </w:rPr>
            </w:pPr>
            <w:r w:rsidRPr="00C0182D">
              <w:rPr>
                <w:sz w:val="18"/>
                <w:lang w:val="fr-FR"/>
              </w:rPr>
              <w:t>35 098</w:t>
            </w:r>
          </w:p>
        </w:tc>
        <w:tc>
          <w:tcPr>
            <w:tcW w:w="758" w:type="pct"/>
            <w:shd w:val="clear" w:color="auto" w:fill="auto"/>
            <w:vAlign w:val="center"/>
          </w:tcPr>
          <w:p w14:paraId="31DAEDD2"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266 612</w:t>
            </w:r>
          </w:p>
        </w:tc>
      </w:tr>
      <w:tr w:rsidR="00DC3E02" w:rsidRPr="00C0182D" w14:paraId="7D342A8F" w14:textId="77777777" w:rsidTr="00581661">
        <w:trPr>
          <w:trHeight w:val="95"/>
        </w:trPr>
        <w:tc>
          <w:tcPr>
            <w:tcW w:w="2088" w:type="pct"/>
            <w:gridSpan w:val="3"/>
            <w:shd w:val="clear" w:color="auto" w:fill="auto"/>
          </w:tcPr>
          <w:p w14:paraId="274BA1A1" w14:textId="77777777" w:rsidR="00DC3E02" w:rsidRPr="00C0182D" w:rsidRDefault="00DC3E02" w:rsidP="003E06DF">
            <w:pPr>
              <w:tabs>
                <w:tab w:val="left" w:pos="8280"/>
              </w:tabs>
              <w:spacing w:after="60"/>
              <w:jc w:val="left"/>
              <w:rPr>
                <w:sz w:val="18"/>
                <w:szCs w:val="18"/>
                <w:lang w:val="fr-FR"/>
              </w:rPr>
            </w:pPr>
            <w:r w:rsidRPr="00C0182D">
              <w:rPr>
                <w:sz w:val="18"/>
                <w:lang w:val="fr-FR"/>
              </w:rPr>
              <w:t>Total des fonds ($ US) – demande de principe</w:t>
            </w:r>
          </w:p>
        </w:tc>
        <w:tc>
          <w:tcPr>
            <w:tcW w:w="431" w:type="pct"/>
            <w:shd w:val="clear" w:color="auto" w:fill="auto"/>
            <w:vAlign w:val="center"/>
          </w:tcPr>
          <w:p w14:paraId="1B8455E9"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1 015 140</w:t>
            </w:r>
          </w:p>
        </w:tc>
        <w:tc>
          <w:tcPr>
            <w:tcW w:w="431" w:type="pct"/>
            <w:shd w:val="clear" w:color="auto" w:fill="auto"/>
            <w:vAlign w:val="bottom"/>
          </w:tcPr>
          <w:p w14:paraId="3EE09CDE"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49EEC697"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1 437 974</w:t>
            </w:r>
          </w:p>
        </w:tc>
        <w:tc>
          <w:tcPr>
            <w:tcW w:w="431" w:type="pct"/>
            <w:shd w:val="clear" w:color="auto" w:fill="auto"/>
            <w:vAlign w:val="bottom"/>
          </w:tcPr>
          <w:p w14:paraId="684575CE"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0</w:t>
            </w:r>
          </w:p>
        </w:tc>
        <w:tc>
          <w:tcPr>
            <w:tcW w:w="431" w:type="pct"/>
            <w:shd w:val="clear" w:color="auto" w:fill="auto"/>
            <w:vAlign w:val="center"/>
          </w:tcPr>
          <w:p w14:paraId="4BC54FB4" w14:textId="77777777" w:rsidR="00DC3E02" w:rsidRPr="00C0182D" w:rsidRDefault="00DC3E02" w:rsidP="003E06DF">
            <w:pPr>
              <w:tabs>
                <w:tab w:val="left" w:pos="8280"/>
              </w:tabs>
              <w:spacing w:after="60"/>
              <w:jc w:val="right"/>
              <w:rPr>
                <w:sz w:val="18"/>
                <w:szCs w:val="18"/>
                <w:lang w:val="fr-FR"/>
              </w:rPr>
            </w:pPr>
            <w:r w:rsidRPr="00C0182D">
              <w:rPr>
                <w:sz w:val="18"/>
                <w:lang w:val="fr-FR"/>
              </w:rPr>
              <w:t>363 498</w:t>
            </w:r>
          </w:p>
        </w:tc>
        <w:tc>
          <w:tcPr>
            <w:tcW w:w="758" w:type="pct"/>
            <w:shd w:val="clear" w:color="auto" w:fill="auto"/>
            <w:vAlign w:val="center"/>
          </w:tcPr>
          <w:p w14:paraId="6B8F8D7F" w14:textId="77777777" w:rsidR="00DC3E02" w:rsidRPr="00C0182D" w:rsidRDefault="00DC3E02" w:rsidP="003E06DF">
            <w:pPr>
              <w:tabs>
                <w:tab w:val="left" w:pos="8280"/>
              </w:tabs>
              <w:spacing w:after="60"/>
              <w:jc w:val="right"/>
              <w:rPr>
                <w:sz w:val="18"/>
                <w:szCs w:val="18"/>
                <w:lang w:val="fr-FR"/>
              </w:rPr>
            </w:pPr>
            <w:r w:rsidRPr="00C0182D">
              <w:rPr>
                <w:color w:val="000000"/>
                <w:sz w:val="18"/>
                <w:lang w:val="fr-FR"/>
              </w:rPr>
              <w:t>2 816 612</w:t>
            </w:r>
          </w:p>
        </w:tc>
      </w:tr>
    </w:tbl>
    <w:p w14:paraId="55519FAB" w14:textId="77777777" w:rsidR="00DC3E02" w:rsidRPr="00C0182D" w:rsidRDefault="00DC3E02" w:rsidP="00DC3E02">
      <w:pPr>
        <w:rPr>
          <w:sz w:val="18"/>
          <w:szCs w:val="18"/>
          <w:lang w:val="fr-FR"/>
        </w:rPr>
      </w:pPr>
    </w:p>
    <w:tbl>
      <w:tblPr>
        <w:tblStyle w:val="TableGrid10"/>
        <w:tblW w:w="5761" w:type="pct"/>
        <w:tblInd w:w="-714" w:type="dxa"/>
        <w:tblLook w:val="04A0" w:firstRow="1" w:lastRow="0" w:firstColumn="1" w:lastColumn="0" w:noHBand="0" w:noVBand="1"/>
      </w:tblPr>
      <w:tblGrid>
        <w:gridCol w:w="3644"/>
        <w:gridCol w:w="3137"/>
        <w:gridCol w:w="3992"/>
      </w:tblGrid>
      <w:tr w:rsidR="00DC3E02" w:rsidRPr="00AD55B5" w14:paraId="0D9D866C" w14:textId="77777777" w:rsidTr="00581661">
        <w:trPr>
          <w:trHeight w:hRule="exact" w:val="227"/>
        </w:trPr>
        <w:tc>
          <w:tcPr>
            <w:tcW w:w="5000" w:type="pct"/>
            <w:gridSpan w:val="3"/>
            <w:shd w:val="clear" w:color="auto" w:fill="auto"/>
          </w:tcPr>
          <w:p w14:paraId="3767365E" w14:textId="77777777" w:rsidR="00DC3E02" w:rsidRPr="00C0182D" w:rsidRDefault="00DC3E02" w:rsidP="003E06DF">
            <w:pPr>
              <w:rPr>
                <w:b/>
                <w:color w:val="000000" w:themeColor="text1"/>
                <w:sz w:val="18"/>
                <w:szCs w:val="18"/>
                <w:lang w:val="fr-FR"/>
              </w:rPr>
            </w:pPr>
            <w:r w:rsidRPr="00C0182D">
              <w:rPr>
                <w:b/>
                <w:color w:val="000000" w:themeColor="text1"/>
                <w:sz w:val="18"/>
                <w:lang w:val="fr-FR"/>
              </w:rPr>
              <w:t>(VII) Demande d’approbation du financement pour la première tranche (2021)</w:t>
            </w:r>
          </w:p>
        </w:tc>
      </w:tr>
      <w:tr w:rsidR="00DC3E02" w:rsidRPr="00C0182D" w14:paraId="7AC10CFA" w14:textId="77777777" w:rsidTr="00581661">
        <w:trPr>
          <w:trHeight w:hRule="exact" w:val="227"/>
        </w:trPr>
        <w:tc>
          <w:tcPr>
            <w:tcW w:w="1691" w:type="pct"/>
            <w:shd w:val="clear" w:color="auto" w:fill="auto"/>
          </w:tcPr>
          <w:p w14:paraId="6F3AA1A4" w14:textId="77777777" w:rsidR="00DC3E02" w:rsidRPr="00C0182D" w:rsidRDefault="00DC3E02" w:rsidP="003E06DF">
            <w:pPr>
              <w:jc w:val="center"/>
              <w:rPr>
                <w:b/>
                <w:color w:val="000000" w:themeColor="text1"/>
                <w:sz w:val="18"/>
                <w:szCs w:val="18"/>
                <w:lang w:val="fr-FR"/>
              </w:rPr>
            </w:pPr>
            <w:r w:rsidRPr="00C0182D">
              <w:rPr>
                <w:b/>
                <w:color w:val="000000" w:themeColor="text1"/>
                <w:sz w:val="18"/>
                <w:lang w:val="fr-FR"/>
              </w:rPr>
              <w:t>Agence</w:t>
            </w:r>
          </w:p>
        </w:tc>
        <w:tc>
          <w:tcPr>
            <w:tcW w:w="1456" w:type="pct"/>
            <w:shd w:val="clear" w:color="auto" w:fill="auto"/>
          </w:tcPr>
          <w:p w14:paraId="37580A90" w14:textId="77777777" w:rsidR="00DC3E02" w:rsidRPr="00C0182D" w:rsidRDefault="00DC3E02" w:rsidP="003E06DF">
            <w:pPr>
              <w:jc w:val="center"/>
              <w:rPr>
                <w:b/>
                <w:color w:val="000000" w:themeColor="text1"/>
                <w:sz w:val="18"/>
                <w:szCs w:val="18"/>
                <w:lang w:val="fr-FR"/>
              </w:rPr>
            </w:pPr>
            <w:r w:rsidRPr="00C0182D">
              <w:rPr>
                <w:b/>
                <w:color w:val="000000" w:themeColor="text1"/>
                <w:sz w:val="18"/>
                <w:lang w:val="fr-FR"/>
              </w:rPr>
              <w:t>Fonds demandés ($ US)</w:t>
            </w:r>
          </w:p>
        </w:tc>
        <w:tc>
          <w:tcPr>
            <w:tcW w:w="1853" w:type="pct"/>
            <w:shd w:val="clear" w:color="auto" w:fill="auto"/>
          </w:tcPr>
          <w:p w14:paraId="479A0510" w14:textId="77777777" w:rsidR="00DC3E02" w:rsidRPr="00C0182D" w:rsidRDefault="00DC3E02" w:rsidP="003E06DF">
            <w:pPr>
              <w:jc w:val="center"/>
              <w:rPr>
                <w:b/>
                <w:color w:val="000000" w:themeColor="text1"/>
                <w:sz w:val="18"/>
                <w:szCs w:val="18"/>
                <w:lang w:val="fr-FR"/>
              </w:rPr>
            </w:pPr>
            <w:r w:rsidRPr="00C0182D">
              <w:rPr>
                <w:b/>
                <w:color w:val="000000" w:themeColor="text1"/>
                <w:sz w:val="18"/>
                <w:lang w:val="fr-FR"/>
              </w:rPr>
              <w:t>Coûts d’appui ($ US)</w:t>
            </w:r>
          </w:p>
        </w:tc>
      </w:tr>
      <w:tr w:rsidR="00DC3E02" w:rsidRPr="00C0182D" w14:paraId="3F8348D9" w14:textId="77777777" w:rsidTr="00581661">
        <w:trPr>
          <w:trHeight w:hRule="exact" w:val="227"/>
        </w:trPr>
        <w:tc>
          <w:tcPr>
            <w:tcW w:w="1691" w:type="pct"/>
            <w:shd w:val="clear" w:color="auto" w:fill="auto"/>
          </w:tcPr>
          <w:p w14:paraId="5B1BCEAD" w14:textId="77777777" w:rsidR="00DC3E02" w:rsidRPr="00C0182D" w:rsidRDefault="00DC3E02" w:rsidP="003E06DF">
            <w:pPr>
              <w:rPr>
                <w:color w:val="000000" w:themeColor="text1"/>
                <w:sz w:val="18"/>
                <w:szCs w:val="18"/>
                <w:lang w:val="fr-FR"/>
              </w:rPr>
            </w:pPr>
            <w:r w:rsidRPr="00C0182D">
              <w:rPr>
                <w:color w:val="000000" w:themeColor="text1"/>
                <w:sz w:val="18"/>
                <w:lang w:val="fr-FR"/>
              </w:rPr>
              <w:t>PNUE</w:t>
            </w:r>
          </w:p>
        </w:tc>
        <w:tc>
          <w:tcPr>
            <w:tcW w:w="1456" w:type="pct"/>
            <w:shd w:val="clear" w:color="auto" w:fill="auto"/>
          </w:tcPr>
          <w:p w14:paraId="54D4A66D" w14:textId="77777777" w:rsidR="00DC3E02" w:rsidRPr="00C0182D" w:rsidRDefault="00DC3E02" w:rsidP="003E06DF">
            <w:pPr>
              <w:jc w:val="right"/>
              <w:rPr>
                <w:color w:val="000000" w:themeColor="text1"/>
                <w:sz w:val="18"/>
                <w:szCs w:val="18"/>
                <w:lang w:val="fr-FR"/>
              </w:rPr>
            </w:pPr>
            <w:r w:rsidRPr="00C0182D">
              <w:rPr>
                <w:color w:val="000000"/>
                <w:sz w:val="18"/>
                <w:lang w:val="fr-FR"/>
              </w:rPr>
              <w:t>670 840</w:t>
            </w:r>
          </w:p>
        </w:tc>
        <w:tc>
          <w:tcPr>
            <w:tcW w:w="1853" w:type="pct"/>
            <w:shd w:val="clear" w:color="auto" w:fill="auto"/>
          </w:tcPr>
          <w:p w14:paraId="7D018CCB" w14:textId="77777777" w:rsidR="00DC3E02" w:rsidRPr="00C0182D" w:rsidRDefault="00DC3E02" w:rsidP="003E06DF">
            <w:pPr>
              <w:jc w:val="right"/>
              <w:rPr>
                <w:color w:val="000000" w:themeColor="text1"/>
                <w:sz w:val="18"/>
                <w:szCs w:val="18"/>
                <w:lang w:val="fr-FR"/>
              </w:rPr>
            </w:pPr>
            <w:r w:rsidRPr="00C0182D">
              <w:rPr>
                <w:color w:val="000000"/>
                <w:sz w:val="18"/>
                <w:lang w:val="fr-FR"/>
              </w:rPr>
              <w:t>77 228</w:t>
            </w:r>
          </w:p>
        </w:tc>
      </w:tr>
      <w:tr w:rsidR="00DC3E02" w:rsidRPr="00C0182D" w14:paraId="5F2B39B7" w14:textId="77777777" w:rsidTr="00581661">
        <w:trPr>
          <w:trHeight w:hRule="exact" w:val="227"/>
        </w:trPr>
        <w:tc>
          <w:tcPr>
            <w:tcW w:w="1691" w:type="pct"/>
            <w:shd w:val="clear" w:color="auto" w:fill="auto"/>
          </w:tcPr>
          <w:p w14:paraId="2A8E8579" w14:textId="77777777" w:rsidR="00DC3E02" w:rsidRPr="00C0182D" w:rsidRDefault="00DC3E02" w:rsidP="003E06DF">
            <w:pPr>
              <w:rPr>
                <w:color w:val="000000" w:themeColor="text1"/>
                <w:sz w:val="18"/>
                <w:szCs w:val="18"/>
                <w:lang w:val="fr-FR"/>
              </w:rPr>
            </w:pPr>
            <w:r w:rsidRPr="00C0182D">
              <w:rPr>
                <w:color w:val="000000" w:themeColor="text1"/>
                <w:sz w:val="18"/>
                <w:lang w:val="fr-FR"/>
              </w:rPr>
              <w:t>ONUDI</w:t>
            </w:r>
          </w:p>
        </w:tc>
        <w:tc>
          <w:tcPr>
            <w:tcW w:w="1456" w:type="pct"/>
            <w:shd w:val="clear" w:color="auto" w:fill="auto"/>
          </w:tcPr>
          <w:p w14:paraId="38A3483A" w14:textId="77777777" w:rsidR="00DC3E02" w:rsidRPr="00C0182D" w:rsidRDefault="00DC3E02" w:rsidP="003E06DF">
            <w:pPr>
              <w:jc w:val="right"/>
              <w:rPr>
                <w:color w:val="000000" w:themeColor="text1"/>
                <w:sz w:val="18"/>
                <w:szCs w:val="18"/>
                <w:lang w:val="fr-FR"/>
              </w:rPr>
            </w:pPr>
            <w:r w:rsidRPr="00C0182D">
              <w:rPr>
                <w:color w:val="000000"/>
                <w:sz w:val="18"/>
                <w:lang w:val="fr-FR"/>
              </w:rPr>
              <w:t>249 600</w:t>
            </w:r>
          </w:p>
        </w:tc>
        <w:tc>
          <w:tcPr>
            <w:tcW w:w="1853" w:type="pct"/>
            <w:shd w:val="clear" w:color="auto" w:fill="auto"/>
          </w:tcPr>
          <w:p w14:paraId="6B16A7AB" w14:textId="77777777" w:rsidR="00DC3E02" w:rsidRPr="00C0182D" w:rsidRDefault="00DC3E02" w:rsidP="003E06DF">
            <w:pPr>
              <w:jc w:val="right"/>
              <w:rPr>
                <w:color w:val="000000" w:themeColor="text1"/>
                <w:sz w:val="18"/>
                <w:szCs w:val="18"/>
                <w:lang w:val="fr-FR"/>
              </w:rPr>
            </w:pPr>
            <w:r w:rsidRPr="00C0182D">
              <w:rPr>
                <w:color w:val="000000"/>
                <w:sz w:val="18"/>
                <w:lang w:val="fr-FR"/>
              </w:rPr>
              <w:t>17 472</w:t>
            </w:r>
          </w:p>
        </w:tc>
      </w:tr>
      <w:tr w:rsidR="00DC3E02" w:rsidRPr="00C0182D" w14:paraId="04357EC0" w14:textId="77777777" w:rsidTr="00581661">
        <w:trPr>
          <w:trHeight w:hRule="exact" w:val="227"/>
        </w:trPr>
        <w:tc>
          <w:tcPr>
            <w:tcW w:w="1691" w:type="pct"/>
            <w:shd w:val="clear" w:color="auto" w:fill="auto"/>
          </w:tcPr>
          <w:p w14:paraId="1851FF38" w14:textId="77777777" w:rsidR="00DC3E02" w:rsidRPr="00C0182D" w:rsidRDefault="00DC3E02" w:rsidP="003E06DF">
            <w:pPr>
              <w:rPr>
                <w:color w:val="000000" w:themeColor="text1"/>
                <w:sz w:val="18"/>
                <w:szCs w:val="18"/>
                <w:lang w:val="fr-FR"/>
              </w:rPr>
            </w:pPr>
            <w:r w:rsidRPr="00C0182D">
              <w:rPr>
                <w:color w:val="000000" w:themeColor="text1"/>
                <w:sz w:val="18"/>
                <w:lang w:val="fr-FR"/>
              </w:rPr>
              <w:t>Total</w:t>
            </w:r>
          </w:p>
        </w:tc>
        <w:tc>
          <w:tcPr>
            <w:tcW w:w="1456" w:type="pct"/>
            <w:shd w:val="clear" w:color="auto" w:fill="auto"/>
          </w:tcPr>
          <w:p w14:paraId="1CB8C3BD" w14:textId="77777777" w:rsidR="00DC3E02" w:rsidRPr="00C0182D" w:rsidRDefault="00DC3E02" w:rsidP="003E06DF">
            <w:pPr>
              <w:jc w:val="right"/>
              <w:rPr>
                <w:color w:val="000000" w:themeColor="text1"/>
                <w:sz w:val="18"/>
                <w:szCs w:val="18"/>
                <w:lang w:val="fr-FR"/>
              </w:rPr>
            </w:pPr>
            <w:r w:rsidRPr="00C0182D">
              <w:rPr>
                <w:color w:val="000000"/>
                <w:sz w:val="18"/>
                <w:lang w:val="fr-FR"/>
              </w:rPr>
              <w:t>920 440</w:t>
            </w:r>
          </w:p>
        </w:tc>
        <w:tc>
          <w:tcPr>
            <w:tcW w:w="1853" w:type="pct"/>
            <w:shd w:val="clear" w:color="auto" w:fill="auto"/>
            <w:vAlign w:val="center"/>
          </w:tcPr>
          <w:p w14:paraId="7739EC91" w14:textId="77777777" w:rsidR="00DC3E02" w:rsidRPr="00C0182D" w:rsidRDefault="00DC3E02" w:rsidP="003E06DF">
            <w:pPr>
              <w:jc w:val="right"/>
              <w:rPr>
                <w:color w:val="000000" w:themeColor="text1"/>
                <w:sz w:val="18"/>
                <w:szCs w:val="18"/>
                <w:lang w:val="fr-FR"/>
              </w:rPr>
            </w:pPr>
            <w:r w:rsidRPr="00C0182D">
              <w:rPr>
                <w:color w:val="000000"/>
                <w:sz w:val="18"/>
                <w:lang w:val="fr-FR"/>
              </w:rPr>
              <w:t>94 700</w:t>
            </w:r>
          </w:p>
        </w:tc>
      </w:tr>
    </w:tbl>
    <w:p w14:paraId="134C39D5" w14:textId="77777777" w:rsidR="00DC3E02" w:rsidRPr="00C0182D" w:rsidRDefault="00DC3E02" w:rsidP="00DC3E02">
      <w:pPr>
        <w:ind w:left="-567"/>
        <w:rPr>
          <w:sz w:val="18"/>
          <w:szCs w:val="18"/>
          <w:lang w:val="fr-FR"/>
        </w:rPr>
      </w:pPr>
    </w:p>
    <w:tbl>
      <w:tblPr>
        <w:tblStyle w:val="TableGrid"/>
        <w:tblW w:w="5761" w:type="pct"/>
        <w:tblInd w:w="-714" w:type="dxa"/>
        <w:tblLook w:val="04A0" w:firstRow="1" w:lastRow="0" w:firstColumn="1" w:lastColumn="0" w:noHBand="0" w:noVBand="1"/>
      </w:tblPr>
      <w:tblGrid>
        <w:gridCol w:w="3652"/>
        <w:gridCol w:w="7121"/>
      </w:tblGrid>
      <w:tr w:rsidR="00DC3E02" w:rsidRPr="00C0182D" w14:paraId="2F673936" w14:textId="77777777" w:rsidTr="00581661">
        <w:trPr>
          <w:trHeight w:hRule="exact" w:val="281"/>
        </w:trPr>
        <w:tc>
          <w:tcPr>
            <w:tcW w:w="1695" w:type="pct"/>
            <w:shd w:val="clear" w:color="auto" w:fill="auto"/>
          </w:tcPr>
          <w:p w14:paraId="6E536F0D" w14:textId="77777777" w:rsidR="00DC3E02" w:rsidRPr="00C0182D" w:rsidRDefault="00DC3E02" w:rsidP="003E06DF">
            <w:pPr>
              <w:jc w:val="left"/>
              <w:rPr>
                <w:b/>
                <w:color w:val="000000" w:themeColor="text1"/>
                <w:sz w:val="18"/>
                <w:szCs w:val="18"/>
                <w:lang w:val="fr-FR"/>
              </w:rPr>
            </w:pPr>
            <w:r w:rsidRPr="00C0182D">
              <w:rPr>
                <w:b/>
                <w:color w:val="000000" w:themeColor="text1"/>
                <w:sz w:val="18"/>
                <w:lang w:val="fr-FR"/>
              </w:rPr>
              <w:t>Recommandation du Secrétariat :</w:t>
            </w:r>
          </w:p>
        </w:tc>
        <w:tc>
          <w:tcPr>
            <w:tcW w:w="3305" w:type="pct"/>
            <w:shd w:val="clear" w:color="auto" w:fill="auto"/>
          </w:tcPr>
          <w:p w14:paraId="11D83B4A" w14:textId="77777777" w:rsidR="00DC3E02" w:rsidRPr="00C0182D" w:rsidRDefault="00DC3E02" w:rsidP="003E06DF">
            <w:pPr>
              <w:jc w:val="center"/>
              <w:rPr>
                <w:color w:val="000000" w:themeColor="text1"/>
                <w:sz w:val="18"/>
                <w:szCs w:val="18"/>
                <w:lang w:val="fr-FR"/>
              </w:rPr>
            </w:pPr>
            <w:r w:rsidRPr="00C0182D">
              <w:rPr>
                <w:color w:val="000000" w:themeColor="text1"/>
                <w:sz w:val="18"/>
                <w:lang w:val="fr-FR"/>
              </w:rPr>
              <w:t>À examiner individuellement</w:t>
            </w:r>
          </w:p>
        </w:tc>
      </w:tr>
    </w:tbl>
    <w:p w14:paraId="7E50AE53" w14:textId="151B085F" w:rsidR="00DC3E02" w:rsidRPr="00C0182D" w:rsidRDefault="00DC3E02" w:rsidP="00581661">
      <w:pPr>
        <w:spacing w:after="240"/>
        <w:jc w:val="center"/>
        <w:rPr>
          <w:b/>
          <w:lang w:val="fr-FR"/>
        </w:rPr>
      </w:pPr>
      <w:r w:rsidRPr="00C0182D">
        <w:rPr>
          <w:lang w:val="fr-FR"/>
        </w:rPr>
        <w:br w:type="page"/>
      </w:r>
      <w:r w:rsidRPr="00C0182D">
        <w:rPr>
          <w:b/>
          <w:lang w:val="fr-FR"/>
        </w:rPr>
        <w:lastRenderedPageBreak/>
        <w:t>DESCRIPTION DU PROJET</w:t>
      </w:r>
    </w:p>
    <w:p w14:paraId="783C99FD" w14:textId="77777777" w:rsidR="00DC3E02" w:rsidRPr="00C0182D" w:rsidRDefault="00DC3E02" w:rsidP="00581661">
      <w:pPr>
        <w:spacing w:after="240"/>
        <w:rPr>
          <w:b/>
          <w:lang w:val="fr-FR"/>
        </w:rPr>
      </w:pPr>
      <w:r w:rsidRPr="00C0182D">
        <w:rPr>
          <w:b/>
          <w:lang w:val="fr-FR"/>
        </w:rPr>
        <w:t>Contexte</w:t>
      </w:r>
    </w:p>
    <w:p w14:paraId="55CCD92E" w14:textId="77777777" w:rsidR="00DC3E02" w:rsidRPr="00C0182D" w:rsidRDefault="00DC3E02" w:rsidP="00581661">
      <w:pPr>
        <w:pStyle w:val="Heading1"/>
        <w:rPr>
          <w:lang w:val="fr-FR"/>
        </w:rPr>
      </w:pPr>
      <w:r w:rsidRPr="00C0182D">
        <w:rPr>
          <w:lang w:val="fr-FR"/>
        </w:rPr>
        <w:t xml:space="preserve">Au nom du gouvernement du Koweït, le PNUE, à titre d’agence d’exécution principale, a présenté une demande pour la phase II du plan de gestion de l’élimination des HCFC (PGEH), pour un coût total de </w:t>
      </w:r>
      <w:r w:rsidRPr="00C0182D">
        <w:rPr>
          <w:color w:val="000000"/>
          <w:lang w:val="fr-FR"/>
        </w:rPr>
        <w:t>2 816 612 $ US</w:t>
      </w:r>
      <w:r w:rsidRPr="00C0182D">
        <w:rPr>
          <w:lang w:val="fr-FR"/>
        </w:rPr>
        <w:t xml:space="preserve">, soit </w:t>
      </w:r>
      <w:r w:rsidRPr="00C0182D">
        <w:rPr>
          <w:color w:val="000000"/>
          <w:lang w:val="fr-FR"/>
        </w:rPr>
        <w:t>1 952 800 $ US,</w:t>
      </w:r>
      <w:r w:rsidRPr="00C0182D">
        <w:rPr>
          <w:lang w:val="fr-FR"/>
        </w:rPr>
        <w:t xml:space="preserve"> plus des coûts d’appui à l’agence de </w:t>
      </w:r>
      <w:r w:rsidRPr="00C0182D">
        <w:rPr>
          <w:color w:val="000000"/>
          <w:lang w:val="fr-FR"/>
        </w:rPr>
        <w:t xml:space="preserve">224 808 $ US </w:t>
      </w:r>
      <w:r w:rsidRPr="00C0182D">
        <w:rPr>
          <w:lang w:val="fr-FR"/>
        </w:rPr>
        <w:t xml:space="preserve">pour le PNUE, et </w:t>
      </w:r>
      <w:r w:rsidRPr="00C0182D">
        <w:rPr>
          <w:color w:val="000000"/>
          <w:lang w:val="fr-FR"/>
        </w:rPr>
        <w:t>597 200 $ US</w:t>
      </w:r>
      <w:r w:rsidRPr="00C0182D">
        <w:rPr>
          <w:lang w:val="fr-FR"/>
        </w:rPr>
        <w:t xml:space="preserve">, plus des coûts d’appui à l’agence de </w:t>
      </w:r>
      <w:r w:rsidRPr="00C0182D">
        <w:rPr>
          <w:color w:val="000000"/>
          <w:lang w:val="fr-FR"/>
        </w:rPr>
        <w:t>41 804 $ US</w:t>
      </w:r>
      <w:r w:rsidRPr="00C0182D">
        <w:rPr>
          <w:sz w:val="28"/>
          <w:lang w:val="fr-FR"/>
        </w:rPr>
        <w:t xml:space="preserve"> </w:t>
      </w:r>
      <w:r w:rsidRPr="00C0182D">
        <w:rPr>
          <w:lang w:val="fr-FR"/>
        </w:rPr>
        <w:t>pour l’ONUDI, conformément à la proposition initiale.</w:t>
      </w:r>
      <w:r w:rsidRPr="00C0182D">
        <w:rPr>
          <w:vertAlign w:val="superscript"/>
          <w:lang w:val="fr-FR"/>
        </w:rPr>
        <w:footnoteReference w:id="8"/>
      </w:r>
      <w:r w:rsidRPr="00C0182D">
        <w:rPr>
          <w:lang w:val="fr-FR"/>
        </w:rPr>
        <w:t xml:space="preserve"> La mise en œuvre de la phase II du PGEH permettra d’éliminer 95,78 tonnes PAO de HCFC et aidera le Koweït à se conformer à l’objectif de réduction de la consommation de base de HCFC de 67,5 pour cent d’ici 2025.</w:t>
      </w:r>
    </w:p>
    <w:p w14:paraId="2EB49593" w14:textId="77777777" w:rsidR="00DC3E02" w:rsidRPr="00C0182D" w:rsidRDefault="00DC3E02" w:rsidP="00581661">
      <w:pPr>
        <w:pStyle w:val="Heading1"/>
        <w:rPr>
          <w:lang w:val="fr-FR"/>
        </w:rPr>
      </w:pPr>
      <w:r w:rsidRPr="00C0182D">
        <w:rPr>
          <w:lang w:val="fr-FR"/>
        </w:rPr>
        <w:t xml:space="preserve">La première tranche de la phase II du PGEH demandée à cette réunion s’élève à </w:t>
      </w:r>
      <w:r w:rsidRPr="00C0182D">
        <w:rPr>
          <w:color w:val="000000"/>
          <w:lang w:val="fr-FR"/>
        </w:rPr>
        <w:t>1 605 858</w:t>
      </w:r>
      <w:r w:rsidRPr="00C0182D">
        <w:rPr>
          <w:lang w:val="fr-FR"/>
        </w:rPr>
        <w:t xml:space="preserve"> $ US, soit </w:t>
      </w:r>
      <w:r w:rsidRPr="00C0182D">
        <w:rPr>
          <w:color w:val="000000"/>
          <w:lang w:val="fr-FR"/>
        </w:rPr>
        <w:t>1 147 800</w:t>
      </w:r>
      <w:r w:rsidRPr="00C0182D">
        <w:rPr>
          <w:lang w:val="fr-FR"/>
        </w:rPr>
        <w:t xml:space="preserve"> $ US, plus des coûts d’appui à l’agence de </w:t>
      </w:r>
      <w:r w:rsidRPr="00C0182D">
        <w:rPr>
          <w:color w:val="000000"/>
          <w:lang w:val="fr-FR"/>
        </w:rPr>
        <w:t>132 136</w:t>
      </w:r>
      <w:r w:rsidRPr="00C0182D">
        <w:rPr>
          <w:lang w:val="fr-FR"/>
        </w:rPr>
        <w:t xml:space="preserve"> $ US pour le PNUE, et </w:t>
      </w:r>
      <w:r w:rsidRPr="00C0182D">
        <w:rPr>
          <w:color w:val="000000"/>
          <w:lang w:val="fr-FR"/>
        </w:rPr>
        <w:t>304 600</w:t>
      </w:r>
      <w:r w:rsidRPr="00C0182D">
        <w:rPr>
          <w:lang w:val="fr-FR"/>
        </w:rPr>
        <w:t> $ US, plus des coûts d’appui à l’agence de 21 322 $ US pour l’ONUDI, conformément à la proposition initiale.</w:t>
      </w:r>
    </w:p>
    <w:p w14:paraId="60DAF667" w14:textId="77777777" w:rsidR="00DC3E02" w:rsidRPr="00C0182D" w:rsidRDefault="00DC3E02" w:rsidP="00581661">
      <w:pPr>
        <w:spacing w:after="240"/>
        <w:outlineLvl w:val="0"/>
        <w:rPr>
          <w:b/>
          <w:lang w:val="fr-FR"/>
        </w:rPr>
      </w:pPr>
      <w:r w:rsidRPr="00C0182D">
        <w:rPr>
          <w:b/>
          <w:lang w:val="fr-FR"/>
        </w:rPr>
        <w:t>État de la mise en œuvre de la phase I du PGEH</w:t>
      </w:r>
    </w:p>
    <w:p w14:paraId="4B2BAAA1" w14:textId="77777777" w:rsidR="00DC3E02" w:rsidRPr="00C0182D" w:rsidRDefault="00DC3E02" w:rsidP="00581661">
      <w:pPr>
        <w:pStyle w:val="Heading1"/>
        <w:rPr>
          <w:lang w:val="fr-FR"/>
        </w:rPr>
      </w:pPr>
      <w:r w:rsidRPr="00C0182D">
        <w:rPr>
          <w:lang w:val="fr-FR"/>
        </w:rPr>
        <w:t>La phase I du PGEH du Koweït a initialement été approuvée à la 66</w:t>
      </w:r>
      <w:r w:rsidRPr="00C0182D">
        <w:rPr>
          <w:vertAlign w:val="superscript"/>
          <w:lang w:val="fr-FR"/>
        </w:rPr>
        <w:t>e</w:t>
      </w:r>
      <w:r w:rsidRPr="00C0182D">
        <w:rPr>
          <w:lang w:val="fr-FR"/>
        </w:rPr>
        <w:t> réunion,</w:t>
      </w:r>
      <w:r w:rsidRPr="00C0182D">
        <w:rPr>
          <w:vertAlign w:val="superscript"/>
          <w:lang w:val="fr-FR"/>
        </w:rPr>
        <w:footnoteReference w:id="9"/>
      </w:r>
      <w:r w:rsidRPr="00C0182D">
        <w:rPr>
          <w:lang w:val="fr-FR"/>
        </w:rPr>
        <w:t xml:space="preserve"> mise à jour à la 74</w:t>
      </w:r>
      <w:r w:rsidRPr="00C0182D">
        <w:rPr>
          <w:vertAlign w:val="superscript"/>
          <w:lang w:val="fr-FR"/>
        </w:rPr>
        <w:t>e</w:t>
      </w:r>
      <w:r w:rsidRPr="00C0182D">
        <w:rPr>
          <w:lang w:val="fr-FR"/>
        </w:rPr>
        <w:t> réunion</w:t>
      </w:r>
      <w:r w:rsidRPr="00C0182D">
        <w:rPr>
          <w:rStyle w:val="FootnoteReference"/>
          <w:lang w:val="fr-FR"/>
        </w:rPr>
        <w:footnoteReference w:id="10"/>
      </w:r>
      <w:r w:rsidRPr="00C0182D">
        <w:rPr>
          <w:lang w:val="fr-FR"/>
        </w:rPr>
        <w:t xml:space="preserve"> et à nouveau révisée à la 83</w:t>
      </w:r>
      <w:r w:rsidRPr="00C0182D">
        <w:rPr>
          <w:vertAlign w:val="superscript"/>
          <w:lang w:val="fr-FR"/>
        </w:rPr>
        <w:t>e</w:t>
      </w:r>
      <w:r w:rsidRPr="00C0182D">
        <w:rPr>
          <w:lang w:val="fr-FR"/>
        </w:rPr>
        <w:t> réunion,</w:t>
      </w:r>
      <w:r w:rsidRPr="00C0182D">
        <w:rPr>
          <w:vertAlign w:val="superscript"/>
          <w:lang w:val="fr-FR"/>
        </w:rPr>
        <w:footnoteReference w:id="11"/>
      </w:r>
      <w:r w:rsidRPr="00C0182D">
        <w:rPr>
          <w:lang w:val="fr-FR"/>
        </w:rPr>
        <w:t xml:space="preserve"> pour satisfaire à la réduction de 39,2 pour cent par rapport à la référence d’ici 2020, pour un montant total de 9 904 677 $ US, plus des coûts d’appui à l’agence, afin d’éliminer 239,12 tonnes PAO de HCFC utilisés dans le secteur de la fabrication des mousses de polystyrène extrudées (XPS) et de polyuréthane (PU) et dans le secteur de l’entretien des équipements de réfrigération et de climatisation. Un aperçu de la mise en œuvre de la phase I, comprenant une analyse de la consommation de HCFC, les rapports périodiques et financiers de la mise en œuvre, et la demande pour la quatrième et dernière tranche présentée à la présente réunion, ainsi que la demande de report de la date d’achèvement au 30 juin 2022, est disponible aux paragraphes 1 à 24 du présent document.</w:t>
      </w:r>
    </w:p>
    <w:p w14:paraId="653DBAD4" w14:textId="77777777" w:rsidR="00DC3E02" w:rsidRPr="00C0182D" w:rsidRDefault="00DC3E02" w:rsidP="00581661">
      <w:pPr>
        <w:autoSpaceDE w:val="0"/>
        <w:autoSpaceDN w:val="0"/>
        <w:adjustRightInd w:val="0"/>
        <w:spacing w:after="240"/>
        <w:rPr>
          <w:b/>
          <w:lang w:val="fr-FR"/>
        </w:rPr>
      </w:pPr>
      <w:r w:rsidRPr="00C0182D">
        <w:rPr>
          <w:b/>
          <w:lang w:val="fr-FR"/>
        </w:rPr>
        <w:t>Phase II du PGEH</w:t>
      </w:r>
    </w:p>
    <w:p w14:paraId="70832903" w14:textId="77777777" w:rsidR="00DC3E02" w:rsidRPr="00C0182D" w:rsidRDefault="00DC3E02" w:rsidP="00581661">
      <w:pPr>
        <w:spacing w:after="240"/>
        <w:outlineLvl w:val="0"/>
        <w:rPr>
          <w:u w:val="single"/>
          <w:lang w:val="fr-FR"/>
        </w:rPr>
      </w:pPr>
      <w:r w:rsidRPr="00C0182D">
        <w:rPr>
          <w:u w:val="single"/>
          <w:lang w:val="fr-FR"/>
        </w:rPr>
        <w:t>Consommation restante admissible au financement</w:t>
      </w:r>
    </w:p>
    <w:p w14:paraId="72C9452F" w14:textId="77777777" w:rsidR="00DC3E02" w:rsidRPr="00C0182D" w:rsidRDefault="00DC3E02" w:rsidP="00581661">
      <w:pPr>
        <w:pStyle w:val="Heading1"/>
        <w:rPr>
          <w:lang w:val="fr-FR"/>
        </w:rPr>
      </w:pPr>
      <w:r w:rsidRPr="00C0182D">
        <w:rPr>
          <w:lang w:val="fr-FR"/>
        </w:rPr>
        <w:t>Après déduction de 239,12 tonnes PAO de HCFC associées à la phase I du PGEH, la consommation restante admissible au financement s’élève à 190,12 tonnes PAO ; de cette quantité, 95,78 tonnes PAO seront éliminées à la phase II. La consommation restante de 94,34 tonnes PAO éligible au financement sera traitée à une phase ultérieure du PGEH.</w:t>
      </w:r>
    </w:p>
    <w:p w14:paraId="2E7007E6" w14:textId="77777777" w:rsidR="00DC3E02" w:rsidRPr="00C0182D" w:rsidRDefault="00DC3E02" w:rsidP="00581661">
      <w:pPr>
        <w:widowControl w:val="0"/>
        <w:spacing w:after="240"/>
        <w:outlineLvl w:val="0"/>
        <w:rPr>
          <w:u w:val="single"/>
          <w:lang w:val="fr-FR"/>
        </w:rPr>
      </w:pPr>
      <w:r w:rsidRPr="00C0182D">
        <w:rPr>
          <w:u w:val="single"/>
          <w:lang w:val="fr-FR"/>
        </w:rPr>
        <w:t>Répartition sectorielle des HCFC</w:t>
      </w:r>
    </w:p>
    <w:p w14:paraId="1AEBC4B8" w14:textId="77777777" w:rsidR="00DC3E02" w:rsidRPr="00C0182D" w:rsidRDefault="00DC3E02" w:rsidP="00581661">
      <w:pPr>
        <w:pStyle w:val="Heading1"/>
        <w:widowControl w:val="0"/>
        <w:rPr>
          <w:lang w:val="fr-FR"/>
        </w:rPr>
      </w:pPr>
      <w:r w:rsidRPr="00C0182D">
        <w:rPr>
          <w:lang w:val="fr-FR"/>
        </w:rPr>
        <w:t xml:space="preserve">La consommation de HCFC pour la période 2016 à 2020 est indiquée au tableau 1 (phase I du PGEH). Le tableau 5 présente la répartition de l’utilisation des HCFC entre les secteurs et les sous-secteurs. </w:t>
      </w:r>
    </w:p>
    <w:p w14:paraId="61E6893A" w14:textId="77777777" w:rsidR="00DC3E02" w:rsidRPr="00C0182D" w:rsidRDefault="00DC3E02" w:rsidP="00DC3E02">
      <w:pPr>
        <w:outlineLvl w:val="0"/>
        <w:rPr>
          <w:b/>
          <w:lang w:val="fr-FR"/>
        </w:rPr>
      </w:pPr>
      <w:r w:rsidRPr="00C0182D">
        <w:rPr>
          <w:b/>
          <w:lang w:val="fr-FR"/>
        </w:rPr>
        <w:t>Tableau 5. Répartition sectorielle de la consommation de HCFC au Koweït en 2020</w:t>
      </w:r>
    </w:p>
    <w:tbl>
      <w:tblPr>
        <w:tblW w:w="5000" w:type="pct"/>
        <w:tblCellMar>
          <w:left w:w="85" w:type="dxa"/>
          <w:right w:w="85" w:type="dxa"/>
        </w:tblCellMar>
        <w:tblLook w:val="04A0" w:firstRow="1" w:lastRow="0" w:firstColumn="1" w:lastColumn="0" w:noHBand="0" w:noVBand="1"/>
      </w:tblPr>
      <w:tblGrid>
        <w:gridCol w:w="2722"/>
        <w:gridCol w:w="1181"/>
        <w:gridCol w:w="50"/>
        <w:gridCol w:w="1133"/>
        <w:gridCol w:w="1101"/>
        <w:gridCol w:w="1103"/>
        <w:gridCol w:w="1103"/>
        <w:gridCol w:w="957"/>
      </w:tblGrid>
      <w:tr w:rsidR="00DC3E02" w:rsidRPr="00C0182D" w14:paraId="2913401C" w14:textId="77777777" w:rsidTr="003E06DF">
        <w:trPr>
          <w:tblHeader/>
        </w:trPr>
        <w:tc>
          <w:tcPr>
            <w:tcW w:w="1455"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42B73B9" w14:textId="77777777" w:rsidR="00DC3E02" w:rsidRPr="00C0182D" w:rsidRDefault="00DC3E02" w:rsidP="003E06DF">
            <w:pPr>
              <w:jc w:val="center"/>
              <w:rPr>
                <w:b/>
                <w:bCs/>
                <w:color w:val="000000"/>
                <w:sz w:val="20"/>
                <w:szCs w:val="20"/>
                <w:lang w:val="fr-FR"/>
              </w:rPr>
            </w:pPr>
            <w:r w:rsidRPr="00C0182D">
              <w:rPr>
                <w:b/>
                <w:color w:val="000000"/>
                <w:sz w:val="20"/>
                <w:lang w:val="fr-FR"/>
              </w:rPr>
              <w:t>Secteur/Applications</w:t>
            </w:r>
          </w:p>
        </w:tc>
        <w:tc>
          <w:tcPr>
            <w:tcW w:w="1263" w:type="pct"/>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203717F" w14:textId="77777777" w:rsidR="00DC3E02" w:rsidRPr="00C0182D" w:rsidRDefault="00DC3E02" w:rsidP="003E06DF">
            <w:pPr>
              <w:jc w:val="center"/>
              <w:rPr>
                <w:b/>
                <w:bCs/>
                <w:color w:val="000000"/>
                <w:sz w:val="20"/>
                <w:szCs w:val="20"/>
                <w:lang w:val="fr-FR"/>
              </w:rPr>
            </w:pPr>
            <w:r w:rsidRPr="00C0182D">
              <w:rPr>
                <w:b/>
                <w:color w:val="000000"/>
                <w:sz w:val="20"/>
                <w:lang w:val="fr-FR"/>
              </w:rPr>
              <w:t>HCFC-141b</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926078E" w14:textId="77777777" w:rsidR="00DC3E02" w:rsidRPr="00C0182D" w:rsidRDefault="00DC3E02" w:rsidP="003E06DF">
            <w:pPr>
              <w:jc w:val="center"/>
              <w:rPr>
                <w:b/>
                <w:bCs/>
                <w:color w:val="000000"/>
                <w:sz w:val="20"/>
                <w:szCs w:val="20"/>
                <w:lang w:val="fr-FR"/>
              </w:rPr>
            </w:pPr>
            <w:r w:rsidRPr="00C0182D">
              <w:rPr>
                <w:b/>
                <w:color w:val="000000"/>
                <w:sz w:val="20"/>
                <w:lang w:val="fr-FR"/>
              </w:rPr>
              <w:t>HCFC-22</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2FC9427" w14:textId="77777777" w:rsidR="00DC3E02" w:rsidRPr="00C0182D" w:rsidRDefault="00DC3E02" w:rsidP="003E06DF">
            <w:pPr>
              <w:jc w:val="center"/>
              <w:rPr>
                <w:b/>
                <w:bCs/>
                <w:color w:val="000000"/>
                <w:sz w:val="20"/>
                <w:szCs w:val="20"/>
                <w:lang w:val="fr-FR"/>
              </w:rPr>
            </w:pPr>
            <w:r w:rsidRPr="00C0182D">
              <w:rPr>
                <w:b/>
                <w:color w:val="000000"/>
                <w:sz w:val="20"/>
                <w:lang w:val="fr-FR"/>
              </w:rPr>
              <w:t>HCFC-142b</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ECC4D2B" w14:textId="77777777" w:rsidR="00DC3E02" w:rsidRPr="00C0182D" w:rsidRDefault="00DC3E02" w:rsidP="003E06DF">
            <w:pPr>
              <w:jc w:val="center"/>
              <w:rPr>
                <w:b/>
                <w:bCs/>
                <w:color w:val="000000"/>
                <w:sz w:val="20"/>
                <w:szCs w:val="20"/>
                <w:lang w:val="fr-FR"/>
              </w:rPr>
            </w:pPr>
            <w:r w:rsidRPr="00C0182D">
              <w:rPr>
                <w:b/>
                <w:color w:val="000000"/>
                <w:sz w:val="20"/>
                <w:lang w:val="fr-FR"/>
              </w:rPr>
              <w:t>HCFC-123</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EB962E1" w14:textId="77777777" w:rsidR="00DC3E02" w:rsidRPr="00C0182D" w:rsidRDefault="00DC3E02" w:rsidP="003E06DF">
            <w:pPr>
              <w:jc w:val="center"/>
              <w:rPr>
                <w:b/>
                <w:bCs/>
                <w:color w:val="000000"/>
                <w:sz w:val="20"/>
                <w:szCs w:val="20"/>
                <w:lang w:val="fr-FR"/>
              </w:rPr>
            </w:pPr>
            <w:r w:rsidRPr="00C0182D">
              <w:rPr>
                <w:b/>
                <w:color w:val="000000"/>
                <w:sz w:val="20"/>
                <w:lang w:val="fr-FR"/>
              </w:rPr>
              <w:t>Total</w:t>
            </w:r>
          </w:p>
        </w:tc>
      </w:tr>
      <w:tr w:rsidR="00DC3E02" w:rsidRPr="00C0182D" w14:paraId="67684E6F" w14:textId="77777777" w:rsidTr="003E06DF">
        <w:trPr>
          <w:tblHeader/>
        </w:trPr>
        <w:tc>
          <w:tcPr>
            <w:tcW w:w="1455" w:type="pct"/>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28F3B13" w14:textId="77777777" w:rsidR="00DC3E02" w:rsidRPr="00C0182D" w:rsidRDefault="00DC3E02" w:rsidP="003E06DF">
            <w:pPr>
              <w:jc w:val="left"/>
              <w:rPr>
                <w:b/>
                <w:bCs/>
                <w:color w:val="000000"/>
                <w:sz w:val="20"/>
                <w:szCs w:val="20"/>
                <w:lang w:val="fr-FR"/>
              </w:rPr>
            </w:pPr>
          </w:p>
        </w:tc>
        <w:tc>
          <w:tcPr>
            <w:tcW w:w="6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2BDA3DFE" w14:textId="77777777" w:rsidR="00DC3E02" w:rsidRPr="00C0182D" w:rsidRDefault="00DC3E02" w:rsidP="003E06DF">
            <w:pPr>
              <w:jc w:val="center"/>
              <w:rPr>
                <w:b/>
                <w:bCs/>
                <w:color w:val="000000"/>
                <w:sz w:val="20"/>
                <w:szCs w:val="20"/>
                <w:lang w:val="fr-FR"/>
              </w:rPr>
            </w:pPr>
            <w:r w:rsidRPr="00C0182D">
              <w:rPr>
                <w:b/>
                <w:color w:val="000000"/>
                <w:sz w:val="20"/>
                <w:lang w:val="fr-FR"/>
              </w:rPr>
              <w:t>pur</w:t>
            </w:r>
          </w:p>
        </w:tc>
        <w:tc>
          <w:tcPr>
            <w:tcW w:w="632" w:type="pct"/>
            <w:gridSpan w:val="2"/>
            <w:tcBorders>
              <w:top w:val="nil"/>
              <w:left w:val="nil"/>
              <w:bottom w:val="single" w:sz="4" w:space="0" w:color="auto"/>
              <w:right w:val="single" w:sz="4" w:space="0" w:color="auto"/>
            </w:tcBorders>
            <w:shd w:val="clear" w:color="auto" w:fill="auto"/>
            <w:tcMar>
              <w:left w:w="0" w:type="dxa"/>
              <w:right w:w="0" w:type="dxa"/>
            </w:tcMar>
            <w:vAlign w:val="center"/>
            <w:hideMark/>
          </w:tcPr>
          <w:p w14:paraId="6E88F6F0" w14:textId="77777777" w:rsidR="00DC3E02" w:rsidRPr="00C0182D" w:rsidRDefault="00DC3E02" w:rsidP="003E06DF">
            <w:pPr>
              <w:jc w:val="center"/>
              <w:rPr>
                <w:b/>
                <w:bCs/>
                <w:color w:val="000000"/>
                <w:sz w:val="20"/>
                <w:szCs w:val="20"/>
                <w:lang w:val="fr-FR"/>
              </w:rPr>
            </w:pPr>
            <w:r w:rsidRPr="00C0182D">
              <w:rPr>
                <w:b/>
                <w:color w:val="000000"/>
                <w:sz w:val="20"/>
                <w:lang w:val="fr-FR"/>
              </w:rPr>
              <w:t>dans les polyols</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177641D6" w14:textId="77777777" w:rsidR="00DC3E02" w:rsidRPr="00C0182D" w:rsidRDefault="00DC3E02" w:rsidP="003E06DF">
            <w:pPr>
              <w:jc w:val="left"/>
              <w:rPr>
                <w:b/>
                <w:bCs/>
                <w:color w:val="000000"/>
                <w:sz w:val="20"/>
                <w:szCs w:val="20"/>
                <w:lang w:val="fr-FR"/>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2EC870E8" w14:textId="77777777" w:rsidR="00DC3E02" w:rsidRPr="00C0182D" w:rsidRDefault="00DC3E02" w:rsidP="003E06DF">
            <w:pPr>
              <w:jc w:val="left"/>
              <w:rPr>
                <w:b/>
                <w:bCs/>
                <w:color w:val="000000"/>
                <w:sz w:val="20"/>
                <w:szCs w:val="20"/>
                <w:lang w:val="fr-FR"/>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5AA036AB" w14:textId="77777777" w:rsidR="00DC3E02" w:rsidRPr="00C0182D" w:rsidRDefault="00DC3E02" w:rsidP="003E06DF">
            <w:pPr>
              <w:jc w:val="left"/>
              <w:rPr>
                <w:b/>
                <w:bCs/>
                <w:color w:val="000000"/>
                <w:sz w:val="20"/>
                <w:szCs w:val="20"/>
                <w:lang w:val="fr-FR"/>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4F5E1569" w14:textId="77777777" w:rsidR="00DC3E02" w:rsidRPr="00C0182D" w:rsidRDefault="00DC3E02" w:rsidP="003E06DF">
            <w:pPr>
              <w:jc w:val="left"/>
              <w:rPr>
                <w:b/>
                <w:bCs/>
                <w:color w:val="000000"/>
                <w:sz w:val="20"/>
                <w:szCs w:val="20"/>
                <w:lang w:val="fr-FR"/>
              </w:rPr>
            </w:pPr>
          </w:p>
        </w:tc>
      </w:tr>
      <w:tr w:rsidR="00DC3E02" w:rsidRPr="00C0182D" w14:paraId="3D5B3C83" w14:textId="77777777" w:rsidTr="003E06DF">
        <w:trPr>
          <w:tblHeader/>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2795EABE" w14:textId="77777777" w:rsidR="00DC3E02" w:rsidRPr="00C0182D" w:rsidRDefault="00DC3E02" w:rsidP="003E06DF">
            <w:pPr>
              <w:jc w:val="center"/>
              <w:rPr>
                <w:b/>
                <w:bCs/>
                <w:color w:val="000000"/>
                <w:sz w:val="20"/>
                <w:szCs w:val="20"/>
                <w:lang w:val="fr-FR"/>
              </w:rPr>
            </w:pPr>
            <w:r w:rsidRPr="00C0182D">
              <w:rPr>
                <w:b/>
                <w:color w:val="000000"/>
                <w:sz w:val="20"/>
                <w:lang w:val="fr-FR"/>
              </w:rPr>
              <w:t>Tonnes métriques (</w:t>
            </w:r>
            <w:proofErr w:type="spellStart"/>
            <w:r w:rsidRPr="00C0182D">
              <w:rPr>
                <w:b/>
                <w:color w:val="000000"/>
                <w:sz w:val="20"/>
                <w:lang w:val="fr-FR"/>
              </w:rPr>
              <w:t>tm</w:t>
            </w:r>
            <w:proofErr w:type="spellEnd"/>
            <w:r w:rsidRPr="00C0182D">
              <w:rPr>
                <w:b/>
                <w:color w:val="000000"/>
                <w:sz w:val="20"/>
                <w:lang w:val="fr-FR"/>
              </w:rPr>
              <w:t>)</w:t>
            </w:r>
          </w:p>
        </w:tc>
      </w:tr>
      <w:tr w:rsidR="00DC3E02" w:rsidRPr="00C0182D" w14:paraId="12AFE8EE" w14:textId="77777777" w:rsidTr="003E06DF">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702D3DFC" w14:textId="77777777" w:rsidR="00DC3E02" w:rsidRPr="00C0182D" w:rsidRDefault="00DC3E02" w:rsidP="003E06DF">
            <w:pPr>
              <w:jc w:val="left"/>
              <w:rPr>
                <w:i/>
                <w:iCs/>
                <w:color w:val="000000"/>
                <w:sz w:val="20"/>
                <w:szCs w:val="20"/>
                <w:lang w:val="fr-FR"/>
              </w:rPr>
            </w:pPr>
            <w:r w:rsidRPr="00C0182D">
              <w:rPr>
                <w:i/>
                <w:color w:val="000000"/>
                <w:sz w:val="20"/>
                <w:lang w:val="fr-FR"/>
              </w:rPr>
              <w:t>Secteurs de la fabrication</w:t>
            </w:r>
          </w:p>
        </w:tc>
      </w:tr>
      <w:tr w:rsidR="00DC3E02" w:rsidRPr="00C0182D" w14:paraId="48CF98F1"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187BA06" w14:textId="77777777" w:rsidR="00DC3E02" w:rsidRPr="00C0182D" w:rsidRDefault="00DC3E02" w:rsidP="003E06DF">
            <w:pPr>
              <w:jc w:val="left"/>
              <w:rPr>
                <w:color w:val="000000"/>
                <w:sz w:val="20"/>
                <w:szCs w:val="20"/>
                <w:lang w:val="fr-FR"/>
              </w:rPr>
            </w:pPr>
            <w:r w:rsidRPr="00C0182D">
              <w:rPr>
                <w:color w:val="000000"/>
                <w:sz w:val="20"/>
                <w:lang w:val="fr-FR"/>
              </w:rPr>
              <w:t>Mousse de PU</w:t>
            </w:r>
          </w:p>
        </w:tc>
        <w:tc>
          <w:tcPr>
            <w:tcW w:w="631" w:type="pct"/>
            <w:tcBorders>
              <w:top w:val="nil"/>
              <w:left w:val="nil"/>
              <w:bottom w:val="single" w:sz="4" w:space="0" w:color="auto"/>
              <w:right w:val="single" w:sz="4" w:space="0" w:color="auto"/>
            </w:tcBorders>
            <w:shd w:val="clear" w:color="auto" w:fill="auto"/>
            <w:vAlign w:val="center"/>
            <w:hideMark/>
          </w:tcPr>
          <w:p w14:paraId="4EF81733" w14:textId="77777777" w:rsidR="00DC3E02" w:rsidRPr="00C0182D" w:rsidRDefault="00DC3E02" w:rsidP="003E06DF">
            <w:pPr>
              <w:jc w:val="right"/>
              <w:rPr>
                <w:color w:val="000000"/>
                <w:sz w:val="20"/>
                <w:szCs w:val="20"/>
                <w:lang w:val="fr-FR"/>
              </w:rPr>
            </w:pPr>
            <w:r w:rsidRPr="00C0182D">
              <w:rPr>
                <w:color w:val="000000"/>
                <w:sz w:val="20"/>
                <w:lang w:val="fr-FR"/>
              </w:rPr>
              <w:t>380,00</w:t>
            </w:r>
          </w:p>
        </w:tc>
        <w:tc>
          <w:tcPr>
            <w:tcW w:w="632" w:type="pct"/>
            <w:gridSpan w:val="2"/>
            <w:tcBorders>
              <w:top w:val="nil"/>
              <w:left w:val="nil"/>
              <w:bottom w:val="single" w:sz="4" w:space="0" w:color="auto"/>
              <w:right w:val="single" w:sz="4" w:space="0" w:color="auto"/>
            </w:tcBorders>
            <w:shd w:val="clear" w:color="auto" w:fill="auto"/>
            <w:vAlign w:val="center"/>
            <w:hideMark/>
          </w:tcPr>
          <w:p w14:paraId="1E9EE103" w14:textId="77777777" w:rsidR="00DC3E02" w:rsidRPr="00C0182D" w:rsidRDefault="00DC3E02" w:rsidP="003E06DF">
            <w:pPr>
              <w:jc w:val="right"/>
              <w:rPr>
                <w:color w:val="000000"/>
                <w:sz w:val="20"/>
                <w:szCs w:val="20"/>
                <w:lang w:val="fr-FR"/>
              </w:rPr>
            </w:pPr>
            <w:r w:rsidRPr="00C0182D">
              <w:rPr>
                <w:color w:val="000000"/>
                <w:sz w:val="20"/>
                <w:lang w:val="fr-FR"/>
              </w:rPr>
              <w:t>370,00</w:t>
            </w:r>
          </w:p>
        </w:tc>
        <w:tc>
          <w:tcPr>
            <w:tcW w:w="589" w:type="pct"/>
            <w:tcBorders>
              <w:top w:val="nil"/>
              <w:left w:val="nil"/>
              <w:bottom w:val="single" w:sz="4" w:space="0" w:color="auto"/>
              <w:right w:val="single" w:sz="4" w:space="0" w:color="auto"/>
            </w:tcBorders>
            <w:shd w:val="clear" w:color="auto" w:fill="auto"/>
            <w:vAlign w:val="center"/>
            <w:hideMark/>
          </w:tcPr>
          <w:p w14:paraId="502AFB18"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1BEF9ABE"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52102864"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50EA551A" w14:textId="77777777" w:rsidR="00DC3E02" w:rsidRPr="00C0182D" w:rsidRDefault="00DC3E02" w:rsidP="003E06DF">
            <w:pPr>
              <w:jc w:val="right"/>
              <w:rPr>
                <w:color w:val="000000"/>
                <w:sz w:val="20"/>
                <w:szCs w:val="20"/>
                <w:lang w:val="fr-FR"/>
              </w:rPr>
            </w:pPr>
            <w:r w:rsidRPr="00C0182D">
              <w:rPr>
                <w:color w:val="000000"/>
                <w:sz w:val="20"/>
                <w:lang w:val="fr-FR"/>
              </w:rPr>
              <w:t>750,00</w:t>
            </w:r>
          </w:p>
        </w:tc>
      </w:tr>
      <w:tr w:rsidR="00DC3E02" w:rsidRPr="00C0182D" w14:paraId="24AD4927"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F2B2EDD" w14:textId="77777777" w:rsidR="00DC3E02" w:rsidRPr="00C0182D" w:rsidRDefault="00DC3E02" w:rsidP="003E06DF">
            <w:pPr>
              <w:jc w:val="left"/>
              <w:rPr>
                <w:color w:val="000000"/>
                <w:sz w:val="20"/>
                <w:szCs w:val="20"/>
                <w:lang w:val="fr-FR"/>
              </w:rPr>
            </w:pPr>
            <w:r w:rsidRPr="00C0182D">
              <w:rPr>
                <w:color w:val="000000"/>
                <w:sz w:val="20"/>
                <w:lang w:val="fr-FR"/>
              </w:rPr>
              <w:lastRenderedPageBreak/>
              <w:t>Mousse de XPS</w:t>
            </w:r>
          </w:p>
        </w:tc>
        <w:tc>
          <w:tcPr>
            <w:tcW w:w="631" w:type="pct"/>
            <w:tcBorders>
              <w:top w:val="nil"/>
              <w:left w:val="nil"/>
              <w:bottom w:val="single" w:sz="4" w:space="0" w:color="auto"/>
              <w:right w:val="single" w:sz="4" w:space="0" w:color="auto"/>
            </w:tcBorders>
            <w:shd w:val="clear" w:color="auto" w:fill="auto"/>
            <w:vAlign w:val="center"/>
            <w:hideMark/>
          </w:tcPr>
          <w:p w14:paraId="16B1C1E8"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3C68B128"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17611723" w14:textId="77777777" w:rsidR="00DC3E02" w:rsidRPr="00C0182D" w:rsidRDefault="00DC3E02" w:rsidP="003E06DF">
            <w:pPr>
              <w:jc w:val="right"/>
              <w:rPr>
                <w:color w:val="000000"/>
                <w:sz w:val="20"/>
                <w:szCs w:val="20"/>
                <w:lang w:val="fr-FR"/>
              </w:rPr>
            </w:pPr>
            <w:r w:rsidRPr="00C0182D">
              <w:rPr>
                <w:color w:val="000000"/>
                <w:sz w:val="20"/>
                <w:lang w:val="fr-FR"/>
              </w:rPr>
              <w:t>285,98</w:t>
            </w:r>
          </w:p>
        </w:tc>
        <w:tc>
          <w:tcPr>
            <w:tcW w:w="590" w:type="pct"/>
            <w:tcBorders>
              <w:top w:val="nil"/>
              <w:left w:val="nil"/>
              <w:bottom w:val="single" w:sz="4" w:space="0" w:color="auto"/>
              <w:right w:val="single" w:sz="4" w:space="0" w:color="auto"/>
            </w:tcBorders>
            <w:shd w:val="clear" w:color="auto" w:fill="auto"/>
            <w:vAlign w:val="center"/>
            <w:hideMark/>
          </w:tcPr>
          <w:p w14:paraId="02C157C2" w14:textId="77777777" w:rsidR="00DC3E02" w:rsidRPr="00C0182D" w:rsidRDefault="00DC3E02" w:rsidP="003E06DF">
            <w:pPr>
              <w:jc w:val="right"/>
              <w:rPr>
                <w:color w:val="000000"/>
                <w:sz w:val="20"/>
                <w:szCs w:val="20"/>
                <w:lang w:val="fr-FR"/>
              </w:rPr>
            </w:pPr>
            <w:r w:rsidRPr="00C0182D">
              <w:rPr>
                <w:color w:val="000000"/>
                <w:sz w:val="20"/>
                <w:lang w:val="fr-FR"/>
              </w:rPr>
              <w:t>429,00</w:t>
            </w:r>
          </w:p>
        </w:tc>
        <w:tc>
          <w:tcPr>
            <w:tcW w:w="590" w:type="pct"/>
            <w:tcBorders>
              <w:top w:val="nil"/>
              <w:left w:val="nil"/>
              <w:bottom w:val="single" w:sz="4" w:space="0" w:color="auto"/>
              <w:right w:val="single" w:sz="4" w:space="0" w:color="auto"/>
            </w:tcBorders>
            <w:shd w:val="clear" w:color="auto" w:fill="auto"/>
            <w:vAlign w:val="center"/>
            <w:hideMark/>
          </w:tcPr>
          <w:p w14:paraId="4E50703D"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7EEEA7EE" w14:textId="77777777" w:rsidR="00DC3E02" w:rsidRPr="00C0182D" w:rsidRDefault="00DC3E02" w:rsidP="003E06DF">
            <w:pPr>
              <w:jc w:val="right"/>
              <w:rPr>
                <w:color w:val="000000"/>
                <w:sz w:val="20"/>
                <w:szCs w:val="20"/>
                <w:lang w:val="fr-FR"/>
              </w:rPr>
            </w:pPr>
            <w:r w:rsidRPr="00C0182D">
              <w:rPr>
                <w:color w:val="000000"/>
                <w:sz w:val="20"/>
                <w:lang w:val="fr-FR"/>
              </w:rPr>
              <w:t>714,98</w:t>
            </w:r>
          </w:p>
        </w:tc>
      </w:tr>
      <w:tr w:rsidR="00DC3E02" w:rsidRPr="00C0182D" w14:paraId="271B95FE"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6DC2207" w14:textId="77777777" w:rsidR="00DC3E02" w:rsidRPr="00C0182D" w:rsidRDefault="00DC3E02" w:rsidP="003E06DF">
            <w:pPr>
              <w:jc w:val="left"/>
              <w:rPr>
                <w:color w:val="000000"/>
                <w:sz w:val="20"/>
                <w:szCs w:val="20"/>
                <w:lang w:val="fr-FR"/>
              </w:rPr>
            </w:pPr>
            <w:r w:rsidRPr="00C0182D">
              <w:rPr>
                <w:color w:val="000000"/>
                <w:sz w:val="20"/>
                <w:lang w:val="fr-FR"/>
              </w:rPr>
              <w:t>Climatisation domestique</w:t>
            </w:r>
          </w:p>
        </w:tc>
        <w:tc>
          <w:tcPr>
            <w:tcW w:w="631" w:type="pct"/>
            <w:tcBorders>
              <w:top w:val="nil"/>
              <w:left w:val="nil"/>
              <w:bottom w:val="single" w:sz="4" w:space="0" w:color="auto"/>
              <w:right w:val="single" w:sz="4" w:space="0" w:color="auto"/>
            </w:tcBorders>
            <w:shd w:val="clear" w:color="auto" w:fill="auto"/>
            <w:vAlign w:val="center"/>
            <w:hideMark/>
          </w:tcPr>
          <w:p w14:paraId="66123D9C"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64D2660E"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76A225DD" w14:textId="77777777" w:rsidR="00DC3E02" w:rsidRPr="00C0182D" w:rsidRDefault="00DC3E02" w:rsidP="003E06DF">
            <w:pPr>
              <w:jc w:val="right"/>
              <w:rPr>
                <w:color w:val="000000"/>
                <w:sz w:val="20"/>
                <w:szCs w:val="20"/>
                <w:lang w:val="fr-FR"/>
              </w:rPr>
            </w:pPr>
            <w:r w:rsidRPr="00C0182D">
              <w:rPr>
                <w:color w:val="000000"/>
                <w:sz w:val="20"/>
                <w:lang w:val="fr-FR"/>
              </w:rPr>
              <w:t>120,00</w:t>
            </w:r>
          </w:p>
        </w:tc>
        <w:tc>
          <w:tcPr>
            <w:tcW w:w="590" w:type="pct"/>
            <w:tcBorders>
              <w:top w:val="nil"/>
              <w:left w:val="nil"/>
              <w:bottom w:val="single" w:sz="4" w:space="0" w:color="auto"/>
              <w:right w:val="single" w:sz="4" w:space="0" w:color="auto"/>
            </w:tcBorders>
            <w:shd w:val="clear" w:color="auto" w:fill="auto"/>
            <w:vAlign w:val="center"/>
            <w:hideMark/>
          </w:tcPr>
          <w:p w14:paraId="45937603"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45232C21"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7160BC10" w14:textId="77777777" w:rsidR="00DC3E02" w:rsidRPr="00C0182D" w:rsidRDefault="00DC3E02" w:rsidP="003E06DF">
            <w:pPr>
              <w:jc w:val="right"/>
              <w:rPr>
                <w:color w:val="000000"/>
                <w:sz w:val="20"/>
                <w:szCs w:val="20"/>
                <w:lang w:val="fr-FR"/>
              </w:rPr>
            </w:pPr>
            <w:r w:rsidRPr="00C0182D">
              <w:rPr>
                <w:color w:val="000000"/>
                <w:sz w:val="20"/>
                <w:lang w:val="fr-FR"/>
              </w:rPr>
              <w:t>120,00</w:t>
            </w:r>
          </w:p>
        </w:tc>
      </w:tr>
      <w:tr w:rsidR="00DC3E02" w:rsidRPr="00C0182D" w14:paraId="77650D79"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8560591" w14:textId="77777777" w:rsidR="00DC3E02" w:rsidRPr="00C0182D" w:rsidRDefault="00DC3E02" w:rsidP="003E06DF">
            <w:pPr>
              <w:jc w:val="left"/>
              <w:rPr>
                <w:b/>
                <w:bCs/>
                <w:color w:val="000000"/>
                <w:sz w:val="20"/>
                <w:szCs w:val="20"/>
                <w:lang w:val="fr-FR"/>
              </w:rPr>
            </w:pPr>
            <w:r w:rsidRPr="00C0182D">
              <w:rPr>
                <w:b/>
                <w:color w:val="000000"/>
                <w:sz w:val="20"/>
                <w:lang w:val="fr-FR"/>
              </w:rPr>
              <w:t>Fabrication totale</w:t>
            </w:r>
          </w:p>
        </w:tc>
        <w:tc>
          <w:tcPr>
            <w:tcW w:w="631" w:type="pct"/>
            <w:tcBorders>
              <w:top w:val="nil"/>
              <w:left w:val="nil"/>
              <w:bottom w:val="single" w:sz="4" w:space="0" w:color="auto"/>
              <w:right w:val="single" w:sz="4" w:space="0" w:color="auto"/>
            </w:tcBorders>
            <w:shd w:val="clear" w:color="auto" w:fill="auto"/>
            <w:vAlign w:val="center"/>
            <w:hideMark/>
          </w:tcPr>
          <w:p w14:paraId="472072C7" w14:textId="77777777" w:rsidR="00DC3E02" w:rsidRPr="00C0182D" w:rsidRDefault="00DC3E02" w:rsidP="003E06DF">
            <w:pPr>
              <w:jc w:val="right"/>
              <w:rPr>
                <w:b/>
                <w:bCs/>
                <w:color w:val="000000"/>
                <w:sz w:val="20"/>
                <w:szCs w:val="20"/>
                <w:lang w:val="fr-FR"/>
              </w:rPr>
            </w:pPr>
            <w:r w:rsidRPr="00C0182D">
              <w:rPr>
                <w:b/>
                <w:color w:val="000000"/>
                <w:sz w:val="20"/>
                <w:lang w:val="fr-FR"/>
              </w:rPr>
              <w:t>380,00</w:t>
            </w:r>
          </w:p>
        </w:tc>
        <w:tc>
          <w:tcPr>
            <w:tcW w:w="632" w:type="pct"/>
            <w:gridSpan w:val="2"/>
            <w:tcBorders>
              <w:top w:val="nil"/>
              <w:left w:val="nil"/>
              <w:bottom w:val="single" w:sz="4" w:space="0" w:color="auto"/>
              <w:right w:val="single" w:sz="4" w:space="0" w:color="auto"/>
            </w:tcBorders>
            <w:shd w:val="clear" w:color="auto" w:fill="auto"/>
            <w:vAlign w:val="center"/>
            <w:hideMark/>
          </w:tcPr>
          <w:p w14:paraId="42E013BC" w14:textId="77777777" w:rsidR="00DC3E02" w:rsidRPr="00C0182D" w:rsidRDefault="00DC3E02" w:rsidP="003E06DF">
            <w:pPr>
              <w:jc w:val="right"/>
              <w:rPr>
                <w:b/>
                <w:bCs/>
                <w:color w:val="000000"/>
                <w:sz w:val="20"/>
                <w:szCs w:val="20"/>
                <w:lang w:val="fr-FR"/>
              </w:rPr>
            </w:pPr>
            <w:r w:rsidRPr="00C0182D">
              <w:rPr>
                <w:b/>
                <w:color w:val="000000"/>
                <w:sz w:val="20"/>
                <w:lang w:val="fr-FR"/>
              </w:rPr>
              <w:t>370,00</w:t>
            </w:r>
          </w:p>
        </w:tc>
        <w:tc>
          <w:tcPr>
            <w:tcW w:w="589" w:type="pct"/>
            <w:tcBorders>
              <w:top w:val="nil"/>
              <w:left w:val="nil"/>
              <w:bottom w:val="single" w:sz="4" w:space="0" w:color="auto"/>
              <w:right w:val="single" w:sz="4" w:space="0" w:color="auto"/>
            </w:tcBorders>
            <w:shd w:val="clear" w:color="auto" w:fill="auto"/>
            <w:vAlign w:val="center"/>
            <w:hideMark/>
          </w:tcPr>
          <w:p w14:paraId="2961EC2A" w14:textId="77777777" w:rsidR="00DC3E02" w:rsidRPr="00C0182D" w:rsidRDefault="00DC3E02" w:rsidP="003E06DF">
            <w:pPr>
              <w:jc w:val="right"/>
              <w:rPr>
                <w:b/>
                <w:bCs/>
                <w:color w:val="000000"/>
                <w:sz w:val="20"/>
                <w:szCs w:val="20"/>
                <w:lang w:val="fr-FR"/>
              </w:rPr>
            </w:pPr>
            <w:r w:rsidRPr="00C0182D">
              <w:rPr>
                <w:b/>
                <w:color w:val="000000"/>
                <w:sz w:val="20"/>
                <w:lang w:val="fr-FR"/>
              </w:rPr>
              <w:t>405,98</w:t>
            </w:r>
          </w:p>
        </w:tc>
        <w:tc>
          <w:tcPr>
            <w:tcW w:w="590" w:type="pct"/>
            <w:tcBorders>
              <w:top w:val="nil"/>
              <w:left w:val="nil"/>
              <w:bottom w:val="single" w:sz="4" w:space="0" w:color="auto"/>
              <w:right w:val="single" w:sz="4" w:space="0" w:color="auto"/>
            </w:tcBorders>
            <w:shd w:val="clear" w:color="auto" w:fill="auto"/>
            <w:vAlign w:val="center"/>
            <w:hideMark/>
          </w:tcPr>
          <w:p w14:paraId="2CADCB12" w14:textId="77777777" w:rsidR="00DC3E02" w:rsidRPr="00C0182D" w:rsidRDefault="00DC3E02" w:rsidP="003E06DF">
            <w:pPr>
              <w:jc w:val="right"/>
              <w:rPr>
                <w:b/>
                <w:bCs/>
                <w:color w:val="000000"/>
                <w:sz w:val="20"/>
                <w:szCs w:val="20"/>
                <w:lang w:val="fr-FR"/>
              </w:rPr>
            </w:pPr>
            <w:r w:rsidRPr="00C0182D">
              <w:rPr>
                <w:b/>
                <w:color w:val="000000"/>
                <w:sz w:val="20"/>
                <w:lang w:val="fr-FR"/>
              </w:rPr>
              <w:t>429,00</w:t>
            </w:r>
          </w:p>
        </w:tc>
        <w:tc>
          <w:tcPr>
            <w:tcW w:w="590" w:type="pct"/>
            <w:tcBorders>
              <w:top w:val="nil"/>
              <w:left w:val="nil"/>
              <w:bottom w:val="single" w:sz="4" w:space="0" w:color="auto"/>
              <w:right w:val="single" w:sz="4" w:space="0" w:color="auto"/>
            </w:tcBorders>
            <w:shd w:val="clear" w:color="auto" w:fill="auto"/>
            <w:vAlign w:val="center"/>
            <w:hideMark/>
          </w:tcPr>
          <w:p w14:paraId="225433C7" w14:textId="77777777" w:rsidR="00DC3E02" w:rsidRPr="00C0182D" w:rsidRDefault="00DC3E02" w:rsidP="003E06DF">
            <w:pPr>
              <w:jc w:val="right"/>
              <w:rPr>
                <w:b/>
                <w:bCs/>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135322A7" w14:textId="77777777" w:rsidR="00DC3E02" w:rsidRPr="00C0182D" w:rsidRDefault="00DC3E02" w:rsidP="003E06DF">
            <w:pPr>
              <w:jc w:val="right"/>
              <w:rPr>
                <w:b/>
                <w:bCs/>
                <w:color w:val="000000"/>
                <w:sz w:val="20"/>
                <w:szCs w:val="20"/>
                <w:lang w:val="fr-FR"/>
              </w:rPr>
            </w:pPr>
            <w:r w:rsidRPr="00C0182D">
              <w:rPr>
                <w:b/>
                <w:color w:val="000000"/>
                <w:sz w:val="20"/>
                <w:lang w:val="fr-FR"/>
              </w:rPr>
              <w:t>1 584,98</w:t>
            </w:r>
          </w:p>
        </w:tc>
      </w:tr>
      <w:tr w:rsidR="00DC3E02" w:rsidRPr="00AD55B5" w14:paraId="1E30DEBC" w14:textId="77777777" w:rsidTr="003E06DF">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7AC2CC9F" w14:textId="77777777" w:rsidR="00DC3E02" w:rsidRPr="00C0182D" w:rsidRDefault="00DC3E02" w:rsidP="003E06DF">
            <w:pPr>
              <w:jc w:val="left"/>
              <w:rPr>
                <w:i/>
                <w:iCs/>
                <w:color w:val="000000"/>
                <w:sz w:val="20"/>
                <w:szCs w:val="20"/>
                <w:lang w:val="fr-FR"/>
              </w:rPr>
            </w:pPr>
            <w:r w:rsidRPr="00C0182D">
              <w:rPr>
                <w:i/>
                <w:color w:val="000000"/>
                <w:sz w:val="20"/>
                <w:lang w:val="fr-FR"/>
              </w:rPr>
              <w:t>Secteur de l’entretien des équipements de réfrigération</w:t>
            </w:r>
          </w:p>
        </w:tc>
      </w:tr>
      <w:tr w:rsidR="00DC3E02" w:rsidRPr="00C0182D" w14:paraId="7CAF75C2"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3DD8639" w14:textId="77777777" w:rsidR="00DC3E02" w:rsidRPr="00C0182D" w:rsidRDefault="00DC3E02" w:rsidP="003E06DF">
            <w:pPr>
              <w:jc w:val="left"/>
              <w:rPr>
                <w:color w:val="000000"/>
                <w:sz w:val="20"/>
                <w:szCs w:val="20"/>
                <w:lang w:val="fr-FR"/>
              </w:rPr>
            </w:pPr>
            <w:r w:rsidRPr="00C0182D">
              <w:rPr>
                <w:color w:val="000000"/>
                <w:sz w:val="20"/>
                <w:lang w:val="fr-FR"/>
              </w:rPr>
              <w:t xml:space="preserve">Climatisation domestique </w:t>
            </w:r>
          </w:p>
        </w:tc>
        <w:tc>
          <w:tcPr>
            <w:tcW w:w="631" w:type="pct"/>
            <w:tcBorders>
              <w:top w:val="nil"/>
              <w:left w:val="nil"/>
              <w:bottom w:val="single" w:sz="4" w:space="0" w:color="auto"/>
              <w:right w:val="single" w:sz="4" w:space="0" w:color="auto"/>
            </w:tcBorders>
            <w:shd w:val="clear" w:color="auto" w:fill="auto"/>
            <w:vAlign w:val="center"/>
            <w:hideMark/>
          </w:tcPr>
          <w:p w14:paraId="74730DD3"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7CE63EAD"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27FF69C3" w14:textId="77777777" w:rsidR="00DC3E02" w:rsidRPr="00C0182D" w:rsidRDefault="00DC3E02" w:rsidP="003E06DF">
            <w:pPr>
              <w:jc w:val="right"/>
              <w:rPr>
                <w:color w:val="000000"/>
                <w:sz w:val="20"/>
                <w:szCs w:val="20"/>
                <w:lang w:val="fr-FR"/>
              </w:rPr>
            </w:pPr>
            <w:r w:rsidRPr="00C0182D">
              <w:rPr>
                <w:color w:val="000000"/>
                <w:sz w:val="20"/>
                <w:lang w:val="fr-FR"/>
              </w:rPr>
              <w:t>1 703,09</w:t>
            </w:r>
          </w:p>
        </w:tc>
        <w:tc>
          <w:tcPr>
            <w:tcW w:w="590" w:type="pct"/>
            <w:tcBorders>
              <w:top w:val="nil"/>
              <w:left w:val="nil"/>
              <w:bottom w:val="single" w:sz="4" w:space="0" w:color="auto"/>
              <w:right w:val="single" w:sz="4" w:space="0" w:color="auto"/>
            </w:tcBorders>
            <w:shd w:val="clear" w:color="auto" w:fill="auto"/>
            <w:vAlign w:val="center"/>
            <w:hideMark/>
          </w:tcPr>
          <w:p w14:paraId="0C891B82"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02F11083"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75133399" w14:textId="77777777" w:rsidR="00DC3E02" w:rsidRPr="00C0182D" w:rsidRDefault="00DC3E02" w:rsidP="003E06DF">
            <w:pPr>
              <w:jc w:val="right"/>
              <w:rPr>
                <w:color w:val="000000"/>
                <w:sz w:val="20"/>
                <w:szCs w:val="20"/>
                <w:lang w:val="fr-FR"/>
              </w:rPr>
            </w:pPr>
            <w:r w:rsidRPr="00C0182D">
              <w:rPr>
                <w:color w:val="000000"/>
                <w:sz w:val="20"/>
                <w:lang w:val="fr-FR"/>
              </w:rPr>
              <w:t>1 703,09</w:t>
            </w:r>
          </w:p>
        </w:tc>
      </w:tr>
      <w:tr w:rsidR="00DC3E02" w:rsidRPr="00C0182D" w14:paraId="297D60F4"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2458A16" w14:textId="77777777" w:rsidR="00DC3E02" w:rsidRPr="00C0182D" w:rsidRDefault="00DC3E02" w:rsidP="003E06DF">
            <w:pPr>
              <w:jc w:val="left"/>
              <w:rPr>
                <w:color w:val="000000"/>
                <w:sz w:val="20"/>
                <w:szCs w:val="20"/>
                <w:lang w:val="fr-FR"/>
              </w:rPr>
            </w:pPr>
            <w:r w:rsidRPr="00C0182D">
              <w:rPr>
                <w:color w:val="000000"/>
                <w:sz w:val="20"/>
                <w:lang w:val="fr-FR"/>
              </w:rPr>
              <w:t>Climatisation commerciale et industrielle</w:t>
            </w:r>
          </w:p>
        </w:tc>
        <w:tc>
          <w:tcPr>
            <w:tcW w:w="631" w:type="pct"/>
            <w:tcBorders>
              <w:top w:val="nil"/>
              <w:left w:val="nil"/>
              <w:bottom w:val="single" w:sz="4" w:space="0" w:color="auto"/>
              <w:right w:val="single" w:sz="4" w:space="0" w:color="auto"/>
            </w:tcBorders>
            <w:shd w:val="clear" w:color="auto" w:fill="auto"/>
            <w:vAlign w:val="center"/>
            <w:hideMark/>
          </w:tcPr>
          <w:p w14:paraId="70CF5C82"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5E1CE46E"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15743DE2" w14:textId="77777777" w:rsidR="00DC3E02" w:rsidRPr="00C0182D" w:rsidRDefault="00DC3E02" w:rsidP="003E06DF">
            <w:pPr>
              <w:jc w:val="right"/>
              <w:rPr>
                <w:color w:val="000000"/>
                <w:sz w:val="20"/>
                <w:szCs w:val="20"/>
                <w:lang w:val="fr-FR"/>
              </w:rPr>
            </w:pPr>
            <w:r w:rsidRPr="00C0182D">
              <w:rPr>
                <w:color w:val="000000"/>
                <w:sz w:val="20"/>
                <w:lang w:val="fr-FR"/>
              </w:rPr>
              <w:t>1 218,94</w:t>
            </w:r>
          </w:p>
        </w:tc>
        <w:tc>
          <w:tcPr>
            <w:tcW w:w="590" w:type="pct"/>
            <w:tcBorders>
              <w:top w:val="nil"/>
              <w:left w:val="nil"/>
              <w:bottom w:val="single" w:sz="4" w:space="0" w:color="auto"/>
              <w:right w:val="single" w:sz="4" w:space="0" w:color="auto"/>
            </w:tcBorders>
            <w:shd w:val="clear" w:color="auto" w:fill="auto"/>
            <w:vAlign w:val="center"/>
            <w:hideMark/>
          </w:tcPr>
          <w:p w14:paraId="2776CC7D"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138F9288"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05F52AF3" w14:textId="77777777" w:rsidR="00DC3E02" w:rsidRPr="00C0182D" w:rsidRDefault="00DC3E02" w:rsidP="003E06DF">
            <w:pPr>
              <w:jc w:val="right"/>
              <w:rPr>
                <w:color w:val="000000"/>
                <w:sz w:val="20"/>
                <w:szCs w:val="20"/>
                <w:lang w:val="fr-FR"/>
              </w:rPr>
            </w:pPr>
            <w:r w:rsidRPr="00C0182D">
              <w:rPr>
                <w:color w:val="000000"/>
                <w:sz w:val="20"/>
                <w:lang w:val="fr-FR"/>
              </w:rPr>
              <w:t>1 218,94</w:t>
            </w:r>
          </w:p>
        </w:tc>
      </w:tr>
      <w:tr w:rsidR="00DC3E02" w:rsidRPr="00C0182D" w14:paraId="7D991170"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9FD3EB7" w14:textId="77777777" w:rsidR="00DC3E02" w:rsidRPr="00C0182D" w:rsidRDefault="00DC3E02" w:rsidP="003E06DF">
            <w:pPr>
              <w:jc w:val="left"/>
              <w:rPr>
                <w:color w:val="000000"/>
                <w:sz w:val="20"/>
                <w:szCs w:val="20"/>
                <w:lang w:val="fr-FR"/>
              </w:rPr>
            </w:pPr>
            <w:r w:rsidRPr="00C0182D">
              <w:rPr>
                <w:color w:val="000000"/>
                <w:sz w:val="20"/>
                <w:lang w:val="fr-FR"/>
              </w:rPr>
              <w:t>Grande réfrigération commerciale</w:t>
            </w:r>
          </w:p>
        </w:tc>
        <w:tc>
          <w:tcPr>
            <w:tcW w:w="631" w:type="pct"/>
            <w:tcBorders>
              <w:top w:val="nil"/>
              <w:left w:val="nil"/>
              <w:bottom w:val="single" w:sz="4" w:space="0" w:color="auto"/>
              <w:right w:val="single" w:sz="4" w:space="0" w:color="auto"/>
            </w:tcBorders>
            <w:shd w:val="clear" w:color="auto" w:fill="auto"/>
            <w:vAlign w:val="center"/>
            <w:hideMark/>
          </w:tcPr>
          <w:p w14:paraId="135BD6AA"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4546E59D"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4BE3982B" w14:textId="77777777" w:rsidR="00DC3E02" w:rsidRPr="00C0182D" w:rsidRDefault="00DC3E02" w:rsidP="003E06DF">
            <w:pPr>
              <w:jc w:val="right"/>
              <w:rPr>
                <w:color w:val="000000"/>
                <w:sz w:val="20"/>
                <w:szCs w:val="20"/>
                <w:lang w:val="fr-FR"/>
              </w:rPr>
            </w:pPr>
            <w:r w:rsidRPr="00C0182D">
              <w:rPr>
                <w:color w:val="000000"/>
                <w:sz w:val="20"/>
                <w:lang w:val="fr-FR"/>
              </w:rPr>
              <w:t>12,85</w:t>
            </w:r>
          </w:p>
        </w:tc>
        <w:tc>
          <w:tcPr>
            <w:tcW w:w="590" w:type="pct"/>
            <w:tcBorders>
              <w:top w:val="nil"/>
              <w:left w:val="nil"/>
              <w:bottom w:val="single" w:sz="4" w:space="0" w:color="auto"/>
              <w:right w:val="single" w:sz="4" w:space="0" w:color="auto"/>
            </w:tcBorders>
            <w:shd w:val="clear" w:color="auto" w:fill="auto"/>
            <w:vAlign w:val="center"/>
            <w:hideMark/>
          </w:tcPr>
          <w:p w14:paraId="7551852E"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536F3490"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6C406614" w14:textId="77777777" w:rsidR="00DC3E02" w:rsidRPr="00C0182D" w:rsidRDefault="00DC3E02" w:rsidP="003E06DF">
            <w:pPr>
              <w:jc w:val="right"/>
              <w:rPr>
                <w:color w:val="000000"/>
                <w:sz w:val="20"/>
                <w:szCs w:val="20"/>
                <w:lang w:val="fr-FR"/>
              </w:rPr>
            </w:pPr>
            <w:r w:rsidRPr="00C0182D">
              <w:rPr>
                <w:color w:val="000000"/>
                <w:sz w:val="20"/>
                <w:lang w:val="fr-FR"/>
              </w:rPr>
              <w:t>12,85</w:t>
            </w:r>
          </w:p>
        </w:tc>
      </w:tr>
      <w:tr w:rsidR="00DC3E02" w:rsidRPr="00C0182D" w14:paraId="14181351"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43EDF69" w14:textId="77777777" w:rsidR="00DC3E02" w:rsidRPr="00C0182D" w:rsidRDefault="00DC3E02" w:rsidP="003E06DF">
            <w:pPr>
              <w:jc w:val="left"/>
              <w:rPr>
                <w:color w:val="000000"/>
                <w:sz w:val="20"/>
                <w:szCs w:val="20"/>
                <w:lang w:val="fr-FR"/>
              </w:rPr>
            </w:pPr>
            <w:r w:rsidRPr="00C0182D">
              <w:rPr>
                <w:color w:val="000000"/>
                <w:sz w:val="20"/>
                <w:lang w:val="fr-FR"/>
              </w:rPr>
              <w:t>Réfrigération industrielle</w:t>
            </w:r>
          </w:p>
        </w:tc>
        <w:tc>
          <w:tcPr>
            <w:tcW w:w="631" w:type="pct"/>
            <w:tcBorders>
              <w:top w:val="nil"/>
              <w:left w:val="nil"/>
              <w:bottom w:val="single" w:sz="4" w:space="0" w:color="auto"/>
              <w:right w:val="single" w:sz="4" w:space="0" w:color="auto"/>
            </w:tcBorders>
            <w:shd w:val="clear" w:color="auto" w:fill="auto"/>
            <w:vAlign w:val="center"/>
            <w:hideMark/>
          </w:tcPr>
          <w:p w14:paraId="2B0DA460"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4567B9A3"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374975FC" w14:textId="77777777" w:rsidR="00DC3E02" w:rsidRPr="00C0182D" w:rsidRDefault="00DC3E02" w:rsidP="003E06DF">
            <w:pPr>
              <w:jc w:val="right"/>
              <w:rPr>
                <w:color w:val="000000"/>
                <w:sz w:val="20"/>
                <w:szCs w:val="20"/>
                <w:lang w:val="fr-FR"/>
              </w:rPr>
            </w:pPr>
            <w:r w:rsidRPr="00C0182D">
              <w:rPr>
                <w:color w:val="000000"/>
                <w:sz w:val="20"/>
                <w:lang w:val="fr-FR"/>
              </w:rPr>
              <w:t>4,65</w:t>
            </w:r>
          </w:p>
        </w:tc>
        <w:tc>
          <w:tcPr>
            <w:tcW w:w="590" w:type="pct"/>
            <w:tcBorders>
              <w:top w:val="nil"/>
              <w:left w:val="nil"/>
              <w:bottom w:val="single" w:sz="4" w:space="0" w:color="auto"/>
              <w:right w:val="single" w:sz="4" w:space="0" w:color="auto"/>
            </w:tcBorders>
            <w:shd w:val="clear" w:color="auto" w:fill="auto"/>
            <w:vAlign w:val="center"/>
            <w:hideMark/>
          </w:tcPr>
          <w:p w14:paraId="1840213C"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6F47C8B8"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2FEC3773" w14:textId="77777777" w:rsidR="00DC3E02" w:rsidRPr="00C0182D" w:rsidRDefault="00DC3E02" w:rsidP="003E06DF">
            <w:pPr>
              <w:jc w:val="right"/>
              <w:rPr>
                <w:color w:val="000000"/>
                <w:sz w:val="20"/>
                <w:szCs w:val="20"/>
                <w:lang w:val="fr-FR"/>
              </w:rPr>
            </w:pPr>
            <w:r w:rsidRPr="00C0182D">
              <w:rPr>
                <w:color w:val="000000"/>
                <w:sz w:val="20"/>
                <w:lang w:val="fr-FR"/>
              </w:rPr>
              <w:t>4,65</w:t>
            </w:r>
          </w:p>
        </w:tc>
      </w:tr>
      <w:tr w:rsidR="00DC3E02" w:rsidRPr="00C0182D" w14:paraId="7D971B6B"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AA9CA69" w14:textId="77777777" w:rsidR="00DC3E02" w:rsidRPr="00C0182D" w:rsidRDefault="00DC3E02" w:rsidP="003E06DF">
            <w:pPr>
              <w:jc w:val="left"/>
              <w:rPr>
                <w:color w:val="000000"/>
                <w:sz w:val="20"/>
                <w:szCs w:val="20"/>
                <w:lang w:val="fr-FR"/>
              </w:rPr>
            </w:pPr>
            <w:r w:rsidRPr="00C0182D">
              <w:rPr>
                <w:color w:val="000000"/>
                <w:sz w:val="20"/>
                <w:lang w:val="fr-FR"/>
              </w:rPr>
              <w:t>Groupes frigorifiques pour le transport</w:t>
            </w:r>
          </w:p>
        </w:tc>
        <w:tc>
          <w:tcPr>
            <w:tcW w:w="631" w:type="pct"/>
            <w:tcBorders>
              <w:top w:val="nil"/>
              <w:left w:val="nil"/>
              <w:bottom w:val="single" w:sz="4" w:space="0" w:color="auto"/>
              <w:right w:val="single" w:sz="4" w:space="0" w:color="auto"/>
            </w:tcBorders>
            <w:shd w:val="clear" w:color="auto" w:fill="auto"/>
            <w:vAlign w:val="center"/>
            <w:hideMark/>
          </w:tcPr>
          <w:p w14:paraId="5EC722FE"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18964610"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580A9AD8" w14:textId="77777777" w:rsidR="00DC3E02" w:rsidRPr="00C0182D" w:rsidRDefault="00DC3E02" w:rsidP="003E06DF">
            <w:pPr>
              <w:jc w:val="right"/>
              <w:rPr>
                <w:color w:val="000000"/>
                <w:sz w:val="20"/>
                <w:szCs w:val="20"/>
                <w:lang w:val="fr-FR"/>
              </w:rPr>
            </w:pPr>
            <w:r w:rsidRPr="00C0182D">
              <w:rPr>
                <w:color w:val="000000"/>
                <w:sz w:val="20"/>
                <w:lang w:val="fr-FR"/>
              </w:rPr>
              <w:t>0,49</w:t>
            </w:r>
          </w:p>
        </w:tc>
        <w:tc>
          <w:tcPr>
            <w:tcW w:w="590" w:type="pct"/>
            <w:tcBorders>
              <w:top w:val="nil"/>
              <w:left w:val="nil"/>
              <w:bottom w:val="single" w:sz="4" w:space="0" w:color="auto"/>
              <w:right w:val="single" w:sz="4" w:space="0" w:color="auto"/>
            </w:tcBorders>
            <w:shd w:val="clear" w:color="auto" w:fill="auto"/>
            <w:vAlign w:val="center"/>
            <w:hideMark/>
          </w:tcPr>
          <w:p w14:paraId="29E331CD"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0BFA5D71"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1EDF74F8" w14:textId="77777777" w:rsidR="00DC3E02" w:rsidRPr="00C0182D" w:rsidRDefault="00DC3E02" w:rsidP="003E06DF">
            <w:pPr>
              <w:jc w:val="right"/>
              <w:rPr>
                <w:color w:val="000000"/>
                <w:sz w:val="20"/>
                <w:szCs w:val="20"/>
                <w:lang w:val="fr-FR"/>
              </w:rPr>
            </w:pPr>
            <w:r w:rsidRPr="00C0182D">
              <w:rPr>
                <w:color w:val="000000"/>
                <w:sz w:val="20"/>
                <w:lang w:val="fr-FR"/>
              </w:rPr>
              <w:t>0,49</w:t>
            </w:r>
          </w:p>
        </w:tc>
      </w:tr>
      <w:tr w:rsidR="00DC3E02" w:rsidRPr="00C0182D" w14:paraId="5D5E61A6"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903C318" w14:textId="77777777" w:rsidR="00DC3E02" w:rsidRPr="00C0182D" w:rsidRDefault="00DC3E02" w:rsidP="003E06DF">
            <w:pPr>
              <w:jc w:val="left"/>
              <w:rPr>
                <w:color w:val="000000"/>
                <w:sz w:val="20"/>
                <w:szCs w:val="20"/>
                <w:lang w:val="fr-FR"/>
              </w:rPr>
            </w:pPr>
            <w:r w:rsidRPr="00C0182D">
              <w:rPr>
                <w:color w:val="000000"/>
                <w:sz w:val="20"/>
                <w:lang w:val="fr-FR"/>
              </w:rPr>
              <w:t>Appareils de refroidissement</w:t>
            </w:r>
          </w:p>
        </w:tc>
        <w:tc>
          <w:tcPr>
            <w:tcW w:w="631" w:type="pct"/>
            <w:tcBorders>
              <w:top w:val="nil"/>
              <w:left w:val="nil"/>
              <w:bottom w:val="single" w:sz="4" w:space="0" w:color="auto"/>
              <w:right w:val="single" w:sz="4" w:space="0" w:color="auto"/>
            </w:tcBorders>
            <w:shd w:val="clear" w:color="auto" w:fill="auto"/>
            <w:vAlign w:val="center"/>
            <w:hideMark/>
          </w:tcPr>
          <w:p w14:paraId="106046DD"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588B4947"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7286FD16"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3FA81C18"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2F4A9C29" w14:textId="77777777" w:rsidR="00DC3E02" w:rsidRPr="00C0182D" w:rsidRDefault="00DC3E02" w:rsidP="003E06DF">
            <w:pPr>
              <w:jc w:val="right"/>
              <w:rPr>
                <w:color w:val="000000"/>
                <w:sz w:val="20"/>
                <w:szCs w:val="20"/>
                <w:lang w:val="fr-FR"/>
              </w:rPr>
            </w:pPr>
            <w:r w:rsidRPr="00C0182D">
              <w:rPr>
                <w:color w:val="000000"/>
                <w:sz w:val="20"/>
                <w:lang w:val="fr-FR"/>
              </w:rPr>
              <w:t>3,72</w:t>
            </w:r>
          </w:p>
        </w:tc>
        <w:tc>
          <w:tcPr>
            <w:tcW w:w="513" w:type="pct"/>
            <w:tcBorders>
              <w:top w:val="nil"/>
              <w:left w:val="nil"/>
              <w:bottom w:val="single" w:sz="4" w:space="0" w:color="auto"/>
              <w:right w:val="single" w:sz="4" w:space="0" w:color="auto"/>
            </w:tcBorders>
            <w:shd w:val="clear" w:color="auto" w:fill="auto"/>
            <w:vAlign w:val="center"/>
            <w:hideMark/>
          </w:tcPr>
          <w:p w14:paraId="5C55A9C2" w14:textId="77777777" w:rsidR="00DC3E02" w:rsidRPr="00C0182D" w:rsidRDefault="00DC3E02" w:rsidP="003E06DF">
            <w:pPr>
              <w:jc w:val="right"/>
              <w:rPr>
                <w:color w:val="000000"/>
                <w:sz w:val="20"/>
                <w:szCs w:val="20"/>
                <w:lang w:val="fr-FR"/>
              </w:rPr>
            </w:pPr>
            <w:r w:rsidRPr="00C0182D">
              <w:rPr>
                <w:color w:val="000000"/>
                <w:sz w:val="20"/>
                <w:lang w:val="fr-FR"/>
              </w:rPr>
              <w:t>3,72</w:t>
            </w:r>
          </w:p>
        </w:tc>
      </w:tr>
      <w:tr w:rsidR="00DC3E02" w:rsidRPr="00C0182D" w14:paraId="1ECAEF3C"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8D505E9" w14:textId="77777777" w:rsidR="00DC3E02" w:rsidRPr="00C0182D" w:rsidRDefault="00DC3E02" w:rsidP="003E06DF">
            <w:pPr>
              <w:jc w:val="left"/>
              <w:rPr>
                <w:b/>
                <w:bCs/>
                <w:color w:val="000000"/>
                <w:sz w:val="20"/>
                <w:szCs w:val="20"/>
                <w:lang w:val="fr-FR"/>
              </w:rPr>
            </w:pPr>
            <w:r w:rsidRPr="00C0182D">
              <w:rPr>
                <w:b/>
                <w:color w:val="000000"/>
                <w:sz w:val="20"/>
                <w:lang w:val="fr-FR"/>
              </w:rPr>
              <w:t>Total pour l’entretien des équipements de réfrigération</w:t>
            </w:r>
          </w:p>
        </w:tc>
        <w:tc>
          <w:tcPr>
            <w:tcW w:w="631" w:type="pct"/>
            <w:tcBorders>
              <w:top w:val="nil"/>
              <w:left w:val="nil"/>
              <w:bottom w:val="single" w:sz="4" w:space="0" w:color="auto"/>
              <w:right w:val="single" w:sz="4" w:space="0" w:color="auto"/>
            </w:tcBorders>
            <w:shd w:val="clear" w:color="auto" w:fill="auto"/>
            <w:vAlign w:val="center"/>
          </w:tcPr>
          <w:p w14:paraId="6F505EA2" w14:textId="77777777" w:rsidR="00DC3E02" w:rsidRPr="00C0182D" w:rsidRDefault="00DC3E02" w:rsidP="003E06DF">
            <w:pPr>
              <w:jc w:val="right"/>
              <w:rPr>
                <w:b/>
                <w:bCs/>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tcPr>
          <w:p w14:paraId="794B6662" w14:textId="77777777" w:rsidR="00DC3E02" w:rsidRPr="00C0182D" w:rsidRDefault="00DC3E02" w:rsidP="003E06DF">
            <w:pPr>
              <w:jc w:val="right"/>
              <w:rPr>
                <w:b/>
                <w:bCs/>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5CA3AF6B" w14:textId="77777777" w:rsidR="00DC3E02" w:rsidRPr="00C0182D" w:rsidRDefault="00DC3E02" w:rsidP="003E06DF">
            <w:pPr>
              <w:jc w:val="right"/>
              <w:rPr>
                <w:b/>
                <w:bCs/>
                <w:color w:val="000000"/>
                <w:sz w:val="20"/>
                <w:szCs w:val="20"/>
                <w:lang w:val="fr-FR"/>
              </w:rPr>
            </w:pPr>
            <w:r w:rsidRPr="00C0182D">
              <w:rPr>
                <w:b/>
                <w:color w:val="000000"/>
                <w:sz w:val="20"/>
                <w:lang w:val="fr-FR"/>
              </w:rPr>
              <w:t>2 940,02</w:t>
            </w:r>
          </w:p>
        </w:tc>
        <w:tc>
          <w:tcPr>
            <w:tcW w:w="590" w:type="pct"/>
            <w:tcBorders>
              <w:top w:val="nil"/>
              <w:left w:val="nil"/>
              <w:bottom w:val="single" w:sz="4" w:space="0" w:color="auto"/>
              <w:right w:val="single" w:sz="4" w:space="0" w:color="auto"/>
            </w:tcBorders>
            <w:shd w:val="clear" w:color="auto" w:fill="auto"/>
            <w:vAlign w:val="center"/>
            <w:hideMark/>
          </w:tcPr>
          <w:p w14:paraId="0E8D726B" w14:textId="77777777" w:rsidR="00DC3E02" w:rsidRPr="00C0182D" w:rsidRDefault="00DC3E02" w:rsidP="003E06DF">
            <w:pPr>
              <w:jc w:val="right"/>
              <w:rPr>
                <w:b/>
                <w:bCs/>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636B1E7A" w14:textId="77777777" w:rsidR="00DC3E02" w:rsidRPr="00C0182D" w:rsidRDefault="00DC3E02" w:rsidP="003E06DF">
            <w:pPr>
              <w:jc w:val="right"/>
              <w:rPr>
                <w:b/>
                <w:bCs/>
                <w:color w:val="000000"/>
                <w:sz w:val="20"/>
                <w:szCs w:val="20"/>
                <w:lang w:val="fr-FR"/>
              </w:rPr>
            </w:pPr>
            <w:r w:rsidRPr="00C0182D">
              <w:rPr>
                <w:b/>
                <w:color w:val="000000"/>
                <w:sz w:val="20"/>
                <w:lang w:val="fr-FR"/>
              </w:rPr>
              <w:t>3,72</w:t>
            </w:r>
          </w:p>
        </w:tc>
        <w:tc>
          <w:tcPr>
            <w:tcW w:w="513" w:type="pct"/>
            <w:tcBorders>
              <w:top w:val="nil"/>
              <w:left w:val="nil"/>
              <w:bottom w:val="single" w:sz="4" w:space="0" w:color="auto"/>
              <w:right w:val="single" w:sz="4" w:space="0" w:color="auto"/>
            </w:tcBorders>
            <w:shd w:val="clear" w:color="auto" w:fill="auto"/>
            <w:vAlign w:val="center"/>
            <w:hideMark/>
          </w:tcPr>
          <w:p w14:paraId="1F7D2396" w14:textId="77777777" w:rsidR="00DC3E02" w:rsidRPr="00C0182D" w:rsidRDefault="00DC3E02" w:rsidP="003E06DF">
            <w:pPr>
              <w:jc w:val="right"/>
              <w:rPr>
                <w:b/>
                <w:bCs/>
                <w:color w:val="000000"/>
                <w:sz w:val="20"/>
                <w:szCs w:val="20"/>
                <w:lang w:val="fr-FR"/>
              </w:rPr>
            </w:pPr>
            <w:r w:rsidRPr="00C0182D">
              <w:rPr>
                <w:b/>
                <w:color w:val="000000"/>
                <w:sz w:val="20"/>
                <w:lang w:val="fr-FR"/>
              </w:rPr>
              <w:t>2 943,74</w:t>
            </w:r>
          </w:p>
        </w:tc>
      </w:tr>
      <w:tr w:rsidR="00DC3E02" w:rsidRPr="00C0182D" w14:paraId="2F65D611"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A489E0C" w14:textId="77777777" w:rsidR="00DC3E02" w:rsidRPr="00C0182D" w:rsidRDefault="00DC3E02" w:rsidP="003E06DF">
            <w:pPr>
              <w:jc w:val="left"/>
              <w:rPr>
                <w:b/>
                <w:bCs/>
                <w:color w:val="000000"/>
                <w:sz w:val="20"/>
                <w:szCs w:val="20"/>
                <w:lang w:val="fr-FR"/>
              </w:rPr>
            </w:pPr>
            <w:r w:rsidRPr="00C0182D">
              <w:rPr>
                <w:b/>
                <w:color w:val="000000"/>
                <w:sz w:val="20"/>
                <w:lang w:val="fr-FR"/>
              </w:rPr>
              <w:t>Total global</w:t>
            </w:r>
          </w:p>
        </w:tc>
        <w:tc>
          <w:tcPr>
            <w:tcW w:w="631" w:type="pct"/>
            <w:tcBorders>
              <w:top w:val="nil"/>
              <w:left w:val="nil"/>
              <w:bottom w:val="single" w:sz="4" w:space="0" w:color="auto"/>
              <w:right w:val="single" w:sz="4" w:space="0" w:color="auto"/>
            </w:tcBorders>
            <w:shd w:val="clear" w:color="auto" w:fill="auto"/>
            <w:vAlign w:val="center"/>
            <w:hideMark/>
          </w:tcPr>
          <w:p w14:paraId="7EE4169C" w14:textId="77777777" w:rsidR="00DC3E02" w:rsidRPr="00C0182D" w:rsidRDefault="00DC3E02" w:rsidP="003E06DF">
            <w:pPr>
              <w:jc w:val="right"/>
              <w:rPr>
                <w:b/>
                <w:bCs/>
                <w:color w:val="000000"/>
                <w:sz w:val="20"/>
                <w:szCs w:val="20"/>
                <w:lang w:val="fr-FR"/>
              </w:rPr>
            </w:pPr>
            <w:r w:rsidRPr="00C0182D">
              <w:rPr>
                <w:b/>
                <w:color w:val="000000"/>
                <w:sz w:val="20"/>
                <w:lang w:val="fr-FR"/>
              </w:rPr>
              <w:t>380,00</w:t>
            </w:r>
          </w:p>
        </w:tc>
        <w:tc>
          <w:tcPr>
            <w:tcW w:w="632" w:type="pct"/>
            <w:gridSpan w:val="2"/>
            <w:tcBorders>
              <w:top w:val="nil"/>
              <w:left w:val="nil"/>
              <w:bottom w:val="single" w:sz="4" w:space="0" w:color="auto"/>
              <w:right w:val="single" w:sz="4" w:space="0" w:color="auto"/>
            </w:tcBorders>
            <w:shd w:val="clear" w:color="auto" w:fill="auto"/>
            <w:vAlign w:val="center"/>
            <w:hideMark/>
          </w:tcPr>
          <w:p w14:paraId="0F44603A" w14:textId="77777777" w:rsidR="00DC3E02" w:rsidRPr="00C0182D" w:rsidRDefault="00DC3E02" w:rsidP="003E06DF">
            <w:pPr>
              <w:jc w:val="right"/>
              <w:rPr>
                <w:b/>
                <w:bCs/>
                <w:color w:val="000000"/>
                <w:sz w:val="20"/>
                <w:szCs w:val="20"/>
                <w:lang w:val="fr-FR"/>
              </w:rPr>
            </w:pPr>
            <w:r w:rsidRPr="00C0182D">
              <w:rPr>
                <w:b/>
                <w:color w:val="000000"/>
                <w:sz w:val="20"/>
                <w:lang w:val="fr-FR"/>
              </w:rPr>
              <w:t>370,00</w:t>
            </w:r>
          </w:p>
        </w:tc>
        <w:tc>
          <w:tcPr>
            <w:tcW w:w="589" w:type="pct"/>
            <w:tcBorders>
              <w:top w:val="nil"/>
              <w:left w:val="nil"/>
              <w:bottom w:val="single" w:sz="4" w:space="0" w:color="auto"/>
              <w:right w:val="single" w:sz="4" w:space="0" w:color="auto"/>
            </w:tcBorders>
            <w:shd w:val="clear" w:color="auto" w:fill="auto"/>
            <w:vAlign w:val="center"/>
            <w:hideMark/>
          </w:tcPr>
          <w:p w14:paraId="4D2C46CB" w14:textId="77777777" w:rsidR="00DC3E02" w:rsidRPr="00C0182D" w:rsidRDefault="00DC3E02" w:rsidP="003E06DF">
            <w:pPr>
              <w:jc w:val="right"/>
              <w:rPr>
                <w:b/>
                <w:bCs/>
                <w:color w:val="000000"/>
                <w:sz w:val="20"/>
                <w:szCs w:val="20"/>
                <w:lang w:val="fr-FR"/>
              </w:rPr>
            </w:pPr>
            <w:r w:rsidRPr="00C0182D">
              <w:rPr>
                <w:b/>
                <w:color w:val="000000"/>
                <w:sz w:val="20"/>
                <w:lang w:val="fr-FR"/>
              </w:rPr>
              <w:t>3 346,00</w:t>
            </w:r>
          </w:p>
        </w:tc>
        <w:tc>
          <w:tcPr>
            <w:tcW w:w="590" w:type="pct"/>
            <w:tcBorders>
              <w:top w:val="nil"/>
              <w:left w:val="nil"/>
              <w:bottom w:val="single" w:sz="4" w:space="0" w:color="auto"/>
              <w:right w:val="single" w:sz="4" w:space="0" w:color="auto"/>
            </w:tcBorders>
            <w:shd w:val="clear" w:color="auto" w:fill="auto"/>
            <w:vAlign w:val="center"/>
            <w:hideMark/>
          </w:tcPr>
          <w:p w14:paraId="36A4BCA7" w14:textId="77777777" w:rsidR="00DC3E02" w:rsidRPr="00C0182D" w:rsidRDefault="00DC3E02" w:rsidP="003E06DF">
            <w:pPr>
              <w:jc w:val="right"/>
              <w:rPr>
                <w:b/>
                <w:bCs/>
                <w:color w:val="000000"/>
                <w:sz w:val="20"/>
                <w:szCs w:val="20"/>
                <w:lang w:val="fr-FR"/>
              </w:rPr>
            </w:pPr>
            <w:r w:rsidRPr="00C0182D">
              <w:rPr>
                <w:b/>
                <w:color w:val="000000"/>
                <w:sz w:val="20"/>
                <w:lang w:val="fr-FR"/>
              </w:rPr>
              <w:t>429,00</w:t>
            </w:r>
          </w:p>
        </w:tc>
        <w:tc>
          <w:tcPr>
            <w:tcW w:w="590" w:type="pct"/>
            <w:tcBorders>
              <w:top w:val="nil"/>
              <w:left w:val="nil"/>
              <w:bottom w:val="single" w:sz="4" w:space="0" w:color="auto"/>
              <w:right w:val="single" w:sz="4" w:space="0" w:color="auto"/>
            </w:tcBorders>
            <w:shd w:val="clear" w:color="auto" w:fill="auto"/>
            <w:vAlign w:val="center"/>
            <w:hideMark/>
          </w:tcPr>
          <w:p w14:paraId="68E62383" w14:textId="77777777" w:rsidR="00DC3E02" w:rsidRPr="00C0182D" w:rsidRDefault="00DC3E02" w:rsidP="003E06DF">
            <w:pPr>
              <w:jc w:val="right"/>
              <w:rPr>
                <w:b/>
                <w:bCs/>
                <w:color w:val="000000"/>
                <w:sz w:val="20"/>
                <w:szCs w:val="20"/>
                <w:lang w:val="fr-FR"/>
              </w:rPr>
            </w:pPr>
            <w:r w:rsidRPr="00C0182D">
              <w:rPr>
                <w:b/>
                <w:color w:val="000000"/>
                <w:sz w:val="20"/>
                <w:lang w:val="fr-FR"/>
              </w:rPr>
              <w:t>3,72</w:t>
            </w:r>
          </w:p>
        </w:tc>
        <w:tc>
          <w:tcPr>
            <w:tcW w:w="513" w:type="pct"/>
            <w:tcBorders>
              <w:top w:val="nil"/>
              <w:left w:val="nil"/>
              <w:bottom w:val="single" w:sz="4" w:space="0" w:color="auto"/>
              <w:right w:val="single" w:sz="4" w:space="0" w:color="auto"/>
            </w:tcBorders>
            <w:shd w:val="clear" w:color="auto" w:fill="auto"/>
            <w:vAlign w:val="center"/>
            <w:hideMark/>
          </w:tcPr>
          <w:p w14:paraId="5FED586A" w14:textId="77777777" w:rsidR="00DC3E02" w:rsidRPr="00C0182D" w:rsidRDefault="00DC3E02" w:rsidP="003E06DF">
            <w:pPr>
              <w:jc w:val="right"/>
              <w:rPr>
                <w:b/>
                <w:bCs/>
                <w:color w:val="000000"/>
                <w:sz w:val="20"/>
                <w:szCs w:val="20"/>
                <w:lang w:val="fr-FR"/>
              </w:rPr>
            </w:pPr>
            <w:r w:rsidRPr="00C0182D">
              <w:rPr>
                <w:b/>
                <w:color w:val="000000"/>
                <w:sz w:val="20"/>
                <w:lang w:val="fr-FR"/>
              </w:rPr>
              <w:t>4 528,72</w:t>
            </w:r>
          </w:p>
        </w:tc>
      </w:tr>
      <w:tr w:rsidR="00DC3E02" w:rsidRPr="00C0182D" w14:paraId="4601FE8D" w14:textId="77777777" w:rsidTr="003E06DF">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70D211CE" w14:textId="77777777" w:rsidR="00DC3E02" w:rsidRPr="00C0182D" w:rsidRDefault="00DC3E02" w:rsidP="003E06DF">
            <w:pPr>
              <w:jc w:val="center"/>
              <w:rPr>
                <w:b/>
                <w:bCs/>
                <w:color w:val="000000"/>
                <w:sz w:val="20"/>
                <w:szCs w:val="20"/>
                <w:lang w:val="fr-FR"/>
              </w:rPr>
            </w:pPr>
            <w:r w:rsidRPr="00C0182D">
              <w:rPr>
                <w:b/>
                <w:color w:val="000000"/>
                <w:sz w:val="20"/>
                <w:lang w:val="fr-FR"/>
              </w:rPr>
              <w:t>Tonnes PAO</w:t>
            </w:r>
          </w:p>
        </w:tc>
      </w:tr>
      <w:tr w:rsidR="00DC3E02" w:rsidRPr="00C0182D" w14:paraId="7449CE46" w14:textId="77777777" w:rsidTr="003E06DF">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558F44A8" w14:textId="77777777" w:rsidR="00DC3E02" w:rsidRPr="00C0182D" w:rsidRDefault="00DC3E02" w:rsidP="003E06DF">
            <w:pPr>
              <w:jc w:val="left"/>
              <w:rPr>
                <w:i/>
                <w:iCs/>
                <w:color w:val="000000"/>
                <w:sz w:val="20"/>
                <w:szCs w:val="20"/>
                <w:lang w:val="fr-FR"/>
              </w:rPr>
            </w:pPr>
            <w:r w:rsidRPr="00C0182D">
              <w:rPr>
                <w:i/>
                <w:color w:val="000000"/>
                <w:sz w:val="20"/>
                <w:lang w:val="fr-FR"/>
              </w:rPr>
              <w:t>Secteurs de la fabrication</w:t>
            </w:r>
          </w:p>
        </w:tc>
      </w:tr>
      <w:tr w:rsidR="00DC3E02" w:rsidRPr="00C0182D" w14:paraId="5FADB076"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E7B4D30" w14:textId="77777777" w:rsidR="00DC3E02" w:rsidRPr="00C0182D" w:rsidRDefault="00DC3E02" w:rsidP="003E06DF">
            <w:pPr>
              <w:jc w:val="left"/>
              <w:rPr>
                <w:color w:val="000000"/>
                <w:sz w:val="20"/>
                <w:szCs w:val="20"/>
                <w:lang w:val="fr-FR"/>
              </w:rPr>
            </w:pPr>
            <w:r w:rsidRPr="00C0182D">
              <w:rPr>
                <w:color w:val="000000"/>
                <w:sz w:val="20"/>
                <w:lang w:val="fr-FR"/>
              </w:rPr>
              <w:t>Mousse de PU</w:t>
            </w:r>
          </w:p>
        </w:tc>
        <w:tc>
          <w:tcPr>
            <w:tcW w:w="631" w:type="pct"/>
            <w:tcBorders>
              <w:top w:val="nil"/>
              <w:left w:val="nil"/>
              <w:bottom w:val="single" w:sz="4" w:space="0" w:color="auto"/>
              <w:right w:val="single" w:sz="4" w:space="0" w:color="auto"/>
            </w:tcBorders>
            <w:shd w:val="clear" w:color="auto" w:fill="auto"/>
            <w:vAlign w:val="center"/>
            <w:hideMark/>
          </w:tcPr>
          <w:p w14:paraId="6B4D0AB8" w14:textId="77777777" w:rsidR="00DC3E02" w:rsidRPr="00C0182D" w:rsidRDefault="00DC3E02" w:rsidP="003E06DF">
            <w:pPr>
              <w:jc w:val="right"/>
              <w:rPr>
                <w:color w:val="000000"/>
                <w:sz w:val="20"/>
                <w:szCs w:val="20"/>
                <w:lang w:val="fr-FR"/>
              </w:rPr>
            </w:pPr>
            <w:r w:rsidRPr="00C0182D">
              <w:rPr>
                <w:color w:val="000000"/>
                <w:sz w:val="20"/>
                <w:lang w:val="fr-FR"/>
              </w:rPr>
              <w:t>41,80</w:t>
            </w:r>
          </w:p>
        </w:tc>
        <w:tc>
          <w:tcPr>
            <w:tcW w:w="632" w:type="pct"/>
            <w:gridSpan w:val="2"/>
            <w:tcBorders>
              <w:top w:val="nil"/>
              <w:left w:val="nil"/>
              <w:bottom w:val="single" w:sz="4" w:space="0" w:color="auto"/>
              <w:right w:val="single" w:sz="4" w:space="0" w:color="auto"/>
            </w:tcBorders>
            <w:shd w:val="clear" w:color="auto" w:fill="auto"/>
            <w:vAlign w:val="center"/>
            <w:hideMark/>
          </w:tcPr>
          <w:p w14:paraId="05A11E59" w14:textId="77777777" w:rsidR="00DC3E02" w:rsidRPr="00C0182D" w:rsidRDefault="00DC3E02" w:rsidP="003E06DF">
            <w:pPr>
              <w:jc w:val="right"/>
              <w:rPr>
                <w:color w:val="000000"/>
                <w:sz w:val="20"/>
                <w:szCs w:val="20"/>
                <w:lang w:val="fr-FR"/>
              </w:rPr>
            </w:pPr>
            <w:r w:rsidRPr="00C0182D">
              <w:rPr>
                <w:color w:val="000000"/>
                <w:sz w:val="20"/>
                <w:lang w:val="fr-FR"/>
              </w:rPr>
              <w:t>40,70</w:t>
            </w:r>
          </w:p>
        </w:tc>
        <w:tc>
          <w:tcPr>
            <w:tcW w:w="589" w:type="pct"/>
            <w:tcBorders>
              <w:top w:val="nil"/>
              <w:left w:val="nil"/>
              <w:bottom w:val="single" w:sz="4" w:space="0" w:color="auto"/>
              <w:right w:val="single" w:sz="4" w:space="0" w:color="auto"/>
            </w:tcBorders>
            <w:shd w:val="clear" w:color="auto" w:fill="auto"/>
            <w:vAlign w:val="center"/>
          </w:tcPr>
          <w:p w14:paraId="1115E638"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tcPr>
          <w:p w14:paraId="102DBA6E"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tcPr>
          <w:p w14:paraId="4555B765"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046988B1" w14:textId="77777777" w:rsidR="00DC3E02" w:rsidRPr="00C0182D" w:rsidRDefault="00DC3E02" w:rsidP="003E06DF">
            <w:pPr>
              <w:jc w:val="right"/>
              <w:rPr>
                <w:color w:val="000000"/>
                <w:sz w:val="20"/>
                <w:szCs w:val="20"/>
                <w:lang w:val="fr-FR"/>
              </w:rPr>
            </w:pPr>
            <w:r w:rsidRPr="00C0182D">
              <w:rPr>
                <w:color w:val="000000"/>
                <w:sz w:val="20"/>
                <w:lang w:val="fr-FR"/>
              </w:rPr>
              <w:t>82,50</w:t>
            </w:r>
          </w:p>
        </w:tc>
      </w:tr>
      <w:tr w:rsidR="00DC3E02" w:rsidRPr="00C0182D" w14:paraId="75992EE1"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557879E" w14:textId="77777777" w:rsidR="00DC3E02" w:rsidRPr="00C0182D" w:rsidRDefault="00DC3E02" w:rsidP="003E06DF">
            <w:pPr>
              <w:jc w:val="left"/>
              <w:rPr>
                <w:color w:val="000000"/>
                <w:sz w:val="20"/>
                <w:szCs w:val="20"/>
                <w:lang w:val="fr-FR"/>
              </w:rPr>
            </w:pPr>
            <w:r w:rsidRPr="00C0182D">
              <w:rPr>
                <w:color w:val="000000"/>
                <w:sz w:val="20"/>
                <w:lang w:val="fr-FR"/>
              </w:rPr>
              <w:t>Mousse de XPS</w:t>
            </w:r>
          </w:p>
        </w:tc>
        <w:tc>
          <w:tcPr>
            <w:tcW w:w="631" w:type="pct"/>
            <w:tcBorders>
              <w:top w:val="nil"/>
              <w:left w:val="nil"/>
              <w:bottom w:val="single" w:sz="4" w:space="0" w:color="auto"/>
              <w:right w:val="single" w:sz="4" w:space="0" w:color="auto"/>
            </w:tcBorders>
            <w:shd w:val="clear" w:color="auto" w:fill="auto"/>
            <w:vAlign w:val="center"/>
          </w:tcPr>
          <w:p w14:paraId="29FA8FB1"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tcPr>
          <w:p w14:paraId="0C67443C"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70B1577C" w14:textId="77777777" w:rsidR="00DC3E02" w:rsidRPr="00C0182D" w:rsidRDefault="00DC3E02" w:rsidP="003E06DF">
            <w:pPr>
              <w:jc w:val="right"/>
              <w:rPr>
                <w:color w:val="000000"/>
                <w:sz w:val="20"/>
                <w:szCs w:val="20"/>
                <w:lang w:val="fr-FR"/>
              </w:rPr>
            </w:pPr>
            <w:r w:rsidRPr="00C0182D">
              <w:rPr>
                <w:color w:val="000000"/>
                <w:sz w:val="20"/>
                <w:lang w:val="fr-FR"/>
              </w:rPr>
              <w:t>15,73</w:t>
            </w:r>
          </w:p>
        </w:tc>
        <w:tc>
          <w:tcPr>
            <w:tcW w:w="590" w:type="pct"/>
            <w:tcBorders>
              <w:top w:val="nil"/>
              <w:left w:val="nil"/>
              <w:bottom w:val="single" w:sz="4" w:space="0" w:color="auto"/>
              <w:right w:val="single" w:sz="4" w:space="0" w:color="auto"/>
            </w:tcBorders>
            <w:shd w:val="clear" w:color="auto" w:fill="auto"/>
            <w:vAlign w:val="center"/>
            <w:hideMark/>
          </w:tcPr>
          <w:p w14:paraId="5E7617E5" w14:textId="77777777" w:rsidR="00DC3E02" w:rsidRPr="00C0182D" w:rsidRDefault="00DC3E02" w:rsidP="003E06DF">
            <w:pPr>
              <w:jc w:val="right"/>
              <w:rPr>
                <w:color w:val="000000"/>
                <w:sz w:val="20"/>
                <w:szCs w:val="20"/>
                <w:lang w:val="fr-FR"/>
              </w:rPr>
            </w:pPr>
            <w:r w:rsidRPr="00C0182D">
              <w:rPr>
                <w:color w:val="000000"/>
                <w:sz w:val="20"/>
                <w:lang w:val="fr-FR"/>
              </w:rPr>
              <w:t>27,89</w:t>
            </w:r>
          </w:p>
        </w:tc>
        <w:tc>
          <w:tcPr>
            <w:tcW w:w="590" w:type="pct"/>
            <w:tcBorders>
              <w:top w:val="nil"/>
              <w:left w:val="nil"/>
              <w:bottom w:val="single" w:sz="4" w:space="0" w:color="auto"/>
              <w:right w:val="single" w:sz="4" w:space="0" w:color="auto"/>
            </w:tcBorders>
            <w:shd w:val="clear" w:color="auto" w:fill="auto"/>
            <w:vAlign w:val="center"/>
          </w:tcPr>
          <w:p w14:paraId="737FA31A"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02A10067" w14:textId="77777777" w:rsidR="00DC3E02" w:rsidRPr="00C0182D" w:rsidRDefault="00DC3E02" w:rsidP="003E06DF">
            <w:pPr>
              <w:jc w:val="right"/>
              <w:rPr>
                <w:color w:val="000000"/>
                <w:sz w:val="20"/>
                <w:szCs w:val="20"/>
                <w:lang w:val="fr-FR"/>
              </w:rPr>
            </w:pPr>
            <w:r w:rsidRPr="00C0182D">
              <w:rPr>
                <w:color w:val="000000"/>
                <w:sz w:val="20"/>
                <w:lang w:val="fr-FR"/>
              </w:rPr>
              <w:t>43,62</w:t>
            </w:r>
          </w:p>
        </w:tc>
      </w:tr>
      <w:tr w:rsidR="00DC3E02" w:rsidRPr="00C0182D" w14:paraId="446EBDAB"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0A8682D" w14:textId="77777777" w:rsidR="00DC3E02" w:rsidRPr="00C0182D" w:rsidRDefault="00DC3E02" w:rsidP="003E06DF">
            <w:pPr>
              <w:jc w:val="left"/>
              <w:rPr>
                <w:color w:val="000000"/>
                <w:sz w:val="20"/>
                <w:szCs w:val="20"/>
                <w:lang w:val="fr-FR"/>
              </w:rPr>
            </w:pPr>
            <w:r w:rsidRPr="00C0182D">
              <w:rPr>
                <w:color w:val="000000"/>
                <w:sz w:val="20"/>
                <w:lang w:val="fr-FR"/>
              </w:rPr>
              <w:t xml:space="preserve">Climatisation domestique </w:t>
            </w:r>
          </w:p>
        </w:tc>
        <w:tc>
          <w:tcPr>
            <w:tcW w:w="631" w:type="pct"/>
            <w:tcBorders>
              <w:top w:val="nil"/>
              <w:left w:val="nil"/>
              <w:bottom w:val="single" w:sz="4" w:space="0" w:color="auto"/>
              <w:right w:val="single" w:sz="4" w:space="0" w:color="auto"/>
            </w:tcBorders>
            <w:shd w:val="clear" w:color="auto" w:fill="auto"/>
            <w:vAlign w:val="center"/>
          </w:tcPr>
          <w:p w14:paraId="27B14943" w14:textId="77777777" w:rsidR="00DC3E02" w:rsidRPr="00C0182D" w:rsidRDefault="00DC3E02" w:rsidP="003E06DF">
            <w:pPr>
              <w:jc w:val="right"/>
              <w:rPr>
                <w:color w:val="000000"/>
                <w:sz w:val="20"/>
                <w:szCs w:val="20"/>
                <w:lang w:val="fr-FR"/>
              </w:rPr>
            </w:pPr>
          </w:p>
        </w:tc>
        <w:tc>
          <w:tcPr>
            <w:tcW w:w="632" w:type="pct"/>
            <w:gridSpan w:val="2"/>
            <w:tcBorders>
              <w:top w:val="nil"/>
              <w:left w:val="nil"/>
              <w:bottom w:val="single" w:sz="4" w:space="0" w:color="auto"/>
              <w:right w:val="single" w:sz="4" w:space="0" w:color="auto"/>
            </w:tcBorders>
            <w:shd w:val="clear" w:color="auto" w:fill="auto"/>
            <w:vAlign w:val="center"/>
          </w:tcPr>
          <w:p w14:paraId="57544AAF"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57C1F004" w14:textId="77777777" w:rsidR="00DC3E02" w:rsidRPr="00C0182D" w:rsidRDefault="00DC3E02" w:rsidP="003E06DF">
            <w:pPr>
              <w:jc w:val="right"/>
              <w:rPr>
                <w:color w:val="000000"/>
                <w:sz w:val="20"/>
                <w:szCs w:val="20"/>
                <w:lang w:val="fr-FR"/>
              </w:rPr>
            </w:pPr>
            <w:r w:rsidRPr="00C0182D">
              <w:rPr>
                <w:color w:val="000000"/>
                <w:sz w:val="20"/>
                <w:lang w:val="fr-FR"/>
              </w:rPr>
              <w:t>6,60</w:t>
            </w:r>
          </w:p>
        </w:tc>
        <w:tc>
          <w:tcPr>
            <w:tcW w:w="590" w:type="pct"/>
            <w:tcBorders>
              <w:top w:val="nil"/>
              <w:left w:val="nil"/>
              <w:bottom w:val="single" w:sz="4" w:space="0" w:color="auto"/>
              <w:right w:val="single" w:sz="4" w:space="0" w:color="auto"/>
            </w:tcBorders>
            <w:shd w:val="clear" w:color="auto" w:fill="auto"/>
            <w:vAlign w:val="center"/>
          </w:tcPr>
          <w:p w14:paraId="4621BE7E"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tcPr>
          <w:p w14:paraId="1795B6FA"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65994812" w14:textId="77777777" w:rsidR="00DC3E02" w:rsidRPr="00C0182D" w:rsidRDefault="00DC3E02" w:rsidP="003E06DF">
            <w:pPr>
              <w:jc w:val="right"/>
              <w:rPr>
                <w:color w:val="000000"/>
                <w:sz w:val="20"/>
                <w:szCs w:val="20"/>
                <w:lang w:val="fr-FR"/>
              </w:rPr>
            </w:pPr>
            <w:r w:rsidRPr="00C0182D">
              <w:rPr>
                <w:color w:val="000000"/>
                <w:sz w:val="20"/>
                <w:lang w:val="fr-FR"/>
              </w:rPr>
              <w:t>6,60</w:t>
            </w:r>
          </w:p>
        </w:tc>
      </w:tr>
      <w:tr w:rsidR="00DC3E02" w:rsidRPr="00C0182D" w14:paraId="24E0ACA3"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76F2EDF" w14:textId="77777777" w:rsidR="00DC3E02" w:rsidRPr="00C0182D" w:rsidRDefault="00DC3E02" w:rsidP="003E06DF">
            <w:pPr>
              <w:jc w:val="left"/>
              <w:rPr>
                <w:b/>
                <w:bCs/>
                <w:color w:val="000000"/>
                <w:sz w:val="20"/>
                <w:szCs w:val="20"/>
                <w:lang w:val="fr-FR"/>
              </w:rPr>
            </w:pPr>
            <w:r w:rsidRPr="00C0182D">
              <w:rPr>
                <w:b/>
                <w:color w:val="000000"/>
                <w:sz w:val="20"/>
                <w:lang w:val="fr-FR"/>
              </w:rPr>
              <w:t>Fabrication totale</w:t>
            </w:r>
          </w:p>
        </w:tc>
        <w:tc>
          <w:tcPr>
            <w:tcW w:w="631" w:type="pct"/>
            <w:tcBorders>
              <w:top w:val="nil"/>
              <w:left w:val="nil"/>
              <w:bottom w:val="single" w:sz="4" w:space="0" w:color="auto"/>
              <w:right w:val="single" w:sz="4" w:space="0" w:color="auto"/>
            </w:tcBorders>
            <w:shd w:val="clear" w:color="auto" w:fill="auto"/>
            <w:vAlign w:val="center"/>
            <w:hideMark/>
          </w:tcPr>
          <w:p w14:paraId="2F66147A" w14:textId="77777777" w:rsidR="00DC3E02" w:rsidRPr="00C0182D" w:rsidRDefault="00DC3E02" w:rsidP="003E06DF">
            <w:pPr>
              <w:jc w:val="right"/>
              <w:rPr>
                <w:b/>
                <w:bCs/>
                <w:color w:val="000000"/>
                <w:sz w:val="20"/>
                <w:szCs w:val="20"/>
                <w:lang w:val="fr-FR"/>
              </w:rPr>
            </w:pPr>
            <w:r w:rsidRPr="00C0182D">
              <w:rPr>
                <w:b/>
                <w:color w:val="000000"/>
                <w:sz w:val="20"/>
                <w:lang w:val="fr-FR"/>
              </w:rPr>
              <w:t>41,80</w:t>
            </w:r>
          </w:p>
        </w:tc>
        <w:tc>
          <w:tcPr>
            <w:tcW w:w="632" w:type="pct"/>
            <w:gridSpan w:val="2"/>
            <w:tcBorders>
              <w:top w:val="nil"/>
              <w:left w:val="nil"/>
              <w:bottom w:val="single" w:sz="4" w:space="0" w:color="auto"/>
              <w:right w:val="single" w:sz="4" w:space="0" w:color="auto"/>
            </w:tcBorders>
            <w:shd w:val="clear" w:color="auto" w:fill="auto"/>
            <w:vAlign w:val="center"/>
            <w:hideMark/>
          </w:tcPr>
          <w:p w14:paraId="7A2C62A2" w14:textId="77777777" w:rsidR="00DC3E02" w:rsidRPr="00C0182D" w:rsidRDefault="00DC3E02" w:rsidP="003E06DF">
            <w:pPr>
              <w:jc w:val="right"/>
              <w:rPr>
                <w:b/>
                <w:bCs/>
                <w:color w:val="000000"/>
                <w:sz w:val="20"/>
                <w:szCs w:val="20"/>
                <w:lang w:val="fr-FR"/>
              </w:rPr>
            </w:pPr>
            <w:r w:rsidRPr="00C0182D">
              <w:rPr>
                <w:b/>
                <w:color w:val="000000"/>
                <w:sz w:val="20"/>
                <w:lang w:val="fr-FR"/>
              </w:rPr>
              <w:t>40,70</w:t>
            </w:r>
          </w:p>
        </w:tc>
        <w:tc>
          <w:tcPr>
            <w:tcW w:w="589" w:type="pct"/>
            <w:tcBorders>
              <w:top w:val="nil"/>
              <w:left w:val="nil"/>
              <w:bottom w:val="single" w:sz="4" w:space="0" w:color="auto"/>
              <w:right w:val="single" w:sz="4" w:space="0" w:color="auto"/>
            </w:tcBorders>
            <w:shd w:val="clear" w:color="auto" w:fill="auto"/>
            <w:vAlign w:val="center"/>
            <w:hideMark/>
          </w:tcPr>
          <w:p w14:paraId="13D0EAA6" w14:textId="77777777" w:rsidR="00DC3E02" w:rsidRPr="00C0182D" w:rsidRDefault="00DC3E02" w:rsidP="003E06DF">
            <w:pPr>
              <w:jc w:val="right"/>
              <w:rPr>
                <w:b/>
                <w:bCs/>
                <w:color w:val="000000"/>
                <w:sz w:val="20"/>
                <w:szCs w:val="20"/>
                <w:lang w:val="fr-FR"/>
              </w:rPr>
            </w:pPr>
            <w:r w:rsidRPr="00C0182D">
              <w:rPr>
                <w:b/>
                <w:color w:val="000000"/>
                <w:sz w:val="20"/>
                <w:lang w:val="fr-FR"/>
              </w:rPr>
              <w:t>22,33</w:t>
            </w:r>
          </w:p>
        </w:tc>
        <w:tc>
          <w:tcPr>
            <w:tcW w:w="590" w:type="pct"/>
            <w:tcBorders>
              <w:top w:val="nil"/>
              <w:left w:val="nil"/>
              <w:bottom w:val="single" w:sz="4" w:space="0" w:color="auto"/>
              <w:right w:val="single" w:sz="4" w:space="0" w:color="auto"/>
            </w:tcBorders>
            <w:shd w:val="clear" w:color="auto" w:fill="auto"/>
            <w:vAlign w:val="center"/>
            <w:hideMark/>
          </w:tcPr>
          <w:p w14:paraId="50C69747" w14:textId="77777777" w:rsidR="00DC3E02" w:rsidRPr="00C0182D" w:rsidRDefault="00DC3E02" w:rsidP="003E06DF">
            <w:pPr>
              <w:jc w:val="right"/>
              <w:rPr>
                <w:b/>
                <w:bCs/>
                <w:color w:val="000000"/>
                <w:sz w:val="20"/>
                <w:szCs w:val="20"/>
                <w:lang w:val="fr-FR"/>
              </w:rPr>
            </w:pPr>
            <w:r w:rsidRPr="00C0182D">
              <w:rPr>
                <w:b/>
                <w:color w:val="000000"/>
                <w:sz w:val="20"/>
                <w:lang w:val="fr-FR"/>
              </w:rPr>
              <w:t>27,89</w:t>
            </w:r>
          </w:p>
        </w:tc>
        <w:tc>
          <w:tcPr>
            <w:tcW w:w="590" w:type="pct"/>
            <w:tcBorders>
              <w:top w:val="nil"/>
              <w:left w:val="nil"/>
              <w:bottom w:val="single" w:sz="4" w:space="0" w:color="auto"/>
              <w:right w:val="single" w:sz="4" w:space="0" w:color="auto"/>
            </w:tcBorders>
            <w:shd w:val="clear" w:color="auto" w:fill="auto"/>
            <w:vAlign w:val="center"/>
          </w:tcPr>
          <w:p w14:paraId="6DA668BD" w14:textId="77777777" w:rsidR="00DC3E02" w:rsidRPr="00C0182D" w:rsidRDefault="00DC3E02" w:rsidP="003E06DF">
            <w:pPr>
              <w:jc w:val="right"/>
              <w:rPr>
                <w:b/>
                <w:bCs/>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240D14B8" w14:textId="77777777" w:rsidR="00DC3E02" w:rsidRPr="00C0182D" w:rsidRDefault="00DC3E02" w:rsidP="003E06DF">
            <w:pPr>
              <w:jc w:val="right"/>
              <w:rPr>
                <w:b/>
                <w:bCs/>
                <w:color w:val="000000"/>
                <w:sz w:val="20"/>
                <w:szCs w:val="20"/>
                <w:lang w:val="fr-FR"/>
              </w:rPr>
            </w:pPr>
            <w:r w:rsidRPr="00C0182D">
              <w:rPr>
                <w:b/>
                <w:color w:val="000000"/>
                <w:sz w:val="20"/>
                <w:lang w:val="fr-FR"/>
              </w:rPr>
              <w:t>132,72</w:t>
            </w:r>
          </w:p>
        </w:tc>
      </w:tr>
      <w:tr w:rsidR="00DC3E02" w:rsidRPr="00AD55B5" w14:paraId="2767232F" w14:textId="77777777" w:rsidTr="003E06DF">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5A4BC23A" w14:textId="77777777" w:rsidR="00DC3E02" w:rsidRPr="00C0182D" w:rsidRDefault="00DC3E02" w:rsidP="003E06DF">
            <w:pPr>
              <w:jc w:val="left"/>
              <w:rPr>
                <w:i/>
                <w:iCs/>
                <w:color w:val="000000"/>
                <w:sz w:val="20"/>
                <w:szCs w:val="20"/>
                <w:lang w:val="fr-FR"/>
              </w:rPr>
            </w:pPr>
            <w:r w:rsidRPr="00C0182D">
              <w:rPr>
                <w:i/>
                <w:color w:val="000000"/>
                <w:sz w:val="20"/>
                <w:lang w:val="fr-FR"/>
              </w:rPr>
              <w:t>Secteur de l’entretien des équipements de réfrigération</w:t>
            </w:r>
          </w:p>
        </w:tc>
      </w:tr>
      <w:tr w:rsidR="00DC3E02" w:rsidRPr="00C0182D" w14:paraId="00951949"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ABD7C12" w14:textId="77777777" w:rsidR="00DC3E02" w:rsidRPr="00C0182D" w:rsidRDefault="00DC3E02" w:rsidP="003E06DF">
            <w:pPr>
              <w:jc w:val="left"/>
              <w:rPr>
                <w:color w:val="000000"/>
                <w:sz w:val="20"/>
                <w:szCs w:val="20"/>
                <w:lang w:val="fr-FR"/>
              </w:rPr>
            </w:pPr>
            <w:r w:rsidRPr="00C0182D">
              <w:rPr>
                <w:color w:val="000000"/>
                <w:sz w:val="20"/>
                <w:lang w:val="fr-FR"/>
              </w:rPr>
              <w:t xml:space="preserve">Climatisation domestique </w:t>
            </w:r>
          </w:p>
        </w:tc>
        <w:tc>
          <w:tcPr>
            <w:tcW w:w="658" w:type="pct"/>
            <w:gridSpan w:val="2"/>
            <w:tcBorders>
              <w:top w:val="nil"/>
              <w:left w:val="nil"/>
              <w:bottom w:val="single" w:sz="4" w:space="0" w:color="auto"/>
              <w:right w:val="single" w:sz="4" w:space="0" w:color="auto"/>
            </w:tcBorders>
            <w:shd w:val="clear" w:color="auto" w:fill="auto"/>
            <w:vAlign w:val="center"/>
          </w:tcPr>
          <w:p w14:paraId="124D88A5" w14:textId="77777777" w:rsidR="00DC3E02" w:rsidRPr="00C0182D" w:rsidRDefault="00DC3E02" w:rsidP="003E06DF">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vAlign w:val="center"/>
          </w:tcPr>
          <w:p w14:paraId="437FEE12"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1DDCF0FF" w14:textId="77777777" w:rsidR="00DC3E02" w:rsidRPr="00C0182D" w:rsidRDefault="00DC3E02" w:rsidP="003E06DF">
            <w:pPr>
              <w:jc w:val="right"/>
              <w:rPr>
                <w:color w:val="000000"/>
                <w:sz w:val="20"/>
                <w:szCs w:val="20"/>
                <w:lang w:val="fr-FR"/>
              </w:rPr>
            </w:pPr>
            <w:r w:rsidRPr="00C0182D">
              <w:rPr>
                <w:color w:val="000000"/>
                <w:sz w:val="20"/>
                <w:lang w:val="fr-FR"/>
              </w:rPr>
              <w:t>93,67</w:t>
            </w:r>
          </w:p>
        </w:tc>
        <w:tc>
          <w:tcPr>
            <w:tcW w:w="590" w:type="pct"/>
            <w:tcBorders>
              <w:top w:val="nil"/>
              <w:left w:val="nil"/>
              <w:bottom w:val="single" w:sz="4" w:space="0" w:color="auto"/>
              <w:right w:val="single" w:sz="4" w:space="0" w:color="auto"/>
            </w:tcBorders>
            <w:shd w:val="clear" w:color="auto" w:fill="auto"/>
            <w:vAlign w:val="center"/>
          </w:tcPr>
          <w:p w14:paraId="401632EA"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tcPr>
          <w:p w14:paraId="2EAC1167"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1A246075" w14:textId="77777777" w:rsidR="00DC3E02" w:rsidRPr="00C0182D" w:rsidRDefault="00DC3E02" w:rsidP="003E06DF">
            <w:pPr>
              <w:jc w:val="right"/>
              <w:rPr>
                <w:color w:val="000000"/>
                <w:sz w:val="20"/>
                <w:szCs w:val="20"/>
                <w:lang w:val="fr-FR"/>
              </w:rPr>
            </w:pPr>
            <w:r w:rsidRPr="00C0182D">
              <w:rPr>
                <w:color w:val="000000"/>
                <w:sz w:val="20"/>
                <w:lang w:val="fr-FR"/>
              </w:rPr>
              <w:t>93,67</w:t>
            </w:r>
          </w:p>
        </w:tc>
      </w:tr>
      <w:tr w:rsidR="00DC3E02" w:rsidRPr="00C0182D" w14:paraId="238A570F"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2F7C282" w14:textId="77777777" w:rsidR="00DC3E02" w:rsidRPr="00C0182D" w:rsidRDefault="00DC3E02" w:rsidP="003E06DF">
            <w:pPr>
              <w:jc w:val="left"/>
              <w:rPr>
                <w:color w:val="000000"/>
                <w:sz w:val="20"/>
                <w:szCs w:val="20"/>
                <w:lang w:val="fr-FR"/>
              </w:rPr>
            </w:pPr>
            <w:r w:rsidRPr="00C0182D">
              <w:rPr>
                <w:color w:val="000000"/>
                <w:sz w:val="20"/>
                <w:lang w:val="fr-FR"/>
              </w:rPr>
              <w:t>Climatisation commerciale et industrielle</w:t>
            </w:r>
          </w:p>
        </w:tc>
        <w:tc>
          <w:tcPr>
            <w:tcW w:w="658" w:type="pct"/>
            <w:gridSpan w:val="2"/>
            <w:tcBorders>
              <w:top w:val="nil"/>
              <w:left w:val="nil"/>
              <w:bottom w:val="single" w:sz="4" w:space="0" w:color="auto"/>
              <w:right w:val="single" w:sz="4" w:space="0" w:color="auto"/>
            </w:tcBorders>
            <w:shd w:val="clear" w:color="auto" w:fill="auto"/>
            <w:vAlign w:val="center"/>
          </w:tcPr>
          <w:p w14:paraId="25EDEFE3" w14:textId="77777777" w:rsidR="00DC3E02" w:rsidRPr="00C0182D" w:rsidRDefault="00DC3E02" w:rsidP="003E06DF">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vAlign w:val="center"/>
          </w:tcPr>
          <w:p w14:paraId="3418A3D1"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3051664A" w14:textId="77777777" w:rsidR="00DC3E02" w:rsidRPr="00C0182D" w:rsidRDefault="00DC3E02" w:rsidP="003E06DF">
            <w:pPr>
              <w:jc w:val="right"/>
              <w:rPr>
                <w:color w:val="000000"/>
                <w:sz w:val="20"/>
                <w:szCs w:val="20"/>
                <w:lang w:val="fr-FR"/>
              </w:rPr>
            </w:pPr>
            <w:r w:rsidRPr="00C0182D">
              <w:rPr>
                <w:color w:val="000000"/>
                <w:sz w:val="20"/>
                <w:lang w:val="fr-FR"/>
              </w:rPr>
              <w:t>67,04</w:t>
            </w:r>
          </w:p>
        </w:tc>
        <w:tc>
          <w:tcPr>
            <w:tcW w:w="590" w:type="pct"/>
            <w:tcBorders>
              <w:top w:val="nil"/>
              <w:left w:val="nil"/>
              <w:bottom w:val="single" w:sz="4" w:space="0" w:color="auto"/>
              <w:right w:val="single" w:sz="4" w:space="0" w:color="auto"/>
            </w:tcBorders>
            <w:shd w:val="clear" w:color="auto" w:fill="auto"/>
            <w:vAlign w:val="center"/>
          </w:tcPr>
          <w:p w14:paraId="3DCDE4CC"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tcPr>
          <w:p w14:paraId="1ECF3DA1"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0F7C02F6" w14:textId="77777777" w:rsidR="00DC3E02" w:rsidRPr="00C0182D" w:rsidRDefault="00DC3E02" w:rsidP="003E06DF">
            <w:pPr>
              <w:jc w:val="right"/>
              <w:rPr>
                <w:color w:val="000000"/>
                <w:sz w:val="20"/>
                <w:szCs w:val="20"/>
                <w:lang w:val="fr-FR"/>
              </w:rPr>
            </w:pPr>
            <w:r w:rsidRPr="00C0182D">
              <w:rPr>
                <w:color w:val="000000"/>
                <w:sz w:val="20"/>
                <w:lang w:val="fr-FR"/>
              </w:rPr>
              <w:t>67,04</w:t>
            </w:r>
          </w:p>
        </w:tc>
      </w:tr>
      <w:tr w:rsidR="00DC3E02" w:rsidRPr="00C0182D" w14:paraId="2E0107B9"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D3A9D10" w14:textId="77777777" w:rsidR="00DC3E02" w:rsidRPr="00C0182D" w:rsidRDefault="00DC3E02" w:rsidP="003E06DF">
            <w:pPr>
              <w:jc w:val="left"/>
              <w:rPr>
                <w:color w:val="000000"/>
                <w:sz w:val="20"/>
                <w:szCs w:val="20"/>
                <w:lang w:val="fr-FR"/>
              </w:rPr>
            </w:pPr>
            <w:r w:rsidRPr="00C0182D">
              <w:rPr>
                <w:color w:val="000000"/>
                <w:sz w:val="20"/>
                <w:lang w:val="fr-FR"/>
              </w:rPr>
              <w:t>Grande réfrigération commerciale</w:t>
            </w:r>
          </w:p>
        </w:tc>
        <w:tc>
          <w:tcPr>
            <w:tcW w:w="658" w:type="pct"/>
            <w:gridSpan w:val="2"/>
            <w:tcBorders>
              <w:top w:val="nil"/>
              <w:left w:val="nil"/>
              <w:bottom w:val="single" w:sz="4" w:space="0" w:color="auto"/>
              <w:right w:val="single" w:sz="4" w:space="0" w:color="auto"/>
            </w:tcBorders>
            <w:shd w:val="clear" w:color="auto" w:fill="auto"/>
            <w:vAlign w:val="center"/>
          </w:tcPr>
          <w:p w14:paraId="1CA834A6" w14:textId="77777777" w:rsidR="00DC3E02" w:rsidRPr="00C0182D" w:rsidRDefault="00DC3E02" w:rsidP="003E06DF">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vAlign w:val="center"/>
          </w:tcPr>
          <w:p w14:paraId="7BF882DE"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07C17231" w14:textId="77777777" w:rsidR="00DC3E02" w:rsidRPr="00C0182D" w:rsidRDefault="00DC3E02" w:rsidP="003E06DF">
            <w:pPr>
              <w:jc w:val="right"/>
              <w:rPr>
                <w:color w:val="000000"/>
                <w:sz w:val="20"/>
                <w:szCs w:val="20"/>
                <w:lang w:val="fr-FR"/>
              </w:rPr>
            </w:pPr>
            <w:r w:rsidRPr="00C0182D">
              <w:rPr>
                <w:color w:val="000000"/>
                <w:sz w:val="20"/>
                <w:lang w:val="fr-FR"/>
              </w:rPr>
              <w:t>0,71</w:t>
            </w:r>
          </w:p>
        </w:tc>
        <w:tc>
          <w:tcPr>
            <w:tcW w:w="590" w:type="pct"/>
            <w:tcBorders>
              <w:top w:val="nil"/>
              <w:left w:val="nil"/>
              <w:bottom w:val="single" w:sz="4" w:space="0" w:color="auto"/>
              <w:right w:val="single" w:sz="4" w:space="0" w:color="auto"/>
            </w:tcBorders>
            <w:shd w:val="clear" w:color="auto" w:fill="auto"/>
            <w:vAlign w:val="center"/>
          </w:tcPr>
          <w:p w14:paraId="234678E0"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tcPr>
          <w:p w14:paraId="6197F041"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1CE8E760" w14:textId="77777777" w:rsidR="00DC3E02" w:rsidRPr="00C0182D" w:rsidRDefault="00DC3E02" w:rsidP="003E06DF">
            <w:pPr>
              <w:jc w:val="right"/>
              <w:rPr>
                <w:color w:val="000000"/>
                <w:sz w:val="20"/>
                <w:szCs w:val="20"/>
                <w:lang w:val="fr-FR"/>
              </w:rPr>
            </w:pPr>
            <w:r w:rsidRPr="00C0182D">
              <w:rPr>
                <w:color w:val="000000"/>
                <w:sz w:val="20"/>
                <w:lang w:val="fr-FR"/>
              </w:rPr>
              <w:t>0,71</w:t>
            </w:r>
          </w:p>
        </w:tc>
      </w:tr>
      <w:tr w:rsidR="00DC3E02" w:rsidRPr="00C0182D" w14:paraId="4258010F"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892005F" w14:textId="77777777" w:rsidR="00DC3E02" w:rsidRPr="00C0182D" w:rsidRDefault="00DC3E02" w:rsidP="003E06DF">
            <w:pPr>
              <w:jc w:val="left"/>
              <w:rPr>
                <w:color w:val="000000"/>
                <w:sz w:val="20"/>
                <w:szCs w:val="20"/>
                <w:lang w:val="fr-FR"/>
              </w:rPr>
            </w:pPr>
            <w:r w:rsidRPr="00C0182D">
              <w:rPr>
                <w:color w:val="000000"/>
                <w:sz w:val="20"/>
                <w:lang w:val="fr-FR"/>
              </w:rPr>
              <w:t>Réfrigération industrielle</w:t>
            </w:r>
          </w:p>
        </w:tc>
        <w:tc>
          <w:tcPr>
            <w:tcW w:w="658" w:type="pct"/>
            <w:gridSpan w:val="2"/>
            <w:tcBorders>
              <w:top w:val="nil"/>
              <w:left w:val="nil"/>
              <w:bottom w:val="single" w:sz="4" w:space="0" w:color="auto"/>
              <w:right w:val="single" w:sz="4" w:space="0" w:color="auto"/>
            </w:tcBorders>
            <w:shd w:val="clear" w:color="auto" w:fill="auto"/>
            <w:vAlign w:val="center"/>
          </w:tcPr>
          <w:p w14:paraId="1425373F" w14:textId="77777777" w:rsidR="00DC3E02" w:rsidRPr="00C0182D" w:rsidRDefault="00DC3E02" w:rsidP="003E06DF">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vAlign w:val="center"/>
          </w:tcPr>
          <w:p w14:paraId="72C533BD"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125EE149" w14:textId="77777777" w:rsidR="00DC3E02" w:rsidRPr="00C0182D" w:rsidRDefault="00DC3E02" w:rsidP="003E06DF">
            <w:pPr>
              <w:jc w:val="right"/>
              <w:rPr>
                <w:color w:val="000000"/>
                <w:sz w:val="20"/>
                <w:szCs w:val="20"/>
                <w:lang w:val="fr-FR"/>
              </w:rPr>
            </w:pPr>
            <w:r w:rsidRPr="00C0182D">
              <w:rPr>
                <w:color w:val="000000"/>
                <w:sz w:val="20"/>
                <w:lang w:val="fr-FR"/>
              </w:rPr>
              <w:t>0,26</w:t>
            </w:r>
          </w:p>
        </w:tc>
        <w:tc>
          <w:tcPr>
            <w:tcW w:w="590" w:type="pct"/>
            <w:tcBorders>
              <w:top w:val="nil"/>
              <w:left w:val="nil"/>
              <w:bottom w:val="single" w:sz="4" w:space="0" w:color="auto"/>
              <w:right w:val="single" w:sz="4" w:space="0" w:color="auto"/>
            </w:tcBorders>
            <w:shd w:val="clear" w:color="auto" w:fill="auto"/>
            <w:vAlign w:val="center"/>
          </w:tcPr>
          <w:p w14:paraId="5CF5584D"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tcPr>
          <w:p w14:paraId="4B49774F"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5C72FCC5" w14:textId="77777777" w:rsidR="00DC3E02" w:rsidRPr="00C0182D" w:rsidRDefault="00DC3E02" w:rsidP="003E06DF">
            <w:pPr>
              <w:jc w:val="right"/>
              <w:rPr>
                <w:color w:val="000000"/>
                <w:sz w:val="20"/>
                <w:szCs w:val="20"/>
                <w:lang w:val="fr-FR"/>
              </w:rPr>
            </w:pPr>
            <w:r w:rsidRPr="00C0182D">
              <w:rPr>
                <w:color w:val="000000"/>
                <w:sz w:val="20"/>
                <w:lang w:val="fr-FR"/>
              </w:rPr>
              <w:t>0,26</w:t>
            </w:r>
          </w:p>
        </w:tc>
      </w:tr>
      <w:tr w:rsidR="00DC3E02" w:rsidRPr="00C0182D" w14:paraId="4FEA23F9"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52D8114" w14:textId="77777777" w:rsidR="00DC3E02" w:rsidRPr="00C0182D" w:rsidRDefault="00DC3E02" w:rsidP="003E06DF">
            <w:pPr>
              <w:jc w:val="left"/>
              <w:rPr>
                <w:color w:val="000000"/>
                <w:sz w:val="20"/>
                <w:szCs w:val="20"/>
                <w:lang w:val="fr-FR"/>
              </w:rPr>
            </w:pPr>
            <w:r w:rsidRPr="00C0182D">
              <w:rPr>
                <w:color w:val="000000"/>
                <w:sz w:val="20"/>
                <w:lang w:val="fr-FR"/>
              </w:rPr>
              <w:t>Groupes frigorifiques pour le transport</w:t>
            </w:r>
          </w:p>
        </w:tc>
        <w:tc>
          <w:tcPr>
            <w:tcW w:w="658" w:type="pct"/>
            <w:gridSpan w:val="2"/>
            <w:tcBorders>
              <w:top w:val="nil"/>
              <w:left w:val="nil"/>
              <w:bottom w:val="single" w:sz="4" w:space="0" w:color="auto"/>
              <w:right w:val="single" w:sz="4" w:space="0" w:color="auto"/>
            </w:tcBorders>
            <w:shd w:val="clear" w:color="auto" w:fill="auto"/>
            <w:vAlign w:val="center"/>
          </w:tcPr>
          <w:p w14:paraId="7DBDB3EE" w14:textId="77777777" w:rsidR="00DC3E02" w:rsidRPr="00C0182D" w:rsidRDefault="00DC3E02" w:rsidP="003E06DF">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vAlign w:val="center"/>
          </w:tcPr>
          <w:p w14:paraId="71AC9F3A"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06657853" w14:textId="77777777" w:rsidR="00DC3E02" w:rsidRPr="00C0182D" w:rsidRDefault="00DC3E02" w:rsidP="003E06DF">
            <w:pPr>
              <w:jc w:val="right"/>
              <w:rPr>
                <w:color w:val="000000"/>
                <w:sz w:val="20"/>
                <w:szCs w:val="20"/>
                <w:lang w:val="fr-FR"/>
              </w:rPr>
            </w:pPr>
            <w:r w:rsidRPr="00C0182D">
              <w:rPr>
                <w:color w:val="000000"/>
                <w:sz w:val="20"/>
                <w:lang w:val="fr-FR"/>
              </w:rPr>
              <w:t>0,03</w:t>
            </w:r>
          </w:p>
        </w:tc>
        <w:tc>
          <w:tcPr>
            <w:tcW w:w="590" w:type="pct"/>
            <w:tcBorders>
              <w:top w:val="nil"/>
              <w:left w:val="nil"/>
              <w:bottom w:val="single" w:sz="4" w:space="0" w:color="auto"/>
              <w:right w:val="single" w:sz="4" w:space="0" w:color="auto"/>
            </w:tcBorders>
            <w:shd w:val="clear" w:color="auto" w:fill="auto"/>
            <w:vAlign w:val="center"/>
          </w:tcPr>
          <w:p w14:paraId="7DC5AC30"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tcPr>
          <w:p w14:paraId="236BBBCE" w14:textId="77777777" w:rsidR="00DC3E02" w:rsidRPr="00C0182D" w:rsidRDefault="00DC3E02" w:rsidP="003E06DF">
            <w:pPr>
              <w:jc w:val="right"/>
              <w:rPr>
                <w:color w:val="000000"/>
                <w:sz w:val="20"/>
                <w:szCs w:val="20"/>
                <w:lang w:val="fr-FR"/>
              </w:rPr>
            </w:pPr>
          </w:p>
        </w:tc>
        <w:tc>
          <w:tcPr>
            <w:tcW w:w="513" w:type="pct"/>
            <w:tcBorders>
              <w:top w:val="nil"/>
              <w:left w:val="nil"/>
              <w:bottom w:val="single" w:sz="4" w:space="0" w:color="auto"/>
              <w:right w:val="single" w:sz="4" w:space="0" w:color="auto"/>
            </w:tcBorders>
            <w:shd w:val="clear" w:color="auto" w:fill="auto"/>
            <w:vAlign w:val="center"/>
            <w:hideMark/>
          </w:tcPr>
          <w:p w14:paraId="771085CE" w14:textId="77777777" w:rsidR="00DC3E02" w:rsidRPr="00C0182D" w:rsidRDefault="00DC3E02" w:rsidP="003E06DF">
            <w:pPr>
              <w:jc w:val="right"/>
              <w:rPr>
                <w:color w:val="000000"/>
                <w:sz w:val="20"/>
                <w:szCs w:val="20"/>
                <w:lang w:val="fr-FR"/>
              </w:rPr>
            </w:pPr>
            <w:r w:rsidRPr="00C0182D">
              <w:rPr>
                <w:color w:val="000000"/>
                <w:sz w:val="20"/>
                <w:lang w:val="fr-FR"/>
              </w:rPr>
              <w:t>0,03</w:t>
            </w:r>
          </w:p>
        </w:tc>
      </w:tr>
      <w:tr w:rsidR="00DC3E02" w:rsidRPr="00C0182D" w14:paraId="76083F1B"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472F646" w14:textId="77777777" w:rsidR="00DC3E02" w:rsidRPr="00C0182D" w:rsidRDefault="00DC3E02" w:rsidP="003E06DF">
            <w:pPr>
              <w:jc w:val="left"/>
              <w:rPr>
                <w:color w:val="000000"/>
                <w:sz w:val="20"/>
                <w:szCs w:val="20"/>
                <w:lang w:val="fr-FR"/>
              </w:rPr>
            </w:pPr>
            <w:r w:rsidRPr="00C0182D">
              <w:rPr>
                <w:color w:val="000000"/>
                <w:sz w:val="20"/>
                <w:lang w:val="fr-FR"/>
              </w:rPr>
              <w:t>Appareils de refroidissement</w:t>
            </w:r>
          </w:p>
        </w:tc>
        <w:tc>
          <w:tcPr>
            <w:tcW w:w="658" w:type="pct"/>
            <w:gridSpan w:val="2"/>
            <w:tcBorders>
              <w:top w:val="nil"/>
              <w:left w:val="nil"/>
              <w:bottom w:val="single" w:sz="4" w:space="0" w:color="auto"/>
              <w:right w:val="single" w:sz="4" w:space="0" w:color="auto"/>
            </w:tcBorders>
            <w:shd w:val="clear" w:color="auto" w:fill="auto"/>
            <w:vAlign w:val="center"/>
          </w:tcPr>
          <w:p w14:paraId="295ECE12" w14:textId="77777777" w:rsidR="00DC3E02" w:rsidRPr="00C0182D" w:rsidRDefault="00DC3E02" w:rsidP="003E06DF">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vAlign w:val="center"/>
          </w:tcPr>
          <w:p w14:paraId="35145EEF" w14:textId="77777777" w:rsidR="00DC3E02" w:rsidRPr="00C0182D" w:rsidRDefault="00DC3E02" w:rsidP="003E06DF">
            <w:pPr>
              <w:jc w:val="right"/>
              <w:rPr>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698ABADB"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tcPr>
          <w:p w14:paraId="0A2F6111" w14:textId="77777777" w:rsidR="00DC3E02" w:rsidRPr="00C0182D" w:rsidRDefault="00DC3E02" w:rsidP="003E06DF">
            <w:pPr>
              <w:jc w:val="right"/>
              <w:rPr>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56AB862B" w14:textId="77777777" w:rsidR="00DC3E02" w:rsidRPr="00C0182D" w:rsidRDefault="00DC3E02" w:rsidP="003E06DF">
            <w:pPr>
              <w:jc w:val="right"/>
              <w:rPr>
                <w:color w:val="000000"/>
                <w:sz w:val="20"/>
                <w:szCs w:val="20"/>
                <w:lang w:val="fr-FR"/>
              </w:rPr>
            </w:pPr>
            <w:r w:rsidRPr="00C0182D">
              <w:rPr>
                <w:color w:val="000000"/>
                <w:sz w:val="20"/>
                <w:lang w:val="fr-FR"/>
              </w:rPr>
              <w:t>0,07</w:t>
            </w:r>
          </w:p>
        </w:tc>
        <w:tc>
          <w:tcPr>
            <w:tcW w:w="513" w:type="pct"/>
            <w:tcBorders>
              <w:top w:val="nil"/>
              <w:left w:val="nil"/>
              <w:bottom w:val="single" w:sz="4" w:space="0" w:color="auto"/>
              <w:right w:val="single" w:sz="4" w:space="0" w:color="auto"/>
            </w:tcBorders>
            <w:shd w:val="clear" w:color="auto" w:fill="auto"/>
            <w:vAlign w:val="center"/>
            <w:hideMark/>
          </w:tcPr>
          <w:p w14:paraId="0D46F3EB" w14:textId="77777777" w:rsidR="00DC3E02" w:rsidRPr="00C0182D" w:rsidRDefault="00DC3E02" w:rsidP="003E06DF">
            <w:pPr>
              <w:jc w:val="right"/>
              <w:rPr>
                <w:color w:val="000000"/>
                <w:sz w:val="20"/>
                <w:szCs w:val="20"/>
                <w:lang w:val="fr-FR"/>
              </w:rPr>
            </w:pPr>
            <w:r w:rsidRPr="00C0182D">
              <w:rPr>
                <w:color w:val="000000"/>
                <w:sz w:val="20"/>
                <w:lang w:val="fr-FR"/>
              </w:rPr>
              <w:t>0,07</w:t>
            </w:r>
          </w:p>
        </w:tc>
      </w:tr>
      <w:tr w:rsidR="00DC3E02" w:rsidRPr="00C0182D" w14:paraId="0201D845"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569EC9D" w14:textId="77777777" w:rsidR="00DC3E02" w:rsidRPr="00C0182D" w:rsidRDefault="00DC3E02" w:rsidP="003E06DF">
            <w:pPr>
              <w:jc w:val="left"/>
              <w:rPr>
                <w:b/>
                <w:bCs/>
                <w:color w:val="000000"/>
                <w:sz w:val="20"/>
                <w:szCs w:val="20"/>
                <w:lang w:val="fr-FR"/>
              </w:rPr>
            </w:pPr>
            <w:r w:rsidRPr="00C0182D">
              <w:rPr>
                <w:b/>
                <w:color w:val="000000"/>
                <w:sz w:val="20"/>
                <w:lang w:val="fr-FR"/>
              </w:rPr>
              <w:t>Total pour l’entretien des équipements de réfrigération</w:t>
            </w:r>
          </w:p>
        </w:tc>
        <w:tc>
          <w:tcPr>
            <w:tcW w:w="658" w:type="pct"/>
            <w:gridSpan w:val="2"/>
            <w:tcBorders>
              <w:top w:val="nil"/>
              <w:left w:val="nil"/>
              <w:bottom w:val="single" w:sz="4" w:space="0" w:color="auto"/>
              <w:right w:val="single" w:sz="4" w:space="0" w:color="auto"/>
            </w:tcBorders>
            <w:shd w:val="clear" w:color="auto" w:fill="auto"/>
            <w:vAlign w:val="center"/>
          </w:tcPr>
          <w:p w14:paraId="3BA71BFA" w14:textId="77777777" w:rsidR="00DC3E02" w:rsidRPr="00C0182D" w:rsidRDefault="00DC3E02" w:rsidP="003E06DF">
            <w:pPr>
              <w:jc w:val="right"/>
              <w:rPr>
                <w:b/>
                <w:bCs/>
                <w:color w:val="000000"/>
                <w:sz w:val="20"/>
                <w:szCs w:val="20"/>
                <w:lang w:val="fr-FR"/>
              </w:rPr>
            </w:pPr>
          </w:p>
        </w:tc>
        <w:tc>
          <w:tcPr>
            <w:tcW w:w="606" w:type="pct"/>
            <w:tcBorders>
              <w:top w:val="nil"/>
              <w:left w:val="nil"/>
              <w:bottom w:val="single" w:sz="4" w:space="0" w:color="auto"/>
              <w:right w:val="single" w:sz="4" w:space="0" w:color="auto"/>
            </w:tcBorders>
            <w:shd w:val="clear" w:color="auto" w:fill="auto"/>
            <w:vAlign w:val="center"/>
          </w:tcPr>
          <w:p w14:paraId="14E9109A" w14:textId="77777777" w:rsidR="00DC3E02" w:rsidRPr="00C0182D" w:rsidRDefault="00DC3E02" w:rsidP="003E06DF">
            <w:pPr>
              <w:jc w:val="right"/>
              <w:rPr>
                <w:b/>
                <w:bCs/>
                <w:color w:val="000000"/>
                <w:sz w:val="20"/>
                <w:szCs w:val="20"/>
                <w:lang w:val="fr-FR"/>
              </w:rPr>
            </w:pPr>
          </w:p>
        </w:tc>
        <w:tc>
          <w:tcPr>
            <w:tcW w:w="589" w:type="pct"/>
            <w:tcBorders>
              <w:top w:val="nil"/>
              <w:left w:val="nil"/>
              <w:bottom w:val="single" w:sz="4" w:space="0" w:color="auto"/>
              <w:right w:val="single" w:sz="4" w:space="0" w:color="auto"/>
            </w:tcBorders>
            <w:shd w:val="clear" w:color="auto" w:fill="auto"/>
            <w:vAlign w:val="center"/>
            <w:hideMark/>
          </w:tcPr>
          <w:p w14:paraId="4C2EA20F" w14:textId="77777777" w:rsidR="00DC3E02" w:rsidRPr="00C0182D" w:rsidRDefault="00DC3E02" w:rsidP="003E06DF">
            <w:pPr>
              <w:jc w:val="right"/>
              <w:rPr>
                <w:b/>
                <w:bCs/>
                <w:color w:val="000000"/>
                <w:sz w:val="20"/>
                <w:szCs w:val="20"/>
                <w:lang w:val="fr-FR"/>
              </w:rPr>
            </w:pPr>
            <w:r w:rsidRPr="00C0182D">
              <w:rPr>
                <w:b/>
                <w:color w:val="000000"/>
                <w:sz w:val="20"/>
                <w:lang w:val="fr-FR"/>
              </w:rPr>
              <w:t>161,71</w:t>
            </w:r>
          </w:p>
        </w:tc>
        <w:tc>
          <w:tcPr>
            <w:tcW w:w="590" w:type="pct"/>
            <w:tcBorders>
              <w:top w:val="nil"/>
              <w:left w:val="nil"/>
              <w:bottom w:val="single" w:sz="4" w:space="0" w:color="auto"/>
              <w:right w:val="single" w:sz="4" w:space="0" w:color="auto"/>
            </w:tcBorders>
            <w:shd w:val="clear" w:color="auto" w:fill="auto"/>
            <w:vAlign w:val="center"/>
          </w:tcPr>
          <w:p w14:paraId="340C098B" w14:textId="77777777" w:rsidR="00DC3E02" w:rsidRPr="00C0182D" w:rsidRDefault="00DC3E02" w:rsidP="003E06DF">
            <w:pPr>
              <w:jc w:val="right"/>
              <w:rPr>
                <w:b/>
                <w:bCs/>
                <w:color w:val="000000"/>
                <w:sz w:val="20"/>
                <w:szCs w:val="20"/>
                <w:lang w:val="fr-FR"/>
              </w:rPr>
            </w:pPr>
          </w:p>
        </w:tc>
        <w:tc>
          <w:tcPr>
            <w:tcW w:w="590" w:type="pct"/>
            <w:tcBorders>
              <w:top w:val="nil"/>
              <w:left w:val="nil"/>
              <w:bottom w:val="single" w:sz="4" w:space="0" w:color="auto"/>
              <w:right w:val="single" w:sz="4" w:space="0" w:color="auto"/>
            </w:tcBorders>
            <w:shd w:val="clear" w:color="auto" w:fill="auto"/>
            <w:vAlign w:val="center"/>
            <w:hideMark/>
          </w:tcPr>
          <w:p w14:paraId="4CD6E925" w14:textId="77777777" w:rsidR="00DC3E02" w:rsidRPr="00C0182D" w:rsidRDefault="00DC3E02" w:rsidP="003E06DF">
            <w:pPr>
              <w:jc w:val="right"/>
              <w:rPr>
                <w:b/>
                <w:bCs/>
                <w:color w:val="000000"/>
                <w:sz w:val="20"/>
                <w:szCs w:val="20"/>
                <w:lang w:val="fr-FR"/>
              </w:rPr>
            </w:pPr>
            <w:r w:rsidRPr="00C0182D">
              <w:rPr>
                <w:b/>
                <w:color w:val="000000"/>
                <w:sz w:val="20"/>
                <w:lang w:val="fr-FR"/>
              </w:rPr>
              <w:t>0,07</w:t>
            </w:r>
          </w:p>
        </w:tc>
        <w:tc>
          <w:tcPr>
            <w:tcW w:w="513" w:type="pct"/>
            <w:tcBorders>
              <w:top w:val="nil"/>
              <w:left w:val="nil"/>
              <w:bottom w:val="single" w:sz="4" w:space="0" w:color="auto"/>
              <w:right w:val="single" w:sz="4" w:space="0" w:color="auto"/>
            </w:tcBorders>
            <w:shd w:val="clear" w:color="auto" w:fill="auto"/>
            <w:vAlign w:val="center"/>
            <w:hideMark/>
          </w:tcPr>
          <w:p w14:paraId="6BBB0D80" w14:textId="77777777" w:rsidR="00DC3E02" w:rsidRPr="00C0182D" w:rsidRDefault="00DC3E02" w:rsidP="003E06DF">
            <w:pPr>
              <w:jc w:val="right"/>
              <w:rPr>
                <w:b/>
                <w:bCs/>
                <w:color w:val="000000"/>
                <w:sz w:val="20"/>
                <w:szCs w:val="20"/>
                <w:lang w:val="fr-FR"/>
              </w:rPr>
            </w:pPr>
            <w:r w:rsidRPr="00C0182D">
              <w:rPr>
                <w:b/>
                <w:color w:val="000000"/>
                <w:sz w:val="20"/>
                <w:lang w:val="fr-FR"/>
              </w:rPr>
              <w:t>161,78</w:t>
            </w:r>
          </w:p>
        </w:tc>
      </w:tr>
      <w:tr w:rsidR="00DC3E02" w:rsidRPr="00C0182D" w14:paraId="36840A37" w14:textId="77777777" w:rsidTr="003E06DF">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BD290C8" w14:textId="77777777" w:rsidR="00DC3E02" w:rsidRPr="00C0182D" w:rsidRDefault="00DC3E02" w:rsidP="003E06DF">
            <w:pPr>
              <w:jc w:val="left"/>
              <w:rPr>
                <w:b/>
                <w:bCs/>
                <w:color w:val="000000"/>
                <w:sz w:val="20"/>
                <w:szCs w:val="20"/>
                <w:lang w:val="fr-FR"/>
              </w:rPr>
            </w:pPr>
            <w:r w:rsidRPr="00C0182D">
              <w:rPr>
                <w:b/>
                <w:color w:val="000000"/>
                <w:sz w:val="20"/>
                <w:lang w:val="fr-FR"/>
              </w:rPr>
              <w:t>Total global</w:t>
            </w:r>
          </w:p>
        </w:tc>
        <w:tc>
          <w:tcPr>
            <w:tcW w:w="658" w:type="pct"/>
            <w:gridSpan w:val="2"/>
            <w:tcBorders>
              <w:top w:val="nil"/>
              <w:left w:val="nil"/>
              <w:bottom w:val="single" w:sz="4" w:space="0" w:color="auto"/>
              <w:right w:val="single" w:sz="4" w:space="0" w:color="auto"/>
            </w:tcBorders>
            <w:shd w:val="clear" w:color="auto" w:fill="auto"/>
            <w:vAlign w:val="center"/>
            <w:hideMark/>
          </w:tcPr>
          <w:p w14:paraId="78090798" w14:textId="77777777" w:rsidR="00DC3E02" w:rsidRPr="00C0182D" w:rsidRDefault="00DC3E02" w:rsidP="003E06DF">
            <w:pPr>
              <w:jc w:val="right"/>
              <w:rPr>
                <w:b/>
                <w:bCs/>
                <w:color w:val="000000"/>
                <w:sz w:val="20"/>
                <w:szCs w:val="20"/>
                <w:lang w:val="fr-FR"/>
              </w:rPr>
            </w:pPr>
            <w:r w:rsidRPr="00C0182D">
              <w:rPr>
                <w:b/>
                <w:color w:val="000000"/>
                <w:sz w:val="20"/>
                <w:lang w:val="fr-FR"/>
              </w:rPr>
              <w:t>41,80</w:t>
            </w:r>
          </w:p>
        </w:tc>
        <w:tc>
          <w:tcPr>
            <w:tcW w:w="606" w:type="pct"/>
            <w:tcBorders>
              <w:top w:val="nil"/>
              <w:left w:val="nil"/>
              <w:bottom w:val="single" w:sz="4" w:space="0" w:color="auto"/>
              <w:right w:val="single" w:sz="4" w:space="0" w:color="auto"/>
            </w:tcBorders>
            <w:shd w:val="clear" w:color="auto" w:fill="auto"/>
            <w:vAlign w:val="center"/>
            <w:hideMark/>
          </w:tcPr>
          <w:p w14:paraId="0D75593E" w14:textId="77777777" w:rsidR="00DC3E02" w:rsidRPr="00C0182D" w:rsidRDefault="00DC3E02" w:rsidP="003E06DF">
            <w:pPr>
              <w:jc w:val="right"/>
              <w:rPr>
                <w:b/>
                <w:bCs/>
                <w:color w:val="000000"/>
                <w:sz w:val="20"/>
                <w:szCs w:val="20"/>
                <w:lang w:val="fr-FR"/>
              </w:rPr>
            </w:pPr>
            <w:r w:rsidRPr="00C0182D">
              <w:rPr>
                <w:b/>
                <w:color w:val="000000"/>
                <w:sz w:val="20"/>
                <w:lang w:val="fr-FR"/>
              </w:rPr>
              <w:t>40,70</w:t>
            </w:r>
          </w:p>
        </w:tc>
        <w:tc>
          <w:tcPr>
            <w:tcW w:w="589" w:type="pct"/>
            <w:tcBorders>
              <w:top w:val="nil"/>
              <w:left w:val="nil"/>
              <w:bottom w:val="single" w:sz="4" w:space="0" w:color="auto"/>
              <w:right w:val="single" w:sz="4" w:space="0" w:color="auto"/>
            </w:tcBorders>
            <w:shd w:val="clear" w:color="auto" w:fill="auto"/>
            <w:vAlign w:val="center"/>
            <w:hideMark/>
          </w:tcPr>
          <w:p w14:paraId="69ED5F49" w14:textId="77777777" w:rsidR="00DC3E02" w:rsidRPr="00C0182D" w:rsidRDefault="00DC3E02" w:rsidP="003E06DF">
            <w:pPr>
              <w:jc w:val="right"/>
              <w:rPr>
                <w:b/>
                <w:bCs/>
                <w:color w:val="000000"/>
                <w:sz w:val="20"/>
                <w:szCs w:val="20"/>
                <w:lang w:val="fr-FR"/>
              </w:rPr>
            </w:pPr>
            <w:r w:rsidRPr="00C0182D">
              <w:rPr>
                <w:b/>
                <w:color w:val="000000"/>
                <w:sz w:val="20"/>
                <w:lang w:val="fr-FR"/>
              </w:rPr>
              <w:t>184,04</w:t>
            </w:r>
          </w:p>
        </w:tc>
        <w:tc>
          <w:tcPr>
            <w:tcW w:w="590" w:type="pct"/>
            <w:tcBorders>
              <w:top w:val="nil"/>
              <w:left w:val="nil"/>
              <w:bottom w:val="single" w:sz="4" w:space="0" w:color="auto"/>
              <w:right w:val="single" w:sz="4" w:space="0" w:color="auto"/>
            </w:tcBorders>
            <w:shd w:val="clear" w:color="auto" w:fill="auto"/>
            <w:vAlign w:val="center"/>
            <w:hideMark/>
          </w:tcPr>
          <w:p w14:paraId="526D6376" w14:textId="77777777" w:rsidR="00DC3E02" w:rsidRPr="00C0182D" w:rsidRDefault="00DC3E02" w:rsidP="003E06DF">
            <w:pPr>
              <w:jc w:val="right"/>
              <w:rPr>
                <w:b/>
                <w:bCs/>
                <w:color w:val="000000"/>
                <w:sz w:val="20"/>
                <w:szCs w:val="20"/>
                <w:lang w:val="fr-FR"/>
              </w:rPr>
            </w:pPr>
            <w:r w:rsidRPr="00C0182D">
              <w:rPr>
                <w:b/>
                <w:color w:val="000000"/>
                <w:sz w:val="20"/>
                <w:lang w:val="fr-FR"/>
              </w:rPr>
              <w:t>27,89</w:t>
            </w:r>
          </w:p>
        </w:tc>
        <w:tc>
          <w:tcPr>
            <w:tcW w:w="590" w:type="pct"/>
            <w:tcBorders>
              <w:top w:val="nil"/>
              <w:left w:val="nil"/>
              <w:bottom w:val="single" w:sz="4" w:space="0" w:color="auto"/>
              <w:right w:val="single" w:sz="4" w:space="0" w:color="auto"/>
            </w:tcBorders>
            <w:shd w:val="clear" w:color="auto" w:fill="auto"/>
            <w:vAlign w:val="center"/>
            <w:hideMark/>
          </w:tcPr>
          <w:p w14:paraId="498D8DF1" w14:textId="77777777" w:rsidR="00DC3E02" w:rsidRPr="00C0182D" w:rsidRDefault="00DC3E02" w:rsidP="003E06DF">
            <w:pPr>
              <w:jc w:val="right"/>
              <w:rPr>
                <w:b/>
                <w:bCs/>
                <w:color w:val="000000"/>
                <w:sz w:val="20"/>
                <w:szCs w:val="20"/>
                <w:lang w:val="fr-FR"/>
              </w:rPr>
            </w:pPr>
            <w:r w:rsidRPr="00C0182D">
              <w:rPr>
                <w:b/>
                <w:color w:val="000000"/>
                <w:sz w:val="20"/>
                <w:lang w:val="fr-FR"/>
              </w:rPr>
              <w:t>0,07</w:t>
            </w:r>
          </w:p>
        </w:tc>
        <w:tc>
          <w:tcPr>
            <w:tcW w:w="513" w:type="pct"/>
            <w:tcBorders>
              <w:top w:val="nil"/>
              <w:left w:val="nil"/>
              <w:bottom w:val="single" w:sz="4" w:space="0" w:color="auto"/>
              <w:right w:val="single" w:sz="4" w:space="0" w:color="auto"/>
            </w:tcBorders>
            <w:shd w:val="clear" w:color="auto" w:fill="auto"/>
            <w:vAlign w:val="center"/>
            <w:hideMark/>
          </w:tcPr>
          <w:p w14:paraId="568B3BDA" w14:textId="77777777" w:rsidR="00DC3E02" w:rsidRPr="00C0182D" w:rsidRDefault="00DC3E02" w:rsidP="003E06DF">
            <w:pPr>
              <w:jc w:val="right"/>
              <w:rPr>
                <w:b/>
                <w:bCs/>
                <w:color w:val="000000"/>
                <w:sz w:val="20"/>
                <w:szCs w:val="20"/>
                <w:lang w:val="fr-FR"/>
              </w:rPr>
            </w:pPr>
            <w:r w:rsidRPr="00C0182D">
              <w:rPr>
                <w:b/>
                <w:color w:val="000000"/>
                <w:sz w:val="20"/>
                <w:lang w:val="fr-FR"/>
              </w:rPr>
              <w:t>*294,50</w:t>
            </w:r>
          </w:p>
        </w:tc>
      </w:tr>
    </w:tbl>
    <w:p w14:paraId="0288A8AA" w14:textId="77777777" w:rsidR="00DC3E02" w:rsidRPr="00C0182D" w:rsidRDefault="00DC3E02" w:rsidP="00581661">
      <w:pPr>
        <w:spacing w:after="120"/>
        <w:rPr>
          <w:sz w:val="18"/>
          <w:szCs w:val="18"/>
          <w:lang w:val="fr-FR"/>
        </w:rPr>
      </w:pPr>
      <w:r w:rsidRPr="00C0182D">
        <w:rPr>
          <w:sz w:val="18"/>
          <w:lang w:val="fr-FR"/>
        </w:rPr>
        <w:t xml:space="preserve">*Ceci comprend 253,82 tonnes PAO communiquées au titre de l’article 7 et 40,70 tonnes PAO de HCFC-141b contenues dans les polyols </w:t>
      </w:r>
      <w:proofErr w:type="spellStart"/>
      <w:r w:rsidRPr="00C0182D">
        <w:rPr>
          <w:sz w:val="18"/>
          <w:lang w:val="fr-FR"/>
        </w:rPr>
        <w:t>prémélangés</w:t>
      </w:r>
      <w:proofErr w:type="spellEnd"/>
      <w:r w:rsidRPr="00C0182D">
        <w:rPr>
          <w:sz w:val="18"/>
          <w:lang w:val="fr-FR"/>
        </w:rPr>
        <w:t xml:space="preserve"> importés.</w:t>
      </w:r>
    </w:p>
    <w:p w14:paraId="5D0FC3CC" w14:textId="77777777" w:rsidR="00DC3E02" w:rsidRPr="00C0182D" w:rsidRDefault="00DC3E02" w:rsidP="00581661">
      <w:pPr>
        <w:pStyle w:val="Heading1"/>
        <w:spacing w:after="120"/>
        <w:rPr>
          <w:lang w:val="fr-FR"/>
        </w:rPr>
      </w:pPr>
      <w:r w:rsidRPr="00C0182D">
        <w:rPr>
          <w:lang w:val="fr-FR"/>
        </w:rPr>
        <w:t xml:space="preserve">En 2020, le secteur de l’entretien des équipements de réfrigération était l’un des secteurs les plus consommateurs de HCFC (61,7 pour cent en tonnes PAO) ; et les secteurs de la fabrication représentaient 38,2 pour cent de la consommation de HCFC (soit 19,1 pour cent en mousse de PU, 16,6 pour cent en mousse de XPS et 2,5 pour cent en fabrication d’appareils de réfrigération et de climatisation). </w:t>
      </w:r>
    </w:p>
    <w:p w14:paraId="40D74545" w14:textId="77777777" w:rsidR="00DC3E02" w:rsidRPr="00C0182D" w:rsidRDefault="00DC3E02" w:rsidP="00581661">
      <w:pPr>
        <w:widowControl w:val="0"/>
        <w:spacing w:after="120"/>
        <w:rPr>
          <w:u w:val="single"/>
          <w:lang w:val="fr-FR"/>
        </w:rPr>
      </w:pPr>
      <w:r w:rsidRPr="00C0182D">
        <w:rPr>
          <w:u w:val="single"/>
          <w:lang w:val="fr-FR"/>
        </w:rPr>
        <w:t>Secteur de la fabrication de HCFC</w:t>
      </w:r>
    </w:p>
    <w:p w14:paraId="38195747" w14:textId="77777777" w:rsidR="00DC3E02" w:rsidRPr="00C0182D" w:rsidRDefault="00DC3E02" w:rsidP="00581661">
      <w:pPr>
        <w:pStyle w:val="Heading1"/>
        <w:spacing w:after="120"/>
        <w:rPr>
          <w:rFonts w:eastAsia="Calibri"/>
          <w:lang w:val="fr-FR"/>
        </w:rPr>
      </w:pPr>
      <w:r w:rsidRPr="00C0182D">
        <w:rPr>
          <w:lang w:val="fr-FR"/>
        </w:rPr>
        <w:t>Le secteur des mousses de XPS a déjà reçu de l’aide dans le cadre de la phase I du PGEH ; la consommation de HCFC</w:t>
      </w:r>
      <w:r w:rsidRPr="00C0182D">
        <w:rPr>
          <w:lang w:val="fr-FR"/>
        </w:rPr>
        <w:noBreakHyphen/>
        <w:t>22 et de HCFC</w:t>
      </w:r>
      <w:r w:rsidRPr="00C0182D">
        <w:rPr>
          <w:lang w:val="fr-FR"/>
        </w:rPr>
        <w:noBreakHyphen/>
        <w:t>142b sera totalement éliminée d’ici mi-2022 ; et le gouvernement mettra en place une interdiction de l’importation et de l’utilisation de HCFC pour la fabrication des mousses de XPS d’ici le 1</w:t>
      </w:r>
      <w:r w:rsidRPr="00C0182D">
        <w:rPr>
          <w:vertAlign w:val="superscript"/>
          <w:lang w:val="fr-FR"/>
        </w:rPr>
        <w:t>er</w:t>
      </w:r>
      <w:r w:rsidRPr="00C0182D">
        <w:rPr>
          <w:lang w:val="fr-FR"/>
        </w:rPr>
        <w:t> janvier 2023.</w:t>
      </w:r>
      <w:r w:rsidRPr="00C0182D">
        <w:rPr>
          <w:rStyle w:val="FootnoteReference"/>
          <w:rFonts w:eastAsia="Calibri"/>
          <w:lang w:val="fr-FR"/>
        </w:rPr>
        <w:footnoteReference w:id="12"/>
      </w:r>
    </w:p>
    <w:p w14:paraId="3F3618A2" w14:textId="77777777" w:rsidR="00DC3E02" w:rsidRPr="00C0182D" w:rsidRDefault="00DC3E02" w:rsidP="00581661">
      <w:pPr>
        <w:pStyle w:val="Heading1"/>
        <w:widowControl w:val="0"/>
        <w:rPr>
          <w:rFonts w:eastAsia="Calibri"/>
          <w:lang w:val="fr-FR"/>
        </w:rPr>
      </w:pPr>
      <w:r w:rsidRPr="00C0182D">
        <w:rPr>
          <w:lang w:val="fr-FR"/>
        </w:rPr>
        <w:lastRenderedPageBreak/>
        <w:t>Le secteur des mousses de PU a également reçu de l’aide dans le cadre de la phase I du PGEH ; le gouvernement a déjà mis en place une interdiction de l’importation de HCFC-141b pur à partir du 1</w:t>
      </w:r>
      <w:r w:rsidRPr="00C0182D">
        <w:rPr>
          <w:vertAlign w:val="superscript"/>
          <w:lang w:val="fr-FR"/>
        </w:rPr>
        <w:t>er</w:t>
      </w:r>
      <w:r w:rsidRPr="00C0182D">
        <w:rPr>
          <w:lang w:val="fr-FR"/>
        </w:rPr>
        <w:t> janvier 2021. Pendant la phase II, l’utilisation résiduelle du HCFC</w:t>
      </w:r>
      <w:r w:rsidRPr="00C0182D">
        <w:rPr>
          <w:lang w:val="fr-FR"/>
        </w:rPr>
        <w:noBreakHyphen/>
        <w:t xml:space="preserve">141b contenu dans les polyols </w:t>
      </w:r>
      <w:proofErr w:type="spellStart"/>
      <w:r w:rsidRPr="00C0182D">
        <w:rPr>
          <w:lang w:val="fr-FR"/>
        </w:rPr>
        <w:t>prémélangés</w:t>
      </w:r>
      <w:proofErr w:type="spellEnd"/>
      <w:r w:rsidRPr="00C0182D">
        <w:rPr>
          <w:lang w:val="fr-FR"/>
        </w:rPr>
        <w:t xml:space="preserve"> importés (40,70 tonnes PAO</w:t>
      </w:r>
      <w:r w:rsidRPr="00C0182D">
        <w:rPr>
          <w:rStyle w:val="FootnoteReference"/>
          <w:rFonts w:eastAsia="Calibri"/>
          <w:lang w:val="fr-FR"/>
        </w:rPr>
        <w:footnoteReference w:id="13"/>
      </w:r>
      <w:r w:rsidRPr="00C0182D">
        <w:rPr>
          <w:lang w:val="fr-FR"/>
        </w:rPr>
        <w:t xml:space="preserve"> en 2020), principalement fournis par une société de formulation à des petites et moyennes entreprises, sera éliminée en </w:t>
      </w:r>
      <w:proofErr w:type="spellStart"/>
      <w:r w:rsidRPr="00C0182D">
        <w:rPr>
          <w:lang w:val="fr-FR"/>
        </w:rPr>
        <w:t>auto-financement</w:t>
      </w:r>
      <w:proofErr w:type="spellEnd"/>
      <w:r w:rsidRPr="00C0182D">
        <w:rPr>
          <w:lang w:val="fr-FR"/>
        </w:rPr>
        <w:t>.</w:t>
      </w:r>
    </w:p>
    <w:p w14:paraId="195BD087" w14:textId="77777777" w:rsidR="00DC3E02" w:rsidRPr="00C0182D" w:rsidRDefault="00DC3E02" w:rsidP="00581661">
      <w:pPr>
        <w:pStyle w:val="Heading1"/>
        <w:widowControl w:val="0"/>
        <w:rPr>
          <w:rFonts w:eastAsia="Calibri"/>
          <w:lang w:val="fr-FR"/>
        </w:rPr>
      </w:pPr>
      <w:r w:rsidRPr="00C0182D">
        <w:rPr>
          <w:lang w:val="fr-FR"/>
        </w:rPr>
        <w:t>Deux entreprises fabriquent des unités de climatisation domestique avec une consommation cumulée de 120 </w:t>
      </w:r>
      <w:proofErr w:type="spellStart"/>
      <w:r w:rsidRPr="00C0182D">
        <w:rPr>
          <w:lang w:val="fr-FR"/>
        </w:rPr>
        <w:t>tm</w:t>
      </w:r>
      <w:proofErr w:type="spellEnd"/>
      <w:r w:rsidRPr="00C0182D">
        <w:rPr>
          <w:lang w:val="fr-FR"/>
        </w:rPr>
        <w:t xml:space="preserve"> (6,60 tonnes PAO) de HCFC-22. Ces entreprises élimineront la consommation de HCFC</w:t>
      </w:r>
      <w:r w:rsidRPr="00C0182D">
        <w:rPr>
          <w:lang w:val="fr-FR"/>
        </w:rPr>
        <w:noBreakHyphen/>
        <w:t>22 au plus tard à la fin de 2024 sans assistance du Fonds multilatéral.</w:t>
      </w:r>
    </w:p>
    <w:p w14:paraId="725B7E11" w14:textId="77777777" w:rsidR="00DC3E02" w:rsidRPr="00C0182D" w:rsidRDefault="00DC3E02" w:rsidP="00581661">
      <w:pPr>
        <w:widowControl w:val="0"/>
        <w:spacing w:after="240"/>
        <w:rPr>
          <w:rFonts w:eastAsia="Calibri"/>
          <w:u w:val="single"/>
          <w:lang w:val="fr-FR"/>
        </w:rPr>
      </w:pPr>
      <w:r w:rsidRPr="00C0182D">
        <w:rPr>
          <w:u w:val="single"/>
          <w:lang w:val="fr-FR"/>
        </w:rPr>
        <w:t>Secteur de l’entretien des équipements de réfrigération</w:t>
      </w:r>
    </w:p>
    <w:p w14:paraId="14A798F5" w14:textId="0A4EE8E5" w:rsidR="00DC3E02" w:rsidRPr="00C0182D" w:rsidRDefault="00DC3E02" w:rsidP="00581661">
      <w:pPr>
        <w:pStyle w:val="Heading1"/>
        <w:widowControl w:val="0"/>
        <w:rPr>
          <w:b/>
          <w:lang w:val="fr-FR"/>
        </w:rPr>
      </w:pPr>
      <w:r w:rsidRPr="00C0182D">
        <w:rPr>
          <w:lang w:val="fr-FR"/>
        </w:rPr>
        <w:t>Le sous-secteur de la climatisation domestique, avec un nombre estimé de 5,3 millions d’unités installées, consomme 57,9 pour cent de HCFC</w:t>
      </w:r>
      <w:r w:rsidRPr="00C0182D">
        <w:rPr>
          <w:lang w:val="fr-FR"/>
        </w:rPr>
        <w:noBreakHyphen/>
        <w:t>22 utilisés dans l’entretien.</w:t>
      </w:r>
      <w:r w:rsidRPr="00C0182D">
        <w:rPr>
          <w:rStyle w:val="FootnoteReference"/>
          <w:rFonts w:eastAsia="Calibri"/>
          <w:lang w:val="fr-FR"/>
        </w:rPr>
        <w:footnoteReference w:id="14"/>
      </w:r>
      <w:r w:rsidRPr="00C0182D">
        <w:rPr>
          <w:lang w:val="fr-FR"/>
        </w:rPr>
        <w:t xml:space="preserve"> Le sous-secteur de la climatisation commerciale et industrielle est le deuxième plus grand consommateur de HCFC</w:t>
      </w:r>
      <w:r w:rsidRPr="00C0182D">
        <w:rPr>
          <w:lang w:val="fr-FR"/>
        </w:rPr>
        <w:noBreakHyphen/>
        <w:t>22 (41,5 pour cent), avec un grand stock de près de 700 000 unités à base de HCFC. La consommation restante de 0,6 pour cent de HCFC-22 est utilisée pour entretenir les groupes frigorifiques commerciaux, industriels et pour le transport. Le HCFC</w:t>
      </w:r>
      <w:r w:rsidRPr="00C0182D">
        <w:rPr>
          <w:lang w:val="fr-FR"/>
        </w:rPr>
        <w:noBreakHyphen/>
        <w:t>22 et le R</w:t>
      </w:r>
      <w:r w:rsidRPr="00C0182D">
        <w:rPr>
          <w:lang w:val="fr-FR"/>
        </w:rPr>
        <w:noBreakHyphen/>
        <w:t>410A sont actuellement les frigorigènes les plus fréquemment utilisés dans les systèmes de climatisation domestiques, commerciaux et industriels au Koweït, alors que le HFC</w:t>
      </w:r>
      <w:r w:rsidRPr="00C0182D">
        <w:rPr>
          <w:lang w:val="fr-FR"/>
        </w:rPr>
        <w:noBreakHyphen/>
        <w:t>32 est utilisé en quantités nominales. Le R</w:t>
      </w:r>
      <w:r w:rsidRPr="00C0182D">
        <w:rPr>
          <w:lang w:val="fr-FR"/>
        </w:rPr>
        <w:noBreakHyphen/>
        <w:t>407C, le HFC</w:t>
      </w:r>
      <w:r w:rsidRPr="00C0182D">
        <w:rPr>
          <w:lang w:val="fr-FR"/>
        </w:rPr>
        <w:noBreakHyphen/>
        <w:t>134a, le R</w:t>
      </w:r>
      <w:r w:rsidRPr="00C0182D">
        <w:rPr>
          <w:lang w:val="fr-FR"/>
        </w:rPr>
        <w:noBreakHyphen/>
        <w:t>290 et le HFC</w:t>
      </w:r>
      <w:r w:rsidRPr="00C0182D">
        <w:rPr>
          <w:lang w:val="fr-FR"/>
        </w:rPr>
        <w:noBreakHyphen/>
        <w:t>32 sont également utilisés au Koweït et dans d’autres pays avec des températures ambiantes élevées. L’utilisation du HCFC</w:t>
      </w:r>
      <w:r w:rsidR="00581661">
        <w:rPr>
          <w:lang w:val="fr-FR"/>
        </w:rPr>
        <w:noBreakHyphen/>
      </w:r>
      <w:r w:rsidRPr="00C0182D">
        <w:rPr>
          <w:lang w:val="fr-FR"/>
        </w:rPr>
        <w:t>141b pour le nettoyage des systèmes frigorifiques pendant l’entretien a déjà été éliminée à travers l’interdiction de l’importation de HCFC-141b depuis le 1</w:t>
      </w:r>
      <w:r w:rsidRPr="00C0182D">
        <w:rPr>
          <w:vertAlign w:val="superscript"/>
          <w:lang w:val="fr-FR"/>
        </w:rPr>
        <w:t>er</w:t>
      </w:r>
      <w:r w:rsidRPr="00C0182D">
        <w:rPr>
          <w:lang w:val="fr-FR"/>
        </w:rPr>
        <w:t> janvier 2021. Même si l’importation d’équipements neufs contenant du HCFC-123 a été interdite depuis le 1</w:t>
      </w:r>
      <w:r w:rsidRPr="00C0182D">
        <w:rPr>
          <w:vertAlign w:val="superscript"/>
          <w:lang w:val="fr-FR"/>
        </w:rPr>
        <w:t>er</w:t>
      </w:r>
      <w:r w:rsidRPr="00C0182D">
        <w:rPr>
          <w:lang w:val="fr-FR"/>
        </w:rPr>
        <w:t xml:space="preserve"> janvier 2021, le HCFC-123 continue à être utilisé pour entretenir les appareils de refroidissement installés. Il y a environ 44 965 techniciens et 3 156 ateliers dans le secteur de l’entretien. </w:t>
      </w:r>
    </w:p>
    <w:p w14:paraId="7CA3BAFA" w14:textId="77777777" w:rsidR="00DC3E02" w:rsidRPr="00C0182D" w:rsidRDefault="00DC3E02" w:rsidP="00581661">
      <w:pPr>
        <w:pStyle w:val="Heading1"/>
        <w:widowControl w:val="0"/>
        <w:numPr>
          <w:ilvl w:val="0"/>
          <w:numId w:val="0"/>
        </w:numPr>
        <w:rPr>
          <w:b/>
          <w:lang w:val="fr-FR"/>
        </w:rPr>
      </w:pPr>
      <w:r w:rsidRPr="00C0182D">
        <w:rPr>
          <w:u w:val="single"/>
          <w:lang w:val="fr-FR"/>
        </w:rPr>
        <w:t>Stratégie d’élimination à la phase II du PGEH</w:t>
      </w:r>
    </w:p>
    <w:p w14:paraId="30491011" w14:textId="77777777" w:rsidR="00DC3E02" w:rsidRPr="00C0182D" w:rsidRDefault="00DC3E02" w:rsidP="00581661">
      <w:pPr>
        <w:pStyle w:val="Heading1"/>
        <w:widowControl w:val="0"/>
        <w:rPr>
          <w:lang w:val="fr-FR"/>
        </w:rPr>
      </w:pPr>
      <w:r w:rsidRPr="00C0182D">
        <w:rPr>
          <w:lang w:val="fr-FR"/>
        </w:rPr>
        <w:t xml:space="preserve">À travers la phase II du PGEH, le gouvernement du Koweït atteindra la conformité avec l’objectif de consommation de HCFC de 67,5 pour cent de la référence en 2025, principalement par des activités dans le secteur de l’entretien des équipements de réfrigération. Les leçons tirées et l’infrastructure établie pendant la mise en œuvre de la phase I du PGEH seront utilisées lors de la phase II. </w:t>
      </w:r>
    </w:p>
    <w:p w14:paraId="7DFA30C4" w14:textId="77777777" w:rsidR="00DC3E02" w:rsidRPr="00C0182D" w:rsidRDefault="00DC3E02" w:rsidP="00581661">
      <w:pPr>
        <w:pStyle w:val="Heading1"/>
        <w:widowControl w:val="0"/>
        <w:rPr>
          <w:lang w:val="fr-FR"/>
        </w:rPr>
      </w:pPr>
      <w:r w:rsidRPr="00C0182D">
        <w:rPr>
          <w:lang w:val="fr-FR"/>
        </w:rPr>
        <w:t>Conformément à la décision 66/47(d),</w:t>
      </w:r>
      <w:r w:rsidRPr="00C0182D">
        <w:rPr>
          <w:rStyle w:val="FootnoteReference"/>
          <w:lang w:val="fr-FR"/>
        </w:rPr>
        <w:footnoteReference w:id="15"/>
      </w:r>
      <w:r w:rsidRPr="00C0182D">
        <w:rPr>
          <w:lang w:val="fr-FR"/>
        </w:rPr>
        <w:t xml:space="preserve"> le gouvernement propose des réductions volontaires de 1 153,55 </w:t>
      </w:r>
      <w:proofErr w:type="spellStart"/>
      <w:r w:rsidRPr="00C0182D">
        <w:rPr>
          <w:lang w:val="fr-FR"/>
        </w:rPr>
        <w:t>tm</w:t>
      </w:r>
      <w:proofErr w:type="spellEnd"/>
      <w:r w:rsidRPr="00C0182D">
        <w:rPr>
          <w:lang w:val="fr-FR"/>
        </w:rPr>
        <w:t xml:space="preserve"> (68,28 tonnes PAO) de HCFC éligibles au financement dans les secteurs de l’entretien, des mousses de PU et de la fabrication de climatisation domestique avant la fin de la phase II, en 2025, comme indiqué dans le tableau 6. </w:t>
      </w:r>
    </w:p>
    <w:p w14:paraId="022DD22F" w14:textId="77777777" w:rsidR="00DC3E02" w:rsidRPr="00C0182D" w:rsidRDefault="00DC3E02" w:rsidP="00DC3E02">
      <w:pPr>
        <w:rPr>
          <w:b/>
          <w:lang w:val="fr-FR"/>
        </w:rPr>
      </w:pPr>
      <w:r w:rsidRPr="00C0182D">
        <w:rPr>
          <w:b/>
          <w:lang w:val="fr-FR"/>
        </w:rPr>
        <w:t>Tableau 6. Réductions volontaires et financées de la consommation de HCFC pendant la phase II du PGEH pour le Koweït</w:t>
      </w:r>
    </w:p>
    <w:tbl>
      <w:tblPr>
        <w:tblW w:w="5000" w:type="pct"/>
        <w:tblCellMar>
          <w:left w:w="113" w:type="dxa"/>
          <w:right w:w="113" w:type="dxa"/>
        </w:tblCellMar>
        <w:tblLook w:val="04A0" w:firstRow="1" w:lastRow="0" w:firstColumn="1" w:lastColumn="0" w:noHBand="0" w:noVBand="1"/>
      </w:tblPr>
      <w:tblGrid>
        <w:gridCol w:w="3598"/>
        <w:gridCol w:w="1861"/>
        <w:gridCol w:w="1297"/>
        <w:gridCol w:w="1297"/>
        <w:gridCol w:w="1297"/>
      </w:tblGrid>
      <w:tr w:rsidR="00DC3E02" w:rsidRPr="00C0182D" w14:paraId="7A5F9D3C" w14:textId="77777777" w:rsidTr="00581661">
        <w:trPr>
          <w:trHeight w:val="324"/>
          <w:tblHeader/>
        </w:trPr>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32E4F5AB" w14:textId="77777777" w:rsidR="00DC3E02" w:rsidRPr="00C0182D" w:rsidRDefault="00DC3E02" w:rsidP="003E06DF">
            <w:pPr>
              <w:jc w:val="center"/>
              <w:rPr>
                <w:b/>
                <w:bCs/>
                <w:color w:val="000000"/>
                <w:sz w:val="20"/>
                <w:szCs w:val="20"/>
                <w:lang w:val="fr-FR"/>
              </w:rPr>
            </w:pPr>
            <w:r w:rsidRPr="00C0182D">
              <w:rPr>
                <w:b/>
                <w:color w:val="000000"/>
                <w:sz w:val="20"/>
                <w:lang w:val="fr-FR"/>
              </w:rPr>
              <w:t>Secteur/Sous-secteur</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14:paraId="14B17B7D" w14:textId="77777777" w:rsidR="00DC3E02" w:rsidRPr="00C0182D" w:rsidRDefault="00DC3E02" w:rsidP="003E06DF">
            <w:pPr>
              <w:jc w:val="center"/>
              <w:rPr>
                <w:b/>
                <w:bCs/>
                <w:color w:val="000000"/>
                <w:sz w:val="20"/>
                <w:szCs w:val="20"/>
                <w:lang w:val="fr-FR"/>
              </w:rPr>
            </w:pPr>
            <w:r w:rsidRPr="00C0182D">
              <w:rPr>
                <w:b/>
                <w:color w:val="000000"/>
                <w:sz w:val="20"/>
                <w:lang w:val="fr-FR"/>
              </w:rPr>
              <w:t>Substance</w:t>
            </w: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7DB3722" w14:textId="77777777" w:rsidR="00DC3E02" w:rsidRPr="00C0182D" w:rsidRDefault="00DC3E02" w:rsidP="003E06DF">
            <w:pPr>
              <w:jc w:val="center"/>
              <w:rPr>
                <w:b/>
                <w:bCs/>
                <w:color w:val="000000"/>
                <w:sz w:val="20"/>
                <w:szCs w:val="20"/>
                <w:lang w:val="fr-FR"/>
              </w:rPr>
            </w:pPr>
            <w:proofErr w:type="spellStart"/>
            <w:r w:rsidRPr="00C0182D">
              <w:rPr>
                <w:b/>
                <w:color w:val="000000"/>
                <w:sz w:val="20"/>
                <w:lang w:val="fr-FR"/>
              </w:rPr>
              <w:t>tm</w:t>
            </w:r>
            <w:proofErr w:type="spellEnd"/>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FDF138E" w14:textId="77777777" w:rsidR="00DC3E02" w:rsidRPr="00C0182D" w:rsidRDefault="00DC3E02" w:rsidP="003E06DF">
            <w:pPr>
              <w:jc w:val="center"/>
              <w:rPr>
                <w:b/>
                <w:bCs/>
                <w:color w:val="000000"/>
                <w:sz w:val="20"/>
                <w:szCs w:val="20"/>
                <w:lang w:val="fr-FR"/>
              </w:rPr>
            </w:pPr>
            <w:r w:rsidRPr="00C0182D">
              <w:rPr>
                <w:b/>
                <w:color w:val="000000"/>
                <w:sz w:val="20"/>
                <w:lang w:val="fr-FR"/>
              </w:rPr>
              <w:t>Tonnes PAO</w:t>
            </w: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14:paraId="1BFE0056" w14:textId="77777777" w:rsidR="00DC3E02" w:rsidRPr="00C0182D" w:rsidRDefault="00DC3E02" w:rsidP="003E06DF">
            <w:pPr>
              <w:jc w:val="center"/>
              <w:rPr>
                <w:b/>
                <w:bCs/>
                <w:color w:val="000000"/>
                <w:sz w:val="20"/>
                <w:szCs w:val="20"/>
                <w:lang w:val="fr-FR"/>
              </w:rPr>
            </w:pPr>
            <w:r w:rsidRPr="00C0182D">
              <w:rPr>
                <w:b/>
                <w:color w:val="000000"/>
                <w:sz w:val="20"/>
                <w:lang w:val="fr-FR"/>
              </w:rPr>
              <w:t>% du total</w:t>
            </w:r>
          </w:p>
        </w:tc>
      </w:tr>
      <w:tr w:rsidR="00DC3E02" w:rsidRPr="00C0182D" w14:paraId="1556DD52" w14:textId="77777777" w:rsidTr="003E06DF">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411FF744" w14:textId="77777777" w:rsidR="00DC3E02" w:rsidRPr="00C0182D" w:rsidRDefault="00DC3E02" w:rsidP="003E06DF">
            <w:pPr>
              <w:jc w:val="left"/>
              <w:rPr>
                <w:b/>
                <w:bCs/>
                <w:color w:val="000000"/>
                <w:sz w:val="20"/>
                <w:szCs w:val="20"/>
                <w:lang w:val="fr-FR"/>
              </w:rPr>
            </w:pPr>
            <w:r w:rsidRPr="00C0182D">
              <w:rPr>
                <w:b/>
                <w:color w:val="000000"/>
                <w:sz w:val="20"/>
                <w:lang w:val="fr-FR"/>
              </w:rPr>
              <w:t>Réductions volontaires</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14:paraId="025DB7E9" w14:textId="77777777" w:rsidR="00DC3E02" w:rsidRPr="00C0182D" w:rsidRDefault="00DC3E02" w:rsidP="003E06DF">
            <w:pPr>
              <w:jc w:val="center"/>
              <w:rPr>
                <w:b/>
                <w:bCs/>
                <w:color w:val="000000"/>
                <w:sz w:val="20"/>
                <w:szCs w:val="20"/>
                <w:lang w:val="fr-FR"/>
              </w:rPr>
            </w:pP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60650EB4" w14:textId="77777777" w:rsidR="00DC3E02" w:rsidRPr="00C0182D" w:rsidRDefault="00DC3E02" w:rsidP="003E06DF">
            <w:pPr>
              <w:jc w:val="center"/>
              <w:rPr>
                <w:b/>
                <w:bCs/>
                <w:color w:val="000000"/>
                <w:sz w:val="20"/>
                <w:szCs w:val="20"/>
                <w:lang w:val="fr-FR"/>
              </w:rPr>
            </w:pP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1FF1FDEA" w14:textId="77777777" w:rsidR="00DC3E02" w:rsidRPr="00C0182D" w:rsidRDefault="00DC3E02" w:rsidP="003E06DF">
            <w:pPr>
              <w:jc w:val="center"/>
              <w:rPr>
                <w:b/>
                <w:bCs/>
                <w:color w:val="000000"/>
                <w:sz w:val="20"/>
                <w:szCs w:val="20"/>
                <w:lang w:val="fr-FR"/>
              </w:rPr>
            </w:pP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14:paraId="21A6C16B" w14:textId="77777777" w:rsidR="00DC3E02" w:rsidRPr="00C0182D" w:rsidRDefault="00DC3E02" w:rsidP="003E06DF">
            <w:pPr>
              <w:jc w:val="center"/>
              <w:rPr>
                <w:b/>
                <w:bCs/>
                <w:color w:val="000000"/>
                <w:sz w:val="20"/>
                <w:szCs w:val="20"/>
                <w:lang w:val="fr-FR"/>
              </w:rPr>
            </w:pPr>
          </w:p>
        </w:tc>
      </w:tr>
      <w:tr w:rsidR="00DC3E02" w:rsidRPr="00C0182D" w14:paraId="12B5C404" w14:textId="77777777" w:rsidTr="003E06DF">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55626" w14:textId="77777777" w:rsidR="00DC3E02" w:rsidRPr="00C0182D" w:rsidRDefault="00DC3E02" w:rsidP="003E06DF">
            <w:pPr>
              <w:jc w:val="left"/>
              <w:rPr>
                <w:color w:val="000000"/>
                <w:sz w:val="20"/>
                <w:szCs w:val="20"/>
                <w:lang w:val="fr-FR"/>
              </w:rPr>
            </w:pPr>
            <w:r w:rsidRPr="00C0182D">
              <w:rPr>
                <w:color w:val="000000"/>
                <w:sz w:val="20"/>
                <w:lang w:val="fr-FR"/>
              </w:rPr>
              <w:t>Mousse de PU</w:t>
            </w:r>
          </w:p>
        </w:tc>
        <w:tc>
          <w:tcPr>
            <w:tcW w:w="1049" w:type="pct"/>
            <w:tcBorders>
              <w:top w:val="single" w:sz="4" w:space="0" w:color="auto"/>
              <w:left w:val="nil"/>
              <w:bottom w:val="single" w:sz="4" w:space="0" w:color="auto"/>
              <w:right w:val="single" w:sz="4" w:space="0" w:color="auto"/>
            </w:tcBorders>
            <w:vAlign w:val="center"/>
          </w:tcPr>
          <w:p w14:paraId="7076D4F5" w14:textId="77777777" w:rsidR="00DC3E02" w:rsidRPr="00C0182D" w:rsidRDefault="00DC3E02" w:rsidP="003E06DF">
            <w:pPr>
              <w:jc w:val="left"/>
              <w:rPr>
                <w:color w:val="000000"/>
                <w:sz w:val="20"/>
                <w:szCs w:val="20"/>
                <w:lang w:val="fr-FR"/>
              </w:rPr>
            </w:pPr>
            <w:r w:rsidRPr="00C0182D">
              <w:rPr>
                <w:color w:val="000000"/>
                <w:sz w:val="20"/>
                <w:lang w:val="fr-FR"/>
              </w:rPr>
              <w:t>HCFC-141b *</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49D16" w14:textId="77777777" w:rsidR="00DC3E02" w:rsidRPr="00C0182D" w:rsidRDefault="00DC3E02" w:rsidP="003E06DF">
            <w:pPr>
              <w:jc w:val="right"/>
              <w:rPr>
                <w:color w:val="000000"/>
                <w:sz w:val="20"/>
                <w:szCs w:val="20"/>
                <w:lang w:val="fr-FR"/>
              </w:rPr>
            </w:pPr>
            <w:r w:rsidRPr="00C0182D">
              <w:rPr>
                <w:color w:val="000000"/>
                <w:sz w:val="20"/>
                <w:lang w:val="fr-FR"/>
              </w:rPr>
              <w:t>96,64</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0C9B25FE" w14:textId="77777777" w:rsidR="00DC3E02" w:rsidRPr="00C0182D" w:rsidRDefault="00DC3E02" w:rsidP="003E06DF">
            <w:pPr>
              <w:jc w:val="right"/>
              <w:rPr>
                <w:color w:val="000000"/>
                <w:sz w:val="20"/>
                <w:szCs w:val="20"/>
                <w:lang w:val="fr-FR"/>
              </w:rPr>
            </w:pPr>
            <w:r w:rsidRPr="00C0182D">
              <w:rPr>
                <w:color w:val="000000"/>
                <w:sz w:val="20"/>
                <w:lang w:val="fr-FR"/>
              </w:rPr>
              <w:t>** 10,64</w:t>
            </w:r>
          </w:p>
        </w:tc>
        <w:tc>
          <w:tcPr>
            <w:tcW w:w="747" w:type="pct"/>
            <w:tcBorders>
              <w:top w:val="single" w:sz="4" w:space="0" w:color="auto"/>
              <w:left w:val="nil"/>
              <w:bottom w:val="single" w:sz="4" w:space="0" w:color="auto"/>
              <w:right w:val="single" w:sz="4" w:space="0" w:color="auto"/>
            </w:tcBorders>
          </w:tcPr>
          <w:p w14:paraId="370D4250" w14:textId="77777777" w:rsidR="00DC3E02" w:rsidRPr="00C0182D" w:rsidRDefault="00DC3E02" w:rsidP="003E06DF">
            <w:pPr>
              <w:jc w:val="right"/>
              <w:rPr>
                <w:color w:val="000000"/>
                <w:sz w:val="20"/>
                <w:szCs w:val="20"/>
                <w:lang w:val="fr-FR"/>
              </w:rPr>
            </w:pPr>
            <w:r w:rsidRPr="00C0182D">
              <w:rPr>
                <w:sz w:val="20"/>
                <w:lang w:val="fr-FR"/>
              </w:rPr>
              <w:t xml:space="preserve">11,1 </w:t>
            </w:r>
          </w:p>
        </w:tc>
      </w:tr>
      <w:tr w:rsidR="00DC3E02" w:rsidRPr="00C0182D" w14:paraId="2362043D" w14:textId="77777777" w:rsidTr="003E06DF">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D95D5" w14:textId="77777777" w:rsidR="00DC3E02" w:rsidRPr="00C0182D" w:rsidRDefault="00DC3E02" w:rsidP="003E06DF">
            <w:pPr>
              <w:jc w:val="left"/>
              <w:rPr>
                <w:color w:val="000000"/>
                <w:sz w:val="20"/>
                <w:szCs w:val="20"/>
                <w:lang w:val="fr-FR"/>
              </w:rPr>
            </w:pPr>
            <w:r w:rsidRPr="00C0182D">
              <w:rPr>
                <w:color w:val="000000"/>
                <w:sz w:val="20"/>
                <w:lang w:val="fr-FR"/>
              </w:rPr>
              <w:t>Fabrication de climatiseurs domestiques</w:t>
            </w:r>
          </w:p>
        </w:tc>
        <w:tc>
          <w:tcPr>
            <w:tcW w:w="1049" w:type="pct"/>
            <w:tcBorders>
              <w:top w:val="single" w:sz="4" w:space="0" w:color="auto"/>
              <w:left w:val="nil"/>
              <w:bottom w:val="single" w:sz="4" w:space="0" w:color="auto"/>
              <w:right w:val="single" w:sz="4" w:space="0" w:color="auto"/>
            </w:tcBorders>
            <w:vAlign w:val="center"/>
          </w:tcPr>
          <w:p w14:paraId="09D9F80E" w14:textId="77777777" w:rsidR="00DC3E02" w:rsidRPr="00C0182D" w:rsidRDefault="00DC3E02" w:rsidP="003E06DF">
            <w:pPr>
              <w:jc w:val="left"/>
              <w:rPr>
                <w:color w:val="000000"/>
                <w:sz w:val="20"/>
                <w:szCs w:val="20"/>
                <w:lang w:val="fr-FR"/>
              </w:rPr>
            </w:pPr>
            <w:r w:rsidRPr="00C0182D">
              <w:rPr>
                <w:color w:val="000000"/>
                <w:sz w:val="20"/>
                <w:lang w:val="fr-FR"/>
              </w:rPr>
              <w:t>HCFC-22</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DE53D" w14:textId="77777777" w:rsidR="00DC3E02" w:rsidRPr="00C0182D" w:rsidRDefault="00DC3E02" w:rsidP="003E06DF">
            <w:pPr>
              <w:jc w:val="right"/>
              <w:rPr>
                <w:color w:val="000000"/>
                <w:sz w:val="20"/>
                <w:szCs w:val="20"/>
                <w:lang w:val="fr-FR"/>
              </w:rPr>
            </w:pPr>
            <w:r w:rsidRPr="00C0182D">
              <w:rPr>
                <w:color w:val="000000"/>
                <w:sz w:val="20"/>
                <w:lang w:val="fr-FR"/>
              </w:rPr>
              <w:t>338,73</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522018D2" w14:textId="77777777" w:rsidR="00DC3E02" w:rsidRPr="00C0182D" w:rsidRDefault="00DC3E02" w:rsidP="003E06DF">
            <w:pPr>
              <w:jc w:val="right"/>
              <w:rPr>
                <w:color w:val="000000"/>
                <w:sz w:val="20"/>
                <w:szCs w:val="20"/>
                <w:lang w:val="fr-FR"/>
              </w:rPr>
            </w:pPr>
            <w:r w:rsidRPr="00C0182D">
              <w:rPr>
                <w:color w:val="000000"/>
                <w:sz w:val="20"/>
                <w:lang w:val="fr-FR"/>
              </w:rPr>
              <w:t>18,63</w:t>
            </w:r>
          </w:p>
        </w:tc>
        <w:tc>
          <w:tcPr>
            <w:tcW w:w="747" w:type="pct"/>
            <w:tcBorders>
              <w:top w:val="single" w:sz="4" w:space="0" w:color="auto"/>
              <w:left w:val="nil"/>
              <w:bottom w:val="single" w:sz="4" w:space="0" w:color="auto"/>
              <w:right w:val="single" w:sz="4" w:space="0" w:color="auto"/>
            </w:tcBorders>
          </w:tcPr>
          <w:p w14:paraId="34650AF4" w14:textId="77777777" w:rsidR="00DC3E02" w:rsidRPr="00C0182D" w:rsidRDefault="00DC3E02" w:rsidP="003E06DF">
            <w:pPr>
              <w:jc w:val="right"/>
              <w:rPr>
                <w:color w:val="000000"/>
                <w:sz w:val="20"/>
                <w:szCs w:val="20"/>
                <w:lang w:val="fr-FR"/>
              </w:rPr>
            </w:pPr>
            <w:r w:rsidRPr="00C0182D">
              <w:rPr>
                <w:sz w:val="20"/>
                <w:lang w:val="fr-FR"/>
              </w:rPr>
              <w:t xml:space="preserve">19,5 </w:t>
            </w:r>
          </w:p>
        </w:tc>
      </w:tr>
      <w:tr w:rsidR="00DC3E02" w:rsidRPr="00C0182D" w14:paraId="25F79BC7" w14:textId="77777777" w:rsidTr="003E06DF">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96A96" w14:textId="77777777" w:rsidR="00DC3E02" w:rsidRPr="00C0182D" w:rsidRDefault="00DC3E02" w:rsidP="003E06DF">
            <w:pPr>
              <w:jc w:val="left"/>
              <w:rPr>
                <w:color w:val="000000"/>
                <w:sz w:val="20"/>
                <w:szCs w:val="20"/>
                <w:lang w:val="fr-FR"/>
              </w:rPr>
            </w:pPr>
            <w:r w:rsidRPr="00C0182D">
              <w:rPr>
                <w:color w:val="000000"/>
                <w:sz w:val="20"/>
                <w:lang w:val="fr-FR"/>
              </w:rPr>
              <w:lastRenderedPageBreak/>
              <w:t>Entretien</w:t>
            </w:r>
          </w:p>
        </w:tc>
        <w:tc>
          <w:tcPr>
            <w:tcW w:w="1049" w:type="pct"/>
            <w:tcBorders>
              <w:top w:val="single" w:sz="4" w:space="0" w:color="auto"/>
              <w:left w:val="nil"/>
              <w:bottom w:val="single" w:sz="4" w:space="0" w:color="auto"/>
              <w:right w:val="single" w:sz="4" w:space="0" w:color="auto"/>
            </w:tcBorders>
            <w:vAlign w:val="center"/>
          </w:tcPr>
          <w:p w14:paraId="558AA879" w14:textId="77777777" w:rsidR="00DC3E02" w:rsidRPr="00C0182D" w:rsidRDefault="00DC3E02" w:rsidP="003E06DF">
            <w:pPr>
              <w:jc w:val="left"/>
              <w:rPr>
                <w:color w:val="000000"/>
                <w:sz w:val="20"/>
                <w:szCs w:val="20"/>
                <w:lang w:val="fr-FR"/>
              </w:rPr>
            </w:pPr>
            <w:r w:rsidRPr="00C0182D">
              <w:rPr>
                <w:color w:val="000000"/>
                <w:sz w:val="20"/>
                <w:lang w:val="fr-FR"/>
              </w:rPr>
              <w:t>HCFC-22</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E1BB3" w14:textId="77777777" w:rsidR="00DC3E02" w:rsidRPr="00C0182D" w:rsidRDefault="00DC3E02" w:rsidP="003E06DF">
            <w:pPr>
              <w:jc w:val="right"/>
              <w:rPr>
                <w:color w:val="000000"/>
                <w:sz w:val="20"/>
                <w:szCs w:val="20"/>
                <w:lang w:val="fr-FR"/>
              </w:rPr>
            </w:pPr>
            <w:r w:rsidRPr="00C0182D">
              <w:rPr>
                <w:color w:val="000000"/>
                <w:sz w:val="20"/>
                <w:lang w:val="fr-FR"/>
              </w:rPr>
              <w:t>704,18</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72298887" w14:textId="77777777" w:rsidR="00DC3E02" w:rsidRPr="00C0182D" w:rsidRDefault="00DC3E02" w:rsidP="003E06DF">
            <w:pPr>
              <w:jc w:val="right"/>
              <w:rPr>
                <w:color w:val="000000"/>
                <w:sz w:val="20"/>
                <w:szCs w:val="20"/>
                <w:lang w:val="fr-FR"/>
              </w:rPr>
            </w:pPr>
            <w:r w:rsidRPr="00C0182D">
              <w:rPr>
                <w:color w:val="000000"/>
                <w:sz w:val="20"/>
                <w:lang w:val="fr-FR"/>
              </w:rPr>
              <w:t>38,73</w:t>
            </w:r>
          </w:p>
        </w:tc>
        <w:tc>
          <w:tcPr>
            <w:tcW w:w="747" w:type="pct"/>
            <w:tcBorders>
              <w:top w:val="single" w:sz="4" w:space="0" w:color="auto"/>
              <w:left w:val="nil"/>
              <w:bottom w:val="single" w:sz="4" w:space="0" w:color="auto"/>
              <w:right w:val="single" w:sz="4" w:space="0" w:color="auto"/>
            </w:tcBorders>
          </w:tcPr>
          <w:p w14:paraId="3E678F77" w14:textId="77777777" w:rsidR="00DC3E02" w:rsidRPr="00C0182D" w:rsidRDefault="00DC3E02" w:rsidP="003E06DF">
            <w:pPr>
              <w:jc w:val="right"/>
              <w:rPr>
                <w:color w:val="000000"/>
                <w:sz w:val="20"/>
                <w:szCs w:val="20"/>
                <w:lang w:val="fr-FR"/>
              </w:rPr>
            </w:pPr>
            <w:r w:rsidRPr="00C0182D">
              <w:rPr>
                <w:sz w:val="20"/>
                <w:lang w:val="fr-FR"/>
              </w:rPr>
              <w:t xml:space="preserve">40,4 </w:t>
            </w:r>
          </w:p>
        </w:tc>
      </w:tr>
      <w:tr w:rsidR="00DC3E02" w:rsidRPr="00C0182D" w14:paraId="3D3B6F08" w14:textId="77777777" w:rsidTr="003E06DF">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1FE913" w14:textId="77777777" w:rsidR="00DC3E02" w:rsidRPr="00C0182D" w:rsidRDefault="00DC3E02" w:rsidP="003E06DF">
            <w:pPr>
              <w:jc w:val="left"/>
              <w:rPr>
                <w:color w:val="000000"/>
                <w:sz w:val="20"/>
                <w:szCs w:val="20"/>
                <w:lang w:val="fr-FR"/>
              </w:rPr>
            </w:pPr>
            <w:r w:rsidRPr="00C0182D">
              <w:rPr>
                <w:color w:val="000000"/>
                <w:sz w:val="20"/>
                <w:lang w:val="fr-FR"/>
              </w:rPr>
              <w:t>Entretien des climatisations commerciales</w:t>
            </w:r>
          </w:p>
        </w:tc>
        <w:tc>
          <w:tcPr>
            <w:tcW w:w="1049" w:type="pct"/>
            <w:tcBorders>
              <w:top w:val="single" w:sz="4" w:space="0" w:color="auto"/>
              <w:left w:val="nil"/>
              <w:bottom w:val="single" w:sz="4" w:space="0" w:color="auto"/>
              <w:right w:val="single" w:sz="4" w:space="0" w:color="auto"/>
            </w:tcBorders>
            <w:vAlign w:val="center"/>
          </w:tcPr>
          <w:p w14:paraId="0E3D5832" w14:textId="77777777" w:rsidR="00DC3E02" w:rsidRPr="00C0182D" w:rsidRDefault="00DC3E02" w:rsidP="003E06DF">
            <w:pPr>
              <w:jc w:val="left"/>
              <w:rPr>
                <w:color w:val="000000"/>
                <w:sz w:val="20"/>
                <w:szCs w:val="20"/>
                <w:lang w:val="fr-FR"/>
              </w:rPr>
            </w:pPr>
            <w:r w:rsidRPr="00C0182D">
              <w:rPr>
                <w:color w:val="000000"/>
                <w:sz w:val="20"/>
                <w:lang w:val="fr-FR"/>
              </w:rPr>
              <w:t>HCFC-123</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6D24EB" w14:textId="77777777" w:rsidR="00DC3E02" w:rsidRPr="00C0182D" w:rsidRDefault="00DC3E02" w:rsidP="003E06DF">
            <w:pPr>
              <w:jc w:val="right"/>
              <w:rPr>
                <w:color w:val="000000"/>
                <w:sz w:val="20"/>
                <w:szCs w:val="20"/>
                <w:lang w:val="fr-FR"/>
              </w:rPr>
            </w:pPr>
            <w:r w:rsidRPr="00C0182D">
              <w:rPr>
                <w:color w:val="000000"/>
                <w:sz w:val="20"/>
                <w:lang w:val="fr-FR"/>
              </w:rPr>
              <w:t>14,00</w:t>
            </w:r>
          </w:p>
        </w:tc>
        <w:tc>
          <w:tcPr>
            <w:tcW w:w="747" w:type="pct"/>
            <w:tcBorders>
              <w:top w:val="single" w:sz="4" w:space="0" w:color="auto"/>
              <w:left w:val="nil"/>
              <w:bottom w:val="single" w:sz="4" w:space="0" w:color="auto"/>
              <w:right w:val="single" w:sz="4" w:space="0" w:color="auto"/>
            </w:tcBorders>
            <w:shd w:val="clear" w:color="auto" w:fill="auto"/>
            <w:noWrap/>
            <w:vAlign w:val="center"/>
          </w:tcPr>
          <w:p w14:paraId="102E3267" w14:textId="77777777" w:rsidR="00DC3E02" w:rsidRPr="00C0182D" w:rsidRDefault="00DC3E02" w:rsidP="003E06DF">
            <w:pPr>
              <w:jc w:val="right"/>
              <w:rPr>
                <w:color w:val="000000"/>
                <w:sz w:val="20"/>
                <w:szCs w:val="20"/>
                <w:lang w:val="fr-FR"/>
              </w:rPr>
            </w:pPr>
            <w:r w:rsidRPr="00C0182D">
              <w:rPr>
                <w:color w:val="000000"/>
                <w:sz w:val="20"/>
                <w:lang w:val="fr-FR"/>
              </w:rPr>
              <w:t>0,28</w:t>
            </w:r>
          </w:p>
        </w:tc>
        <w:tc>
          <w:tcPr>
            <w:tcW w:w="747" w:type="pct"/>
            <w:tcBorders>
              <w:top w:val="single" w:sz="4" w:space="0" w:color="auto"/>
              <w:left w:val="nil"/>
              <w:bottom w:val="single" w:sz="4" w:space="0" w:color="auto"/>
              <w:right w:val="single" w:sz="4" w:space="0" w:color="auto"/>
            </w:tcBorders>
          </w:tcPr>
          <w:p w14:paraId="57504387" w14:textId="77777777" w:rsidR="00DC3E02" w:rsidRPr="00C0182D" w:rsidRDefault="00DC3E02" w:rsidP="003E06DF">
            <w:pPr>
              <w:jc w:val="right"/>
              <w:rPr>
                <w:color w:val="000000"/>
                <w:sz w:val="20"/>
                <w:szCs w:val="20"/>
                <w:lang w:val="fr-FR"/>
              </w:rPr>
            </w:pPr>
            <w:r w:rsidRPr="00C0182D">
              <w:rPr>
                <w:sz w:val="20"/>
                <w:lang w:val="fr-FR"/>
              </w:rPr>
              <w:t xml:space="preserve">0,3 </w:t>
            </w:r>
          </w:p>
        </w:tc>
      </w:tr>
      <w:tr w:rsidR="00DC3E02" w:rsidRPr="00C0182D" w14:paraId="46FBC74E" w14:textId="77777777" w:rsidTr="003E06DF">
        <w:tc>
          <w:tcPr>
            <w:tcW w:w="2758" w:type="pct"/>
            <w:gridSpan w:val="2"/>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2C1F4958" w14:textId="77777777" w:rsidR="00DC3E02" w:rsidRPr="00C0182D" w:rsidRDefault="00DC3E02" w:rsidP="003E06DF">
            <w:pPr>
              <w:jc w:val="left"/>
              <w:rPr>
                <w:b/>
                <w:bCs/>
                <w:color w:val="000000"/>
                <w:sz w:val="20"/>
                <w:szCs w:val="20"/>
                <w:lang w:val="fr-FR"/>
              </w:rPr>
            </w:pPr>
            <w:r w:rsidRPr="00C0182D">
              <w:rPr>
                <w:b/>
                <w:color w:val="000000"/>
                <w:sz w:val="20"/>
                <w:lang w:val="fr-FR"/>
              </w:rPr>
              <w:t>Total pour les réductions volontaires</w:t>
            </w: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474D7ABA" w14:textId="77777777" w:rsidR="00DC3E02" w:rsidRPr="00C0182D" w:rsidRDefault="00DC3E02" w:rsidP="003E06DF">
            <w:pPr>
              <w:jc w:val="right"/>
              <w:rPr>
                <w:b/>
                <w:bCs/>
                <w:color w:val="000000"/>
                <w:sz w:val="20"/>
                <w:szCs w:val="20"/>
                <w:lang w:val="fr-FR"/>
              </w:rPr>
            </w:pPr>
            <w:r w:rsidRPr="00C0182D">
              <w:rPr>
                <w:b/>
                <w:sz w:val="20"/>
                <w:lang w:val="fr-FR"/>
              </w:rPr>
              <w:t>1 153,55</w:t>
            </w: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tcPr>
          <w:p w14:paraId="026A0F89" w14:textId="77777777" w:rsidR="00DC3E02" w:rsidRPr="00C0182D" w:rsidRDefault="00DC3E02" w:rsidP="003E06DF">
            <w:pPr>
              <w:jc w:val="right"/>
              <w:rPr>
                <w:b/>
                <w:bCs/>
                <w:color w:val="000000"/>
                <w:sz w:val="20"/>
                <w:szCs w:val="20"/>
                <w:lang w:val="fr-FR"/>
              </w:rPr>
            </w:pPr>
            <w:r w:rsidRPr="00C0182D">
              <w:rPr>
                <w:b/>
                <w:sz w:val="20"/>
                <w:lang w:val="fr-FR"/>
              </w:rPr>
              <w:t>68,28</w:t>
            </w:r>
          </w:p>
        </w:tc>
        <w:tc>
          <w:tcPr>
            <w:tcW w:w="747" w:type="pct"/>
            <w:tcBorders>
              <w:top w:val="single" w:sz="4" w:space="0" w:color="auto"/>
              <w:left w:val="nil"/>
              <w:bottom w:val="single" w:sz="4" w:space="0" w:color="auto"/>
              <w:right w:val="single" w:sz="4" w:space="0" w:color="auto"/>
            </w:tcBorders>
            <w:tcMar>
              <w:left w:w="0" w:type="dxa"/>
              <w:right w:w="0" w:type="dxa"/>
            </w:tcMar>
          </w:tcPr>
          <w:p w14:paraId="39E2A5B4" w14:textId="77777777" w:rsidR="00DC3E02" w:rsidRPr="00C0182D" w:rsidRDefault="00DC3E02" w:rsidP="003E06DF">
            <w:pPr>
              <w:jc w:val="right"/>
              <w:rPr>
                <w:b/>
                <w:bCs/>
                <w:color w:val="000000"/>
                <w:sz w:val="20"/>
                <w:szCs w:val="20"/>
                <w:lang w:val="fr-FR"/>
              </w:rPr>
            </w:pPr>
            <w:r w:rsidRPr="00C0182D">
              <w:rPr>
                <w:b/>
                <w:sz w:val="20"/>
                <w:lang w:val="fr-FR"/>
              </w:rPr>
              <w:t xml:space="preserve">71,3 </w:t>
            </w:r>
          </w:p>
        </w:tc>
      </w:tr>
      <w:tr w:rsidR="00DC3E02" w:rsidRPr="00C0182D" w14:paraId="2975249E" w14:textId="77777777" w:rsidTr="003E06DF">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4419CECE" w14:textId="77777777" w:rsidR="00DC3E02" w:rsidRPr="00C0182D" w:rsidRDefault="00DC3E02" w:rsidP="003E06DF">
            <w:pPr>
              <w:jc w:val="left"/>
              <w:rPr>
                <w:b/>
                <w:bCs/>
                <w:color w:val="000000"/>
                <w:sz w:val="20"/>
                <w:szCs w:val="20"/>
                <w:lang w:val="fr-FR"/>
              </w:rPr>
            </w:pPr>
            <w:r w:rsidRPr="00C0182D">
              <w:rPr>
                <w:b/>
                <w:color w:val="000000"/>
                <w:sz w:val="20"/>
                <w:lang w:val="fr-FR"/>
              </w:rPr>
              <w:t>Réductions financées</w:t>
            </w:r>
          </w:p>
        </w:tc>
        <w:tc>
          <w:tcPr>
            <w:tcW w:w="1049" w:type="pct"/>
            <w:tcBorders>
              <w:top w:val="single" w:sz="4" w:space="0" w:color="auto"/>
              <w:left w:val="nil"/>
              <w:bottom w:val="single" w:sz="4" w:space="0" w:color="auto"/>
              <w:right w:val="single" w:sz="4" w:space="0" w:color="auto"/>
            </w:tcBorders>
            <w:tcMar>
              <w:left w:w="0" w:type="dxa"/>
              <w:right w:w="0" w:type="dxa"/>
            </w:tcMar>
          </w:tcPr>
          <w:p w14:paraId="2D1F9C04" w14:textId="77777777" w:rsidR="00DC3E02" w:rsidRPr="00C0182D" w:rsidRDefault="00DC3E02" w:rsidP="003E06DF">
            <w:pPr>
              <w:jc w:val="right"/>
              <w:rPr>
                <w:b/>
                <w:bCs/>
                <w:color w:val="000000"/>
                <w:sz w:val="20"/>
                <w:szCs w:val="20"/>
                <w:lang w:val="fr-FR"/>
              </w:rPr>
            </w:pP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30B0FD80" w14:textId="77777777" w:rsidR="00DC3E02" w:rsidRPr="00C0182D" w:rsidRDefault="00DC3E02" w:rsidP="003E06DF">
            <w:pPr>
              <w:jc w:val="right"/>
              <w:rPr>
                <w:b/>
                <w:bCs/>
                <w:color w:val="000000"/>
                <w:sz w:val="20"/>
                <w:szCs w:val="20"/>
                <w:lang w:val="fr-FR"/>
              </w:rPr>
            </w:pP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tcPr>
          <w:p w14:paraId="10F9EC3F" w14:textId="77777777" w:rsidR="00DC3E02" w:rsidRPr="00C0182D" w:rsidRDefault="00DC3E02" w:rsidP="003E06DF">
            <w:pPr>
              <w:jc w:val="right"/>
              <w:rPr>
                <w:b/>
                <w:bCs/>
                <w:color w:val="000000"/>
                <w:sz w:val="20"/>
                <w:szCs w:val="20"/>
                <w:lang w:val="fr-FR"/>
              </w:rPr>
            </w:pPr>
          </w:p>
        </w:tc>
        <w:tc>
          <w:tcPr>
            <w:tcW w:w="747" w:type="pct"/>
            <w:tcBorders>
              <w:top w:val="single" w:sz="4" w:space="0" w:color="auto"/>
              <w:left w:val="nil"/>
              <w:bottom w:val="single" w:sz="4" w:space="0" w:color="auto"/>
              <w:right w:val="single" w:sz="4" w:space="0" w:color="auto"/>
            </w:tcBorders>
            <w:tcMar>
              <w:left w:w="0" w:type="dxa"/>
              <w:right w:w="0" w:type="dxa"/>
            </w:tcMar>
          </w:tcPr>
          <w:p w14:paraId="5EE8F112" w14:textId="77777777" w:rsidR="00DC3E02" w:rsidRPr="00C0182D" w:rsidRDefault="00DC3E02" w:rsidP="003E06DF">
            <w:pPr>
              <w:jc w:val="right"/>
              <w:rPr>
                <w:b/>
                <w:bCs/>
                <w:color w:val="000000"/>
                <w:sz w:val="20"/>
                <w:szCs w:val="20"/>
                <w:lang w:val="fr-FR"/>
              </w:rPr>
            </w:pPr>
          </w:p>
        </w:tc>
      </w:tr>
      <w:tr w:rsidR="00DC3E02" w:rsidRPr="00C0182D" w14:paraId="766EE9E2" w14:textId="77777777" w:rsidTr="003E06DF">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A9C84" w14:textId="77777777" w:rsidR="00DC3E02" w:rsidRPr="00C0182D" w:rsidRDefault="00DC3E02" w:rsidP="003E06DF">
            <w:pPr>
              <w:jc w:val="left"/>
              <w:rPr>
                <w:color w:val="000000"/>
                <w:sz w:val="20"/>
                <w:szCs w:val="20"/>
                <w:lang w:val="fr-FR"/>
              </w:rPr>
            </w:pPr>
            <w:r w:rsidRPr="00C0182D">
              <w:rPr>
                <w:color w:val="000000"/>
                <w:sz w:val="20"/>
                <w:lang w:val="fr-FR"/>
              </w:rPr>
              <w:t>Entretien</w:t>
            </w:r>
          </w:p>
        </w:tc>
        <w:tc>
          <w:tcPr>
            <w:tcW w:w="1049" w:type="pct"/>
            <w:tcBorders>
              <w:top w:val="single" w:sz="4" w:space="0" w:color="auto"/>
              <w:left w:val="nil"/>
              <w:bottom w:val="single" w:sz="4" w:space="0" w:color="auto"/>
              <w:right w:val="single" w:sz="4" w:space="0" w:color="auto"/>
            </w:tcBorders>
          </w:tcPr>
          <w:p w14:paraId="482322A2" w14:textId="77777777" w:rsidR="00DC3E02" w:rsidRPr="00C0182D" w:rsidRDefault="00DC3E02" w:rsidP="003E06DF">
            <w:pPr>
              <w:jc w:val="left"/>
              <w:rPr>
                <w:color w:val="000000"/>
                <w:sz w:val="20"/>
                <w:szCs w:val="20"/>
                <w:lang w:val="fr-FR"/>
              </w:rPr>
            </w:pPr>
            <w:r w:rsidRPr="00C0182D">
              <w:rPr>
                <w:color w:val="000000"/>
                <w:sz w:val="20"/>
                <w:lang w:val="fr-FR"/>
              </w:rPr>
              <w:t>HCFC-22</w:t>
            </w:r>
          </w:p>
        </w:tc>
        <w:tc>
          <w:tcPr>
            <w:tcW w:w="747" w:type="pct"/>
            <w:tcBorders>
              <w:top w:val="single" w:sz="4" w:space="0" w:color="auto"/>
              <w:left w:val="single" w:sz="4" w:space="0" w:color="auto"/>
              <w:bottom w:val="single" w:sz="4" w:space="0" w:color="auto"/>
              <w:right w:val="single" w:sz="4" w:space="0" w:color="auto"/>
            </w:tcBorders>
            <w:shd w:val="clear" w:color="auto" w:fill="auto"/>
            <w:noWrap/>
            <w:hideMark/>
          </w:tcPr>
          <w:p w14:paraId="06F480EA" w14:textId="77777777" w:rsidR="00DC3E02" w:rsidRPr="00C0182D" w:rsidRDefault="00DC3E02" w:rsidP="003E06DF">
            <w:pPr>
              <w:jc w:val="right"/>
              <w:rPr>
                <w:color w:val="000000"/>
                <w:sz w:val="20"/>
                <w:szCs w:val="20"/>
                <w:lang w:val="fr-FR"/>
              </w:rPr>
            </w:pPr>
            <w:r w:rsidRPr="00C0182D">
              <w:rPr>
                <w:color w:val="000000"/>
                <w:sz w:val="20"/>
                <w:lang w:val="fr-FR"/>
              </w:rPr>
              <w:t>500,00</w:t>
            </w:r>
          </w:p>
        </w:tc>
        <w:tc>
          <w:tcPr>
            <w:tcW w:w="747" w:type="pct"/>
            <w:tcBorders>
              <w:top w:val="single" w:sz="4" w:space="0" w:color="auto"/>
              <w:left w:val="nil"/>
              <w:bottom w:val="single" w:sz="4" w:space="0" w:color="auto"/>
              <w:right w:val="single" w:sz="4" w:space="0" w:color="auto"/>
            </w:tcBorders>
            <w:shd w:val="clear" w:color="auto" w:fill="auto"/>
            <w:noWrap/>
            <w:hideMark/>
          </w:tcPr>
          <w:p w14:paraId="6D023F3C" w14:textId="77777777" w:rsidR="00DC3E02" w:rsidRPr="00C0182D" w:rsidRDefault="00DC3E02" w:rsidP="003E06DF">
            <w:pPr>
              <w:jc w:val="right"/>
              <w:rPr>
                <w:color w:val="000000"/>
                <w:sz w:val="20"/>
                <w:szCs w:val="20"/>
                <w:lang w:val="fr-FR"/>
              </w:rPr>
            </w:pPr>
            <w:r w:rsidRPr="00C0182D">
              <w:rPr>
                <w:color w:val="000000"/>
                <w:sz w:val="20"/>
                <w:lang w:val="fr-FR"/>
              </w:rPr>
              <w:t>27,50</w:t>
            </w:r>
          </w:p>
        </w:tc>
        <w:tc>
          <w:tcPr>
            <w:tcW w:w="747" w:type="pct"/>
            <w:tcBorders>
              <w:top w:val="single" w:sz="4" w:space="0" w:color="auto"/>
              <w:left w:val="nil"/>
              <w:bottom w:val="single" w:sz="4" w:space="0" w:color="auto"/>
              <w:right w:val="single" w:sz="4" w:space="0" w:color="auto"/>
            </w:tcBorders>
          </w:tcPr>
          <w:p w14:paraId="0A40E3C6" w14:textId="77777777" w:rsidR="00DC3E02" w:rsidRPr="00C0182D" w:rsidRDefault="00DC3E02" w:rsidP="003E06DF">
            <w:pPr>
              <w:jc w:val="right"/>
              <w:rPr>
                <w:color w:val="000000"/>
                <w:sz w:val="20"/>
                <w:szCs w:val="20"/>
                <w:lang w:val="fr-FR"/>
              </w:rPr>
            </w:pPr>
            <w:r w:rsidRPr="00C0182D">
              <w:rPr>
                <w:color w:val="000000"/>
                <w:sz w:val="20"/>
                <w:lang w:val="fr-FR"/>
              </w:rPr>
              <w:t>28,7</w:t>
            </w:r>
          </w:p>
        </w:tc>
      </w:tr>
    </w:tbl>
    <w:p w14:paraId="180F83D5" w14:textId="77777777" w:rsidR="00DC3E02" w:rsidRPr="00C0182D" w:rsidRDefault="00DC3E02" w:rsidP="00DC3E02">
      <w:pPr>
        <w:pStyle w:val="Heading1"/>
        <w:numPr>
          <w:ilvl w:val="0"/>
          <w:numId w:val="0"/>
        </w:numPr>
        <w:spacing w:after="0"/>
        <w:rPr>
          <w:sz w:val="18"/>
          <w:szCs w:val="18"/>
          <w:lang w:val="fr-FR"/>
        </w:rPr>
      </w:pPr>
      <w:r w:rsidRPr="00C0182D">
        <w:rPr>
          <w:sz w:val="18"/>
          <w:lang w:val="fr-FR"/>
        </w:rPr>
        <w:t xml:space="preserve">* Contenu dans les polyols </w:t>
      </w:r>
      <w:proofErr w:type="spellStart"/>
      <w:r w:rsidRPr="00C0182D">
        <w:rPr>
          <w:sz w:val="18"/>
          <w:lang w:val="fr-FR"/>
        </w:rPr>
        <w:t>prémélangés</w:t>
      </w:r>
      <w:proofErr w:type="spellEnd"/>
      <w:r w:rsidRPr="00C0182D">
        <w:rPr>
          <w:sz w:val="18"/>
          <w:lang w:val="fr-FR"/>
        </w:rPr>
        <w:t xml:space="preserve"> importés</w:t>
      </w:r>
    </w:p>
    <w:p w14:paraId="26413841" w14:textId="77777777" w:rsidR="00DC3E02" w:rsidRPr="00C0182D" w:rsidRDefault="00DC3E02" w:rsidP="00DC3E02">
      <w:pPr>
        <w:rPr>
          <w:sz w:val="18"/>
          <w:szCs w:val="18"/>
          <w:lang w:val="fr-FR"/>
        </w:rPr>
      </w:pPr>
      <w:r w:rsidRPr="00C0182D">
        <w:rPr>
          <w:sz w:val="18"/>
          <w:lang w:val="fr-FR"/>
        </w:rPr>
        <w:t>** De la consommation totale de 40,70 tonnes PAO communiquée en 2020, seules 10,64 tonnes PAO sont éligibles au financement. Toutefois, le gouvernement s’est engagé à éliminer la consommation intégrale pendant la phase II du PGEH.</w:t>
      </w:r>
    </w:p>
    <w:p w14:paraId="2F17E018" w14:textId="77777777" w:rsidR="00DC3E02" w:rsidRPr="00C0182D" w:rsidRDefault="00DC3E02" w:rsidP="00DC3E02">
      <w:pPr>
        <w:pStyle w:val="Heading1"/>
        <w:numPr>
          <w:ilvl w:val="0"/>
          <w:numId w:val="0"/>
        </w:numPr>
        <w:spacing w:after="0"/>
        <w:rPr>
          <w:lang w:val="fr-FR"/>
        </w:rPr>
      </w:pPr>
    </w:p>
    <w:p w14:paraId="41FCC153" w14:textId="77777777" w:rsidR="00DC3E02" w:rsidRPr="00C0182D" w:rsidRDefault="00DC3E02" w:rsidP="00DC3E02">
      <w:pPr>
        <w:pStyle w:val="Heading1"/>
        <w:rPr>
          <w:lang w:val="fr-FR"/>
        </w:rPr>
      </w:pPr>
      <w:r w:rsidRPr="00C0182D">
        <w:rPr>
          <w:lang w:val="fr-FR"/>
        </w:rPr>
        <w:t>Pendant la phase II du PGEH, le gouvernement du Koweït s’engage à :</w:t>
      </w:r>
    </w:p>
    <w:p w14:paraId="1891675E" w14:textId="77777777" w:rsidR="00DC3E02" w:rsidRPr="00C0182D" w:rsidRDefault="00DC3E02" w:rsidP="00DC3E02">
      <w:pPr>
        <w:pStyle w:val="Heading2"/>
        <w:numPr>
          <w:ilvl w:val="1"/>
          <w:numId w:val="1"/>
        </w:numPr>
        <w:rPr>
          <w:lang w:val="fr-FR"/>
        </w:rPr>
      </w:pPr>
      <w:proofErr w:type="gramStart"/>
      <w:r w:rsidRPr="00C0182D">
        <w:rPr>
          <w:lang w:val="fr-FR"/>
        </w:rPr>
        <w:t>mettre</w:t>
      </w:r>
      <w:proofErr w:type="gramEnd"/>
      <w:r w:rsidRPr="00C0182D">
        <w:rPr>
          <w:lang w:val="fr-FR"/>
        </w:rPr>
        <w:t xml:space="preserve"> en place une interdiction de l’importation et de l’utilisation de HCFC-141b contenu dans les polyols </w:t>
      </w:r>
      <w:proofErr w:type="spellStart"/>
      <w:r w:rsidRPr="00C0182D">
        <w:rPr>
          <w:lang w:val="fr-FR"/>
        </w:rPr>
        <w:t>prémélangés</w:t>
      </w:r>
      <w:proofErr w:type="spellEnd"/>
      <w:r w:rsidRPr="00C0182D">
        <w:rPr>
          <w:lang w:val="fr-FR"/>
        </w:rPr>
        <w:t xml:space="preserve"> à partir du 1</w:t>
      </w:r>
      <w:r w:rsidRPr="00C0182D">
        <w:rPr>
          <w:vertAlign w:val="superscript"/>
          <w:lang w:val="fr-FR"/>
        </w:rPr>
        <w:t>er</w:t>
      </w:r>
      <w:r w:rsidRPr="00C0182D">
        <w:rPr>
          <w:lang w:val="fr-FR"/>
        </w:rPr>
        <w:t> janvier 2025 ; et</w:t>
      </w:r>
    </w:p>
    <w:p w14:paraId="1D374F4D" w14:textId="77777777" w:rsidR="00DC3E02" w:rsidRPr="00C0182D" w:rsidRDefault="00DC3E02" w:rsidP="00DC3E02">
      <w:pPr>
        <w:pStyle w:val="Heading2"/>
        <w:numPr>
          <w:ilvl w:val="1"/>
          <w:numId w:val="1"/>
        </w:numPr>
        <w:rPr>
          <w:lang w:val="fr-FR"/>
        </w:rPr>
      </w:pPr>
      <w:proofErr w:type="gramStart"/>
      <w:r w:rsidRPr="00C0182D">
        <w:rPr>
          <w:lang w:val="fr-FR"/>
        </w:rPr>
        <w:t>mettre</w:t>
      </w:r>
      <w:proofErr w:type="gramEnd"/>
      <w:r w:rsidRPr="00C0182D">
        <w:rPr>
          <w:lang w:val="fr-FR"/>
        </w:rPr>
        <w:t xml:space="preserve"> en place une interdiction de la fabrication et de l’importation d’équipements avec HCFC-22 d’ici le 1</w:t>
      </w:r>
      <w:r w:rsidRPr="00C0182D">
        <w:rPr>
          <w:vertAlign w:val="superscript"/>
          <w:lang w:val="fr-FR"/>
        </w:rPr>
        <w:t>er</w:t>
      </w:r>
      <w:r w:rsidRPr="00C0182D">
        <w:rPr>
          <w:lang w:val="fr-FR"/>
        </w:rPr>
        <w:t> janvier 2025.</w:t>
      </w:r>
    </w:p>
    <w:p w14:paraId="6DEA01C1" w14:textId="77777777" w:rsidR="00DC3E02" w:rsidRPr="00C0182D" w:rsidRDefault="00DC3E02" w:rsidP="00DC3E02">
      <w:pPr>
        <w:pStyle w:val="Heading1"/>
        <w:numPr>
          <w:ilvl w:val="0"/>
          <w:numId w:val="0"/>
        </w:numPr>
        <w:ind w:left="1440" w:hanging="720"/>
        <w:rPr>
          <w:u w:val="single"/>
          <w:lang w:val="fr-FR"/>
        </w:rPr>
      </w:pPr>
      <w:r w:rsidRPr="00C0182D">
        <w:rPr>
          <w:u w:val="single"/>
          <w:lang w:val="fr-FR"/>
        </w:rPr>
        <w:t>Activités proposées pour la phase II du PGEH</w:t>
      </w:r>
    </w:p>
    <w:p w14:paraId="45523F93" w14:textId="77777777" w:rsidR="00DC3E02" w:rsidRPr="00C0182D" w:rsidRDefault="00DC3E02" w:rsidP="00DC3E02">
      <w:pPr>
        <w:pStyle w:val="Heading1"/>
        <w:rPr>
          <w:lang w:val="fr-FR"/>
        </w:rPr>
      </w:pPr>
      <w:r w:rsidRPr="00C0182D">
        <w:rPr>
          <w:lang w:val="fr-FR"/>
        </w:rPr>
        <w:t xml:space="preserve">Les activités suivantes sont proposées pour la phase II : </w:t>
      </w:r>
    </w:p>
    <w:p w14:paraId="7F5DCAFB" w14:textId="77777777" w:rsidR="00DC3E02" w:rsidRPr="00C0182D" w:rsidRDefault="00DC3E02" w:rsidP="00DC3E02">
      <w:pPr>
        <w:pStyle w:val="Heading2"/>
        <w:numPr>
          <w:ilvl w:val="1"/>
          <w:numId w:val="1"/>
        </w:numPr>
        <w:rPr>
          <w:lang w:val="fr-FR"/>
        </w:rPr>
      </w:pPr>
      <w:r w:rsidRPr="00C0182D">
        <w:rPr>
          <w:i/>
          <w:lang w:val="fr-FR"/>
        </w:rPr>
        <w:t>Renforcement de la capacité des politiques et des applications</w:t>
      </w:r>
      <w:r w:rsidRPr="00C0182D">
        <w:rPr>
          <w:lang w:val="fr-FR"/>
        </w:rPr>
        <w:t> : mises à jour continues de la législation nationale relative aux SAO, comprenant l’élaboration de procédures et de règlements administratifs ; mise à jour supplémentaire du système de délivrance électronique des permis et de suivi pour le lier au ministère du commerce ; élaboration et mise en œuvre d’une exigence obligatoire de qualification pour les techniciens d’entretien des équipements de réfrigération et de climatisation ; élaboration et installation d’un système d’enregistrement électronique pour les techniciens d’entretien des équipements de réfrigération et de climatisation et les ateliers d’entretien liés au programme de certification des techniciens ; élaboration d’une politique et d’une norme pour le centre de régénération ; et campagne continue de sensibilisation ciblée destinée aux autorités gouvernementales et aux parties prenantes au sujet de l’introduction et l’application de nouvelles réglementations (PNUE) (220 000 $ US) ;</w:t>
      </w:r>
    </w:p>
    <w:p w14:paraId="4C41048E" w14:textId="77777777" w:rsidR="00DC3E02" w:rsidRPr="00C0182D" w:rsidRDefault="00DC3E02" w:rsidP="00DC3E02">
      <w:pPr>
        <w:pStyle w:val="Heading2"/>
        <w:numPr>
          <w:ilvl w:val="1"/>
          <w:numId w:val="1"/>
        </w:numPr>
        <w:rPr>
          <w:lang w:val="fr-FR"/>
        </w:rPr>
      </w:pPr>
      <w:r w:rsidRPr="00C0182D">
        <w:rPr>
          <w:i/>
          <w:lang w:val="fr-FR"/>
        </w:rPr>
        <w:t>Formation des agents des douanes et d’application des lois</w:t>
      </w:r>
      <w:r w:rsidRPr="00C0182D">
        <w:rPr>
          <w:lang w:val="fr-FR"/>
        </w:rPr>
        <w:t> : formation de 1 500 agents des douanes et d’application de la loi du gouvernement national et des municipalités au Protocole de Montréal et au contrôle des HCFC aux points d’entrée douaniers, évaluation des profils de risque et application au-delà des points de contrôle douaniers ; et formation des courtiers en douane et des importateurs (un programme de formation par gouvernorat). Il est également prévu que, après 2024, les agents des douanes nouvellement recrutés recevront la même formation que celle dispensée dans le cadre du PGEH (PNUE) (132 000 $ US) ;</w:t>
      </w:r>
    </w:p>
    <w:p w14:paraId="7558A1B6" w14:textId="77777777" w:rsidR="00DC3E02" w:rsidRPr="00C0182D" w:rsidRDefault="00DC3E02" w:rsidP="00DC3E02">
      <w:pPr>
        <w:pStyle w:val="Heading2"/>
        <w:numPr>
          <w:ilvl w:val="1"/>
          <w:numId w:val="1"/>
        </w:numPr>
        <w:rPr>
          <w:lang w:val="fr-FR"/>
        </w:rPr>
      </w:pPr>
      <w:r w:rsidRPr="00C0182D">
        <w:rPr>
          <w:i/>
          <w:lang w:val="fr-FR"/>
        </w:rPr>
        <w:t xml:space="preserve">Formation et certification des techniciens d’entretien des équipements de réfrigération et de climatisation : </w:t>
      </w:r>
      <w:r w:rsidRPr="00C0182D">
        <w:rPr>
          <w:lang w:val="fr-FR"/>
        </w:rPr>
        <w:t xml:space="preserve">mise à jour du programme de formation pour prendre en compte les solutions de remplacement à faible PRP et les aspects de sécurité et techniques associés ; assistance aux six gouvernorats pour la mise à jour du programme de formation ; formation pour les formateurs aux bonnes pratiques d’entretien sur la base du nouveau programme (une session de formation par gouvernorat) ; intégration des bonnes pratiques dans les Normes nationales de compétence professionnelle (NNCP) ; amélioration du Cadre national de qualification et des NNCP pour y intégrer les bonnes pratiques d’entretien ; formation de 120 évaluateurs de certification dans six gouvernorats sur la base de la nouvelle évaluation s’appuyant sur les compétences ; aide aux organismes d’évaluation et </w:t>
      </w:r>
      <w:r w:rsidRPr="00C0182D">
        <w:rPr>
          <w:lang w:val="fr-FR"/>
        </w:rPr>
        <w:lastRenderedPageBreak/>
        <w:t>de qualification à la mise à jour des critères d’évaluation ; fourniture d’outils/équipements de formation</w:t>
      </w:r>
      <w:r w:rsidRPr="00C0182D">
        <w:rPr>
          <w:rStyle w:val="FootnoteReference"/>
          <w:lang w:val="fr-FR"/>
        </w:rPr>
        <w:footnoteReference w:id="16"/>
      </w:r>
      <w:r w:rsidRPr="00C0182D">
        <w:rPr>
          <w:lang w:val="fr-FR"/>
        </w:rPr>
        <w:t xml:space="preserve"> aux écoles de formation et aux instituts d’évaluation et d’attribution des qualifications ; certification des techniciens d’entretien des équipements de réfrigération et de climatisation à travers une campagne de prise en charge des coûts d’évaluation ; mise à jour de l’Atelier de formation des formateurs principaux pour 60 participants, dont deux personnes-ressources par formation et organisation et coordination locales pour les ateliers ; poursuite de la mise en œuvre du programme de formation aux bonnes pratiques d’entretien pour 1 120 techniciens d’entretien des équipements de réfrigération et de climatisation (augmenté à 2 000 après discussion avec le Secrétariat) en collaboration avec les instituts locaux ; certification de 610 techniciens supplémentaires par le programme de permis de conduire des frigorigènes du PNUE ; renforcement des associations de réfrigération et de climatisation et constitution de réseau pour sensibiliser les techniciens et soutenir le programme de formation et de certification (PNUE) (1 090 800 $ US) ; </w:t>
      </w:r>
    </w:p>
    <w:p w14:paraId="6440B30F" w14:textId="77777777" w:rsidR="00DC3E02" w:rsidRPr="00C0182D" w:rsidRDefault="00DC3E02" w:rsidP="00DC3E02">
      <w:pPr>
        <w:pStyle w:val="Heading2"/>
        <w:numPr>
          <w:ilvl w:val="1"/>
          <w:numId w:val="1"/>
        </w:numPr>
        <w:rPr>
          <w:lang w:val="fr-FR"/>
        </w:rPr>
      </w:pPr>
      <w:r w:rsidRPr="00C0182D">
        <w:rPr>
          <w:i/>
          <w:lang w:val="fr-FR"/>
        </w:rPr>
        <w:t>Mise en œuvre du programme national de recyclage, de récupération et de régénération</w:t>
      </w:r>
      <w:r w:rsidRPr="00C0182D">
        <w:rPr>
          <w:lang w:val="fr-FR"/>
        </w:rPr>
        <w:t xml:space="preserve"> </w:t>
      </w:r>
      <w:r w:rsidRPr="00C0182D">
        <w:rPr>
          <w:i/>
          <w:lang w:val="fr-FR"/>
        </w:rPr>
        <w:t>(RRR)</w:t>
      </w:r>
      <w:r w:rsidRPr="00C0182D">
        <w:rPr>
          <w:lang w:val="fr-FR"/>
        </w:rPr>
        <w:t> : élaboration de consignes locales et d’un plan d’affaire pour le centre de régénération sur la base du résultat de l’étude de faisabilité pour le programme de régénération pour la réfrigération achevé à la phase I ; achèvement de l’établissement de deux centres nationaux de régénération (dont celui commencé à la phase I) ; établissement d’un réseau de RRR consistant en 200 unités de récupération et équipements auxiliaires capables de traiter les frigorigènes à base de HFC ; établissement de deux centres de formation dans des universités techniques choisies et mise à disposition d’ateliers de formation et de sensibilisation aux opérations de RRR</w:t>
      </w:r>
      <w:r w:rsidRPr="00C0182D">
        <w:rPr>
          <w:rStyle w:val="FootnoteReference"/>
          <w:lang w:val="fr-FR"/>
        </w:rPr>
        <w:footnoteReference w:id="17"/>
      </w:r>
      <w:r w:rsidRPr="00C0182D">
        <w:rPr>
          <w:lang w:val="fr-FR"/>
        </w:rPr>
        <w:t> ; et élaboration de procédures de certification pour les hôtes du centre de régénération, les techniciens d’entretien des équipements de réfrigération et de climatisation et les ateliers d’entretien (ONUDI) (597 200 $ US) ;</w:t>
      </w:r>
    </w:p>
    <w:p w14:paraId="21222EAD" w14:textId="77777777" w:rsidR="00DC3E02" w:rsidRPr="00C0182D" w:rsidRDefault="00DC3E02" w:rsidP="00DC3E02">
      <w:pPr>
        <w:pStyle w:val="Heading2"/>
        <w:numPr>
          <w:ilvl w:val="1"/>
          <w:numId w:val="1"/>
        </w:numPr>
        <w:rPr>
          <w:lang w:val="fr-FR"/>
        </w:rPr>
      </w:pPr>
      <w:r w:rsidRPr="00C0182D">
        <w:rPr>
          <w:i/>
          <w:lang w:val="fr-FR"/>
        </w:rPr>
        <w:t>Promotion des technologies à faible PRP :</w:t>
      </w:r>
      <w:r w:rsidRPr="00C0182D">
        <w:rPr>
          <w:lang w:val="fr-FR"/>
        </w:rPr>
        <w:t xml:space="preserve"> dissémination d’informations sur les technologies émergentes dans les secteurs de la fabrication et de l’entretien des équipements de réfrigération et de climatisation en collaboration avec les associations de réfrigération et de climatisation ; recherche sur la sécurité et les performances des technologies à faible PRP ; assistance technique (AT) aux grands utilisateurs finaux afin de réduire les fuites de frigorigène et de faciliter la transition vers des solutions de remplacement sans SAO et à faible PRP ; AT pour établir un système d’enregistrement national pour le suivi de la gestion du suivi des frigorigènes ; étude de faisabilité de la mise au rebut finale des frigorigènes indésirables ; campagne continue sur l’élimination des HCFC et les technologies de remplacement dans la langue locale (dont des publicités et des articles dans les journaux, des vidéos et des tables rondes) ; célébration de la Journée mondiale de la réfrigération ; et lancement du programme de permis de conduire des frigorigènes dans le cadre de la phase II du PGEH (PNUE) (288 000 $ US) ; et</w:t>
      </w:r>
    </w:p>
    <w:p w14:paraId="37656FBA" w14:textId="77777777" w:rsidR="00DC3E02" w:rsidRPr="00C0182D" w:rsidRDefault="00DC3E02" w:rsidP="00DC3E02">
      <w:pPr>
        <w:pStyle w:val="Heading2"/>
        <w:numPr>
          <w:ilvl w:val="1"/>
          <w:numId w:val="1"/>
        </w:numPr>
        <w:rPr>
          <w:lang w:val="fr-FR"/>
        </w:rPr>
      </w:pPr>
      <w:r w:rsidRPr="00C0182D">
        <w:rPr>
          <w:i/>
          <w:lang w:val="fr-FR"/>
        </w:rPr>
        <w:t xml:space="preserve">Élaboration de normes de produits et de services : </w:t>
      </w:r>
      <w:r w:rsidRPr="00C0182D">
        <w:rPr>
          <w:lang w:val="fr-FR"/>
        </w:rPr>
        <w:t xml:space="preserve"> achèvement de l’élaboration des normes et codes commencée à la phase I et leur adoption, et élaboration de normes supplémentaires pour, </w:t>
      </w:r>
      <w:r w:rsidRPr="00C0182D">
        <w:rPr>
          <w:i/>
          <w:lang w:val="fr-FR"/>
        </w:rPr>
        <w:t>entre autres</w:t>
      </w:r>
      <w:r w:rsidRPr="00C0182D">
        <w:rPr>
          <w:lang w:val="fr-FR"/>
        </w:rPr>
        <w:t>, l’exploitation des centres de régénération, l’introduction de solutions de rechange à long terme, de procédures fonctionnelles pour la manipulation des frigorigènes inflammables et dangereux (par exemple les hydrocarbures et l’ammoniac) (PNUE) (72 000 $ US).</w:t>
      </w:r>
    </w:p>
    <w:p w14:paraId="497BF3FC" w14:textId="77777777" w:rsidR="00DC3E02" w:rsidRPr="00C0182D" w:rsidRDefault="00DC3E02" w:rsidP="00DC3E02">
      <w:pPr>
        <w:keepNext/>
        <w:keepLines/>
        <w:rPr>
          <w:i/>
          <w:lang w:val="fr-FR"/>
        </w:rPr>
      </w:pPr>
      <w:r w:rsidRPr="00C0182D">
        <w:rPr>
          <w:i/>
          <w:lang w:val="fr-FR"/>
        </w:rPr>
        <w:lastRenderedPageBreak/>
        <w:t xml:space="preserve">Équipe de gestion de projet  </w:t>
      </w:r>
    </w:p>
    <w:p w14:paraId="334BD3FA" w14:textId="77777777" w:rsidR="00DC3E02" w:rsidRPr="00C0182D" w:rsidRDefault="00DC3E02" w:rsidP="00DC3E02">
      <w:pPr>
        <w:keepNext/>
        <w:keepLines/>
        <w:rPr>
          <w:i/>
          <w:lang w:val="fr-FR"/>
        </w:rPr>
      </w:pPr>
    </w:p>
    <w:p w14:paraId="7F0FF7F5" w14:textId="77777777" w:rsidR="00DC3E02" w:rsidRPr="00C0182D" w:rsidRDefault="00DC3E02" w:rsidP="00DC3E02">
      <w:pPr>
        <w:pStyle w:val="Heading1"/>
        <w:rPr>
          <w:i/>
          <w:lang w:val="fr-FR"/>
        </w:rPr>
      </w:pPr>
      <w:r w:rsidRPr="00C0182D">
        <w:rPr>
          <w:lang w:val="fr-FR"/>
        </w:rPr>
        <w:t>L’équipe de gestion de projet établie dans le cadre de la phase I du PGEH sera maintenue à la phase II, avec l’UNO surveillant les activités, communiquant les progrès et collaborant avec les parties prenantes pour éliminer les HCFC. Le coût de ces activités s’élève à 150 000 $ US (PNUE) (144 000 $ US pour le personnel et les consultants ; 2 000 $ US pour la location des bureaux ; 2 000 $ US pour les déplacements, frais de terminal inclus ; et 2 000 $ US pour les dépenses diverses).</w:t>
      </w:r>
    </w:p>
    <w:p w14:paraId="22A85F8D" w14:textId="77777777" w:rsidR="00DC3E02" w:rsidRPr="00C0182D" w:rsidRDefault="00DC3E02" w:rsidP="00DC3E02">
      <w:pPr>
        <w:pStyle w:val="Heading1"/>
        <w:numPr>
          <w:ilvl w:val="0"/>
          <w:numId w:val="0"/>
        </w:numPr>
        <w:rPr>
          <w:i/>
          <w:lang w:val="fr-FR"/>
        </w:rPr>
      </w:pPr>
      <w:r w:rsidRPr="00C0182D">
        <w:rPr>
          <w:i/>
          <w:lang w:val="fr-FR"/>
        </w:rPr>
        <w:t>Mise en œuvre de la politique d’égalité des genres</w:t>
      </w:r>
      <w:r w:rsidRPr="00C0182D">
        <w:rPr>
          <w:i/>
          <w:vertAlign w:val="superscript"/>
          <w:lang w:val="fr-FR"/>
        </w:rPr>
        <w:footnoteReference w:id="18"/>
      </w:r>
    </w:p>
    <w:p w14:paraId="30666D47" w14:textId="77777777" w:rsidR="00DC3E02" w:rsidRPr="00C0182D" w:rsidRDefault="00DC3E02" w:rsidP="00DC3E02">
      <w:pPr>
        <w:pStyle w:val="Heading1"/>
        <w:rPr>
          <w:u w:val="single"/>
          <w:lang w:val="fr-FR"/>
        </w:rPr>
      </w:pPr>
      <w:r w:rsidRPr="00C0182D">
        <w:rPr>
          <w:lang w:val="fr-FR"/>
        </w:rPr>
        <w:t>La mise en œuvre de la politique d’égalité des genres pendant la quatrième tranche de la phase I et la phase II du PGEH est abordée au paragraphe 22.</w:t>
      </w:r>
    </w:p>
    <w:p w14:paraId="647B1A74" w14:textId="77777777" w:rsidR="00DC3E02" w:rsidRPr="00C0182D" w:rsidRDefault="00DC3E02" w:rsidP="00DC3E02">
      <w:pPr>
        <w:pStyle w:val="Heading1"/>
        <w:numPr>
          <w:ilvl w:val="0"/>
          <w:numId w:val="0"/>
        </w:numPr>
        <w:rPr>
          <w:u w:val="single"/>
          <w:lang w:val="fr-FR"/>
        </w:rPr>
      </w:pPr>
      <w:r w:rsidRPr="00C0182D">
        <w:rPr>
          <w:u w:val="single"/>
          <w:lang w:val="fr-FR"/>
        </w:rPr>
        <w:t>Coût total de la phase II du PGEH</w:t>
      </w:r>
    </w:p>
    <w:p w14:paraId="61B2AFED" w14:textId="77777777" w:rsidR="00DC3E02" w:rsidRPr="00C0182D" w:rsidRDefault="00DC3E02" w:rsidP="00DC3E02">
      <w:pPr>
        <w:pStyle w:val="Heading1"/>
        <w:rPr>
          <w:lang w:val="fr-FR"/>
        </w:rPr>
      </w:pPr>
      <w:r w:rsidRPr="00C0182D">
        <w:rPr>
          <w:lang w:val="fr-FR"/>
        </w:rPr>
        <w:t>Le coût total de la phase II du PGEH pour le Koweït a été estimé à 2 550 000 $ US, plus les coûts d’appui à l’agence, conformément à la proposition initiale, pour atteindre une réduction de 67,5 pour cent par rapport à sa consommation de base de HCFC d’ici 2025. Les activités proposées et la répartition des coûts sont résumées dans le tableau 7.</w:t>
      </w:r>
    </w:p>
    <w:p w14:paraId="1F14047F" w14:textId="77777777" w:rsidR="00DC3E02" w:rsidRPr="00C0182D" w:rsidRDefault="00DC3E02" w:rsidP="00DC3E02">
      <w:pPr>
        <w:keepNext/>
        <w:rPr>
          <w:b/>
          <w:lang w:val="fr-FR"/>
        </w:rPr>
      </w:pPr>
      <w:r w:rsidRPr="00C0182D">
        <w:rPr>
          <w:b/>
          <w:lang w:val="fr-FR"/>
        </w:rPr>
        <w:t xml:space="preserve">Tableau 7. Coût total de la phase II du PGEH proposée du Koweït </w:t>
      </w:r>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782"/>
        <w:gridCol w:w="1020"/>
        <w:gridCol w:w="983"/>
        <w:gridCol w:w="1050"/>
        <w:gridCol w:w="1173"/>
      </w:tblGrid>
      <w:tr w:rsidR="00DC3E02" w:rsidRPr="00AD55B5" w14:paraId="516077FF" w14:textId="77777777" w:rsidTr="003E06DF">
        <w:trPr>
          <w:tblHeader/>
        </w:trPr>
        <w:tc>
          <w:tcPr>
            <w:tcW w:w="431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DFD371B" w14:textId="77777777" w:rsidR="00DC3E02" w:rsidRPr="00C0182D" w:rsidRDefault="00DC3E02" w:rsidP="003E06DF">
            <w:pPr>
              <w:jc w:val="center"/>
              <w:rPr>
                <w:b/>
                <w:color w:val="000000"/>
                <w:sz w:val="20"/>
                <w:szCs w:val="20"/>
                <w:lang w:val="fr-FR"/>
              </w:rPr>
            </w:pPr>
            <w:r w:rsidRPr="00C0182D">
              <w:rPr>
                <w:b/>
                <w:color w:val="000000"/>
                <w:sz w:val="20"/>
                <w:lang w:val="fr-FR"/>
              </w:rPr>
              <w:t>Activité</w:t>
            </w:r>
          </w:p>
        </w:tc>
        <w:tc>
          <w:tcPr>
            <w:tcW w:w="782"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637DEC6" w14:textId="77777777" w:rsidR="00DC3E02" w:rsidRPr="00C0182D" w:rsidRDefault="00DC3E02" w:rsidP="003E06DF">
            <w:pPr>
              <w:jc w:val="center"/>
              <w:rPr>
                <w:b/>
                <w:color w:val="000000"/>
                <w:sz w:val="20"/>
                <w:szCs w:val="20"/>
                <w:lang w:val="fr-FR"/>
              </w:rPr>
            </w:pPr>
            <w:r w:rsidRPr="00C0182D">
              <w:rPr>
                <w:b/>
                <w:color w:val="000000"/>
                <w:sz w:val="20"/>
                <w:lang w:val="fr-FR"/>
              </w:rPr>
              <w:t>Agence</w:t>
            </w:r>
          </w:p>
        </w:tc>
        <w:tc>
          <w:tcPr>
            <w:tcW w:w="0" w:type="auto"/>
            <w:vMerge w:val="restart"/>
            <w:tcBorders>
              <w:top w:val="single" w:sz="4" w:space="0" w:color="auto"/>
              <w:left w:val="single" w:sz="4" w:space="0" w:color="auto"/>
              <w:right w:val="single" w:sz="4" w:space="0" w:color="auto"/>
            </w:tcBorders>
            <w:tcMar>
              <w:left w:w="0" w:type="dxa"/>
              <w:right w:w="0" w:type="dxa"/>
            </w:tcMar>
            <w:vAlign w:val="center"/>
          </w:tcPr>
          <w:p w14:paraId="386A3536" w14:textId="77777777" w:rsidR="00DC3E02" w:rsidRPr="00C0182D" w:rsidRDefault="00DC3E02" w:rsidP="003E06DF">
            <w:pPr>
              <w:jc w:val="center"/>
              <w:rPr>
                <w:b/>
                <w:color w:val="000000"/>
                <w:sz w:val="20"/>
                <w:szCs w:val="20"/>
                <w:lang w:val="fr-FR"/>
              </w:rPr>
            </w:pPr>
            <w:r w:rsidRPr="00C0182D">
              <w:rPr>
                <w:b/>
                <w:color w:val="000000"/>
                <w:sz w:val="20"/>
                <w:lang w:val="fr-FR"/>
              </w:rPr>
              <w:t xml:space="preserve">Coût </w:t>
            </w:r>
            <w:r w:rsidRPr="00C0182D">
              <w:rPr>
                <w:b/>
                <w:color w:val="000000"/>
                <w:sz w:val="19"/>
                <w:lang w:val="fr-FR"/>
              </w:rPr>
              <w:t>($ US)</w:t>
            </w:r>
          </w:p>
        </w:tc>
        <w:tc>
          <w:tcPr>
            <w:tcW w:w="1976"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D8825F1" w14:textId="77777777" w:rsidR="00DC3E02" w:rsidRPr="00C0182D" w:rsidRDefault="00DC3E02" w:rsidP="003E06DF">
            <w:pPr>
              <w:jc w:val="center"/>
              <w:rPr>
                <w:b/>
                <w:color w:val="000000"/>
                <w:sz w:val="20"/>
                <w:szCs w:val="20"/>
                <w:lang w:val="fr-FR"/>
              </w:rPr>
            </w:pPr>
            <w:r w:rsidRPr="00C0182D">
              <w:rPr>
                <w:b/>
                <w:color w:val="000000"/>
                <w:sz w:val="20"/>
                <w:lang w:val="fr-FR"/>
              </w:rPr>
              <w:t>Élimination des HCFC</w:t>
            </w:r>
          </w:p>
        </w:tc>
        <w:tc>
          <w:tcPr>
            <w:tcW w:w="1230"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B2479C6" w14:textId="77777777" w:rsidR="00DC3E02" w:rsidRPr="00C0182D" w:rsidRDefault="00DC3E02" w:rsidP="003E06DF">
            <w:pPr>
              <w:jc w:val="center"/>
              <w:rPr>
                <w:b/>
                <w:sz w:val="20"/>
                <w:szCs w:val="20"/>
                <w:lang w:val="fr-FR"/>
              </w:rPr>
            </w:pPr>
            <w:r w:rsidRPr="00C0182D">
              <w:rPr>
                <w:b/>
                <w:sz w:val="20"/>
                <w:lang w:val="fr-FR"/>
              </w:rPr>
              <w:t>Rapport coût-efficacité ($ US/kg)</w:t>
            </w:r>
          </w:p>
        </w:tc>
      </w:tr>
      <w:tr w:rsidR="00DC3E02" w:rsidRPr="00C0182D" w14:paraId="66455C9D" w14:textId="77777777" w:rsidTr="003E06DF">
        <w:trPr>
          <w:tblHeader/>
        </w:trPr>
        <w:tc>
          <w:tcPr>
            <w:tcW w:w="4316" w:type="dxa"/>
            <w:vMerge/>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CE84E05" w14:textId="77777777" w:rsidR="00DC3E02" w:rsidRPr="00C0182D" w:rsidRDefault="00DC3E02" w:rsidP="003E06DF">
            <w:pPr>
              <w:jc w:val="left"/>
              <w:rPr>
                <w:b/>
                <w:color w:val="000000"/>
                <w:sz w:val="20"/>
                <w:szCs w:val="20"/>
                <w:lang w:val="fr-FR"/>
              </w:rPr>
            </w:pPr>
          </w:p>
        </w:tc>
        <w:tc>
          <w:tcPr>
            <w:tcW w:w="782" w:type="dxa"/>
            <w:vMerge/>
            <w:tcBorders>
              <w:top w:val="single" w:sz="4" w:space="0" w:color="auto"/>
              <w:left w:val="single" w:sz="4" w:space="0" w:color="auto"/>
              <w:bottom w:val="single" w:sz="4" w:space="0" w:color="auto"/>
              <w:right w:val="single" w:sz="4" w:space="0" w:color="auto"/>
            </w:tcBorders>
            <w:tcMar>
              <w:left w:w="29" w:type="dxa"/>
              <w:right w:w="0" w:type="dxa"/>
            </w:tcMar>
          </w:tcPr>
          <w:p w14:paraId="77061498" w14:textId="77777777" w:rsidR="00DC3E02" w:rsidRPr="00C0182D" w:rsidRDefault="00DC3E02" w:rsidP="003E06DF">
            <w:pPr>
              <w:jc w:val="center"/>
              <w:rPr>
                <w:b/>
                <w:color w:val="000000"/>
                <w:sz w:val="20"/>
                <w:szCs w:val="20"/>
                <w:lang w:val="fr-FR"/>
              </w:rPr>
            </w:pPr>
          </w:p>
        </w:tc>
        <w:tc>
          <w:tcPr>
            <w:tcW w:w="0" w:type="auto"/>
            <w:vMerge/>
            <w:tcBorders>
              <w:left w:val="single" w:sz="4" w:space="0" w:color="auto"/>
              <w:bottom w:val="single" w:sz="4" w:space="0" w:color="auto"/>
              <w:right w:val="single" w:sz="4" w:space="0" w:color="auto"/>
            </w:tcBorders>
            <w:tcMar>
              <w:left w:w="0" w:type="dxa"/>
              <w:right w:w="0" w:type="dxa"/>
            </w:tcMar>
          </w:tcPr>
          <w:p w14:paraId="3F50F1F2" w14:textId="77777777" w:rsidR="00DC3E02" w:rsidRPr="00C0182D" w:rsidRDefault="00DC3E02" w:rsidP="003E06DF">
            <w:pPr>
              <w:jc w:val="center"/>
              <w:rPr>
                <w:b/>
                <w:color w:val="000000"/>
                <w:sz w:val="19"/>
                <w:szCs w:val="19"/>
                <w:lang w:val="fr-FR"/>
              </w:rPr>
            </w:pPr>
          </w:p>
        </w:tc>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F5EABF4" w14:textId="77777777" w:rsidR="00DC3E02" w:rsidRPr="00C0182D" w:rsidRDefault="00DC3E02" w:rsidP="003E06DF">
            <w:pPr>
              <w:jc w:val="center"/>
              <w:rPr>
                <w:b/>
                <w:color w:val="000000"/>
                <w:sz w:val="19"/>
                <w:szCs w:val="19"/>
                <w:lang w:val="fr-FR"/>
              </w:rPr>
            </w:pPr>
            <w:proofErr w:type="spellStart"/>
            <w:r w:rsidRPr="00C0182D">
              <w:rPr>
                <w:b/>
                <w:color w:val="000000"/>
                <w:sz w:val="19"/>
                <w:lang w:val="fr-FR"/>
              </w:rPr>
              <w:t>tm</w:t>
            </w:r>
            <w:proofErr w:type="spellEnd"/>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DF77DB8" w14:textId="77777777" w:rsidR="00DC3E02" w:rsidRPr="00C0182D" w:rsidRDefault="00DC3E02" w:rsidP="003E06DF">
            <w:pPr>
              <w:jc w:val="center"/>
              <w:rPr>
                <w:b/>
                <w:color w:val="000000"/>
                <w:sz w:val="19"/>
                <w:szCs w:val="19"/>
                <w:lang w:val="fr-FR"/>
              </w:rPr>
            </w:pPr>
            <w:r w:rsidRPr="00C0182D">
              <w:rPr>
                <w:b/>
                <w:color w:val="000000"/>
                <w:sz w:val="19"/>
                <w:lang w:val="fr-FR"/>
              </w:rPr>
              <w:t>Tonnes PAO</w:t>
            </w:r>
          </w:p>
        </w:tc>
        <w:tc>
          <w:tcPr>
            <w:tcW w:w="1230" w:type="dxa"/>
            <w:vMerge/>
            <w:tcBorders>
              <w:top w:val="single" w:sz="4" w:space="0" w:color="auto"/>
              <w:left w:val="single" w:sz="4" w:space="0" w:color="auto"/>
              <w:bottom w:val="single" w:sz="4" w:space="0" w:color="auto"/>
              <w:right w:val="single" w:sz="4" w:space="0" w:color="auto"/>
            </w:tcBorders>
            <w:tcMar>
              <w:left w:w="0" w:type="dxa"/>
              <w:right w:w="0" w:type="dxa"/>
            </w:tcMar>
          </w:tcPr>
          <w:p w14:paraId="6A9EB9A8" w14:textId="77777777" w:rsidR="00DC3E02" w:rsidRPr="00C0182D" w:rsidRDefault="00DC3E02" w:rsidP="003E06DF">
            <w:pPr>
              <w:jc w:val="right"/>
              <w:rPr>
                <w:b/>
                <w:color w:val="000000"/>
                <w:sz w:val="20"/>
                <w:szCs w:val="20"/>
                <w:lang w:val="fr-FR"/>
              </w:rPr>
            </w:pPr>
          </w:p>
        </w:tc>
      </w:tr>
      <w:tr w:rsidR="00DC3E02" w:rsidRPr="00C0182D" w14:paraId="635A1718" w14:textId="77777777" w:rsidTr="003E06DF">
        <w:tc>
          <w:tcPr>
            <w:tcW w:w="4316" w:type="dxa"/>
            <w:tcBorders>
              <w:top w:val="single" w:sz="4" w:space="0" w:color="auto"/>
              <w:left w:val="single" w:sz="4" w:space="0" w:color="auto"/>
              <w:bottom w:val="single" w:sz="4" w:space="0" w:color="auto"/>
              <w:right w:val="single" w:sz="4" w:space="0" w:color="auto"/>
            </w:tcBorders>
            <w:shd w:val="clear" w:color="auto" w:fill="auto"/>
            <w:noWrap/>
            <w:tcMar>
              <w:left w:w="29" w:type="dxa"/>
            </w:tcMar>
            <w:vAlign w:val="center"/>
          </w:tcPr>
          <w:p w14:paraId="0DFED32C" w14:textId="77777777" w:rsidR="00DC3E02" w:rsidRPr="00C0182D" w:rsidRDefault="00DC3E02" w:rsidP="003E06DF">
            <w:pPr>
              <w:jc w:val="left"/>
              <w:rPr>
                <w:color w:val="000000"/>
                <w:sz w:val="20"/>
                <w:szCs w:val="20"/>
                <w:lang w:val="fr-FR"/>
              </w:rPr>
            </w:pPr>
            <w:r w:rsidRPr="00C0182D">
              <w:rPr>
                <w:sz w:val="20"/>
                <w:lang w:val="fr-FR"/>
              </w:rPr>
              <w:t>Renforcement de la capacité des politiques et des applications</w:t>
            </w:r>
          </w:p>
        </w:tc>
        <w:tc>
          <w:tcPr>
            <w:tcW w:w="782" w:type="dxa"/>
            <w:tcBorders>
              <w:top w:val="single" w:sz="4" w:space="0" w:color="auto"/>
              <w:left w:val="single" w:sz="4" w:space="0" w:color="auto"/>
              <w:bottom w:val="single" w:sz="4" w:space="0" w:color="auto"/>
              <w:right w:val="single" w:sz="4" w:space="0" w:color="auto"/>
            </w:tcBorders>
            <w:tcMar>
              <w:left w:w="29" w:type="dxa"/>
            </w:tcMar>
            <w:vAlign w:val="center"/>
          </w:tcPr>
          <w:p w14:paraId="03F7F430" w14:textId="77777777" w:rsidR="00DC3E02" w:rsidRPr="00C0182D" w:rsidRDefault="00DC3E02" w:rsidP="003E06DF">
            <w:pPr>
              <w:jc w:val="left"/>
              <w:rPr>
                <w:color w:val="000000"/>
                <w:sz w:val="20"/>
                <w:szCs w:val="20"/>
                <w:lang w:val="fr-FR"/>
              </w:rPr>
            </w:pPr>
            <w:r w:rsidRPr="00C0182D">
              <w:rPr>
                <w:color w:val="000000"/>
                <w:sz w:val="20"/>
                <w:lang w:val="fr-FR"/>
              </w:rPr>
              <w:t>PNUE</w:t>
            </w:r>
          </w:p>
        </w:tc>
        <w:tc>
          <w:tcPr>
            <w:tcW w:w="0" w:type="auto"/>
            <w:tcBorders>
              <w:top w:val="single" w:sz="4" w:space="0" w:color="auto"/>
              <w:left w:val="single" w:sz="4" w:space="0" w:color="auto"/>
              <w:right w:val="single" w:sz="4" w:space="0" w:color="auto"/>
            </w:tcBorders>
            <w:vAlign w:val="center"/>
          </w:tcPr>
          <w:p w14:paraId="5A5F8790" w14:textId="77777777" w:rsidR="00DC3E02" w:rsidRPr="00C0182D" w:rsidRDefault="00DC3E02" w:rsidP="003E06DF">
            <w:pPr>
              <w:jc w:val="right"/>
              <w:rPr>
                <w:sz w:val="20"/>
                <w:szCs w:val="20"/>
                <w:lang w:val="fr-FR"/>
              </w:rPr>
            </w:pPr>
            <w:r w:rsidRPr="00C0182D">
              <w:rPr>
                <w:sz w:val="20"/>
                <w:lang w:val="fr-FR"/>
              </w:rPr>
              <w:t>220 000</w:t>
            </w:r>
          </w:p>
        </w:tc>
        <w:tc>
          <w:tcPr>
            <w:tcW w:w="0" w:type="auto"/>
            <w:vMerge w:val="restart"/>
            <w:tcBorders>
              <w:top w:val="single" w:sz="4" w:space="0" w:color="auto"/>
              <w:left w:val="single" w:sz="4" w:space="0" w:color="auto"/>
              <w:right w:val="single" w:sz="4" w:space="0" w:color="auto"/>
            </w:tcBorders>
            <w:vAlign w:val="center"/>
          </w:tcPr>
          <w:p w14:paraId="1DE08D03" w14:textId="77777777" w:rsidR="00DC3E02" w:rsidRPr="00C0182D" w:rsidRDefault="00DC3E02" w:rsidP="003E06DF">
            <w:pPr>
              <w:jc w:val="right"/>
              <w:rPr>
                <w:color w:val="000000"/>
                <w:sz w:val="20"/>
                <w:szCs w:val="20"/>
                <w:lang w:val="fr-FR"/>
              </w:rPr>
            </w:pPr>
            <w:r w:rsidRPr="00C0182D">
              <w:rPr>
                <w:color w:val="000000"/>
                <w:sz w:val="20"/>
                <w:lang w:val="fr-FR"/>
              </w:rPr>
              <w:t>500</w:t>
            </w:r>
          </w:p>
        </w:tc>
        <w:tc>
          <w:tcPr>
            <w:tcW w:w="993" w:type="dxa"/>
            <w:vMerge w:val="restart"/>
            <w:tcBorders>
              <w:top w:val="single" w:sz="4" w:space="0" w:color="auto"/>
              <w:left w:val="single" w:sz="4" w:space="0" w:color="auto"/>
              <w:right w:val="single" w:sz="4" w:space="0" w:color="auto"/>
            </w:tcBorders>
            <w:vAlign w:val="center"/>
          </w:tcPr>
          <w:p w14:paraId="4A8E5C91" w14:textId="77777777" w:rsidR="00DC3E02" w:rsidRPr="00C0182D" w:rsidRDefault="00DC3E02" w:rsidP="003E06DF">
            <w:pPr>
              <w:jc w:val="right"/>
              <w:rPr>
                <w:color w:val="000000"/>
                <w:sz w:val="20"/>
                <w:szCs w:val="20"/>
                <w:lang w:val="fr-FR"/>
              </w:rPr>
            </w:pPr>
            <w:r w:rsidRPr="00C0182D">
              <w:rPr>
                <w:color w:val="000000"/>
                <w:sz w:val="20"/>
                <w:lang w:val="fr-FR"/>
              </w:rPr>
              <w:t>27,50</w:t>
            </w:r>
          </w:p>
        </w:tc>
        <w:tc>
          <w:tcPr>
            <w:tcW w:w="1230" w:type="dxa"/>
            <w:vMerge w:val="restart"/>
            <w:tcBorders>
              <w:top w:val="single" w:sz="4" w:space="0" w:color="auto"/>
              <w:left w:val="single" w:sz="4" w:space="0" w:color="auto"/>
              <w:right w:val="single" w:sz="4" w:space="0" w:color="auto"/>
            </w:tcBorders>
            <w:vAlign w:val="center"/>
          </w:tcPr>
          <w:p w14:paraId="52821485" w14:textId="77777777" w:rsidR="00DC3E02" w:rsidRPr="00C0182D" w:rsidRDefault="00DC3E02" w:rsidP="003E06DF">
            <w:pPr>
              <w:jc w:val="right"/>
              <w:rPr>
                <w:color w:val="000000"/>
                <w:sz w:val="20"/>
                <w:szCs w:val="20"/>
                <w:lang w:val="fr-FR"/>
              </w:rPr>
            </w:pPr>
            <w:r w:rsidRPr="00C0182D">
              <w:rPr>
                <w:color w:val="000000"/>
                <w:sz w:val="20"/>
                <w:lang w:val="fr-FR"/>
              </w:rPr>
              <w:t>4,80</w:t>
            </w:r>
          </w:p>
        </w:tc>
      </w:tr>
      <w:tr w:rsidR="00DC3E02" w:rsidRPr="00C0182D" w14:paraId="15042377" w14:textId="77777777" w:rsidTr="003E06DF">
        <w:tc>
          <w:tcPr>
            <w:tcW w:w="4316" w:type="dxa"/>
            <w:tcBorders>
              <w:top w:val="single" w:sz="4" w:space="0" w:color="auto"/>
            </w:tcBorders>
            <w:shd w:val="clear" w:color="auto" w:fill="auto"/>
            <w:noWrap/>
            <w:tcMar>
              <w:left w:w="29" w:type="dxa"/>
            </w:tcMar>
            <w:vAlign w:val="center"/>
          </w:tcPr>
          <w:p w14:paraId="1234D953" w14:textId="77777777" w:rsidR="00DC3E02" w:rsidRPr="00C0182D" w:rsidRDefault="00DC3E02" w:rsidP="003E06DF">
            <w:pPr>
              <w:jc w:val="left"/>
              <w:rPr>
                <w:color w:val="000000"/>
                <w:sz w:val="20"/>
                <w:szCs w:val="20"/>
                <w:lang w:val="fr-FR"/>
              </w:rPr>
            </w:pPr>
            <w:r w:rsidRPr="00C0182D">
              <w:rPr>
                <w:sz w:val="20"/>
                <w:lang w:val="fr-FR"/>
              </w:rPr>
              <w:t>Formation des agents des douanes et d’application des lois</w:t>
            </w:r>
          </w:p>
        </w:tc>
        <w:tc>
          <w:tcPr>
            <w:tcW w:w="782" w:type="dxa"/>
            <w:tcBorders>
              <w:top w:val="single" w:sz="4" w:space="0" w:color="auto"/>
              <w:right w:val="single" w:sz="4" w:space="0" w:color="auto"/>
            </w:tcBorders>
            <w:tcMar>
              <w:left w:w="29" w:type="dxa"/>
            </w:tcMar>
            <w:vAlign w:val="center"/>
          </w:tcPr>
          <w:p w14:paraId="10820452" w14:textId="77777777" w:rsidR="00DC3E02" w:rsidRPr="00C0182D" w:rsidRDefault="00DC3E02" w:rsidP="003E06DF">
            <w:pPr>
              <w:jc w:val="left"/>
              <w:rPr>
                <w:color w:val="000000"/>
                <w:sz w:val="20"/>
                <w:szCs w:val="20"/>
                <w:lang w:val="fr-FR"/>
              </w:rPr>
            </w:pPr>
            <w:r w:rsidRPr="00C0182D">
              <w:rPr>
                <w:color w:val="000000"/>
                <w:sz w:val="20"/>
                <w:lang w:val="fr-FR"/>
              </w:rPr>
              <w:t>PNUE</w:t>
            </w:r>
          </w:p>
        </w:tc>
        <w:tc>
          <w:tcPr>
            <w:tcW w:w="0" w:type="auto"/>
            <w:tcBorders>
              <w:right w:val="single" w:sz="4" w:space="0" w:color="auto"/>
            </w:tcBorders>
          </w:tcPr>
          <w:p w14:paraId="66EC75FC" w14:textId="77777777" w:rsidR="00DC3E02" w:rsidRPr="00C0182D" w:rsidRDefault="00DC3E02" w:rsidP="003E06DF">
            <w:pPr>
              <w:jc w:val="right"/>
              <w:rPr>
                <w:sz w:val="20"/>
                <w:szCs w:val="20"/>
                <w:lang w:val="fr-FR"/>
              </w:rPr>
            </w:pPr>
            <w:r w:rsidRPr="00C0182D">
              <w:rPr>
                <w:sz w:val="20"/>
                <w:lang w:val="fr-FR"/>
              </w:rPr>
              <w:t>132 000</w:t>
            </w:r>
          </w:p>
        </w:tc>
        <w:tc>
          <w:tcPr>
            <w:tcW w:w="0" w:type="auto"/>
            <w:vMerge/>
            <w:tcBorders>
              <w:left w:val="single" w:sz="4" w:space="0" w:color="auto"/>
              <w:right w:val="single" w:sz="4" w:space="0" w:color="auto"/>
            </w:tcBorders>
          </w:tcPr>
          <w:p w14:paraId="1877273B" w14:textId="77777777" w:rsidR="00DC3E02" w:rsidRPr="00C0182D" w:rsidRDefault="00DC3E02" w:rsidP="003E06DF">
            <w:pPr>
              <w:jc w:val="right"/>
              <w:rPr>
                <w:color w:val="000000"/>
                <w:sz w:val="20"/>
                <w:szCs w:val="20"/>
                <w:lang w:val="fr-FR"/>
              </w:rPr>
            </w:pPr>
          </w:p>
        </w:tc>
        <w:tc>
          <w:tcPr>
            <w:tcW w:w="993" w:type="dxa"/>
            <w:vMerge/>
            <w:tcBorders>
              <w:left w:val="single" w:sz="4" w:space="0" w:color="auto"/>
              <w:right w:val="single" w:sz="4" w:space="0" w:color="auto"/>
            </w:tcBorders>
            <w:vAlign w:val="center"/>
          </w:tcPr>
          <w:p w14:paraId="2E28BE61" w14:textId="77777777" w:rsidR="00DC3E02" w:rsidRPr="00C0182D" w:rsidRDefault="00DC3E02" w:rsidP="003E06DF">
            <w:pPr>
              <w:jc w:val="right"/>
              <w:rPr>
                <w:color w:val="000000"/>
                <w:sz w:val="20"/>
                <w:szCs w:val="20"/>
                <w:lang w:val="fr-FR"/>
              </w:rPr>
            </w:pPr>
          </w:p>
        </w:tc>
        <w:tc>
          <w:tcPr>
            <w:tcW w:w="1230" w:type="dxa"/>
            <w:vMerge/>
            <w:tcBorders>
              <w:left w:val="single" w:sz="4" w:space="0" w:color="auto"/>
              <w:right w:val="single" w:sz="4" w:space="0" w:color="auto"/>
            </w:tcBorders>
            <w:vAlign w:val="center"/>
          </w:tcPr>
          <w:p w14:paraId="6C1C4EB3" w14:textId="77777777" w:rsidR="00DC3E02" w:rsidRPr="00C0182D" w:rsidRDefault="00DC3E02" w:rsidP="003E06DF">
            <w:pPr>
              <w:jc w:val="right"/>
              <w:rPr>
                <w:color w:val="000000"/>
                <w:sz w:val="20"/>
                <w:szCs w:val="20"/>
                <w:lang w:val="fr-FR"/>
              </w:rPr>
            </w:pPr>
          </w:p>
        </w:tc>
      </w:tr>
      <w:tr w:rsidR="00DC3E02" w:rsidRPr="00C0182D" w14:paraId="4EF3417A" w14:textId="77777777" w:rsidTr="003E06DF">
        <w:tc>
          <w:tcPr>
            <w:tcW w:w="4316" w:type="dxa"/>
            <w:shd w:val="clear" w:color="auto" w:fill="auto"/>
            <w:noWrap/>
            <w:tcMar>
              <w:left w:w="29" w:type="dxa"/>
            </w:tcMar>
            <w:vAlign w:val="center"/>
          </w:tcPr>
          <w:p w14:paraId="5AD13836" w14:textId="77777777" w:rsidR="00DC3E02" w:rsidRPr="00C0182D" w:rsidRDefault="00DC3E02" w:rsidP="003E06DF">
            <w:pPr>
              <w:tabs>
                <w:tab w:val="left" w:pos="360"/>
              </w:tabs>
              <w:jc w:val="left"/>
              <w:rPr>
                <w:color w:val="000000"/>
                <w:sz w:val="20"/>
                <w:szCs w:val="20"/>
                <w:lang w:val="fr-FR"/>
              </w:rPr>
            </w:pPr>
            <w:r w:rsidRPr="00C0182D">
              <w:rPr>
                <w:sz w:val="20"/>
                <w:lang w:val="fr-FR"/>
              </w:rPr>
              <w:t>Formation et certification des techniciens d’entretien des équipements de réfrigération et de climatisation</w:t>
            </w:r>
          </w:p>
        </w:tc>
        <w:tc>
          <w:tcPr>
            <w:tcW w:w="782" w:type="dxa"/>
            <w:tcBorders>
              <w:right w:val="single" w:sz="4" w:space="0" w:color="auto"/>
            </w:tcBorders>
            <w:tcMar>
              <w:left w:w="29" w:type="dxa"/>
            </w:tcMar>
            <w:vAlign w:val="center"/>
          </w:tcPr>
          <w:p w14:paraId="2766615C" w14:textId="77777777" w:rsidR="00DC3E02" w:rsidRPr="00C0182D" w:rsidRDefault="00DC3E02" w:rsidP="003E06DF">
            <w:pPr>
              <w:ind w:right="-297"/>
              <w:jc w:val="left"/>
              <w:rPr>
                <w:color w:val="000000"/>
                <w:sz w:val="20"/>
                <w:szCs w:val="20"/>
                <w:lang w:val="fr-FR"/>
              </w:rPr>
            </w:pPr>
            <w:r w:rsidRPr="00C0182D">
              <w:rPr>
                <w:color w:val="000000"/>
                <w:sz w:val="20"/>
                <w:lang w:val="fr-FR"/>
              </w:rPr>
              <w:t>PNUE</w:t>
            </w:r>
          </w:p>
        </w:tc>
        <w:tc>
          <w:tcPr>
            <w:tcW w:w="0" w:type="auto"/>
            <w:tcBorders>
              <w:right w:val="single" w:sz="4" w:space="0" w:color="auto"/>
            </w:tcBorders>
          </w:tcPr>
          <w:p w14:paraId="1DB1D5EC" w14:textId="77777777" w:rsidR="00DC3E02" w:rsidRPr="00C0182D" w:rsidRDefault="00DC3E02" w:rsidP="003E06DF">
            <w:pPr>
              <w:jc w:val="right"/>
              <w:rPr>
                <w:sz w:val="20"/>
                <w:szCs w:val="20"/>
                <w:lang w:val="fr-FR"/>
              </w:rPr>
            </w:pPr>
            <w:r w:rsidRPr="00C0182D">
              <w:rPr>
                <w:sz w:val="20"/>
                <w:lang w:val="fr-FR"/>
              </w:rPr>
              <w:t>1 090 800</w:t>
            </w:r>
          </w:p>
        </w:tc>
        <w:tc>
          <w:tcPr>
            <w:tcW w:w="0" w:type="auto"/>
            <w:vMerge/>
            <w:tcBorders>
              <w:left w:val="single" w:sz="4" w:space="0" w:color="auto"/>
              <w:right w:val="single" w:sz="4" w:space="0" w:color="auto"/>
            </w:tcBorders>
          </w:tcPr>
          <w:p w14:paraId="4A688DDC" w14:textId="77777777" w:rsidR="00DC3E02" w:rsidRPr="00C0182D" w:rsidRDefault="00DC3E02" w:rsidP="003E06DF">
            <w:pPr>
              <w:ind w:right="-297"/>
              <w:jc w:val="right"/>
              <w:rPr>
                <w:color w:val="000000"/>
                <w:sz w:val="20"/>
                <w:szCs w:val="20"/>
                <w:lang w:val="fr-FR"/>
              </w:rPr>
            </w:pPr>
          </w:p>
        </w:tc>
        <w:tc>
          <w:tcPr>
            <w:tcW w:w="993" w:type="dxa"/>
            <w:vMerge/>
            <w:tcBorders>
              <w:left w:val="single" w:sz="4" w:space="0" w:color="auto"/>
              <w:right w:val="single" w:sz="4" w:space="0" w:color="auto"/>
            </w:tcBorders>
            <w:vAlign w:val="center"/>
          </w:tcPr>
          <w:p w14:paraId="28170392" w14:textId="77777777" w:rsidR="00DC3E02" w:rsidRPr="00C0182D" w:rsidRDefault="00DC3E02" w:rsidP="003E06DF">
            <w:pPr>
              <w:ind w:right="-297"/>
              <w:jc w:val="right"/>
              <w:rPr>
                <w:color w:val="000000"/>
                <w:sz w:val="20"/>
                <w:szCs w:val="20"/>
                <w:lang w:val="fr-FR"/>
              </w:rPr>
            </w:pPr>
          </w:p>
        </w:tc>
        <w:tc>
          <w:tcPr>
            <w:tcW w:w="1230" w:type="dxa"/>
            <w:vMerge/>
            <w:tcBorders>
              <w:left w:val="single" w:sz="4" w:space="0" w:color="auto"/>
              <w:right w:val="single" w:sz="4" w:space="0" w:color="auto"/>
            </w:tcBorders>
            <w:vAlign w:val="center"/>
          </w:tcPr>
          <w:p w14:paraId="15F0B8EE" w14:textId="77777777" w:rsidR="00DC3E02" w:rsidRPr="00C0182D" w:rsidRDefault="00DC3E02" w:rsidP="003E06DF">
            <w:pPr>
              <w:ind w:right="-297"/>
              <w:jc w:val="right"/>
              <w:rPr>
                <w:color w:val="000000"/>
                <w:sz w:val="20"/>
                <w:szCs w:val="20"/>
                <w:lang w:val="fr-FR"/>
              </w:rPr>
            </w:pPr>
          </w:p>
        </w:tc>
      </w:tr>
      <w:tr w:rsidR="00DC3E02" w:rsidRPr="00C0182D" w14:paraId="70F6B040" w14:textId="77777777" w:rsidTr="003E06DF">
        <w:tc>
          <w:tcPr>
            <w:tcW w:w="4316" w:type="dxa"/>
            <w:shd w:val="clear" w:color="auto" w:fill="auto"/>
            <w:noWrap/>
            <w:tcMar>
              <w:left w:w="29" w:type="dxa"/>
            </w:tcMar>
            <w:vAlign w:val="center"/>
          </w:tcPr>
          <w:p w14:paraId="6523B5F1" w14:textId="77777777" w:rsidR="00DC3E02" w:rsidRPr="00C0182D" w:rsidRDefault="00DC3E02" w:rsidP="003E06DF">
            <w:pPr>
              <w:tabs>
                <w:tab w:val="left" w:pos="360"/>
              </w:tabs>
              <w:jc w:val="left"/>
              <w:rPr>
                <w:sz w:val="20"/>
                <w:szCs w:val="20"/>
                <w:lang w:val="fr-FR"/>
              </w:rPr>
            </w:pPr>
            <w:r w:rsidRPr="00C0182D">
              <w:rPr>
                <w:sz w:val="20"/>
                <w:lang w:val="fr-FR"/>
              </w:rPr>
              <w:t>Promotion des technologies à faible PRP</w:t>
            </w:r>
          </w:p>
        </w:tc>
        <w:tc>
          <w:tcPr>
            <w:tcW w:w="782" w:type="dxa"/>
            <w:tcBorders>
              <w:right w:val="single" w:sz="4" w:space="0" w:color="auto"/>
            </w:tcBorders>
            <w:tcMar>
              <w:left w:w="29" w:type="dxa"/>
            </w:tcMar>
            <w:vAlign w:val="center"/>
          </w:tcPr>
          <w:p w14:paraId="2607C97A" w14:textId="77777777" w:rsidR="00DC3E02" w:rsidRPr="00C0182D" w:rsidRDefault="00DC3E02" w:rsidP="003E06DF">
            <w:pPr>
              <w:ind w:right="-297"/>
              <w:jc w:val="left"/>
              <w:rPr>
                <w:color w:val="000000"/>
                <w:sz w:val="20"/>
                <w:szCs w:val="20"/>
                <w:lang w:val="fr-FR"/>
              </w:rPr>
            </w:pPr>
            <w:r w:rsidRPr="00C0182D">
              <w:rPr>
                <w:color w:val="000000"/>
                <w:sz w:val="20"/>
                <w:lang w:val="fr-FR"/>
              </w:rPr>
              <w:t>PNUE</w:t>
            </w:r>
          </w:p>
        </w:tc>
        <w:tc>
          <w:tcPr>
            <w:tcW w:w="0" w:type="auto"/>
            <w:tcBorders>
              <w:right w:val="single" w:sz="4" w:space="0" w:color="auto"/>
            </w:tcBorders>
          </w:tcPr>
          <w:p w14:paraId="13C90884" w14:textId="77777777" w:rsidR="00DC3E02" w:rsidRPr="00C0182D" w:rsidRDefault="00DC3E02" w:rsidP="003E06DF">
            <w:pPr>
              <w:jc w:val="right"/>
              <w:rPr>
                <w:sz w:val="20"/>
                <w:szCs w:val="20"/>
                <w:lang w:val="fr-FR"/>
              </w:rPr>
            </w:pPr>
            <w:r w:rsidRPr="00C0182D">
              <w:rPr>
                <w:sz w:val="20"/>
                <w:lang w:val="fr-FR"/>
              </w:rPr>
              <w:t>288 000</w:t>
            </w:r>
          </w:p>
        </w:tc>
        <w:tc>
          <w:tcPr>
            <w:tcW w:w="0" w:type="auto"/>
            <w:vMerge/>
            <w:tcBorders>
              <w:left w:val="single" w:sz="4" w:space="0" w:color="auto"/>
              <w:right w:val="single" w:sz="4" w:space="0" w:color="auto"/>
            </w:tcBorders>
          </w:tcPr>
          <w:p w14:paraId="22587676" w14:textId="77777777" w:rsidR="00DC3E02" w:rsidRPr="00C0182D" w:rsidRDefault="00DC3E02" w:rsidP="003E06DF">
            <w:pPr>
              <w:ind w:right="-297"/>
              <w:jc w:val="right"/>
              <w:rPr>
                <w:sz w:val="20"/>
                <w:szCs w:val="20"/>
                <w:lang w:val="fr-FR"/>
              </w:rPr>
            </w:pPr>
          </w:p>
        </w:tc>
        <w:tc>
          <w:tcPr>
            <w:tcW w:w="993" w:type="dxa"/>
            <w:vMerge/>
            <w:tcBorders>
              <w:left w:val="single" w:sz="4" w:space="0" w:color="auto"/>
              <w:right w:val="single" w:sz="4" w:space="0" w:color="auto"/>
            </w:tcBorders>
            <w:vAlign w:val="center"/>
          </w:tcPr>
          <w:p w14:paraId="36C563C9" w14:textId="77777777" w:rsidR="00DC3E02" w:rsidRPr="00C0182D" w:rsidRDefault="00DC3E02" w:rsidP="003E06DF">
            <w:pPr>
              <w:ind w:right="-297"/>
              <w:jc w:val="right"/>
              <w:rPr>
                <w:sz w:val="20"/>
                <w:szCs w:val="20"/>
                <w:lang w:val="fr-FR"/>
              </w:rPr>
            </w:pPr>
          </w:p>
        </w:tc>
        <w:tc>
          <w:tcPr>
            <w:tcW w:w="1230" w:type="dxa"/>
            <w:vMerge/>
            <w:tcBorders>
              <w:left w:val="single" w:sz="4" w:space="0" w:color="auto"/>
              <w:right w:val="single" w:sz="4" w:space="0" w:color="auto"/>
            </w:tcBorders>
            <w:vAlign w:val="center"/>
          </w:tcPr>
          <w:p w14:paraId="4D91E478" w14:textId="77777777" w:rsidR="00DC3E02" w:rsidRPr="00C0182D" w:rsidRDefault="00DC3E02" w:rsidP="003E06DF">
            <w:pPr>
              <w:ind w:right="-297"/>
              <w:jc w:val="right"/>
              <w:rPr>
                <w:sz w:val="20"/>
                <w:szCs w:val="20"/>
                <w:lang w:val="fr-FR"/>
              </w:rPr>
            </w:pPr>
          </w:p>
        </w:tc>
      </w:tr>
      <w:tr w:rsidR="00DC3E02" w:rsidRPr="00C0182D" w14:paraId="31EE0F6C" w14:textId="77777777" w:rsidTr="003E06DF">
        <w:tc>
          <w:tcPr>
            <w:tcW w:w="4316" w:type="dxa"/>
            <w:shd w:val="clear" w:color="auto" w:fill="auto"/>
            <w:noWrap/>
            <w:tcMar>
              <w:left w:w="29" w:type="dxa"/>
            </w:tcMar>
            <w:vAlign w:val="center"/>
          </w:tcPr>
          <w:p w14:paraId="42D46D3A" w14:textId="77777777" w:rsidR="00DC3E02" w:rsidRPr="00C0182D" w:rsidRDefault="00DC3E02" w:rsidP="003E06DF">
            <w:pPr>
              <w:tabs>
                <w:tab w:val="left" w:pos="360"/>
              </w:tabs>
              <w:jc w:val="left"/>
              <w:rPr>
                <w:sz w:val="20"/>
                <w:szCs w:val="20"/>
                <w:lang w:val="fr-FR"/>
              </w:rPr>
            </w:pPr>
            <w:r w:rsidRPr="00C0182D">
              <w:rPr>
                <w:sz w:val="20"/>
                <w:lang w:val="fr-FR"/>
              </w:rPr>
              <w:t>Élaboration de normes de produits et de services</w:t>
            </w:r>
          </w:p>
        </w:tc>
        <w:tc>
          <w:tcPr>
            <w:tcW w:w="782" w:type="dxa"/>
            <w:tcBorders>
              <w:right w:val="single" w:sz="4" w:space="0" w:color="auto"/>
            </w:tcBorders>
            <w:tcMar>
              <w:left w:w="29" w:type="dxa"/>
            </w:tcMar>
            <w:vAlign w:val="center"/>
          </w:tcPr>
          <w:p w14:paraId="6A6F2C26" w14:textId="77777777" w:rsidR="00DC3E02" w:rsidRPr="00C0182D" w:rsidRDefault="00DC3E02" w:rsidP="003E06DF">
            <w:pPr>
              <w:ind w:right="-297"/>
              <w:jc w:val="left"/>
              <w:rPr>
                <w:color w:val="000000"/>
                <w:sz w:val="20"/>
                <w:szCs w:val="20"/>
                <w:lang w:val="fr-FR"/>
              </w:rPr>
            </w:pPr>
            <w:r w:rsidRPr="00C0182D">
              <w:rPr>
                <w:color w:val="000000"/>
                <w:sz w:val="20"/>
                <w:lang w:val="fr-FR"/>
              </w:rPr>
              <w:t>PNUE</w:t>
            </w:r>
          </w:p>
        </w:tc>
        <w:tc>
          <w:tcPr>
            <w:tcW w:w="0" w:type="auto"/>
            <w:tcBorders>
              <w:right w:val="single" w:sz="4" w:space="0" w:color="auto"/>
            </w:tcBorders>
          </w:tcPr>
          <w:p w14:paraId="45FDA517" w14:textId="77777777" w:rsidR="00DC3E02" w:rsidRPr="00C0182D" w:rsidRDefault="00DC3E02" w:rsidP="003E06DF">
            <w:pPr>
              <w:jc w:val="right"/>
              <w:rPr>
                <w:sz w:val="20"/>
                <w:szCs w:val="20"/>
                <w:lang w:val="fr-FR"/>
              </w:rPr>
            </w:pPr>
            <w:r w:rsidRPr="00C0182D">
              <w:rPr>
                <w:sz w:val="20"/>
                <w:lang w:val="fr-FR"/>
              </w:rPr>
              <w:t>72 000</w:t>
            </w:r>
          </w:p>
        </w:tc>
        <w:tc>
          <w:tcPr>
            <w:tcW w:w="0" w:type="auto"/>
            <w:vMerge/>
            <w:tcBorders>
              <w:left w:val="single" w:sz="4" w:space="0" w:color="auto"/>
              <w:right w:val="single" w:sz="4" w:space="0" w:color="auto"/>
            </w:tcBorders>
          </w:tcPr>
          <w:p w14:paraId="2EB343CA" w14:textId="77777777" w:rsidR="00DC3E02" w:rsidRPr="00C0182D" w:rsidRDefault="00DC3E02" w:rsidP="003E06DF">
            <w:pPr>
              <w:ind w:right="-297"/>
              <w:jc w:val="right"/>
              <w:rPr>
                <w:sz w:val="20"/>
                <w:szCs w:val="20"/>
                <w:lang w:val="fr-FR"/>
              </w:rPr>
            </w:pPr>
          </w:p>
        </w:tc>
        <w:tc>
          <w:tcPr>
            <w:tcW w:w="993" w:type="dxa"/>
            <w:vMerge/>
            <w:tcBorders>
              <w:left w:val="single" w:sz="4" w:space="0" w:color="auto"/>
              <w:right w:val="single" w:sz="4" w:space="0" w:color="auto"/>
            </w:tcBorders>
            <w:vAlign w:val="center"/>
          </w:tcPr>
          <w:p w14:paraId="2E3C6D75" w14:textId="77777777" w:rsidR="00DC3E02" w:rsidRPr="00C0182D" w:rsidRDefault="00DC3E02" w:rsidP="003E06DF">
            <w:pPr>
              <w:ind w:right="-297"/>
              <w:jc w:val="right"/>
              <w:rPr>
                <w:sz w:val="20"/>
                <w:szCs w:val="20"/>
                <w:lang w:val="fr-FR"/>
              </w:rPr>
            </w:pPr>
          </w:p>
        </w:tc>
        <w:tc>
          <w:tcPr>
            <w:tcW w:w="1230" w:type="dxa"/>
            <w:vMerge/>
            <w:tcBorders>
              <w:left w:val="single" w:sz="4" w:space="0" w:color="auto"/>
              <w:right w:val="single" w:sz="4" w:space="0" w:color="auto"/>
            </w:tcBorders>
            <w:vAlign w:val="center"/>
          </w:tcPr>
          <w:p w14:paraId="5F3FE982" w14:textId="77777777" w:rsidR="00DC3E02" w:rsidRPr="00C0182D" w:rsidRDefault="00DC3E02" w:rsidP="003E06DF">
            <w:pPr>
              <w:ind w:right="-297"/>
              <w:jc w:val="right"/>
              <w:rPr>
                <w:sz w:val="20"/>
                <w:szCs w:val="20"/>
                <w:lang w:val="fr-FR"/>
              </w:rPr>
            </w:pPr>
          </w:p>
        </w:tc>
      </w:tr>
      <w:tr w:rsidR="00DC3E02" w:rsidRPr="00C0182D" w14:paraId="349472E3" w14:textId="77777777" w:rsidTr="003E06DF">
        <w:tc>
          <w:tcPr>
            <w:tcW w:w="4316" w:type="dxa"/>
            <w:tcBorders>
              <w:bottom w:val="single" w:sz="4" w:space="0" w:color="auto"/>
            </w:tcBorders>
            <w:shd w:val="clear" w:color="auto" w:fill="auto"/>
            <w:noWrap/>
            <w:tcMar>
              <w:left w:w="29" w:type="dxa"/>
            </w:tcMar>
            <w:vAlign w:val="center"/>
          </w:tcPr>
          <w:p w14:paraId="14D26AFE" w14:textId="77777777" w:rsidR="00DC3E02" w:rsidRPr="00C0182D" w:rsidRDefault="00DC3E02" w:rsidP="003E06DF">
            <w:pPr>
              <w:tabs>
                <w:tab w:val="left" w:pos="360"/>
              </w:tabs>
              <w:jc w:val="left"/>
              <w:rPr>
                <w:color w:val="000000"/>
                <w:sz w:val="20"/>
                <w:szCs w:val="20"/>
                <w:lang w:val="fr-FR"/>
              </w:rPr>
            </w:pPr>
            <w:r w:rsidRPr="00C0182D">
              <w:rPr>
                <w:color w:val="000000"/>
                <w:sz w:val="20"/>
                <w:lang w:val="fr-FR"/>
              </w:rPr>
              <w:t>Suivi et notification</w:t>
            </w:r>
          </w:p>
        </w:tc>
        <w:tc>
          <w:tcPr>
            <w:tcW w:w="782" w:type="dxa"/>
            <w:tcBorders>
              <w:bottom w:val="single" w:sz="4" w:space="0" w:color="auto"/>
              <w:right w:val="single" w:sz="4" w:space="0" w:color="auto"/>
            </w:tcBorders>
            <w:tcMar>
              <w:left w:w="29" w:type="dxa"/>
            </w:tcMar>
            <w:vAlign w:val="center"/>
          </w:tcPr>
          <w:p w14:paraId="675F540F" w14:textId="77777777" w:rsidR="00DC3E02" w:rsidRPr="00C0182D" w:rsidRDefault="00DC3E02" w:rsidP="003E06DF">
            <w:pPr>
              <w:ind w:right="-297"/>
              <w:jc w:val="left"/>
              <w:rPr>
                <w:color w:val="000000"/>
                <w:sz w:val="20"/>
                <w:szCs w:val="20"/>
                <w:lang w:val="fr-FR"/>
              </w:rPr>
            </w:pPr>
            <w:r w:rsidRPr="00C0182D">
              <w:rPr>
                <w:color w:val="000000"/>
                <w:sz w:val="20"/>
                <w:lang w:val="fr-FR"/>
              </w:rPr>
              <w:t>PNUE</w:t>
            </w:r>
          </w:p>
        </w:tc>
        <w:tc>
          <w:tcPr>
            <w:tcW w:w="0" w:type="auto"/>
            <w:tcBorders>
              <w:bottom w:val="single" w:sz="4" w:space="0" w:color="auto"/>
              <w:right w:val="single" w:sz="4" w:space="0" w:color="auto"/>
            </w:tcBorders>
          </w:tcPr>
          <w:p w14:paraId="4F28AFB8" w14:textId="77777777" w:rsidR="00DC3E02" w:rsidRPr="00C0182D" w:rsidRDefault="00DC3E02" w:rsidP="003E06DF">
            <w:pPr>
              <w:jc w:val="right"/>
              <w:rPr>
                <w:sz w:val="20"/>
                <w:szCs w:val="20"/>
                <w:lang w:val="fr-FR"/>
              </w:rPr>
            </w:pPr>
            <w:r w:rsidRPr="00C0182D">
              <w:rPr>
                <w:sz w:val="20"/>
                <w:lang w:val="fr-FR"/>
              </w:rPr>
              <w:t>150 000</w:t>
            </w:r>
          </w:p>
        </w:tc>
        <w:tc>
          <w:tcPr>
            <w:tcW w:w="0" w:type="auto"/>
            <w:vMerge/>
            <w:tcBorders>
              <w:left w:val="single" w:sz="4" w:space="0" w:color="auto"/>
              <w:right w:val="single" w:sz="4" w:space="0" w:color="auto"/>
            </w:tcBorders>
          </w:tcPr>
          <w:p w14:paraId="66EA11BD" w14:textId="77777777" w:rsidR="00DC3E02" w:rsidRPr="00C0182D" w:rsidRDefault="00DC3E02" w:rsidP="003E06DF">
            <w:pPr>
              <w:ind w:right="-297"/>
              <w:jc w:val="right"/>
              <w:rPr>
                <w:color w:val="000000"/>
                <w:sz w:val="20"/>
                <w:szCs w:val="20"/>
                <w:lang w:val="fr-FR"/>
              </w:rPr>
            </w:pPr>
          </w:p>
        </w:tc>
        <w:tc>
          <w:tcPr>
            <w:tcW w:w="993" w:type="dxa"/>
            <w:vMerge/>
            <w:tcBorders>
              <w:left w:val="single" w:sz="4" w:space="0" w:color="auto"/>
              <w:right w:val="single" w:sz="4" w:space="0" w:color="auto"/>
            </w:tcBorders>
            <w:vAlign w:val="center"/>
          </w:tcPr>
          <w:p w14:paraId="3CB76F14" w14:textId="77777777" w:rsidR="00DC3E02" w:rsidRPr="00C0182D" w:rsidRDefault="00DC3E02" w:rsidP="003E06DF">
            <w:pPr>
              <w:ind w:right="-297"/>
              <w:jc w:val="right"/>
              <w:rPr>
                <w:color w:val="000000"/>
                <w:sz w:val="20"/>
                <w:szCs w:val="20"/>
                <w:lang w:val="fr-FR"/>
              </w:rPr>
            </w:pPr>
          </w:p>
        </w:tc>
        <w:tc>
          <w:tcPr>
            <w:tcW w:w="1230" w:type="dxa"/>
            <w:vMerge/>
            <w:tcBorders>
              <w:left w:val="single" w:sz="4" w:space="0" w:color="auto"/>
              <w:right w:val="single" w:sz="4" w:space="0" w:color="auto"/>
            </w:tcBorders>
            <w:vAlign w:val="center"/>
          </w:tcPr>
          <w:p w14:paraId="642D2FED" w14:textId="77777777" w:rsidR="00DC3E02" w:rsidRPr="00C0182D" w:rsidRDefault="00DC3E02" w:rsidP="003E06DF">
            <w:pPr>
              <w:ind w:right="-297"/>
              <w:jc w:val="right"/>
              <w:rPr>
                <w:color w:val="000000"/>
                <w:sz w:val="20"/>
                <w:szCs w:val="20"/>
                <w:lang w:val="fr-FR"/>
              </w:rPr>
            </w:pPr>
          </w:p>
        </w:tc>
      </w:tr>
      <w:tr w:rsidR="00DC3E02" w:rsidRPr="00C0182D" w14:paraId="56E09F33" w14:textId="77777777" w:rsidTr="003E06DF">
        <w:tc>
          <w:tcPr>
            <w:tcW w:w="5098" w:type="dxa"/>
            <w:gridSpan w:val="2"/>
            <w:tcBorders>
              <w:top w:val="single" w:sz="4" w:space="0" w:color="auto"/>
              <w:left w:val="single" w:sz="4" w:space="0" w:color="auto"/>
              <w:bottom w:val="single" w:sz="4" w:space="0" w:color="auto"/>
              <w:right w:val="single" w:sz="4" w:space="0" w:color="auto"/>
            </w:tcBorders>
            <w:shd w:val="clear" w:color="auto" w:fill="auto"/>
            <w:noWrap/>
            <w:tcMar>
              <w:left w:w="29" w:type="dxa"/>
            </w:tcMar>
            <w:vAlign w:val="center"/>
          </w:tcPr>
          <w:p w14:paraId="3E08357F" w14:textId="77777777" w:rsidR="00DC3E02" w:rsidRPr="00C0182D" w:rsidRDefault="00DC3E02" w:rsidP="003E06DF">
            <w:pPr>
              <w:ind w:right="-297"/>
              <w:jc w:val="left"/>
              <w:rPr>
                <w:b/>
                <w:color w:val="000000"/>
                <w:sz w:val="20"/>
                <w:szCs w:val="20"/>
                <w:lang w:val="fr-FR"/>
              </w:rPr>
            </w:pPr>
            <w:r w:rsidRPr="00C0182D">
              <w:rPr>
                <w:b/>
                <w:color w:val="000000"/>
                <w:sz w:val="20"/>
                <w:lang w:val="fr-FR"/>
              </w:rPr>
              <w:t>Sous-total pour le PNUE</w:t>
            </w:r>
          </w:p>
        </w:tc>
        <w:tc>
          <w:tcPr>
            <w:tcW w:w="0" w:type="auto"/>
            <w:tcBorders>
              <w:left w:val="single" w:sz="4" w:space="0" w:color="auto"/>
              <w:right w:val="single" w:sz="4" w:space="0" w:color="auto"/>
            </w:tcBorders>
          </w:tcPr>
          <w:p w14:paraId="5BF92A78" w14:textId="77777777" w:rsidR="00DC3E02" w:rsidRPr="00C0182D" w:rsidRDefault="00DC3E02" w:rsidP="003E06DF">
            <w:pPr>
              <w:jc w:val="right"/>
              <w:rPr>
                <w:b/>
                <w:sz w:val="20"/>
                <w:szCs w:val="20"/>
                <w:lang w:val="fr-FR"/>
              </w:rPr>
            </w:pPr>
            <w:r w:rsidRPr="00C0182D">
              <w:rPr>
                <w:b/>
                <w:sz w:val="20"/>
                <w:lang w:val="fr-FR"/>
              </w:rPr>
              <w:t>1 952 800</w:t>
            </w:r>
          </w:p>
        </w:tc>
        <w:tc>
          <w:tcPr>
            <w:tcW w:w="0" w:type="auto"/>
            <w:tcBorders>
              <w:left w:val="single" w:sz="4" w:space="0" w:color="auto"/>
              <w:right w:val="single" w:sz="4" w:space="0" w:color="auto"/>
            </w:tcBorders>
          </w:tcPr>
          <w:p w14:paraId="00DF1590" w14:textId="77777777" w:rsidR="00DC3E02" w:rsidRPr="00C0182D" w:rsidRDefault="00DC3E02" w:rsidP="003E06DF">
            <w:pPr>
              <w:ind w:right="-297"/>
              <w:jc w:val="right"/>
              <w:rPr>
                <w:color w:val="000000"/>
                <w:sz w:val="20"/>
                <w:szCs w:val="20"/>
                <w:lang w:val="fr-FR"/>
              </w:rPr>
            </w:pPr>
          </w:p>
        </w:tc>
        <w:tc>
          <w:tcPr>
            <w:tcW w:w="993" w:type="dxa"/>
            <w:tcBorders>
              <w:left w:val="single" w:sz="4" w:space="0" w:color="auto"/>
              <w:right w:val="single" w:sz="4" w:space="0" w:color="auto"/>
            </w:tcBorders>
            <w:vAlign w:val="center"/>
          </w:tcPr>
          <w:p w14:paraId="094AF23C" w14:textId="77777777" w:rsidR="00DC3E02" w:rsidRPr="00C0182D" w:rsidRDefault="00DC3E02" w:rsidP="003E06DF">
            <w:pPr>
              <w:ind w:right="-297"/>
              <w:jc w:val="right"/>
              <w:rPr>
                <w:color w:val="000000"/>
                <w:sz w:val="20"/>
                <w:szCs w:val="20"/>
                <w:lang w:val="fr-FR"/>
              </w:rPr>
            </w:pPr>
          </w:p>
        </w:tc>
        <w:tc>
          <w:tcPr>
            <w:tcW w:w="1230" w:type="dxa"/>
            <w:tcBorders>
              <w:left w:val="single" w:sz="4" w:space="0" w:color="auto"/>
              <w:right w:val="single" w:sz="4" w:space="0" w:color="auto"/>
            </w:tcBorders>
            <w:vAlign w:val="center"/>
          </w:tcPr>
          <w:p w14:paraId="1B3B8EC3" w14:textId="77777777" w:rsidR="00DC3E02" w:rsidRPr="00C0182D" w:rsidRDefault="00DC3E02" w:rsidP="003E06DF">
            <w:pPr>
              <w:ind w:right="-297"/>
              <w:jc w:val="right"/>
              <w:rPr>
                <w:color w:val="000000"/>
                <w:sz w:val="20"/>
                <w:szCs w:val="20"/>
                <w:lang w:val="fr-FR"/>
              </w:rPr>
            </w:pPr>
          </w:p>
        </w:tc>
      </w:tr>
      <w:tr w:rsidR="00DC3E02" w:rsidRPr="00C0182D" w14:paraId="7C7DCFB3" w14:textId="77777777" w:rsidTr="003E06DF">
        <w:tc>
          <w:tcPr>
            <w:tcW w:w="4316" w:type="dxa"/>
            <w:tcBorders>
              <w:top w:val="single" w:sz="4" w:space="0" w:color="auto"/>
            </w:tcBorders>
            <w:shd w:val="clear" w:color="auto" w:fill="auto"/>
            <w:noWrap/>
            <w:tcMar>
              <w:left w:w="29" w:type="dxa"/>
            </w:tcMar>
            <w:vAlign w:val="center"/>
          </w:tcPr>
          <w:p w14:paraId="02484D3F" w14:textId="77777777" w:rsidR="00DC3E02" w:rsidRPr="00C0182D" w:rsidRDefault="00DC3E02" w:rsidP="003E06DF">
            <w:pPr>
              <w:tabs>
                <w:tab w:val="left" w:pos="360"/>
              </w:tabs>
              <w:jc w:val="left"/>
              <w:rPr>
                <w:color w:val="000000"/>
                <w:sz w:val="20"/>
                <w:szCs w:val="20"/>
                <w:lang w:val="fr-FR"/>
              </w:rPr>
            </w:pPr>
            <w:r w:rsidRPr="00C0182D">
              <w:rPr>
                <w:sz w:val="20"/>
                <w:lang w:val="fr-FR"/>
              </w:rPr>
              <w:t>Mise en œuvre du programme national de RRR</w:t>
            </w:r>
          </w:p>
        </w:tc>
        <w:tc>
          <w:tcPr>
            <w:tcW w:w="782" w:type="dxa"/>
            <w:tcBorders>
              <w:top w:val="single" w:sz="4" w:space="0" w:color="auto"/>
              <w:right w:val="single" w:sz="4" w:space="0" w:color="auto"/>
            </w:tcBorders>
            <w:tcMar>
              <w:left w:w="29" w:type="dxa"/>
            </w:tcMar>
            <w:vAlign w:val="center"/>
          </w:tcPr>
          <w:p w14:paraId="2AC82049" w14:textId="77777777" w:rsidR="00DC3E02" w:rsidRPr="00C0182D" w:rsidRDefault="00DC3E02" w:rsidP="003E06DF">
            <w:pPr>
              <w:ind w:right="-297"/>
              <w:jc w:val="left"/>
              <w:rPr>
                <w:color w:val="000000"/>
                <w:sz w:val="20"/>
                <w:szCs w:val="20"/>
                <w:lang w:val="fr-FR"/>
              </w:rPr>
            </w:pPr>
            <w:r w:rsidRPr="00C0182D">
              <w:rPr>
                <w:color w:val="000000"/>
                <w:sz w:val="20"/>
                <w:lang w:val="fr-FR"/>
              </w:rPr>
              <w:t>ONUDI</w:t>
            </w:r>
          </w:p>
        </w:tc>
        <w:tc>
          <w:tcPr>
            <w:tcW w:w="0" w:type="auto"/>
            <w:tcBorders>
              <w:bottom w:val="single" w:sz="4" w:space="0" w:color="auto"/>
              <w:right w:val="single" w:sz="4" w:space="0" w:color="auto"/>
            </w:tcBorders>
          </w:tcPr>
          <w:p w14:paraId="5A8B656A" w14:textId="77777777" w:rsidR="00DC3E02" w:rsidRPr="00C0182D" w:rsidRDefault="00DC3E02" w:rsidP="003E06DF">
            <w:pPr>
              <w:jc w:val="right"/>
              <w:rPr>
                <w:sz w:val="20"/>
                <w:szCs w:val="20"/>
                <w:lang w:val="fr-FR"/>
              </w:rPr>
            </w:pPr>
            <w:r w:rsidRPr="00C0182D">
              <w:rPr>
                <w:sz w:val="20"/>
                <w:lang w:val="fr-FR"/>
              </w:rPr>
              <w:t>597 200</w:t>
            </w:r>
          </w:p>
        </w:tc>
        <w:tc>
          <w:tcPr>
            <w:tcW w:w="0" w:type="auto"/>
            <w:tcBorders>
              <w:left w:val="single" w:sz="4" w:space="0" w:color="auto"/>
              <w:right w:val="single" w:sz="4" w:space="0" w:color="auto"/>
            </w:tcBorders>
          </w:tcPr>
          <w:p w14:paraId="30BE7CA2" w14:textId="77777777" w:rsidR="00DC3E02" w:rsidRPr="00C0182D" w:rsidRDefault="00DC3E02" w:rsidP="003E06DF">
            <w:pPr>
              <w:ind w:right="-297"/>
              <w:jc w:val="right"/>
              <w:rPr>
                <w:color w:val="000000"/>
                <w:sz w:val="20"/>
                <w:szCs w:val="20"/>
                <w:lang w:val="fr-FR"/>
              </w:rPr>
            </w:pPr>
          </w:p>
        </w:tc>
        <w:tc>
          <w:tcPr>
            <w:tcW w:w="993" w:type="dxa"/>
            <w:tcBorders>
              <w:left w:val="single" w:sz="4" w:space="0" w:color="auto"/>
              <w:right w:val="single" w:sz="4" w:space="0" w:color="auto"/>
            </w:tcBorders>
            <w:vAlign w:val="center"/>
          </w:tcPr>
          <w:p w14:paraId="16C026A0" w14:textId="77777777" w:rsidR="00DC3E02" w:rsidRPr="00C0182D" w:rsidRDefault="00DC3E02" w:rsidP="003E06DF">
            <w:pPr>
              <w:ind w:right="-297"/>
              <w:jc w:val="right"/>
              <w:rPr>
                <w:color w:val="000000"/>
                <w:sz w:val="20"/>
                <w:szCs w:val="20"/>
                <w:lang w:val="fr-FR"/>
              </w:rPr>
            </w:pPr>
          </w:p>
        </w:tc>
        <w:tc>
          <w:tcPr>
            <w:tcW w:w="1230" w:type="dxa"/>
            <w:tcBorders>
              <w:left w:val="single" w:sz="4" w:space="0" w:color="auto"/>
              <w:right w:val="single" w:sz="4" w:space="0" w:color="auto"/>
            </w:tcBorders>
            <w:vAlign w:val="center"/>
          </w:tcPr>
          <w:p w14:paraId="64967E72" w14:textId="77777777" w:rsidR="00DC3E02" w:rsidRPr="00C0182D" w:rsidRDefault="00DC3E02" w:rsidP="003E06DF">
            <w:pPr>
              <w:ind w:right="-297"/>
              <w:jc w:val="right"/>
              <w:rPr>
                <w:color w:val="000000"/>
                <w:sz w:val="20"/>
                <w:szCs w:val="20"/>
                <w:lang w:val="fr-FR"/>
              </w:rPr>
            </w:pPr>
          </w:p>
        </w:tc>
      </w:tr>
      <w:tr w:rsidR="00DC3E02" w:rsidRPr="00C0182D" w14:paraId="02BFEC86" w14:textId="77777777" w:rsidTr="003E06DF">
        <w:tc>
          <w:tcPr>
            <w:tcW w:w="5098" w:type="dxa"/>
            <w:gridSpan w:val="2"/>
            <w:tcBorders>
              <w:right w:val="single" w:sz="4" w:space="0" w:color="auto"/>
            </w:tcBorders>
            <w:shd w:val="clear" w:color="auto" w:fill="auto"/>
            <w:noWrap/>
            <w:tcMar>
              <w:left w:w="29" w:type="dxa"/>
            </w:tcMar>
            <w:vAlign w:val="center"/>
          </w:tcPr>
          <w:p w14:paraId="019602A3" w14:textId="77777777" w:rsidR="00DC3E02" w:rsidRPr="00C0182D" w:rsidRDefault="00DC3E02" w:rsidP="003E06DF">
            <w:pPr>
              <w:rPr>
                <w:b/>
                <w:lang w:val="fr-FR"/>
              </w:rPr>
            </w:pPr>
            <w:r w:rsidRPr="00C0182D">
              <w:rPr>
                <w:b/>
                <w:sz w:val="20"/>
                <w:lang w:val="fr-FR"/>
              </w:rPr>
              <w:t>Sous-total pour l’ONUDI</w:t>
            </w:r>
          </w:p>
        </w:tc>
        <w:tc>
          <w:tcPr>
            <w:tcW w:w="0" w:type="auto"/>
            <w:tcBorders>
              <w:top w:val="single" w:sz="4" w:space="0" w:color="auto"/>
              <w:left w:val="single" w:sz="4" w:space="0" w:color="auto"/>
              <w:bottom w:val="single" w:sz="4" w:space="0" w:color="auto"/>
              <w:right w:val="single" w:sz="4" w:space="0" w:color="auto"/>
            </w:tcBorders>
          </w:tcPr>
          <w:p w14:paraId="72EFDD63" w14:textId="77777777" w:rsidR="00DC3E02" w:rsidRPr="00C0182D" w:rsidRDefault="00DC3E02" w:rsidP="003E06DF">
            <w:pPr>
              <w:jc w:val="right"/>
              <w:rPr>
                <w:b/>
                <w:sz w:val="20"/>
                <w:szCs w:val="20"/>
                <w:lang w:val="fr-FR"/>
              </w:rPr>
            </w:pPr>
            <w:r w:rsidRPr="00C0182D">
              <w:rPr>
                <w:b/>
                <w:sz w:val="20"/>
                <w:lang w:val="fr-FR"/>
              </w:rPr>
              <w:t>597 200</w:t>
            </w:r>
          </w:p>
        </w:tc>
        <w:tc>
          <w:tcPr>
            <w:tcW w:w="0" w:type="auto"/>
            <w:tcBorders>
              <w:left w:val="single" w:sz="4" w:space="0" w:color="auto"/>
              <w:right w:val="single" w:sz="4" w:space="0" w:color="auto"/>
            </w:tcBorders>
          </w:tcPr>
          <w:p w14:paraId="770D0551" w14:textId="77777777" w:rsidR="00DC3E02" w:rsidRPr="00C0182D" w:rsidRDefault="00DC3E02" w:rsidP="003E06DF">
            <w:pPr>
              <w:ind w:right="66"/>
              <w:jc w:val="right"/>
              <w:rPr>
                <w:color w:val="000000"/>
                <w:sz w:val="20"/>
                <w:szCs w:val="20"/>
                <w:lang w:val="fr-FR"/>
              </w:rPr>
            </w:pPr>
          </w:p>
        </w:tc>
        <w:tc>
          <w:tcPr>
            <w:tcW w:w="993" w:type="dxa"/>
            <w:tcBorders>
              <w:left w:val="single" w:sz="4" w:space="0" w:color="auto"/>
              <w:right w:val="single" w:sz="4" w:space="0" w:color="auto"/>
            </w:tcBorders>
            <w:vAlign w:val="center"/>
          </w:tcPr>
          <w:p w14:paraId="4991DE73" w14:textId="77777777" w:rsidR="00DC3E02" w:rsidRPr="00C0182D" w:rsidRDefault="00DC3E02" w:rsidP="003E06DF">
            <w:pPr>
              <w:ind w:right="66"/>
              <w:jc w:val="right"/>
              <w:rPr>
                <w:color w:val="000000"/>
                <w:sz w:val="20"/>
                <w:szCs w:val="20"/>
                <w:lang w:val="fr-FR"/>
              </w:rPr>
            </w:pPr>
          </w:p>
        </w:tc>
        <w:tc>
          <w:tcPr>
            <w:tcW w:w="1230" w:type="dxa"/>
            <w:tcBorders>
              <w:left w:val="single" w:sz="4" w:space="0" w:color="auto"/>
              <w:right w:val="single" w:sz="4" w:space="0" w:color="auto"/>
            </w:tcBorders>
            <w:vAlign w:val="center"/>
          </w:tcPr>
          <w:p w14:paraId="7C0FBC83" w14:textId="77777777" w:rsidR="00DC3E02" w:rsidRPr="00C0182D" w:rsidRDefault="00DC3E02" w:rsidP="003E06DF">
            <w:pPr>
              <w:tabs>
                <w:tab w:val="center" w:pos="595"/>
                <w:tab w:val="right" w:pos="831"/>
              </w:tabs>
              <w:ind w:right="66"/>
              <w:jc w:val="right"/>
              <w:rPr>
                <w:color w:val="000000"/>
                <w:sz w:val="20"/>
                <w:szCs w:val="20"/>
                <w:lang w:val="fr-FR"/>
              </w:rPr>
            </w:pPr>
          </w:p>
        </w:tc>
      </w:tr>
      <w:tr w:rsidR="00DC3E02" w:rsidRPr="00C0182D" w14:paraId="038E67C7" w14:textId="77777777" w:rsidTr="003E06DF">
        <w:tc>
          <w:tcPr>
            <w:tcW w:w="6118" w:type="dxa"/>
            <w:gridSpan w:val="3"/>
            <w:shd w:val="clear" w:color="auto" w:fill="auto"/>
            <w:noWrap/>
            <w:tcMar>
              <w:left w:w="29" w:type="dxa"/>
            </w:tcMar>
            <w:vAlign w:val="center"/>
          </w:tcPr>
          <w:p w14:paraId="17E178C5" w14:textId="77777777" w:rsidR="00DC3E02" w:rsidRPr="00C0182D" w:rsidRDefault="00DC3E02" w:rsidP="003E06DF">
            <w:pPr>
              <w:jc w:val="left"/>
              <w:rPr>
                <w:sz w:val="20"/>
                <w:szCs w:val="20"/>
                <w:lang w:val="fr-FR"/>
              </w:rPr>
            </w:pPr>
            <w:r w:rsidRPr="00C0182D">
              <w:rPr>
                <w:color w:val="000000"/>
                <w:sz w:val="20"/>
                <w:lang w:val="fr-FR"/>
              </w:rPr>
              <w:t>Réductions volontaires supplémentaires</w:t>
            </w:r>
          </w:p>
        </w:tc>
        <w:tc>
          <w:tcPr>
            <w:tcW w:w="0" w:type="auto"/>
            <w:tcBorders>
              <w:bottom w:val="single" w:sz="4" w:space="0" w:color="auto"/>
            </w:tcBorders>
          </w:tcPr>
          <w:p w14:paraId="3FE2D7DD" w14:textId="77777777" w:rsidR="00DC3E02" w:rsidRPr="00C0182D" w:rsidRDefault="00DC3E02" w:rsidP="003E06DF">
            <w:pPr>
              <w:ind w:right="66"/>
              <w:jc w:val="right"/>
              <w:rPr>
                <w:color w:val="000000"/>
                <w:sz w:val="20"/>
                <w:szCs w:val="20"/>
                <w:lang w:val="fr-FR"/>
              </w:rPr>
            </w:pPr>
            <w:r w:rsidRPr="00C0182D">
              <w:rPr>
                <w:color w:val="000000"/>
                <w:sz w:val="20"/>
                <w:lang w:val="fr-FR"/>
              </w:rPr>
              <w:t>1 153,55</w:t>
            </w:r>
          </w:p>
        </w:tc>
        <w:tc>
          <w:tcPr>
            <w:tcW w:w="993" w:type="dxa"/>
            <w:tcBorders>
              <w:right w:val="single" w:sz="4" w:space="0" w:color="auto"/>
            </w:tcBorders>
            <w:vAlign w:val="center"/>
          </w:tcPr>
          <w:p w14:paraId="7C800FE6" w14:textId="77777777" w:rsidR="00DC3E02" w:rsidRPr="00C0182D" w:rsidRDefault="00DC3E02" w:rsidP="003E06DF">
            <w:pPr>
              <w:ind w:right="66"/>
              <w:jc w:val="right"/>
              <w:rPr>
                <w:color w:val="000000"/>
                <w:sz w:val="20"/>
                <w:szCs w:val="20"/>
                <w:lang w:val="fr-FR"/>
              </w:rPr>
            </w:pPr>
            <w:r w:rsidRPr="00C0182D">
              <w:rPr>
                <w:color w:val="000000"/>
                <w:sz w:val="20"/>
                <w:lang w:val="fr-FR"/>
              </w:rPr>
              <w:t>68,28</w:t>
            </w:r>
          </w:p>
        </w:tc>
        <w:tc>
          <w:tcPr>
            <w:tcW w:w="1230" w:type="dxa"/>
            <w:tcBorders>
              <w:left w:val="single" w:sz="4" w:space="0" w:color="auto"/>
            </w:tcBorders>
            <w:vAlign w:val="center"/>
          </w:tcPr>
          <w:p w14:paraId="57EEE9DB" w14:textId="77777777" w:rsidR="00DC3E02" w:rsidRPr="00C0182D" w:rsidRDefault="00DC3E02" w:rsidP="003E06DF">
            <w:pPr>
              <w:ind w:right="66"/>
              <w:jc w:val="right"/>
              <w:rPr>
                <w:color w:val="000000"/>
                <w:sz w:val="20"/>
                <w:szCs w:val="20"/>
                <w:lang w:val="fr-FR"/>
              </w:rPr>
            </w:pPr>
            <w:proofErr w:type="spellStart"/>
            <w:r w:rsidRPr="00C0182D">
              <w:rPr>
                <w:color w:val="000000"/>
                <w:sz w:val="20"/>
                <w:lang w:val="fr-FR"/>
              </w:rPr>
              <w:t>s.o</w:t>
            </w:r>
            <w:proofErr w:type="spellEnd"/>
            <w:r w:rsidRPr="00C0182D">
              <w:rPr>
                <w:color w:val="000000"/>
                <w:sz w:val="20"/>
                <w:lang w:val="fr-FR"/>
              </w:rPr>
              <w:t>.</w:t>
            </w:r>
          </w:p>
        </w:tc>
      </w:tr>
      <w:tr w:rsidR="00DC3E02" w:rsidRPr="00C0182D" w14:paraId="3453F266" w14:textId="77777777" w:rsidTr="003E06DF">
        <w:tc>
          <w:tcPr>
            <w:tcW w:w="5098" w:type="dxa"/>
            <w:gridSpan w:val="2"/>
            <w:tcBorders>
              <w:right w:val="single" w:sz="4" w:space="0" w:color="auto"/>
            </w:tcBorders>
            <w:shd w:val="clear" w:color="auto" w:fill="auto"/>
            <w:noWrap/>
            <w:tcMar>
              <w:left w:w="29" w:type="dxa"/>
            </w:tcMar>
            <w:vAlign w:val="center"/>
          </w:tcPr>
          <w:p w14:paraId="09300261" w14:textId="77777777" w:rsidR="00DC3E02" w:rsidRPr="00C0182D" w:rsidRDefault="00DC3E02" w:rsidP="003E06DF">
            <w:pPr>
              <w:rPr>
                <w:b/>
                <w:sz w:val="20"/>
                <w:lang w:val="fr-FR"/>
              </w:rPr>
            </w:pPr>
            <w:r w:rsidRPr="00C0182D">
              <w:rPr>
                <w:b/>
                <w:sz w:val="20"/>
                <w:lang w:val="fr-FR"/>
              </w:rPr>
              <w:t xml:space="preserve">Total </w:t>
            </w:r>
          </w:p>
        </w:tc>
        <w:tc>
          <w:tcPr>
            <w:tcW w:w="0" w:type="auto"/>
            <w:tcBorders>
              <w:top w:val="nil"/>
              <w:left w:val="single" w:sz="4" w:space="0" w:color="auto"/>
              <w:bottom w:val="single" w:sz="4" w:space="0" w:color="auto"/>
              <w:right w:val="single" w:sz="4" w:space="0" w:color="auto"/>
            </w:tcBorders>
          </w:tcPr>
          <w:p w14:paraId="11D808DA" w14:textId="77777777" w:rsidR="00DC3E02" w:rsidRPr="00C0182D" w:rsidRDefault="00DC3E02" w:rsidP="003E06DF">
            <w:pPr>
              <w:jc w:val="right"/>
              <w:rPr>
                <w:b/>
                <w:sz w:val="20"/>
                <w:szCs w:val="20"/>
                <w:lang w:val="fr-FR"/>
              </w:rPr>
            </w:pPr>
            <w:r w:rsidRPr="00C0182D">
              <w:rPr>
                <w:b/>
                <w:sz w:val="20"/>
                <w:lang w:val="fr-FR"/>
              </w:rPr>
              <w:t>2 550 000</w:t>
            </w:r>
          </w:p>
        </w:tc>
        <w:tc>
          <w:tcPr>
            <w:tcW w:w="0" w:type="auto"/>
            <w:tcBorders>
              <w:left w:val="single" w:sz="4" w:space="0" w:color="auto"/>
            </w:tcBorders>
          </w:tcPr>
          <w:p w14:paraId="27D83CDB" w14:textId="77777777" w:rsidR="00DC3E02" w:rsidRPr="00C0182D" w:rsidRDefault="00DC3E02" w:rsidP="003E06DF">
            <w:pPr>
              <w:ind w:right="66"/>
              <w:jc w:val="right"/>
              <w:rPr>
                <w:b/>
                <w:color w:val="000000"/>
                <w:sz w:val="20"/>
                <w:szCs w:val="20"/>
                <w:lang w:val="fr-FR"/>
              </w:rPr>
            </w:pPr>
            <w:r w:rsidRPr="00C0182D">
              <w:rPr>
                <w:b/>
                <w:color w:val="000000"/>
                <w:sz w:val="20"/>
                <w:lang w:val="fr-FR"/>
              </w:rPr>
              <w:t>1 653,55</w:t>
            </w:r>
          </w:p>
        </w:tc>
        <w:tc>
          <w:tcPr>
            <w:tcW w:w="993" w:type="dxa"/>
            <w:tcBorders>
              <w:right w:val="single" w:sz="4" w:space="0" w:color="auto"/>
            </w:tcBorders>
            <w:vAlign w:val="center"/>
          </w:tcPr>
          <w:p w14:paraId="2DA37719" w14:textId="77777777" w:rsidR="00DC3E02" w:rsidRPr="00C0182D" w:rsidRDefault="00DC3E02" w:rsidP="003E06DF">
            <w:pPr>
              <w:ind w:right="66"/>
              <w:jc w:val="right"/>
              <w:rPr>
                <w:b/>
                <w:color w:val="000000"/>
                <w:sz w:val="20"/>
                <w:szCs w:val="20"/>
                <w:lang w:val="fr-FR"/>
              </w:rPr>
            </w:pPr>
            <w:r w:rsidRPr="00C0182D">
              <w:rPr>
                <w:b/>
                <w:color w:val="000000"/>
                <w:sz w:val="20"/>
                <w:lang w:val="fr-FR"/>
              </w:rPr>
              <w:t>95,78</w:t>
            </w:r>
          </w:p>
        </w:tc>
        <w:tc>
          <w:tcPr>
            <w:tcW w:w="1230" w:type="dxa"/>
            <w:tcBorders>
              <w:left w:val="single" w:sz="4" w:space="0" w:color="auto"/>
            </w:tcBorders>
            <w:vAlign w:val="center"/>
          </w:tcPr>
          <w:p w14:paraId="731CD63E" w14:textId="77777777" w:rsidR="00DC3E02" w:rsidRPr="00C0182D" w:rsidRDefault="00DC3E02" w:rsidP="003E06DF">
            <w:pPr>
              <w:ind w:right="66"/>
              <w:jc w:val="right"/>
              <w:rPr>
                <w:b/>
                <w:color w:val="000000"/>
                <w:sz w:val="20"/>
                <w:szCs w:val="20"/>
                <w:lang w:val="fr-FR"/>
              </w:rPr>
            </w:pPr>
            <w:r w:rsidRPr="00C0182D">
              <w:rPr>
                <w:b/>
                <w:color w:val="000000"/>
                <w:sz w:val="20"/>
                <w:lang w:val="fr-FR"/>
              </w:rPr>
              <w:t>1,54</w:t>
            </w:r>
          </w:p>
        </w:tc>
      </w:tr>
    </w:tbl>
    <w:p w14:paraId="1386FFDC" w14:textId="77777777" w:rsidR="00DC3E02" w:rsidRPr="00C0182D" w:rsidRDefault="00DC3E02" w:rsidP="00DC3E02">
      <w:pPr>
        <w:widowControl w:val="0"/>
        <w:rPr>
          <w:b/>
          <w:sz w:val="21"/>
          <w:lang w:val="fr-FR"/>
        </w:rPr>
      </w:pPr>
    </w:p>
    <w:p w14:paraId="3D12555E" w14:textId="77777777" w:rsidR="00DC3E02" w:rsidRPr="00C0182D" w:rsidRDefault="00DC3E02" w:rsidP="00DC3E02">
      <w:pPr>
        <w:widowControl w:val="0"/>
        <w:spacing w:after="240"/>
        <w:rPr>
          <w:u w:val="single"/>
          <w:lang w:val="fr-FR"/>
        </w:rPr>
      </w:pPr>
      <w:r w:rsidRPr="00C0182D">
        <w:rPr>
          <w:u w:val="single"/>
          <w:lang w:val="fr-FR"/>
        </w:rPr>
        <w:t xml:space="preserve">Activités prévues pour la première tranche de la phase II </w:t>
      </w:r>
    </w:p>
    <w:p w14:paraId="0361C4B4" w14:textId="77777777" w:rsidR="00DC3E02" w:rsidRPr="00C0182D" w:rsidRDefault="00DC3E02" w:rsidP="00DC3E02">
      <w:pPr>
        <w:pStyle w:val="Heading1"/>
        <w:rPr>
          <w:lang w:val="fr-FR"/>
        </w:rPr>
      </w:pPr>
      <w:r w:rsidRPr="00C0182D">
        <w:rPr>
          <w:lang w:val="fr-FR"/>
        </w:rPr>
        <w:t>La première tranche de financement de la phase II du PGEH, pour un montant total de 1 452 400 $ US, sera mise en œuvre entre janvier 2022 et décembre 2023, et comprendra les activités suivantes :</w:t>
      </w:r>
    </w:p>
    <w:p w14:paraId="58C3E0CA" w14:textId="77777777" w:rsidR="00DC3E02" w:rsidRPr="00C0182D" w:rsidRDefault="00DC3E02" w:rsidP="00DC3E02">
      <w:pPr>
        <w:pStyle w:val="Heading2"/>
        <w:numPr>
          <w:ilvl w:val="1"/>
          <w:numId w:val="1"/>
        </w:numPr>
        <w:rPr>
          <w:lang w:val="fr-FR"/>
        </w:rPr>
      </w:pPr>
      <w:r w:rsidRPr="00C0182D">
        <w:rPr>
          <w:i/>
          <w:lang w:val="fr-FR"/>
        </w:rPr>
        <w:t>Renforcement de la capacité des politiques et des applications :</w:t>
      </w:r>
      <w:r w:rsidRPr="00C0182D">
        <w:rPr>
          <w:lang w:val="fr-FR"/>
        </w:rPr>
        <w:t xml:space="preserve"> toutes les activités de la phase II au titre de cette composante seront lancées pendant la première tranche, sauf l’élaboration de l’enregistrement électronique pour les ateliers d’entretien, qui commencera lors de la deuxième tranche (PNUE) (170 000 $ US) ;</w:t>
      </w:r>
    </w:p>
    <w:p w14:paraId="6D939672" w14:textId="77777777" w:rsidR="00DC3E02" w:rsidRPr="00C0182D" w:rsidRDefault="00DC3E02" w:rsidP="00581661">
      <w:pPr>
        <w:pStyle w:val="Heading2"/>
        <w:keepNext/>
        <w:keepLines/>
        <w:numPr>
          <w:ilvl w:val="1"/>
          <w:numId w:val="1"/>
        </w:numPr>
        <w:tabs>
          <w:tab w:val="clear" w:pos="0"/>
          <w:tab w:val="num" w:pos="-450"/>
        </w:tabs>
        <w:rPr>
          <w:lang w:val="fr-FR"/>
        </w:rPr>
      </w:pPr>
      <w:r w:rsidRPr="00C0182D">
        <w:rPr>
          <w:i/>
          <w:lang w:val="fr-FR"/>
        </w:rPr>
        <w:lastRenderedPageBreak/>
        <w:t>Formation des agents des douanes et d’application des lois :</w:t>
      </w:r>
      <w:r w:rsidRPr="00C0182D">
        <w:rPr>
          <w:lang w:val="fr-FR"/>
        </w:rPr>
        <w:t xml:space="preserve"> toutes les activités de la phase II au titre de cette composante (dont la formation de 20 formateurs, 40 agents des douanes et 40 courtiers) seront lancées pendant la première tranche, sauf la formation des agents d’application des lois pour le soutien à l’application au-delà des points de contrôle douaniers, qui commencera lors de la deuxième tranche (PNUE) (74 000 $ US) ;</w:t>
      </w:r>
    </w:p>
    <w:p w14:paraId="51FF9749" w14:textId="77777777" w:rsidR="00DC3E02" w:rsidRPr="00C0182D" w:rsidRDefault="00DC3E02" w:rsidP="00DC3E02">
      <w:pPr>
        <w:pStyle w:val="Heading2"/>
        <w:numPr>
          <w:ilvl w:val="1"/>
          <w:numId w:val="1"/>
        </w:numPr>
        <w:tabs>
          <w:tab w:val="clear" w:pos="0"/>
          <w:tab w:val="num" w:pos="-450"/>
        </w:tabs>
        <w:rPr>
          <w:lang w:val="fr-FR"/>
        </w:rPr>
      </w:pPr>
      <w:r w:rsidRPr="00C0182D">
        <w:rPr>
          <w:i/>
          <w:lang w:val="fr-FR"/>
        </w:rPr>
        <w:t>Formation et certification des techniciens d’entretien des équipements de réfrigération et de climatisation :</w:t>
      </w:r>
      <w:r w:rsidRPr="00C0182D">
        <w:rPr>
          <w:lang w:val="fr-FR"/>
        </w:rPr>
        <w:t xml:space="preserve"> toutes les activités de la phase II au titre de cette composante seront lancées pendant la première tranche, celles-ci comprenant la formation et la certification de 20 formateurs et 600 techniciens, la formation de 60 évaluateurs de certification, la certification de 210 techniciens à travers le programme de permis de conduire des frigorigènes, et la mise à disposition d’équipements et d’ensembles d’outils pour deux centres de formation (PNUE) (595 800 $ US) ; </w:t>
      </w:r>
    </w:p>
    <w:p w14:paraId="555BBFBB" w14:textId="77777777" w:rsidR="00DC3E02" w:rsidRPr="00C0182D" w:rsidRDefault="00DC3E02" w:rsidP="00DC3E02">
      <w:pPr>
        <w:pStyle w:val="Heading2"/>
        <w:numPr>
          <w:ilvl w:val="1"/>
          <w:numId w:val="1"/>
        </w:numPr>
        <w:tabs>
          <w:tab w:val="clear" w:pos="0"/>
          <w:tab w:val="num" w:pos="-450"/>
        </w:tabs>
        <w:rPr>
          <w:lang w:val="fr-FR"/>
        </w:rPr>
      </w:pPr>
      <w:r w:rsidRPr="00C0182D">
        <w:rPr>
          <w:i/>
          <w:lang w:val="fr-FR"/>
        </w:rPr>
        <w:t>Mise en œuvre du programme national de RRR :</w:t>
      </w:r>
      <w:r w:rsidRPr="00C0182D">
        <w:rPr>
          <w:lang w:val="fr-FR"/>
        </w:rPr>
        <w:t xml:space="preserve"> toutes les activités de la phase II au titre de cette composante seront lancées pendant la première tranche, celles-ci comprenant l’établissement du premier centre de récupération (avec l’équipement acquis lors de la phase I), la distribution de 100 kits de récupération et l’établissement d’un centre de formation dans une université technique choisie (ONUDI) (304 600 $ SU) ;</w:t>
      </w:r>
    </w:p>
    <w:p w14:paraId="3BD75E92" w14:textId="77777777" w:rsidR="00DC3E02" w:rsidRPr="00C0182D" w:rsidRDefault="00DC3E02" w:rsidP="00DC3E02">
      <w:pPr>
        <w:pStyle w:val="Heading2"/>
        <w:numPr>
          <w:ilvl w:val="1"/>
          <w:numId w:val="1"/>
        </w:numPr>
        <w:tabs>
          <w:tab w:val="clear" w:pos="0"/>
          <w:tab w:val="num" w:pos="-450"/>
        </w:tabs>
        <w:rPr>
          <w:lang w:val="fr-FR"/>
        </w:rPr>
      </w:pPr>
      <w:r w:rsidRPr="00C0182D">
        <w:rPr>
          <w:i/>
          <w:lang w:val="fr-FR"/>
        </w:rPr>
        <w:t>Promotion des technologies à faible PRP :</w:t>
      </w:r>
      <w:r w:rsidRPr="00C0182D">
        <w:rPr>
          <w:lang w:val="fr-FR"/>
        </w:rPr>
        <w:t xml:space="preserve"> toutes les activités de la phase II au titre de cette composante seront lancées pendant la première tranche, celles-ci comprenant trois ateliers sur la réduction des fuites de frigorigène et la transition à des technologies à faible PRP pour 60 utilisateurs finaux, deux événements Ozone2Climate </w:t>
      </w:r>
      <w:proofErr w:type="spellStart"/>
      <w:r w:rsidRPr="00C0182D">
        <w:rPr>
          <w:lang w:val="fr-FR"/>
        </w:rPr>
        <w:t>Roadshow</w:t>
      </w:r>
      <w:proofErr w:type="spellEnd"/>
      <w:r w:rsidRPr="00C0182D">
        <w:rPr>
          <w:lang w:val="fr-FR"/>
        </w:rPr>
        <w:t xml:space="preserve"> et la célébration de la Journée mondiale de la réfrigération (PNUE) (173 000 $ US) ;</w:t>
      </w:r>
    </w:p>
    <w:p w14:paraId="5053E79F" w14:textId="77777777" w:rsidR="00DC3E02" w:rsidRPr="00C0182D" w:rsidRDefault="00DC3E02" w:rsidP="00DC3E02">
      <w:pPr>
        <w:pStyle w:val="Heading2"/>
        <w:numPr>
          <w:ilvl w:val="1"/>
          <w:numId w:val="1"/>
        </w:numPr>
        <w:tabs>
          <w:tab w:val="clear" w:pos="0"/>
          <w:tab w:val="num" w:pos="-450"/>
        </w:tabs>
        <w:rPr>
          <w:lang w:val="fr-FR"/>
        </w:rPr>
      </w:pPr>
      <w:r w:rsidRPr="00C0182D">
        <w:rPr>
          <w:i/>
          <w:lang w:val="fr-FR"/>
        </w:rPr>
        <w:t>Élaboration de normes de produits et de services :</w:t>
      </w:r>
      <w:r w:rsidRPr="00C0182D">
        <w:rPr>
          <w:lang w:val="fr-FR"/>
        </w:rPr>
        <w:t xml:space="preserve"> toutes les activités de la phase II au titre de cette composante seront lancées pendant la première tranche (PNUE) (60 000 $ US) ; et</w:t>
      </w:r>
    </w:p>
    <w:p w14:paraId="3DE99DC5" w14:textId="77777777" w:rsidR="00DC3E02" w:rsidRPr="00C0182D" w:rsidRDefault="00DC3E02" w:rsidP="00DC3E02">
      <w:pPr>
        <w:pStyle w:val="Heading2"/>
        <w:numPr>
          <w:ilvl w:val="1"/>
          <w:numId w:val="1"/>
        </w:numPr>
        <w:tabs>
          <w:tab w:val="clear" w:pos="0"/>
          <w:tab w:val="num" w:pos="-450"/>
        </w:tabs>
        <w:rPr>
          <w:lang w:val="fr-FR"/>
        </w:rPr>
      </w:pPr>
      <w:r w:rsidRPr="00C0182D">
        <w:rPr>
          <w:i/>
          <w:lang w:val="fr-FR"/>
        </w:rPr>
        <w:t>Équipe de gestion de projet</w:t>
      </w:r>
      <w:r w:rsidRPr="00C0182D">
        <w:rPr>
          <w:lang w:val="fr-FR"/>
        </w:rPr>
        <w:t> : (PNUE) (75 000 $ US, dont 72 000 $ US pour le personnel et les consultants ; et 3 000 $ US pour la location des bureaux, les déplacements et les dépenses diverses).</w:t>
      </w:r>
    </w:p>
    <w:p w14:paraId="465674B2" w14:textId="77777777" w:rsidR="00DC3E02" w:rsidRPr="00C0182D" w:rsidRDefault="00DC3E02" w:rsidP="00DC3E02">
      <w:pPr>
        <w:keepNext/>
        <w:spacing w:after="240"/>
        <w:jc w:val="center"/>
        <w:rPr>
          <w:b/>
          <w:lang w:val="fr-FR"/>
        </w:rPr>
      </w:pPr>
      <w:r w:rsidRPr="00C0182D">
        <w:rPr>
          <w:b/>
          <w:lang w:val="fr-FR"/>
        </w:rPr>
        <w:t>OBSERVATIONS ET RECOMMANDATION DU SECRÉTARIAT</w:t>
      </w:r>
    </w:p>
    <w:p w14:paraId="7DC79A3D" w14:textId="77777777" w:rsidR="00DC3E02" w:rsidRPr="00C0182D" w:rsidRDefault="00DC3E02" w:rsidP="00DC3E02">
      <w:pPr>
        <w:keepNext/>
        <w:spacing w:after="240"/>
        <w:rPr>
          <w:b/>
          <w:lang w:val="fr-FR"/>
        </w:rPr>
      </w:pPr>
      <w:r w:rsidRPr="00C0182D">
        <w:rPr>
          <w:b/>
          <w:lang w:val="fr-FR"/>
        </w:rPr>
        <w:t>OBSERVATIONS</w:t>
      </w:r>
    </w:p>
    <w:p w14:paraId="6D752499" w14:textId="77777777" w:rsidR="00DC3E02" w:rsidRPr="00C0182D" w:rsidRDefault="00DC3E02" w:rsidP="00DC3E02">
      <w:pPr>
        <w:pStyle w:val="Heading1"/>
        <w:keepNext/>
        <w:rPr>
          <w:lang w:val="fr-FR"/>
        </w:rPr>
      </w:pPr>
      <w:r w:rsidRPr="00C0182D">
        <w:rPr>
          <w:lang w:val="fr-FR"/>
        </w:rPr>
        <w:t xml:space="preserve">Le Secrétariat a examiné la Phase II du PGEH à la lumière de la phase I, des politiques et des directives du Fonds multilatéral, notamment les critères de financement de l’élimination des HCFC dans le secteur de la consommation pour la phase II des PGEH (décision 74/50), ainsi que du plan d’activités du Fonds multilatéral pour 2021-2023. </w:t>
      </w:r>
    </w:p>
    <w:p w14:paraId="4209E6F6" w14:textId="77777777" w:rsidR="00DC3E02" w:rsidRPr="00C0182D" w:rsidRDefault="00DC3E02" w:rsidP="00DC3E02">
      <w:pPr>
        <w:spacing w:after="240"/>
        <w:rPr>
          <w:u w:val="single"/>
          <w:lang w:val="fr-FR"/>
        </w:rPr>
      </w:pPr>
      <w:r w:rsidRPr="00C0182D">
        <w:rPr>
          <w:u w:val="single"/>
          <w:lang w:val="fr-FR"/>
        </w:rPr>
        <w:t>Stratégie globale</w:t>
      </w:r>
    </w:p>
    <w:p w14:paraId="10EE3C11" w14:textId="77777777" w:rsidR="00DC3E02" w:rsidRPr="00C0182D" w:rsidRDefault="00DC3E02" w:rsidP="00DC3E02">
      <w:pPr>
        <w:pStyle w:val="Heading1"/>
        <w:rPr>
          <w:lang w:val="fr-FR"/>
        </w:rPr>
      </w:pPr>
      <w:r w:rsidRPr="00C0182D">
        <w:rPr>
          <w:lang w:val="fr-FR"/>
        </w:rPr>
        <w:t>Le gouvernement du Koweït propose de satisfaire à la réduction de 67,5 pour cent de sa consommation de base de HCFC d’ici 2025. Le Secrétariat note ce qui suit :</w:t>
      </w:r>
    </w:p>
    <w:p w14:paraId="1E8323B5" w14:textId="77777777" w:rsidR="00DC3E02" w:rsidRPr="00C0182D" w:rsidRDefault="00DC3E02" w:rsidP="00DC3E02">
      <w:pPr>
        <w:pStyle w:val="Heading2"/>
        <w:numPr>
          <w:ilvl w:val="1"/>
          <w:numId w:val="1"/>
        </w:numPr>
        <w:rPr>
          <w:lang w:val="fr-FR"/>
        </w:rPr>
      </w:pPr>
      <w:proofErr w:type="gramStart"/>
      <w:r w:rsidRPr="00C0182D">
        <w:rPr>
          <w:lang w:val="fr-FR"/>
        </w:rPr>
        <w:t>la</w:t>
      </w:r>
      <w:proofErr w:type="gramEnd"/>
      <w:r w:rsidRPr="00C0182D">
        <w:rPr>
          <w:lang w:val="fr-FR"/>
        </w:rPr>
        <w:t xml:space="preserve"> phase I se concentre principalement sur l’élimination des HCFC dans les secteurs de la fabrication (à savoir que 87 pour cent du financement total approuvé ont été utilisés pour le secteur de la fabrication) et, dans une moindre mesure, le secteur de l’entretien des équipements de réfrigération, qui est actuellement le principal consommateur de HCFC dans le pays ;</w:t>
      </w:r>
    </w:p>
    <w:p w14:paraId="27FD8DD4" w14:textId="77777777"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lastRenderedPageBreak/>
        <w:t>pour</w:t>
      </w:r>
      <w:proofErr w:type="gramEnd"/>
      <w:r w:rsidRPr="00C0182D">
        <w:rPr>
          <w:lang w:val="fr-FR"/>
        </w:rPr>
        <w:t xml:space="preserve"> la préparation de la phase II, le gouvernement et les agences d'exécution, après consultation des parties prenantes, ont entrepris une analyse des utilisations restantes des HCFC, en tenant compte des stocks d’équipements existants par application, des prévisions de consommation et de l’introduction de technologies de remplacement ;</w:t>
      </w:r>
    </w:p>
    <w:p w14:paraId="4536C4E6" w14:textId="77777777" w:rsidR="00DC3E02" w:rsidRPr="00C0182D" w:rsidRDefault="00DC3E02" w:rsidP="00DC3E02">
      <w:pPr>
        <w:pStyle w:val="Heading2"/>
        <w:numPr>
          <w:ilvl w:val="1"/>
          <w:numId w:val="1"/>
        </w:numPr>
        <w:tabs>
          <w:tab w:val="clear" w:pos="0"/>
          <w:tab w:val="num" w:pos="-450"/>
        </w:tabs>
        <w:rPr>
          <w:lang w:val="fr-FR"/>
        </w:rPr>
      </w:pPr>
      <w:r w:rsidRPr="00C0182D">
        <w:rPr>
          <w:lang w:val="fr-FR"/>
        </w:rPr>
        <w:t>les activités proposées pour le secteur de l’entretien des équipements de réfrigération sont dans la continuité et prolongent les activités lancées dans le cadre de la phase I, et entraîneront le renforcement du cadre réglementaire, l’achèvement du code de bonnes pratiques et le programme associé de certification des techniciens, l’établissement d’un réseau de RRR, et l’adoption de normes et de codes pour les produits et les services afin d’aider à l’adoption de solutions de remplacement à faible PRP ; et</w:t>
      </w:r>
    </w:p>
    <w:p w14:paraId="612C7EF3" w14:textId="77777777"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t>le</w:t>
      </w:r>
      <w:proofErr w:type="gramEnd"/>
      <w:r w:rsidRPr="00C0182D">
        <w:rPr>
          <w:lang w:val="fr-FR"/>
        </w:rPr>
        <w:t xml:space="preserve"> gouvernement propose les réductions volontaires suivantes de consommation de HCFC éligibles au financement : 18,63 tonnes PAO de HCFC</w:t>
      </w:r>
      <w:r w:rsidRPr="00C0182D">
        <w:rPr>
          <w:lang w:val="fr-FR"/>
        </w:rPr>
        <w:noBreakHyphen/>
        <w:t>22 utilisées pour la fabrication d’unités de climatisation domestique, 39,01 tonnes PAO consommées dans le secteur de l’entretien des équipements de réfrigération, et 10,64 tonnes PAO de HCFC</w:t>
      </w:r>
      <w:r w:rsidRPr="00C0182D">
        <w:rPr>
          <w:lang w:val="fr-FR"/>
        </w:rPr>
        <w:noBreakHyphen/>
        <w:t xml:space="preserve">141b contenu dans les polyols </w:t>
      </w:r>
      <w:proofErr w:type="spellStart"/>
      <w:r w:rsidRPr="00C0182D">
        <w:rPr>
          <w:lang w:val="fr-FR"/>
        </w:rPr>
        <w:t>prémélangés</w:t>
      </w:r>
      <w:proofErr w:type="spellEnd"/>
      <w:r w:rsidRPr="00C0182D">
        <w:rPr>
          <w:lang w:val="fr-FR"/>
        </w:rPr>
        <w:t xml:space="preserve"> importés.</w:t>
      </w:r>
    </w:p>
    <w:p w14:paraId="030F107D" w14:textId="77777777" w:rsidR="00DC3E02" w:rsidRPr="00C0182D" w:rsidRDefault="00DC3E02" w:rsidP="00DC3E02">
      <w:pPr>
        <w:pStyle w:val="Heading1"/>
        <w:rPr>
          <w:lang w:val="fr-FR"/>
        </w:rPr>
      </w:pPr>
      <w:r w:rsidRPr="00C0182D">
        <w:rPr>
          <w:lang w:val="fr-FR"/>
        </w:rPr>
        <w:t xml:space="preserve">Le Secrétariat considère que l’achèvement des activités en cours au titre de la phase I conformément au plan d’action convenu pour la quatrième tranche (indiqué aux paragraphes 15 et 16) devrait être prioritaire. Cependant, en prenant note que le gouvernement du Koweït s’est engagé à finaliser toutes les activités en attente au titre de la phase I d’ici le 30 juin 2022, il est nécessaire de considérer la phase II du PGEH à la présente réunion pour s’assurer de la continuité de l’assistance et de la mise en œuvre des activités dans le secteur de l’entretien et pour permettre au gouvernement de prendre des mesures immédiates pour l’élimination volontaire de 68,27 tonnes PAO de HCFC. </w:t>
      </w:r>
    </w:p>
    <w:p w14:paraId="73F84793" w14:textId="77777777" w:rsidR="00DC3E02" w:rsidRPr="00C0182D" w:rsidRDefault="00DC3E02" w:rsidP="00DC3E02">
      <w:pPr>
        <w:pStyle w:val="Heading1"/>
        <w:rPr>
          <w:lang w:val="fr-FR"/>
        </w:rPr>
      </w:pPr>
      <w:r w:rsidRPr="00C0182D">
        <w:rPr>
          <w:lang w:val="fr-FR"/>
        </w:rPr>
        <w:t>En tenant compte du fait qu’un solde d’environ 1 million de $ US de la phase I du PGEH pourrait être immédiatement disponible pour être utilisé dans le secteur de l’entretien, le Secrétariat a suggéré que le montant associé à la première tranche de la phase II soit ajusté afin de donner la priorité à l’achèvement rapide de la phase I. Après des délibérations approfondies sur la transition de la phase I à la phase II, il a été convenu ce qui suit :</w:t>
      </w:r>
    </w:p>
    <w:p w14:paraId="16DECD24" w14:textId="77777777" w:rsidR="00DC3E02" w:rsidRPr="00C0182D" w:rsidRDefault="00DC3E02" w:rsidP="00DC3E02">
      <w:pPr>
        <w:pStyle w:val="Heading2"/>
        <w:numPr>
          <w:ilvl w:val="1"/>
          <w:numId w:val="1"/>
        </w:numPr>
        <w:rPr>
          <w:lang w:val="fr-FR"/>
        </w:rPr>
      </w:pPr>
      <w:r w:rsidRPr="00C0182D">
        <w:rPr>
          <w:lang w:val="fr-FR"/>
        </w:rPr>
        <w:t>la première tranche a été ajustée de 1 452 400 $ US à 920 400 $ US ; et une troisième tranche d’un montant de 328 400 $ US a été ajoutée en 2025, conformément aux politiques du Fonds multilatéral ;</w:t>
      </w:r>
      <w:r w:rsidRPr="00C0182D">
        <w:rPr>
          <w:rStyle w:val="FootnoteReference"/>
          <w:lang w:val="fr-FR"/>
        </w:rPr>
        <w:footnoteReference w:id="19"/>
      </w:r>
      <w:r w:rsidRPr="00C0182D">
        <w:rPr>
          <w:lang w:val="fr-FR"/>
        </w:rPr>
        <w:t xml:space="preserve"> et</w:t>
      </w:r>
    </w:p>
    <w:p w14:paraId="7C70967F" w14:textId="77777777"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t>la</w:t>
      </w:r>
      <w:proofErr w:type="gramEnd"/>
      <w:r w:rsidRPr="00C0182D">
        <w:rPr>
          <w:lang w:val="fr-FR"/>
        </w:rPr>
        <w:t xml:space="preserve"> deuxième tranche pourrait être considérée seulement après la présentation par le PNUE et l’ONUDI d’une confirmation que toutes les tranches de la phase I ont été achevées sur le plan opérationnel, après la communication du rapport d'achèvement des projets et après le remboursement du solde au Fonds.</w:t>
      </w:r>
    </w:p>
    <w:p w14:paraId="064A7DBA" w14:textId="403EE8A1" w:rsidR="00DC3E02" w:rsidRPr="00C0182D" w:rsidRDefault="00DC3E02" w:rsidP="00DC3E02">
      <w:pPr>
        <w:pStyle w:val="Heading1"/>
        <w:rPr>
          <w:lang w:val="fr-FR"/>
        </w:rPr>
      </w:pPr>
      <w:r w:rsidRPr="00C0182D">
        <w:rPr>
          <w:lang w:val="fr-FR"/>
        </w:rPr>
        <w:t>La répartition révisée des tranches pour la phase II du PGEH est présentée dans le tableau 8 ci</w:t>
      </w:r>
      <w:r w:rsidR="00581661">
        <w:rPr>
          <w:lang w:val="fr-FR"/>
        </w:rPr>
        <w:noBreakHyphen/>
      </w:r>
      <w:r w:rsidRPr="00C0182D">
        <w:rPr>
          <w:lang w:val="fr-FR"/>
        </w:rPr>
        <w:t>dessous.</w:t>
      </w:r>
    </w:p>
    <w:p w14:paraId="72C5F826" w14:textId="77777777" w:rsidR="00DC3E02" w:rsidRPr="00C0182D" w:rsidRDefault="00DC3E02" w:rsidP="00DC3E02">
      <w:pPr>
        <w:pStyle w:val="Heading1"/>
        <w:numPr>
          <w:ilvl w:val="0"/>
          <w:numId w:val="0"/>
        </w:numPr>
        <w:spacing w:after="0"/>
        <w:rPr>
          <w:b/>
          <w:lang w:val="fr-FR"/>
        </w:rPr>
      </w:pPr>
      <w:r w:rsidRPr="00C0182D">
        <w:rPr>
          <w:b/>
          <w:lang w:val="fr-FR"/>
        </w:rPr>
        <w:t>Tableau 8. Répartition des tranches proposée et convenue pour la phase II du PGEH pour le Koweït</w:t>
      </w:r>
    </w:p>
    <w:tbl>
      <w:tblPr>
        <w:tblStyle w:val="TableGrid"/>
        <w:tblW w:w="5000" w:type="pct"/>
        <w:tblLook w:val="04A0" w:firstRow="1" w:lastRow="0" w:firstColumn="1" w:lastColumn="0" w:noHBand="0" w:noVBand="1"/>
      </w:tblPr>
      <w:tblGrid>
        <w:gridCol w:w="1557"/>
        <w:gridCol w:w="1557"/>
        <w:gridCol w:w="1558"/>
        <w:gridCol w:w="1558"/>
        <w:gridCol w:w="1560"/>
        <w:gridCol w:w="1560"/>
      </w:tblGrid>
      <w:tr w:rsidR="00DC3E02" w:rsidRPr="00C0182D" w14:paraId="08A83D7A" w14:textId="77777777" w:rsidTr="003E06DF">
        <w:trPr>
          <w:tblHeader/>
        </w:trPr>
        <w:tc>
          <w:tcPr>
            <w:tcW w:w="833" w:type="pct"/>
          </w:tcPr>
          <w:p w14:paraId="2FCDB0C2" w14:textId="77777777" w:rsidR="00DC3E02" w:rsidRPr="00C0182D" w:rsidRDefault="00DC3E02" w:rsidP="003E06DF">
            <w:pPr>
              <w:pStyle w:val="Heading1"/>
              <w:numPr>
                <w:ilvl w:val="0"/>
                <w:numId w:val="0"/>
              </w:numPr>
              <w:spacing w:after="0"/>
              <w:outlineLvl w:val="0"/>
              <w:rPr>
                <w:b/>
                <w:sz w:val="20"/>
                <w:szCs w:val="20"/>
                <w:lang w:val="fr-FR"/>
              </w:rPr>
            </w:pPr>
          </w:p>
        </w:tc>
        <w:tc>
          <w:tcPr>
            <w:tcW w:w="833" w:type="pct"/>
          </w:tcPr>
          <w:p w14:paraId="0102CC23" w14:textId="77777777" w:rsidR="00DC3E02" w:rsidRPr="00C0182D" w:rsidRDefault="00DC3E02" w:rsidP="003E06DF">
            <w:pPr>
              <w:pStyle w:val="Heading1"/>
              <w:numPr>
                <w:ilvl w:val="0"/>
                <w:numId w:val="0"/>
              </w:numPr>
              <w:spacing w:after="0"/>
              <w:jc w:val="center"/>
              <w:outlineLvl w:val="0"/>
              <w:rPr>
                <w:b/>
                <w:sz w:val="20"/>
                <w:szCs w:val="20"/>
                <w:lang w:val="fr-FR"/>
              </w:rPr>
            </w:pPr>
            <w:r w:rsidRPr="00C0182D">
              <w:rPr>
                <w:b/>
                <w:sz w:val="20"/>
                <w:lang w:val="fr-FR"/>
              </w:rPr>
              <w:t>2021</w:t>
            </w:r>
          </w:p>
        </w:tc>
        <w:tc>
          <w:tcPr>
            <w:tcW w:w="833" w:type="pct"/>
          </w:tcPr>
          <w:p w14:paraId="635DFD08" w14:textId="77777777" w:rsidR="00DC3E02" w:rsidRPr="00C0182D" w:rsidRDefault="00DC3E02" w:rsidP="003E06DF">
            <w:pPr>
              <w:pStyle w:val="Heading1"/>
              <w:numPr>
                <w:ilvl w:val="0"/>
                <w:numId w:val="0"/>
              </w:numPr>
              <w:spacing w:after="0"/>
              <w:jc w:val="center"/>
              <w:outlineLvl w:val="0"/>
              <w:rPr>
                <w:b/>
                <w:sz w:val="20"/>
                <w:szCs w:val="20"/>
                <w:lang w:val="fr-FR"/>
              </w:rPr>
            </w:pPr>
            <w:r w:rsidRPr="00C0182D">
              <w:rPr>
                <w:b/>
                <w:sz w:val="20"/>
                <w:lang w:val="fr-FR"/>
              </w:rPr>
              <w:t>2022</w:t>
            </w:r>
          </w:p>
        </w:tc>
        <w:tc>
          <w:tcPr>
            <w:tcW w:w="833" w:type="pct"/>
          </w:tcPr>
          <w:p w14:paraId="27C0FD17" w14:textId="77777777" w:rsidR="00DC3E02" w:rsidRPr="00C0182D" w:rsidRDefault="00DC3E02" w:rsidP="003E06DF">
            <w:pPr>
              <w:pStyle w:val="Heading1"/>
              <w:numPr>
                <w:ilvl w:val="0"/>
                <w:numId w:val="0"/>
              </w:numPr>
              <w:spacing w:after="0"/>
              <w:jc w:val="center"/>
              <w:outlineLvl w:val="0"/>
              <w:rPr>
                <w:b/>
                <w:sz w:val="20"/>
                <w:szCs w:val="20"/>
                <w:lang w:val="fr-FR"/>
              </w:rPr>
            </w:pPr>
            <w:r w:rsidRPr="00C0182D">
              <w:rPr>
                <w:b/>
                <w:sz w:val="20"/>
                <w:lang w:val="fr-FR"/>
              </w:rPr>
              <w:t>2023</w:t>
            </w:r>
          </w:p>
        </w:tc>
        <w:tc>
          <w:tcPr>
            <w:tcW w:w="834" w:type="pct"/>
          </w:tcPr>
          <w:p w14:paraId="31BA30DA" w14:textId="77777777" w:rsidR="00DC3E02" w:rsidRPr="00C0182D" w:rsidRDefault="00DC3E02" w:rsidP="003E06DF">
            <w:pPr>
              <w:pStyle w:val="Heading1"/>
              <w:numPr>
                <w:ilvl w:val="0"/>
                <w:numId w:val="0"/>
              </w:numPr>
              <w:spacing w:after="0"/>
              <w:jc w:val="center"/>
              <w:outlineLvl w:val="0"/>
              <w:rPr>
                <w:b/>
                <w:sz w:val="20"/>
                <w:szCs w:val="20"/>
                <w:lang w:val="fr-FR"/>
              </w:rPr>
            </w:pPr>
            <w:r w:rsidRPr="00C0182D">
              <w:rPr>
                <w:b/>
                <w:sz w:val="20"/>
                <w:lang w:val="fr-FR"/>
              </w:rPr>
              <w:t>2024</w:t>
            </w:r>
          </w:p>
        </w:tc>
        <w:tc>
          <w:tcPr>
            <w:tcW w:w="834" w:type="pct"/>
          </w:tcPr>
          <w:p w14:paraId="4EF0D856" w14:textId="77777777" w:rsidR="00DC3E02" w:rsidRPr="00C0182D" w:rsidRDefault="00DC3E02" w:rsidP="003E06DF">
            <w:pPr>
              <w:pStyle w:val="Heading1"/>
              <w:numPr>
                <w:ilvl w:val="0"/>
                <w:numId w:val="0"/>
              </w:numPr>
              <w:spacing w:after="0"/>
              <w:jc w:val="center"/>
              <w:outlineLvl w:val="0"/>
              <w:rPr>
                <w:b/>
                <w:sz w:val="20"/>
                <w:szCs w:val="20"/>
                <w:lang w:val="fr-FR"/>
              </w:rPr>
            </w:pPr>
            <w:r w:rsidRPr="00C0182D">
              <w:rPr>
                <w:b/>
                <w:sz w:val="20"/>
                <w:lang w:val="fr-FR"/>
              </w:rPr>
              <w:t>2025</w:t>
            </w:r>
          </w:p>
        </w:tc>
      </w:tr>
      <w:tr w:rsidR="00DC3E02" w:rsidRPr="00C0182D" w14:paraId="13900F1F" w14:textId="77777777" w:rsidTr="003E06DF">
        <w:tc>
          <w:tcPr>
            <w:tcW w:w="5000" w:type="pct"/>
            <w:gridSpan w:val="6"/>
          </w:tcPr>
          <w:p w14:paraId="394B29D1" w14:textId="77777777" w:rsidR="00DC3E02" w:rsidRPr="00C0182D" w:rsidRDefault="00DC3E02" w:rsidP="003E06DF">
            <w:pPr>
              <w:pStyle w:val="Heading1"/>
              <w:numPr>
                <w:ilvl w:val="0"/>
                <w:numId w:val="0"/>
              </w:numPr>
              <w:spacing w:after="0"/>
              <w:jc w:val="left"/>
              <w:outlineLvl w:val="0"/>
              <w:rPr>
                <w:b/>
                <w:sz w:val="20"/>
                <w:szCs w:val="20"/>
                <w:lang w:val="fr-FR"/>
              </w:rPr>
            </w:pPr>
            <w:r w:rsidRPr="00C0182D">
              <w:rPr>
                <w:b/>
                <w:sz w:val="20"/>
                <w:lang w:val="fr-FR"/>
              </w:rPr>
              <w:t>Proposée</w:t>
            </w:r>
          </w:p>
        </w:tc>
      </w:tr>
      <w:tr w:rsidR="00DC3E02" w:rsidRPr="00C0182D" w14:paraId="2ADB9711" w14:textId="77777777" w:rsidTr="003E06DF">
        <w:tc>
          <w:tcPr>
            <w:tcW w:w="833" w:type="pct"/>
          </w:tcPr>
          <w:p w14:paraId="18A0C3B9" w14:textId="77777777" w:rsidR="00DC3E02" w:rsidRPr="00C0182D" w:rsidRDefault="00DC3E02" w:rsidP="003E06DF">
            <w:pPr>
              <w:pStyle w:val="Heading1"/>
              <w:numPr>
                <w:ilvl w:val="0"/>
                <w:numId w:val="0"/>
              </w:numPr>
              <w:spacing w:after="0"/>
              <w:outlineLvl w:val="0"/>
              <w:rPr>
                <w:sz w:val="20"/>
                <w:szCs w:val="20"/>
                <w:lang w:val="fr-FR"/>
              </w:rPr>
            </w:pPr>
            <w:r w:rsidRPr="00C0182D">
              <w:rPr>
                <w:sz w:val="20"/>
                <w:lang w:val="fr-FR"/>
              </w:rPr>
              <w:t>PNUE</w:t>
            </w:r>
          </w:p>
        </w:tc>
        <w:tc>
          <w:tcPr>
            <w:tcW w:w="833" w:type="pct"/>
          </w:tcPr>
          <w:p w14:paraId="6A81512B"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1 147 800</w:t>
            </w:r>
          </w:p>
        </w:tc>
        <w:tc>
          <w:tcPr>
            <w:tcW w:w="833" w:type="pct"/>
          </w:tcPr>
          <w:p w14:paraId="7E13CAF7"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c>
          <w:tcPr>
            <w:tcW w:w="833" w:type="pct"/>
          </w:tcPr>
          <w:p w14:paraId="585E5898"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805 000</w:t>
            </w:r>
          </w:p>
        </w:tc>
        <w:tc>
          <w:tcPr>
            <w:tcW w:w="834" w:type="pct"/>
          </w:tcPr>
          <w:p w14:paraId="3679AA98"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c>
          <w:tcPr>
            <w:tcW w:w="834" w:type="pct"/>
          </w:tcPr>
          <w:p w14:paraId="749247DB"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r>
      <w:tr w:rsidR="00DC3E02" w:rsidRPr="00C0182D" w14:paraId="7241A066" w14:textId="77777777" w:rsidTr="003E06DF">
        <w:tc>
          <w:tcPr>
            <w:tcW w:w="833" w:type="pct"/>
          </w:tcPr>
          <w:p w14:paraId="453F406A" w14:textId="77777777" w:rsidR="00DC3E02" w:rsidRPr="00C0182D" w:rsidRDefault="00DC3E02" w:rsidP="003E06DF">
            <w:pPr>
              <w:pStyle w:val="Heading1"/>
              <w:numPr>
                <w:ilvl w:val="0"/>
                <w:numId w:val="0"/>
              </w:numPr>
              <w:spacing w:after="0"/>
              <w:outlineLvl w:val="0"/>
              <w:rPr>
                <w:sz w:val="20"/>
                <w:szCs w:val="20"/>
                <w:lang w:val="fr-FR"/>
              </w:rPr>
            </w:pPr>
            <w:r w:rsidRPr="00C0182D">
              <w:rPr>
                <w:sz w:val="20"/>
                <w:lang w:val="fr-FR"/>
              </w:rPr>
              <w:t>ONUDI</w:t>
            </w:r>
          </w:p>
        </w:tc>
        <w:tc>
          <w:tcPr>
            <w:tcW w:w="833" w:type="pct"/>
          </w:tcPr>
          <w:p w14:paraId="26970929"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304 600</w:t>
            </w:r>
          </w:p>
        </w:tc>
        <w:tc>
          <w:tcPr>
            <w:tcW w:w="833" w:type="pct"/>
          </w:tcPr>
          <w:p w14:paraId="0B473DE5"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c>
          <w:tcPr>
            <w:tcW w:w="833" w:type="pct"/>
          </w:tcPr>
          <w:p w14:paraId="471E1F0E"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292 600</w:t>
            </w:r>
          </w:p>
        </w:tc>
        <w:tc>
          <w:tcPr>
            <w:tcW w:w="834" w:type="pct"/>
          </w:tcPr>
          <w:p w14:paraId="699A4402"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c>
          <w:tcPr>
            <w:tcW w:w="834" w:type="pct"/>
          </w:tcPr>
          <w:p w14:paraId="5E2FFE74"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r>
      <w:tr w:rsidR="00DC3E02" w:rsidRPr="00C0182D" w14:paraId="2BC88AC7" w14:textId="77777777" w:rsidTr="003E06DF">
        <w:tc>
          <w:tcPr>
            <w:tcW w:w="833" w:type="pct"/>
          </w:tcPr>
          <w:p w14:paraId="5AB35759" w14:textId="77777777" w:rsidR="00DC3E02" w:rsidRPr="00C0182D" w:rsidRDefault="00DC3E02" w:rsidP="003E06DF">
            <w:pPr>
              <w:pStyle w:val="Heading1"/>
              <w:numPr>
                <w:ilvl w:val="0"/>
                <w:numId w:val="0"/>
              </w:numPr>
              <w:spacing w:after="0"/>
              <w:outlineLvl w:val="0"/>
              <w:rPr>
                <w:b/>
                <w:sz w:val="20"/>
                <w:szCs w:val="20"/>
                <w:lang w:val="fr-FR"/>
              </w:rPr>
            </w:pPr>
            <w:r w:rsidRPr="00C0182D">
              <w:rPr>
                <w:b/>
                <w:sz w:val="20"/>
                <w:lang w:val="fr-FR"/>
              </w:rPr>
              <w:t>Total</w:t>
            </w:r>
          </w:p>
        </w:tc>
        <w:tc>
          <w:tcPr>
            <w:tcW w:w="833" w:type="pct"/>
          </w:tcPr>
          <w:p w14:paraId="2D2AD98F" w14:textId="77777777" w:rsidR="00DC3E02" w:rsidRPr="00C0182D" w:rsidRDefault="00DC3E02" w:rsidP="003E06DF">
            <w:pPr>
              <w:pStyle w:val="Heading1"/>
              <w:numPr>
                <w:ilvl w:val="0"/>
                <w:numId w:val="0"/>
              </w:numPr>
              <w:spacing w:after="0"/>
              <w:jc w:val="right"/>
              <w:outlineLvl w:val="0"/>
              <w:rPr>
                <w:b/>
                <w:sz w:val="20"/>
                <w:szCs w:val="20"/>
                <w:lang w:val="fr-FR"/>
              </w:rPr>
            </w:pPr>
            <w:r w:rsidRPr="00C0182D">
              <w:rPr>
                <w:b/>
                <w:sz w:val="20"/>
                <w:lang w:val="fr-FR"/>
              </w:rPr>
              <w:t>1 452 400</w:t>
            </w:r>
          </w:p>
        </w:tc>
        <w:tc>
          <w:tcPr>
            <w:tcW w:w="833" w:type="pct"/>
          </w:tcPr>
          <w:p w14:paraId="5FE90FD3" w14:textId="77777777" w:rsidR="00DC3E02" w:rsidRPr="00C0182D" w:rsidRDefault="00DC3E02" w:rsidP="003E06DF">
            <w:pPr>
              <w:pStyle w:val="Heading1"/>
              <w:numPr>
                <w:ilvl w:val="0"/>
                <w:numId w:val="0"/>
              </w:numPr>
              <w:spacing w:after="0"/>
              <w:jc w:val="right"/>
              <w:outlineLvl w:val="0"/>
              <w:rPr>
                <w:b/>
                <w:sz w:val="20"/>
                <w:szCs w:val="20"/>
                <w:lang w:val="fr-FR"/>
              </w:rPr>
            </w:pPr>
            <w:r w:rsidRPr="00C0182D">
              <w:rPr>
                <w:b/>
                <w:sz w:val="20"/>
                <w:lang w:val="fr-FR"/>
              </w:rPr>
              <w:t>0</w:t>
            </w:r>
          </w:p>
        </w:tc>
        <w:tc>
          <w:tcPr>
            <w:tcW w:w="833" w:type="pct"/>
          </w:tcPr>
          <w:p w14:paraId="0B10F96E" w14:textId="77777777" w:rsidR="00DC3E02" w:rsidRPr="00C0182D" w:rsidRDefault="00DC3E02" w:rsidP="003E06DF">
            <w:pPr>
              <w:pStyle w:val="Heading1"/>
              <w:numPr>
                <w:ilvl w:val="0"/>
                <w:numId w:val="0"/>
              </w:numPr>
              <w:spacing w:after="0"/>
              <w:jc w:val="right"/>
              <w:outlineLvl w:val="0"/>
              <w:rPr>
                <w:b/>
                <w:sz w:val="20"/>
                <w:szCs w:val="20"/>
                <w:lang w:val="fr-FR"/>
              </w:rPr>
            </w:pPr>
            <w:r w:rsidRPr="00C0182D">
              <w:rPr>
                <w:b/>
                <w:sz w:val="20"/>
                <w:lang w:val="fr-FR"/>
              </w:rPr>
              <w:t>1 097 600</w:t>
            </w:r>
          </w:p>
        </w:tc>
        <w:tc>
          <w:tcPr>
            <w:tcW w:w="834" w:type="pct"/>
          </w:tcPr>
          <w:p w14:paraId="253DBA65" w14:textId="77777777" w:rsidR="00DC3E02" w:rsidRPr="00C0182D" w:rsidRDefault="00DC3E02" w:rsidP="003E06DF">
            <w:pPr>
              <w:pStyle w:val="Heading1"/>
              <w:numPr>
                <w:ilvl w:val="0"/>
                <w:numId w:val="0"/>
              </w:numPr>
              <w:spacing w:after="0"/>
              <w:jc w:val="right"/>
              <w:outlineLvl w:val="0"/>
              <w:rPr>
                <w:b/>
                <w:sz w:val="20"/>
                <w:szCs w:val="20"/>
                <w:lang w:val="fr-FR"/>
              </w:rPr>
            </w:pPr>
            <w:r w:rsidRPr="00C0182D">
              <w:rPr>
                <w:b/>
                <w:sz w:val="20"/>
                <w:lang w:val="fr-FR"/>
              </w:rPr>
              <w:t>0</w:t>
            </w:r>
          </w:p>
        </w:tc>
        <w:tc>
          <w:tcPr>
            <w:tcW w:w="834" w:type="pct"/>
          </w:tcPr>
          <w:p w14:paraId="4C246877" w14:textId="77777777" w:rsidR="00DC3E02" w:rsidRPr="00C0182D" w:rsidRDefault="00DC3E02" w:rsidP="003E06DF">
            <w:pPr>
              <w:pStyle w:val="Heading1"/>
              <w:numPr>
                <w:ilvl w:val="0"/>
                <w:numId w:val="0"/>
              </w:numPr>
              <w:spacing w:after="0"/>
              <w:jc w:val="right"/>
              <w:outlineLvl w:val="0"/>
              <w:rPr>
                <w:b/>
                <w:sz w:val="20"/>
                <w:szCs w:val="20"/>
                <w:lang w:val="fr-FR"/>
              </w:rPr>
            </w:pPr>
            <w:r w:rsidRPr="00C0182D">
              <w:rPr>
                <w:b/>
                <w:sz w:val="20"/>
                <w:lang w:val="fr-FR"/>
              </w:rPr>
              <w:t>0</w:t>
            </w:r>
          </w:p>
        </w:tc>
      </w:tr>
      <w:tr w:rsidR="00DC3E02" w:rsidRPr="00C0182D" w14:paraId="30E71D41" w14:textId="77777777" w:rsidTr="003E06DF">
        <w:tc>
          <w:tcPr>
            <w:tcW w:w="5000" w:type="pct"/>
            <w:gridSpan w:val="6"/>
          </w:tcPr>
          <w:p w14:paraId="4780BD33" w14:textId="77777777" w:rsidR="00DC3E02" w:rsidRPr="00C0182D" w:rsidRDefault="00DC3E02" w:rsidP="003E06DF">
            <w:pPr>
              <w:pStyle w:val="Heading1"/>
              <w:numPr>
                <w:ilvl w:val="0"/>
                <w:numId w:val="0"/>
              </w:numPr>
              <w:spacing w:after="0"/>
              <w:jc w:val="left"/>
              <w:outlineLvl w:val="0"/>
              <w:rPr>
                <w:b/>
                <w:sz w:val="20"/>
                <w:szCs w:val="20"/>
                <w:lang w:val="fr-FR"/>
              </w:rPr>
            </w:pPr>
            <w:r w:rsidRPr="00C0182D">
              <w:rPr>
                <w:b/>
                <w:sz w:val="20"/>
                <w:lang w:val="fr-FR"/>
              </w:rPr>
              <w:t>Convenue</w:t>
            </w:r>
          </w:p>
        </w:tc>
      </w:tr>
      <w:tr w:rsidR="00DC3E02" w:rsidRPr="00C0182D" w14:paraId="4B5DD376" w14:textId="77777777" w:rsidTr="003E06DF">
        <w:tc>
          <w:tcPr>
            <w:tcW w:w="833" w:type="pct"/>
          </w:tcPr>
          <w:p w14:paraId="2D5A0448" w14:textId="77777777" w:rsidR="00DC3E02" w:rsidRPr="00C0182D" w:rsidRDefault="00DC3E02" w:rsidP="003E06DF">
            <w:pPr>
              <w:pStyle w:val="Heading1"/>
              <w:numPr>
                <w:ilvl w:val="0"/>
                <w:numId w:val="0"/>
              </w:numPr>
              <w:spacing w:after="0"/>
              <w:jc w:val="left"/>
              <w:outlineLvl w:val="0"/>
              <w:rPr>
                <w:sz w:val="20"/>
                <w:szCs w:val="20"/>
                <w:lang w:val="fr-FR"/>
              </w:rPr>
            </w:pPr>
            <w:r w:rsidRPr="00C0182D">
              <w:rPr>
                <w:sz w:val="20"/>
                <w:lang w:val="fr-FR"/>
              </w:rPr>
              <w:t>PNUE</w:t>
            </w:r>
          </w:p>
        </w:tc>
        <w:tc>
          <w:tcPr>
            <w:tcW w:w="833" w:type="pct"/>
          </w:tcPr>
          <w:p w14:paraId="71630470"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670 840</w:t>
            </w:r>
          </w:p>
        </w:tc>
        <w:tc>
          <w:tcPr>
            <w:tcW w:w="833" w:type="pct"/>
          </w:tcPr>
          <w:p w14:paraId="7EAE250F"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c>
          <w:tcPr>
            <w:tcW w:w="833" w:type="pct"/>
          </w:tcPr>
          <w:p w14:paraId="79D0B1B3"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color w:val="000000"/>
                <w:sz w:val="20"/>
                <w:lang w:val="fr-FR"/>
              </w:rPr>
              <w:t>1 013 560</w:t>
            </w:r>
          </w:p>
        </w:tc>
        <w:tc>
          <w:tcPr>
            <w:tcW w:w="834" w:type="pct"/>
          </w:tcPr>
          <w:p w14:paraId="563E069A"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c>
          <w:tcPr>
            <w:tcW w:w="834" w:type="pct"/>
          </w:tcPr>
          <w:p w14:paraId="24903569"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color w:val="000000"/>
                <w:sz w:val="20"/>
                <w:lang w:val="fr-FR"/>
              </w:rPr>
              <w:t>268 400</w:t>
            </w:r>
          </w:p>
        </w:tc>
      </w:tr>
      <w:tr w:rsidR="00DC3E02" w:rsidRPr="00C0182D" w14:paraId="1019D4B2" w14:textId="77777777" w:rsidTr="003E06DF">
        <w:tc>
          <w:tcPr>
            <w:tcW w:w="833" w:type="pct"/>
          </w:tcPr>
          <w:p w14:paraId="6986394B" w14:textId="77777777" w:rsidR="00DC3E02" w:rsidRPr="00C0182D" w:rsidRDefault="00DC3E02" w:rsidP="003E06DF">
            <w:pPr>
              <w:pStyle w:val="Heading1"/>
              <w:numPr>
                <w:ilvl w:val="0"/>
                <w:numId w:val="0"/>
              </w:numPr>
              <w:spacing w:after="0"/>
              <w:jc w:val="left"/>
              <w:outlineLvl w:val="0"/>
              <w:rPr>
                <w:sz w:val="20"/>
                <w:szCs w:val="20"/>
                <w:lang w:val="fr-FR"/>
              </w:rPr>
            </w:pPr>
            <w:r w:rsidRPr="00C0182D">
              <w:rPr>
                <w:sz w:val="20"/>
                <w:lang w:val="fr-FR"/>
              </w:rPr>
              <w:lastRenderedPageBreak/>
              <w:t>ONUDI</w:t>
            </w:r>
          </w:p>
        </w:tc>
        <w:tc>
          <w:tcPr>
            <w:tcW w:w="833" w:type="pct"/>
            <w:vAlign w:val="center"/>
          </w:tcPr>
          <w:p w14:paraId="5D50F3DF"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color w:val="000000"/>
                <w:sz w:val="20"/>
                <w:lang w:val="fr-FR"/>
              </w:rPr>
              <w:t xml:space="preserve">249 600 </w:t>
            </w:r>
          </w:p>
        </w:tc>
        <w:tc>
          <w:tcPr>
            <w:tcW w:w="833" w:type="pct"/>
          </w:tcPr>
          <w:p w14:paraId="05A894FF"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c>
          <w:tcPr>
            <w:tcW w:w="833" w:type="pct"/>
          </w:tcPr>
          <w:p w14:paraId="2F68AC17"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color w:val="000000"/>
                <w:sz w:val="20"/>
                <w:lang w:val="fr-FR"/>
              </w:rPr>
              <w:t>287 600</w:t>
            </w:r>
          </w:p>
        </w:tc>
        <w:tc>
          <w:tcPr>
            <w:tcW w:w="834" w:type="pct"/>
          </w:tcPr>
          <w:p w14:paraId="5D9EC3B3"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sz w:val="20"/>
                <w:lang w:val="fr-FR"/>
              </w:rPr>
              <w:t>0</w:t>
            </w:r>
          </w:p>
        </w:tc>
        <w:tc>
          <w:tcPr>
            <w:tcW w:w="834" w:type="pct"/>
          </w:tcPr>
          <w:p w14:paraId="2EC67F99" w14:textId="77777777" w:rsidR="00DC3E02" w:rsidRPr="00C0182D" w:rsidRDefault="00DC3E02" w:rsidP="003E06DF">
            <w:pPr>
              <w:pStyle w:val="Heading1"/>
              <w:numPr>
                <w:ilvl w:val="0"/>
                <w:numId w:val="0"/>
              </w:numPr>
              <w:spacing w:after="0"/>
              <w:jc w:val="right"/>
              <w:outlineLvl w:val="0"/>
              <w:rPr>
                <w:sz w:val="20"/>
                <w:szCs w:val="20"/>
                <w:lang w:val="fr-FR"/>
              </w:rPr>
            </w:pPr>
            <w:r w:rsidRPr="00C0182D">
              <w:rPr>
                <w:color w:val="000000"/>
                <w:sz w:val="20"/>
                <w:lang w:val="fr-FR"/>
              </w:rPr>
              <w:t>60 000</w:t>
            </w:r>
          </w:p>
        </w:tc>
      </w:tr>
      <w:tr w:rsidR="00DC3E02" w:rsidRPr="00C0182D" w14:paraId="13EC4275" w14:textId="77777777" w:rsidTr="003E06DF">
        <w:tc>
          <w:tcPr>
            <w:tcW w:w="833" w:type="pct"/>
          </w:tcPr>
          <w:p w14:paraId="4A016869" w14:textId="77777777" w:rsidR="00DC3E02" w:rsidRPr="00C0182D" w:rsidRDefault="00DC3E02" w:rsidP="003E06DF">
            <w:pPr>
              <w:pStyle w:val="Heading1"/>
              <w:numPr>
                <w:ilvl w:val="0"/>
                <w:numId w:val="0"/>
              </w:numPr>
              <w:spacing w:after="0"/>
              <w:jc w:val="left"/>
              <w:outlineLvl w:val="0"/>
              <w:rPr>
                <w:b/>
                <w:sz w:val="20"/>
                <w:szCs w:val="20"/>
                <w:highlight w:val="yellow"/>
                <w:lang w:val="fr-FR"/>
              </w:rPr>
            </w:pPr>
            <w:r w:rsidRPr="00C0182D">
              <w:rPr>
                <w:b/>
                <w:sz w:val="20"/>
                <w:lang w:val="fr-FR"/>
              </w:rPr>
              <w:t>Total</w:t>
            </w:r>
          </w:p>
        </w:tc>
        <w:tc>
          <w:tcPr>
            <w:tcW w:w="833" w:type="pct"/>
          </w:tcPr>
          <w:p w14:paraId="330F6361" w14:textId="77777777" w:rsidR="00DC3E02" w:rsidRPr="00C0182D" w:rsidRDefault="00DC3E02" w:rsidP="003E06DF">
            <w:pPr>
              <w:pStyle w:val="Heading1"/>
              <w:numPr>
                <w:ilvl w:val="0"/>
                <w:numId w:val="0"/>
              </w:numPr>
              <w:spacing w:after="0"/>
              <w:jc w:val="right"/>
              <w:outlineLvl w:val="0"/>
              <w:rPr>
                <w:b/>
                <w:sz w:val="20"/>
                <w:szCs w:val="20"/>
                <w:lang w:val="fr-FR"/>
              </w:rPr>
            </w:pPr>
            <w:r w:rsidRPr="00C0182D">
              <w:rPr>
                <w:b/>
                <w:sz w:val="20"/>
                <w:lang w:val="fr-FR"/>
              </w:rPr>
              <w:t>920 440</w:t>
            </w:r>
          </w:p>
        </w:tc>
        <w:tc>
          <w:tcPr>
            <w:tcW w:w="833" w:type="pct"/>
          </w:tcPr>
          <w:p w14:paraId="706454E8" w14:textId="77777777" w:rsidR="00DC3E02" w:rsidRPr="00C0182D" w:rsidRDefault="00DC3E02" w:rsidP="003E06DF">
            <w:pPr>
              <w:pStyle w:val="Heading1"/>
              <w:numPr>
                <w:ilvl w:val="0"/>
                <w:numId w:val="0"/>
              </w:numPr>
              <w:spacing w:after="0"/>
              <w:jc w:val="right"/>
              <w:outlineLvl w:val="0"/>
              <w:rPr>
                <w:b/>
                <w:sz w:val="20"/>
                <w:szCs w:val="20"/>
                <w:lang w:val="fr-FR"/>
              </w:rPr>
            </w:pPr>
            <w:r w:rsidRPr="00C0182D">
              <w:rPr>
                <w:b/>
                <w:sz w:val="20"/>
                <w:lang w:val="fr-FR"/>
              </w:rPr>
              <w:t>0</w:t>
            </w:r>
          </w:p>
        </w:tc>
        <w:tc>
          <w:tcPr>
            <w:tcW w:w="833" w:type="pct"/>
          </w:tcPr>
          <w:p w14:paraId="541A2BDC" w14:textId="77777777" w:rsidR="00DC3E02" w:rsidRPr="00C0182D" w:rsidRDefault="00DC3E02" w:rsidP="003E06DF">
            <w:pPr>
              <w:jc w:val="right"/>
              <w:rPr>
                <w:b/>
                <w:sz w:val="20"/>
                <w:szCs w:val="20"/>
                <w:lang w:val="fr-FR"/>
              </w:rPr>
            </w:pPr>
            <w:r w:rsidRPr="00C0182D">
              <w:rPr>
                <w:b/>
                <w:sz w:val="20"/>
                <w:lang w:val="fr-FR"/>
              </w:rPr>
              <w:t>1 301 160</w:t>
            </w:r>
          </w:p>
        </w:tc>
        <w:tc>
          <w:tcPr>
            <w:tcW w:w="834" w:type="pct"/>
          </w:tcPr>
          <w:p w14:paraId="0B118033" w14:textId="77777777" w:rsidR="00DC3E02" w:rsidRPr="00C0182D" w:rsidRDefault="00DC3E02" w:rsidP="003E06DF">
            <w:pPr>
              <w:pStyle w:val="Heading1"/>
              <w:numPr>
                <w:ilvl w:val="0"/>
                <w:numId w:val="0"/>
              </w:numPr>
              <w:spacing w:after="0"/>
              <w:jc w:val="right"/>
              <w:outlineLvl w:val="0"/>
              <w:rPr>
                <w:b/>
                <w:sz w:val="20"/>
                <w:szCs w:val="20"/>
                <w:lang w:val="fr-FR"/>
              </w:rPr>
            </w:pPr>
            <w:r w:rsidRPr="00C0182D">
              <w:rPr>
                <w:b/>
                <w:sz w:val="20"/>
                <w:lang w:val="fr-FR"/>
              </w:rPr>
              <w:t>0</w:t>
            </w:r>
          </w:p>
        </w:tc>
        <w:tc>
          <w:tcPr>
            <w:tcW w:w="834" w:type="pct"/>
          </w:tcPr>
          <w:p w14:paraId="396FDFDF" w14:textId="77777777" w:rsidR="00DC3E02" w:rsidRPr="00C0182D" w:rsidRDefault="00DC3E02" w:rsidP="003E06DF">
            <w:pPr>
              <w:pStyle w:val="Heading1"/>
              <w:numPr>
                <w:ilvl w:val="0"/>
                <w:numId w:val="0"/>
              </w:numPr>
              <w:spacing w:after="0"/>
              <w:jc w:val="right"/>
              <w:outlineLvl w:val="0"/>
              <w:rPr>
                <w:b/>
                <w:sz w:val="20"/>
                <w:szCs w:val="20"/>
                <w:lang w:val="fr-FR"/>
              </w:rPr>
            </w:pPr>
            <w:r w:rsidRPr="00C0182D">
              <w:rPr>
                <w:b/>
                <w:sz w:val="20"/>
                <w:lang w:val="fr-FR"/>
              </w:rPr>
              <w:t>328 400</w:t>
            </w:r>
          </w:p>
        </w:tc>
      </w:tr>
    </w:tbl>
    <w:p w14:paraId="69BE512D" w14:textId="77777777" w:rsidR="00DC3E02" w:rsidRPr="00C0182D" w:rsidRDefault="00DC3E02" w:rsidP="00DC3E02">
      <w:pPr>
        <w:rPr>
          <w:sz w:val="20"/>
          <w:szCs w:val="20"/>
          <w:lang w:val="fr-FR"/>
        </w:rPr>
      </w:pPr>
    </w:p>
    <w:p w14:paraId="453D20E9" w14:textId="77777777" w:rsidR="00DC3E02" w:rsidRPr="00C0182D" w:rsidRDefault="00DC3E02" w:rsidP="00DC3E02">
      <w:pPr>
        <w:pStyle w:val="Heading1"/>
        <w:rPr>
          <w:lang w:val="fr-FR"/>
        </w:rPr>
      </w:pPr>
      <w:r w:rsidRPr="00C0182D">
        <w:rPr>
          <w:lang w:val="fr-FR"/>
        </w:rPr>
        <w:t xml:space="preserve">Après la révision de la répartition des tranches de financement, la première tranche a été ajustée comme suit : </w:t>
      </w:r>
    </w:p>
    <w:p w14:paraId="55246442" w14:textId="77777777" w:rsidR="00DC3E02" w:rsidRPr="00C0182D" w:rsidRDefault="00DC3E02" w:rsidP="00DC3E02">
      <w:pPr>
        <w:pStyle w:val="Heading2"/>
        <w:numPr>
          <w:ilvl w:val="1"/>
          <w:numId w:val="1"/>
        </w:numPr>
        <w:rPr>
          <w:lang w:val="fr-FR"/>
        </w:rPr>
      </w:pPr>
      <w:r w:rsidRPr="00C0182D">
        <w:rPr>
          <w:lang w:val="fr-FR"/>
        </w:rPr>
        <w:t>renforcement de la capacité des politiques et des applications, dont le lancement de la mise à jour du système de délivrance électronique des permis et de suivi pour le lier au ministère du commerce ; lancement de l’élaboration d’une exigence obligatoire de qualification pour les techniciens d’entretien des équipements de réfrigération et de climatisation et d’un système d’enregistrement électronique pour les techniciens d’entretien des équipements de réfrigération et de climatisation et les ateliers d’entretien ; élaboration d’une politique et d’une norme pour le centre de régénération ; et campagne continue de sensibilisation ciblée destinée aux autorités gouvernementales et aux parties prenantes au sujet de l’introduction et l’application de nouvelles réglementations (94 000 $ US) ;</w:t>
      </w:r>
    </w:p>
    <w:p w14:paraId="70271B1B" w14:textId="77777777"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t>formation</w:t>
      </w:r>
      <w:proofErr w:type="gramEnd"/>
      <w:r w:rsidRPr="00C0182D">
        <w:rPr>
          <w:lang w:val="fr-FR"/>
        </w:rPr>
        <w:t xml:space="preserve"> d’agents des douanes et d’application des lois, comprenant la formation de 20 formateurs, 20 agents des douanes et 20 courtiers (26 000 $ US) ; </w:t>
      </w:r>
    </w:p>
    <w:p w14:paraId="2747C090" w14:textId="77777777"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t>formation</w:t>
      </w:r>
      <w:proofErr w:type="gramEnd"/>
      <w:r w:rsidRPr="00C0182D">
        <w:rPr>
          <w:lang w:val="fr-FR"/>
        </w:rPr>
        <w:t xml:space="preserve"> et certification des techniciens d’entretien des équipements de réfrigération et de climatisation, comprenant la formation et la certification de 20 formateurs et 240 techniciens, la formation de 40 évaluateurs de certification, la certification de 100 techniciens à travers le programme de permis de conduire des frigorigènes, et la mise à disposition d’équipements et d’ensembles d’outils pour deux centres de formation (267 840 $ US) ; </w:t>
      </w:r>
    </w:p>
    <w:p w14:paraId="06B32191" w14:textId="71AEE6E6"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t>mise</w:t>
      </w:r>
      <w:proofErr w:type="gramEnd"/>
      <w:r w:rsidRPr="00C0182D">
        <w:rPr>
          <w:lang w:val="fr-FR"/>
        </w:rPr>
        <w:t xml:space="preserve"> en œuvre du programme national de RRR, comprenant l’établissement du premier centre de régénération, l’acquisition et la distribution de 50 kits de récupération, et l’établissement d’un centre de formation dans une université technique choisie (249 600 $</w:t>
      </w:r>
      <w:r w:rsidR="00581661">
        <w:rPr>
          <w:lang w:val="fr-FR"/>
        </w:rPr>
        <w:t> </w:t>
      </w:r>
      <w:r w:rsidRPr="00C0182D">
        <w:rPr>
          <w:lang w:val="fr-FR"/>
        </w:rPr>
        <w:t xml:space="preserve">US) ; </w:t>
      </w:r>
    </w:p>
    <w:p w14:paraId="211B7592" w14:textId="77777777"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t>promotion</w:t>
      </w:r>
      <w:proofErr w:type="gramEnd"/>
      <w:r w:rsidRPr="00C0182D">
        <w:rPr>
          <w:lang w:val="fr-FR"/>
        </w:rPr>
        <w:t xml:space="preserve"> des technologies à faible PRP comprenant trois ateliers sur la réduction des fuites de frigorigène et la transition à des technologies à faible PRP pour 60 utilisateurs finaux, deux événements Ozone2Climate </w:t>
      </w:r>
      <w:proofErr w:type="spellStart"/>
      <w:r w:rsidRPr="00C0182D">
        <w:rPr>
          <w:lang w:val="fr-FR"/>
        </w:rPr>
        <w:t>Roadshow</w:t>
      </w:r>
      <w:proofErr w:type="spellEnd"/>
      <w:r w:rsidRPr="00C0182D">
        <w:rPr>
          <w:lang w:val="fr-FR"/>
        </w:rPr>
        <w:t xml:space="preserve"> annuels et la célébration de la Journée mondiale de la réfrigération (173 000 $ US) ; </w:t>
      </w:r>
    </w:p>
    <w:p w14:paraId="357A16DD" w14:textId="77777777"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t>élaboration</w:t>
      </w:r>
      <w:proofErr w:type="gramEnd"/>
      <w:r w:rsidRPr="00C0182D">
        <w:rPr>
          <w:lang w:val="fr-FR"/>
        </w:rPr>
        <w:t xml:space="preserve"> de normes de produits et de services (60 000 $ US) ; et </w:t>
      </w:r>
    </w:p>
    <w:p w14:paraId="27CBF84D" w14:textId="77777777"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t>équipe</w:t>
      </w:r>
      <w:proofErr w:type="gramEnd"/>
      <w:r w:rsidRPr="00C0182D">
        <w:rPr>
          <w:lang w:val="fr-FR"/>
        </w:rPr>
        <w:t xml:space="preserve"> de gestion de projet (50 000 $ US).</w:t>
      </w:r>
    </w:p>
    <w:p w14:paraId="5701578C" w14:textId="77777777" w:rsidR="00DC3E02" w:rsidRPr="00C0182D" w:rsidRDefault="00DC3E02" w:rsidP="00DC3E02">
      <w:pPr>
        <w:pStyle w:val="Heading1"/>
        <w:numPr>
          <w:ilvl w:val="0"/>
          <w:numId w:val="0"/>
        </w:numPr>
        <w:rPr>
          <w:i/>
          <w:lang w:val="fr-FR"/>
        </w:rPr>
      </w:pPr>
      <w:r w:rsidRPr="00C0182D">
        <w:rPr>
          <w:i/>
          <w:lang w:val="fr-FR"/>
        </w:rPr>
        <w:t>Engagements de réduction des HCFC à la phase II du PGEH</w:t>
      </w:r>
    </w:p>
    <w:p w14:paraId="69886AD3" w14:textId="77777777" w:rsidR="00DC3E02" w:rsidRPr="00C0182D" w:rsidRDefault="00DC3E02" w:rsidP="00DC3E02">
      <w:pPr>
        <w:pStyle w:val="Heading1"/>
        <w:rPr>
          <w:lang w:val="fr-FR"/>
        </w:rPr>
      </w:pPr>
      <w:r w:rsidRPr="00C0182D">
        <w:rPr>
          <w:lang w:val="fr-FR"/>
        </w:rPr>
        <w:t xml:space="preserve">Prenant note que la consommation de HCFC communiquée de 253,82 tonnes PAO en 2020 contenait 85,42 tonnes PAO qui étaient utilisées dans les secteurs des mousses de XPS et de PU et seront éliminées lorsque la conversion de ces deux secteurs sera achevée en 2021, le Secrétariat a demandé si le gouvernement serait en position de s’engager à des réductions intermédiaires entre 2022 et 2025, ce qui empêcherait l’augmentation de la consommation dans le secteur de l’entretien des équipements de réfrigération pendant cette période. </w:t>
      </w:r>
    </w:p>
    <w:p w14:paraId="3177201B" w14:textId="77777777" w:rsidR="00DC3E02" w:rsidRPr="00C0182D" w:rsidRDefault="00DC3E02" w:rsidP="00DC3E02">
      <w:pPr>
        <w:pStyle w:val="Heading1"/>
        <w:keepNext/>
        <w:rPr>
          <w:lang w:val="fr-FR"/>
        </w:rPr>
      </w:pPr>
      <w:r w:rsidRPr="00C0182D">
        <w:rPr>
          <w:lang w:val="fr-FR"/>
        </w:rPr>
        <w:t xml:space="preserve">Le PNUE a expliqué que la consommation maximale admissible de 254,51 tonnes PAO proposée pour les années 2021 à 2024 est déjà inférieure à l’objectif du Protocole de Montréal de 272,09 tonnes PAO et inférieure à la demande de HCFC-22 pour l’entretien. Un engagement supplémentaire de réduction ne serait pas possible, puisque la sécurisation de l’approvisionnement nécessaire en HCFC-22 pour le secteur </w:t>
      </w:r>
      <w:r w:rsidRPr="00C0182D">
        <w:rPr>
          <w:lang w:val="fr-FR"/>
        </w:rPr>
        <w:lastRenderedPageBreak/>
        <w:t>de l’entretien est crucial pour le Koweït en raison de l’absence de solutions de remplacement appropriées pour les conditions climatiques dans le pays.</w:t>
      </w:r>
      <w:r w:rsidRPr="00C0182D">
        <w:rPr>
          <w:rStyle w:val="FootnoteReference"/>
          <w:lang w:val="fr-FR"/>
        </w:rPr>
        <w:footnoteReference w:id="20"/>
      </w:r>
      <w:r w:rsidRPr="00C0182D">
        <w:rPr>
          <w:lang w:val="fr-FR"/>
        </w:rPr>
        <w:t xml:space="preserve"> Le gouvernement prévoit de réduire l’écart entre l’approvisionnement et la demande dans le secteur de l’entretien par la réduction des fuites des systèmes, la récupération et la régénération de frigorigène, et l’augmentation des technologies exemptes de SAO appropriées lorsqu’elles seront disponibles. Ainsi, le gouvernement propose de maintenir l’objectif de 67,5 pour cent de réduction pour l’année 2025 plutôt que d’en adopter un plus bas. </w:t>
      </w:r>
    </w:p>
    <w:p w14:paraId="42178486" w14:textId="77777777" w:rsidR="00DC3E02" w:rsidRPr="00C0182D" w:rsidRDefault="00DC3E02" w:rsidP="00DC3E02">
      <w:pPr>
        <w:widowControl w:val="0"/>
        <w:spacing w:after="240"/>
        <w:rPr>
          <w:u w:val="single"/>
          <w:lang w:val="fr-FR"/>
        </w:rPr>
      </w:pPr>
      <w:r w:rsidRPr="00C0182D">
        <w:rPr>
          <w:u w:val="single"/>
          <w:lang w:val="fr-FR"/>
        </w:rPr>
        <w:t xml:space="preserve">Réductions volontaires de la consommation de HCFC à la phase II </w:t>
      </w:r>
    </w:p>
    <w:p w14:paraId="1B43E4EB" w14:textId="77777777" w:rsidR="00DC3E02" w:rsidRPr="00C0182D" w:rsidRDefault="00DC3E02" w:rsidP="00DC3E02">
      <w:pPr>
        <w:pStyle w:val="Heading1"/>
        <w:rPr>
          <w:lang w:val="fr-FR"/>
        </w:rPr>
      </w:pPr>
      <w:r w:rsidRPr="00C0182D">
        <w:rPr>
          <w:lang w:val="fr-FR"/>
        </w:rPr>
        <w:t xml:space="preserve">En ce qui concerne les réductions volontaires de HCFC-141b contenu dans les polyols </w:t>
      </w:r>
      <w:proofErr w:type="spellStart"/>
      <w:r w:rsidRPr="00C0182D">
        <w:rPr>
          <w:lang w:val="fr-FR"/>
        </w:rPr>
        <w:t>prémélangés</w:t>
      </w:r>
      <w:proofErr w:type="spellEnd"/>
      <w:r w:rsidRPr="00C0182D">
        <w:rPr>
          <w:lang w:val="fr-FR"/>
        </w:rPr>
        <w:t xml:space="preserve"> importés, le PNUE a indiqué que, malgré la conversion des entreprises avec leurs propres fonds, le gouvernement du Koweït encouragera leur conversion à des solutions de rechange à faible PRP. </w:t>
      </w:r>
    </w:p>
    <w:p w14:paraId="16B1D5DA" w14:textId="77777777" w:rsidR="00DC3E02" w:rsidRPr="00C0182D" w:rsidRDefault="00DC3E02" w:rsidP="00DC3E02">
      <w:pPr>
        <w:pStyle w:val="Heading1"/>
        <w:rPr>
          <w:lang w:val="fr-FR"/>
        </w:rPr>
      </w:pPr>
      <w:r w:rsidRPr="00C0182D">
        <w:rPr>
          <w:lang w:val="fr-FR"/>
        </w:rPr>
        <w:t>Les réductions volontaires de HCFC-22 dans la fabrication d’équipements de climatisation domestique ont été estimées à partir de la consommation dans ce secteur au moment de l’établissement du point de départ. Ainsi, cette valeur (18,63 tonnes PAO) est déduite de la consommation éligible restante. Le Secrétariat a noté que la consommation dans ce sous-secteur en 2020 avait déjà été réduite à 6,60 tonnes PAO, car l’utilisation de HCFC</w:t>
      </w:r>
      <w:r w:rsidRPr="00C0182D">
        <w:rPr>
          <w:lang w:val="fr-FR"/>
        </w:rPr>
        <w:noBreakHyphen/>
        <w:t>22 par ces fabricants a déjà commencé à diminuer et est possiblement remplacée par une production à base de HFC, qui est la technologie disponible actuellement. Ces entreprises, si elles sont éligibles, pourraient demander de l’assistance dans le futur pour éliminer les HFC au titre de l’Amendement de Kigali, lorsque les solutions de remplacement à faible PRP deviendront disponibles dans le pays. Le PNUE a expliqué que ces entreprises ne peuvent pas être converties à une technologie à faible PRP et que c’est pourquoi aucun financement n’est demandé pour leur élimination du HCFC-22. Le gouvernement du Koweït s’est engagé à interdire l’importation et la fabrication d’équipements avec HCFC à partir du 1</w:t>
      </w:r>
      <w:r w:rsidRPr="00C0182D">
        <w:rPr>
          <w:vertAlign w:val="superscript"/>
          <w:lang w:val="fr-FR"/>
        </w:rPr>
        <w:t>er</w:t>
      </w:r>
      <w:r w:rsidRPr="00C0182D">
        <w:rPr>
          <w:lang w:val="fr-FR"/>
        </w:rPr>
        <w:t> janvier 2025.</w:t>
      </w:r>
    </w:p>
    <w:p w14:paraId="3F65D4CD" w14:textId="77777777" w:rsidR="00DC3E02" w:rsidRPr="00C0182D" w:rsidRDefault="00DC3E02" w:rsidP="00DC3E02">
      <w:pPr>
        <w:pStyle w:val="Heading1"/>
        <w:keepNext/>
        <w:keepLines/>
        <w:widowControl w:val="0"/>
        <w:numPr>
          <w:ilvl w:val="0"/>
          <w:numId w:val="0"/>
        </w:numPr>
        <w:rPr>
          <w:u w:val="single"/>
          <w:lang w:val="fr-FR"/>
        </w:rPr>
      </w:pPr>
      <w:r w:rsidRPr="00C0182D">
        <w:rPr>
          <w:u w:val="single"/>
          <w:lang w:val="fr-FR"/>
        </w:rPr>
        <w:t>Questions techniques et financières</w:t>
      </w:r>
    </w:p>
    <w:p w14:paraId="40A196B0" w14:textId="77777777" w:rsidR="00DC3E02" w:rsidRPr="00C0182D" w:rsidRDefault="00DC3E02" w:rsidP="00DC3E02">
      <w:pPr>
        <w:pStyle w:val="Heading1"/>
        <w:keepNext/>
        <w:keepLines/>
        <w:widowControl w:val="0"/>
        <w:rPr>
          <w:lang w:val="fr-FR"/>
        </w:rPr>
      </w:pPr>
      <w:r w:rsidRPr="00C0182D">
        <w:rPr>
          <w:lang w:val="fr-FR"/>
        </w:rPr>
        <w:t>Les questions suivantes ont fait l’objet de délibérations et ont obtenu une réponse satisfaisante :</w:t>
      </w:r>
    </w:p>
    <w:p w14:paraId="121EAC17" w14:textId="77777777" w:rsidR="00DC3E02" w:rsidRPr="00C0182D" w:rsidRDefault="00DC3E02" w:rsidP="00DC3E02">
      <w:pPr>
        <w:pStyle w:val="Heading2"/>
        <w:numPr>
          <w:ilvl w:val="1"/>
          <w:numId w:val="1"/>
        </w:numPr>
        <w:rPr>
          <w:lang w:val="fr-FR"/>
        </w:rPr>
      </w:pPr>
      <w:r w:rsidRPr="00C0182D">
        <w:rPr>
          <w:lang w:val="fr-FR"/>
        </w:rPr>
        <w:t xml:space="preserve">en ce qui concerne l’objet et le niveau du financement affecté à la promotion des solutions de remplacement à faible PRP, le PNUE a expliqué qu’une AT et une conscience approfondies étaient nécessaires pour soutenir les décideurs, les importateurs, l’industrie et les utilisateurs finaux dans l’adoption à long terme de solutions de remplacement à faible PRP, étant donné les défis que le Koweït doit relever pour les introduire dans ses conditions climatiques ; comme la phase I contenait des activités semblables, 90 000 $ US ont été réaffectés à la formation supplémentaire de techniciens en frigorigène, réduisant le coût de l’activité à 198 000 $ US ; </w:t>
      </w:r>
    </w:p>
    <w:p w14:paraId="3DBCB324" w14:textId="77777777" w:rsidR="00DC3E02" w:rsidRPr="00C0182D" w:rsidRDefault="00DC3E02" w:rsidP="00DC3E02">
      <w:pPr>
        <w:pStyle w:val="Heading2"/>
        <w:numPr>
          <w:ilvl w:val="1"/>
          <w:numId w:val="1"/>
        </w:numPr>
        <w:tabs>
          <w:tab w:val="clear" w:pos="0"/>
          <w:tab w:val="num" w:pos="-450"/>
        </w:tabs>
        <w:rPr>
          <w:lang w:val="fr-FR"/>
        </w:rPr>
      </w:pPr>
      <w:proofErr w:type="gramStart"/>
      <w:r w:rsidRPr="00C0182D">
        <w:rPr>
          <w:lang w:val="fr-FR"/>
        </w:rPr>
        <w:t>notant</w:t>
      </w:r>
      <w:proofErr w:type="gramEnd"/>
      <w:r w:rsidRPr="00C0182D">
        <w:rPr>
          <w:lang w:val="fr-FR"/>
        </w:rPr>
        <w:t xml:space="preserve"> le grand nombre de techniciens dans le pays (estimé à 44 965), il a été convenu que les 90 000 $ US réaffectés de la promotion des solutions de remplacement à faible PRP seront utilisés pour augmenter le nombre de techniciens à former et certifier de 1 120 à 2 360. L’exigence obligatoire de certification pour les techniciens d’entretien des équipements de réfrigération et de climatisation à établir d’ici la fin 2021 entraînera un plus grand nombre de techniciens choisissant la formation. Avec la réaffectation du financement de la promotion des solutions de remplacement à faible PRP, le financement révisé de cette composante s’élève à 1 180 800 $ US ;</w:t>
      </w:r>
    </w:p>
    <w:p w14:paraId="0B313C2E" w14:textId="77777777" w:rsidR="00DC3E02" w:rsidRPr="00C0182D" w:rsidRDefault="00DC3E02" w:rsidP="00581661">
      <w:pPr>
        <w:pStyle w:val="Heading2"/>
        <w:keepNext/>
        <w:keepLines/>
        <w:numPr>
          <w:ilvl w:val="1"/>
          <w:numId w:val="1"/>
        </w:numPr>
        <w:tabs>
          <w:tab w:val="clear" w:pos="0"/>
          <w:tab w:val="num" w:pos="-450"/>
        </w:tabs>
        <w:rPr>
          <w:lang w:val="fr-FR"/>
        </w:rPr>
      </w:pPr>
      <w:proofErr w:type="gramStart"/>
      <w:r w:rsidRPr="00C0182D">
        <w:rPr>
          <w:lang w:val="fr-FR"/>
        </w:rPr>
        <w:lastRenderedPageBreak/>
        <w:t>notant</w:t>
      </w:r>
      <w:proofErr w:type="gramEnd"/>
      <w:r w:rsidRPr="00C0182D">
        <w:rPr>
          <w:lang w:val="fr-FR"/>
        </w:rPr>
        <w:t xml:space="preserve"> que les phases I et II contenaient toutes deux l’élaboration de normes et de codes, il a été demandé de clarifier une duplication potentielle de la demande. Le PNUE a expliqué que les normes et codes élaborés pendant la phase I se concentraient sur la gestion rationnelle des HCFC, alors que celles proposées pour la phase II seront élaborées pour faciliter l’introduction de solutions de remplacement à faible PRP à long terme ; et</w:t>
      </w:r>
    </w:p>
    <w:p w14:paraId="7ADE6ADA" w14:textId="77777777" w:rsidR="00DC3E02" w:rsidRPr="00C0182D" w:rsidRDefault="00DC3E02" w:rsidP="00DC3E02">
      <w:pPr>
        <w:pStyle w:val="Heading2"/>
        <w:numPr>
          <w:ilvl w:val="1"/>
          <w:numId w:val="1"/>
        </w:numPr>
        <w:tabs>
          <w:tab w:val="clear" w:pos="0"/>
          <w:tab w:val="num" w:pos="-450"/>
        </w:tabs>
        <w:rPr>
          <w:lang w:val="fr-FR"/>
        </w:rPr>
      </w:pPr>
      <w:r w:rsidRPr="00C0182D">
        <w:rPr>
          <w:lang w:val="fr-FR"/>
        </w:rPr>
        <w:t>en ce qui concerne le projet de RRR, l’ONUDI a expliqué que les activités de la phase II prévues au titre de cette composante étaient complémentaires de celles lancées à la phase I ; l’opérateur de régénération paiera un prix défini pour le gaz récupéré et jouera le rôle de banque de frigorigène pour l’approvisionnement des utilisateurs en frigorigène régénéré ; la viabilité de ce projet est soutenue par le cadre juridique existant qui interdit l’évacuation des frigorigènes contrôlés dans l’atmosphère lors de l’entretien ou de la maintenance des équipements de réfrigération et de climatisation, et par le fait que les équipements de RRR conviendront également au traitement des frigorigènes avec HFC.</w:t>
      </w:r>
    </w:p>
    <w:p w14:paraId="41B62B99" w14:textId="77777777" w:rsidR="00DC3E02" w:rsidRPr="00C0182D" w:rsidRDefault="00DC3E02" w:rsidP="00DC3E02">
      <w:pPr>
        <w:keepNext/>
        <w:spacing w:after="240"/>
        <w:outlineLvl w:val="0"/>
        <w:rPr>
          <w:u w:val="single"/>
          <w:lang w:val="fr-FR"/>
        </w:rPr>
      </w:pPr>
      <w:r w:rsidRPr="00C0182D">
        <w:rPr>
          <w:u w:val="single"/>
          <w:lang w:val="fr-FR"/>
        </w:rPr>
        <w:t>Coût total du projet</w:t>
      </w:r>
    </w:p>
    <w:p w14:paraId="04B376E9" w14:textId="77777777" w:rsidR="00DC3E02" w:rsidRPr="00C0182D" w:rsidRDefault="00DC3E02" w:rsidP="00DC3E02">
      <w:pPr>
        <w:pStyle w:val="Heading1"/>
        <w:rPr>
          <w:lang w:val="fr-FR"/>
        </w:rPr>
      </w:pPr>
      <w:r w:rsidRPr="00C0182D">
        <w:rPr>
          <w:lang w:val="fr-FR"/>
        </w:rPr>
        <w:t xml:space="preserve">Le coût total pour la phase II du PGEH s’élève à </w:t>
      </w:r>
      <w:r w:rsidRPr="00C0182D">
        <w:rPr>
          <w:color w:val="000000"/>
          <w:lang w:val="fr-FR"/>
        </w:rPr>
        <w:t>2 550 000 $ US, conformément à la proposition, avec la répartition révisée des tranches présentée au tableau 8 ci-dessus</w:t>
      </w:r>
      <w:r w:rsidRPr="00C0182D">
        <w:rPr>
          <w:lang w:val="fr-FR"/>
        </w:rPr>
        <w:t>.</w:t>
      </w:r>
    </w:p>
    <w:p w14:paraId="73E57274" w14:textId="77777777" w:rsidR="00DC3E02" w:rsidRPr="00C0182D" w:rsidRDefault="00DC3E02" w:rsidP="00DC3E02">
      <w:pPr>
        <w:keepNext/>
        <w:spacing w:after="240"/>
        <w:rPr>
          <w:u w:val="single"/>
          <w:lang w:val="fr-FR"/>
        </w:rPr>
      </w:pPr>
      <w:r w:rsidRPr="00C0182D">
        <w:rPr>
          <w:u w:val="single"/>
          <w:lang w:val="fr-FR"/>
        </w:rPr>
        <w:t>Incidence sur le climat</w:t>
      </w:r>
    </w:p>
    <w:p w14:paraId="4464B39E" w14:textId="77777777" w:rsidR="00DC3E02" w:rsidRPr="00C0182D" w:rsidRDefault="00DC3E02" w:rsidP="00DC3E02">
      <w:pPr>
        <w:pStyle w:val="Heading1"/>
        <w:rPr>
          <w:lang w:val="fr-FR"/>
        </w:rPr>
      </w:pPr>
      <w:r w:rsidRPr="00C0182D">
        <w:rPr>
          <w:lang w:val="fr-FR"/>
        </w:rPr>
        <w:t>Les activités proposées dans le secteur de l’entretien, qui intègrent un meilleur confinement des frigorigènes par la formation et la fourniture d’équipements, réduiront la quantité de HCFC</w:t>
      </w:r>
      <w:r w:rsidRPr="00C0182D">
        <w:rPr>
          <w:lang w:val="fr-FR"/>
        </w:rPr>
        <w:noBreakHyphen/>
        <w:t>22 utilisé pour l’entretien des équipements de réfrigération et de climatisation. Chaque kilogramme de HCFC-22 non émis grâce à de meilleures pratiques en réfrigération permet d’économiser environ 1,8 tonne équivalent CO</w:t>
      </w:r>
      <w:r w:rsidRPr="00C0182D">
        <w:rPr>
          <w:vertAlign w:val="subscript"/>
          <w:lang w:val="fr-FR"/>
        </w:rPr>
        <w:t>2</w:t>
      </w:r>
      <w:r w:rsidRPr="00C0182D">
        <w:rPr>
          <w:lang w:val="fr-FR"/>
        </w:rPr>
        <w:t>. Un calcul de l’incidence sur le climat a été intégré au PGEH, et les activités prévues par le gouvernement du Koweït, y compris ses efforts de promotion des solutions de substitution à faible PRP, ainsi que la récupération et la régénération de frigorigène, indiquent que la mise en œuvre du PGEH réduira l’émission de frigorigènes dans l’atmosphère, entraînant des avantages climatiques.</w:t>
      </w:r>
    </w:p>
    <w:p w14:paraId="664B8864" w14:textId="77777777" w:rsidR="00DC3E02" w:rsidRPr="00C0182D" w:rsidRDefault="00DC3E02" w:rsidP="00DC3E02">
      <w:pPr>
        <w:keepNext/>
        <w:spacing w:after="240"/>
        <w:outlineLvl w:val="0"/>
        <w:rPr>
          <w:b/>
          <w:lang w:val="fr-FR"/>
        </w:rPr>
      </w:pPr>
      <w:r w:rsidRPr="00C0182D">
        <w:rPr>
          <w:b/>
          <w:lang w:val="fr-FR"/>
        </w:rPr>
        <w:t>Cofinancement</w:t>
      </w:r>
    </w:p>
    <w:p w14:paraId="7ABC55EB" w14:textId="77777777" w:rsidR="00DC3E02" w:rsidRPr="00C0182D" w:rsidRDefault="00DC3E02" w:rsidP="00DC3E02">
      <w:pPr>
        <w:pStyle w:val="Heading1"/>
        <w:rPr>
          <w:lang w:val="fr-FR"/>
        </w:rPr>
      </w:pPr>
      <w:r w:rsidRPr="00C0182D">
        <w:rPr>
          <w:lang w:val="fr-FR"/>
        </w:rPr>
        <w:t>Un cofinancement est prévu par des entreprises dans les secteurs des mousses de PU et de la fabrication de climatisation domestique, et les réductions volontaires dans le secteur de l’entretien pour ces deux secteurs ainsi que le secteur des mousses de XPS s’élèvent à 1 153,55 </w:t>
      </w:r>
      <w:proofErr w:type="spellStart"/>
      <w:r w:rsidRPr="00C0182D">
        <w:rPr>
          <w:lang w:val="fr-FR"/>
        </w:rPr>
        <w:t>tm</w:t>
      </w:r>
      <w:proofErr w:type="spellEnd"/>
      <w:r w:rsidRPr="00C0182D">
        <w:rPr>
          <w:lang w:val="fr-FR"/>
        </w:rPr>
        <w:t xml:space="preserve"> (68,28 tonnes PAO) de HCFC. Le gouvernement du Koweït s’est engagé à fournir une contribution en nature pour la mise en œuvre de certaines activités dans le cadre de la composante politique et réglementaire du PGEH.</w:t>
      </w:r>
    </w:p>
    <w:p w14:paraId="2639004C" w14:textId="77777777" w:rsidR="00DC3E02" w:rsidRPr="00C0182D" w:rsidRDefault="00DC3E02" w:rsidP="00DC3E02">
      <w:pPr>
        <w:widowControl w:val="0"/>
        <w:spacing w:after="240"/>
        <w:outlineLvl w:val="0"/>
        <w:rPr>
          <w:b/>
          <w:lang w:val="fr-FR"/>
        </w:rPr>
      </w:pPr>
      <w:r w:rsidRPr="00C0182D">
        <w:rPr>
          <w:b/>
          <w:lang w:val="fr-FR"/>
        </w:rPr>
        <w:t xml:space="preserve">Projet de plan d’activités du Fonds multilatéral pour 2021-2023 </w:t>
      </w:r>
    </w:p>
    <w:p w14:paraId="73CD3B0C" w14:textId="77777777" w:rsidR="00DC3E02" w:rsidRPr="00C0182D" w:rsidRDefault="00DC3E02" w:rsidP="00DC3E02">
      <w:pPr>
        <w:pStyle w:val="Heading1"/>
        <w:widowControl w:val="0"/>
        <w:rPr>
          <w:lang w:val="fr-FR"/>
        </w:rPr>
      </w:pPr>
      <w:r w:rsidRPr="00C0182D">
        <w:rPr>
          <w:lang w:val="fr-FR"/>
        </w:rPr>
        <w:t>Le PNUE et l’ONUDI demandent 2 550 000 $ US, plus des coûts d’appui à l’agence, pour la mise en œuvre de la phase II du PGEH pour le Koweït. La somme totale demandée de 2 453 114 $ US, coûts d’appui à l’agence inclus, pour la période de 2021 à 2023, est inférieure de 1 029 365 $ US au montant du plan d'activités.</w:t>
      </w:r>
    </w:p>
    <w:p w14:paraId="235F3A97" w14:textId="77777777" w:rsidR="00DC3E02" w:rsidRPr="00C0182D" w:rsidRDefault="00DC3E02" w:rsidP="00DC3E02">
      <w:pPr>
        <w:spacing w:after="240"/>
        <w:outlineLvl w:val="0"/>
        <w:rPr>
          <w:b/>
          <w:lang w:val="fr-FR"/>
        </w:rPr>
      </w:pPr>
      <w:r w:rsidRPr="00C0182D">
        <w:rPr>
          <w:b/>
          <w:lang w:val="fr-FR"/>
        </w:rPr>
        <w:t xml:space="preserve">Projet d’Accord </w:t>
      </w:r>
    </w:p>
    <w:p w14:paraId="175776D1" w14:textId="77777777" w:rsidR="00DC3E02" w:rsidRPr="00C0182D" w:rsidRDefault="00DC3E02" w:rsidP="00DC3E02">
      <w:pPr>
        <w:pStyle w:val="Heading1"/>
        <w:rPr>
          <w:lang w:val="fr-FR"/>
        </w:rPr>
      </w:pPr>
      <w:r w:rsidRPr="00C0182D">
        <w:rPr>
          <w:lang w:val="fr-FR"/>
        </w:rPr>
        <w:t>Un projet d’Accord entre le gouvernement du Koweït et le Comité exécutif pour l’élimination des HCFC durant la phase II du PGEH est reproduit à l’Annexe I au présent document.</w:t>
      </w:r>
    </w:p>
    <w:p w14:paraId="1176001A" w14:textId="77777777" w:rsidR="00DC3E02" w:rsidRPr="00C0182D" w:rsidRDefault="00DC3E02" w:rsidP="00581661">
      <w:pPr>
        <w:keepNext/>
        <w:keepLines/>
        <w:widowControl w:val="0"/>
        <w:autoSpaceDE w:val="0"/>
        <w:autoSpaceDN w:val="0"/>
        <w:adjustRightInd w:val="0"/>
        <w:spacing w:after="240"/>
        <w:outlineLvl w:val="0"/>
        <w:rPr>
          <w:b/>
          <w:lang w:val="fr-FR"/>
        </w:rPr>
      </w:pPr>
      <w:r w:rsidRPr="00C0182D">
        <w:rPr>
          <w:b/>
          <w:lang w:val="fr-FR"/>
        </w:rPr>
        <w:lastRenderedPageBreak/>
        <w:t>RECOMMANDATION</w:t>
      </w:r>
    </w:p>
    <w:p w14:paraId="76EEA68E" w14:textId="77777777" w:rsidR="00DC3E02" w:rsidRPr="00C0182D" w:rsidRDefault="00DC3E02" w:rsidP="00581661">
      <w:pPr>
        <w:pStyle w:val="Heading1"/>
        <w:keepNext/>
        <w:keepLines/>
        <w:widowControl w:val="0"/>
        <w:rPr>
          <w:b/>
          <w:lang w:val="fr-FR"/>
        </w:rPr>
      </w:pPr>
      <w:r w:rsidRPr="00C0182D">
        <w:rPr>
          <w:lang w:val="fr-FR"/>
        </w:rPr>
        <w:t>Le Comité exécutif pourrait souhaiter :</w:t>
      </w:r>
    </w:p>
    <w:p w14:paraId="3C788FDF" w14:textId="77777777" w:rsidR="00DC3E02" w:rsidRPr="00C0182D" w:rsidRDefault="00DC3E02" w:rsidP="00581661">
      <w:pPr>
        <w:pStyle w:val="Heading2"/>
        <w:keepNext/>
        <w:keepLines/>
        <w:numPr>
          <w:ilvl w:val="1"/>
          <w:numId w:val="1"/>
        </w:numPr>
        <w:rPr>
          <w:lang w:val="fr-FR"/>
        </w:rPr>
      </w:pPr>
      <w:proofErr w:type="gramStart"/>
      <w:r w:rsidRPr="00C0182D">
        <w:rPr>
          <w:lang w:val="fr-FR"/>
        </w:rPr>
        <w:t>approuver</w:t>
      </w:r>
      <w:proofErr w:type="gramEnd"/>
      <w:r w:rsidRPr="00C0182D">
        <w:rPr>
          <w:lang w:val="fr-FR"/>
        </w:rPr>
        <w:t xml:space="preserve">, en principe, la phase II du plan de gestion de l’élimination des HCFC (PGEH) pour le Koweït sur la période de 2021 à 2025, pour la réduction de la consommation de HCFC de 67,5 pour cent par rapport à la valeur de référence du pays, pour un montant de </w:t>
      </w:r>
      <w:r w:rsidRPr="00C0182D">
        <w:rPr>
          <w:color w:val="000000"/>
          <w:lang w:val="fr-FR"/>
        </w:rPr>
        <w:t>2 816 612</w:t>
      </w:r>
      <w:r w:rsidRPr="00C0182D">
        <w:rPr>
          <w:lang w:val="fr-FR"/>
        </w:rPr>
        <w:t xml:space="preserve"> $ US, dont </w:t>
      </w:r>
      <w:r w:rsidRPr="00C0182D">
        <w:rPr>
          <w:color w:val="000000"/>
          <w:lang w:val="fr-FR"/>
        </w:rPr>
        <w:t>1 952 800</w:t>
      </w:r>
      <w:r w:rsidRPr="00C0182D">
        <w:rPr>
          <w:lang w:val="fr-FR"/>
        </w:rPr>
        <w:t xml:space="preserve"> $ US, plus des coûts d’appui à l’agence de </w:t>
      </w:r>
      <w:r w:rsidRPr="00C0182D">
        <w:rPr>
          <w:color w:val="000000"/>
          <w:lang w:val="fr-FR"/>
        </w:rPr>
        <w:t>224 808</w:t>
      </w:r>
      <w:r w:rsidRPr="00C0182D">
        <w:rPr>
          <w:lang w:val="fr-FR"/>
        </w:rPr>
        <w:t xml:space="preserve"> $ US pour le PNUE, et </w:t>
      </w:r>
      <w:r w:rsidRPr="00C0182D">
        <w:rPr>
          <w:color w:val="000000"/>
          <w:lang w:val="fr-FR"/>
        </w:rPr>
        <w:t>597 200</w:t>
      </w:r>
      <w:r w:rsidRPr="00C0182D">
        <w:rPr>
          <w:lang w:val="fr-FR"/>
        </w:rPr>
        <w:t xml:space="preserve"> $ US, plus des coûts d’appui à l’agence de </w:t>
      </w:r>
      <w:r w:rsidRPr="00C0182D">
        <w:rPr>
          <w:color w:val="000000"/>
          <w:lang w:val="fr-FR"/>
        </w:rPr>
        <w:t>41 804</w:t>
      </w:r>
      <w:r w:rsidRPr="00C0182D">
        <w:rPr>
          <w:lang w:val="fr-FR"/>
        </w:rPr>
        <w:t> $</w:t>
      </w:r>
      <w:r w:rsidRPr="00C0182D">
        <w:rPr>
          <w:sz w:val="28"/>
          <w:lang w:val="fr-FR"/>
        </w:rPr>
        <w:t xml:space="preserve"> </w:t>
      </w:r>
      <w:r w:rsidRPr="00C0182D">
        <w:rPr>
          <w:lang w:val="fr-FR"/>
        </w:rPr>
        <w:t>US pour l’ONUDI ;</w:t>
      </w:r>
    </w:p>
    <w:p w14:paraId="78342245" w14:textId="77777777" w:rsidR="00DC3E02" w:rsidRPr="00C0182D" w:rsidRDefault="00DC3E02" w:rsidP="00DC3E02">
      <w:pPr>
        <w:pStyle w:val="Heading2"/>
        <w:numPr>
          <w:ilvl w:val="1"/>
          <w:numId w:val="1"/>
        </w:numPr>
        <w:rPr>
          <w:lang w:val="fr-FR"/>
        </w:rPr>
      </w:pPr>
      <w:proofErr w:type="gramStart"/>
      <w:r w:rsidRPr="00C0182D">
        <w:rPr>
          <w:lang w:val="fr-FR"/>
        </w:rPr>
        <w:t>prendre</w:t>
      </w:r>
      <w:proofErr w:type="gramEnd"/>
      <w:r w:rsidRPr="00C0182D">
        <w:rPr>
          <w:lang w:val="fr-FR"/>
        </w:rPr>
        <w:t xml:space="preserve"> note de l’engagement pris par le gouvernement du Koweït :</w:t>
      </w:r>
    </w:p>
    <w:p w14:paraId="03139D1E" w14:textId="77777777" w:rsidR="00DC3E02" w:rsidRPr="00C0182D" w:rsidRDefault="00DC3E02" w:rsidP="00DC3E02">
      <w:pPr>
        <w:pStyle w:val="Heading3"/>
        <w:numPr>
          <w:ilvl w:val="2"/>
          <w:numId w:val="1"/>
        </w:numPr>
        <w:rPr>
          <w:lang w:val="fr-FR"/>
        </w:rPr>
      </w:pPr>
      <w:proofErr w:type="gramStart"/>
      <w:r w:rsidRPr="00C0182D">
        <w:rPr>
          <w:lang w:val="fr-FR"/>
        </w:rPr>
        <w:t>de</w:t>
      </w:r>
      <w:proofErr w:type="gramEnd"/>
      <w:r w:rsidRPr="00C0182D">
        <w:rPr>
          <w:lang w:val="fr-FR"/>
        </w:rPr>
        <w:t xml:space="preserve"> réduire la consommation de HCFC de 39,2 pour cent de la valeur de référence du pays d’ici 2021 et de 67,5 pour cent d’ici le 1</w:t>
      </w:r>
      <w:r w:rsidRPr="00C0182D">
        <w:rPr>
          <w:vertAlign w:val="superscript"/>
          <w:lang w:val="fr-FR"/>
        </w:rPr>
        <w:t>er</w:t>
      </w:r>
      <w:r w:rsidRPr="00C0182D">
        <w:rPr>
          <w:lang w:val="fr-FR"/>
        </w:rPr>
        <w:t> janvier 2025 ;</w:t>
      </w:r>
    </w:p>
    <w:p w14:paraId="227F38AE" w14:textId="77777777" w:rsidR="00DC3E02" w:rsidRPr="00C0182D" w:rsidRDefault="00DC3E02" w:rsidP="00DC3E02">
      <w:pPr>
        <w:pStyle w:val="Heading3"/>
        <w:numPr>
          <w:ilvl w:val="2"/>
          <w:numId w:val="1"/>
        </w:numPr>
        <w:rPr>
          <w:lang w:val="fr-FR"/>
        </w:rPr>
      </w:pPr>
      <w:proofErr w:type="gramStart"/>
      <w:r w:rsidRPr="00C0182D">
        <w:rPr>
          <w:lang w:val="fr-FR"/>
        </w:rPr>
        <w:t>de</w:t>
      </w:r>
      <w:proofErr w:type="gramEnd"/>
      <w:r w:rsidRPr="00C0182D">
        <w:rPr>
          <w:lang w:val="fr-FR"/>
        </w:rPr>
        <w:t xml:space="preserve"> mettre en place une interdiction de la fabrication et de l’importation d’équipements avec HCFC-22 d’ici le 1</w:t>
      </w:r>
      <w:r w:rsidRPr="00C0182D">
        <w:rPr>
          <w:vertAlign w:val="superscript"/>
          <w:lang w:val="fr-FR"/>
        </w:rPr>
        <w:t>er</w:t>
      </w:r>
      <w:r w:rsidRPr="00C0182D">
        <w:rPr>
          <w:lang w:val="fr-FR"/>
        </w:rPr>
        <w:t> janvier 2025 ;</w:t>
      </w:r>
    </w:p>
    <w:p w14:paraId="05AE2835" w14:textId="77777777" w:rsidR="00DC3E02" w:rsidRPr="00C0182D" w:rsidRDefault="00DC3E02" w:rsidP="00DC3E02">
      <w:pPr>
        <w:pStyle w:val="Heading3"/>
        <w:numPr>
          <w:ilvl w:val="2"/>
          <w:numId w:val="1"/>
        </w:numPr>
        <w:rPr>
          <w:lang w:val="fr-FR"/>
        </w:rPr>
      </w:pPr>
      <w:proofErr w:type="gramStart"/>
      <w:r w:rsidRPr="00C0182D">
        <w:rPr>
          <w:lang w:val="fr-FR"/>
        </w:rPr>
        <w:t>de</w:t>
      </w:r>
      <w:proofErr w:type="gramEnd"/>
      <w:r w:rsidRPr="00C0182D">
        <w:rPr>
          <w:lang w:val="fr-FR"/>
        </w:rPr>
        <w:t xml:space="preserve"> mettre en place une interdiction de l’importation et de l’utilisation de HCFC141b contenu dans les polyols </w:t>
      </w:r>
      <w:proofErr w:type="spellStart"/>
      <w:r w:rsidRPr="00C0182D">
        <w:rPr>
          <w:lang w:val="fr-FR"/>
        </w:rPr>
        <w:t>prémélangés</w:t>
      </w:r>
      <w:proofErr w:type="spellEnd"/>
      <w:r w:rsidRPr="00C0182D">
        <w:rPr>
          <w:lang w:val="fr-FR"/>
        </w:rPr>
        <w:t xml:space="preserve"> d’ici le 1</w:t>
      </w:r>
      <w:r w:rsidRPr="00C0182D">
        <w:rPr>
          <w:vertAlign w:val="superscript"/>
          <w:lang w:val="fr-FR"/>
        </w:rPr>
        <w:t>er</w:t>
      </w:r>
      <w:r w:rsidRPr="00C0182D">
        <w:rPr>
          <w:lang w:val="fr-FR"/>
        </w:rPr>
        <w:t> janvier 2025 ;</w:t>
      </w:r>
    </w:p>
    <w:p w14:paraId="05493E31" w14:textId="77777777" w:rsidR="00DC3E02" w:rsidRPr="00C0182D" w:rsidRDefault="00DC3E02" w:rsidP="00DC3E02">
      <w:pPr>
        <w:pStyle w:val="Heading2"/>
        <w:numPr>
          <w:ilvl w:val="1"/>
          <w:numId w:val="1"/>
        </w:numPr>
        <w:rPr>
          <w:lang w:val="fr-FR"/>
        </w:rPr>
      </w:pPr>
      <w:proofErr w:type="gramStart"/>
      <w:r w:rsidRPr="00C0182D">
        <w:rPr>
          <w:lang w:val="fr-FR"/>
        </w:rPr>
        <w:t>de</w:t>
      </w:r>
      <w:proofErr w:type="gramEnd"/>
      <w:r w:rsidRPr="00C0182D">
        <w:rPr>
          <w:lang w:val="fr-FR"/>
        </w:rPr>
        <w:t xml:space="preserve"> déduire 95,78 tonnes PAO de HCFC de la consommation restante de HCFC éligible au financement ;</w:t>
      </w:r>
    </w:p>
    <w:p w14:paraId="65E39578" w14:textId="77777777" w:rsidR="00DC3E02" w:rsidRPr="00C0182D" w:rsidRDefault="00DC3E02" w:rsidP="00DC3E02">
      <w:pPr>
        <w:pStyle w:val="Heading2"/>
        <w:numPr>
          <w:ilvl w:val="1"/>
          <w:numId w:val="1"/>
        </w:numPr>
        <w:rPr>
          <w:lang w:val="fr-FR"/>
        </w:rPr>
      </w:pPr>
      <w:proofErr w:type="gramStart"/>
      <w:r w:rsidRPr="00C0182D">
        <w:rPr>
          <w:lang w:val="fr-FR"/>
        </w:rPr>
        <w:t>d’approuver</w:t>
      </w:r>
      <w:proofErr w:type="gramEnd"/>
      <w:r w:rsidRPr="00C0182D">
        <w:rPr>
          <w:lang w:val="fr-FR"/>
        </w:rPr>
        <w:t xml:space="preserve"> le projet d’Accord entre le gouvernement du Koweït et le Comité exécutif pour la réduction de la consommation de HCFC, conformément à la phase II du PGEH, figurant dans l’Annexe I au présent document ; </w:t>
      </w:r>
    </w:p>
    <w:p w14:paraId="66EA1B38" w14:textId="77777777" w:rsidR="00DC3E02" w:rsidRPr="00C0182D" w:rsidRDefault="00DC3E02" w:rsidP="00DC3E02">
      <w:pPr>
        <w:pStyle w:val="Heading2"/>
        <w:numPr>
          <w:ilvl w:val="1"/>
          <w:numId w:val="1"/>
        </w:numPr>
        <w:rPr>
          <w:lang w:val="fr-FR"/>
        </w:rPr>
      </w:pPr>
      <w:proofErr w:type="gramStart"/>
      <w:r w:rsidRPr="00C0182D">
        <w:rPr>
          <w:lang w:val="fr-FR"/>
        </w:rPr>
        <w:t>que</w:t>
      </w:r>
      <w:proofErr w:type="gramEnd"/>
      <w:r w:rsidRPr="00C0182D">
        <w:rPr>
          <w:lang w:val="fr-FR"/>
        </w:rPr>
        <w:t>, pour permettre la prise en considération de la deuxième tranche du PGEH, le PNUE et l’ONUDI devront confirmer l’achèvement de la phase I du PGEH, présenter les rapports d'achèvement des projets et rembourser tout solde inutilisé au Fonds ; et</w:t>
      </w:r>
    </w:p>
    <w:p w14:paraId="3E23327F" w14:textId="77777777" w:rsidR="00DC3E02" w:rsidRPr="00C0182D" w:rsidRDefault="00DC3E02" w:rsidP="00DC3E02">
      <w:pPr>
        <w:pStyle w:val="Heading2"/>
        <w:numPr>
          <w:ilvl w:val="1"/>
          <w:numId w:val="1"/>
        </w:numPr>
        <w:rPr>
          <w:lang w:val="fr-FR"/>
        </w:rPr>
      </w:pPr>
      <w:proofErr w:type="gramStart"/>
      <w:r w:rsidRPr="00C0182D">
        <w:rPr>
          <w:lang w:val="fr-FR"/>
        </w:rPr>
        <w:t>d’approuver</w:t>
      </w:r>
      <w:proofErr w:type="gramEnd"/>
      <w:r w:rsidRPr="00C0182D">
        <w:rPr>
          <w:lang w:val="fr-FR"/>
        </w:rPr>
        <w:t xml:space="preserve"> la première tranche de la phase II du PGEH pour le Koweït, et le plan de mise en œuvre de tranche correspondant, au montant de </w:t>
      </w:r>
      <w:r w:rsidRPr="00C0182D">
        <w:rPr>
          <w:color w:val="000000"/>
          <w:lang w:val="fr-FR"/>
        </w:rPr>
        <w:t>1 015 140</w:t>
      </w:r>
      <w:r w:rsidRPr="00C0182D">
        <w:rPr>
          <w:lang w:val="fr-FR"/>
        </w:rPr>
        <w:t xml:space="preserve"> $ US, soit </w:t>
      </w:r>
      <w:r w:rsidRPr="00C0182D">
        <w:rPr>
          <w:color w:val="000000"/>
          <w:lang w:val="fr-FR"/>
        </w:rPr>
        <w:t>670 840</w:t>
      </w:r>
      <w:r w:rsidRPr="00C0182D">
        <w:rPr>
          <w:lang w:val="fr-FR"/>
        </w:rPr>
        <w:t xml:space="preserve"> $ US, plus des coûts d’appui à l’agence de </w:t>
      </w:r>
      <w:r w:rsidRPr="00C0182D">
        <w:rPr>
          <w:color w:val="000000"/>
          <w:lang w:val="fr-FR"/>
        </w:rPr>
        <w:t>77 228</w:t>
      </w:r>
      <w:r w:rsidRPr="00C0182D">
        <w:rPr>
          <w:lang w:val="fr-FR"/>
        </w:rPr>
        <w:t xml:space="preserve"> $ US pour le PNUE, et </w:t>
      </w:r>
      <w:r w:rsidRPr="00C0182D">
        <w:rPr>
          <w:color w:val="000000"/>
          <w:lang w:val="fr-FR"/>
        </w:rPr>
        <w:t>249 600</w:t>
      </w:r>
      <w:r w:rsidRPr="00C0182D">
        <w:rPr>
          <w:lang w:val="fr-FR"/>
        </w:rPr>
        <w:t xml:space="preserve"> $ US, plus des coûts d’appui à l’agence de </w:t>
      </w:r>
      <w:r w:rsidRPr="00C0182D">
        <w:rPr>
          <w:color w:val="000000"/>
          <w:lang w:val="fr-FR"/>
        </w:rPr>
        <w:t>17 472</w:t>
      </w:r>
      <w:r w:rsidRPr="00C0182D">
        <w:rPr>
          <w:lang w:val="fr-FR"/>
        </w:rPr>
        <w:t> $ US pour l’ONUDI.</w:t>
      </w:r>
    </w:p>
    <w:p w14:paraId="1B0E5DCD"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C97B277" w14:textId="77777777" w:rsidR="003621F2" w:rsidRPr="003B4169" w:rsidRDefault="003621F2" w:rsidP="003621F2">
      <w:pPr>
        <w:spacing w:after="240"/>
        <w:jc w:val="center"/>
        <w:rPr>
          <w:b/>
          <w:bCs/>
          <w:lang w:val="fr-CA"/>
        </w:rPr>
      </w:pPr>
      <w:r w:rsidRPr="003621F2">
        <w:rPr>
          <w:b/>
          <w:lang w:val="fr-CA"/>
        </w:rPr>
        <w:lastRenderedPageBreak/>
        <w:t>Annexe I</w:t>
      </w:r>
    </w:p>
    <w:p w14:paraId="7B0FCC84" w14:textId="77777777" w:rsidR="00B8087A" w:rsidRDefault="003621F2" w:rsidP="003621F2">
      <w:pPr>
        <w:jc w:val="center"/>
        <w:rPr>
          <w:b/>
          <w:lang w:val="fr-CA"/>
        </w:rPr>
      </w:pPr>
      <w:r w:rsidRPr="003621F2">
        <w:rPr>
          <w:b/>
          <w:lang w:val="fr-CA"/>
        </w:rPr>
        <w:t xml:space="preserve">PROJET D’ACCORD ENTRE LE GOUVERNEMENT DU KOWEIT ET LE COMITÉ EXÉCUTIF DU FONDS MULTILATÉRAL POUR LA RÉDUCTION DE LA CONSOMMATION DES HYDROFLUOROCARBURES CONFORMÉMENT À LA DEUXIÈME PHASE </w:t>
      </w:r>
    </w:p>
    <w:p w14:paraId="12A6692F" w14:textId="760D6605" w:rsidR="003621F2" w:rsidRPr="003B4169" w:rsidRDefault="003621F2" w:rsidP="003621F2">
      <w:pPr>
        <w:jc w:val="center"/>
        <w:rPr>
          <w:lang w:val="fr-CA"/>
        </w:rPr>
      </w:pPr>
      <w:r w:rsidRPr="003621F2">
        <w:rPr>
          <w:b/>
          <w:lang w:val="fr-CA"/>
        </w:rPr>
        <w:t xml:space="preserve">DU PLAN DE GESTION DE L'ÉLIMINATION DES HCFC </w:t>
      </w:r>
    </w:p>
    <w:p w14:paraId="151DDD8F" w14:textId="77777777" w:rsidR="003621F2" w:rsidRPr="003B4169" w:rsidRDefault="003621F2" w:rsidP="003621F2">
      <w:pPr>
        <w:jc w:val="center"/>
        <w:rPr>
          <w:lang w:val="fr-CA"/>
        </w:rPr>
      </w:pPr>
    </w:p>
    <w:p w14:paraId="35C9743E" w14:textId="77777777" w:rsidR="003621F2" w:rsidRPr="003B4169" w:rsidRDefault="003621F2" w:rsidP="003621F2">
      <w:pPr>
        <w:jc w:val="left"/>
        <w:rPr>
          <w:b/>
          <w:lang w:val="fr-CA"/>
        </w:rPr>
      </w:pPr>
      <w:r w:rsidRPr="003B4169">
        <w:rPr>
          <w:b/>
          <w:lang w:val="fr-CA"/>
        </w:rPr>
        <w:t>Objet</w:t>
      </w:r>
    </w:p>
    <w:p w14:paraId="0C7D3855" w14:textId="77777777" w:rsidR="003621F2" w:rsidRPr="003B4169" w:rsidRDefault="003621F2" w:rsidP="003621F2">
      <w:pPr>
        <w:jc w:val="left"/>
        <w:rPr>
          <w:lang w:val="fr-CA"/>
        </w:rPr>
      </w:pPr>
    </w:p>
    <w:p w14:paraId="3AE6C522" w14:textId="77777777" w:rsidR="003621F2" w:rsidRPr="00B6767A" w:rsidRDefault="003621F2" w:rsidP="00936CDE">
      <w:pPr>
        <w:pStyle w:val="Heading1"/>
        <w:numPr>
          <w:ilvl w:val="0"/>
          <w:numId w:val="18"/>
        </w:numPr>
        <w:rPr>
          <w:lang w:val="fr-CA"/>
        </w:rPr>
      </w:pPr>
      <w:r w:rsidRPr="00B6767A">
        <w:rPr>
          <w:lang w:val="fr-CA"/>
        </w:rPr>
        <w:t>Le présent Accord représente l’entente conclue entre le gouvernement du Koweït (le « Pays ») et le Comité exécutif concernant la réduction de l’usage réglementé des substances appauvrissant la couche d’ozone (SAO) indiquées à l’appendice 1-A (les « Substances ») à un niveau durable de 136,05 tonnes PAO d’ici au 1</w:t>
      </w:r>
      <w:r w:rsidRPr="00B6767A">
        <w:rPr>
          <w:vertAlign w:val="superscript"/>
          <w:lang w:val="fr-CA"/>
        </w:rPr>
        <w:t>er</w:t>
      </w:r>
      <w:r w:rsidRPr="00B6767A">
        <w:rPr>
          <w:lang w:val="fr-CA"/>
        </w:rPr>
        <w:t> janvier 2025, conformément au calendrier de réduction du Protocole Montréal.</w:t>
      </w:r>
    </w:p>
    <w:p w14:paraId="4225824B" w14:textId="77777777" w:rsidR="003621F2" w:rsidRPr="003621F2" w:rsidRDefault="003621F2" w:rsidP="003621F2">
      <w:pPr>
        <w:pStyle w:val="Heading1"/>
        <w:rPr>
          <w:lang w:val="fr-CA"/>
        </w:rPr>
      </w:pPr>
      <w:r w:rsidRPr="003621F2">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4.2.3, 4.3.3., 4.4.3 et 4.5.3 (consommation restante admissible au financement).</w:t>
      </w:r>
    </w:p>
    <w:p w14:paraId="34044207" w14:textId="77777777" w:rsidR="003621F2" w:rsidRPr="003621F2" w:rsidRDefault="003621F2" w:rsidP="003621F2">
      <w:pPr>
        <w:pStyle w:val="Heading1"/>
        <w:rPr>
          <w:lang w:val="fr-CA"/>
        </w:rPr>
      </w:pPr>
      <w:r w:rsidRPr="003621F2">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2265C4A9" w14:textId="77777777" w:rsidR="003621F2" w:rsidRPr="003621F2" w:rsidRDefault="003621F2" w:rsidP="003621F2">
      <w:pPr>
        <w:pStyle w:val="Heading1"/>
        <w:rPr>
          <w:lang w:val="fr-CA"/>
        </w:rPr>
      </w:pPr>
      <w:r w:rsidRPr="003621F2">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35365120" w14:textId="77777777" w:rsidR="003621F2" w:rsidRPr="003B4169" w:rsidRDefault="003621F2" w:rsidP="003621F2">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7FD30845" w14:textId="77777777" w:rsidR="003621F2" w:rsidRPr="003B4169" w:rsidRDefault="003621F2" w:rsidP="003621F2">
      <w:pPr>
        <w:rPr>
          <w:lang w:eastAsia="en-CA"/>
        </w:rPr>
      </w:pPr>
    </w:p>
    <w:p w14:paraId="5DF1427D" w14:textId="77777777" w:rsidR="003621F2" w:rsidRPr="003621F2" w:rsidRDefault="003621F2" w:rsidP="003621F2">
      <w:pPr>
        <w:pStyle w:val="Heading1"/>
        <w:rPr>
          <w:lang w:val="fr-CA"/>
        </w:rPr>
      </w:pPr>
      <w:r w:rsidRPr="003621F2">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0B90A655" w14:textId="77777777" w:rsidR="003621F2" w:rsidRPr="003621F2" w:rsidRDefault="003621F2" w:rsidP="003621F2">
      <w:pPr>
        <w:pStyle w:val="Heading2"/>
        <w:numPr>
          <w:ilvl w:val="1"/>
          <w:numId w:val="1"/>
        </w:numPr>
        <w:rPr>
          <w:lang w:val="fr-CA"/>
        </w:rPr>
      </w:pPr>
      <w:r w:rsidRPr="003621F2">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4749B417" w14:textId="77777777" w:rsidR="003621F2" w:rsidRPr="003621F2" w:rsidRDefault="003621F2" w:rsidP="003621F2">
      <w:pPr>
        <w:pStyle w:val="Heading2"/>
        <w:numPr>
          <w:ilvl w:val="1"/>
          <w:numId w:val="1"/>
        </w:numPr>
        <w:rPr>
          <w:lang w:val="fr-CA"/>
        </w:rPr>
      </w:pPr>
      <w:r w:rsidRPr="003621F2">
        <w:rPr>
          <w:lang w:val="fr-CA"/>
        </w:rPr>
        <w:t>Le respect de ces objectifs a été vérifié de manière indépendante pour toutes les années concernées, à moins que le Comité exécutif n’ait décidé que cette vérification n’était pas nécessaire ;</w:t>
      </w:r>
    </w:p>
    <w:p w14:paraId="718EAC72" w14:textId="77777777" w:rsidR="003621F2" w:rsidRPr="003621F2" w:rsidRDefault="003621F2" w:rsidP="003621F2">
      <w:pPr>
        <w:pStyle w:val="Heading2"/>
        <w:keepNext/>
        <w:keepLines/>
        <w:numPr>
          <w:ilvl w:val="1"/>
          <w:numId w:val="1"/>
        </w:numPr>
        <w:rPr>
          <w:lang w:val="fr-CA"/>
        </w:rPr>
      </w:pPr>
      <w:r w:rsidRPr="003621F2">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097A864E" w14:textId="77777777" w:rsidR="003621F2" w:rsidRPr="003621F2" w:rsidRDefault="003621F2" w:rsidP="003621F2">
      <w:pPr>
        <w:pStyle w:val="Heading2"/>
        <w:keepNext/>
        <w:keepLines/>
        <w:numPr>
          <w:ilvl w:val="1"/>
          <w:numId w:val="1"/>
        </w:numPr>
        <w:rPr>
          <w:lang w:val="fr-CA"/>
        </w:rPr>
      </w:pPr>
      <w:r w:rsidRPr="003621F2">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3C7F1F99" w14:textId="77777777" w:rsidR="003621F2" w:rsidRPr="003B4169" w:rsidRDefault="003621F2" w:rsidP="003621F2">
      <w:pPr>
        <w:rPr>
          <w:b/>
          <w:lang w:eastAsia="en-CA"/>
        </w:rPr>
      </w:pPr>
      <w:proofErr w:type="spellStart"/>
      <w:r w:rsidRPr="003B4169">
        <w:rPr>
          <w:b/>
          <w:lang w:eastAsia="en-CA"/>
        </w:rPr>
        <w:t>Suivi</w:t>
      </w:r>
      <w:proofErr w:type="spellEnd"/>
    </w:p>
    <w:p w14:paraId="73EC126F" w14:textId="77777777" w:rsidR="003621F2" w:rsidRPr="003B4169" w:rsidRDefault="003621F2" w:rsidP="003621F2">
      <w:pPr>
        <w:rPr>
          <w:lang w:eastAsia="en-CA"/>
        </w:rPr>
      </w:pPr>
    </w:p>
    <w:p w14:paraId="428C3512" w14:textId="77777777" w:rsidR="003621F2" w:rsidRPr="003621F2" w:rsidRDefault="003621F2" w:rsidP="003621F2">
      <w:pPr>
        <w:pStyle w:val="Heading1"/>
        <w:rPr>
          <w:lang w:val="fr-CA"/>
        </w:rPr>
      </w:pPr>
      <w:r w:rsidRPr="003621F2">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17DCBA0D" w14:textId="77777777" w:rsidR="003621F2" w:rsidRPr="003621F2" w:rsidRDefault="003621F2" w:rsidP="003621F2">
      <w:pPr>
        <w:rPr>
          <w:b/>
          <w:lang w:val="fr-CA" w:eastAsia="en-CA"/>
        </w:rPr>
      </w:pPr>
      <w:r w:rsidRPr="003621F2">
        <w:rPr>
          <w:b/>
          <w:lang w:val="fr-CA" w:eastAsia="en-CA"/>
        </w:rPr>
        <w:t>Souplesse dans la réaffectation des sommes</w:t>
      </w:r>
    </w:p>
    <w:p w14:paraId="09DA3548" w14:textId="77777777" w:rsidR="003621F2" w:rsidRPr="003621F2" w:rsidRDefault="003621F2" w:rsidP="003621F2">
      <w:pPr>
        <w:rPr>
          <w:b/>
          <w:lang w:val="fr-CA" w:eastAsia="en-CA"/>
        </w:rPr>
      </w:pPr>
    </w:p>
    <w:p w14:paraId="133AB33F" w14:textId="77777777" w:rsidR="003621F2" w:rsidRPr="003621F2" w:rsidRDefault="003621F2" w:rsidP="003621F2">
      <w:pPr>
        <w:pStyle w:val="Heading1"/>
        <w:rPr>
          <w:lang w:val="fr-CA"/>
        </w:rPr>
      </w:pPr>
      <w:r w:rsidRPr="003621F2">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4DFB322E" w14:textId="77777777" w:rsidR="003621F2" w:rsidRPr="003B4169" w:rsidRDefault="003621F2" w:rsidP="003621F2">
      <w:pPr>
        <w:pStyle w:val="Heading2"/>
        <w:numPr>
          <w:ilvl w:val="1"/>
          <w:numId w:val="1"/>
        </w:numPr>
        <w:rPr>
          <w:lang w:val="fr-CA"/>
        </w:rPr>
      </w:pPr>
      <w:r w:rsidRPr="003621F2">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spellStart"/>
      <w:proofErr w:type="gramStart"/>
      <w:r w:rsidRPr="003B4169">
        <w:t>vise</w:t>
      </w:r>
      <w:proofErr w:type="spellEnd"/>
      <w:r>
        <w:t xml:space="preserve"> </w:t>
      </w:r>
      <w:r w:rsidRPr="003B4169">
        <w:t>:</w:t>
      </w:r>
      <w:proofErr w:type="gramEnd"/>
    </w:p>
    <w:p w14:paraId="38C0F4B0" w14:textId="77777777" w:rsidR="003621F2" w:rsidRPr="003621F2" w:rsidRDefault="003621F2" w:rsidP="003621F2">
      <w:pPr>
        <w:pStyle w:val="Heading3"/>
        <w:numPr>
          <w:ilvl w:val="2"/>
          <w:numId w:val="1"/>
        </w:numPr>
        <w:rPr>
          <w:lang w:val="fr-CA"/>
        </w:rPr>
      </w:pPr>
      <w:r w:rsidRPr="003B4169">
        <w:rPr>
          <w:lang w:val="fr-CA"/>
        </w:rPr>
        <w:t>D</w:t>
      </w:r>
      <w:r w:rsidRPr="003621F2">
        <w:rPr>
          <w:lang w:val="fr-CA"/>
        </w:rPr>
        <w:t xml:space="preserve">es enjeux qui pourraient concerner les règles et politiques du Fonds multilatéral ; </w:t>
      </w:r>
    </w:p>
    <w:p w14:paraId="5D77E5F1" w14:textId="77777777" w:rsidR="003621F2" w:rsidRPr="003621F2" w:rsidRDefault="003621F2" w:rsidP="003621F2">
      <w:pPr>
        <w:pStyle w:val="Heading3"/>
        <w:numPr>
          <w:ilvl w:val="2"/>
          <w:numId w:val="1"/>
        </w:numPr>
        <w:rPr>
          <w:lang w:val="fr-CA"/>
        </w:rPr>
      </w:pPr>
      <w:r w:rsidRPr="003621F2">
        <w:rPr>
          <w:lang w:val="fr-CA"/>
        </w:rPr>
        <w:t xml:space="preserve">Des changements qui pourraient modifier une clause quelconque du présent Accord ; </w:t>
      </w:r>
    </w:p>
    <w:p w14:paraId="5BBD3EDE" w14:textId="77777777" w:rsidR="003621F2" w:rsidRPr="003621F2" w:rsidRDefault="003621F2" w:rsidP="003621F2">
      <w:pPr>
        <w:pStyle w:val="Heading3"/>
        <w:numPr>
          <w:ilvl w:val="2"/>
          <w:numId w:val="1"/>
        </w:numPr>
        <w:rPr>
          <w:lang w:val="fr-CA"/>
        </w:rPr>
      </w:pPr>
      <w:r w:rsidRPr="003621F2">
        <w:rPr>
          <w:lang w:val="fr-CA"/>
        </w:rPr>
        <w:t>Des changements dans les montants annuels de financement alloués aux agences bilatérales individuelles ou d’exécution pour les différentes tranches ;</w:t>
      </w:r>
    </w:p>
    <w:p w14:paraId="0621AF35" w14:textId="77777777" w:rsidR="003621F2" w:rsidRPr="003621F2" w:rsidRDefault="003621F2" w:rsidP="003621F2">
      <w:pPr>
        <w:pStyle w:val="Heading3"/>
        <w:numPr>
          <w:ilvl w:val="2"/>
          <w:numId w:val="1"/>
        </w:numPr>
        <w:rPr>
          <w:lang w:val="fr-CA"/>
        </w:rPr>
      </w:pPr>
      <w:r w:rsidRPr="003621F2">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554B2E96" w14:textId="77777777" w:rsidR="003621F2" w:rsidRPr="003621F2" w:rsidRDefault="003621F2" w:rsidP="003621F2">
      <w:pPr>
        <w:pStyle w:val="Heading3"/>
        <w:numPr>
          <w:ilvl w:val="2"/>
          <w:numId w:val="1"/>
        </w:numPr>
        <w:rPr>
          <w:lang w:val="fr-CA"/>
        </w:rPr>
      </w:pPr>
      <w:r w:rsidRPr="003621F2">
        <w:rPr>
          <w:lang w:val="fr-CA"/>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40472262" w14:textId="77777777" w:rsidR="003621F2" w:rsidRPr="003621F2" w:rsidRDefault="003621F2" w:rsidP="003621F2">
      <w:pPr>
        <w:pStyle w:val="Heading2"/>
        <w:numPr>
          <w:ilvl w:val="1"/>
          <w:numId w:val="1"/>
        </w:numPr>
        <w:rPr>
          <w:lang w:val="fr-CA"/>
        </w:rPr>
      </w:pPr>
      <w:r w:rsidRPr="003621F2">
        <w:rPr>
          <w:lang w:val="fr-CA"/>
        </w:rPr>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47A13C57" w14:textId="77777777" w:rsidR="005D0D89" w:rsidRPr="005D0D89" w:rsidRDefault="005D0D89" w:rsidP="005D0D89">
      <w:pPr>
        <w:pStyle w:val="Heading2"/>
        <w:numPr>
          <w:ilvl w:val="1"/>
          <w:numId w:val="1"/>
        </w:numPr>
        <w:rPr>
          <w:lang w:val="fr-CA"/>
        </w:rPr>
      </w:pPr>
      <w:r w:rsidRPr="005D0D89">
        <w:rPr>
          <w:lang w:val="fr-CA"/>
        </w:rPr>
        <w:t xml:space="preserve">Toute entreprise à reconvertir à une technologie sans HCFC visée par le plan déclarée non admissible en vertu des politiques du Fonds multilatéral (soit parce qu’elle appartient à des intérêts étrangers ou qu’elle a entrepris ses activités après la date limite du 21 septembre 2007) ne recevra pas d’assistance financière. Cette information sera communiquée dans le cadre du plan annuel de mise en œuvre de la tranche ; </w:t>
      </w:r>
    </w:p>
    <w:p w14:paraId="0F94BD03" w14:textId="77777777" w:rsidR="005D0D89" w:rsidRPr="005D0D89" w:rsidRDefault="005D0D89" w:rsidP="005D0D89">
      <w:pPr>
        <w:pStyle w:val="Heading2"/>
        <w:numPr>
          <w:ilvl w:val="1"/>
          <w:numId w:val="1"/>
        </w:numPr>
        <w:rPr>
          <w:lang w:val="fr-CA"/>
        </w:rPr>
      </w:pPr>
      <w:r w:rsidRPr="005D0D89">
        <w:rPr>
          <w:lang w:val="fr-CA"/>
        </w:rPr>
        <w:t xml:space="preserve">Le pays s’engage à examiner la possibilité d’avoir recours à des formules </w:t>
      </w:r>
      <w:proofErr w:type="spellStart"/>
      <w:r w:rsidRPr="005D0D89">
        <w:rPr>
          <w:lang w:val="fr-CA"/>
        </w:rPr>
        <w:t>prémélangées</w:t>
      </w:r>
      <w:proofErr w:type="spellEnd"/>
      <w:r w:rsidRPr="005D0D89">
        <w:rPr>
          <w:lang w:val="fr-CA"/>
        </w:rPr>
        <w:t xml:space="preserve">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entreprises ; </w:t>
      </w:r>
    </w:p>
    <w:p w14:paraId="3A626859" w14:textId="77777777" w:rsidR="003621F2" w:rsidRPr="003621F2" w:rsidRDefault="003621F2" w:rsidP="003621F2">
      <w:pPr>
        <w:pStyle w:val="Heading2"/>
        <w:numPr>
          <w:ilvl w:val="1"/>
          <w:numId w:val="1"/>
        </w:numPr>
        <w:rPr>
          <w:lang w:val="fr-CA"/>
        </w:rPr>
      </w:pPr>
      <w:r w:rsidRPr="003621F2">
        <w:rPr>
          <w:lang w:val="fr-CA"/>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6C49FE8A" w14:textId="77777777" w:rsidR="003621F2" w:rsidRPr="003621F2" w:rsidRDefault="003621F2" w:rsidP="003621F2">
      <w:pPr>
        <w:pStyle w:val="Heading2"/>
        <w:keepNext/>
        <w:keepLines/>
        <w:numPr>
          <w:ilvl w:val="1"/>
          <w:numId w:val="1"/>
        </w:numPr>
        <w:rPr>
          <w:lang w:val="fr-CA"/>
        </w:rPr>
      </w:pPr>
      <w:r w:rsidRPr="003621F2">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6DB6D6A9" w14:textId="77777777" w:rsidR="003621F2" w:rsidRPr="003621F2" w:rsidRDefault="003621F2" w:rsidP="003621F2">
      <w:pPr>
        <w:rPr>
          <w:lang w:val="fr-CA" w:eastAsia="en-CA"/>
        </w:rPr>
      </w:pPr>
      <w:r w:rsidRPr="003621F2">
        <w:rPr>
          <w:b/>
          <w:lang w:val="fr-CA" w:eastAsia="en-CA"/>
        </w:rPr>
        <w:t>Facteurs à prendre en ligne de compte pour le secteur de l’entretien de l’équipement de réfrigération</w:t>
      </w:r>
    </w:p>
    <w:p w14:paraId="1A560C34" w14:textId="77777777" w:rsidR="003621F2" w:rsidRPr="003621F2" w:rsidRDefault="003621F2" w:rsidP="003621F2">
      <w:pPr>
        <w:rPr>
          <w:lang w:val="fr-CA" w:eastAsia="en-CA"/>
        </w:rPr>
      </w:pPr>
    </w:p>
    <w:p w14:paraId="721EF5A3" w14:textId="77777777" w:rsidR="003621F2" w:rsidRPr="003621F2" w:rsidRDefault="003621F2" w:rsidP="003621F2">
      <w:pPr>
        <w:pStyle w:val="Heading1"/>
        <w:rPr>
          <w:lang w:val="fr-CA"/>
        </w:rPr>
      </w:pPr>
      <w:r w:rsidRPr="003621F2">
        <w:rPr>
          <w:lang w:val="fr-CA"/>
        </w:rPr>
        <w:t>La réalisation des activités dans le sous-secteur de l’entretien des appareils de réfrigération fera l’objet d’une attention particulière, notamment sur les points suivants : </w:t>
      </w:r>
    </w:p>
    <w:p w14:paraId="28C26ABF" w14:textId="77777777" w:rsidR="003621F2" w:rsidRPr="003621F2" w:rsidRDefault="003621F2" w:rsidP="003621F2">
      <w:pPr>
        <w:pStyle w:val="Heading2"/>
        <w:numPr>
          <w:ilvl w:val="1"/>
          <w:numId w:val="1"/>
        </w:numPr>
        <w:rPr>
          <w:lang w:val="fr-CA"/>
        </w:rPr>
      </w:pPr>
      <w:r w:rsidRPr="003621F2">
        <w:rPr>
          <w:lang w:val="fr-CA"/>
        </w:rPr>
        <w:t>Le Pays utilisera la marge de manœuvre offerte en vertu du présent Accord pour répondre aux besoins spécifiques qui pourraient survenir lors de la mise en œuvre du projet ; et</w:t>
      </w:r>
    </w:p>
    <w:p w14:paraId="4585F708" w14:textId="77777777" w:rsidR="003621F2" w:rsidRPr="003621F2" w:rsidRDefault="003621F2" w:rsidP="003621F2">
      <w:pPr>
        <w:pStyle w:val="Heading2"/>
        <w:numPr>
          <w:ilvl w:val="1"/>
          <w:numId w:val="1"/>
        </w:numPr>
        <w:rPr>
          <w:lang w:val="fr-CA"/>
        </w:rPr>
      </w:pPr>
      <w:r w:rsidRPr="003621F2">
        <w:rPr>
          <w:lang w:val="fr-CA"/>
        </w:rPr>
        <w:t>Le Pays et les agences bilatérales et d’exécution concernées tiendront compte des décisions pertinentes concernant le secteur de l’entretien de l’équipement de réfrigération pendant la mise en œuvre du plan.</w:t>
      </w:r>
    </w:p>
    <w:p w14:paraId="3F62B8FC" w14:textId="77777777" w:rsidR="003621F2" w:rsidRPr="003B4169" w:rsidRDefault="003621F2" w:rsidP="003621F2">
      <w:pPr>
        <w:pStyle w:val="Heading2"/>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495F7589" w14:textId="77777777" w:rsidR="003621F2" w:rsidRPr="003621F2" w:rsidRDefault="003621F2" w:rsidP="003621F2">
      <w:pPr>
        <w:pStyle w:val="Heading1"/>
        <w:widowControl w:val="0"/>
        <w:rPr>
          <w:lang w:val="fr-CA"/>
        </w:rPr>
      </w:pPr>
      <w:r w:rsidRPr="003621F2">
        <w:rPr>
          <w:lang w:val="fr-CA"/>
        </w:rPr>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w:t>
      </w:r>
      <w:r w:rsidRPr="003621F2">
        <w:rPr>
          <w:lang w:val="fr-CA"/>
        </w:rPr>
        <w:lastRenderedPageBreak/>
        <w:t>multilatéral ou du programme d’évaluation de l’Agence principale et/ou de l’Agence de coopération partie au présent Accord.</w:t>
      </w:r>
    </w:p>
    <w:p w14:paraId="6E2CE860" w14:textId="77777777" w:rsidR="003621F2" w:rsidRPr="003621F2" w:rsidRDefault="003621F2" w:rsidP="003621F2">
      <w:pPr>
        <w:pStyle w:val="Heading1"/>
        <w:rPr>
          <w:lang w:val="fr-CA"/>
        </w:rPr>
      </w:pPr>
      <w:r w:rsidRPr="003621F2">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4BDBA263" w14:textId="77777777" w:rsidR="003621F2" w:rsidRPr="003B4169" w:rsidRDefault="003621F2" w:rsidP="003621F2">
      <w:pPr>
        <w:keepNext/>
        <w:keepLines/>
        <w:rPr>
          <w:b/>
          <w:lang w:eastAsia="en-CA"/>
        </w:rPr>
      </w:pPr>
      <w:r w:rsidRPr="003B4169">
        <w:rPr>
          <w:b/>
          <w:lang w:eastAsia="en-CA"/>
        </w:rPr>
        <w:t xml:space="preserve">Non-respect de </w:t>
      </w:r>
      <w:proofErr w:type="spellStart"/>
      <w:r w:rsidRPr="003B4169">
        <w:rPr>
          <w:b/>
          <w:lang w:eastAsia="en-CA"/>
        </w:rPr>
        <w:t>l’Accord</w:t>
      </w:r>
      <w:proofErr w:type="spellEnd"/>
    </w:p>
    <w:p w14:paraId="43F17F04" w14:textId="77777777" w:rsidR="003621F2" w:rsidRPr="003B4169" w:rsidRDefault="003621F2" w:rsidP="003621F2">
      <w:pPr>
        <w:keepNext/>
        <w:keepLines/>
        <w:rPr>
          <w:b/>
          <w:lang w:eastAsia="en-CA"/>
        </w:rPr>
      </w:pPr>
    </w:p>
    <w:p w14:paraId="22A28822" w14:textId="77777777" w:rsidR="003621F2" w:rsidRPr="003621F2" w:rsidRDefault="003621F2" w:rsidP="003621F2">
      <w:pPr>
        <w:pStyle w:val="Heading1"/>
        <w:rPr>
          <w:lang w:val="fr-CA"/>
        </w:rPr>
      </w:pPr>
      <w:r w:rsidRPr="003621F2">
        <w:rPr>
          <w:lang w:val="fr-CA"/>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504D455C" w14:textId="77777777" w:rsidR="003621F2" w:rsidRPr="003621F2" w:rsidRDefault="003621F2" w:rsidP="003621F2">
      <w:pPr>
        <w:pStyle w:val="Heading1"/>
        <w:rPr>
          <w:lang w:val="fr-CA"/>
        </w:rPr>
      </w:pPr>
      <w:r w:rsidRPr="003621F2">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F6ABF6D" w14:textId="77777777" w:rsidR="003621F2" w:rsidRPr="003621F2" w:rsidRDefault="003621F2" w:rsidP="003621F2">
      <w:pPr>
        <w:pStyle w:val="Heading1"/>
        <w:rPr>
          <w:lang w:val="fr-CA"/>
        </w:rPr>
      </w:pPr>
      <w:r w:rsidRPr="003621F2">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7D3E8CBD" w14:textId="77777777" w:rsidR="003621F2" w:rsidRPr="003B4169" w:rsidRDefault="003621F2" w:rsidP="003621F2">
      <w:pPr>
        <w:rPr>
          <w:lang w:eastAsia="en-CA"/>
        </w:rPr>
      </w:pPr>
      <w:r w:rsidRPr="003B4169">
        <w:rPr>
          <w:b/>
          <w:lang w:eastAsia="en-CA"/>
        </w:rPr>
        <w:t xml:space="preserve">Date </w:t>
      </w:r>
      <w:proofErr w:type="spellStart"/>
      <w:r w:rsidRPr="003B4169">
        <w:rPr>
          <w:b/>
          <w:lang w:eastAsia="en-CA"/>
        </w:rPr>
        <w:t>d’achèvement</w:t>
      </w:r>
      <w:proofErr w:type="spellEnd"/>
    </w:p>
    <w:p w14:paraId="63AA2E30" w14:textId="77777777" w:rsidR="003621F2" w:rsidRPr="003B4169" w:rsidRDefault="003621F2" w:rsidP="003621F2">
      <w:pPr>
        <w:rPr>
          <w:lang w:eastAsia="en-CA"/>
        </w:rPr>
      </w:pPr>
    </w:p>
    <w:p w14:paraId="12BAC746" w14:textId="77777777" w:rsidR="003621F2" w:rsidRPr="003621F2" w:rsidRDefault="003621F2" w:rsidP="003621F2">
      <w:pPr>
        <w:pStyle w:val="Heading1"/>
        <w:rPr>
          <w:lang w:val="fr-CA"/>
        </w:rPr>
      </w:pPr>
      <w:r w:rsidRPr="003621F2">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227B881F" w14:textId="77777777" w:rsidR="003621F2" w:rsidRPr="003B4169" w:rsidRDefault="003621F2" w:rsidP="003621F2">
      <w:pPr>
        <w:rPr>
          <w:b/>
          <w:lang w:eastAsia="en-CA"/>
        </w:rPr>
      </w:pPr>
      <w:proofErr w:type="spellStart"/>
      <w:r w:rsidRPr="003B4169">
        <w:rPr>
          <w:b/>
          <w:lang w:eastAsia="en-CA"/>
        </w:rPr>
        <w:t>Validité</w:t>
      </w:r>
      <w:proofErr w:type="spellEnd"/>
    </w:p>
    <w:p w14:paraId="7821CFDF" w14:textId="77777777" w:rsidR="003621F2" w:rsidRPr="003B4169" w:rsidRDefault="003621F2" w:rsidP="003621F2">
      <w:pPr>
        <w:rPr>
          <w:b/>
          <w:lang w:eastAsia="en-CA"/>
        </w:rPr>
      </w:pPr>
    </w:p>
    <w:p w14:paraId="44308A35" w14:textId="77777777" w:rsidR="003621F2" w:rsidRPr="003B4169" w:rsidRDefault="003621F2" w:rsidP="003621F2">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532F82F" w14:textId="77777777" w:rsidR="003621F2" w:rsidRPr="003B4169" w:rsidRDefault="003621F2" w:rsidP="003621F2">
      <w:pPr>
        <w:pStyle w:val="StyleHeading1Para1Heading1CharHeading1Char3CharHeadin"/>
        <w:numPr>
          <w:ilvl w:val="0"/>
          <w:numId w:val="1"/>
        </w:numPr>
        <w:tabs>
          <w:tab w:val="clear" w:pos="0"/>
        </w:tabs>
        <w:rPr>
          <w:lang w:val="fr-CA"/>
        </w:rPr>
      </w:pPr>
      <w:r w:rsidRPr="003B4169">
        <w:rPr>
          <w:lang w:val="fr-FR"/>
        </w:rPr>
        <w:lastRenderedPageBreak/>
        <w:t>Cet Accord ne peut être modifié ou résilié que par consentement écrit mutuel du Pays et du Comité exécutif du Fonds multilatéral.</w:t>
      </w:r>
    </w:p>
    <w:p w14:paraId="5F67F040" w14:textId="77777777" w:rsidR="003621F2" w:rsidRDefault="003621F2" w:rsidP="003621F2">
      <w:pPr>
        <w:jc w:val="left"/>
        <w:rPr>
          <w:b/>
          <w:lang w:val="fr-CA"/>
        </w:rPr>
      </w:pPr>
      <w:r>
        <w:rPr>
          <w:b/>
          <w:lang w:val="fr-CA"/>
        </w:rPr>
        <w:br w:type="page"/>
      </w:r>
    </w:p>
    <w:p w14:paraId="3178A489" w14:textId="77777777" w:rsidR="003621F2" w:rsidRPr="003B4169" w:rsidRDefault="003621F2" w:rsidP="003621F2">
      <w:pPr>
        <w:keepNext/>
        <w:keepLines/>
        <w:tabs>
          <w:tab w:val="left" w:pos="1440"/>
        </w:tabs>
        <w:rPr>
          <w:b/>
          <w:lang w:val="fr-CA"/>
        </w:rPr>
      </w:pPr>
      <w:r w:rsidRPr="003B4169">
        <w:rPr>
          <w:b/>
          <w:lang w:val="fr-CA"/>
        </w:rPr>
        <w:lastRenderedPageBreak/>
        <w:t xml:space="preserve">APPENDICES </w:t>
      </w:r>
    </w:p>
    <w:p w14:paraId="7C4CFB13" w14:textId="77777777" w:rsidR="003621F2" w:rsidRPr="00402D78" w:rsidRDefault="003621F2" w:rsidP="003621F2">
      <w:pPr>
        <w:keepNext/>
        <w:keepLines/>
        <w:rPr>
          <w:b/>
          <w:sz w:val="16"/>
          <w:szCs w:val="16"/>
          <w:lang w:val="fr-CA"/>
        </w:rPr>
      </w:pPr>
    </w:p>
    <w:p w14:paraId="304909E7" w14:textId="77777777" w:rsidR="003621F2" w:rsidRPr="00402D78" w:rsidRDefault="003621F2" w:rsidP="003621F2">
      <w:pPr>
        <w:keepNext/>
        <w:keepLines/>
        <w:spacing w:after="240"/>
        <w:rPr>
          <w:sz w:val="16"/>
          <w:szCs w:val="16"/>
          <w:lang w:val="fr-CA"/>
        </w:rPr>
      </w:pPr>
      <w:r w:rsidRPr="00402D78">
        <w:rPr>
          <w:b/>
          <w:lang w:val="fr-CA"/>
        </w:rPr>
        <w:t>APPENDICE 1-A : LES SUBSTANCES</w:t>
      </w:r>
    </w:p>
    <w:p w14:paraId="7D0DC273" w14:textId="77777777" w:rsidR="003621F2" w:rsidRPr="00402D78" w:rsidRDefault="003621F2" w:rsidP="003621F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896"/>
        <w:gridCol w:w="894"/>
        <w:gridCol w:w="3912"/>
      </w:tblGrid>
      <w:tr w:rsidR="003621F2" w:rsidRPr="00AD55B5" w14:paraId="4C82A9E7" w14:textId="77777777" w:rsidTr="00DF1B58">
        <w:tc>
          <w:tcPr>
            <w:tcW w:w="1951" w:type="pct"/>
            <w:shd w:val="clear" w:color="auto" w:fill="auto"/>
            <w:vAlign w:val="center"/>
          </w:tcPr>
          <w:p w14:paraId="13E9A653" w14:textId="77777777" w:rsidR="003621F2" w:rsidRPr="00402D78" w:rsidRDefault="003621F2" w:rsidP="00DF1B58">
            <w:pPr>
              <w:keepNext/>
              <w:keepLines/>
              <w:jc w:val="center"/>
              <w:rPr>
                <w:b/>
                <w:sz w:val="20"/>
                <w:szCs w:val="20"/>
                <w:lang w:val="fr-CA" w:eastAsia="en-CA"/>
              </w:rPr>
            </w:pPr>
            <w:r w:rsidRPr="00402D78">
              <w:rPr>
                <w:b/>
                <w:sz w:val="20"/>
                <w:szCs w:val="20"/>
                <w:lang w:val="fr-CA" w:eastAsia="en-CA"/>
              </w:rPr>
              <w:t>Substances</w:t>
            </w:r>
          </w:p>
        </w:tc>
        <w:tc>
          <w:tcPr>
            <w:tcW w:w="479" w:type="pct"/>
            <w:shd w:val="clear" w:color="auto" w:fill="auto"/>
            <w:vAlign w:val="center"/>
          </w:tcPr>
          <w:p w14:paraId="059E6B0A" w14:textId="77777777" w:rsidR="003621F2" w:rsidRPr="00402D78" w:rsidRDefault="003621F2" w:rsidP="00DF1B58">
            <w:pPr>
              <w:keepNext/>
              <w:keepLines/>
              <w:jc w:val="center"/>
              <w:rPr>
                <w:b/>
                <w:sz w:val="20"/>
                <w:szCs w:val="20"/>
                <w:lang w:val="fr-CA" w:eastAsia="en-CA"/>
              </w:rPr>
            </w:pPr>
            <w:r w:rsidRPr="00402D78">
              <w:rPr>
                <w:b/>
                <w:sz w:val="20"/>
                <w:szCs w:val="20"/>
                <w:lang w:val="fr-CA" w:eastAsia="en-CA"/>
              </w:rPr>
              <w:t>Annexe</w:t>
            </w:r>
          </w:p>
        </w:tc>
        <w:tc>
          <w:tcPr>
            <w:tcW w:w="478" w:type="pct"/>
            <w:shd w:val="clear" w:color="auto" w:fill="auto"/>
            <w:vAlign w:val="center"/>
          </w:tcPr>
          <w:p w14:paraId="297D0A8B" w14:textId="77777777" w:rsidR="003621F2" w:rsidRPr="00402D78" w:rsidRDefault="003621F2" w:rsidP="00DF1B58">
            <w:pPr>
              <w:keepNext/>
              <w:keepLines/>
              <w:jc w:val="center"/>
              <w:rPr>
                <w:b/>
                <w:sz w:val="20"/>
                <w:szCs w:val="20"/>
                <w:lang w:val="fr-CA" w:eastAsia="en-CA"/>
              </w:rPr>
            </w:pPr>
            <w:r w:rsidRPr="00402D78">
              <w:rPr>
                <w:b/>
                <w:sz w:val="20"/>
                <w:szCs w:val="20"/>
                <w:lang w:val="fr-CA" w:eastAsia="en-CA"/>
              </w:rPr>
              <w:t>Groupe</w:t>
            </w:r>
          </w:p>
        </w:tc>
        <w:tc>
          <w:tcPr>
            <w:tcW w:w="2092" w:type="pct"/>
            <w:shd w:val="clear" w:color="auto" w:fill="auto"/>
            <w:vAlign w:val="center"/>
          </w:tcPr>
          <w:p w14:paraId="3D0A3AE8" w14:textId="77777777" w:rsidR="003621F2" w:rsidRPr="00402D78" w:rsidRDefault="003621F2" w:rsidP="00DF1B58">
            <w:pPr>
              <w:keepNext/>
              <w:keepLines/>
              <w:jc w:val="center"/>
              <w:rPr>
                <w:b/>
                <w:sz w:val="20"/>
                <w:szCs w:val="20"/>
                <w:lang w:val="fr-CA" w:eastAsia="en-CA"/>
              </w:rPr>
            </w:pPr>
            <w:r w:rsidRPr="00402D78">
              <w:rPr>
                <w:b/>
                <w:sz w:val="20"/>
                <w:szCs w:val="20"/>
                <w:lang w:val="fr-CA" w:eastAsia="en-CA"/>
              </w:rPr>
              <w:t>Point de départ des réductions globales de consommation (tonnes PAO)</w:t>
            </w:r>
          </w:p>
        </w:tc>
      </w:tr>
      <w:tr w:rsidR="003621F2" w:rsidRPr="00402D78" w14:paraId="469A1478" w14:textId="77777777" w:rsidTr="00DF1B58">
        <w:tc>
          <w:tcPr>
            <w:tcW w:w="1951" w:type="pct"/>
            <w:shd w:val="clear" w:color="auto" w:fill="auto"/>
          </w:tcPr>
          <w:p w14:paraId="4BBCD1AB" w14:textId="77777777" w:rsidR="003621F2" w:rsidRPr="00402D78" w:rsidRDefault="003621F2" w:rsidP="00DF1B58">
            <w:pPr>
              <w:widowControl w:val="0"/>
              <w:rPr>
                <w:sz w:val="20"/>
                <w:szCs w:val="20"/>
              </w:rPr>
            </w:pPr>
            <w:r w:rsidRPr="00402D78">
              <w:rPr>
                <w:sz w:val="20"/>
                <w:szCs w:val="20"/>
              </w:rPr>
              <w:t>HCFC-22</w:t>
            </w:r>
          </w:p>
        </w:tc>
        <w:tc>
          <w:tcPr>
            <w:tcW w:w="479" w:type="pct"/>
            <w:shd w:val="clear" w:color="auto" w:fill="auto"/>
            <w:vAlign w:val="center"/>
          </w:tcPr>
          <w:p w14:paraId="25C4634A" w14:textId="77777777" w:rsidR="003621F2" w:rsidRPr="00402D78" w:rsidRDefault="003621F2" w:rsidP="00DF1B58">
            <w:pPr>
              <w:widowControl w:val="0"/>
              <w:jc w:val="center"/>
              <w:rPr>
                <w:sz w:val="20"/>
                <w:szCs w:val="20"/>
              </w:rPr>
            </w:pPr>
            <w:r w:rsidRPr="00402D78">
              <w:rPr>
                <w:sz w:val="20"/>
                <w:szCs w:val="20"/>
              </w:rPr>
              <w:t>C</w:t>
            </w:r>
          </w:p>
        </w:tc>
        <w:tc>
          <w:tcPr>
            <w:tcW w:w="478" w:type="pct"/>
            <w:shd w:val="clear" w:color="auto" w:fill="auto"/>
            <w:vAlign w:val="center"/>
          </w:tcPr>
          <w:p w14:paraId="7A21E35F" w14:textId="77777777" w:rsidR="003621F2" w:rsidRPr="00402D78" w:rsidRDefault="003621F2" w:rsidP="00DF1B58">
            <w:pPr>
              <w:widowControl w:val="0"/>
              <w:jc w:val="center"/>
              <w:rPr>
                <w:sz w:val="20"/>
                <w:szCs w:val="20"/>
              </w:rPr>
            </w:pPr>
            <w:r w:rsidRPr="00402D78">
              <w:rPr>
                <w:sz w:val="20"/>
                <w:szCs w:val="20"/>
              </w:rPr>
              <w:t>I</w:t>
            </w:r>
          </w:p>
        </w:tc>
        <w:tc>
          <w:tcPr>
            <w:tcW w:w="2092" w:type="pct"/>
            <w:shd w:val="clear" w:color="auto" w:fill="auto"/>
          </w:tcPr>
          <w:p w14:paraId="011CBD62" w14:textId="77777777" w:rsidR="003621F2" w:rsidRPr="00402D78" w:rsidRDefault="003621F2" w:rsidP="00DF1B58">
            <w:pPr>
              <w:widowControl w:val="0"/>
              <w:jc w:val="right"/>
              <w:rPr>
                <w:sz w:val="20"/>
                <w:szCs w:val="20"/>
              </w:rPr>
            </w:pPr>
            <w:r w:rsidRPr="00402D78">
              <w:rPr>
                <w:sz w:val="20"/>
                <w:szCs w:val="20"/>
              </w:rPr>
              <w:t>260,45</w:t>
            </w:r>
          </w:p>
        </w:tc>
      </w:tr>
      <w:tr w:rsidR="003621F2" w:rsidRPr="00402D78" w14:paraId="49C90811" w14:textId="77777777" w:rsidTr="00DF1B58">
        <w:tblPrEx>
          <w:tblLook w:val="0000" w:firstRow="0" w:lastRow="0" w:firstColumn="0" w:lastColumn="0" w:noHBand="0" w:noVBand="0"/>
        </w:tblPrEx>
        <w:tc>
          <w:tcPr>
            <w:tcW w:w="1951" w:type="pct"/>
            <w:shd w:val="clear" w:color="auto" w:fill="auto"/>
          </w:tcPr>
          <w:p w14:paraId="20101E75" w14:textId="77777777" w:rsidR="003621F2" w:rsidRPr="00402D78" w:rsidRDefault="003621F2" w:rsidP="00DF1B58">
            <w:pPr>
              <w:widowControl w:val="0"/>
              <w:rPr>
                <w:sz w:val="20"/>
                <w:szCs w:val="20"/>
              </w:rPr>
            </w:pPr>
            <w:r w:rsidRPr="00402D78">
              <w:rPr>
                <w:sz w:val="20"/>
                <w:szCs w:val="20"/>
              </w:rPr>
              <w:t>HCFC-123</w:t>
            </w:r>
          </w:p>
        </w:tc>
        <w:tc>
          <w:tcPr>
            <w:tcW w:w="479" w:type="pct"/>
            <w:shd w:val="clear" w:color="auto" w:fill="auto"/>
            <w:vAlign w:val="center"/>
          </w:tcPr>
          <w:p w14:paraId="256D2BCC" w14:textId="77777777" w:rsidR="003621F2" w:rsidRPr="00402D78" w:rsidRDefault="003621F2" w:rsidP="00DF1B58">
            <w:pPr>
              <w:widowControl w:val="0"/>
              <w:jc w:val="center"/>
              <w:rPr>
                <w:sz w:val="20"/>
                <w:szCs w:val="20"/>
              </w:rPr>
            </w:pPr>
            <w:r w:rsidRPr="00402D78">
              <w:rPr>
                <w:sz w:val="20"/>
                <w:szCs w:val="20"/>
              </w:rPr>
              <w:t>C</w:t>
            </w:r>
          </w:p>
        </w:tc>
        <w:tc>
          <w:tcPr>
            <w:tcW w:w="478" w:type="pct"/>
            <w:shd w:val="clear" w:color="auto" w:fill="auto"/>
            <w:vAlign w:val="center"/>
          </w:tcPr>
          <w:p w14:paraId="6835FAE9" w14:textId="77777777" w:rsidR="003621F2" w:rsidRPr="00402D78" w:rsidRDefault="003621F2" w:rsidP="00DF1B58">
            <w:pPr>
              <w:widowControl w:val="0"/>
              <w:jc w:val="center"/>
              <w:rPr>
                <w:sz w:val="20"/>
                <w:szCs w:val="20"/>
              </w:rPr>
            </w:pPr>
            <w:r w:rsidRPr="00402D78">
              <w:rPr>
                <w:sz w:val="20"/>
                <w:szCs w:val="20"/>
              </w:rPr>
              <w:t>I</w:t>
            </w:r>
          </w:p>
        </w:tc>
        <w:tc>
          <w:tcPr>
            <w:tcW w:w="2092" w:type="pct"/>
            <w:shd w:val="clear" w:color="auto" w:fill="auto"/>
          </w:tcPr>
          <w:p w14:paraId="79E7B99F" w14:textId="77777777" w:rsidR="003621F2" w:rsidRPr="00402D78" w:rsidRDefault="003621F2" w:rsidP="00DF1B58">
            <w:pPr>
              <w:widowControl w:val="0"/>
              <w:jc w:val="right"/>
              <w:rPr>
                <w:sz w:val="20"/>
                <w:szCs w:val="20"/>
              </w:rPr>
            </w:pPr>
            <w:r w:rsidRPr="00402D78">
              <w:rPr>
                <w:sz w:val="20"/>
                <w:szCs w:val="20"/>
              </w:rPr>
              <w:t>0,28</w:t>
            </w:r>
          </w:p>
        </w:tc>
      </w:tr>
      <w:tr w:rsidR="003621F2" w:rsidRPr="00402D78" w14:paraId="3FC65A2A" w14:textId="77777777" w:rsidTr="00DF1B58">
        <w:tblPrEx>
          <w:tblLook w:val="0000" w:firstRow="0" w:lastRow="0" w:firstColumn="0" w:lastColumn="0" w:noHBand="0" w:noVBand="0"/>
        </w:tblPrEx>
        <w:tc>
          <w:tcPr>
            <w:tcW w:w="1951" w:type="pct"/>
            <w:shd w:val="clear" w:color="auto" w:fill="auto"/>
          </w:tcPr>
          <w:p w14:paraId="40473F08" w14:textId="77777777" w:rsidR="003621F2" w:rsidRPr="00402D78" w:rsidRDefault="003621F2" w:rsidP="00DF1B58">
            <w:pPr>
              <w:widowControl w:val="0"/>
              <w:rPr>
                <w:sz w:val="20"/>
                <w:szCs w:val="20"/>
              </w:rPr>
            </w:pPr>
            <w:r w:rsidRPr="00402D78">
              <w:rPr>
                <w:sz w:val="20"/>
                <w:szCs w:val="20"/>
              </w:rPr>
              <w:t>HCFC-141b</w:t>
            </w:r>
          </w:p>
        </w:tc>
        <w:tc>
          <w:tcPr>
            <w:tcW w:w="479" w:type="pct"/>
            <w:shd w:val="clear" w:color="auto" w:fill="auto"/>
            <w:vAlign w:val="center"/>
          </w:tcPr>
          <w:p w14:paraId="0849DAFE" w14:textId="77777777" w:rsidR="003621F2" w:rsidRPr="00402D78" w:rsidRDefault="003621F2" w:rsidP="00DF1B58">
            <w:pPr>
              <w:widowControl w:val="0"/>
              <w:jc w:val="center"/>
              <w:rPr>
                <w:sz w:val="20"/>
                <w:szCs w:val="20"/>
              </w:rPr>
            </w:pPr>
            <w:r w:rsidRPr="00402D78">
              <w:rPr>
                <w:sz w:val="20"/>
                <w:szCs w:val="20"/>
              </w:rPr>
              <w:t>C</w:t>
            </w:r>
          </w:p>
        </w:tc>
        <w:tc>
          <w:tcPr>
            <w:tcW w:w="478" w:type="pct"/>
            <w:shd w:val="clear" w:color="auto" w:fill="auto"/>
            <w:vAlign w:val="center"/>
          </w:tcPr>
          <w:p w14:paraId="146307E3" w14:textId="77777777" w:rsidR="003621F2" w:rsidRPr="00402D78" w:rsidRDefault="003621F2" w:rsidP="00DF1B58">
            <w:pPr>
              <w:widowControl w:val="0"/>
              <w:jc w:val="center"/>
              <w:rPr>
                <w:sz w:val="20"/>
                <w:szCs w:val="20"/>
              </w:rPr>
            </w:pPr>
            <w:r w:rsidRPr="00402D78">
              <w:rPr>
                <w:sz w:val="20"/>
                <w:szCs w:val="20"/>
              </w:rPr>
              <w:t>I</w:t>
            </w:r>
          </w:p>
        </w:tc>
        <w:tc>
          <w:tcPr>
            <w:tcW w:w="2092" w:type="pct"/>
            <w:shd w:val="clear" w:color="auto" w:fill="auto"/>
          </w:tcPr>
          <w:p w14:paraId="36323920" w14:textId="77777777" w:rsidR="003621F2" w:rsidRPr="00402D78" w:rsidRDefault="003621F2" w:rsidP="00DF1B58">
            <w:pPr>
              <w:widowControl w:val="0"/>
              <w:jc w:val="right"/>
              <w:rPr>
                <w:sz w:val="20"/>
                <w:szCs w:val="20"/>
              </w:rPr>
            </w:pPr>
            <w:r w:rsidRPr="00402D78">
              <w:rPr>
                <w:sz w:val="20"/>
                <w:szCs w:val="20"/>
              </w:rPr>
              <w:t>75,19</w:t>
            </w:r>
          </w:p>
        </w:tc>
      </w:tr>
      <w:tr w:rsidR="003621F2" w:rsidRPr="00402D78" w14:paraId="24B60D8D" w14:textId="77777777" w:rsidTr="00DF1B58">
        <w:tblPrEx>
          <w:tblLook w:val="0000" w:firstRow="0" w:lastRow="0" w:firstColumn="0" w:lastColumn="0" w:noHBand="0" w:noVBand="0"/>
        </w:tblPrEx>
        <w:tc>
          <w:tcPr>
            <w:tcW w:w="1951" w:type="pct"/>
            <w:shd w:val="clear" w:color="auto" w:fill="auto"/>
          </w:tcPr>
          <w:p w14:paraId="377DD96C" w14:textId="77777777" w:rsidR="003621F2" w:rsidRPr="00402D78" w:rsidRDefault="003621F2" w:rsidP="00DF1B58">
            <w:pPr>
              <w:widowControl w:val="0"/>
              <w:rPr>
                <w:sz w:val="20"/>
                <w:szCs w:val="20"/>
              </w:rPr>
            </w:pPr>
            <w:r w:rsidRPr="00402D78">
              <w:rPr>
                <w:sz w:val="20"/>
                <w:szCs w:val="20"/>
              </w:rPr>
              <w:t>HCFC-142b</w:t>
            </w:r>
          </w:p>
        </w:tc>
        <w:tc>
          <w:tcPr>
            <w:tcW w:w="479" w:type="pct"/>
            <w:shd w:val="clear" w:color="auto" w:fill="auto"/>
            <w:vAlign w:val="center"/>
          </w:tcPr>
          <w:p w14:paraId="720AC7BE" w14:textId="77777777" w:rsidR="003621F2" w:rsidRPr="00402D78" w:rsidRDefault="003621F2" w:rsidP="00DF1B58">
            <w:pPr>
              <w:widowControl w:val="0"/>
              <w:jc w:val="center"/>
              <w:rPr>
                <w:sz w:val="20"/>
                <w:szCs w:val="20"/>
              </w:rPr>
            </w:pPr>
            <w:r w:rsidRPr="00402D78">
              <w:rPr>
                <w:sz w:val="20"/>
                <w:szCs w:val="20"/>
              </w:rPr>
              <w:t>C</w:t>
            </w:r>
          </w:p>
        </w:tc>
        <w:tc>
          <w:tcPr>
            <w:tcW w:w="478" w:type="pct"/>
            <w:shd w:val="clear" w:color="auto" w:fill="auto"/>
            <w:vAlign w:val="center"/>
          </w:tcPr>
          <w:p w14:paraId="229DB71E" w14:textId="77777777" w:rsidR="003621F2" w:rsidRPr="00402D78" w:rsidRDefault="003621F2" w:rsidP="00DF1B58">
            <w:pPr>
              <w:widowControl w:val="0"/>
              <w:jc w:val="center"/>
              <w:rPr>
                <w:sz w:val="20"/>
                <w:szCs w:val="20"/>
              </w:rPr>
            </w:pPr>
            <w:r w:rsidRPr="00402D78">
              <w:rPr>
                <w:sz w:val="20"/>
                <w:szCs w:val="20"/>
              </w:rPr>
              <w:t>I</w:t>
            </w:r>
          </w:p>
        </w:tc>
        <w:tc>
          <w:tcPr>
            <w:tcW w:w="2092" w:type="pct"/>
            <w:shd w:val="clear" w:color="auto" w:fill="auto"/>
          </w:tcPr>
          <w:p w14:paraId="1786AD61" w14:textId="77777777" w:rsidR="003621F2" w:rsidRPr="00402D78" w:rsidRDefault="003621F2" w:rsidP="00DF1B58">
            <w:pPr>
              <w:widowControl w:val="0"/>
              <w:jc w:val="right"/>
              <w:rPr>
                <w:sz w:val="20"/>
                <w:szCs w:val="20"/>
              </w:rPr>
            </w:pPr>
            <w:r w:rsidRPr="00402D78">
              <w:rPr>
                <w:sz w:val="20"/>
                <w:szCs w:val="20"/>
              </w:rPr>
              <w:t>82,68</w:t>
            </w:r>
          </w:p>
        </w:tc>
      </w:tr>
      <w:tr w:rsidR="003621F2" w:rsidRPr="00402D78" w14:paraId="77B7F69E" w14:textId="77777777" w:rsidTr="00DF1B58">
        <w:tblPrEx>
          <w:tblLook w:val="0000" w:firstRow="0" w:lastRow="0" w:firstColumn="0" w:lastColumn="0" w:noHBand="0" w:noVBand="0"/>
        </w:tblPrEx>
        <w:tc>
          <w:tcPr>
            <w:tcW w:w="1951" w:type="pct"/>
            <w:shd w:val="clear" w:color="auto" w:fill="auto"/>
          </w:tcPr>
          <w:p w14:paraId="77328D3F" w14:textId="77777777" w:rsidR="003621F2" w:rsidRPr="00402D78" w:rsidRDefault="003621F2" w:rsidP="00DF1B58">
            <w:pPr>
              <w:widowControl w:val="0"/>
              <w:rPr>
                <w:b/>
                <w:sz w:val="20"/>
                <w:szCs w:val="20"/>
              </w:rPr>
            </w:pPr>
            <w:r w:rsidRPr="00402D78">
              <w:rPr>
                <w:b/>
                <w:sz w:val="20"/>
                <w:szCs w:val="20"/>
              </w:rPr>
              <w:t>Sub-total</w:t>
            </w:r>
          </w:p>
        </w:tc>
        <w:tc>
          <w:tcPr>
            <w:tcW w:w="479" w:type="pct"/>
            <w:shd w:val="clear" w:color="auto" w:fill="auto"/>
            <w:vAlign w:val="center"/>
          </w:tcPr>
          <w:p w14:paraId="69619E79" w14:textId="77777777" w:rsidR="003621F2" w:rsidRPr="00402D78" w:rsidRDefault="003621F2" w:rsidP="00DF1B58">
            <w:pPr>
              <w:widowControl w:val="0"/>
              <w:jc w:val="center"/>
              <w:rPr>
                <w:b/>
                <w:sz w:val="20"/>
                <w:szCs w:val="20"/>
              </w:rPr>
            </w:pPr>
          </w:p>
        </w:tc>
        <w:tc>
          <w:tcPr>
            <w:tcW w:w="478" w:type="pct"/>
            <w:shd w:val="clear" w:color="auto" w:fill="auto"/>
            <w:vAlign w:val="center"/>
          </w:tcPr>
          <w:p w14:paraId="61097A12" w14:textId="77777777" w:rsidR="003621F2" w:rsidRPr="00402D78" w:rsidRDefault="003621F2" w:rsidP="00DF1B58">
            <w:pPr>
              <w:widowControl w:val="0"/>
              <w:jc w:val="center"/>
              <w:rPr>
                <w:b/>
                <w:sz w:val="20"/>
                <w:szCs w:val="20"/>
              </w:rPr>
            </w:pPr>
          </w:p>
        </w:tc>
        <w:tc>
          <w:tcPr>
            <w:tcW w:w="2092" w:type="pct"/>
            <w:shd w:val="clear" w:color="auto" w:fill="auto"/>
          </w:tcPr>
          <w:p w14:paraId="439CF6E1" w14:textId="77777777" w:rsidR="003621F2" w:rsidRPr="00402D78" w:rsidRDefault="003621F2" w:rsidP="00DF1B58">
            <w:pPr>
              <w:widowControl w:val="0"/>
              <w:jc w:val="right"/>
              <w:rPr>
                <w:b/>
                <w:sz w:val="20"/>
                <w:szCs w:val="20"/>
              </w:rPr>
            </w:pPr>
            <w:r w:rsidRPr="00402D78">
              <w:rPr>
                <w:b/>
                <w:sz w:val="20"/>
                <w:szCs w:val="20"/>
              </w:rPr>
              <w:t>418,60</w:t>
            </w:r>
          </w:p>
        </w:tc>
      </w:tr>
      <w:tr w:rsidR="003621F2" w:rsidRPr="00402D78" w14:paraId="46BA024D" w14:textId="77777777" w:rsidTr="00DF1B58">
        <w:tblPrEx>
          <w:tblLook w:val="0000" w:firstRow="0" w:lastRow="0" w:firstColumn="0" w:lastColumn="0" w:noHBand="0" w:noVBand="0"/>
        </w:tblPrEx>
        <w:tc>
          <w:tcPr>
            <w:tcW w:w="1951" w:type="pct"/>
            <w:shd w:val="clear" w:color="auto" w:fill="auto"/>
          </w:tcPr>
          <w:p w14:paraId="677D0647" w14:textId="5660987F" w:rsidR="003621F2" w:rsidRPr="00C81347" w:rsidRDefault="003621F2" w:rsidP="00C81347">
            <w:pPr>
              <w:widowControl w:val="0"/>
              <w:rPr>
                <w:sz w:val="20"/>
                <w:szCs w:val="20"/>
                <w:lang w:val="fr-CA"/>
              </w:rPr>
            </w:pPr>
            <w:r w:rsidRPr="00C81347">
              <w:rPr>
                <w:sz w:val="20"/>
                <w:szCs w:val="20"/>
                <w:lang w:val="fr-CA"/>
              </w:rPr>
              <w:t xml:space="preserve">HCFC-141b </w:t>
            </w:r>
            <w:r w:rsidR="00C81347" w:rsidRPr="00EB018E">
              <w:rPr>
                <w:sz w:val="20"/>
                <w:szCs w:val="20"/>
                <w:lang w:val="fr-CA"/>
              </w:rPr>
              <w:t xml:space="preserve">contenu dans les polyols </w:t>
            </w:r>
            <w:proofErr w:type="spellStart"/>
            <w:r w:rsidR="00C81347" w:rsidRPr="00EB018E">
              <w:rPr>
                <w:sz w:val="20"/>
                <w:szCs w:val="20"/>
                <w:lang w:val="fr-CA"/>
              </w:rPr>
              <w:t>prémélangés</w:t>
            </w:r>
            <w:proofErr w:type="spellEnd"/>
            <w:r w:rsidR="00C81347">
              <w:rPr>
                <w:sz w:val="20"/>
                <w:szCs w:val="20"/>
                <w:lang w:val="fr-CA"/>
              </w:rPr>
              <w:t xml:space="preserve"> importés</w:t>
            </w:r>
          </w:p>
        </w:tc>
        <w:tc>
          <w:tcPr>
            <w:tcW w:w="479" w:type="pct"/>
            <w:shd w:val="clear" w:color="auto" w:fill="auto"/>
            <w:vAlign w:val="center"/>
          </w:tcPr>
          <w:p w14:paraId="4266CDCD" w14:textId="77777777" w:rsidR="003621F2" w:rsidRPr="00402D78" w:rsidRDefault="003621F2" w:rsidP="00DF1B58">
            <w:pPr>
              <w:widowControl w:val="0"/>
              <w:jc w:val="center"/>
              <w:rPr>
                <w:sz w:val="20"/>
                <w:szCs w:val="20"/>
              </w:rPr>
            </w:pPr>
            <w:r w:rsidRPr="00402D78">
              <w:rPr>
                <w:sz w:val="20"/>
                <w:szCs w:val="20"/>
              </w:rPr>
              <w:t>C</w:t>
            </w:r>
          </w:p>
        </w:tc>
        <w:tc>
          <w:tcPr>
            <w:tcW w:w="478" w:type="pct"/>
            <w:shd w:val="clear" w:color="auto" w:fill="auto"/>
            <w:vAlign w:val="center"/>
          </w:tcPr>
          <w:p w14:paraId="7CF1FC8C" w14:textId="77777777" w:rsidR="003621F2" w:rsidRPr="00402D78" w:rsidRDefault="003621F2" w:rsidP="00DF1B58">
            <w:pPr>
              <w:widowControl w:val="0"/>
              <w:jc w:val="center"/>
              <w:rPr>
                <w:sz w:val="20"/>
                <w:szCs w:val="20"/>
              </w:rPr>
            </w:pPr>
            <w:r w:rsidRPr="00402D78">
              <w:rPr>
                <w:sz w:val="20"/>
                <w:szCs w:val="20"/>
              </w:rPr>
              <w:t>I</w:t>
            </w:r>
          </w:p>
        </w:tc>
        <w:tc>
          <w:tcPr>
            <w:tcW w:w="2092" w:type="pct"/>
            <w:shd w:val="clear" w:color="auto" w:fill="auto"/>
          </w:tcPr>
          <w:p w14:paraId="6A728736" w14:textId="77777777" w:rsidR="003621F2" w:rsidRPr="00402D78" w:rsidRDefault="003621F2" w:rsidP="00DF1B58">
            <w:pPr>
              <w:widowControl w:val="0"/>
              <w:jc w:val="right"/>
              <w:rPr>
                <w:sz w:val="20"/>
                <w:szCs w:val="20"/>
              </w:rPr>
            </w:pPr>
            <w:r w:rsidRPr="00402D78">
              <w:rPr>
                <w:sz w:val="20"/>
                <w:szCs w:val="20"/>
              </w:rPr>
              <w:t>10,64</w:t>
            </w:r>
          </w:p>
        </w:tc>
      </w:tr>
      <w:tr w:rsidR="003621F2" w:rsidRPr="00402D78" w14:paraId="48A4BBC4" w14:textId="77777777" w:rsidTr="00DF1B58">
        <w:tc>
          <w:tcPr>
            <w:tcW w:w="1951" w:type="pct"/>
            <w:shd w:val="clear" w:color="auto" w:fill="auto"/>
          </w:tcPr>
          <w:p w14:paraId="68F71C16" w14:textId="77777777" w:rsidR="003621F2" w:rsidRPr="00402D78" w:rsidRDefault="003621F2" w:rsidP="00DF1B58">
            <w:pPr>
              <w:pStyle w:val="Default"/>
              <w:rPr>
                <w:b/>
                <w:color w:val="auto"/>
                <w:sz w:val="20"/>
                <w:szCs w:val="20"/>
                <w:lang w:val="en-GB"/>
              </w:rPr>
            </w:pPr>
            <w:r w:rsidRPr="00402D78">
              <w:rPr>
                <w:b/>
                <w:color w:val="auto"/>
                <w:sz w:val="20"/>
                <w:szCs w:val="20"/>
                <w:lang w:val="en-GB"/>
              </w:rPr>
              <w:t>Total</w:t>
            </w:r>
          </w:p>
        </w:tc>
        <w:tc>
          <w:tcPr>
            <w:tcW w:w="479" w:type="pct"/>
            <w:shd w:val="clear" w:color="auto" w:fill="auto"/>
            <w:vAlign w:val="center"/>
          </w:tcPr>
          <w:p w14:paraId="6AFD6935" w14:textId="77777777" w:rsidR="003621F2" w:rsidRPr="00402D78" w:rsidRDefault="003621F2" w:rsidP="00DF1B58">
            <w:pPr>
              <w:pStyle w:val="Default"/>
              <w:jc w:val="center"/>
              <w:rPr>
                <w:b/>
                <w:color w:val="auto"/>
                <w:sz w:val="20"/>
                <w:szCs w:val="20"/>
                <w:lang w:val="en-GB"/>
              </w:rPr>
            </w:pPr>
          </w:p>
        </w:tc>
        <w:tc>
          <w:tcPr>
            <w:tcW w:w="478" w:type="pct"/>
            <w:shd w:val="clear" w:color="auto" w:fill="auto"/>
            <w:vAlign w:val="center"/>
          </w:tcPr>
          <w:p w14:paraId="16BA01B4" w14:textId="77777777" w:rsidR="003621F2" w:rsidRPr="00402D78" w:rsidRDefault="003621F2" w:rsidP="00DF1B58">
            <w:pPr>
              <w:pStyle w:val="Default"/>
              <w:jc w:val="center"/>
              <w:rPr>
                <w:b/>
                <w:color w:val="auto"/>
                <w:sz w:val="20"/>
                <w:szCs w:val="20"/>
                <w:lang w:val="en-GB"/>
              </w:rPr>
            </w:pPr>
          </w:p>
        </w:tc>
        <w:tc>
          <w:tcPr>
            <w:tcW w:w="2092" w:type="pct"/>
            <w:shd w:val="clear" w:color="auto" w:fill="auto"/>
          </w:tcPr>
          <w:p w14:paraId="78E01C25" w14:textId="77777777" w:rsidR="003621F2" w:rsidRPr="00402D78" w:rsidRDefault="003621F2" w:rsidP="00DF1B58">
            <w:pPr>
              <w:pStyle w:val="Default"/>
              <w:jc w:val="right"/>
              <w:rPr>
                <w:b/>
                <w:color w:val="auto"/>
                <w:sz w:val="20"/>
                <w:szCs w:val="20"/>
                <w:lang w:val="en-GB"/>
              </w:rPr>
            </w:pPr>
            <w:r w:rsidRPr="00402D78">
              <w:rPr>
                <w:b/>
                <w:color w:val="auto"/>
                <w:sz w:val="20"/>
                <w:szCs w:val="20"/>
                <w:lang w:val="en-GB"/>
              </w:rPr>
              <w:t>429,24</w:t>
            </w:r>
          </w:p>
        </w:tc>
      </w:tr>
    </w:tbl>
    <w:p w14:paraId="72C41FA6" w14:textId="77777777" w:rsidR="003621F2" w:rsidRPr="00402D78" w:rsidRDefault="003621F2" w:rsidP="003621F2">
      <w:pPr>
        <w:pStyle w:val="Heading1"/>
        <w:widowControl w:val="0"/>
        <w:numPr>
          <w:ilvl w:val="0"/>
          <w:numId w:val="0"/>
        </w:numPr>
        <w:spacing w:after="0"/>
        <w:rPr>
          <w:b/>
        </w:rPr>
      </w:pPr>
    </w:p>
    <w:p w14:paraId="68FF0E26" w14:textId="77777777" w:rsidR="003621F2" w:rsidRPr="00402D78" w:rsidRDefault="003621F2" w:rsidP="003621F2">
      <w:pPr>
        <w:pStyle w:val="Heading1"/>
        <w:keepNext/>
        <w:keepLines/>
        <w:numPr>
          <w:ilvl w:val="0"/>
          <w:numId w:val="0"/>
        </w:numPr>
        <w:spacing w:after="120"/>
        <w:rPr>
          <w:b/>
          <w:lang w:val="fr-CA"/>
        </w:rPr>
      </w:pPr>
      <w:r w:rsidRPr="003621F2">
        <w:rPr>
          <w:b/>
          <w:lang w:val="fr-CA"/>
        </w:rPr>
        <w:t>APPENDICE 2-A : LES OBJECTIFS ET LE FINANCEMENT</w:t>
      </w:r>
    </w:p>
    <w:tbl>
      <w:tblPr>
        <w:tblW w:w="5000" w:type="pct"/>
        <w:tblLayout w:type="fixed"/>
        <w:tblCellMar>
          <w:left w:w="85" w:type="dxa"/>
          <w:right w:w="57" w:type="dxa"/>
        </w:tblCellMar>
        <w:tblLook w:val="04A0" w:firstRow="1" w:lastRow="0" w:firstColumn="1" w:lastColumn="0" w:noHBand="0" w:noVBand="1"/>
      </w:tblPr>
      <w:tblGrid>
        <w:gridCol w:w="563"/>
        <w:gridCol w:w="2973"/>
        <w:gridCol w:w="965"/>
        <w:gridCol w:w="965"/>
        <w:gridCol w:w="965"/>
        <w:gridCol w:w="965"/>
        <w:gridCol w:w="967"/>
        <w:gridCol w:w="987"/>
      </w:tblGrid>
      <w:tr w:rsidR="003621F2" w:rsidRPr="00402D78" w14:paraId="4EE50341" w14:textId="77777777" w:rsidTr="00DF1B58">
        <w:tc>
          <w:tcPr>
            <w:tcW w:w="3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EC8E9" w14:textId="77777777" w:rsidR="003621F2" w:rsidRPr="00402D78" w:rsidRDefault="003621F2" w:rsidP="00DF1B58">
            <w:pPr>
              <w:jc w:val="center"/>
              <w:rPr>
                <w:b/>
                <w:sz w:val="20"/>
                <w:szCs w:val="20"/>
                <w:lang w:val="en-US"/>
              </w:rPr>
            </w:pPr>
            <w:r w:rsidRPr="00402D78">
              <w:rPr>
                <w:b/>
                <w:sz w:val="20"/>
                <w:szCs w:val="20"/>
                <w:lang w:val="en-US"/>
              </w:rPr>
              <w:t>Row</w:t>
            </w:r>
          </w:p>
        </w:tc>
        <w:tc>
          <w:tcPr>
            <w:tcW w:w="1590" w:type="pct"/>
            <w:tcBorders>
              <w:top w:val="single" w:sz="4" w:space="0" w:color="auto"/>
              <w:left w:val="nil"/>
              <w:bottom w:val="single" w:sz="4" w:space="0" w:color="auto"/>
              <w:right w:val="single" w:sz="4" w:space="0" w:color="auto"/>
            </w:tcBorders>
            <w:shd w:val="clear" w:color="auto" w:fill="auto"/>
            <w:noWrap/>
            <w:vAlign w:val="center"/>
            <w:hideMark/>
          </w:tcPr>
          <w:p w14:paraId="66FE44D8" w14:textId="77777777" w:rsidR="003621F2" w:rsidRPr="00402D78" w:rsidRDefault="003621F2" w:rsidP="00DF1B58">
            <w:pPr>
              <w:jc w:val="center"/>
              <w:rPr>
                <w:b/>
                <w:sz w:val="20"/>
                <w:szCs w:val="20"/>
                <w:lang w:val="en-US"/>
              </w:rPr>
            </w:pPr>
            <w:r w:rsidRPr="00402D78">
              <w:rPr>
                <w:b/>
                <w:sz w:val="20"/>
                <w:szCs w:val="20"/>
                <w:lang w:val="en-US"/>
              </w:rPr>
              <w:t>Particulars</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43A40722" w14:textId="77777777" w:rsidR="003621F2" w:rsidRPr="00402D78" w:rsidRDefault="003621F2" w:rsidP="00DF1B58">
            <w:pPr>
              <w:jc w:val="center"/>
              <w:rPr>
                <w:b/>
                <w:sz w:val="20"/>
                <w:szCs w:val="20"/>
                <w:lang w:val="en-US"/>
              </w:rPr>
            </w:pPr>
            <w:r w:rsidRPr="00402D78">
              <w:rPr>
                <w:b/>
                <w:sz w:val="20"/>
                <w:szCs w:val="20"/>
                <w:lang w:val="en-US"/>
              </w:rPr>
              <w:t>2021</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06B27614" w14:textId="77777777" w:rsidR="003621F2" w:rsidRPr="00402D78" w:rsidRDefault="003621F2" w:rsidP="00DF1B58">
            <w:pPr>
              <w:jc w:val="center"/>
              <w:rPr>
                <w:b/>
                <w:sz w:val="20"/>
                <w:szCs w:val="20"/>
                <w:lang w:val="en-US"/>
              </w:rPr>
            </w:pPr>
            <w:r w:rsidRPr="00402D78">
              <w:rPr>
                <w:b/>
                <w:sz w:val="20"/>
                <w:szCs w:val="20"/>
                <w:lang w:val="en-US"/>
              </w:rPr>
              <w:t>2022</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07687EC3" w14:textId="77777777" w:rsidR="003621F2" w:rsidRPr="00402D78" w:rsidRDefault="003621F2" w:rsidP="00DF1B58">
            <w:pPr>
              <w:jc w:val="center"/>
              <w:rPr>
                <w:b/>
                <w:sz w:val="20"/>
                <w:szCs w:val="20"/>
                <w:lang w:val="en-US"/>
              </w:rPr>
            </w:pPr>
            <w:r w:rsidRPr="00402D78">
              <w:rPr>
                <w:b/>
                <w:sz w:val="20"/>
                <w:szCs w:val="20"/>
                <w:lang w:val="en-US"/>
              </w:rPr>
              <w:t>2023</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4ED3B9BC" w14:textId="77777777" w:rsidR="003621F2" w:rsidRPr="00402D78" w:rsidRDefault="003621F2" w:rsidP="00DF1B58">
            <w:pPr>
              <w:jc w:val="center"/>
              <w:rPr>
                <w:b/>
                <w:sz w:val="20"/>
                <w:szCs w:val="20"/>
                <w:lang w:val="en-US"/>
              </w:rPr>
            </w:pPr>
            <w:r w:rsidRPr="00402D78">
              <w:rPr>
                <w:b/>
                <w:sz w:val="20"/>
                <w:szCs w:val="20"/>
                <w:lang w:val="en-US"/>
              </w:rPr>
              <w:t>2024</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2B89324C" w14:textId="77777777" w:rsidR="003621F2" w:rsidRPr="00402D78" w:rsidRDefault="003621F2" w:rsidP="00DF1B58">
            <w:pPr>
              <w:jc w:val="center"/>
              <w:rPr>
                <w:b/>
                <w:sz w:val="20"/>
                <w:szCs w:val="20"/>
                <w:lang w:val="en-US"/>
              </w:rPr>
            </w:pPr>
            <w:r w:rsidRPr="00402D78">
              <w:rPr>
                <w:b/>
                <w:sz w:val="20"/>
                <w:szCs w:val="20"/>
                <w:lang w:val="en-US"/>
              </w:rPr>
              <w:t>2025</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495B4EA6" w14:textId="77777777" w:rsidR="003621F2" w:rsidRPr="00402D78" w:rsidRDefault="003621F2" w:rsidP="00DF1B58">
            <w:pPr>
              <w:jc w:val="center"/>
              <w:rPr>
                <w:b/>
                <w:sz w:val="20"/>
                <w:szCs w:val="20"/>
                <w:lang w:val="en-US"/>
              </w:rPr>
            </w:pPr>
            <w:r w:rsidRPr="00402D78">
              <w:rPr>
                <w:b/>
                <w:sz w:val="20"/>
                <w:szCs w:val="20"/>
                <w:lang w:val="en-US"/>
              </w:rPr>
              <w:t>Total</w:t>
            </w:r>
          </w:p>
        </w:tc>
      </w:tr>
      <w:tr w:rsidR="003621F2" w:rsidRPr="00402D78" w14:paraId="2836CCF9"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42BAC35C" w14:textId="77777777" w:rsidR="003621F2" w:rsidRPr="00402D78" w:rsidRDefault="003621F2" w:rsidP="00DF1B58">
            <w:pPr>
              <w:jc w:val="left"/>
              <w:rPr>
                <w:sz w:val="20"/>
                <w:szCs w:val="20"/>
                <w:lang w:val="en-US"/>
              </w:rPr>
            </w:pPr>
            <w:r w:rsidRPr="00402D78">
              <w:rPr>
                <w:sz w:val="20"/>
                <w:szCs w:val="20"/>
                <w:lang w:val="en-US"/>
              </w:rPr>
              <w:t>1.1</w:t>
            </w:r>
          </w:p>
        </w:tc>
        <w:tc>
          <w:tcPr>
            <w:tcW w:w="1590" w:type="pct"/>
            <w:tcBorders>
              <w:top w:val="nil"/>
              <w:left w:val="nil"/>
              <w:bottom w:val="single" w:sz="4" w:space="0" w:color="auto"/>
              <w:right w:val="single" w:sz="4" w:space="0" w:color="auto"/>
            </w:tcBorders>
            <w:shd w:val="clear" w:color="auto" w:fill="auto"/>
            <w:hideMark/>
          </w:tcPr>
          <w:p w14:paraId="11E565BC" w14:textId="77777777" w:rsidR="003621F2" w:rsidRPr="003621F2" w:rsidRDefault="003621F2" w:rsidP="00DF1B58">
            <w:pPr>
              <w:jc w:val="left"/>
              <w:rPr>
                <w:sz w:val="18"/>
                <w:szCs w:val="18"/>
                <w:lang w:val="fr-CA"/>
              </w:rPr>
            </w:pPr>
            <w:r w:rsidRPr="003621F2">
              <w:rPr>
                <w:sz w:val="18"/>
                <w:szCs w:val="18"/>
                <w:lang w:val="fr-CA"/>
              </w:rPr>
              <w:t>Calendrier de réduction des substances du groupe I de l’annexe C du Protocole de Montréal (tonnes PAO)</w:t>
            </w:r>
          </w:p>
        </w:tc>
        <w:tc>
          <w:tcPr>
            <w:tcW w:w="516" w:type="pct"/>
            <w:tcBorders>
              <w:top w:val="nil"/>
              <w:left w:val="nil"/>
              <w:bottom w:val="single" w:sz="4" w:space="0" w:color="auto"/>
              <w:right w:val="single" w:sz="4" w:space="0" w:color="auto"/>
            </w:tcBorders>
            <w:shd w:val="clear" w:color="auto" w:fill="auto"/>
            <w:noWrap/>
            <w:hideMark/>
          </w:tcPr>
          <w:p w14:paraId="287C9173" w14:textId="77777777" w:rsidR="003621F2" w:rsidRPr="00402D78" w:rsidRDefault="003621F2" w:rsidP="00DF1B58">
            <w:pPr>
              <w:jc w:val="right"/>
              <w:rPr>
                <w:sz w:val="20"/>
                <w:szCs w:val="20"/>
                <w:lang w:val="en-US"/>
              </w:rPr>
            </w:pPr>
            <w:r w:rsidRPr="00402D78">
              <w:rPr>
                <w:sz w:val="20"/>
                <w:szCs w:val="20"/>
              </w:rPr>
              <w:t>272,09</w:t>
            </w:r>
          </w:p>
        </w:tc>
        <w:tc>
          <w:tcPr>
            <w:tcW w:w="516" w:type="pct"/>
            <w:tcBorders>
              <w:top w:val="nil"/>
              <w:left w:val="nil"/>
              <w:bottom w:val="single" w:sz="4" w:space="0" w:color="auto"/>
              <w:right w:val="single" w:sz="4" w:space="0" w:color="auto"/>
            </w:tcBorders>
            <w:shd w:val="clear" w:color="auto" w:fill="auto"/>
            <w:noWrap/>
            <w:hideMark/>
          </w:tcPr>
          <w:p w14:paraId="4DE4AC70" w14:textId="77777777" w:rsidR="003621F2" w:rsidRPr="00402D78" w:rsidRDefault="003621F2" w:rsidP="00DF1B58">
            <w:pPr>
              <w:jc w:val="right"/>
              <w:rPr>
                <w:sz w:val="20"/>
                <w:szCs w:val="20"/>
                <w:lang w:val="en-US"/>
              </w:rPr>
            </w:pPr>
            <w:r w:rsidRPr="00402D78">
              <w:rPr>
                <w:sz w:val="20"/>
                <w:szCs w:val="20"/>
              </w:rPr>
              <w:t>272,09</w:t>
            </w:r>
          </w:p>
        </w:tc>
        <w:tc>
          <w:tcPr>
            <w:tcW w:w="516" w:type="pct"/>
            <w:tcBorders>
              <w:top w:val="nil"/>
              <w:left w:val="nil"/>
              <w:bottom w:val="single" w:sz="4" w:space="0" w:color="auto"/>
              <w:right w:val="single" w:sz="4" w:space="0" w:color="auto"/>
            </w:tcBorders>
            <w:shd w:val="clear" w:color="auto" w:fill="auto"/>
            <w:noWrap/>
            <w:hideMark/>
          </w:tcPr>
          <w:p w14:paraId="58B81F59" w14:textId="77777777" w:rsidR="003621F2" w:rsidRPr="00402D78" w:rsidRDefault="003621F2" w:rsidP="00DF1B58">
            <w:pPr>
              <w:jc w:val="right"/>
              <w:rPr>
                <w:sz w:val="20"/>
                <w:szCs w:val="20"/>
                <w:lang w:val="en-US"/>
              </w:rPr>
            </w:pPr>
            <w:r w:rsidRPr="00402D78">
              <w:rPr>
                <w:sz w:val="20"/>
                <w:szCs w:val="20"/>
              </w:rPr>
              <w:t>272,09</w:t>
            </w:r>
          </w:p>
        </w:tc>
        <w:tc>
          <w:tcPr>
            <w:tcW w:w="516" w:type="pct"/>
            <w:tcBorders>
              <w:top w:val="nil"/>
              <w:left w:val="nil"/>
              <w:bottom w:val="single" w:sz="4" w:space="0" w:color="auto"/>
              <w:right w:val="single" w:sz="4" w:space="0" w:color="auto"/>
            </w:tcBorders>
            <w:shd w:val="clear" w:color="auto" w:fill="auto"/>
            <w:noWrap/>
            <w:hideMark/>
          </w:tcPr>
          <w:p w14:paraId="2A97914B" w14:textId="77777777" w:rsidR="003621F2" w:rsidRPr="00402D78" w:rsidRDefault="003621F2" w:rsidP="00DF1B58">
            <w:pPr>
              <w:jc w:val="right"/>
              <w:rPr>
                <w:sz w:val="20"/>
                <w:szCs w:val="20"/>
                <w:lang w:val="en-US"/>
              </w:rPr>
            </w:pPr>
            <w:r w:rsidRPr="00402D78">
              <w:rPr>
                <w:sz w:val="20"/>
                <w:szCs w:val="20"/>
              </w:rPr>
              <w:t>272,09</w:t>
            </w:r>
          </w:p>
        </w:tc>
        <w:tc>
          <w:tcPr>
            <w:tcW w:w="517" w:type="pct"/>
            <w:tcBorders>
              <w:top w:val="nil"/>
              <w:left w:val="nil"/>
              <w:bottom w:val="single" w:sz="4" w:space="0" w:color="auto"/>
              <w:right w:val="single" w:sz="4" w:space="0" w:color="auto"/>
            </w:tcBorders>
            <w:shd w:val="clear" w:color="auto" w:fill="auto"/>
            <w:noWrap/>
            <w:hideMark/>
          </w:tcPr>
          <w:p w14:paraId="13ADBCAC" w14:textId="77777777" w:rsidR="003621F2" w:rsidRPr="00402D78" w:rsidRDefault="003621F2" w:rsidP="00DF1B58">
            <w:pPr>
              <w:jc w:val="right"/>
              <w:rPr>
                <w:sz w:val="20"/>
                <w:szCs w:val="20"/>
                <w:lang w:val="en-US"/>
              </w:rPr>
            </w:pPr>
            <w:r w:rsidRPr="00402D78">
              <w:rPr>
                <w:sz w:val="20"/>
                <w:szCs w:val="20"/>
              </w:rPr>
              <w:t>136,05</w:t>
            </w:r>
          </w:p>
        </w:tc>
        <w:tc>
          <w:tcPr>
            <w:tcW w:w="528" w:type="pct"/>
            <w:tcBorders>
              <w:top w:val="nil"/>
              <w:left w:val="nil"/>
              <w:bottom w:val="single" w:sz="4" w:space="0" w:color="auto"/>
              <w:right w:val="single" w:sz="4" w:space="0" w:color="auto"/>
            </w:tcBorders>
            <w:shd w:val="clear" w:color="auto" w:fill="auto"/>
            <w:noWrap/>
            <w:hideMark/>
          </w:tcPr>
          <w:p w14:paraId="0B2BBE79" w14:textId="77777777" w:rsidR="003621F2" w:rsidRPr="00402D78" w:rsidRDefault="003621F2" w:rsidP="00DF1B58">
            <w:pPr>
              <w:jc w:val="right"/>
              <w:rPr>
                <w:sz w:val="20"/>
                <w:szCs w:val="20"/>
                <w:lang w:val="fr-CA"/>
              </w:rPr>
            </w:pPr>
            <w:r w:rsidRPr="00402D78">
              <w:rPr>
                <w:sz w:val="20"/>
                <w:szCs w:val="20"/>
              </w:rPr>
              <w:t>n.d.</w:t>
            </w:r>
          </w:p>
        </w:tc>
      </w:tr>
      <w:tr w:rsidR="003621F2" w:rsidRPr="00402D78" w14:paraId="12813A46"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59623BF4" w14:textId="77777777" w:rsidR="003621F2" w:rsidRPr="00402D78" w:rsidRDefault="003621F2" w:rsidP="00DF1B58">
            <w:pPr>
              <w:jc w:val="left"/>
              <w:rPr>
                <w:sz w:val="20"/>
                <w:szCs w:val="20"/>
                <w:lang w:val="fr-CA"/>
              </w:rPr>
            </w:pPr>
            <w:r w:rsidRPr="00402D78">
              <w:rPr>
                <w:sz w:val="20"/>
                <w:szCs w:val="20"/>
                <w:lang w:val="fr-CA"/>
              </w:rPr>
              <w:t>1.2</w:t>
            </w:r>
          </w:p>
        </w:tc>
        <w:tc>
          <w:tcPr>
            <w:tcW w:w="1590" w:type="pct"/>
            <w:tcBorders>
              <w:top w:val="nil"/>
              <w:left w:val="nil"/>
              <w:bottom w:val="single" w:sz="4" w:space="0" w:color="auto"/>
              <w:right w:val="single" w:sz="4" w:space="0" w:color="auto"/>
            </w:tcBorders>
            <w:shd w:val="clear" w:color="auto" w:fill="auto"/>
            <w:hideMark/>
          </w:tcPr>
          <w:p w14:paraId="28A2F521" w14:textId="77777777" w:rsidR="003621F2" w:rsidRPr="003621F2" w:rsidRDefault="003621F2" w:rsidP="00DF1B58">
            <w:pPr>
              <w:jc w:val="left"/>
              <w:rPr>
                <w:sz w:val="18"/>
                <w:szCs w:val="18"/>
                <w:lang w:val="fr-CA"/>
              </w:rPr>
            </w:pPr>
            <w:r w:rsidRPr="003621F2">
              <w:rPr>
                <w:sz w:val="18"/>
                <w:szCs w:val="18"/>
                <w:lang w:val="fr-CA"/>
              </w:rPr>
              <w:t>Consommation totale maximum autorisée des substances du groupe I de l’annexe C (tonnes PAO)</w:t>
            </w:r>
          </w:p>
        </w:tc>
        <w:tc>
          <w:tcPr>
            <w:tcW w:w="516" w:type="pct"/>
            <w:tcBorders>
              <w:top w:val="nil"/>
              <w:left w:val="nil"/>
              <w:bottom w:val="single" w:sz="4" w:space="0" w:color="auto"/>
              <w:right w:val="single" w:sz="4" w:space="0" w:color="auto"/>
            </w:tcBorders>
            <w:shd w:val="clear" w:color="auto" w:fill="auto"/>
            <w:noWrap/>
            <w:hideMark/>
          </w:tcPr>
          <w:p w14:paraId="0EA2C5A3" w14:textId="77777777" w:rsidR="003621F2" w:rsidRPr="00402D78" w:rsidRDefault="003621F2" w:rsidP="00DF1B58">
            <w:pPr>
              <w:jc w:val="right"/>
              <w:rPr>
                <w:sz w:val="20"/>
                <w:szCs w:val="20"/>
                <w:lang w:val="fr-CA"/>
              </w:rPr>
            </w:pPr>
            <w:r w:rsidRPr="00402D78">
              <w:rPr>
                <w:sz w:val="20"/>
                <w:szCs w:val="20"/>
              </w:rPr>
              <w:t>254,51</w:t>
            </w:r>
          </w:p>
        </w:tc>
        <w:tc>
          <w:tcPr>
            <w:tcW w:w="516" w:type="pct"/>
            <w:tcBorders>
              <w:top w:val="nil"/>
              <w:left w:val="nil"/>
              <w:bottom w:val="single" w:sz="4" w:space="0" w:color="auto"/>
              <w:right w:val="single" w:sz="4" w:space="0" w:color="auto"/>
            </w:tcBorders>
            <w:shd w:val="clear" w:color="auto" w:fill="auto"/>
            <w:noWrap/>
            <w:hideMark/>
          </w:tcPr>
          <w:p w14:paraId="1584BF1B" w14:textId="77777777" w:rsidR="003621F2" w:rsidRPr="00402D78" w:rsidRDefault="003621F2" w:rsidP="00DF1B58">
            <w:pPr>
              <w:jc w:val="right"/>
              <w:rPr>
                <w:sz w:val="20"/>
                <w:szCs w:val="20"/>
                <w:lang w:val="fr-CA"/>
              </w:rPr>
            </w:pPr>
            <w:r w:rsidRPr="00402D78">
              <w:rPr>
                <w:sz w:val="20"/>
                <w:szCs w:val="20"/>
              </w:rPr>
              <w:t>254,51</w:t>
            </w:r>
          </w:p>
        </w:tc>
        <w:tc>
          <w:tcPr>
            <w:tcW w:w="516" w:type="pct"/>
            <w:tcBorders>
              <w:top w:val="nil"/>
              <w:left w:val="nil"/>
              <w:bottom w:val="single" w:sz="4" w:space="0" w:color="auto"/>
              <w:right w:val="single" w:sz="4" w:space="0" w:color="auto"/>
            </w:tcBorders>
            <w:shd w:val="clear" w:color="auto" w:fill="auto"/>
            <w:noWrap/>
            <w:hideMark/>
          </w:tcPr>
          <w:p w14:paraId="20A42DD3" w14:textId="77777777" w:rsidR="003621F2" w:rsidRPr="00402D78" w:rsidRDefault="003621F2" w:rsidP="00DF1B58">
            <w:pPr>
              <w:jc w:val="right"/>
              <w:rPr>
                <w:sz w:val="20"/>
                <w:szCs w:val="20"/>
                <w:lang w:val="fr-CA"/>
              </w:rPr>
            </w:pPr>
            <w:r w:rsidRPr="00402D78">
              <w:rPr>
                <w:sz w:val="20"/>
                <w:szCs w:val="20"/>
              </w:rPr>
              <w:t>254,51</w:t>
            </w:r>
          </w:p>
        </w:tc>
        <w:tc>
          <w:tcPr>
            <w:tcW w:w="516" w:type="pct"/>
            <w:tcBorders>
              <w:top w:val="nil"/>
              <w:left w:val="nil"/>
              <w:bottom w:val="single" w:sz="4" w:space="0" w:color="auto"/>
              <w:right w:val="single" w:sz="4" w:space="0" w:color="auto"/>
            </w:tcBorders>
            <w:shd w:val="clear" w:color="auto" w:fill="auto"/>
            <w:noWrap/>
            <w:hideMark/>
          </w:tcPr>
          <w:p w14:paraId="557EC846" w14:textId="77777777" w:rsidR="003621F2" w:rsidRPr="00402D78" w:rsidRDefault="003621F2" w:rsidP="00DF1B58">
            <w:pPr>
              <w:jc w:val="right"/>
              <w:rPr>
                <w:sz w:val="20"/>
                <w:szCs w:val="20"/>
                <w:lang w:val="fr-CA"/>
              </w:rPr>
            </w:pPr>
            <w:r w:rsidRPr="00402D78">
              <w:rPr>
                <w:sz w:val="20"/>
                <w:szCs w:val="20"/>
              </w:rPr>
              <w:t>254,51</w:t>
            </w:r>
          </w:p>
        </w:tc>
        <w:tc>
          <w:tcPr>
            <w:tcW w:w="517" w:type="pct"/>
            <w:tcBorders>
              <w:top w:val="nil"/>
              <w:left w:val="nil"/>
              <w:bottom w:val="single" w:sz="4" w:space="0" w:color="auto"/>
              <w:right w:val="single" w:sz="4" w:space="0" w:color="auto"/>
            </w:tcBorders>
            <w:shd w:val="clear" w:color="auto" w:fill="auto"/>
            <w:noWrap/>
            <w:hideMark/>
          </w:tcPr>
          <w:p w14:paraId="7BD61059" w14:textId="77777777" w:rsidR="003621F2" w:rsidRPr="00402D78" w:rsidRDefault="003621F2" w:rsidP="00DF1B58">
            <w:pPr>
              <w:jc w:val="right"/>
              <w:rPr>
                <w:sz w:val="20"/>
                <w:szCs w:val="20"/>
                <w:lang w:val="en-US"/>
              </w:rPr>
            </w:pPr>
            <w:r w:rsidRPr="00402D78">
              <w:rPr>
                <w:sz w:val="20"/>
                <w:szCs w:val="20"/>
              </w:rPr>
              <w:t>136,05</w:t>
            </w:r>
          </w:p>
        </w:tc>
        <w:tc>
          <w:tcPr>
            <w:tcW w:w="528" w:type="pct"/>
            <w:tcBorders>
              <w:top w:val="nil"/>
              <w:left w:val="nil"/>
              <w:bottom w:val="single" w:sz="4" w:space="0" w:color="auto"/>
              <w:right w:val="single" w:sz="4" w:space="0" w:color="auto"/>
            </w:tcBorders>
            <w:shd w:val="clear" w:color="auto" w:fill="auto"/>
            <w:noWrap/>
            <w:hideMark/>
          </w:tcPr>
          <w:p w14:paraId="5E3E2E40" w14:textId="77777777" w:rsidR="003621F2" w:rsidRPr="00402D78" w:rsidRDefault="003621F2" w:rsidP="00DF1B58">
            <w:pPr>
              <w:jc w:val="right"/>
              <w:rPr>
                <w:sz w:val="20"/>
                <w:szCs w:val="20"/>
                <w:lang w:val="en-US"/>
              </w:rPr>
            </w:pPr>
            <w:r w:rsidRPr="00402D78">
              <w:rPr>
                <w:sz w:val="20"/>
                <w:szCs w:val="20"/>
              </w:rPr>
              <w:t>n.d.</w:t>
            </w:r>
          </w:p>
        </w:tc>
      </w:tr>
      <w:tr w:rsidR="003621F2" w:rsidRPr="00402D78" w14:paraId="330FC90A"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02A54DED" w14:textId="77777777" w:rsidR="003621F2" w:rsidRPr="00402D78" w:rsidRDefault="003621F2" w:rsidP="00DF1B58">
            <w:pPr>
              <w:jc w:val="left"/>
              <w:rPr>
                <w:sz w:val="20"/>
                <w:szCs w:val="20"/>
                <w:lang w:val="en-US"/>
              </w:rPr>
            </w:pPr>
            <w:r w:rsidRPr="00402D78">
              <w:rPr>
                <w:sz w:val="20"/>
                <w:szCs w:val="20"/>
                <w:lang w:val="en-US"/>
              </w:rPr>
              <w:t>2.1</w:t>
            </w:r>
          </w:p>
        </w:tc>
        <w:tc>
          <w:tcPr>
            <w:tcW w:w="1590" w:type="pct"/>
            <w:tcBorders>
              <w:top w:val="nil"/>
              <w:left w:val="nil"/>
              <w:bottom w:val="single" w:sz="4" w:space="0" w:color="auto"/>
              <w:right w:val="single" w:sz="4" w:space="0" w:color="auto"/>
            </w:tcBorders>
            <w:shd w:val="clear" w:color="auto" w:fill="auto"/>
            <w:hideMark/>
          </w:tcPr>
          <w:p w14:paraId="1AAB1CF2" w14:textId="77777777" w:rsidR="003621F2" w:rsidRPr="003621F2" w:rsidRDefault="003621F2" w:rsidP="00DF1B58">
            <w:pPr>
              <w:jc w:val="left"/>
              <w:rPr>
                <w:sz w:val="18"/>
                <w:szCs w:val="18"/>
                <w:lang w:val="fr-CA"/>
              </w:rPr>
            </w:pPr>
            <w:r w:rsidRPr="003621F2">
              <w:rPr>
                <w:sz w:val="18"/>
                <w:szCs w:val="18"/>
                <w:lang w:val="fr-CA"/>
              </w:rPr>
              <w:t>Financement convenu pour le PNUE, agence principale ($US)</w:t>
            </w:r>
          </w:p>
        </w:tc>
        <w:tc>
          <w:tcPr>
            <w:tcW w:w="516" w:type="pct"/>
            <w:tcBorders>
              <w:top w:val="nil"/>
              <w:left w:val="nil"/>
              <w:bottom w:val="single" w:sz="4" w:space="0" w:color="auto"/>
              <w:right w:val="single" w:sz="4" w:space="0" w:color="auto"/>
            </w:tcBorders>
            <w:shd w:val="clear" w:color="auto" w:fill="auto"/>
            <w:noWrap/>
            <w:hideMark/>
          </w:tcPr>
          <w:p w14:paraId="31822AF6" w14:textId="77777777" w:rsidR="003621F2" w:rsidRPr="00402D78" w:rsidRDefault="003621F2" w:rsidP="00DF1B58">
            <w:pPr>
              <w:jc w:val="right"/>
              <w:rPr>
                <w:sz w:val="20"/>
                <w:szCs w:val="20"/>
                <w:lang w:val="en-US"/>
              </w:rPr>
            </w:pPr>
            <w:r w:rsidRPr="00402D78">
              <w:rPr>
                <w:sz w:val="20"/>
                <w:szCs w:val="20"/>
              </w:rPr>
              <w:t>670.840</w:t>
            </w:r>
          </w:p>
        </w:tc>
        <w:tc>
          <w:tcPr>
            <w:tcW w:w="516" w:type="pct"/>
            <w:tcBorders>
              <w:top w:val="nil"/>
              <w:left w:val="nil"/>
              <w:bottom w:val="single" w:sz="4" w:space="0" w:color="auto"/>
              <w:right w:val="single" w:sz="4" w:space="0" w:color="auto"/>
            </w:tcBorders>
            <w:shd w:val="clear" w:color="auto" w:fill="auto"/>
            <w:noWrap/>
            <w:hideMark/>
          </w:tcPr>
          <w:p w14:paraId="69B6EEF0" w14:textId="77777777" w:rsidR="003621F2" w:rsidRPr="00402D78" w:rsidRDefault="003621F2" w:rsidP="00DF1B58">
            <w:pPr>
              <w:jc w:val="right"/>
              <w:rPr>
                <w:sz w:val="20"/>
                <w:szCs w:val="20"/>
                <w:lang w:val="en-US"/>
              </w:rPr>
            </w:pPr>
            <w:r w:rsidRPr="00402D78">
              <w:rPr>
                <w:sz w:val="20"/>
                <w:szCs w:val="20"/>
              </w:rPr>
              <w:t>0</w:t>
            </w:r>
          </w:p>
        </w:tc>
        <w:tc>
          <w:tcPr>
            <w:tcW w:w="516" w:type="pct"/>
            <w:tcBorders>
              <w:top w:val="nil"/>
              <w:left w:val="nil"/>
              <w:bottom w:val="single" w:sz="4" w:space="0" w:color="auto"/>
              <w:right w:val="single" w:sz="4" w:space="0" w:color="auto"/>
            </w:tcBorders>
            <w:shd w:val="clear" w:color="auto" w:fill="auto"/>
            <w:noWrap/>
            <w:hideMark/>
          </w:tcPr>
          <w:p w14:paraId="29F969A5" w14:textId="77777777" w:rsidR="003621F2" w:rsidRPr="00402D78" w:rsidRDefault="003621F2" w:rsidP="00DF1B58">
            <w:pPr>
              <w:jc w:val="right"/>
              <w:rPr>
                <w:sz w:val="20"/>
                <w:szCs w:val="20"/>
                <w:lang w:val="en-US"/>
              </w:rPr>
            </w:pPr>
            <w:r w:rsidRPr="00402D78">
              <w:rPr>
                <w:sz w:val="20"/>
                <w:szCs w:val="20"/>
              </w:rPr>
              <w:t>1.013.560</w:t>
            </w:r>
          </w:p>
        </w:tc>
        <w:tc>
          <w:tcPr>
            <w:tcW w:w="516" w:type="pct"/>
            <w:tcBorders>
              <w:top w:val="nil"/>
              <w:left w:val="nil"/>
              <w:bottom w:val="single" w:sz="4" w:space="0" w:color="auto"/>
              <w:right w:val="single" w:sz="4" w:space="0" w:color="auto"/>
            </w:tcBorders>
            <w:shd w:val="clear" w:color="auto" w:fill="auto"/>
            <w:noWrap/>
            <w:hideMark/>
          </w:tcPr>
          <w:p w14:paraId="6056AD77" w14:textId="77777777" w:rsidR="003621F2" w:rsidRPr="00402D78" w:rsidRDefault="003621F2" w:rsidP="00DF1B58">
            <w:pPr>
              <w:jc w:val="right"/>
              <w:rPr>
                <w:sz w:val="20"/>
                <w:szCs w:val="20"/>
                <w:lang w:val="en-US"/>
              </w:rPr>
            </w:pPr>
            <w:r w:rsidRPr="00402D78">
              <w:rPr>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784995DA" w14:textId="77777777" w:rsidR="003621F2" w:rsidRPr="00402D78" w:rsidRDefault="003621F2" w:rsidP="00DF1B58">
            <w:pPr>
              <w:jc w:val="right"/>
              <w:rPr>
                <w:sz w:val="20"/>
                <w:szCs w:val="20"/>
                <w:lang w:val="en-US"/>
              </w:rPr>
            </w:pPr>
            <w:r w:rsidRPr="00402D78">
              <w:rPr>
                <w:sz w:val="20"/>
                <w:szCs w:val="20"/>
              </w:rPr>
              <w:t>268.400</w:t>
            </w:r>
          </w:p>
        </w:tc>
        <w:tc>
          <w:tcPr>
            <w:tcW w:w="528" w:type="pct"/>
            <w:tcBorders>
              <w:top w:val="nil"/>
              <w:left w:val="nil"/>
              <w:bottom w:val="single" w:sz="4" w:space="0" w:color="auto"/>
              <w:right w:val="single" w:sz="4" w:space="0" w:color="auto"/>
            </w:tcBorders>
            <w:shd w:val="clear" w:color="auto" w:fill="auto"/>
            <w:noWrap/>
            <w:hideMark/>
          </w:tcPr>
          <w:p w14:paraId="3A06D46A" w14:textId="77777777" w:rsidR="003621F2" w:rsidRPr="00402D78" w:rsidRDefault="003621F2" w:rsidP="00DF1B58">
            <w:pPr>
              <w:jc w:val="right"/>
              <w:rPr>
                <w:sz w:val="20"/>
                <w:szCs w:val="20"/>
                <w:lang w:val="en-US"/>
              </w:rPr>
            </w:pPr>
            <w:r w:rsidRPr="00402D78">
              <w:rPr>
                <w:sz w:val="20"/>
                <w:szCs w:val="20"/>
              </w:rPr>
              <w:t>1.952.800</w:t>
            </w:r>
          </w:p>
        </w:tc>
      </w:tr>
      <w:tr w:rsidR="003621F2" w:rsidRPr="00402D78" w14:paraId="09447F70"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7FA05900" w14:textId="77777777" w:rsidR="003621F2" w:rsidRPr="00402D78" w:rsidRDefault="003621F2" w:rsidP="00DF1B58">
            <w:pPr>
              <w:jc w:val="left"/>
              <w:rPr>
                <w:sz w:val="20"/>
                <w:szCs w:val="20"/>
                <w:lang w:val="en-US"/>
              </w:rPr>
            </w:pPr>
            <w:r w:rsidRPr="00402D78">
              <w:rPr>
                <w:sz w:val="20"/>
                <w:szCs w:val="20"/>
                <w:lang w:val="en-US"/>
              </w:rPr>
              <w:t>2.2</w:t>
            </w:r>
          </w:p>
        </w:tc>
        <w:tc>
          <w:tcPr>
            <w:tcW w:w="1590" w:type="pct"/>
            <w:tcBorders>
              <w:top w:val="nil"/>
              <w:left w:val="nil"/>
              <w:bottom w:val="single" w:sz="4" w:space="0" w:color="auto"/>
              <w:right w:val="single" w:sz="4" w:space="0" w:color="auto"/>
            </w:tcBorders>
            <w:shd w:val="clear" w:color="auto" w:fill="auto"/>
            <w:hideMark/>
          </w:tcPr>
          <w:p w14:paraId="45834312" w14:textId="77777777" w:rsidR="003621F2" w:rsidRPr="00FA19B6" w:rsidRDefault="003621F2" w:rsidP="00DF1B58">
            <w:pPr>
              <w:jc w:val="left"/>
              <w:rPr>
                <w:sz w:val="18"/>
                <w:szCs w:val="18"/>
                <w:lang w:val="fr-CA"/>
              </w:rPr>
            </w:pPr>
            <w:r w:rsidRPr="00FA19B6">
              <w:rPr>
                <w:sz w:val="18"/>
                <w:szCs w:val="18"/>
                <w:lang w:val="fr-CA"/>
              </w:rPr>
              <w:t>Coûts d’appui pour l’agence principale ($US)</w:t>
            </w:r>
          </w:p>
        </w:tc>
        <w:tc>
          <w:tcPr>
            <w:tcW w:w="516" w:type="pct"/>
            <w:tcBorders>
              <w:top w:val="nil"/>
              <w:left w:val="nil"/>
              <w:bottom w:val="single" w:sz="4" w:space="0" w:color="auto"/>
              <w:right w:val="single" w:sz="4" w:space="0" w:color="auto"/>
            </w:tcBorders>
            <w:shd w:val="clear" w:color="auto" w:fill="auto"/>
            <w:noWrap/>
            <w:hideMark/>
          </w:tcPr>
          <w:p w14:paraId="57B0DCEF" w14:textId="77777777" w:rsidR="003621F2" w:rsidRPr="00402D78" w:rsidRDefault="003621F2" w:rsidP="00DF1B58">
            <w:pPr>
              <w:jc w:val="right"/>
              <w:rPr>
                <w:sz w:val="20"/>
                <w:szCs w:val="20"/>
                <w:lang w:val="en-US"/>
              </w:rPr>
            </w:pPr>
            <w:r w:rsidRPr="00402D78">
              <w:rPr>
                <w:sz w:val="20"/>
                <w:szCs w:val="20"/>
              </w:rPr>
              <w:t>77.228</w:t>
            </w:r>
          </w:p>
        </w:tc>
        <w:tc>
          <w:tcPr>
            <w:tcW w:w="516" w:type="pct"/>
            <w:tcBorders>
              <w:top w:val="nil"/>
              <w:left w:val="nil"/>
              <w:bottom w:val="single" w:sz="4" w:space="0" w:color="auto"/>
              <w:right w:val="single" w:sz="4" w:space="0" w:color="auto"/>
            </w:tcBorders>
            <w:shd w:val="clear" w:color="auto" w:fill="auto"/>
            <w:noWrap/>
            <w:hideMark/>
          </w:tcPr>
          <w:p w14:paraId="37189D08" w14:textId="77777777" w:rsidR="003621F2" w:rsidRPr="00402D78" w:rsidRDefault="003621F2" w:rsidP="00DF1B58">
            <w:pPr>
              <w:jc w:val="right"/>
              <w:rPr>
                <w:sz w:val="20"/>
                <w:szCs w:val="20"/>
                <w:lang w:val="en-US"/>
              </w:rPr>
            </w:pPr>
            <w:r w:rsidRPr="00402D78">
              <w:rPr>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464D1E70" w14:textId="77777777" w:rsidR="003621F2" w:rsidRPr="00402D78" w:rsidRDefault="003621F2" w:rsidP="00DF1B58">
            <w:pPr>
              <w:jc w:val="right"/>
              <w:rPr>
                <w:sz w:val="20"/>
                <w:szCs w:val="20"/>
                <w:lang w:val="en-US"/>
              </w:rPr>
            </w:pPr>
            <w:r w:rsidRPr="00402D78">
              <w:rPr>
                <w:sz w:val="20"/>
                <w:szCs w:val="20"/>
              </w:rPr>
              <w:t>116.682</w:t>
            </w:r>
          </w:p>
        </w:tc>
        <w:tc>
          <w:tcPr>
            <w:tcW w:w="516" w:type="pct"/>
            <w:tcBorders>
              <w:top w:val="nil"/>
              <w:left w:val="nil"/>
              <w:bottom w:val="single" w:sz="4" w:space="0" w:color="auto"/>
              <w:right w:val="single" w:sz="4" w:space="0" w:color="auto"/>
            </w:tcBorders>
            <w:shd w:val="clear" w:color="auto" w:fill="auto"/>
            <w:noWrap/>
            <w:hideMark/>
          </w:tcPr>
          <w:p w14:paraId="1795830F" w14:textId="77777777" w:rsidR="003621F2" w:rsidRPr="00402D78" w:rsidRDefault="003621F2" w:rsidP="00DF1B58">
            <w:pPr>
              <w:jc w:val="right"/>
              <w:rPr>
                <w:sz w:val="20"/>
                <w:szCs w:val="20"/>
                <w:lang w:val="en-US"/>
              </w:rPr>
            </w:pPr>
            <w:r w:rsidRPr="00402D78">
              <w:rPr>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5DD19E27" w14:textId="77777777" w:rsidR="003621F2" w:rsidRPr="00402D78" w:rsidRDefault="003621F2" w:rsidP="00DF1B58">
            <w:pPr>
              <w:jc w:val="right"/>
              <w:rPr>
                <w:sz w:val="20"/>
                <w:szCs w:val="20"/>
                <w:lang w:val="en-US"/>
              </w:rPr>
            </w:pPr>
            <w:r w:rsidRPr="00402D78">
              <w:rPr>
                <w:sz w:val="20"/>
                <w:szCs w:val="20"/>
              </w:rPr>
              <w:t>30.898</w:t>
            </w:r>
          </w:p>
        </w:tc>
        <w:tc>
          <w:tcPr>
            <w:tcW w:w="528" w:type="pct"/>
            <w:tcBorders>
              <w:top w:val="nil"/>
              <w:left w:val="nil"/>
              <w:bottom w:val="single" w:sz="4" w:space="0" w:color="auto"/>
              <w:right w:val="single" w:sz="4" w:space="0" w:color="auto"/>
            </w:tcBorders>
            <w:shd w:val="clear" w:color="auto" w:fill="auto"/>
            <w:noWrap/>
            <w:hideMark/>
          </w:tcPr>
          <w:p w14:paraId="4DAD37DA" w14:textId="77777777" w:rsidR="003621F2" w:rsidRPr="00402D78" w:rsidRDefault="003621F2" w:rsidP="00DF1B58">
            <w:pPr>
              <w:jc w:val="right"/>
              <w:rPr>
                <w:sz w:val="20"/>
                <w:szCs w:val="20"/>
                <w:lang w:val="en-US"/>
              </w:rPr>
            </w:pPr>
            <w:r w:rsidRPr="00402D78">
              <w:rPr>
                <w:sz w:val="20"/>
                <w:szCs w:val="20"/>
              </w:rPr>
              <w:t>224.808</w:t>
            </w:r>
          </w:p>
        </w:tc>
      </w:tr>
      <w:tr w:rsidR="003621F2" w:rsidRPr="00402D78" w14:paraId="49DACD44"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23D9ABFA" w14:textId="77777777" w:rsidR="003621F2" w:rsidRPr="00402D78" w:rsidRDefault="003621F2" w:rsidP="00DF1B58">
            <w:pPr>
              <w:jc w:val="left"/>
              <w:rPr>
                <w:sz w:val="20"/>
                <w:szCs w:val="20"/>
                <w:lang w:val="en-US"/>
              </w:rPr>
            </w:pPr>
            <w:r w:rsidRPr="00402D78">
              <w:rPr>
                <w:sz w:val="20"/>
                <w:szCs w:val="20"/>
                <w:lang w:val="en-US"/>
              </w:rPr>
              <w:t>2.3</w:t>
            </w:r>
          </w:p>
        </w:tc>
        <w:tc>
          <w:tcPr>
            <w:tcW w:w="1590" w:type="pct"/>
            <w:tcBorders>
              <w:top w:val="nil"/>
              <w:left w:val="nil"/>
              <w:bottom w:val="single" w:sz="4" w:space="0" w:color="auto"/>
              <w:right w:val="single" w:sz="4" w:space="0" w:color="auto"/>
            </w:tcBorders>
            <w:shd w:val="clear" w:color="auto" w:fill="auto"/>
            <w:hideMark/>
          </w:tcPr>
          <w:p w14:paraId="70A769D0" w14:textId="77777777" w:rsidR="003621F2" w:rsidRPr="00FA19B6" w:rsidRDefault="003621F2" w:rsidP="00DF1B58">
            <w:pPr>
              <w:jc w:val="left"/>
              <w:rPr>
                <w:sz w:val="18"/>
                <w:szCs w:val="18"/>
                <w:lang w:val="fr-CA"/>
              </w:rPr>
            </w:pPr>
            <w:r w:rsidRPr="00FA19B6">
              <w:rPr>
                <w:sz w:val="18"/>
                <w:szCs w:val="18"/>
                <w:lang w:val="fr-CA"/>
              </w:rPr>
              <w:t>Financement convenu pour l’agence de coopération (ONUDI) ($US)</w:t>
            </w:r>
          </w:p>
        </w:tc>
        <w:tc>
          <w:tcPr>
            <w:tcW w:w="516" w:type="pct"/>
            <w:tcBorders>
              <w:top w:val="nil"/>
              <w:left w:val="nil"/>
              <w:bottom w:val="single" w:sz="4" w:space="0" w:color="auto"/>
              <w:right w:val="single" w:sz="4" w:space="0" w:color="auto"/>
            </w:tcBorders>
            <w:shd w:val="clear" w:color="auto" w:fill="auto"/>
            <w:noWrap/>
            <w:hideMark/>
          </w:tcPr>
          <w:p w14:paraId="61934227" w14:textId="77777777" w:rsidR="003621F2" w:rsidRPr="00402D78" w:rsidRDefault="003621F2" w:rsidP="00DF1B58">
            <w:pPr>
              <w:jc w:val="right"/>
              <w:rPr>
                <w:sz w:val="20"/>
                <w:szCs w:val="20"/>
                <w:lang w:val="en-US"/>
              </w:rPr>
            </w:pPr>
            <w:r w:rsidRPr="00402D78">
              <w:rPr>
                <w:sz w:val="20"/>
                <w:szCs w:val="20"/>
              </w:rPr>
              <w:t>249.600</w:t>
            </w:r>
          </w:p>
        </w:tc>
        <w:tc>
          <w:tcPr>
            <w:tcW w:w="516" w:type="pct"/>
            <w:tcBorders>
              <w:top w:val="nil"/>
              <w:left w:val="nil"/>
              <w:bottom w:val="single" w:sz="4" w:space="0" w:color="auto"/>
              <w:right w:val="single" w:sz="4" w:space="0" w:color="auto"/>
            </w:tcBorders>
            <w:shd w:val="clear" w:color="auto" w:fill="auto"/>
            <w:noWrap/>
            <w:hideMark/>
          </w:tcPr>
          <w:p w14:paraId="695DBA17" w14:textId="77777777" w:rsidR="003621F2" w:rsidRPr="00402D78" w:rsidRDefault="003621F2" w:rsidP="00DF1B58">
            <w:pPr>
              <w:jc w:val="right"/>
              <w:rPr>
                <w:sz w:val="20"/>
                <w:szCs w:val="20"/>
                <w:lang w:val="en-US"/>
              </w:rPr>
            </w:pPr>
            <w:r w:rsidRPr="00402D78">
              <w:rPr>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4BB90216" w14:textId="77777777" w:rsidR="003621F2" w:rsidRPr="00402D78" w:rsidRDefault="003621F2" w:rsidP="00DF1B58">
            <w:pPr>
              <w:jc w:val="right"/>
              <w:rPr>
                <w:sz w:val="20"/>
                <w:szCs w:val="20"/>
                <w:lang w:val="en-US"/>
              </w:rPr>
            </w:pPr>
            <w:r w:rsidRPr="00402D78">
              <w:rPr>
                <w:sz w:val="20"/>
                <w:szCs w:val="20"/>
              </w:rPr>
              <w:t>287.600</w:t>
            </w:r>
          </w:p>
        </w:tc>
        <w:tc>
          <w:tcPr>
            <w:tcW w:w="516" w:type="pct"/>
            <w:tcBorders>
              <w:top w:val="nil"/>
              <w:left w:val="nil"/>
              <w:bottom w:val="single" w:sz="4" w:space="0" w:color="auto"/>
              <w:right w:val="single" w:sz="4" w:space="0" w:color="auto"/>
            </w:tcBorders>
            <w:shd w:val="clear" w:color="auto" w:fill="auto"/>
            <w:noWrap/>
            <w:hideMark/>
          </w:tcPr>
          <w:p w14:paraId="1391D7E4" w14:textId="77777777" w:rsidR="003621F2" w:rsidRPr="00402D78" w:rsidRDefault="003621F2" w:rsidP="00DF1B58">
            <w:pPr>
              <w:jc w:val="right"/>
              <w:rPr>
                <w:sz w:val="20"/>
                <w:szCs w:val="20"/>
                <w:lang w:val="en-US"/>
              </w:rPr>
            </w:pPr>
            <w:r w:rsidRPr="00402D78">
              <w:rPr>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5D140DC2" w14:textId="77777777" w:rsidR="003621F2" w:rsidRPr="00402D78" w:rsidRDefault="003621F2" w:rsidP="00DF1B58">
            <w:pPr>
              <w:jc w:val="right"/>
              <w:rPr>
                <w:sz w:val="20"/>
                <w:szCs w:val="20"/>
                <w:lang w:val="en-US"/>
              </w:rPr>
            </w:pPr>
            <w:r w:rsidRPr="00402D78">
              <w:rPr>
                <w:sz w:val="20"/>
                <w:szCs w:val="20"/>
              </w:rPr>
              <w:t>60.000</w:t>
            </w:r>
          </w:p>
        </w:tc>
        <w:tc>
          <w:tcPr>
            <w:tcW w:w="528" w:type="pct"/>
            <w:tcBorders>
              <w:top w:val="nil"/>
              <w:left w:val="nil"/>
              <w:bottom w:val="single" w:sz="4" w:space="0" w:color="auto"/>
              <w:right w:val="single" w:sz="4" w:space="0" w:color="auto"/>
            </w:tcBorders>
            <w:shd w:val="clear" w:color="auto" w:fill="auto"/>
            <w:noWrap/>
            <w:hideMark/>
          </w:tcPr>
          <w:p w14:paraId="6560B3B3" w14:textId="77777777" w:rsidR="003621F2" w:rsidRPr="00402D78" w:rsidRDefault="003621F2" w:rsidP="00DF1B58">
            <w:pPr>
              <w:jc w:val="right"/>
              <w:rPr>
                <w:sz w:val="20"/>
                <w:szCs w:val="20"/>
                <w:lang w:val="en-US"/>
              </w:rPr>
            </w:pPr>
            <w:r w:rsidRPr="00402D78">
              <w:rPr>
                <w:sz w:val="20"/>
                <w:szCs w:val="20"/>
              </w:rPr>
              <w:t>597.200</w:t>
            </w:r>
          </w:p>
        </w:tc>
      </w:tr>
      <w:tr w:rsidR="003621F2" w:rsidRPr="00402D78" w14:paraId="271A0D71"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6A01917A" w14:textId="77777777" w:rsidR="003621F2" w:rsidRPr="00402D78" w:rsidRDefault="003621F2" w:rsidP="00DF1B58">
            <w:pPr>
              <w:jc w:val="left"/>
              <w:rPr>
                <w:sz w:val="20"/>
                <w:szCs w:val="20"/>
                <w:lang w:val="en-US"/>
              </w:rPr>
            </w:pPr>
            <w:r w:rsidRPr="00402D78">
              <w:rPr>
                <w:sz w:val="20"/>
                <w:szCs w:val="20"/>
                <w:lang w:val="en-US"/>
              </w:rPr>
              <w:t>2.4</w:t>
            </w:r>
          </w:p>
        </w:tc>
        <w:tc>
          <w:tcPr>
            <w:tcW w:w="1590" w:type="pct"/>
            <w:tcBorders>
              <w:top w:val="nil"/>
              <w:left w:val="nil"/>
              <w:bottom w:val="single" w:sz="4" w:space="0" w:color="auto"/>
              <w:right w:val="single" w:sz="4" w:space="0" w:color="auto"/>
            </w:tcBorders>
            <w:shd w:val="clear" w:color="auto" w:fill="auto"/>
            <w:hideMark/>
          </w:tcPr>
          <w:p w14:paraId="5936E51D" w14:textId="77777777" w:rsidR="003621F2" w:rsidRPr="00FA19B6" w:rsidRDefault="003621F2" w:rsidP="00DF1B58">
            <w:pPr>
              <w:jc w:val="left"/>
              <w:rPr>
                <w:sz w:val="18"/>
                <w:szCs w:val="18"/>
                <w:lang w:val="fr-CA"/>
              </w:rPr>
            </w:pPr>
            <w:r w:rsidRPr="00FA19B6">
              <w:rPr>
                <w:sz w:val="18"/>
                <w:szCs w:val="18"/>
                <w:lang w:val="fr-CA"/>
              </w:rPr>
              <w:t>Coûts d’appui pour l’agence de coopération ($US)</w:t>
            </w:r>
          </w:p>
        </w:tc>
        <w:tc>
          <w:tcPr>
            <w:tcW w:w="516" w:type="pct"/>
            <w:tcBorders>
              <w:top w:val="nil"/>
              <w:left w:val="nil"/>
              <w:bottom w:val="single" w:sz="4" w:space="0" w:color="auto"/>
              <w:right w:val="single" w:sz="4" w:space="0" w:color="auto"/>
            </w:tcBorders>
            <w:shd w:val="clear" w:color="auto" w:fill="auto"/>
            <w:noWrap/>
            <w:hideMark/>
          </w:tcPr>
          <w:p w14:paraId="2A0063AD" w14:textId="77777777" w:rsidR="003621F2" w:rsidRPr="00402D78" w:rsidRDefault="003621F2" w:rsidP="00DF1B58">
            <w:pPr>
              <w:jc w:val="right"/>
              <w:rPr>
                <w:sz w:val="20"/>
                <w:szCs w:val="20"/>
                <w:lang w:val="en-US"/>
              </w:rPr>
            </w:pPr>
            <w:r w:rsidRPr="00402D78">
              <w:rPr>
                <w:sz w:val="20"/>
                <w:szCs w:val="20"/>
              </w:rPr>
              <w:t>17.472</w:t>
            </w:r>
          </w:p>
        </w:tc>
        <w:tc>
          <w:tcPr>
            <w:tcW w:w="516" w:type="pct"/>
            <w:tcBorders>
              <w:top w:val="nil"/>
              <w:left w:val="nil"/>
              <w:bottom w:val="single" w:sz="4" w:space="0" w:color="auto"/>
              <w:right w:val="single" w:sz="4" w:space="0" w:color="auto"/>
            </w:tcBorders>
            <w:shd w:val="clear" w:color="auto" w:fill="auto"/>
            <w:noWrap/>
            <w:hideMark/>
          </w:tcPr>
          <w:p w14:paraId="6BFCAB07" w14:textId="77777777" w:rsidR="003621F2" w:rsidRPr="00402D78" w:rsidRDefault="003621F2" w:rsidP="00DF1B58">
            <w:pPr>
              <w:jc w:val="right"/>
              <w:rPr>
                <w:sz w:val="20"/>
                <w:szCs w:val="20"/>
                <w:lang w:val="en-US"/>
              </w:rPr>
            </w:pPr>
            <w:r w:rsidRPr="00402D78">
              <w:rPr>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573A1ACF" w14:textId="77777777" w:rsidR="003621F2" w:rsidRPr="00402D78" w:rsidRDefault="003621F2" w:rsidP="00DF1B58">
            <w:pPr>
              <w:jc w:val="right"/>
              <w:rPr>
                <w:sz w:val="20"/>
                <w:szCs w:val="20"/>
                <w:lang w:val="en-US"/>
              </w:rPr>
            </w:pPr>
            <w:r w:rsidRPr="00402D78">
              <w:rPr>
                <w:sz w:val="20"/>
                <w:szCs w:val="20"/>
              </w:rPr>
              <w:t>20.132</w:t>
            </w:r>
          </w:p>
        </w:tc>
        <w:tc>
          <w:tcPr>
            <w:tcW w:w="516" w:type="pct"/>
            <w:tcBorders>
              <w:top w:val="nil"/>
              <w:left w:val="nil"/>
              <w:bottom w:val="single" w:sz="4" w:space="0" w:color="auto"/>
              <w:right w:val="single" w:sz="4" w:space="0" w:color="auto"/>
            </w:tcBorders>
            <w:shd w:val="clear" w:color="auto" w:fill="auto"/>
            <w:noWrap/>
            <w:hideMark/>
          </w:tcPr>
          <w:p w14:paraId="6B236D5C" w14:textId="77777777" w:rsidR="003621F2" w:rsidRPr="00402D78" w:rsidRDefault="003621F2" w:rsidP="00DF1B58">
            <w:pPr>
              <w:jc w:val="right"/>
              <w:rPr>
                <w:sz w:val="20"/>
                <w:szCs w:val="20"/>
                <w:lang w:val="en-US"/>
              </w:rPr>
            </w:pPr>
            <w:r w:rsidRPr="00402D78">
              <w:rPr>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49274D6B" w14:textId="77777777" w:rsidR="003621F2" w:rsidRPr="00402D78" w:rsidRDefault="003621F2" w:rsidP="00DF1B58">
            <w:pPr>
              <w:jc w:val="right"/>
              <w:rPr>
                <w:sz w:val="20"/>
                <w:szCs w:val="20"/>
                <w:lang w:val="en-US"/>
              </w:rPr>
            </w:pPr>
            <w:r w:rsidRPr="00402D78">
              <w:rPr>
                <w:sz w:val="20"/>
                <w:szCs w:val="20"/>
              </w:rPr>
              <w:t>4.200</w:t>
            </w:r>
          </w:p>
        </w:tc>
        <w:tc>
          <w:tcPr>
            <w:tcW w:w="528" w:type="pct"/>
            <w:tcBorders>
              <w:top w:val="nil"/>
              <w:left w:val="nil"/>
              <w:bottom w:val="single" w:sz="4" w:space="0" w:color="auto"/>
              <w:right w:val="single" w:sz="4" w:space="0" w:color="auto"/>
            </w:tcBorders>
            <w:shd w:val="clear" w:color="auto" w:fill="auto"/>
            <w:noWrap/>
            <w:hideMark/>
          </w:tcPr>
          <w:p w14:paraId="03D1EA66" w14:textId="77777777" w:rsidR="003621F2" w:rsidRPr="00402D78" w:rsidRDefault="003621F2" w:rsidP="00DF1B58">
            <w:pPr>
              <w:jc w:val="right"/>
              <w:rPr>
                <w:sz w:val="20"/>
                <w:szCs w:val="20"/>
                <w:lang w:val="en-US"/>
              </w:rPr>
            </w:pPr>
            <w:r w:rsidRPr="00402D78">
              <w:rPr>
                <w:sz w:val="20"/>
                <w:szCs w:val="20"/>
              </w:rPr>
              <w:t>41.804</w:t>
            </w:r>
          </w:p>
        </w:tc>
      </w:tr>
      <w:tr w:rsidR="003621F2" w:rsidRPr="00402D78" w14:paraId="13CCFFDD"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2D827F58" w14:textId="77777777" w:rsidR="003621F2" w:rsidRPr="00402D78" w:rsidRDefault="003621F2" w:rsidP="00DF1B58">
            <w:pPr>
              <w:jc w:val="left"/>
              <w:rPr>
                <w:sz w:val="20"/>
                <w:szCs w:val="20"/>
                <w:lang w:val="en-US"/>
              </w:rPr>
            </w:pPr>
            <w:r w:rsidRPr="00402D78">
              <w:rPr>
                <w:sz w:val="20"/>
                <w:szCs w:val="20"/>
                <w:lang w:val="en-US"/>
              </w:rPr>
              <w:t>3.1</w:t>
            </w:r>
          </w:p>
        </w:tc>
        <w:tc>
          <w:tcPr>
            <w:tcW w:w="1590" w:type="pct"/>
            <w:tcBorders>
              <w:top w:val="nil"/>
              <w:left w:val="nil"/>
              <w:bottom w:val="single" w:sz="4" w:space="0" w:color="auto"/>
              <w:right w:val="single" w:sz="4" w:space="0" w:color="auto"/>
            </w:tcBorders>
            <w:shd w:val="clear" w:color="auto" w:fill="auto"/>
            <w:hideMark/>
          </w:tcPr>
          <w:p w14:paraId="025C1DE7" w14:textId="77777777" w:rsidR="003621F2" w:rsidRPr="00FA19B6" w:rsidRDefault="003621F2" w:rsidP="00DF1B58">
            <w:pPr>
              <w:jc w:val="left"/>
              <w:rPr>
                <w:sz w:val="18"/>
                <w:szCs w:val="18"/>
                <w:lang w:val="fr-CA"/>
              </w:rPr>
            </w:pPr>
            <w:r w:rsidRPr="00FA19B6">
              <w:rPr>
                <w:sz w:val="18"/>
                <w:szCs w:val="18"/>
                <w:lang w:val="fr-CA"/>
              </w:rPr>
              <w:t>Total du financement convenu ($US)</w:t>
            </w:r>
          </w:p>
        </w:tc>
        <w:tc>
          <w:tcPr>
            <w:tcW w:w="516" w:type="pct"/>
            <w:tcBorders>
              <w:top w:val="nil"/>
              <w:left w:val="nil"/>
              <w:bottom w:val="single" w:sz="4" w:space="0" w:color="auto"/>
              <w:right w:val="single" w:sz="4" w:space="0" w:color="auto"/>
            </w:tcBorders>
            <w:shd w:val="clear" w:color="auto" w:fill="auto"/>
            <w:noWrap/>
            <w:hideMark/>
          </w:tcPr>
          <w:p w14:paraId="22F3CC9C" w14:textId="77777777" w:rsidR="003621F2" w:rsidRPr="00402D78" w:rsidRDefault="003621F2" w:rsidP="00DF1B58">
            <w:pPr>
              <w:jc w:val="right"/>
              <w:rPr>
                <w:sz w:val="20"/>
                <w:szCs w:val="20"/>
                <w:lang w:val="en-US"/>
              </w:rPr>
            </w:pPr>
            <w:r w:rsidRPr="00402D78">
              <w:rPr>
                <w:sz w:val="20"/>
                <w:szCs w:val="20"/>
              </w:rPr>
              <w:t>920.440</w:t>
            </w:r>
          </w:p>
        </w:tc>
        <w:tc>
          <w:tcPr>
            <w:tcW w:w="516" w:type="pct"/>
            <w:tcBorders>
              <w:top w:val="nil"/>
              <w:left w:val="nil"/>
              <w:bottom w:val="single" w:sz="4" w:space="0" w:color="auto"/>
              <w:right w:val="single" w:sz="4" w:space="0" w:color="auto"/>
            </w:tcBorders>
            <w:shd w:val="clear" w:color="auto" w:fill="auto"/>
            <w:noWrap/>
            <w:hideMark/>
          </w:tcPr>
          <w:p w14:paraId="7DFD3E28" w14:textId="77777777" w:rsidR="003621F2" w:rsidRPr="00402D78" w:rsidRDefault="003621F2" w:rsidP="00DF1B58">
            <w:pPr>
              <w:jc w:val="right"/>
              <w:rPr>
                <w:sz w:val="20"/>
                <w:szCs w:val="20"/>
                <w:lang w:val="en-US"/>
              </w:rPr>
            </w:pPr>
            <w:r w:rsidRPr="00402D78">
              <w:rPr>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7746924B" w14:textId="77777777" w:rsidR="003621F2" w:rsidRPr="00402D78" w:rsidRDefault="003621F2" w:rsidP="00DF1B58">
            <w:pPr>
              <w:jc w:val="right"/>
              <w:rPr>
                <w:sz w:val="20"/>
                <w:szCs w:val="20"/>
                <w:lang w:val="en-US"/>
              </w:rPr>
            </w:pPr>
            <w:r w:rsidRPr="00402D78">
              <w:rPr>
                <w:sz w:val="20"/>
                <w:szCs w:val="20"/>
              </w:rPr>
              <w:t>1.301.160</w:t>
            </w:r>
          </w:p>
        </w:tc>
        <w:tc>
          <w:tcPr>
            <w:tcW w:w="516" w:type="pct"/>
            <w:tcBorders>
              <w:top w:val="nil"/>
              <w:left w:val="nil"/>
              <w:bottom w:val="single" w:sz="4" w:space="0" w:color="auto"/>
              <w:right w:val="single" w:sz="4" w:space="0" w:color="auto"/>
            </w:tcBorders>
            <w:shd w:val="clear" w:color="auto" w:fill="auto"/>
            <w:noWrap/>
            <w:hideMark/>
          </w:tcPr>
          <w:p w14:paraId="69673A8F" w14:textId="77777777" w:rsidR="003621F2" w:rsidRPr="00402D78" w:rsidRDefault="003621F2" w:rsidP="00DF1B58">
            <w:pPr>
              <w:jc w:val="right"/>
              <w:rPr>
                <w:sz w:val="20"/>
                <w:szCs w:val="20"/>
                <w:lang w:val="en-US"/>
              </w:rPr>
            </w:pPr>
            <w:r w:rsidRPr="00402D78">
              <w:rPr>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383E6EC5" w14:textId="77777777" w:rsidR="003621F2" w:rsidRPr="00402D78" w:rsidRDefault="003621F2" w:rsidP="00DF1B58">
            <w:pPr>
              <w:jc w:val="right"/>
              <w:rPr>
                <w:sz w:val="20"/>
                <w:szCs w:val="20"/>
                <w:lang w:val="en-US"/>
              </w:rPr>
            </w:pPr>
            <w:r w:rsidRPr="00402D78">
              <w:rPr>
                <w:sz w:val="20"/>
                <w:szCs w:val="20"/>
              </w:rPr>
              <w:t>328.400</w:t>
            </w:r>
          </w:p>
        </w:tc>
        <w:tc>
          <w:tcPr>
            <w:tcW w:w="528" w:type="pct"/>
            <w:tcBorders>
              <w:top w:val="nil"/>
              <w:left w:val="nil"/>
              <w:bottom w:val="single" w:sz="4" w:space="0" w:color="auto"/>
              <w:right w:val="single" w:sz="4" w:space="0" w:color="auto"/>
            </w:tcBorders>
            <w:shd w:val="clear" w:color="auto" w:fill="auto"/>
            <w:noWrap/>
            <w:hideMark/>
          </w:tcPr>
          <w:p w14:paraId="4E2C47D8" w14:textId="77777777" w:rsidR="003621F2" w:rsidRPr="00402D78" w:rsidRDefault="003621F2" w:rsidP="00DF1B58">
            <w:pPr>
              <w:jc w:val="right"/>
              <w:rPr>
                <w:sz w:val="20"/>
                <w:szCs w:val="20"/>
                <w:lang w:val="en-US"/>
              </w:rPr>
            </w:pPr>
            <w:r w:rsidRPr="00402D78">
              <w:rPr>
                <w:sz w:val="20"/>
                <w:szCs w:val="20"/>
              </w:rPr>
              <w:t>2.550.000</w:t>
            </w:r>
          </w:p>
        </w:tc>
      </w:tr>
      <w:tr w:rsidR="003621F2" w:rsidRPr="00402D78" w14:paraId="6922A231"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3A808552" w14:textId="77777777" w:rsidR="003621F2" w:rsidRPr="00402D78" w:rsidRDefault="003621F2" w:rsidP="00DF1B58">
            <w:pPr>
              <w:jc w:val="left"/>
              <w:rPr>
                <w:sz w:val="20"/>
                <w:szCs w:val="20"/>
                <w:lang w:val="en-US"/>
              </w:rPr>
            </w:pPr>
            <w:r w:rsidRPr="00402D78">
              <w:rPr>
                <w:sz w:val="20"/>
                <w:szCs w:val="20"/>
                <w:lang w:val="en-US"/>
              </w:rPr>
              <w:t>3.2</w:t>
            </w:r>
          </w:p>
        </w:tc>
        <w:tc>
          <w:tcPr>
            <w:tcW w:w="1590" w:type="pct"/>
            <w:tcBorders>
              <w:top w:val="nil"/>
              <w:left w:val="nil"/>
              <w:bottom w:val="single" w:sz="4" w:space="0" w:color="auto"/>
              <w:right w:val="single" w:sz="4" w:space="0" w:color="auto"/>
            </w:tcBorders>
            <w:shd w:val="clear" w:color="auto" w:fill="auto"/>
            <w:hideMark/>
          </w:tcPr>
          <w:p w14:paraId="6F8771EE" w14:textId="77777777" w:rsidR="003621F2" w:rsidRPr="00FA19B6" w:rsidRDefault="003621F2" w:rsidP="00DF1B58">
            <w:pPr>
              <w:jc w:val="left"/>
              <w:rPr>
                <w:sz w:val="18"/>
                <w:szCs w:val="18"/>
                <w:lang w:val="fr-CA"/>
              </w:rPr>
            </w:pPr>
            <w:r w:rsidRPr="00FA19B6">
              <w:rPr>
                <w:sz w:val="18"/>
                <w:szCs w:val="18"/>
                <w:lang w:val="fr-CA"/>
              </w:rPr>
              <w:t>Total des coûts d’appui ($US)</w:t>
            </w:r>
          </w:p>
        </w:tc>
        <w:tc>
          <w:tcPr>
            <w:tcW w:w="516" w:type="pct"/>
            <w:tcBorders>
              <w:top w:val="nil"/>
              <w:left w:val="nil"/>
              <w:bottom w:val="single" w:sz="4" w:space="0" w:color="auto"/>
              <w:right w:val="single" w:sz="4" w:space="0" w:color="auto"/>
            </w:tcBorders>
            <w:shd w:val="clear" w:color="auto" w:fill="auto"/>
            <w:noWrap/>
            <w:hideMark/>
          </w:tcPr>
          <w:p w14:paraId="3A2A9AD1" w14:textId="77777777" w:rsidR="003621F2" w:rsidRPr="00402D78" w:rsidRDefault="003621F2" w:rsidP="00DF1B58">
            <w:pPr>
              <w:jc w:val="right"/>
              <w:rPr>
                <w:sz w:val="20"/>
                <w:szCs w:val="20"/>
                <w:lang w:val="en-US"/>
              </w:rPr>
            </w:pPr>
            <w:r w:rsidRPr="00402D78">
              <w:rPr>
                <w:sz w:val="20"/>
                <w:szCs w:val="20"/>
              </w:rPr>
              <w:t>94.700</w:t>
            </w:r>
          </w:p>
        </w:tc>
        <w:tc>
          <w:tcPr>
            <w:tcW w:w="516" w:type="pct"/>
            <w:tcBorders>
              <w:top w:val="nil"/>
              <w:left w:val="nil"/>
              <w:bottom w:val="single" w:sz="4" w:space="0" w:color="auto"/>
              <w:right w:val="single" w:sz="4" w:space="0" w:color="auto"/>
            </w:tcBorders>
            <w:shd w:val="clear" w:color="auto" w:fill="auto"/>
            <w:noWrap/>
            <w:hideMark/>
          </w:tcPr>
          <w:p w14:paraId="0F821860" w14:textId="77777777" w:rsidR="003621F2" w:rsidRPr="00402D78" w:rsidRDefault="003621F2" w:rsidP="00DF1B58">
            <w:pPr>
              <w:jc w:val="right"/>
              <w:rPr>
                <w:sz w:val="20"/>
                <w:szCs w:val="20"/>
                <w:lang w:val="en-US"/>
              </w:rPr>
            </w:pPr>
            <w:r w:rsidRPr="00402D78">
              <w:rPr>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0CEDC331" w14:textId="77777777" w:rsidR="003621F2" w:rsidRPr="00402D78" w:rsidRDefault="003621F2" w:rsidP="00DF1B58">
            <w:pPr>
              <w:jc w:val="right"/>
              <w:rPr>
                <w:sz w:val="20"/>
                <w:szCs w:val="20"/>
                <w:lang w:val="en-US"/>
              </w:rPr>
            </w:pPr>
            <w:r w:rsidRPr="00402D78">
              <w:rPr>
                <w:sz w:val="20"/>
                <w:szCs w:val="20"/>
              </w:rPr>
              <w:t>136.814</w:t>
            </w:r>
          </w:p>
        </w:tc>
        <w:tc>
          <w:tcPr>
            <w:tcW w:w="516" w:type="pct"/>
            <w:tcBorders>
              <w:top w:val="nil"/>
              <w:left w:val="nil"/>
              <w:bottom w:val="single" w:sz="4" w:space="0" w:color="auto"/>
              <w:right w:val="single" w:sz="4" w:space="0" w:color="auto"/>
            </w:tcBorders>
            <w:shd w:val="clear" w:color="auto" w:fill="auto"/>
            <w:noWrap/>
            <w:hideMark/>
          </w:tcPr>
          <w:p w14:paraId="1865D7A4" w14:textId="77777777" w:rsidR="003621F2" w:rsidRPr="00402D78" w:rsidRDefault="003621F2" w:rsidP="00DF1B58">
            <w:pPr>
              <w:jc w:val="right"/>
              <w:rPr>
                <w:sz w:val="20"/>
                <w:szCs w:val="20"/>
                <w:lang w:val="en-US"/>
              </w:rPr>
            </w:pPr>
            <w:r w:rsidRPr="00402D78">
              <w:rPr>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160E61D5" w14:textId="77777777" w:rsidR="003621F2" w:rsidRPr="00402D78" w:rsidRDefault="003621F2" w:rsidP="00DF1B58">
            <w:pPr>
              <w:jc w:val="right"/>
              <w:rPr>
                <w:sz w:val="20"/>
                <w:szCs w:val="20"/>
                <w:lang w:val="en-US"/>
              </w:rPr>
            </w:pPr>
            <w:r w:rsidRPr="00402D78">
              <w:rPr>
                <w:sz w:val="20"/>
                <w:szCs w:val="20"/>
              </w:rPr>
              <w:t>35.098</w:t>
            </w:r>
          </w:p>
        </w:tc>
        <w:tc>
          <w:tcPr>
            <w:tcW w:w="528" w:type="pct"/>
            <w:tcBorders>
              <w:top w:val="nil"/>
              <w:left w:val="nil"/>
              <w:bottom w:val="single" w:sz="4" w:space="0" w:color="auto"/>
              <w:right w:val="single" w:sz="4" w:space="0" w:color="auto"/>
            </w:tcBorders>
            <w:shd w:val="clear" w:color="auto" w:fill="auto"/>
            <w:noWrap/>
            <w:hideMark/>
          </w:tcPr>
          <w:p w14:paraId="40CBE525" w14:textId="77777777" w:rsidR="003621F2" w:rsidRPr="00402D78" w:rsidRDefault="003621F2" w:rsidP="00DF1B58">
            <w:pPr>
              <w:jc w:val="right"/>
              <w:rPr>
                <w:sz w:val="20"/>
                <w:szCs w:val="20"/>
                <w:lang w:val="en-US"/>
              </w:rPr>
            </w:pPr>
            <w:r w:rsidRPr="00402D78">
              <w:rPr>
                <w:sz w:val="20"/>
                <w:szCs w:val="20"/>
              </w:rPr>
              <w:t>266.612</w:t>
            </w:r>
          </w:p>
        </w:tc>
      </w:tr>
      <w:tr w:rsidR="003621F2" w:rsidRPr="00402D78" w14:paraId="3C852238"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70B52543" w14:textId="77777777" w:rsidR="003621F2" w:rsidRPr="00402D78" w:rsidRDefault="003621F2" w:rsidP="00DF1B58">
            <w:pPr>
              <w:jc w:val="left"/>
              <w:rPr>
                <w:sz w:val="20"/>
                <w:szCs w:val="20"/>
                <w:lang w:val="en-US"/>
              </w:rPr>
            </w:pPr>
            <w:r w:rsidRPr="00402D78">
              <w:rPr>
                <w:sz w:val="20"/>
                <w:szCs w:val="20"/>
                <w:lang w:val="en-US"/>
              </w:rPr>
              <w:t>3.3</w:t>
            </w:r>
          </w:p>
        </w:tc>
        <w:tc>
          <w:tcPr>
            <w:tcW w:w="1590" w:type="pct"/>
            <w:tcBorders>
              <w:top w:val="nil"/>
              <w:left w:val="nil"/>
              <w:bottom w:val="single" w:sz="4" w:space="0" w:color="auto"/>
              <w:right w:val="single" w:sz="4" w:space="0" w:color="auto"/>
            </w:tcBorders>
            <w:shd w:val="clear" w:color="auto" w:fill="auto"/>
            <w:hideMark/>
          </w:tcPr>
          <w:p w14:paraId="70637805" w14:textId="77777777" w:rsidR="003621F2" w:rsidRPr="00FA19B6" w:rsidRDefault="003621F2" w:rsidP="00DF1B58">
            <w:pPr>
              <w:jc w:val="left"/>
              <w:rPr>
                <w:sz w:val="18"/>
                <w:szCs w:val="18"/>
                <w:lang w:val="fr-CA"/>
              </w:rPr>
            </w:pPr>
            <w:r w:rsidRPr="00FA19B6">
              <w:rPr>
                <w:sz w:val="18"/>
                <w:szCs w:val="18"/>
                <w:lang w:val="fr-CA"/>
              </w:rPr>
              <w:t>Total des coûts convenus ($US)</w:t>
            </w:r>
          </w:p>
        </w:tc>
        <w:tc>
          <w:tcPr>
            <w:tcW w:w="516" w:type="pct"/>
            <w:tcBorders>
              <w:top w:val="nil"/>
              <w:left w:val="nil"/>
              <w:bottom w:val="single" w:sz="4" w:space="0" w:color="auto"/>
              <w:right w:val="single" w:sz="4" w:space="0" w:color="auto"/>
            </w:tcBorders>
            <w:shd w:val="clear" w:color="auto" w:fill="auto"/>
            <w:noWrap/>
            <w:hideMark/>
          </w:tcPr>
          <w:p w14:paraId="33003B3F" w14:textId="77777777" w:rsidR="003621F2" w:rsidRPr="00402D78" w:rsidRDefault="003621F2" w:rsidP="00DF1B58">
            <w:pPr>
              <w:jc w:val="right"/>
              <w:rPr>
                <w:sz w:val="20"/>
                <w:szCs w:val="20"/>
                <w:lang w:val="en-US"/>
              </w:rPr>
            </w:pPr>
            <w:r w:rsidRPr="00402D78">
              <w:rPr>
                <w:sz w:val="20"/>
                <w:szCs w:val="20"/>
              </w:rPr>
              <w:t>1.015.140</w:t>
            </w:r>
          </w:p>
        </w:tc>
        <w:tc>
          <w:tcPr>
            <w:tcW w:w="516" w:type="pct"/>
            <w:tcBorders>
              <w:top w:val="nil"/>
              <w:left w:val="nil"/>
              <w:bottom w:val="single" w:sz="4" w:space="0" w:color="auto"/>
              <w:right w:val="single" w:sz="4" w:space="0" w:color="auto"/>
            </w:tcBorders>
            <w:shd w:val="clear" w:color="auto" w:fill="auto"/>
            <w:noWrap/>
            <w:hideMark/>
          </w:tcPr>
          <w:p w14:paraId="2AEDBB3A" w14:textId="77777777" w:rsidR="003621F2" w:rsidRPr="00402D78" w:rsidRDefault="003621F2" w:rsidP="00DF1B58">
            <w:pPr>
              <w:jc w:val="right"/>
              <w:rPr>
                <w:sz w:val="20"/>
                <w:szCs w:val="20"/>
                <w:lang w:val="en-US"/>
              </w:rPr>
            </w:pPr>
            <w:r w:rsidRPr="00402D78">
              <w:rPr>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7D3463A7" w14:textId="77777777" w:rsidR="003621F2" w:rsidRPr="00402D78" w:rsidRDefault="003621F2" w:rsidP="00DF1B58">
            <w:pPr>
              <w:jc w:val="right"/>
              <w:rPr>
                <w:sz w:val="20"/>
                <w:szCs w:val="20"/>
                <w:lang w:val="en-US"/>
              </w:rPr>
            </w:pPr>
            <w:r w:rsidRPr="00402D78">
              <w:rPr>
                <w:sz w:val="20"/>
                <w:szCs w:val="20"/>
              </w:rPr>
              <w:t>1.437.974</w:t>
            </w:r>
          </w:p>
        </w:tc>
        <w:tc>
          <w:tcPr>
            <w:tcW w:w="516" w:type="pct"/>
            <w:tcBorders>
              <w:top w:val="nil"/>
              <w:left w:val="nil"/>
              <w:bottom w:val="single" w:sz="4" w:space="0" w:color="auto"/>
              <w:right w:val="single" w:sz="4" w:space="0" w:color="auto"/>
            </w:tcBorders>
            <w:shd w:val="clear" w:color="auto" w:fill="auto"/>
            <w:noWrap/>
            <w:hideMark/>
          </w:tcPr>
          <w:p w14:paraId="5DDFF7BA" w14:textId="77777777" w:rsidR="003621F2" w:rsidRPr="00402D78" w:rsidRDefault="003621F2" w:rsidP="00DF1B58">
            <w:pPr>
              <w:jc w:val="right"/>
              <w:rPr>
                <w:sz w:val="20"/>
                <w:szCs w:val="20"/>
                <w:lang w:val="en-US"/>
              </w:rPr>
            </w:pPr>
            <w:r w:rsidRPr="00402D78">
              <w:rPr>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742F705C" w14:textId="77777777" w:rsidR="003621F2" w:rsidRPr="00402D78" w:rsidRDefault="003621F2" w:rsidP="00DF1B58">
            <w:pPr>
              <w:jc w:val="right"/>
              <w:rPr>
                <w:sz w:val="20"/>
                <w:szCs w:val="20"/>
                <w:lang w:val="en-US"/>
              </w:rPr>
            </w:pPr>
            <w:r w:rsidRPr="00402D78">
              <w:rPr>
                <w:sz w:val="20"/>
                <w:szCs w:val="20"/>
              </w:rPr>
              <w:t>363.498</w:t>
            </w:r>
          </w:p>
        </w:tc>
        <w:tc>
          <w:tcPr>
            <w:tcW w:w="528" w:type="pct"/>
            <w:tcBorders>
              <w:top w:val="nil"/>
              <w:left w:val="nil"/>
              <w:bottom w:val="single" w:sz="4" w:space="0" w:color="auto"/>
              <w:right w:val="single" w:sz="4" w:space="0" w:color="auto"/>
            </w:tcBorders>
            <w:shd w:val="clear" w:color="auto" w:fill="auto"/>
            <w:noWrap/>
            <w:hideMark/>
          </w:tcPr>
          <w:p w14:paraId="5AF678CC" w14:textId="77777777" w:rsidR="003621F2" w:rsidRPr="00402D78" w:rsidRDefault="003621F2" w:rsidP="00DF1B58">
            <w:pPr>
              <w:jc w:val="right"/>
              <w:rPr>
                <w:sz w:val="20"/>
                <w:szCs w:val="20"/>
                <w:lang w:val="en-US"/>
              </w:rPr>
            </w:pPr>
            <w:r w:rsidRPr="00402D78">
              <w:rPr>
                <w:sz w:val="20"/>
                <w:szCs w:val="20"/>
              </w:rPr>
              <w:t>2.816.612</w:t>
            </w:r>
          </w:p>
        </w:tc>
      </w:tr>
      <w:tr w:rsidR="003621F2" w:rsidRPr="00402D78" w14:paraId="43372E29"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5A7E9EB3" w14:textId="77777777" w:rsidR="003621F2" w:rsidRPr="00402D78" w:rsidRDefault="003621F2" w:rsidP="00DF1B58">
            <w:pPr>
              <w:jc w:val="left"/>
              <w:rPr>
                <w:sz w:val="20"/>
                <w:szCs w:val="20"/>
                <w:lang w:val="en-US"/>
              </w:rPr>
            </w:pPr>
            <w:r w:rsidRPr="00402D78">
              <w:rPr>
                <w:sz w:val="20"/>
                <w:szCs w:val="20"/>
                <w:lang w:val="en-US"/>
              </w:rPr>
              <w:t>4.1.1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469B297F" w14:textId="77777777" w:rsidR="003621F2" w:rsidRPr="00ED69F8" w:rsidRDefault="003621F2" w:rsidP="00DF1B58">
            <w:pPr>
              <w:jc w:val="left"/>
              <w:rPr>
                <w:sz w:val="18"/>
                <w:szCs w:val="18"/>
                <w:lang w:val="fr-CA"/>
              </w:rPr>
            </w:pPr>
            <w:r w:rsidRPr="00ED69F8">
              <w:rPr>
                <w:sz w:val="18"/>
                <w:szCs w:val="18"/>
                <w:lang w:val="fr-CA"/>
              </w:rPr>
              <w:t>Élimination totale de HCFC-22 convenue de réaliser en vertu du présent Accord (tonnes PAO)</w:t>
            </w:r>
          </w:p>
        </w:tc>
        <w:tc>
          <w:tcPr>
            <w:tcW w:w="528" w:type="pct"/>
            <w:tcBorders>
              <w:top w:val="nil"/>
              <w:left w:val="nil"/>
              <w:bottom w:val="single" w:sz="4" w:space="0" w:color="auto"/>
              <w:right w:val="single" w:sz="4" w:space="0" w:color="auto"/>
            </w:tcBorders>
            <w:shd w:val="clear" w:color="auto" w:fill="auto"/>
            <w:noWrap/>
            <w:hideMark/>
          </w:tcPr>
          <w:p w14:paraId="4993B943" w14:textId="77777777" w:rsidR="003621F2" w:rsidRPr="00402D78" w:rsidRDefault="003621F2" w:rsidP="00DF1B58">
            <w:pPr>
              <w:jc w:val="right"/>
              <w:rPr>
                <w:sz w:val="20"/>
                <w:szCs w:val="20"/>
                <w:lang w:val="en-US"/>
              </w:rPr>
            </w:pPr>
            <w:r w:rsidRPr="00402D78">
              <w:rPr>
                <w:sz w:val="20"/>
                <w:szCs w:val="20"/>
                <w:lang w:val="en-US"/>
              </w:rPr>
              <w:t>84,86</w:t>
            </w:r>
          </w:p>
        </w:tc>
      </w:tr>
      <w:tr w:rsidR="003621F2" w:rsidRPr="00402D78" w14:paraId="781CEE91"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36F2A72C" w14:textId="77777777" w:rsidR="003621F2" w:rsidRPr="00402D78" w:rsidRDefault="003621F2" w:rsidP="00DF1B58">
            <w:pPr>
              <w:jc w:val="left"/>
              <w:rPr>
                <w:sz w:val="20"/>
                <w:szCs w:val="20"/>
                <w:lang w:val="en-US"/>
              </w:rPr>
            </w:pPr>
            <w:r w:rsidRPr="00402D78">
              <w:rPr>
                <w:sz w:val="20"/>
                <w:szCs w:val="20"/>
                <w:lang w:val="en-US"/>
              </w:rPr>
              <w:t>4.1.2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16041961" w14:textId="77777777" w:rsidR="003621F2" w:rsidRPr="00ED69F8" w:rsidRDefault="003621F2" w:rsidP="00DF1B58">
            <w:pPr>
              <w:jc w:val="left"/>
              <w:rPr>
                <w:sz w:val="18"/>
                <w:szCs w:val="18"/>
                <w:lang w:val="fr-CA"/>
              </w:rPr>
            </w:pPr>
            <w:r w:rsidRPr="00ED69F8">
              <w:rPr>
                <w:sz w:val="18"/>
                <w:szCs w:val="18"/>
                <w:lang w:val="fr-CA"/>
              </w:rPr>
              <w:t>Élimination du HCFC-22 réalisée lors de la phase précédente (tonnes PAO)</w:t>
            </w:r>
          </w:p>
        </w:tc>
        <w:tc>
          <w:tcPr>
            <w:tcW w:w="528" w:type="pct"/>
            <w:tcBorders>
              <w:top w:val="nil"/>
              <w:left w:val="nil"/>
              <w:bottom w:val="single" w:sz="4" w:space="0" w:color="auto"/>
              <w:right w:val="single" w:sz="4" w:space="0" w:color="auto"/>
            </w:tcBorders>
            <w:shd w:val="clear" w:color="auto" w:fill="auto"/>
            <w:noWrap/>
            <w:hideMark/>
          </w:tcPr>
          <w:p w14:paraId="364E6246" w14:textId="77777777" w:rsidR="003621F2" w:rsidRPr="00402D78" w:rsidRDefault="003621F2" w:rsidP="00DF1B58">
            <w:pPr>
              <w:jc w:val="right"/>
              <w:rPr>
                <w:sz w:val="20"/>
                <w:szCs w:val="20"/>
                <w:lang w:val="en-US"/>
              </w:rPr>
            </w:pPr>
            <w:r w:rsidRPr="00402D78">
              <w:rPr>
                <w:sz w:val="20"/>
                <w:szCs w:val="20"/>
                <w:lang w:val="en-US"/>
              </w:rPr>
              <w:t>81,25</w:t>
            </w:r>
          </w:p>
        </w:tc>
      </w:tr>
      <w:tr w:rsidR="003621F2" w:rsidRPr="00402D78" w14:paraId="06169588"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08F93A66" w14:textId="77777777" w:rsidR="003621F2" w:rsidRPr="00402D78" w:rsidRDefault="003621F2" w:rsidP="00DF1B58">
            <w:pPr>
              <w:jc w:val="left"/>
              <w:rPr>
                <w:sz w:val="20"/>
                <w:szCs w:val="20"/>
                <w:lang w:val="en-US"/>
              </w:rPr>
            </w:pPr>
            <w:r w:rsidRPr="00402D78">
              <w:rPr>
                <w:sz w:val="20"/>
                <w:szCs w:val="20"/>
                <w:lang w:val="en-US"/>
              </w:rPr>
              <w:t>4.1.3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5C420922" w14:textId="77777777" w:rsidR="003621F2" w:rsidRPr="00ED69F8" w:rsidRDefault="003621F2" w:rsidP="00DF1B58">
            <w:pPr>
              <w:jc w:val="left"/>
              <w:rPr>
                <w:sz w:val="18"/>
                <w:szCs w:val="18"/>
                <w:lang w:val="fr-CA"/>
              </w:rPr>
            </w:pPr>
            <w:r w:rsidRPr="00ED69F8">
              <w:rPr>
                <w:sz w:val="18"/>
                <w:szCs w:val="18"/>
                <w:lang w:val="fr-CA"/>
              </w:rPr>
              <w:t>Consommation restante admissible pour le HCFC-22 (tonnes PAO)</w:t>
            </w:r>
          </w:p>
        </w:tc>
        <w:tc>
          <w:tcPr>
            <w:tcW w:w="528" w:type="pct"/>
            <w:tcBorders>
              <w:top w:val="nil"/>
              <w:left w:val="nil"/>
              <w:bottom w:val="single" w:sz="4" w:space="0" w:color="auto"/>
              <w:right w:val="single" w:sz="4" w:space="0" w:color="auto"/>
            </w:tcBorders>
            <w:shd w:val="clear" w:color="auto" w:fill="auto"/>
            <w:noWrap/>
            <w:hideMark/>
          </w:tcPr>
          <w:p w14:paraId="6C655263" w14:textId="77777777" w:rsidR="003621F2" w:rsidRPr="00402D78" w:rsidRDefault="003621F2" w:rsidP="00DF1B58">
            <w:pPr>
              <w:jc w:val="right"/>
              <w:rPr>
                <w:sz w:val="20"/>
                <w:szCs w:val="20"/>
                <w:lang w:val="en-US"/>
              </w:rPr>
            </w:pPr>
            <w:r w:rsidRPr="00402D78">
              <w:rPr>
                <w:sz w:val="20"/>
                <w:szCs w:val="20"/>
                <w:lang w:val="en-US"/>
              </w:rPr>
              <w:t>94,34</w:t>
            </w:r>
          </w:p>
        </w:tc>
      </w:tr>
      <w:tr w:rsidR="00B54AF9" w:rsidRPr="00402D78" w14:paraId="2C3338AF" w14:textId="77777777" w:rsidTr="00645A5D">
        <w:tc>
          <w:tcPr>
            <w:tcW w:w="301" w:type="pct"/>
            <w:tcBorders>
              <w:top w:val="nil"/>
              <w:left w:val="single" w:sz="4" w:space="0" w:color="auto"/>
              <w:bottom w:val="single" w:sz="4" w:space="0" w:color="auto"/>
              <w:right w:val="single" w:sz="4" w:space="0" w:color="auto"/>
            </w:tcBorders>
            <w:shd w:val="clear" w:color="auto" w:fill="auto"/>
            <w:noWrap/>
            <w:hideMark/>
          </w:tcPr>
          <w:p w14:paraId="2B7335BC" w14:textId="77777777" w:rsidR="00B54AF9" w:rsidRPr="00402D78" w:rsidRDefault="00B54AF9" w:rsidP="00B54AF9">
            <w:pPr>
              <w:jc w:val="left"/>
              <w:rPr>
                <w:sz w:val="20"/>
                <w:szCs w:val="20"/>
                <w:lang w:val="en-US"/>
              </w:rPr>
            </w:pPr>
            <w:r w:rsidRPr="00402D78">
              <w:rPr>
                <w:sz w:val="20"/>
                <w:szCs w:val="20"/>
                <w:lang w:val="en-US"/>
              </w:rPr>
              <w:t>4.2.1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7DE13107" w14:textId="4F96B9CF" w:rsidR="00B54AF9" w:rsidRPr="00ED69F8" w:rsidRDefault="00B54AF9" w:rsidP="00B54AF9">
            <w:pPr>
              <w:jc w:val="left"/>
              <w:rPr>
                <w:sz w:val="18"/>
                <w:szCs w:val="18"/>
                <w:highlight w:val="cyan"/>
                <w:lang w:val="fr-CA"/>
              </w:rPr>
            </w:pPr>
            <w:r w:rsidRPr="00ED69F8">
              <w:rPr>
                <w:sz w:val="18"/>
                <w:szCs w:val="18"/>
                <w:lang w:val="fr-CA"/>
              </w:rPr>
              <w:t>Élimination totale de HCFC-123 convenue de réaliser en vertu du présent Accord (tonnes PAO)</w:t>
            </w:r>
          </w:p>
        </w:tc>
        <w:tc>
          <w:tcPr>
            <w:tcW w:w="528" w:type="pct"/>
            <w:tcBorders>
              <w:top w:val="nil"/>
              <w:left w:val="nil"/>
              <w:bottom w:val="single" w:sz="4" w:space="0" w:color="auto"/>
              <w:right w:val="single" w:sz="4" w:space="0" w:color="auto"/>
            </w:tcBorders>
            <w:shd w:val="clear" w:color="auto" w:fill="auto"/>
            <w:noWrap/>
            <w:hideMark/>
          </w:tcPr>
          <w:p w14:paraId="4322E18A" w14:textId="77777777" w:rsidR="00B54AF9" w:rsidRPr="00402D78" w:rsidRDefault="00B54AF9" w:rsidP="00B54AF9">
            <w:pPr>
              <w:jc w:val="right"/>
              <w:rPr>
                <w:sz w:val="20"/>
                <w:szCs w:val="20"/>
                <w:lang w:val="en-US"/>
              </w:rPr>
            </w:pPr>
            <w:r w:rsidRPr="00402D78">
              <w:rPr>
                <w:sz w:val="20"/>
                <w:szCs w:val="20"/>
                <w:lang w:val="en-US"/>
              </w:rPr>
              <w:t>0,28</w:t>
            </w:r>
          </w:p>
        </w:tc>
      </w:tr>
      <w:tr w:rsidR="00B54AF9" w:rsidRPr="00402D78" w14:paraId="0B85D479" w14:textId="77777777" w:rsidTr="00645A5D">
        <w:tc>
          <w:tcPr>
            <w:tcW w:w="301" w:type="pct"/>
            <w:tcBorders>
              <w:top w:val="nil"/>
              <w:left w:val="single" w:sz="4" w:space="0" w:color="auto"/>
              <w:bottom w:val="single" w:sz="4" w:space="0" w:color="auto"/>
              <w:right w:val="single" w:sz="4" w:space="0" w:color="auto"/>
            </w:tcBorders>
            <w:shd w:val="clear" w:color="auto" w:fill="auto"/>
            <w:noWrap/>
            <w:hideMark/>
          </w:tcPr>
          <w:p w14:paraId="44126B57" w14:textId="77777777" w:rsidR="00B54AF9" w:rsidRPr="00402D78" w:rsidRDefault="00B54AF9" w:rsidP="00B54AF9">
            <w:pPr>
              <w:jc w:val="left"/>
              <w:rPr>
                <w:sz w:val="20"/>
                <w:szCs w:val="20"/>
                <w:lang w:val="en-US"/>
              </w:rPr>
            </w:pPr>
            <w:r w:rsidRPr="00402D78">
              <w:rPr>
                <w:sz w:val="20"/>
                <w:szCs w:val="20"/>
                <w:lang w:val="en-US"/>
              </w:rPr>
              <w:t>4.2.2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11ACB350" w14:textId="59DCBCAA" w:rsidR="00B54AF9" w:rsidRPr="00ED69F8" w:rsidRDefault="00B54AF9" w:rsidP="00B54AF9">
            <w:pPr>
              <w:jc w:val="left"/>
              <w:rPr>
                <w:sz w:val="18"/>
                <w:szCs w:val="18"/>
                <w:highlight w:val="cyan"/>
                <w:lang w:val="fr-CA"/>
              </w:rPr>
            </w:pPr>
            <w:r w:rsidRPr="00ED69F8">
              <w:rPr>
                <w:sz w:val="18"/>
                <w:szCs w:val="18"/>
                <w:lang w:val="fr-CA"/>
              </w:rPr>
              <w:t>Élimination du HCFC-123 réalisée lors de la phase précédente (tonnes PAO)</w:t>
            </w:r>
          </w:p>
        </w:tc>
        <w:tc>
          <w:tcPr>
            <w:tcW w:w="528" w:type="pct"/>
            <w:tcBorders>
              <w:top w:val="nil"/>
              <w:left w:val="nil"/>
              <w:bottom w:val="single" w:sz="4" w:space="0" w:color="auto"/>
              <w:right w:val="single" w:sz="4" w:space="0" w:color="auto"/>
            </w:tcBorders>
            <w:shd w:val="clear" w:color="auto" w:fill="auto"/>
            <w:noWrap/>
            <w:hideMark/>
          </w:tcPr>
          <w:p w14:paraId="2967BB36" w14:textId="77777777" w:rsidR="00B54AF9" w:rsidRPr="00402D78" w:rsidRDefault="00B54AF9" w:rsidP="00B54AF9">
            <w:pPr>
              <w:jc w:val="right"/>
              <w:rPr>
                <w:sz w:val="20"/>
                <w:szCs w:val="20"/>
                <w:lang w:val="en-US"/>
              </w:rPr>
            </w:pPr>
            <w:r w:rsidRPr="00402D78">
              <w:rPr>
                <w:sz w:val="20"/>
                <w:szCs w:val="20"/>
                <w:lang w:val="en-US"/>
              </w:rPr>
              <w:t>0,00</w:t>
            </w:r>
          </w:p>
        </w:tc>
      </w:tr>
      <w:tr w:rsidR="00B54AF9" w:rsidRPr="00402D78" w14:paraId="0289062F" w14:textId="77777777" w:rsidTr="00645A5D">
        <w:tc>
          <w:tcPr>
            <w:tcW w:w="301" w:type="pct"/>
            <w:tcBorders>
              <w:top w:val="nil"/>
              <w:left w:val="single" w:sz="4" w:space="0" w:color="auto"/>
              <w:bottom w:val="single" w:sz="4" w:space="0" w:color="auto"/>
              <w:right w:val="single" w:sz="4" w:space="0" w:color="auto"/>
            </w:tcBorders>
            <w:shd w:val="clear" w:color="auto" w:fill="auto"/>
            <w:noWrap/>
            <w:hideMark/>
          </w:tcPr>
          <w:p w14:paraId="2834CEDF" w14:textId="77777777" w:rsidR="00B54AF9" w:rsidRPr="00402D78" w:rsidRDefault="00B54AF9" w:rsidP="00B54AF9">
            <w:pPr>
              <w:jc w:val="left"/>
              <w:rPr>
                <w:sz w:val="20"/>
                <w:szCs w:val="20"/>
                <w:lang w:val="en-US"/>
              </w:rPr>
            </w:pPr>
            <w:r w:rsidRPr="00402D78">
              <w:rPr>
                <w:sz w:val="20"/>
                <w:szCs w:val="20"/>
                <w:lang w:val="en-US"/>
              </w:rPr>
              <w:t>4.2.3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0CF0FB3C" w14:textId="523866C9" w:rsidR="00B54AF9" w:rsidRPr="00ED69F8" w:rsidRDefault="00B54AF9" w:rsidP="00B54AF9">
            <w:pPr>
              <w:jc w:val="left"/>
              <w:rPr>
                <w:sz w:val="18"/>
                <w:szCs w:val="18"/>
                <w:highlight w:val="cyan"/>
                <w:lang w:val="fr-CA"/>
              </w:rPr>
            </w:pPr>
            <w:r w:rsidRPr="00ED69F8">
              <w:rPr>
                <w:sz w:val="18"/>
                <w:szCs w:val="18"/>
                <w:lang w:val="fr-CA"/>
              </w:rPr>
              <w:t>Consommation restante admissible pour le HCFC-123 (tonnes PAO)</w:t>
            </w:r>
          </w:p>
        </w:tc>
        <w:tc>
          <w:tcPr>
            <w:tcW w:w="528" w:type="pct"/>
            <w:tcBorders>
              <w:top w:val="nil"/>
              <w:left w:val="nil"/>
              <w:bottom w:val="single" w:sz="4" w:space="0" w:color="auto"/>
              <w:right w:val="single" w:sz="4" w:space="0" w:color="auto"/>
            </w:tcBorders>
            <w:shd w:val="clear" w:color="auto" w:fill="auto"/>
            <w:noWrap/>
            <w:hideMark/>
          </w:tcPr>
          <w:p w14:paraId="13E2E572" w14:textId="77777777" w:rsidR="00B54AF9" w:rsidRPr="00402D78" w:rsidRDefault="00B54AF9" w:rsidP="00B54AF9">
            <w:pPr>
              <w:jc w:val="right"/>
              <w:rPr>
                <w:sz w:val="20"/>
                <w:szCs w:val="20"/>
                <w:lang w:val="en-US"/>
              </w:rPr>
            </w:pPr>
            <w:r w:rsidRPr="00402D78">
              <w:rPr>
                <w:sz w:val="20"/>
                <w:szCs w:val="20"/>
                <w:lang w:val="en-US"/>
              </w:rPr>
              <w:t>0,00</w:t>
            </w:r>
          </w:p>
        </w:tc>
      </w:tr>
      <w:tr w:rsidR="00B54AF9" w:rsidRPr="00402D78" w14:paraId="1FAF7EBA" w14:textId="77777777" w:rsidTr="000663C5">
        <w:tc>
          <w:tcPr>
            <w:tcW w:w="301" w:type="pct"/>
            <w:tcBorders>
              <w:top w:val="nil"/>
              <w:left w:val="single" w:sz="4" w:space="0" w:color="auto"/>
              <w:bottom w:val="single" w:sz="4" w:space="0" w:color="auto"/>
              <w:right w:val="single" w:sz="4" w:space="0" w:color="auto"/>
            </w:tcBorders>
            <w:shd w:val="clear" w:color="auto" w:fill="auto"/>
            <w:noWrap/>
            <w:hideMark/>
          </w:tcPr>
          <w:p w14:paraId="5DBEDC4A" w14:textId="77777777" w:rsidR="00B54AF9" w:rsidRPr="00402D78" w:rsidRDefault="00B54AF9" w:rsidP="00B54AF9">
            <w:pPr>
              <w:jc w:val="left"/>
              <w:rPr>
                <w:sz w:val="20"/>
                <w:szCs w:val="20"/>
                <w:lang w:val="en-US"/>
              </w:rPr>
            </w:pPr>
            <w:r w:rsidRPr="00402D78">
              <w:rPr>
                <w:sz w:val="20"/>
                <w:szCs w:val="20"/>
                <w:lang w:val="en-US"/>
              </w:rPr>
              <w:t>4.3.1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7E15EAF5" w14:textId="2B57222D" w:rsidR="00B54AF9" w:rsidRPr="00ED69F8" w:rsidRDefault="00B54AF9" w:rsidP="00B54AF9">
            <w:pPr>
              <w:jc w:val="left"/>
              <w:rPr>
                <w:sz w:val="18"/>
                <w:szCs w:val="18"/>
                <w:highlight w:val="cyan"/>
                <w:lang w:val="fr-CA"/>
              </w:rPr>
            </w:pPr>
            <w:r w:rsidRPr="00ED69F8">
              <w:rPr>
                <w:sz w:val="18"/>
                <w:szCs w:val="18"/>
                <w:lang w:val="fr-CA"/>
              </w:rPr>
              <w:t>Élimination totale de HCFC-141b convenue de réaliser en vertu du présent Accord (tonnes PAO)</w:t>
            </w:r>
          </w:p>
        </w:tc>
        <w:tc>
          <w:tcPr>
            <w:tcW w:w="528" w:type="pct"/>
            <w:tcBorders>
              <w:top w:val="nil"/>
              <w:left w:val="nil"/>
              <w:bottom w:val="single" w:sz="4" w:space="0" w:color="auto"/>
              <w:right w:val="single" w:sz="4" w:space="0" w:color="auto"/>
            </w:tcBorders>
            <w:shd w:val="clear" w:color="auto" w:fill="auto"/>
            <w:noWrap/>
            <w:hideMark/>
          </w:tcPr>
          <w:p w14:paraId="29E3B550" w14:textId="77777777" w:rsidR="00B54AF9" w:rsidRPr="00402D78" w:rsidRDefault="00B54AF9" w:rsidP="00B54AF9">
            <w:pPr>
              <w:jc w:val="right"/>
              <w:rPr>
                <w:sz w:val="20"/>
                <w:szCs w:val="20"/>
                <w:lang w:val="en-US"/>
              </w:rPr>
            </w:pPr>
            <w:r w:rsidRPr="00402D78">
              <w:rPr>
                <w:sz w:val="20"/>
                <w:szCs w:val="20"/>
                <w:lang w:val="en-US"/>
              </w:rPr>
              <w:t>0,00</w:t>
            </w:r>
          </w:p>
        </w:tc>
      </w:tr>
      <w:tr w:rsidR="00B54AF9" w:rsidRPr="00402D78" w14:paraId="0A12974F" w14:textId="77777777" w:rsidTr="000663C5">
        <w:tc>
          <w:tcPr>
            <w:tcW w:w="301" w:type="pct"/>
            <w:tcBorders>
              <w:top w:val="nil"/>
              <w:left w:val="single" w:sz="4" w:space="0" w:color="auto"/>
              <w:bottom w:val="single" w:sz="4" w:space="0" w:color="auto"/>
              <w:right w:val="single" w:sz="4" w:space="0" w:color="auto"/>
            </w:tcBorders>
            <w:shd w:val="clear" w:color="auto" w:fill="auto"/>
            <w:noWrap/>
            <w:hideMark/>
          </w:tcPr>
          <w:p w14:paraId="2A9D760C" w14:textId="77777777" w:rsidR="00B54AF9" w:rsidRPr="00402D78" w:rsidRDefault="00B54AF9" w:rsidP="00B54AF9">
            <w:pPr>
              <w:jc w:val="left"/>
              <w:rPr>
                <w:sz w:val="20"/>
                <w:szCs w:val="20"/>
                <w:lang w:val="en-US"/>
              </w:rPr>
            </w:pPr>
            <w:r w:rsidRPr="00402D78">
              <w:rPr>
                <w:sz w:val="20"/>
                <w:szCs w:val="20"/>
                <w:lang w:val="en-US"/>
              </w:rPr>
              <w:t>4.3.2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75C660FB" w14:textId="5CD257DE" w:rsidR="00B54AF9" w:rsidRPr="00ED69F8" w:rsidRDefault="00B54AF9" w:rsidP="00B54AF9">
            <w:pPr>
              <w:jc w:val="left"/>
              <w:rPr>
                <w:sz w:val="18"/>
                <w:szCs w:val="18"/>
                <w:highlight w:val="cyan"/>
                <w:lang w:val="fr-CA"/>
              </w:rPr>
            </w:pPr>
            <w:r w:rsidRPr="00ED69F8">
              <w:rPr>
                <w:sz w:val="18"/>
                <w:szCs w:val="18"/>
                <w:lang w:val="fr-CA"/>
              </w:rPr>
              <w:t>Élimination du HCFC-141b réalisée lors de la phase précédente (tonnes PAO)</w:t>
            </w:r>
          </w:p>
        </w:tc>
        <w:tc>
          <w:tcPr>
            <w:tcW w:w="528" w:type="pct"/>
            <w:tcBorders>
              <w:top w:val="nil"/>
              <w:left w:val="nil"/>
              <w:bottom w:val="single" w:sz="4" w:space="0" w:color="auto"/>
              <w:right w:val="single" w:sz="4" w:space="0" w:color="auto"/>
            </w:tcBorders>
            <w:shd w:val="clear" w:color="auto" w:fill="auto"/>
            <w:noWrap/>
            <w:hideMark/>
          </w:tcPr>
          <w:p w14:paraId="568366FB" w14:textId="77777777" w:rsidR="00B54AF9" w:rsidRPr="00402D78" w:rsidRDefault="00B54AF9" w:rsidP="00B54AF9">
            <w:pPr>
              <w:jc w:val="right"/>
              <w:rPr>
                <w:sz w:val="20"/>
                <w:szCs w:val="20"/>
                <w:lang w:val="en-US"/>
              </w:rPr>
            </w:pPr>
            <w:r w:rsidRPr="00402D78">
              <w:rPr>
                <w:sz w:val="20"/>
                <w:szCs w:val="20"/>
                <w:lang w:val="en-US"/>
              </w:rPr>
              <w:t>75,19</w:t>
            </w:r>
          </w:p>
        </w:tc>
      </w:tr>
      <w:tr w:rsidR="00B54AF9" w:rsidRPr="00402D78" w14:paraId="520598A1" w14:textId="77777777" w:rsidTr="000663C5">
        <w:tc>
          <w:tcPr>
            <w:tcW w:w="301" w:type="pct"/>
            <w:tcBorders>
              <w:top w:val="nil"/>
              <w:left w:val="single" w:sz="4" w:space="0" w:color="auto"/>
              <w:bottom w:val="single" w:sz="4" w:space="0" w:color="auto"/>
              <w:right w:val="single" w:sz="4" w:space="0" w:color="auto"/>
            </w:tcBorders>
            <w:shd w:val="clear" w:color="auto" w:fill="auto"/>
            <w:noWrap/>
            <w:hideMark/>
          </w:tcPr>
          <w:p w14:paraId="0643694D" w14:textId="77777777" w:rsidR="00B54AF9" w:rsidRPr="00402D78" w:rsidRDefault="00B54AF9" w:rsidP="00B54AF9">
            <w:pPr>
              <w:jc w:val="left"/>
              <w:rPr>
                <w:sz w:val="20"/>
                <w:szCs w:val="20"/>
                <w:lang w:val="en-US"/>
              </w:rPr>
            </w:pPr>
            <w:r w:rsidRPr="00402D78">
              <w:rPr>
                <w:sz w:val="20"/>
                <w:szCs w:val="20"/>
                <w:lang w:val="en-US"/>
              </w:rPr>
              <w:t>4.3.3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632B59E8" w14:textId="1E7E6C8D" w:rsidR="00B54AF9" w:rsidRPr="00ED69F8" w:rsidRDefault="00B54AF9" w:rsidP="00B54AF9">
            <w:pPr>
              <w:jc w:val="left"/>
              <w:rPr>
                <w:sz w:val="18"/>
                <w:szCs w:val="18"/>
                <w:highlight w:val="cyan"/>
                <w:lang w:val="fr-CA"/>
              </w:rPr>
            </w:pPr>
            <w:r w:rsidRPr="00ED69F8">
              <w:rPr>
                <w:sz w:val="18"/>
                <w:szCs w:val="18"/>
                <w:lang w:val="fr-CA"/>
              </w:rPr>
              <w:t>Consommation restante admissible pour le HCFC-141b (tonnes PAO)</w:t>
            </w:r>
          </w:p>
        </w:tc>
        <w:tc>
          <w:tcPr>
            <w:tcW w:w="528" w:type="pct"/>
            <w:tcBorders>
              <w:top w:val="nil"/>
              <w:left w:val="nil"/>
              <w:bottom w:val="single" w:sz="4" w:space="0" w:color="auto"/>
              <w:right w:val="single" w:sz="4" w:space="0" w:color="auto"/>
            </w:tcBorders>
            <w:shd w:val="clear" w:color="auto" w:fill="auto"/>
            <w:noWrap/>
            <w:hideMark/>
          </w:tcPr>
          <w:p w14:paraId="1124F632" w14:textId="77777777" w:rsidR="00B54AF9" w:rsidRPr="00402D78" w:rsidRDefault="00B54AF9" w:rsidP="00B54AF9">
            <w:pPr>
              <w:jc w:val="right"/>
              <w:rPr>
                <w:sz w:val="20"/>
                <w:szCs w:val="20"/>
                <w:lang w:val="en-US"/>
              </w:rPr>
            </w:pPr>
            <w:r w:rsidRPr="00402D78">
              <w:rPr>
                <w:sz w:val="20"/>
                <w:szCs w:val="20"/>
                <w:lang w:val="en-US"/>
              </w:rPr>
              <w:t>0,00</w:t>
            </w:r>
          </w:p>
        </w:tc>
      </w:tr>
      <w:tr w:rsidR="00B54AF9" w:rsidRPr="00402D78" w14:paraId="158E83DF" w14:textId="77777777" w:rsidTr="00ED5B0C">
        <w:tc>
          <w:tcPr>
            <w:tcW w:w="301" w:type="pct"/>
            <w:tcBorders>
              <w:top w:val="nil"/>
              <w:left w:val="single" w:sz="4" w:space="0" w:color="auto"/>
              <w:bottom w:val="single" w:sz="4" w:space="0" w:color="auto"/>
              <w:right w:val="single" w:sz="4" w:space="0" w:color="auto"/>
            </w:tcBorders>
            <w:shd w:val="clear" w:color="auto" w:fill="auto"/>
            <w:noWrap/>
            <w:hideMark/>
          </w:tcPr>
          <w:p w14:paraId="3BBD48BB" w14:textId="77777777" w:rsidR="00B54AF9" w:rsidRPr="00402D78" w:rsidRDefault="00B54AF9" w:rsidP="00B54AF9">
            <w:pPr>
              <w:jc w:val="left"/>
              <w:rPr>
                <w:sz w:val="20"/>
                <w:szCs w:val="20"/>
                <w:lang w:val="en-US"/>
              </w:rPr>
            </w:pPr>
            <w:r w:rsidRPr="00402D78">
              <w:rPr>
                <w:sz w:val="20"/>
                <w:szCs w:val="20"/>
                <w:lang w:val="en-US"/>
              </w:rPr>
              <w:t>4.4.1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679C0B84" w14:textId="276179B9" w:rsidR="00B54AF9" w:rsidRPr="00ED69F8" w:rsidRDefault="00B54AF9" w:rsidP="00B54AF9">
            <w:pPr>
              <w:jc w:val="left"/>
              <w:rPr>
                <w:sz w:val="18"/>
                <w:szCs w:val="18"/>
                <w:highlight w:val="cyan"/>
                <w:lang w:val="fr-CA"/>
              </w:rPr>
            </w:pPr>
            <w:r w:rsidRPr="00ED69F8">
              <w:rPr>
                <w:sz w:val="18"/>
                <w:szCs w:val="18"/>
                <w:lang w:val="fr-CA"/>
              </w:rPr>
              <w:t>Élimination totale de HCFC-142b convenue de réaliser en vertu du présent Accord (tonnes PAO)</w:t>
            </w:r>
          </w:p>
        </w:tc>
        <w:tc>
          <w:tcPr>
            <w:tcW w:w="528" w:type="pct"/>
            <w:tcBorders>
              <w:top w:val="nil"/>
              <w:left w:val="nil"/>
              <w:bottom w:val="single" w:sz="4" w:space="0" w:color="auto"/>
              <w:right w:val="single" w:sz="4" w:space="0" w:color="auto"/>
            </w:tcBorders>
            <w:shd w:val="clear" w:color="auto" w:fill="auto"/>
            <w:noWrap/>
            <w:hideMark/>
          </w:tcPr>
          <w:p w14:paraId="6872C222" w14:textId="77777777" w:rsidR="00B54AF9" w:rsidRPr="00402D78" w:rsidRDefault="00B54AF9" w:rsidP="00B54AF9">
            <w:pPr>
              <w:jc w:val="right"/>
              <w:rPr>
                <w:sz w:val="20"/>
                <w:szCs w:val="20"/>
                <w:lang w:val="en-US"/>
              </w:rPr>
            </w:pPr>
            <w:r w:rsidRPr="00402D78">
              <w:rPr>
                <w:sz w:val="20"/>
                <w:szCs w:val="20"/>
                <w:lang w:val="en-US"/>
              </w:rPr>
              <w:t>0,00</w:t>
            </w:r>
          </w:p>
        </w:tc>
      </w:tr>
      <w:tr w:rsidR="00B54AF9" w:rsidRPr="00402D78" w14:paraId="6C4C324D" w14:textId="77777777" w:rsidTr="00ED5B0C">
        <w:tc>
          <w:tcPr>
            <w:tcW w:w="301" w:type="pct"/>
            <w:tcBorders>
              <w:top w:val="nil"/>
              <w:left w:val="single" w:sz="4" w:space="0" w:color="auto"/>
              <w:bottom w:val="single" w:sz="4" w:space="0" w:color="auto"/>
              <w:right w:val="single" w:sz="4" w:space="0" w:color="auto"/>
            </w:tcBorders>
            <w:shd w:val="clear" w:color="auto" w:fill="auto"/>
            <w:noWrap/>
            <w:hideMark/>
          </w:tcPr>
          <w:p w14:paraId="1765BC9C" w14:textId="77777777" w:rsidR="00B54AF9" w:rsidRPr="00402D78" w:rsidRDefault="00B54AF9" w:rsidP="00B54AF9">
            <w:pPr>
              <w:jc w:val="left"/>
              <w:rPr>
                <w:sz w:val="20"/>
                <w:szCs w:val="20"/>
                <w:lang w:val="en-US"/>
              </w:rPr>
            </w:pPr>
            <w:r w:rsidRPr="00402D78">
              <w:rPr>
                <w:sz w:val="20"/>
                <w:szCs w:val="20"/>
                <w:lang w:val="en-US"/>
              </w:rPr>
              <w:t>4.4.2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350161CC" w14:textId="220BC4A1" w:rsidR="00B54AF9" w:rsidRPr="00ED69F8" w:rsidRDefault="00B54AF9" w:rsidP="00B54AF9">
            <w:pPr>
              <w:jc w:val="left"/>
              <w:rPr>
                <w:sz w:val="18"/>
                <w:szCs w:val="18"/>
                <w:highlight w:val="cyan"/>
                <w:lang w:val="fr-CA"/>
              </w:rPr>
            </w:pPr>
            <w:r w:rsidRPr="00ED69F8">
              <w:rPr>
                <w:sz w:val="18"/>
                <w:szCs w:val="18"/>
                <w:lang w:val="fr-CA"/>
              </w:rPr>
              <w:t>Élimination du HCFC-142b réalisée lors de la phase précédente (tonnes PAO)</w:t>
            </w:r>
          </w:p>
        </w:tc>
        <w:tc>
          <w:tcPr>
            <w:tcW w:w="528" w:type="pct"/>
            <w:tcBorders>
              <w:top w:val="nil"/>
              <w:left w:val="nil"/>
              <w:bottom w:val="single" w:sz="4" w:space="0" w:color="auto"/>
              <w:right w:val="single" w:sz="4" w:space="0" w:color="auto"/>
            </w:tcBorders>
            <w:shd w:val="clear" w:color="auto" w:fill="auto"/>
            <w:noWrap/>
            <w:hideMark/>
          </w:tcPr>
          <w:p w14:paraId="1111A0A2" w14:textId="77777777" w:rsidR="00B54AF9" w:rsidRPr="00402D78" w:rsidRDefault="00B54AF9" w:rsidP="00B54AF9">
            <w:pPr>
              <w:jc w:val="right"/>
              <w:rPr>
                <w:sz w:val="20"/>
                <w:szCs w:val="20"/>
                <w:lang w:val="en-US"/>
              </w:rPr>
            </w:pPr>
            <w:r w:rsidRPr="00402D78">
              <w:rPr>
                <w:sz w:val="20"/>
                <w:szCs w:val="20"/>
                <w:lang w:val="en-US"/>
              </w:rPr>
              <w:t>82,68</w:t>
            </w:r>
          </w:p>
        </w:tc>
      </w:tr>
      <w:tr w:rsidR="00B54AF9" w:rsidRPr="00402D78" w14:paraId="2327A323" w14:textId="77777777" w:rsidTr="00ED5B0C">
        <w:tc>
          <w:tcPr>
            <w:tcW w:w="301" w:type="pct"/>
            <w:tcBorders>
              <w:top w:val="nil"/>
              <w:left w:val="single" w:sz="4" w:space="0" w:color="auto"/>
              <w:bottom w:val="single" w:sz="4" w:space="0" w:color="auto"/>
              <w:right w:val="single" w:sz="4" w:space="0" w:color="auto"/>
            </w:tcBorders>
            <w:shd w:val="clear" w:color="auto" w:fill="auto"/>
            <w:noWrap/>
            <w:hideMark/>
          </w:tcPr>
          <w:p w14:paraId="4232B0CE" w14:textId="77777777" w:rsidR="00B54AF9" w:rsidRPr="00402D78" w:rsidRDefault="00B54AF9" w:rsidP="00B54AF9">
            <w:pPr>
              <w:jc w:val="left"/>
              <w:rPr>
                <w:sz w:val="20"/>
                <w:szCs w:val="20"/>
                <w:lang w:val="en-US"/>
              </w:rPr>
            </w:pPr>
            <w:r w:rsidRPr="00402D78">
              <w:rPr>
                <w:sz w:val="20"/>
                <w:szCs w:val="20"/>
                <w:lang w:val="en-US"/>
              </w:rPr>
              <w:t>4.4.3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2DB599FE" w14:textId="15B8A1B3" w:rsidR="00B54AF9" w:rsidRPr="00ED69F8" w:rsidRDefault="00B54AF9" w:rsidP="00B54AF9">
            <w:pPr>
              <w:jc w:val="left"/>
              <w:rPr>
                <w:sz w:val="18"/>
                <w:szCs w:val="18"/>
                <w:highlight w:val="cyan"/>
                <w:lang w:val="fr-CA"/>
              </w:rPr>
            </w:pPr>
            <w:r w:rsidRPr="00ED69F8">
              <w:rPr>
                <w:sz w:val="18"/>
                <w:szCs w:val="18"/>
                <w:lang w:val="fr-CA"/>
              </w:rPr>
              <w:t>Consommation restante admissible pour le HCFC-142b (tonnes PAO)</w:t>
            </w:r>
          </w:p>
        </w:tc>
        <w:tc>
          <w:tcPr>
            <w:tcW w:w="528" w:type="pct"/>
            <w:tcBorders>
              <w:top w:val="nil"/>
              <w:left w:val="nil"/>
              <w:bottom w:val="single" w:sz="4" w:space="0" w:color="auto"/>
              <w:right w:val="single" w:sz="4" w:space="0" w:color="auto"/>
            </w:tcBorders>
            <w:shd w:val="clear" w:color="auto" w:fill="auto"/>
            <w:noWrap/>
            <w:hideMark/>
          </w:tcPr>
          <w:p w14:paraId="2AE15FDE" w14:textId="77777777" w:rsidR="00B54AF9" w:rsidRPr="00402D78" w:rsidRDefault="00B54AF9" w:rsidP="00B54AF9">
            <w:pPr>
              <w:jc w:val="right"/>
              <w:rPr>
                <w:sz w:val="20"/>
                <w:szCs w:val="20"/>
                <w:lang w:val="en-US"/>
              </w:rPr>
            </w:pPr>
            <w:r w:rsidRPr="00402D78">
              <w:rPr>
                <w:sz w:val="20"/>
                <w:szCs w:val="20"/>
                <w:lang w:val="en-US"/>
              </w:rPr>
              <w:t>0,00</w:t>
            </w:r>
          </w:p>
        </w:tc>
      </w:tr>
      <w:tr w:rsidR="00C81347" w:rsidRPr="00402D78" w14:paraId="7D9AF2DD"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42AA473D" w14:textId="77777777" w:rsidR="00C81347" w:rsidRPr="00402D78" w:rsidRDefault="00C81347" w:rsidP="00C81347">
            <w:pPr>
              <w:jc w:val="left"/>
              <w:rPr>
                <w:sz w:val="20"/>
                <w:szCs w:val="20"/>
                <w:lang w:val="en-US"/>
              </w:rPr>
            </w:pPr>
            <w:r w:rsidRPr="00402D78">
              <w:rPr>
                <w:sz w:val="20"/>
                <w:szCs w:val="20"/>
                <w:lang w:val="en-US"/>
              </w:rPr>
              <w:t>4.5.1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BBA9E" w14:textId="05F0DA27" w:rsidR="00C81347" w:rsidRPr="00C81347" w:rsidRDefault="00C81347" w:rsidP="00C81347">
            <w:pPr>
              <w:jc w:val="left"/>
              <w:rPr>
                <w:sz w:val="18"/>
                <w:szCs w:val="18"/>
                <w:highlight w:val="cyan"/>
                <w:lang w:val="fr-CA"/>
              </w:rPr>
            </w:pPr>
            <w:r w:rsidRPr="00CC019E">
              <w:rPr>
                <w:sz w:val="18"/>
                <w:szCs w:val="18"/>
                <w:lang w:val="fr-CA" w:eastAsia="en-CA"/>
              </w:rPr>
              <w:t xml:space="preserve">Élimination totale du HCFC-141b </w:t>
            </w:r>
            <w:r>
              <w:rPr>
                <w:sz w:val="18"/>
                <w:szCs w:val="18"/>
                <w:lang w:val="fr-CA" w:eastAsia="en-CA"/>
              </w:rPr>
              <w:t xml:space="preserve">contenu </w:t>
            </w:r>
            <w:r w:rsidRPr="00CC019E">
              <w:rPr>
                <w:sz w:val="18"/>
                <w:szCs w:val="18"/>
                <w:lang w:val="fr-CA" w:eastAsia="en-CA"/>
              </w:rPr>
              <w:t xml:space="preserve">dans les polyols </w:t>
            </w:r>
            <w:proofErr w:type="spellStart"/>
            <w:r w:rsidRPr="00CC019E">
              <w:rPr>
                <w:sz w:val="18"/>
                <w:szCs w:val="18"/>
                <w:lang w:val="fr-CA" w:eastAsia="en-CA"/>
              </w:rPr>
              <w:t>prémélangés</w:t>
            </w:r>
            <w:proofErr w:type="spellEnd"/>
            <w:r w:rsidRPr="00CC019E">
              <w:rPr>
                <w:sz w:val="18"/>
                <w:szCs w:val="18"/>
                <w:lang w:val="fr-CA" w:eastAsia="en-CA"/>
              </w:rPr>
              <w:t xml:space="preserve"> importés convenue aux termes du présent Accord (tonnes PAO)</w:t>
            </w:r>
          </w:p>
        </w:tc>
        <w:tc>
          <w:tcPr>
            <w:tcW w:w="528" w:type="pct"/>
            <w:tcBorders>
              <w:top w:val="nil"/>
              <w:left w:val="nil"/>
              <w:bottom w:val="single" w:sz="4" w:space="0" w:color="auto"/>
              <w:right w:val="single" w:sz="4" w:space="0" w:color="auto"/>
            </w:tcBorders>
            <w:shd w:val="clear" w:color="auto" w:fill="auto"/>
            <w:noWrap/>
            <w:hideMark/>
          </w:tcPr>
          <w:p w14:paraId="3AB2EF81" w14:textId="77777777" w:rsidR="00C81347" w:rsidRPr="00402D78" w:rsidRDefault="00C81347" w:rsidP="00C81347">
            <w:pPr>
              <w:jc w:val="right"/>
              <w:rPr>
                <w:sz w:val="20"/>
                <w:szCs w:val="20"/>
                <w:lang w:val="en-US"/>
              </w:rPr>
            </w:pPr>
            <w:r w:rsidRPr="00402D78">
              <w:rPr>
                <w:sz w:val="20"/>
                <w:szCs w:val="20"/>
                <w:lang w:val="en-US"/>
              </w:rPr>
              <w:t>10,64</w:t>
            </w:r>
          </w:p>
        </w:tc>
      </w:tr>
      <w:tr w:rsidR="00C81347" w:rsidRPr="00402D78" w14:paraId="59A98B97"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3C6401AB" w14:textId="77777777" w:rsidR="00C81347" w:rsidRPr="00402D78" w:rsidRDefault="00C81347" w:rsidP="00C81347">
            <w:pPr>
              <w:jc w:val="left"/>
              <w:rPr>
                <w:sz w:val="20"/>
                <w:szCs w:val="20"/>
                <w:lang w:val="en-US"/>
              </w:rPr>
            </w:pPr>
            <w:r w:rsidRPr="00402D78">
              <w:rPr>
                <w:sz w:val="20"/>
                <w:szCs w:val="20"/>
                <w:lang w:val="en-US"/>
              </w:rPr>
              <w:t>4.5.2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0E0D9" w14:textId="2B1CC1EC" w:rsidR="00C81347" w:rsidRPr="00C81347" w:rsidRDefault="00C81347" w:rsidP="00C81347">
            <w:pPr>
              <w:jc w:val="left"/>
              <w:rPr>
                <w:sz w:val="18"/>
                <w:szCs w:val="18"/>
                <w:highlight w:val="cyan"/>
                <w:lang w:val="fr-CA"/>
              </w:rPr>
            </w:pPr>
            <w:r w:rsidRPr="00CC019E">
              <w:rPr>
                <w:sz w:val="18"/>
                <w:szCs w:val="18"/>
                <w:lang w:val="fr-CA" w:eastAsia="en-CA"/>
              </w:rPr>
              <w:t xml:space="preserve">Élimination du HCFC-141b </w:t>
            </w:r>
            <w:r>
              <w:rPr>
                <w:sz w:val="18"/>
                <w:szCs w:val="18"/>
                <w:lang w:val="fr-CA" w:eastAsia="en-CA"/>
              </w:rPr>
              <w:t xml:space="preserve">contenu </w:t>
            </w:r>
            <w:r w:rsidRPr="00CC019E">
              <w:rPr>
                <w:sz w:val="18"/>
                <w:szCs w:val="18"/>
                <w:lang w:val="fr-CA" w:eastAsia="en-CA"/>
              </w:rPr>
              <w:t xml:space="preserve">dans les polyols </w:t>
            </w:r>
            <w:proofErr w:type="spellStart"/>
            <w:r w:rsidRPr="00CC019E">
              <w:rPr>
                <w:sz w:val="18"/>
                <w:szCs w:val="18"/>
                <w:lang w:val="fr-CA" w:eastAsia="en-CA"/>
              </w:rPr>
              <w:t>prémélangés</w:t>
            </w:r>
            <w:proofErr w:type="spellEnd"/>
            <w:r w:rsidRPr="00CC019E">
              <w:rPr>
                <w:sz w:val="18"/>
                <w:szCs w:val="18"/>
                <w:lang w:val="fr-CA" w:eastAsia="en-CA"/>
              </w:rPr>
              <w:t xml:space="preserve"> importés réalisée lors </w:t>
            </w:r>
            <w:r>
              <w:rPr>
                <w:sz w:val="18"/>
                <w:szCs w:val="18"/>
                <w:lang w:val="fr-CA" w:eastAsia="en-CA"/>
              </w:rPr>
              <w:t>de la</w:t>
            </w:r>
            <w:r w:rsidRPr="00CC019E">
              <w:rPr>
                <w:sz w:val="18"/>
                <w:szCs w:val="18"/>
                <w:lang w:val="fr-CA" w:eastAsia="en-CA"/>
              </w:rPr>
              <w:t xml:space="preserve"> phase précédente (tonnes PAO)</w:t>
            </w:r>
          </w:p>
        </w:tc>
        <w:tc>
          <w:tcPr>
            <w:tcW w:w="528" w:type="pct"/>
            <w:tcBorders>
              <w:top w:val="nil"/>
              <w:left w:val="nil"/>
              <w:bottom w:val="single" w:sz="4" w:space="0" w:color="auto"/>
              <w:right w:val="single" w:sz="4" w:space="0" w:color="auto"/>
            </w:tcBorders>
            <w:shd w:val="clear" w:color="auto" w:fill="auto"/>
            <w:noWrap/>
            <w:hideMark/>
          </w:tcPr>
          <w:p w14:paraId="2DDEDBF8" w14:textId="77777777" w:rsidR="00C81347" w:rsidRPr="00402D78" w:rsidRDefault="00C81347" w:rsidP="00C81347">
            <w:pPr>
              <w:jc w:val="right"/>
              <w:rPr>
                <w:sz w:val="20"/>
                <w:szCs w:val="20"/>
                <w:lang w:val="en-US"/>
              </w:rPr>
            </w:pPr>
            <w:r w:rsidRPr="00402D78">
              <w:rPr>
                <w:sz w:val="20"/>
                <w:szCs w:val="20"/>
                <w:lang w:val="en-US"/>
              </w:rPr>
              <w:t>0,00</w:t>
            </w:r>
          </w:p>
        </w:tc>
      </w:tr>
      <w:tr w:rsidR="00C81347" w:rsidRPr="00402D78" w14:paraId="41B0FAA9" w14:textId="77777777" w:rsidTr="00DF1B58">
        <w:tc>
          <w:tcPr>
            <w:tcW w:w="301" w:type="pct"/>
            <w:tcBorders>
              <w:top w:val="nil"/>
              <w:left w:val="single" w:sz="4" w:space="0" w:color="auto"/>
              <w:bottom w:val="single" w:sz="4" w:space="0" w:color="auto"/>
              <w:right w:val="single" w:sz="4" w:space="0" w:color="auto"/>
            </w:tcBorders>
            <w:shd w:val="clear" w:color="auto" w:fill="auto"/>
            <w:noWrap/>
            <w:hideMark/>
          </w:tcPr>
          <w:p w14:paraId="585CF92B" w14:textId="77777777" w:rsidR="00C81347" w:rsidRPr="00402D78" w:rsidRDefault="00C81347" w:rsidP="00C81347">
            <w:pPr>
              <w:jc w:val="left"/>
              <w:rPr>
                <w:sz w:val="20"/>
                <w:szCs w:val="20"/>
                <w:lang w:val="en-US"/>
              </w:rPr>
            </w:pPr>
            <w:r w:rsidRPr="00402D78">
              <w:rPr>
                <w:sz w:val="20"/>
                <w:szCs w:val="20"/>
                <w:lang w:val="en-US"/>
              </w:rPr>
              <w:t>4.5.3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FD43F" w14:textId="205D5F97" w:rsidR="00C81347" w:rsidRPr="00C81347" w:rsidRDefault="00C81347" w:rsidP="00C81347">
            <w:pPr>
              <w:jc w:val="left"/>
              <w:rPr>
                <w:sz w:val="18"/>
                <w:szCs w:val="18"/>
                <w:highlight w:val="cyan"/>
                <w:lang w:val="fr-CA"/>
              </w:rPr>
            </w:pPr>
            <w:r w:rsidRPr="00CC019E">
              <w:rPr>
                <w:sz w:val="18"/>
                <w:szCs w:val="18"/>
                <w:lang w:val="fr-CA" w:eastAsia="en-CA"/>
              </w:rPr>
              <w:t xml:space="preserve">Consommation restante admissible de HCFC-141b </w:t>
            </w:r>
            <w:r>
              <w:rPr>
                <w:sz w:val="18"/>
                <w:szCs w:val="18"/>
                <w:lang w:val="fr-CA" w:eastAsia="en-CA"/>
              </w:rPr>
              <w:t xml:space="preserve">contenu </w:t>
            </w:r>
            <w:r w:rsidRPr="00CC019E">
              <w:rPr>
                <w:sz w:val="18"/>
                <w:szCs w:val="18"/>
                <w:lang w:val="fr-CA" w:eastAsia="en-CA"/>
              </w:rPr>
              <w:t xml:space="preserve">dans les polyols </w:t>
            </w:r>
            <w:proofErr w:type="spellStart"/>
            <w:r w:rsidRPr="00CC019E">
              <w:rPr>
                <w:sz w:val="18"/>
                <w:szCs w:val="18"/>
                <w:lang w:val="fr-CA" w:eastAsia="en-CA"/>
              </w:rPr>
              <w:t>prémélangés</w:t>
            </w:r>
            <w:proofErr w:type="spellEnd"/>
            <w:r w:rsidRPr="00CC019E">
              <w:rPr>
                <w:sz w:val="18"/>
                <w:szCs w:val="18"/>
                <w:lang w:val="fr-CA" w:eastAsia="en-CA"/>
              </w:rPr>
              <w:t xml:space="preserve"> importés (tonnes PAO)</w:t>
            </w:r>
          </w:p>
        </w:tc>
        <w:tc>
          <w:tcPr>
            <w:tcW w:w="528" w:type="pct"/>
            <w:tcBorders>
              <w:top w:val="nil"/>
              <w:left w:val="nil"/>
              <w:bottom w:val="single" w:sz="4" w:space="0" w:color="auto"/>
              <w:right w:val="single" w:sz="4" w:space="0" w:color="auto"/>
            </w:tcBorders>
            <w:shd w:val="clear" w:color="auto" w:fill="auto"/>
            <w:noWrap/>
            <w:hideMark/>
          </w:tcPr>
          <w:p w14:paraId="1D0E1E66" w14:textId="77777777" w:rsidR="00C81347" w:rsidRPr="00402D78" w:rsidRDefault="00C81347" w:rsidP="00C81347">
            <w:pPr>
              <w:jc w:val="right"/>
              <w:rPr>
                <w:sz w:val="20"/>
                <w:szCs w:val="20"/>
                <w:lang w:val="en-US"/>
              </w:rPr>
            </w:pPr>
            <w:r w:rsidRPr="00402D78">
              <w:rPr>
                <w:sz w:val="20"/>
                <w:szCs w:val="20"/>
                <w:lang w:val="en-US"/>
              </w:rPr>
              <w:t>0,00</w:t>
            </w:r>
          </w:p>
        </w:tc>
      </w:tr>
    </w:tbl>
    <w:p w14:paraId="3D8CFA70" w14:textId="77777777" w:rsidR="003621F2" w:rsidRPr="00FA19B6" w:rsidRDefault="003621F2" w:rsidP="003621F2">
      <w:pPr>
        <w:rPr>
          <w:sz w:val="16"/>
          <w:szCs w:val="16"/>
          <w:lang w:val="fr-CA"/>
        </w:rPr>
      </w:pPr>
      <w:r w:rsidRPr="00402D78">
        <w:rPr>
          <w:sz w:val="19"/>
          <w:szCs w:val="19"/>
          <w:lang w:val="fr-CA"/>
        </w:rPr>
        <w:t>*</w:t>
      </w:r>
      <w:r w:rsidRPr="00FA19B6">
        <w:rPr>
          <w:sz w:val="16"/>
          <w:szCs w:val="16"/>
          <w:lang w:val="fr-CA"/>
        </w:rPr>
        <w:t>Date d’achèvement de la première phase tel que</w:t>
      </w:r>
      <w:r w:rsidRPr="00402D78">
        <w:rPr>
          <w:sz w:val="16"/>
          <w:szCs w:val="16"/>
          <w:lang w:val="fr-CA"/>
        </w:rPr>
        <w:t xml:space="preserve"> décidé lors de la 88</w:t>
      </w:r>
      <w:r w:rsidRPr="00402D78">
        <w:rPr>
          <w:sz w:val="16"/>
          <w:szCs w:val="16"/>
          <w:vertAlign w:val="superscript"/>
          <w:lang w:val="fr-CA"/>
        </w:rPr>
        <w:t>e</w:t>
      </w:r>
      <w:r w:rsidRPr="00402D78">
        <w:rPr>
          <w:sz w:val="16"/>
          <w:szCs w:val="16"/>
          <w:lang w:val="fr-CA"/>
        </w:rPr>
        <w:t xml:space="preserve"> réunion</w:t>
      </w:r>
      <w:r w:rsidRPr="00FA19B6">
        <w:rPr>
          <w:sz w:val="16"/>
          <w:szCs w:val="16"/>
          <w:lang w:val="fr-CA"/>
        </w:rPr>
        <w:t> : 30 juin 2022.</w:t>
      </w:r>
    </w:p>
    <w:p w14:paraId="64707ABE" w14:textId="77777777" w:rsidR="003621F2" w:rsidRPr="00402D78" w:rsidRDefault="003621F2" w:rsidP="003621F2">
      <w:pPr>
        <w:rPr>
          <w:b/>
          <w:sz w:val="19"/>
          <w:szCs w:val="19"/>
          <w:lang w:val="fr-FR"/>
        </w:rPr>
      </w:pPr>
    </w:p>
    <w:p w14:paraId="4A21C5FB" w14:textId="77777777" w:rsidR="003621F2" w:rsidRPr="00402D78" w:rsidRDefault="003621F2" w:rsidP="003621F2">
      <w:pPr>
        <w:rPr>
          <w:lang w:val="fr-CA"/>
        </w:rPr>
      </w:pPr>
    </w:p>
    <w:p w14:paraId="0CB50ACC" w14:textId="77777777" w:rsidR="003621F2" w:rsidRPr="003B4169" w:rsidRDefault="003621F2" w:rsidP="003621F2">
      <w:pPr>
        <w:keepNext/>
        <w:keepLines/>
        <w:rPr>
          <w:b/>
          <w:lang w:val="fr-CA"/>
        </w:rPr>
      </w:pPr>
      <w:r w:rsidRPr="00402D78">
        <w:rPr>
          <w:b/>
          <w:lang w:val="fr-CA"/>
        </w:rPr>
        <w:lastRenderedPageBreak/>
        <w:t xml:space="preserve">APPENDICE 3-A : CALENDRIER </w:t>
      </w:r>
      <w:r w:rsidRPr="003B4169">
        <w:rPr>
          <w:b/>
          <w:lang w:val="fr-CA"/>
        </w:rPr>
        <w:t>DE FINANCEMENT APPROUVÉ</w:t>
      </w:r>
    </w:p>
    <w:p w14:paraId="186BFB12" w14:textId="77777777" w:rsidR="003621F2" w:rsidRPr="003B4169" w:rsidRDefault="003621F2" w:rsidP="003621F2">
      <w:pPr>
        <w:keepNext/>
        <w:keepLines/>
        <w:rPr>
          <w:lang w:val="fr-CA"/>
        </w:rPr>
      </w:pPr>
    </w:p>
    <w:p w14:paraId="018B958B" w14:textId="77777777" w:rsidR="003621F2" w:rsidRPr="003B4169" w:rsidRDefault="003621F2" w:rsidP="00936CDE">
      <w:pPr>
        <w:pStyle w:val="Heading1"/>
        <w:keepNext/>
        <w:keepLines/>
        <w:numPr>
          <w:ilvl w:val="0"/>
          <w:numId w:val="11"/>
        </w:numPr>
        <w:rPr>
          <w:lang w:val="fr-CA"/>
        </w:rPr>
      </w:pPr>
      <w:r w:rsidRPr="003B4169">
        <w:rPr>
          <w:lang w:val="fr-CA"/>
        </w:rPr>
        <w:t xml:space="preserve">Le financement des futures tranches sera examiné pour approbation lors de la </w:t>
      </w:r>
      <w:r>
        <w:rPr>
          <w:lang w:val="fr-CA"/>
        </w:rPr>
        <w:t>première</w:t>
      </w:r>
      <w:r w:rsidRPr="003B4169">
        <w:rPr>
          <w:lang w:val="fr-CA"/>
        </w:rPr>
        <w:t xml:space="preserve"> réunion de l’année spécifiée à l’Appendice 2-A.</w:t>
      </w:r>
    </w:p>
    <w:p w14:paraId="62F4AB38" w14:textId="77777777" w:rsidR="003621F2" w:rsidRPr="003B4169" w:rsidRDefault="003621F2" w:rsidP="003621F2">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5F596640" w14:textId="77777777" w:rsidR="003621F2" w:rsidRPr="003B4169" w:rsidRDefault="003621F2" w:rsidP="003621F2">
      <w:pPr>
        <w:rPr>
          <w:lang w:val="fr-CA"/>
        </w:rPr>
      </w:pPr>
    </w:p>
    <w:p w14:paraId="03B48191" w14:textId="77777777" w:rsidR="003621F2" w:rsidRPr="00B6767A" w:rsidRDefault="003621F2" w:rsidP="00936CDE">
      <w:pPr>
        <w:pStyle w:val="Heading1"/>
        <w:numPr>
          <w:ilvl w:val="0"/>
          <w:numId w:val="17"/>
        </w:numPr>
        <w:rPr>
          <w:lang w:val="fr-CA"/>
        </w:rPr>
      </w:pPr>
      <w:r w:rsidRPr="00B6767A">
        <w:rPr>
          <w:lang w:val="fr-CA"/>
        </w:rPr>
        <w:t>La présentation du plan et du rapport de mise en œuvre de la tranche pour chaque demande de tranche comprendra cinq parties :</w:t>
      </w:r>
    </w:p>
    <w:p w14:paraId="3EDB42C3" w14:textId="77777777" w:rsidR="003621F2" w:rsidRPr="003B4169" w:rsidRDefault="003621F2" w:rsidP="003621F2">
      <w:pPr>
        <w:pStyle w:val="Heading2"/>
        <w:numPr>
          <w:ilvl w:val="1"/>
          <w:numId w:val="1"/>
        </w:numPr>
        <w:rPr>
          <w:lang w:val="fr-CA"/>
        </w:rPr>
      </w:pPr>
      <w:r w:rsidRPr="003B4169">
        <w:rPr>
          <w:lang w:val="fr-CA"/>
        </w:rPr>
        <w:t>Un rapport narratif, avec des données four</w:t>
      </w:r>
      <w:r>
        <w:rPr>
          <w:lang w:val="fr-CA"/>
        </w:rPr>
        <w:t>nies par tranche, décrivant les</w:t>
      </w:r>
      <w:r w:rsidRPr="003B4169">
        <w:rPr>
          <w:lang w:val="fr-CA"/>
        </w:rPr>
        <w:t xml:space="preserve">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7C9CF752" w14:textId="77777777" w:rsidR="003621F2" w:rsidRPr="003B4169" w:rsidRDefault="003621F2" w:rsidP="003621F2">
      <w:pPr>
        <w:pStyle w:val="Heading2"/>
        <w:numPr>
          <w:ilvl w:val="1"/>
          <w:numId w:val="1"/>
        </w:numPr>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2CC905BE" w14:textId="77777777" w:rsidR="003621F2" w:rsidRPr="003B4169" w:rsidRDefault="003621F2" w:rsidP="003621F2">
      <w:pPr>
        <w:pStyle w:val="Heading2"/>
        <w:numPr>
          <w:ilvl w:val="1"/>
          <w:numId w:val="1"/>
        </w:numPr>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36EE14BA" w14:textId="77777777" w:rsidR="003621F2" w:rsidRPr="003B4169" w:rsidRDefault="003621F2" w:rsidP="003621F2">
      <w:pPr>
        <w:pStyle w:val="Heading2"/>
        <w:numPr>
          <w:ilvl w:val="1"/>
          <w:numId w:val="1"/>
        </w:numPr>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 et</w:t>
      </w:r>
    </w:p>
    <w:p w14:paraId="669E0114" w14:textId="77777777" w:rsidR="003621F2" w:rsidRPr="003B4169" w:rsidRDefault="003621F2" w:rsidP="003621F2">
      <w:pPr>
        <w:pStyle w:val="Heading2"/>
        <w:numPr>
          <w:ilvl w:val="1"/>
          <w:numId w:val="1"/>
        </w:numPr>
        <w:rPr>
          <w:lang w:val="fr-CA"/>
        </w:rPr>
      </w:pPr>
      <w:r w:rsidRPr="003B4169">
        <w:rPr>
          <w:lang w:val="fr-CA"/>
        </w:rPr>
        <w:t>Une synthèse comprenant environ cinq paragraphes, résumant les informations des paragraphes 1 a) à 1 d) ci-dessus.</w:t>
      </w:r>
    </w:p>
    <w:p w14:paraId="569C507A" w14:textId="77777777" w:rsidR="003621F2" w:rsidRPr="003B4169" w:rsidRDefault="003621F2" w:rsidP="003621F2">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45C84DF5" w14:textId="77777777" w:rsidR="003621F2" w:rsidRPr="003B4169" w:rsidRDefault="003621F2" w:rsidP="003621F2">
      <w:pPr>
        <w:pStyle w:val="Heading2"/>
        <w:numPr>
          <w:ilvl w:val="1"/>
          <w:numId w:val="1"/>
        </w:numPr>
        <w:rPr>
          <w:lang w:val="fr-CA"/>
        </w:rPr>
      </w:pPr>
      <w:r w:rsidRPr="003B4169">
        <w:rPr>
          <w:lang w:val="fr-CA"/>
        </w:rPr>
        <w:lastRenderedPageBreak/>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30639096" w14:textId="77777777" w:rsidR="003621F2" w:rsidRPr="00D465D8" w:rsidRDefault="003621F2" w:rsidP="003621F2">
      <w:pPr>
        <w:pStyle w:val="Heading2"/>
        <w:numPr>
          <w:ilvl w:val="1"/>
          <w:numId w:val="1"/>
        </w:numPr>
        <w:rPr>
          <w:lang w:val="fr-CA"/>
        </w:rPr>
      </w:pPr>
      <w:r w:rsidRPr="003B4169">
        <w:rPr>
          <w:lang w:val="fr-CA"/>
        </w:rPr>
        <w:t xml:space="preserve">Si les </w:t>
      </w:r>
      <w:r w:rsidRPr="00D465D8">
        <w:rPr>
          <w:lang w:val="fr-CA"/>
        </w:rPr>
        <w:t>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76AEA980" w14:textId="77777777" w:rsidR="003621F2" w:rsidRPr="00D465D8" w:rsidRDefault="003621F2" w:rsidP="003621F2">
      <w:pPr>
        <w:spacing w:after="240"/>
        <w:rPr>
          <w:b/>
          <w:lang w:val="fr-CA"/>
        </w:rPr>
      </w:pPr>
      <w:r w:rsidRPr="00D465D8">
        <w:rPr>
          <w:b/>
          <w:lang w:val="fr-CA"/>
        </w:rPr>
        <w:t xml:space="preserve">APPENDICE 5-A : INSTITUTIONS DE SUIVI ET LEUR RÔLE </w:t>
      </w:r>
    </w:p>
    <w:p w14:paraId="25A979A1" w14:textId="58A9627B" w:rsidR="003621F2" w:rsidRPr="00D465D8" w:rsidRDefault="00E20E6A" w:rsidP="00936CDE">
      <w:pPr>
        <w:pStyle w:val="Heading1"/>
        <w:numPr>
          <w:ilvl w:val="0"/>
          <w:numId w:val="13"/>
        </w:numPr>
        <w:rPr>
          <w:lang w:val="fr-CA"/>
        </w:rPr>
      </w:pPr>
      <w:r w:rsidRPr="00D465D8">
        <w:rPr>
          <w:lang w:val="fr-CA"/>
        </w:rPr>
        <w:t>L’Unité nationale de l’ozone</w:t>
      </w:r>
      <w:r w:rsidR="003621F2" w:rsidRPr="00D465D8">
        <w:rPr>
          <w:lang w:val="fr-CA"/>
        </w:rPr>
        <w:t xml:space="preserve"> (U</w:t>
      </w:r>
      <w:r w:rsidRPr="00D465D8">
        <w:rPr>
          <w:lang w:val="fr-CA"/>
        </w:rPr>
        <w:t>NO</w:t>
      </w:r>
      <w:r w:rsidR="003621F2" w:rsidRPr="00D465D8">
        <w:rPr>
          <w:lang w:val="fr-CA"/>
        </w:rPr>
        <w:t xml:space="preserve">) </w:t>
      </w:r>
      <w:r w:rsidRPr="00D465D8">
        <w:rPr>
          <w:lang w:val="fr-CA"/>
        </w:rPr>
        <w:t>e</w:t>
      </w:r>
      <w:r w:rsidR="003621F2" w:rsidRPr="00D465D8">
        <w:rPr>
          <w:lang w:val="fr-CA"/>
        </w:rPr>
        <w:t>s</w:t>
      </w:r>
      <w:r w:rsidRPr="00D465D8">
        <w:rPr>
          <w:lang w:val="fr-CA"/>
        </w:rPr>
        <w:t>t l’unité</w:t>
      </w:r>
      <w:r w:rsidR="003621F2" w:rsidRPr="00D465D8">
        <w:rPr>
          <w:lang w:val="fr-CA"/>
        </w:rPr>
        <w:t xml:space="preserve"> administrative </w:t>
      </w:r>
      <w:r w:rsidRPr="00D465D8">
        <w:rPr>
          <w:lang w:val="fr-CA"/>
        </w:rPr>
        <w:t xml:space="preserve">centrale, </w:t>
      </w:r>
      <w:r w:rsidR="000B1D28" w:rsidRPr="00D465D8">
        <w:rPr>
          <w:lang w:val="fr-CA"/>
        </w:rPr>
        <w:t>créé</w:t>
      </w:r>
      <w:r w:rsidRPr="00D465D8">
        <w:rPr>
          <w:lang w:val="fr-CA"/>
        </w:rPr>
        <w:t>e au sein de la structure</w:t>
      </w:r>
      <w:r w:rsidR="003621F2" w:rsidRPr="00D465D8">
        <w:rPr>
          <w:lang w:val="fr-CA"/>
        </w:rPr>
        <w:t xml:space="preserve"> administrative </w:t>
      </w:r>
      <w:r w:rsidRPr="00D465D8">
        <w:rPr>
          <w:lang w:val="fr-CA"/>
        </w:rPr>
        <w:t>du ministère de l’Environnement et elle est respon</w:t>
      </w:r>
      <w:r w:rsidR="003621F2" w:rsidRPr="00D465D8">
        <w:rPr>
          <w:lang w:val="fr-CA"/>
        </w:rPr>
        <w:t>s</w:t>
      </w:r>
      <w:r w:rsidRPr="00D465D8">
        <w:rPr>
          <w:lang w:val="fr-CA"/>
        </w:rPr>
        <w:t>able de :</w:t>
      </w:r>
    </w:p>
    <w:p w14:paraId="71ABDF24" w14:textId="4162605B" w:rsidR="003621F2" w:rsidRPr="00D465D8" w:rsidRDefault="00E20E6A" w:rsidP="003621F2">
      <w:pPr>
        <w:pStyle w:val="Heading2"/>
        <w:numPr>
          <w:ilvl w:val="1"/>
          <w:numId w:val="1"/>
        </w:numPr>
        <w:rPr>
          <w:lang w:val="fr-CA"/>
        </w:rPr>
      </w:pPr>
      <w:r w:rsidRPr="00D465D8">
        <w:rPr>
          <w:lang w:val="fr-CA"/>
        </w:rPr>
        <w:t>La</w:t>
      </w:r>
      <w:r w:rsidR="003621F2" w:rsidRPr="00D465D8">
        <w:rPr>
          <w:lang w:val="fr-CA"/>
        </w:rPr>
        <w:t xml:space="preserve"> coordination </w:t>
      </w:r>
      <w:r w:rsidRPr="00D465D8">
        <w:rPr>
          <w:lang w:val="fr-CA"/>
        </w:rPr>
        <w:t>des activités</w:t>
      </w:r>
      <w:r w:rsidR="003621F2" w:rsidRPr="00D465D8">
        <w:rPr>
          <w:lang w:val="fr-CA"/>
        </w:rPr>
        <w:t xml:space="preserve"> go</w:t>
      </w:r>
      <w:r w:rsidRPr="00D465D8">
        <w:rPr>
          <w:lang w:val="fr-CA"/>
        </w:rPr>
        <w:t>u</w:t>
      </w:r>
      <w:r w:rsidR="003621F2" w:rsidRPr="00D465D8">
        <w:rPr>
          <w:lang w:val="fr-CA"/>
        </w:rPr>
        <w:t>vern</w:t>
      </w:r>
      <w:r w:rsidRPr="00D465D8">
        <w:rPr>
          <w:lang w:val="fr-CA"/>
        </w:rPr>
        <w:t>e</w:t>
      </w:r>
      <w:r w:rsidR="003621F2" w:rsidRPr="00D465D8">
        <w:rPr>
          <w:lang w:val="fr-CA"/>
        </w:rPr>
        <w:t xml:space="preserve">mentales </w:t>
      </w:r>
      <w:r w:rsidR="005615FC" w:rsidRPr="00D465D8">
        <w:rPr>
          <w:lang w:val="fr-CA"/>
        </w:rPr>
        <w:t xml:space="preserve">pour </w:t>
      </w:r>
      <w:r w:rsidRPr="00D465D8">
        <w:rPr>
          <w:lang w:val="fr-CA"/>
        </w:rPr>
        <w:t>la protection de la couche d’</w:t>
      </w:r>
      <w:r w:rsidR="003621F2" w:rsidRPr="00D465D8">
        <w:rPr>
          <w:lang w:val="fr-CA"/>
        </w:rPr>
        <w:t xml:space="preserve">ozone </w:t>
      </w:r>
      <w:r w:rsidRPr="00D465D8">
        <w:rPr>
          <w:lang w:val="fr-CA"/>
        </w:rPr>
        <w:t xml:space="preserve">et la </w:t>
      </w:r>
      <w:r w:rsidR="003621F2" w:rsidRPr="00D465D8">
        <w:rPr>
          <w:lang w:val="fr-CA"/>
        </w:rPr>
        <w:t xml:space="preserve">facilitation </w:t>
      </w:r>
      <w:r w:rsidRPr="00D465D8">
        <w:rPr>
          <w:lang w:val="fr-CA"/>
        </w:rPr>
        <w:t xml:space="preserve">de l’élimination des </w:t>
      </w:r>
      <w:r w:rsidR="003621F2" w:rsidRPr="00D465D8">
        <w:rPr>
          <w:lang w:val="fr-CA"/>
        </w:rPr>
        <w:t>S</w:t>
      </w:r>
      <w:r w:rsidRPr="00D465D8">
        <w:rPr>
          <w:lang w:val="fr-CA"/>
        </w:rPr>
        <w:t>AO</w:t>
      </w:r>
      <w:r w:rsidR="003621F2" w:rsidRPr="00D465D8">
        <w:rPr>
          <w:lang w:val="fr-CA"/>
        </w:rPr>
        <w:t>;</w:t>
      </w:r>
    </w:p>
    <w:p w14:paraId="699C571F" w14:textId="772EADED" w:rsidR="003621F2" w:rsidRPr="00D465D8" w:rsidRDefault="00E20E6A" w:rsidP="003621F2">
      <w:pPr>
        <w:pStyle w:val="Heading2"/>
        <w:numPr>
          <w:ilvl w:val="1"/>
          <w:numId w:val="1"/>
        </w:numPr>
        <w:rPr>
          <w:lang w:val="fr-CA"/>
        </w:rPr>
      </w:pPr>
      <w:r w:rsidRPr="00D465D8">
        <w:rPr>
          <w:lang w:val="fr-CA"/>
        </w:rPr>
        <w:t xml:space="preserve">La </w:t>
      </w:r>
      <w:r w:rsidR="003621F2" w:rsidRPr="00D465D8">
        <w:rPr>
          <w:lang w:val="fr-CA"/>
        </w:rPr>
        <w:t xml:space="preserve">coordination </w:t>
      </w:r>
      <w:r w:rsidR="005615FC" w:rsidRPr="00D465D8">
        <w:rPr>
          <w:lang w:val="fr-CA"/>
        </w:rPr>
        <w:t>g</w:t>
      </w:r>
      <w:r w:rsidRPr="00D465D8">
        <w:rPr>
          <w:lang w:val="fr-CA"/>
        </w:rPr>
        <w:t>énérale des activités</w:t>
      </w:r>
      <w:r w:rsidR="003621F2" w:rsidRPr="00D465D8">
        <w:rPr>
          <w:lang w:val="fr-CA"/>
        </w:rPr>
        <w:t xml:space="preserve"> nationales </w:t>
      </w:r>
      <w:r w:rsidRPr="00D465D8">
        <w:rPr>
          <w:lang w:val="fr-CA"/>
        </w:rPr>
        <w:t>en vue de la mise en œuvre du</w:t>
      </w:r>
      <w:r w:rsidR="003621F2" w:rsidRPr="00D465D8">
        <w:rPr>
          <w:lang w:val="fr-CA"/>
        </w:rPr>
        <w:t xml:space="preserve"> Plan;</w:t>
      </w:r>
    </w:p>
    <w:p w14:paraId="2DC72198" w14:textId="28AFA6C5" w:rsidR="003621F2" w:rsidRPr="00D465D8" w:rsidRDefault="00E20E6A" w:rsidP="003621F2">
      <w:pPr>
        <w:pStyle w:val="Heading2"/>
        <w:numPr>
          <w:ilvl w:val="1"/>
          <w:numId w:val="1"/>
        </w:numPr>
        <w:rPr>
          <w:lang w:val="fr-CA"/>
        </w:rPr>
      </w:pPr>
      <w:r w:rsidRPr="00D465D8">
        <w:rPr>
          <w:lang w:val="fr-CA"/>
        </w:rPr>
        <w:t>La gestion de la mise en œuvre des activités prévues dans le projet, en collaboration avec l’agence d’exécution principale; et</w:t>
      </w:r>
    </w:p>
    <w:p w14:paraId="4B609C2F" w14:textId="400781C8" w:rsidR="003621F2" w:rsidRPr="00D465D8" w:rsidRDefault="00E20E6A" w:rsidP="003621F2">
      <w:pPr>
        <w:pStyle w:val="Heading2"/>
        <w:numPr>
          <w:ilvl w:val="1"/>
          <w:numId w:val="1"/>
        </w:numPr>
        <w:rPr>
          <w:lang w:val="fr-CA"/>
        </w:rPr>
      </w:pPr>
      <w:r w:rsidRPr="00D465D8">
        <w:rPr>
          <w:lang w:val="fr-CA"/>
        </w:rPr>
        <w:t>La désignation d’un vérificateur indépendant et accrédité pour effectuer l’audit et la vérification de la consommation de SAO déclarée par le gouvernement, en vertu de l’article 7 et dans les rapports sur le programme de pays.</w:t>
      </w:r>
      <w:r w:rsidR="003621F2" w:rsidRPr="00D465D8">
        <w:rPr>
          <w:lang w:val="fr-CA"/>
        </w:rPr>
        <w:t xml:space="preserve"> </w:t>
      </w:r>
    </w:p>
    <w:p w14:paraId="54549A5A" w14:textId="3E0E45CD" w:rsidR="003621F2" w:rsidRPr="00D465D8" w:rsidRDefault="00E20E6A" w:rsidP="003621F2">
      <w:pPr>
        <w:pStyle w:val="Heading1"/>
        <w:rPr>
          <w:lang w:val="fr-CA"/>
        </w:rPr>
      </w:pPr>
      <w:r w:rsidRPr="00D465D8">
        <w:rPr>
          <w:lang w:val="fr-CA"/>
        </w:rPr>
        <w:t xml:space="preserve">Le suivi est assuré par l’Unité de gestion de projet et </w:t>
      </w:r>
      <w:r w:rsidR="008C5E7F" w:rsidRPr="00D465D8">
        <w:rPr>
          <w:lang w:val="fr-CA"/>
        </w:rPr>
        <w:t>ce rôle</w:t>
      </w:r>
      <w:r w:rsidRPr="00D465D8">
        <w:rPr>
          <w:lang w:val="fr-CA"/>
        </w:rPr>
        <w:t xml:space="preserve"> inclut les </w:t>
      </w:r>
      <w:r w:rsidR="00D825BC" w:rsidRPr="00D465D8">
        <w:rPr>
          <w:lang w:val="fr-CA"/>
        </w:rPr>
        <w:t>tâches suivantes </w:t>
      </w:r>
      <w:r w:rsidR="003621F2" w:rsidRPr="00D465D8">
        <w:rPr>
          <w:lang w:val="fr-CA"/>
        </w:rPr>
        <w:t>:</w:t>
      </w:r>
    </w:p>
    <w:p w14:paraId="4CB26262" w14:textId="4F27C671" w:rsidR="003621F2" w:rsidRPr="00D465D8" w:rsidRDefault="00D825BC" w:rsidP="003621F2">
      <w:pPr>
        <w:pStyle w:val="Heading2"/>
        <w:numPr>
          <w:ilvl w:val="1"/>
          <w:numId w:val="1"/>
        </w:numPr>
        <w:rPr>
          <w:lang w:val="fr-CA"/>
        </w:rPr>
      </w:pPr>
      <w:r w:rsidRPr="00D465D8">
        <w:rPr>
          <w:lang w:val="fr-CA"/>
        </w:rPr>
        <w:t xml:space="preserve">Mettre en </w:t>
      </w:r>
      <w:proofErr w:type="spellStart"/>
      <w:r w:rsidRPr="00D465D8">
        <w:rPr>
          <w:lang w:val="fr-CA"/>
        </w:rPr>
        <w:t>oeuvre</w:t>
      </w:r>
      <w:proofErr w:type="spellEnd"/>
      <w:r w:rsidRPr="00D465D8">
        <w:rPr>
          <w:lang w:val="fr-CA"/>
        </w:rPr>
        <w:t xml:space="preserve">, au quotidien, les projets d’investissement (le cas échéant), les programmes de formation, les activités d’assistance technique et de sensibilisation </w:t>
      </w:r>
      <w:r w:rsidR="005615FC" w:rsidRPr="00D465D8">
        <w:rPr>
          <w:lang w:val="fr-CA"/>
        </w:rPr>
        <w:t xml:space="preserve">qui sont </w:t>
      </w:r>
      <w:r w:rsidRPr="00D465D8">
        <w:rPr>
          <w:lang w:val="fr-CA"/>
        </w:rPr>
        <w:t>inclus dans les PGEH approuvés</w:t>
      </w:r>
      <w:r w:rsidR="003621F2" w:rsidRPr="00D465D8">
        <w:rPr>
          <w:lang w:val="fr-CA"/>
        </w:rPr>
        <w:t>;</w:t>
      </w:r>
    </w:p>
    <w:p w14:paraId="727534D2" w14:textId="6DE5E819" w:rsidR="003621F2" w:rsidRPr="00D465D8" w:rsidRDefault="00D825BC" w:rsidP="003621F2">
      <w:pPr>
        <w:pStyle w:val="Heading2"/>
        <w:numPr>
          <w:ilvl w:val="1"/>
          <w:numId w:val="1"/>
        </w:numPr>
        <w:rPr>
          <w:lang w:val="fr-CA"/>
        </w:rPr>
      </w:pPr>
      <w:r w:rsidRPr="00D465D8">
        <w:rPr>
          <w:lang w:val="fr-CA"/>
        </w:rPr>
        <w:t>Fournir un soutien à l’UNO et au vérificateur indépendant durant le processus de vérification (par ex., réunions avec les parties prenantes concernées, coordination de la collecte des données et contributions aux conclusions de la vérification)</w:t>
      </w:r>
      <w:r w:rsidR="003621F2" w:rsidRPr="00D465D8">
        <w:rPr>
          <w:lang w:val="fr-CA"/>
        </w:rPr>
        <w:t>;</w:t>
      </w:r>
    </w:p>
    <w:p w14:paraId="157859B9" w14:textId="2C54A058" w:rsidR="003621F2" w:rsidRPr="00D465D8" w:rsidRDefault="00D825BC" w:rsidP="003621F2">
      <w:pPr>
        <w:pStyle w:val="Heading2"/>
        <w:numPr>
          <w:ilvl w:val="1"/>
          <w:numId w:val="1"/>
        </w:numPr>
        <w:rPr>
          <w:lang w:val="fr-CA"/>
        </w:rPr>
      </w:pPr>
      <w:r w:rsidRPr="00D465D8">
        <w:rPr>
          <w:lang w:val="fr-CA"/>
        </w:rPr>
        <w:t>Assurer</w:t>
      </w:r>
      <w:r w:rsidR="005615FC" w:rsidRPr="00D465D8">
        <w:rPr>
          <w:lang w:val="fr-CA"/>
        </w:rPr>
        <w:t>, sous la supervision de l’UNO,</w:t>
      </w:r>
      <w:r w:rsidRPr="00D465D8">
        <w:rPr>
          <w:lang w:val="fr-CA"/>
        </w:rPr>
        <w:t xml:space="preserve"> la coordination</w:t>
      </w:r>
      <w:r w:rsidR="003621F2" w:rsidRPr="00D465D8">
        <w:rPr>
          <w:lang w:val="fr-CA"/>
        </w:rPr>
        <w:t xml:space="preserve"> </w:t>
      </w:r>
      <w:r w:rsidR="009D1B5A" w:rsidRPr="00D465D8">
        <w:rPr>
          <w:lang w:val="fr-CA"/>
        </w:rPr>
        <w:t>avec les parties prenantes non-gouvernementales, les ministères gouvernementaux, les associations industrielles, les instituts de recherche</w:t>
      </w:r>
      <w:r w:rsidR="005615FC" w:rsidRPr="00D465D8">
        <w:rPr>
          <w:lang w:val="fr-CA"/>
        </w:rPr>
        <w:t>,</w:t>
      </w:r>
      <w:r w:rsidR="009D1B5A" w:rsidRPr="00D465D8">
        <w:rPr>
          <w:lang w:val="fr-CA"/>
        </w:rPr>
        <w:t xml:space="preserve"> les instituts de formation, le Bureau des normes et le Bureau des statistiques, pour la mise en œuvre des activités du </w:t>
      </w:r>
      <w:r w:rsidR="005615FC" w:rsidRPr="00D465D8">
        <w:rPr>
          <w:lang w:val="fr-CA"/>
        </w:rPr>
        <w:t>P</w:t>
      </w:r>
      <w:r w:rsidR="009D1B5A" w:rsidRPr="00D465D8">
        <w:rPr>
          <w:lang w:val="fr-CA"/>
        </w:rPr>
        <w:t>lan</w:t>
      </w:r>
      <w:r w:rsidR="003621F2" w:rsidRPr="00D465D8">
        <w:rPr>
          <w:lang w:val="fr-CA"/>
        </w:rPr>
        <w:t xml:space="preserve">; </w:t>
      </w:r>
      <w:r w:rsidR="009D1B5A" w:rsidRPr="00D465D8">
        <w:rPr>
          <w:lang w:val="fr-CA"/>
        </w:rPr>
        <w:t>et</w:t>
      </w:r>
    </w:p>
    <w:p w14:paraId="4516C461" w14:textId="7F2EF191" w:rsidR="003621F2" w:rsidRPr="00D465D8" w:rsidRDefault="009D1B5A" w:rsidP="003621F2">
      <w:pPr>
        <w:pStyle w:val="Heading2"/>
        <w:numPr>
          <w:ilvl w:val="1"/>
          <w:numId w:val="1"/>
        </w:numPr>
        <w:rPr>
          <w:lang w:val="fr-CA"/>
        </w:rPr>
      </w:pPr>
      <w:r w:rsidRPr="00D465D8">
        <w:rPr>
          <w:lang w:val="fr-CA"/>
        </w:rPr>
        <w:t xml:space="preserve">Tandis que la responsabilité principale </w:t>
      </w:r>
      <w:r w:rsidR="005615FC" w:rsidRPr="00D465D8">
        <w:rPr>
          <w:lang w:val="fr-CA"/>
        </w:rPr>
        <w:t>de</w:t>
      </w:r>
      <w:r w:rsidRPr="00D465D8">
        <w:rPr>
          <w:lang w:val="fr-CA"/>
        </w:rPr>
        <w:t xml:space="preserve"> la collecte, l’analyse et la communication des données </w:t>
      </w:r>
      <w:r w:rsidR="005615FC" w:rsidRPr="00D465D8">
        <w:rPr>
          <w:lang w:val="fr-CA"/>
        </w:rPr>
        <w:t xml:space="preserve">appartient à </w:t>
      </w:r>
      <w:r w:rsidRPr="00D465D8">
        <w:rPr>
          <w:lang w:val="fr-CA"/>
        </w:rPr>
        <w:t>l’UNO, dans certains cas, l’Unité de gestion de projet participe à la collecte et à</w:t>
      </w:r>
      <w:r w:rsidR="005615FC" w:rsidRPr="00D465D8">
        <w:rPr>
          <w:lang w:val="fr-CA"/>
        </w:rPr>
        <w:t xml:space="preserve"> </w:t>
      </w:r>
      <w:r w:rsidRPr="00D465D8">
        <w:rPr>
          <w:lang w:val="fr-CA"/>
        </w:rPr>
        <w:t xml:space="preserve">l’analyse des données de consommation concernant les substances réglementées, associées à la mise en œuvre du </w:t>
      </w:r>
      <w:r w:rsidR="005615FC" w:rsidRPr="00D465D8">
        <w:rPr>
          <w:lang w:val="fr-CA"/>
        </w:rPr>
        <w:t>P</w:t>
      </w:r>
      <w:r w:rsidRPr="00D465D8">
        <w:rPr>
          <w:lang w:val="fr-CA"/>
        </w:rPr>
        <w:t xml:space="preserve">lan.  </w:t>
      </w:r>
    </w:p>
    <w:p w14:paraId="5028B657" w14:textId="77777777" w:rsidR="003621F2" w:rsidRPr="00D465D8" w:rsidRDefault="003621F2" w:rsidP="004E7142">
      <w:pPr>
        <w:rPr>
          <w:b/>
          <w:lang w:val="fr-CA"/>
        </w:rPr>
      </w:pPr>
      <w:r w:rsidRPr="00D465D8">
        <w:rPr>
          <w:b/>
          <w:lang w:val="fr-CA"/>
        </w:rPr>
        <w:t xml:space="preserve">APPENDICE 6-A : RÔLE DE L’AGENCE D’EXÉCUTION PRINCIPALE </w:t>
      </w:r>
    </w:p>
    <w:p w14:paraId="44E80351" w14:textId="77777777" w:rsidR="003621F2" w:rsidRPr="00D465D8" w:rsidRDefault="003621F2" w:rsidP="004E7142">
      <w:pPr>
        <w:rPr>
          <w:lang w:val="fr-CA"/>
        </w:rPr>
      </w:pPr>
    </w:p>
    <w:p w14:paraId="13D420DB" w14:textId="77777777" w:rsidR="003621F2" w:rsidRPr="00D465D8" w:rsidRDefault="003621F2" w:rsidP="004E7142">
      <w:pPr>
        <w:pStyle w:val="Heading1"/>
        <w:numPr>
          <w:ilvl w:val="0"/>
          <w:numId w:val="14"/>
        </w:numPr>
        <w:rPr>
          <w:lang w:val="fr-CA"/>
        </w:rPr>
      </w:pPr>
      <w:r w:rsidRPr="00D465D8">
        <w:rPr>
          <w:lang w:val="fr-CA"/>
        </w:rPr>
        <w:t xml:space="preserve">L’Agence principale sera responsable </w:t>
      </w:r>
      <w:r w:rsidRPr="00D465D8">
        <w:rPr>
          <w:color w:val="000000"/>
          <w:lang w:val="fr-CA"/>
        </w:rPr>
        <w:t>d’une série d’activités, incluant au moins les activités suivantes :</w:t>
      </w:r>
    </w:p>
    <w:p w14:paraId="4BFD30A6" w14:textId="77777777" w:rsidR="003621F2" w:rsidRPr="003B4169" w:rsidRDefault="003621F2" w:rsidP="004E7142">
      <w:pPr>
        <w:pStyle w:val="Heading2"/>
        <w:numPr>
          <w:ilvl w:val="1"/>
          <w:numId w:val="1"/>
        </w:numPr>
        <w:rPr>
          <w:lang w:val="fr-CA"/>
        </w:rPr>
      </w:pPr>
      <w:r w:rsidRPr="003B4169">
        <w:rPr>
          <w:lang w:val="fr-CA"/>
        </w:rPr>
        <w:t>S’assurer du rendement et de la vérification financière conformément au présent Accord et à ses procédures internes et exigences spécifiques définies dans le PGEH du Pays</w:t>
      </w:r>
      <w:r>
        <w:rPr>
          <w:lang w:val="fr-CA"/>
        </w:rPr>
        <w:t xml:space="preserve"> </w:t>
      </w:r>
      <w:r w:rsidRPr="003B4169">
        <w:rPr>
          <w:lang w:val="fr-CA"/>
        </w:rPr>
        <w:t>;</w:t>
      </w:r>
    </w:p>
    <w:p w14:paraId="4B4027E5" w14:textId="77777777" w:rsidR="003621F2" w:rsidRPr="003B4169" w:rsidRDefault="003621F2" w:rsidP="004E7142">
      <w:pPr>
        <w:pStyle w:val="Heading2"/>
        <w:keepNext/>
        <w:keepLines/>
        <w:numPr>
          <w:ilvl w:val="1"/>
          <w:numId w:val="1"/>
        </w:numPr>
        <w:rPr>
          <w:lang w:val="fr-CA"/>
        </w:rPr>
      </w:pPr>
      <w:r w:rsidRPr="003B4169">
        <w:rPr>
          <w:lang w:val="fr-CA"/>
        </w:rPr>
        <w:lastRenderedPageBreak/>
        <w:t>Aider le Pays à préparer les plans de mise en œuvre de la tranche et les rapports ultérieurs conformément à l’Appendice 4-A</w:t>
      </w:r>
      <w:r>
        <w:rPr>
          <w:lang w:val="fr-CA"/>
        </w:rPr>
        <w:t xml:space="preserve"> </w:t>
      </w:r>
      <w:r w:rsidRPr="003B4169">
        <w:rPr>
          <w:lang w:val="fr-CA"/>
        </w:rPr>
        <w:t>;</w:t>
      </w:r>
    </w:p>
    <w:p w14:paraId="774762FD" w14:textId="77777777" w:rsidR="003621F2" w:rsidRPr="003B4169" w:rsidRDefault="003621F2" w:rsidP="003621F2">
      <w:pPr>
        <w:pStyle w:val="Heading2"/>
        <w:numPr>
          <w:ilvl w:val="1"/>
          <w:numId w:val="1"/>
        </w:numPr>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w:t>
      </w:r>
      <w:r>
        <w:rPr>
          <w:lang w:val="fr-CA"/>
        </w:rPr>
        <w:t xml:space="preserve"> </w:t>
      </w:r>
      <w:r w:rsidRPr="003B4169">
        <w:rPr>
          <w:lang w:val="fr-CA"/>
        </w:rPr>
        <w:t xml:space="preserve"> </w:t>
      </w:r>
    </w:p>
    <w:p w14:paraId="08AD8C35" w14:textId="77777777" w:rsidR="003621F2" w:rsidRPr="003B4169" w:rsidRDefault="003621F2" w:rsidP="003621F2">
      <w:pPr>
        <w:pStyle w:val="Heading2"/>
        <w:keepNext/>
        <w:keepLines/>
        <w:numPr>
          <w:ilvl w:val="1"/>
          <w:numId w:val="1"/>
        </w:numPr>
        <w:rPr>
          <w:lang w:val="fr-CA"/>
        </w:rPr>
      </w:pPr>
      <w:r w:rsidRPr="003B4169">
        <w:rPr>
          <w:lang w:val="fr-CA"/>
        </w:rPr>
        <w:t>Veiller à ce que les expériences et progrès transparaissent dans les mises à jour du plan d’ensemble et les plans annuels de mise en œuvre de la tranche future, conformément aux paragraphes 1 c) et 1 d) de l’Appendice 4-A</w:t>
      </w:r>
      <w:r>
        <w:rPr>
          <w:lang w:val="fr-CA"/>
        </w:rPr>
        <w:t xml:space="preserve"> </w:t>
      </w:r>
      <w:r w:rsidRPr="003B4169">
        <w:rPr>
          <w:lang w:val="fr-CA"/>
        </w:rPr>
        <w:t>;</w:t>
      </w:r>
    </w:p>
    <w:p w14:paraId="04E89052" w14:textId="77777777" w:rsidR="003621F2" w:rsidRPr="003B4169" w:rsidRDefault="003621F2" w:rsidP="003621F2">
      <w:pPr>
        <w:pStyle w:val="Heading2"/>
        <w:numPr>
          <w:ilvl w:val="1"/>
          <w:numId w:val="1"/>
        </w:numPr>
        <w:rPr>
          <w:lang w:val="fr-CA"/>
        </w:rPr>
      </w:pPr>
      <w:r w:rsidRPr="003B4169">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r>
        <w:rPr>
          <w:lang w:val="fr-CA"/>
        </w:rPr>
        <w:t xml:space="preserve"> </w:t>
      </w:r>
      <w:r w:rsidRPr="003B4169">
        <w:rPr>
          <w:lang w:val="fr-CA"/>
        </w:rPr>
        <w:t>;</w:t>
      </w:r>
    </w:p>
    <w:p w14:paraId="68F53CB4" w14:textId="77777777" w:rsidR="003621F2" w:rsidRPr="003B4169" w:rsidRDefault="003621F2" w:rsidP="003621F2">
      <w:pPr>
        <w:pStyle w:val="Heading2"/>
        <w:numPr>
          <w:ilvl w:val="1"/>
          <w:numId w:val="1"/>
        </w:numPr>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2326B7F5" w14:textId="77777777" w:rsidR="003621F2" w:rsidRPr="003B4169" w:rsidRDefault="003621F2" w:rsidP="003621F2">
      <w:pPr>
        <w:pStyle w:val="Heading2"/>
        <w:numPr>
          <w:ilvl w:val="1"/>
          <w:numId w:val="1"/>
        </w:numPr>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1F6C016E" w14:textId="77777777" w:rsidR="003621F2" w:rsidRPr="003B4169" w:rsidRDefault="003621F2" w:rsidP="003621F2">
      <w:pPr>
        <w:pStyle w:val="Heading2"/>
        <w:numPr>
          <w:ilvl w:val="1"/>
          <w:numId w:val="1"/>
        </w:numPr>
        <w:rPr>
          <w:lang w:val="fr-CA"/>
        </w:rPr>
      </w:pPr>
      <w:r w:rsidRPr="003B4169">
        <w:rPr>
          <w:lang w:val="fr-CA"/>
        </w:rPr>
        <w:t>Exécuter les missions de supervision requises</w:t>
      </w:r>
      <w:r>
        <w:rPr>
          <w:lang w:val="fr-CA"/>
        </w:rPr>
        <w:t xml:space="preserve"> </w:t>
      </w:r>
      <w:r w:rsidRPr="003B4169">
        <w:rPr>
          <w:lang w:val="fr-CA"/>
        </w:rPr>
        <w:t>;</w:t>
      </w:r>
    </w:p>
    <w:p w14:paraId="0D7FA11F" w14:textId="77777777" w:rsidR="003621F2" w:rsidRPr="003B4169" w:rsidRDefault="003621F2" w:rsidP="003621F2">
      <w:pPr>
        <w:pStyle w:val="Heading2"/>
        <w:numPr>
          <w:ilvl w:val="1"/>
          <w:numId w:val="1"/>
        </w:numPr>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7454D2AA" w14:textId="77777777" w:rsidR="003621F2" w:rsidRPr="003B4169" w:rsidRDefault="003621F2" w:rsidP="003621F2">
      <w:pPr>
        <w:pStyle w:val="Heading2"/>
        <w:keepNext/>
        <w:keepLines/>
        <w:numPr>
          <w:ilvl w:val="1"/>
          <w:numId w:val="1"/>
        </w:numPr>
        <w:rPr>
          <w:lang w:val="fr-CA"/>
        </w:rPr>
      </w:pPr>
      <w:r w:rsidRPr="003B4169">
        <w:rPr>
          <w:lang w:val="fr-CA"/>
        </w:rPr>
        <w:t>Coordonner les activités de l’Agence de coopération et veiller au déroulement des activités dans l’ordre établi</w:t>
      </w:r>
      <w:r>
        <w:rPr>
          <w:lang w:val="fr-CA"/>
        </w:rPr>
        <w:t xml:space="preserve"> </w:t>
      </w:r>
      <w:r w:rsidRPr="003B4169">
        <w:rPr>
          <w:lang w:val="fr-CA"/>
        </w:rPr>
        <w:t>;</w:t>
      </w:r>
    </w:p>
    <w:p w14:paraId="7522AAA2" w14:textId="77777777" w:rsidR="003621F2" w:rsidRPr="003B4169" w:rsidRDefault="003621F2" w:rsidP="003621F2">
      <w:pPr>
        <w:pStyle w:val="Heading2"/>
        <w:numPr>
          <w:ilvl w:val="1"/>
          <w:numId w:val="1"/>
        </w:numPr>
        <w:rPr>
          <w:lang w:val="fr-CA"/>
        </w:rPr>
      </w:pPr>
      <w:r w:rsidRPr="003B4169">
        <w:rPr>
          <w:lang w:val="fr-CA"/>
        </w:rPr>
        <w:t>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w:t>
      </w:r>
      <w:r>
        <w:rPr>
          <w:lang w:val="fr-CA"/>
        </w:rPr>
        <w:t xml:space="preserve"> </w:t>
      </w:r>
      <w:r w:rsidRPr="003B4169">
        <w:rPr>
          <w:lang w:val="fr-CA"/>
        </w:rPr>
        <w:t xml:space="preserve">; </w:t>
      </w:r>
    </w:p>
    <w:p w14:paraId="4DF8F1D3" w14:textId="77777777" w:rsidR="003621F2" w:rsidRPr="003B4169" w:rsidRDefault="003621F2" w:rsidP="003621F2">
      <w:pPr>
        <w:pStyle w:val="Heading2"/>
        <w:numPr>
          <w:ilvl w:val="1"/>
          <w:numId w:val="1"/>
        </w:numPr>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626217EC" w14:textId="77777777" w:rsidR="003621F2" w:rsidRPr="003B4169" w:rsidRDefault="003621F2" w:rsidP="003621F2">
      <w:pPr>
        <w:pStyle w:val="Heading2"/>
        <w:numPr>
          <w:ilvl w:val="1"/>
          <w:numId w:val="1"/>
        </w:numPr>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683CA4A1" w14:textId="77777777" w:rsidR="003621F2" w:rsidRPr="003B4169" w:rsidRDefault="003621F2" w:rsidP="003621F2">
      <w:pPr>
        <w:pStyle w:val="Heading2"/>
        <w:keepNext/>
        <w:keepLines/>
        <w:numPr>
          <w:ilvl w:val="1"/>
          <w:numId w:val="1"/>
        </w:numPr>
        <w:rPr>
          <w:lang w:val="fr-CA"/>
        </w:rPr>
      </w:pPr>
      <w:r w:rsidRPr="003B4169">
        <w:rPr>
          <w:lang w:val="fr-CA"/>
        </w:rPr>
        <w:t>Faire consensus avec l’Agence de coopération concernant toute mesure de planification, de coordination et de remise de rapports requise afin de faciliter la mise en œuvre du Plan</w:t>
      </w:r>
      <w:r>
        <w:rPr>
          <w:lang w:val="fr-CA"/>
        </w:rPr>
        <w:t xml:space="preserve"> </w:t>
      </w:r>
      <w:r w:rsidRPr="003B4169">
        <w:rPr>
          <w:lang w:val="fr-CA"/>
        </w:rPr>
        <w:t>;</w:t>
      </w:r>
      <w:r>
        <w:rPr>
          <w:lang w:val="fr-CA"/>
        </w:rPr>
        <w:t xml:space="preserve"> et</w:t>
      </w:r>
    </w:p>
    <w:p w14:paraId="7984A3E7" w14:textId="77777777" w:rsidR="003621F2" w:rsidRPr="003B4169" w:rsidRDefault="003621F2" w:rsidP="003621F2">
      <w:pPr>
        <w:pStyle w:val="Heading2"/>
        <w:numPr>
          <w:ilvl w:val="1"/>
          <w:numId w:val="1"/>
        </w:numPr>
        <w:rPr>
          <w:lang w:val="fr-CA"/>
        </w:rPr>
      </w:pPr>
      <w:r w:rsidRPr="003B4169">
        <w:rPr>
          <w:lang w:val="fr-CA"/>
        </w:rPr>
        <w:t>Décaisser les sommes au pays/aux entreprises participants dans les délais nécessaires pour achever les activités reliées au projet.</w:t>
      </w:r>
    </w:p>
    <w:p w14:paraId="7090D8F0" w14:textId="77777777" w:rsidR="003621F2" w:rsidRPr="003B4169" w:rsidRDefault="003621F2" w:rsidP="003621F2">
      <w:pPr>
        <w:pStyle w:val="Heading1"/>
        <w:rPr>
          <w:lang w:val="fr-CA"/>
        </w:rPr>
      </w:pPr>
      <w:r w:rsidRPr="003B4169">
        <w:rPr>
          <w:lang w:val="fr-CA"/>
        </w:rPr>
        <w:t xml:space="preserve">Après avoir consulté le Pays et pris en considération les points de vue exprimés, l’Agence principale sélectionnera et chargera une organisation indépendante de réaliser la vérification des résultats </w:t>
      </w:r>
      <w:r w:rsidRPr="003B4169">
        <w:rPr>
          <w:lang w:val="fr-CA"/>
        </w:rPr>
        <w:lastRenderedPageBreak/>
        <w:t>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7F713F2A" w14:textId="67778F5D" w:rsidR="00D9607B" w:rsidRDefault="00AD55B5" w:rsidP="00AD55B5">
      <w:pPr>
        <w:jc w:val="center"/>
        <w:rPr>
          <w:b/>
          <w:lang w:val="fr-CA"/>
        </w:rPr>
      </w:pPr>
      <w:r>
        <w:rPr>
          <w:b/>
          <w:lang w:val="fr-CA"/>
        </w:rPr>
        <w:t>________________________</w:t>
      </w:r>
      <w:bookmarkStart w:id="0" w:name="_GoBack"/>
      <w:bookmarkEnd w:id="0"/>
      <w:r w:rsidR="00D9607B">
        <w:rPr>
          <w:b/>
          <w:lang w:val="fr-CA"/>
        </w:rPr>
        <w:br w:type="page"/>
      </w:r>
    </w:p>
    <w:p w14:paraId="7FDF717C" w14:textId="64828D3D" w:rsidR="003621F2" w:rsidRPr="003B4169" w:rsidRDefault="003621F2" w:rsidP="003621F2">
      <w:pPr>
        <w:rPr>
          <w:b/>
          <w:lang w:val="fr-CA"/>
        </w:rPr>
      </w:pPr>
      <w:r w:rsidRPr="003B4169">
        <w:rPr>
          <w:b/>
          <w:lang w:val="fr-CA"/>
        </w:rPr>
        <w:lastRenderedPageBreak/>
        <w:t>APPENDICE 6-B</w:t>
      </w:r>
      <w:r>
        <w:rPr>
          <w:b/>
          <w:lang w:val="fr-CA"/>
        </w:rPr>
        <w:t xml:space="preserve"> </w:t>
      </w:r>
      <w:r w:rsidRPr="003B4169">
        <w:rPr>
          <w:b/>
          <w:lang w:val="fr-CA"/>
        </w:rPr>
        <w:t>: RÔLE DES AGENCES DE COOPÉRATION</w:t>
      </w:r>
    </w:p>
    <w:p w14:paraId="3A119D74" w14:textId="77777777" w:rsidR="003621F2" w:rsidRPr="003B4169" w:rsidRDefault="003621F2" w:rsidP="003621F2">
      <w:pPr>
        <w:rPr>
          <w:b/>
          <w:lang w:val="fr-CA"/>
        </w:rPr>
      </w:pPr>
    </w:p>
    <w:p w14:paraId="50D24B46" w14:textId="77777777" w:rsidR="003621F2" w:rsidRPr="00D9607B" w:rsidRDefault="003621F2" w:rsidP="00936CDE">
      <w:pPr>
        <w:pStyle w:val="Heading1"/>
        <w:numPr>
          <w:ilvl w:val="0"/>
          <w:numId w:val="15"/>
        </w:numPr>
        <w:rPr>
          <w:lang w:val="fr-CA"/>
        </w:rPr>
      </w:pPr>
      <w:r w:rsidRPr="00D9607B">
        <w:rPr>
          <w:lang w:val="fr-CA"/>
        </w:rPr>
        <w:t>L’Agence de coopération sera responsable de diverses activités précisées dans le plan général et comprenant au moins les activités suivantes :</w:t>
      </w:r>
    </w:p>
    <w:p w14:paraId="2E9E97FE" w14:textId="77777777" w:rsidR="003621F2" w:rsidRPr="003B4169" w:rsidRDefault="003621F2" w:rsidP="00936CDE">
      <w:pPr>
        <w:pStyle w:val="ListParagraph"/>
        <w:numPr>
          <w:ilvl w:val="0"/>
          <w:numId w:val="12"/>
        </w:numPr>
        <w:ind w:left="1440" w:hanging="720"/>
        <w:rPr>
          <w:lang w:val="fr-CA"/>
        </w:rPr>
      </w:pPr>
      <w:r w:rsidRPr="003B4169">
        <w:rPr>
          <w:lang w:val="fr-CA"/>
        </w:rPr>
        <w:t>Offrir de l’assistance pour l’élaboration de politiques, au besoin</w:t>
      </w:r>
      <w:r>
        <w:rPr>
          <w:lang w:val="fr-CA"/>
        </w:rPr>
        <w:t xml:space="preserve"> </w:t>
      </w:r>
      <w:r w:rsidRPr="003B4169">
        <w:rPr>
          <w:lang w:val="fr-CA"/>
        </w:rPr>
        <w:t>;</w:t>
      </w:r>
    </w:p>
    <w:p w14:paraId="1539C3C4" w14:textId="77777777" w:rsidR="003621F2" w:rsidRPr="003B4169" w:rsidRDefault="003621F2" w:rsidP="00936CDE">
      <w:pPr>
        <w:pStyle w:val="Heading4"/>
        <w:numPr>
          <w:ilvl w:val="0"/>
          <w:numId w:val="12"/>
        </w:numPr>
        <w:ind w:left="1440" w:hanging="720"/>
        <w:rPr>
          <w:lang w:val="fr-CA"/>
        </w:rPr>
      </w:pPr>
      <w:r w:rsidRPr="003B4169">
        <w:rPr>
          <w:lang w:val="fr-CA"/>
        </w:rPr>
        <w:t>Aider le Pays à mettre en œuvre et à évaluer les activités financées par l’Agence de coopération et consulter l’Agence principale afin de coordonner le déroulement des activités dans l’ordre</w:t>
      </w:r>
      <w:r>
        <w:rPr>
          <w:lang w:val="fr-CA"/>
        </w:rPr>
        <w:t xml:space="preserve"> </w:t>
      </w:r>
      <w:r w:rsidRPr="003B4169">
        <w:rPr>
          <w:lang w:val="fr-CA"/>
        </w:rPr>
        <w:t>;</w:t>
      </w:r>
    </w:p>
    <w:p w14:paraId="6417FD88" w14:textId="77777777" w:rsidR="003621F2" w:rsidRDefault="003621F2" w:rsidP="00936CDE">
      <w:pPr>
        <w:pStyle w:val="Heading4"/>
        <w:numPr>
          <w:ilvl w:val="0"/>
          <w:numId w:val="12"/>
        </w:numPr>
        <w:ind w:left="1440" w:hanging="720"/>
        <w:rPr>
          <w:lang w:val="fr-CA"/>
        </w:rPr>
      </w:pPr>
      <w:r w:rsidRPr="00784DAF">
        <w:rPr>
          <w:lang w:val="fr-CA"/>
        </w:rPr>
        <w:t>Faire rapport à l’Agence principale sur ces activités, afin de les inclure dans les rapports globaux, conformément à l’Appendice 4-A</w:t>
      </w:r>
      <w:r>
        <w:rPr>
          <w:lang w:val="fr-CA"/>
        </w:rPr>
        <w:t xml:space="preserve"> ; et</w:t>
      </w:r>
    </w:p>
    <w:p w14:paraId="0766479D" w14:textId="77777777" w:rsidR="003621F2" w:rsidRPr="00784DAF" w:rsidRDefault="003621F2" w:rsidP="00936CDE">
      <w:pPr>
        <w:pStyle w:val="Heading4"/>
        <w:numPr>
          <w:ilvl w:val="0"/>
          <w:numId w:val="12"/>
        </w:numPr>
        <w:ind w:left="1440" w:hanging="720"/>
        <w:rPr>
          <w:lang w:val="fr-CA"/>
        </w:rPr>
      </w:pPr>
      <w:r w:rsidRPr="00784DAF">
        <w:rPr>
          <w:lang w:val="fr-CA"/>
        </w:rPr>
        <w:t>Faire consensus avec l’Agence principale concernant toute mesure de planification, de coordination et de remise de rapports requise afin de faciliter la mise en œuvre du Plan.</w:t>
      </w:r>
    </w:p>
    <w:p w14:paraId="79D61983" w14:textId="77777777" w:rsidR="003621F2" w:rsidRPr="003B4169" w:rsidRDefault="003621F2" w:rsidP="003621F2">
      <w:pPr>
        <w:rPr>
          <w:lang w:val="fr-CA"/>
        </w:rPr>
      </w:pPr>
    </w:p>
    <w:p w14:paraId="259DC1BC" w14:textId="77777777" w:rsidR="003621F2" w:rsidRPr="00784DAF" w:rsidRDefault="003621F2" w:rsidP="003621F2">
      <w:pPr>
        <w:keepNext/>
        <w:keepLines/>
        <w:spacing w:after="240"/>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301E089D" w14:textId="77777777" w:rsidR="003621F2" w:rsidRPr="00D9607B" w:rsidRDefault="003621F2" w:rsidP="00936CDE">
      <w:pPr>
        <w:pStyle w:val="Heading1"/>
        <w:numPr>
          <w:ilvl w:val="0"/>
          <w:numId w:val="16"/>
        </w:numPr>
        <w:rPr>
          <w:lang w:val="fr-CA"/>
        </w:rPr>
      </w:pPr>
      <w:r w:rsidRPr="00D9607B">
        <w:rPr>
          <w:lang w:val="fr-CA"/>
        </w:rPr>
        <w:t>Conformément au paragraphe 11 de l’Accord, il pourra être déduit du montant du financement accordé un montant de 53,25 $US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0B3D352C" w14:textId="77777777" w:rsidR="003621F2" w:rsidRPr="003B4169" w:rsidRDefault="003621F2" w:rsidP="00936CDE">
      <w:pPr>
        <w:pStyle w:val="Heading1"/>
        <w:numPr>
          <w:ilvl w:val="0"/>
          <w:numId w:val="11"/>
        </w:numPr>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462D8D0F" w14:textId="77777777" w:rsidR="003621F2" w:rsidRPr="00FA19B6" w:rsidRDefault="003621F2" w:rsidP="003621F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AD55B5" w14:paraId="40B65949" w14:textId="77777777" w:rsidTr="003B7415">
        <w:tc>
          <w:tcPr>
            <w:tcW w:w="1871" w:type="dxa"/>
          </w:tcPr>
          <w:p w14:paraId="188DA59D" w14:textId="77777777" w:rsidR="00441083" w:rsidRPr="00FA19B6" w:rsidRDefault="00441083">
            <w:pPr>
              <w:rPr>
                <w:lang w:val="fr-CA"/>
              </w:rPr>
            </w:pPr>
          </w:p>
        </w:tc>
        <w:tc>
          <w:tcPr>
            <w:tcW w:w="1872" w:type="dxa"/>
          </w:tcPr>
          <w:p w14:paraId="0D173328" w14:textId="77777777" w:rsidR="00441083" w:rsidRPr="00FA19B6" w:rsidRDefault="00441083">
            <w:pPr>
              <w:rPr>
                <w:lang w:val="fr-CA"/>
              </w:rPr>
            </w:pPr>
          </w:p>
        </w:tc>
        <w:tc>
          <w:tcPr>
            <w:tcW w:w="1872" w:type="dxa"/>
            <w:tcBorders>
              <w:bottom w:val="single" w:sz="4" w:space="0" w:color="auto"/>
            </w:tcBorders>
          </w:tcPr>
          <w:p w14:paraId="4E124512" w14:textId="77777777" w:rsidR="00441083" w:rsidRPr="00FA19B6" w:rsidRDefault="00441083">
            <w:pPr>
              <w:rPr>
                <w:b/>
                <w:bCs/>
                <w:lang w:val="fr-CA"/>
              </w:rPr>
            </w:pPr>
          </w:p>
        </w:tc>
        <w:tc>
          <w:tcPr>
            <w:tcW w:w="1872" w:type="dxa"/>
          </w:tcPr>
          <w:p w14:paraId="2DF09E94" w14:textId="77777777" w:rsidR="00441083" w:rsidRPr="00FA19B6" w:rsidRDefault="00441083">
            <w:pPr>
              <w:rPr>
                <w:lang w:val="fr-CA"/>
              </w:rPr>
            </w:pPr>
          </w:p>
        </w:tc>
        <w:tc>
          <w:tcPr>
            <w:tcW w:w="1873" w:type="dxa"/>
          </w:tcPr>
          <w:p w14:paraId="030061D8" w14:textId="77777777" w:rsidR="00441083" w:rsidRPr="00FA19B6" w:rsidRDefault="00441083">
            <w:pPr>
              <w:rPr>
                <w:lang w:val="fr-CA"/>
              </w:rPr>
            </w:pPr>
          </w:p>
        </w:tc>
      </w:tr>
    </w:tbl>
    <w:p w14:paraId="2E8C19BE" w14:textId="77777777" w:rsidR="00441083" w:rsidRPr="00FA19B6" w:rsidRDefault="00441083">
      <w:pPr>
        <w:rPr>
          <w:lang w:val="fr-CA"/>
        </w:rPr>
      </w:pPr>
    </w:p>
    <w:sectPr w:rsidR="00441083" w:rsidRPr="00FA19B6">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5B769" w14:textId="77777777" w:rsidR="00257320" w:rsidRDefault="00257320">
      <w:r>
        <w:separator/>
      </w:r>
    </w:p>
  </w:endnote>
  <w:endnote w:type="continuationSeparator" w:id="0">
    <w:p w14:paraId="37FF621E" w14:textId="77777777" w:rsidR="00257320" w:rsidRDefault="00257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B523F" w14:textId="5C7D5908" w:rsidR="00441083" w:rsidRDefault="00E60D9C">
    <w:pPr>
      <w:jc w:val="center"/>
    </w:pPr>
    <w:r>
      <w:fldChar w:fldCharType="begin"/>
    </w:r>
    <w:r>
      <w:instrText xml:space="preserve"> PAGE </w:instrText>
    </w:r>
    <w:r>
      <w:fldChar w:fldCharType="separate"/>
    </w:r>
    <w:r w:rsidR="00AD55B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BE7DA" w14:textId="79C6B028" w:rsidR="00441083" w:rsidRDefault="00E60D9C">
    <w:pPr>
      <w:jc w:val="center"/>
    </w:pPr>
    <w:r>
      <w:fldChar w:fldCharType="begin"/>
    </w:r>
    <w:r>
      <w:instrText xml:space="preserve"> PAGE </w:instrText>
    </w:r>
    <w:r>
      <w:fldChar w:fldCharType="separate"/>
    </w:r>
    <w:r w:rsidR="00AD55B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C795E"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FA8BBA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0732D6F9"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BF4B16C" w14:textId="3E10BE15" w:rsidR="00441083" w:rsidRDefault="00E60D9C">
        <w:pPr>
          <w:pStyle w:val="Footer"/>
          <w:jc w:val="center"/>
        </w:pPr>
        <w:r>
          <w:fldChar w:fldCharType="begin"/>
        </w:r>
        <w:r>
          <w:instrText xml:space="preserve"> PAGE   \* MERGEFORMAT </w:instrText>
        </w:r>
        <w:r>
          <w:fldChar w:fldCharType="separate"/>
        </w:r>
        <w:r w:rsidR="004E7142">
          <w:rPr>
            <w:noProof/>
          </w:rPr>
          <w:t>1</w:t>
        </w:r>
        <w:r>
          <w:rPr>
            <w:noProof/>
          </w:rPr>
          <w:fldChar w:fldCharType="end"/>
        </w:r>
      </w:p>
    </w:sdtContent>
  </w:sdt>
  <w:p w14:paraId="65473F71"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27B7A" w14:textId="77777777" w:rsidR="00257320" w:rsidRDefault="00257320">
      <w:r>
        <w:separator/>
      </w:r>
    </w:p>
  </w:footnote>
  <w:footnote w:type="continuationSeparator" w:id="0">
    <w:p w14:paraId="3769506D" w14:textId="77777777" w:rsidR="00257320" w:rsidRDefault="00257320">
      <w:r>
        <w:continuationSeparator/>
      </w:r>
    </w:p>
  </w:footnote>
  <w:footnote w:id="1">
    <w:p w14:paraId="7D7324CF" w14:textId="77777777" w:rsidR="002C06D4" w:rsidRPr="00C0182D" w:rsidRDefault="002C06D4" w:rsidP="009F6617">
      <w:pPr>
        <w:pStyle w:val="FootnoteText"/>
        <w:rPr>
          <w:lang w:val="fr-FR"/>
        </w:rPr>
      </w:pPr>
      <w:r w:rsidRPr="00C0182D">
        <w:rPr>
          <w:rStyle w:val="FootnoteReference"/>
          <w:lang w:val="fr-FR"/>
        </w:rPr>
        <w:footnoteRef/>
      </w:r>
      <w:r w:rsidRPr="00C0182D">
        <w:rPr>
          <w:lang w:val="fr-FR"/>
        </w:rPr>
        <w:t xml:space="preserve"> </w:t>
      </w:r>
      <w:r w:rsidR="003029F8" w:rsidRPr="00C0182D">
        <w:rPr>
          <w:lang w:val="fr-FR"/>
        </w:rPr>
        <w:t xml:space="preserve">Des réunions en ligne et un processus d’approbation intersessions se tiendront en </w:t>
      </w:r>
      <w:r w:rsidR="009F6617" w:rsidRPr="00C0182D">
        <w:rPr>
          <w:lang w:val="fr-FR"/>
        </w:rPr>
        <w:t xml:space="preserve">novembre et décembre </w:t>
      </w:r>
      <w:r w:rsidR="003029F8" w:rsidRPr="00C0182D">
        <w:rPr>
          <w:lang w:val="fr-FR"/>
        </w:rPr>
        <w:t>2021 à cause du coronavirus (COVID-19)</w:t>
      </w:r>
    </w:p>
    <w:p w14:paraId="455807A5" w14:textId="77777777" w:rsidR="003029F8" w:rsidRPr="00C0182D" w:rsidRDefault="003029F8" w:rsidP="003029F8">
      <w:pPr>
        <w:pStyle w:val="FootnoteText"/>
        <w:rPr>
          <w:lang w:val="fr-FR"/>
        </w:rPr>
      </w:pPr>
    </w:p>
  </w:footnote>
  <w:footnote w:id="2">
    <w:p w14:paraId="67551557"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Selon la lettre du 1</w:t>
      </w:r>
      <w:r w:rsidRPr="00C0182D">
        <w:rPr>
          <w:vertAlign w:val="superscript"/>
          <w:lang w:val="fr-FR"/>
        </w:rPr>
        <w:t>er</w:t>
      </w:r>
      <w:r w:rsidRPr="00C0182D">
        <w:rPr>
          <w:lang w:val="fr-FR"/>
        </w:rPr>
        <w:t> août 2020 de l'Autorité publique de l'Environnement (EPA) du Koweït au PNUE.</w:t>
      </w:r>
    </w:p>
  </w:footnote>
  <w:footnote w:id="3">
    <w:p w14:paraId="46209754"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La vérification a été effectuée à distance en raison des restrictions liées à la COVID-19.</w:t>
      </w:r>
    </w:p>
  </w:footnote>
  <w:footnote w:id="4">
    <w:p w14:paraId="6B5A3A7E"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Le HCFC-141b contenu dans les polyols prémélangés importés continue à être utilisé dans le secteur des mousses de PU au Koweït.</w:t>
      </w:r>
    </w:p>
  </w:footnote>
  <w:footnote w:id="5">
    <w:p w14:paraId="7F82F0D3"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Appliquée avec de l’éther diméthylique (DME), du HFO ou du HFC-152a.</w:t>
      </w:r>
    </w:p>
  </w:footnote>
  <w:footnote w:id="6">
    <w:p w14:paraId="5D5DD4FF"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En approuvant la troisième tranche de la phase I, le Comité exécutif a demandé au gouvernement du Koweït, par l’intermédiaire du PNUE, lors de la présentation de la demande pour la quatrième tranche, d’inclure un plan d’action concernant toutes les activités restantes dans le secteur de l’entretien des équipements de réfrigération, ainsi que les budgets pour les activités dans ce plan d’action, étant entendu que l’élimination des HCFC serait achevée au niveau défini dans l’Appendice 2-A de l’Accord mis à jour révisé entre le gouvernement du Koweït et le Comité exécutif.</w:t>
      </w:r>
    </w:p>
  </w:footnote>
  <w:footnote w:id="7">
    <w:p w14:paraId="73C12EB3"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La Décision 84/92(d) exigeait des agences bilatérales et de mise en œuvre l’application de la politique opérationnelle sur l’intégration des questions de genre tout au long du cycle du projet.</w:t>
      </w:r>
    </w:p>
  </w:footnote>
  <w:footnote w:id="8">
    <w:p w14:paraId="552970BA"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Selon la lettre du 1</w:t>
      </w:r>
      <w:r w:rsidRPr="00C0182D">
        <w:rPr>
          <w:vertAlign w:val="superscript"/>
          <w:lang w:val="fr-FR"/>
        </w:rPr>
        <w:t>er</w:t>
      </w:r>
      <w:r w:rsidRPr="00C0182D">
        <w:rPr>
          <w:lang w:val="fr-FR"/>
        </w:rPr>
        <w:t> août 2020 de l'Autorité publique de l'Environnement du Koweït au PNUE.</w:t>
      </w:r>
    </w:p>
  </w:footnote>
  <w:footnote w:id="9">
    <w:p w14:paraId="31D67865"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Décision 66/47, document UNEP/OzL.Pro/ExCom/66/54</w:t>
      </w:r>
    </w:p>
  </w:footnote>
  <w:footnote w:id="10">
    <w:p w14:paraId="0BD598F4"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Annexe XVI de l’UNEP/OzL.Pro/ExCom/74/56</w:t>
      </w:r>
    </w:p>
  </w:footnote>
  <w:footnote w:id="11">
    <w:p w14:paraId="1C598F73"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Annexe IX de l’UNEP/OzL.Pro/ExCom/83/48</w:t>
      </w:r>
    </w:p>
  </w:footnote>
  <w:footnote w:id="12">
    <w:p w14:paraId="32E0FB35"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Cette interdiction était initialement prévue pour le 31 décembre 2020 (décision 83/56(d)), mais a été reportée au 31 décembre 2022 pour permettre l’achèvement de la conversion des entreprises de mousses de XPS et les mises à jour en cours de la norme de produits pour les mousses de XPS.</w:t>
      </w:r>
    </w:p>
  </w:footnote>
  <w:footnote w:id="13">
    <w:p w14:paraId="7C11DE37"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Alors que 40,70 tonnes PAO de HCFC-141b contenu dans les polyols prémélangés importés ont été consommées en 2020, seules 10,64 tonnes PAO sont éligibles au financement, et elles représentent le point de départ.</w:t>
      </w:r>
    </w:p>
  </w:footnote>
  <w:footnote w:id="14">
    <w:p w14:paraId="5486EC80"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La consommation de HCFC-22 dans le secteur de l’entretien a été estimée en tenant compte de la durée de vie des équipements avec HCFC installés ; du rythme de remplacement de ces équipements en fin de vie ; et du débit de fuite moyen par application, qui a été progressivement réduit de 19 à 8 pour cent dans la climatisation résidentielle et commerciale, et de 19 à 12 pour cent dans les grandes applications frigorifiques industrielles.</w:t>
      </w:r>
    </w:p>
  </w:footnote>
  <w:footnote w:id="15">
    <w:p w14:paraId="572BC28A"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De tenir compte d’autres engagements volontaires du gouvernement du Koweït pour la réduction de la consommation de HCFC dans le secteur de l’entretien, si possible, dans les futures phases du PGEH.</w:t>
      </w:r>
    </w:p>
  </w:footnote>
  <w:footnote w:id="16">
    <w:p w14:paraId="44D31262"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Comprenant des unités et des bouteilles de récupération de frigorigène, des détecteurs de fuites portables, des manomètres, des balances de frigorigène, des pompes à vide, des régulateurs de pression d’azote et d’autres outils.</w:t>
      </w:r>
    </w:p>
  </w:footnote>
  <w:footnote w:id="17">
    <w:p w14:paraId="707502CE"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Le contexte légal au Koweït interdit l’évacuation de frigorigènes contrôlés dans l’atmosphère lors de la réparation et la maintenance des équipements de réfrigération et de climatisation.</w:t>
      </w:r>
    </w:p>
  </w:footnote>
  <w:footnote w:id="18">
    <w:p w14:paraId="53F9846F"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La Décision 84/92(d) exigeait des agences bilatérales et de mise en œuvre l’application de la politique opérationnelle sur l’intégration des questions de genre tout au long du cycle du projet.</w:t>
      </w:r>
    </w:p>
  </w:footnote>
  <w:footnote w:id="19">
    <w:p w14:paraId="265A69DF"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Décision 62/17</w:t>
      </w:r>
    </w:p>
  </w:footnote>
  <w:footnote w:id="20">
    <w:p w14:paraId="759C57CA" w14:textId="77777777" w:rsidR="00DC3E02" w:rsidRPr="00C0182D" w:rsidRDefault="00DC3E02" w:rsidP="00DC3E02">
      <w:pPr>
        <w:pStyle w:val="FootnoteText"/>
        <w:rPr>
          <w:lang w:val="fr-FR"/>
        </w:rPr>
      </w:pPr>
      <w:r w:rsidRPr="00C0182D">
        <w:rPr>
          <w:rStyle w:val="FootnoteReference"/>
          <w:lang w:val="fr-FR"/>
        </w:rPr>
        <w:footnoteRef/>
      </w:r>
      <w:r w:rsidRPr="00C0182D">
        <w:rPr>
          <w:lang w:val="fr-FR"/>
        </w:rPr>
        <w:t xml:space="preserve"> Entre juin et août, la température avoisine les 45-46 °C en journée et les 29-30 °C la nuit. Les enregistrements de températures maximales atteignent les 52-53 °C.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3FAC0" w14:textId="521468D3" w:rsidR="00441083" w:rsidRDefault="00257320">
    <w:r>
      <w:fldChar w:fldCharType="begin"/>
    </w:r>
    <w:r>
      <w:instrText xml:space="preserve"> DOCPROPERTY "Document number"  \* MERGEFORMAT </w:instrText>
    </w:r>
    <w:r>
      <w:fldChar w:fldCharType="separate"/>
    </w:r>
    <w:r w:rsidR="00B0129E">
      <w:t>UNEP/OzL.Pro/ExCom/88/52</w:t>
    </w:r>
    <w:r>
      <w:fldChar w:fldCharType="end"/>
    </w:r>
  </w:p>
  <w:p w14:paraId="30E76288" w14:textId="77777777" w:rsidR="00441083" w:rsidRDefault="00441083"/>
  <w:p w14:paraId="37BBB986"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A72CB" w14:textId="5AB9381C" w:rsidR="00441083" w:rsidRDefault="00257320">
    <w:pPr>
      <w:jc w:val="right"/>
    </w:pPr>
    <w:r>
      <w:fldChar w:fldCharType="begin"/>
    </w:r>
    <w:r>
      <w:instrText xml:space="preserve"> DOCPROPERTY "Document number"  \* MERGEFORMAT </w:instrText>
    </w:r>
    <w:r>
      <w:fldChar w:fldCharType="separate"/>
    </w:r>
    <w:r w:rsidR="00B0129E">
      <w:t>UNEP/OzL.Pro/ExCom/88/52</w:t>
    </w:r>
    <w:r>
      <w:fldChar w:fldCharType="end"/>
    </w:r>
  </w:p>
  <w:p w14:paraId="1E12B2CF" w14:textId="77777777" w:rsidR="00441083" w:rsidRDefault="00441083"/>
  <w:p w14:paraId="4E62799A"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2A191" w14:textId="77777777" w:rsidR="008849A0" w:rsidRDefault="00257320">
    <w:r>
      <w:fldChar w:fldCharType="begin"/>
    </w:r>
    <w:r>
      <w:instrText xml:space="preserve"> DOCPROPERTY "Document number"  \* MERGEFORMAT </w:instrText>
    </w:r>
    <w:r>
      <w:fldChar w:fldCharType="separate"/>
    </w:r>
    <w:r w:rsidR="008849A0">
      <w:t>UNEP/OzL.Pro/ExCom/88/52</w:t>
    </w:r>
    <w:r>
      <w:fldChar w:fldCharType="end"/>
    </w:r>
  </w:p>
  <w:p w14:paraId="32CD07B3" w14:textId="61BD219F" w:rsidR="008849A0" w:rsidRDefault="008849A0">
    <w:r>
      <w:t>Annexe I</w:t>
    </w:r>
  </w:p>
  <w:p w14:paraId="7EAD3790" w14:textId="77777777" w:rsidR="008849A0" w:rsidRDefault="008849A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2C694" w14:textId="77777777" w:rsidR="008849A0" w:rsidRDefault="00257320" w:rsidP="008849A0">
    <w:pPr>
      <w:jc w:val="right"/>
    </w:pPr>
    <w:r>
      <w:fldChar w:fldCharType="begin"/>
    </w:r>
    <w:r>
      <w:instrText xml:space="preserve"> DOCPROPERTY "Document number"  \* MERGEFORMAT </w:instrText>
    </w:r>
    <w:r>
      <w:fldChar w:fldCharType="separate"/>
    </w:r>
    <w:r w:rsidR="008849A0">
      <w:t>UNEP/OzL.Pro/ExCom/88/52</w:t>
    </w:r>
    <w:r>
      <w:fldChar w:fldCharType="end"/>
    </w:r>
  </w:p>
  <w:p w14:paraId="4988C99F" w14:textId="401617C6" w:rsidR="008849A0" w:rsidRDefault="008849A0" w:rsidP="008849A0">
    <w:pPr>
      <w:jc w:val="right"/>
    </w:pPr>
    <w:r>
      <w:t>Annexe I</w:t>
    </w:r>
  </w:p>
  <w:p w14:paraId="1FABB8E6" w14:textId="77777777" w:rsidR="008849A0" w:rsidRDefault="008849A0" w:rsidP="008849A0">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2C5B" w14:textId="042695BF" w:rsidR="00441083" w:rsidRDefault="00257320">
    <w:pPr>
      <w:jc w:val="right"/>
    </w:pPr>
    <w:r>
      <w:fldChar w:fldCharType="begin"/>
    </w:r>
    <w:r>
      <w:instrText xml:space="preserve"> DOCPROPERTY "Document number"  \* MERGEFORMAT </w:instrText>
    </w:r>
    <w:r>
      <w:fldChar w:fldCharType="separate"/>
    </w:r>
    <w:r w:rsidR="00B0129E">
      <w:t>UNEP/OzL.Pro/ExCom/88/52</w:t>
    </w:r>
    <w:r>
      <w:fldChar w:fldCharType="end"/>
    </w:r>
  </w:p>
  <w:p w14:paraId="35357C58" w14:textId="0F152A11" w:rsidR="00441083" w:rsidRDefault="008849A0">
    <w:pPr>
      <w:jc w:val="right"/>
    </w:pPr>
    <w:r>
      <w:t>Annexe I</w:t>
    </w:r>
  </w:p>
  <w:p w14:paraId="5FF01B47"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D900AE0"/>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rPr>
        <w:i w:val="0"/>
        <w:iCs/>
        <w:lang w:val="fr-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4"/>
  </w:num>
  <w:num w:numId="7">
    <w:abstractNumId w:val="5"/>
  </w:num>
  <w:num w:numId="8">
    <w:abstractNumId w:val="7"/>
  </w:num>
  <w:num w:numId="9">
    <w:abstractNumId w:val="2"/>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2"/>
    <w:rsid w:val="0005110A"/>
    <w:rsid w:val="000B1D28"/>
    <w:rsid w:val="000F6C8E"/>
    <w:rsid w:val="001C3D0C"/>
    <w:rsid w:val="001D4CE7"/>
    <w:rsid w:val="00257320"/>
    <w:rsid w:val="00265AF0"/>
    <w:rsid w:val="002C06D4"/>
    <w:rsid w:val="002F0B57"/>
    <w:rsid w:val="003029F8"/>
    <w:rsid w:val="003621F2"/>
    <w:rsid w:val="003A0CA4"/>
    <w:rsid w:val="003B7415"/>
    <w:rsid w:val="00441083"/>
    <w:rsid w:val="00444619"/>
    <w:rsid w:val="004B1B59"/>
    <w:rsid w:val="004C0F61"/>
    <w:rsid w:val="004C2C87"/>
    <w:rsid w:val="004E3A36"/>
    <w:rsid w:val="004E7142"/>
    <w:rsid w:val="005615FC"/>
    <w:rsid w:val="00581661"/>
    <w:rsid w:val="00583202"/>
    <w:rsid w:val="005949D0"/>
    <w:rsid w:val="005B3CAD"/>
    <w:rsid w:val="005C278F"/>
    <w:rsid w:val="005D0D89"/>
    <w:rsid w:val="00605093"/>
    <w:rsid w:val="007034FA"/>
    <w:rsid w:val="00725195"/>
    <w:rsid w:val="0075750B"/>
    <w:rsid w:val="007D6D6E"/>
    <w:rsid w:val="008849A0"/>
    <w:rsid w:val="008C5E7F"/>
    <w:rsid w:val="0091161A"/>
    <w:rsid w:val="00936CDE"/>
    <w:rsid w:val="00972E99"/>
    <w:rsid w:val="009A5180"/>
    <w:rsid w:val="009D1B5A"/>
    <w:rsid w:val="009F6617"/>
    <w:rsid w:val="00A4136A"/>
    <w:rsid w:val="00AC013C"/>
    <w:rsid w:val="00AD55B5"/>
    <w:rsid w:val="00AE63D8"/>
    <w:rsid w:val="00B0129E"/>
    <w:rsid w:val="00B52432"/>
    <w:rsid w:val="00B54AF9"/>
    <w:rsid w:val="00B6767A"/>
    <w:rsid w:val="00B8087A"/>
    <w:rsid w:val="00B811F2"/>
    <w:rsid w:val="00BC3C7D"/>
    <w:rsid w:val="00BD2428"/>
    <w:rsid w:val="00C0182D"/>
    <w:rsid w:val="00C060FE"/>
    <w:rsid w:val="00C16E3F"/>
    <w:rsid w:val="00C34C3E"/>
    <w:rsid w:val="00C6443E"/>
    <w:rsid w:val="00C81347"/>
    <w:rsid w:val="00C9547D"/>
    <w:rsid w:val="00CC2B33"/>
    <w:rsid w:val="00D465D8"/>
    <w:rsid w:val="00D7654A"/>
    <w:rsid w:val="00D825BC"/>
    <w:rsid w:val="00D9607B"/>
    <w:rsid w:val="00DB4E64"/>
    <w:rsid w:val="00DC3E02"/>
    <w:rsid w:val="00DD3433"/>
    <w:rsid w:val="00E20E6A"/>
    <w:rsid w:val="00E348C6"/>
    <w:rsid w:val="00E54871"/>
    <w:rsid w:val="00E60D9C"/>
    <w:rsid w:val="00EB2067"/>
    <w:rsid w:val="00ED69F8"/>
    <w:rsid w:val="00F218B0"/>
    <w:rsid w:val="00F37A42"/>
    <w:rsid w:val="00F557F5"/>
    <w:rsid w:val="00FA19B6"/>
    <w:rsid w:val="00FB7642"/>
    <w:rsid w:val="00FC0D87"/>
    <w:rsid w:val="00FC5578"/>
    <w:rsid w:val="00FD22FE"/>
    <w:rsid w:val="00FE431D"/>
    <w:rsid w:val="00FF04BB"/>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89C657"/>
  <w15:docId w15:val="{E54BE975-1C43-4A8B-9DA7-70C0DFBDC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
    <w:basedOn w:val="Normal"/>
    <w:link w:val="ListParagraphChar"/>
    <w:uiPriority w:val="99"/>
    <w:qFormat/>
    <w:rsid w:val="00DC3E02"/>
    <w:pPr>
      <w:ind w:left="720"/>
      <w:contextualSpacing/>
    </w:pPr>
    <w:rPr>
      <w:lang w:val="fr-FR"/>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DC3E02"/>
    <w:rPr>
      <w:sz w:val="22"/>
      <w:szCs w:val="22"/>
      <w:lang w:val="fr-FR"/>
    </w:rPr>
  </w:style>
  <w:style w:type="paragraph" w:customStyle="1" w:styleId="Default">
    <w:name w:val="Default"/>
    <w:rsid w:val="00DC3E02"/>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DC3E02"/>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C3E02"/>
    <w:rPr>
      <w:sz w:val="22"/>
      <w:szCs w:val="22"/>
      <w:lang w:val="fr-FR"/>
    </w:rPr>
  </w:style>
  <w:style w:type="paragraph" w:styleId="NormalWeb">
    <w:name w:val="Normal (Web)"/>
    <w:basedOn w:val="Normal"/>
    <w:uiPriority w:val="99"/>
    <w:semiHidden/>
    <w:unhideWhenUsed/>
    <w:rsid w:val="00DC3E02"/>
    <w:pPr>
      <w:jc w:val="left"/>
    </w:pPr>
    <w:rPr>
      <w:rFonts w:eastAsiaTheme="minorHAnsi"/>
      <w:sz w:val="24"/>
      <w:szCs w:val="24"/>
      <w:lang w:val="fr-FR"/>
    </w:rPr>
  </w:style>
  <w:style w:type="paragraph" w:styleId="EndnoteText">
    <w:name w:val="endnote text"/>
    <w:basedOn w:val="Normal"/>
    <w:link w:val="EndnoteTextChar"/>
    <w:uiPriority w:val="99"/>
    <w:semiHidden/>
    <w:unhideWhenUsed/>
    <w:rsid w:val="00DC3E02"/>
    <w:rPr>
      <w:sz w:val="20"/>
      <w:szCs w:val="20"/>
      <w:lang w:val="fr-FR"/>
    </w:rPr>
  </w:style>
  <w:style w:type="character" w:customStyle="1" w:styleId="EndnoteTextChar">
    <w:name w:val="Endnote Text Char"/>
    <w:basedOn w:val="DefaultParagraphFont"/>
    <w:link w:val="EndnoteText"/>
    <w:uiPriority w:val="99"/>
    <w:semiHidden/>
    <w:rsid w:val="00DC3E02"/>
    <w:rPr>
      <w:lang w:val="fr-FR"/>
    </w:rPr>
  </w:style>
  <w:style w:type="character" w:styleId="EndnoteReference">
    <w:name w:val="endnote reference"/>
    <w:basedOn w:val="DefaultParagraphFont"/>
    <w:uiPriority w:val="99"/>
    <w:semiHidden/>
    <w:unhideWhenUsed/>
    <w:rsid w:val="00DC3E02"/>
    <w:rPr>
      <w:vertAlign w:val="superscript"/>
    </w:rPr>
  </w:style>
  <w:style w:type="paragraph" w:styleId="BodyText">
    <w:name w:val="Body Text"/>
    <w:basedOn w:val="Normal"/>
    <w:link w:val="BodyTextChar"/>
    <w:semiHidden/>
    <w:rsid w:val="00DC3E02"/>
    <w:pPr>
      <w:spacing w:after="120"/>
    </w:pPr>
    <w:rPr>
      <w:lang w:val="fr-FR"/>
    </w:rPr>
  </w:style>
  <w:style w:type="character" w:customStyle="1" w:styleId="BodyTextChar">
    <w:name w:val="Body Text Char"/>
    <w:basedOn w:val="DefaultParagraphFont"/>
    <w:link w:val="BodyText"/>
    <w:semiHidden/>
    <w:rsid w:val="00DC3E02"/>
    <w:rPr>
      <w:sz w:val="22"/>
      <w:szCs w:val="2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DC3E02"/>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rsid w:val="003621F2"/>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9"/>
    <w:locked/>
    <w:rsid w:val="003621F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8\211029%20-%208852\Commande\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UNEP/OzL.Pro/ExCom/88/52</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096854-97DF-43B1-A62E-C02C3FD2B1DC}"/>
</file>

<file path=customXml/itemProps2.xml><?xml version="1.0" encoding="utf-8"?>
<ds:datastoreItem xmlns:ds="http://schemas.openxmlformats.org/officeDocument/2006/customXml" ds:itemID="{E1407CF4-A2EA-4920-BCAC-04BD43F67131}"/>
</file>

<file path=customXml/itemProps3.xml><?xml version="1.0" encoding="utf-8"?>
<ds:datastoreItem xmlns:ds="http://schemas.openxmlformats.org/officeDocument/2006/customXml" ds:itemID="{DBACF9AF-7DE0-49EE-9D58-F1F94FD020E1}"/>
</file>

<file path=customXml/itemProps4.xml><?xml version="1.0" encoding="utf-8"?>
<ds:datastoreItem xmlns:ds="http://schemas.openxmlformats.org/officeDocument/2006/customXml" ds:itemID="{6FAB2D83-5555-471C-9996-8B41DC6238F5}"/>
</file>

<file path=docProps/app.xml><?xml version="1.0" encoding="utf-8"?>
<Properties xmlns="http://schemas.openxmlformats.org/officeDocument/2006/extended-properties" xmlns:vt="http://schemas.openxmlformats.org/officeDocument/2006/docPropsVTypes">
  <Template>F88-Template</Template>
  <TotalTime>7</TotalTime>
  <Pages>35</Pages>
  <Words>14159</Words>
  <Characters>80710</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Proposition de projet: Koweït (le)</vt:lpstr>
    </vt:vector>
  </TitlesOfParts>
  <Company>UNMFS</Company>
  <LinksUpToDate>false</LinksUpToDate>
  <CharactersWithSpaces>94680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Koweït (le)</dc:title>
  <dc:creator>Julien Griffon</dc:creator>
  <cp:lastModifiedBy>HBE</cp:lastModifiedBy>
  <cp:revision>5</cp:revision>
  <cp:lastPrinted>2001-05-26T16:40:00Z</cp:lastPrinted>
  <dcterms:created xsi:type="dcterms:W3CDTF">2021-12-07T23:27:00Z</dcterms:created>
  <dcterms:modified xsi:type="dcterms:W3CDTF">2021-12-09T00:40:00Z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UNEP/OzL.Pro/ExCom/88/52</vt:lpwstr>
  </property>
  <property fmtid="{D5CDD505-2E9C-101B-9397-08002B2CF9AE}" pid="3" name="Revision date">
    <vt:lpwstr>10/29/2021</vt:lpwstr>
  </property>
  <property fmtid="{D5CDD505-2E9C-101B-9397-08002B2CF9AE}" pid="4" name="ContentTypeId">
    <vt:lpwstr>0x01010009F56DB39A5B9F46AA87ED0A960035E8</vt:lpwstr>
  </property>
</Properties>
</file>