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1DA742" w14:textId="77777777">
        <w:trPr>
          <w:trHeight w:val="720"/>
        </w:trPr>
        <w:tc>
          <w:tcPr>
            <w:tcW w:w="4410" w:type="dxa"/>
            <w:gridSpan w:val="2"/>
            <w:tcBorders>
              <w:bottom w:val="single" w:sz="18" w:space="0" w:color="auto"/>
            </w:tcBorders>
          </w:tcPr>
          <w:p w14:paraId="1A1BBF6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589F8E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0369D1" w14:paraId="73EA54DB" w14:textId="77777777" w:rsidTr="00954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6"/>
        </w:trPr>
        <w:tc>
          <w:tcPr>
            <w:tcW w:w="4059" w:type="dxa"/>
            <w:tcBorders>
              <w:top w:val="nil"/>
              <w:left w:val="nil"/>
              <w:bottom w:val="single" w:sz="36" w:space="0" w:color="auto"/>
              <w:right w:val="nil"/>
            </w:tcBorders>
          </w:tcPr>
          <w:p w14:paraId="73362377" w14:textId="77777777" w:rsidR="000369D1" w:rsidRPr="009B0D30" w:rsidRDefault="000369D1" w:rsidP="00CE1E47">
            <w:r w:rsidRPr="009B0D30">
              <w:t>Distr.</w:t>
            </w:r>
          </w:p>
          <w:p w14:paraId="7EFB7534" w14:textId="77777777" w:rsidR="000369D1" w:rsidRPr="009B0D30" w:rsidRDefault="000369D1" w:rsidP="00CE1E47">
            <w:r w:rsidRPr="009B0D30">
              <w:t>GENERAL</w:t>
            </w:r>
          </w:p>
          <w:p w14:paraId="0FCC382A" w14:textId="77777777" w:rsidR="000369D1" w:rsidRPr="009B0D30" w:rsidRDefault="000369D1" w:rsidP="00CE1E47"/>
          <w:p w14:paraId="3A2ADCAC" w14:textId="466D9D2F" w:rsidR="000369D1" w:rsidRPr="009B0D30" w:rsidRDefault="00D64066" w:rsidP="00CE1E47">
            <w:r>
              <w:fldChar w:fldCharType="begin"/>
            </w:r>
            <w:r w:rsidR="000369D1">
              <w:instrText>DOCPROPERTY "Document number"  \* MERGEFORMAT</w:instrText>
            </w:r>
            <w:r>
              <w:fldChar w:fldCharType="separate"/>
            </w:r>
            <w:r w:rsidR="000369D1">
              <w:t>UNEP/OzL.Pro/ExCom/96/22</w:t>
            </w:r>
            <w:r>
              <w:fldChar w:fldCharType="end"/>
            </w:r>
            <w:r w:rsidR="00712FAF">
              <w:t>/Add.1</w:t>
            </w:r>
          </w:p>
          <w:p w14:paraId="19608C07" w14:textId="4196F78B" w:rsidR="000369D1" w:rsidRPr="009B0D30" w:rsidRDefault="000369D1" w:rsidP="00CE1E47">
            <w:r>
              <w:fldChar w:fldCharType="begin"/>
            </w:r>
            <w:r>
              <w:instrText xml:space="preserve"> DOCPROPERTY "Revision date" \@ "d MMMM YYYY"  \* MERGEFORMAT </w:instrText>
            </w:r>
            <w:r>
              <w:fldChar w:fldCharType="separate"/>
            </w:r>
            <w:r w:rsidR="00712FAF">
              <w:t>8</w:t>
            </w:r>
            <w:r>
              <w:t xml:space="preserve"> May 2025</w:t>
            </w:r>
            <w:r>
              <w:fldChar w:fldCharType="end"/>
            </w:r>
          </w:p>
          <w:p w14:paraId="27E89E58" w14:textId="77777777" w:rsidR="000369D1" w:rsidRDefault="000369D1" w:rsidP="00CE1E47">
            <w:pPr>
              <w:rPr>
                <w:caps/>
              </w:rPr>
            </w:pPr>
          </w:p>
          <w:p w14:paraId="220F597B" w14:textId="77777777" w:rsidR="000369D1" w:rsidRPr="009B0D30" w:rsidRDefault="000369D1" w:rsidP="00CE1E47">
            <w:pPr>
              <w:rPr>
                <w:caps/>
              </w:rPr>
            </w:pPr>
            <w:r>
              <w:rPr>
                <w:caps/>
              </w:rPr>
              <w:t>ARABIC</w:t>
            </w:r>
          </w:p>
          <w:p w14:paraId="41E89069" w14:textId="77777777" w:rsidR="000369D1" w:rsidRPr="009B0D30" w:rsidRDefault="000369D1" w:rsidP="00CE1E47">
            <w:r w:rsidRPr="009B0D30">
              <w:t>ORIGINAL: ENGLISH</w:t>
            </w:r>
          </w:p>
        </w:tc>
        <w:tc>
          <w:tcPr>
            <w:tcW w:w="3402" w:type="dxa"/>
            <w:gridSpan w:val="2"/>
            <w:tcBorders>
              <w:top w:val="nil"/>
              <w:left w:val="nil"/>
              <w:bottom w:val="single" w:sz="36" w:space="0" w:color="auto"/>
              <w:right w:val="nil"/>
            </w:tcBorders>
          </w:tcPr>
          <w:p w14:paraId="11F8E5FD" w14:textId="77777777" w:rsidR="000369D1" w:rsidRDefault="000369D1"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149BC639" w14:textId="77777777" w:rsidR="000369D1" w:rsidRDefault="000369D1"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37102BBC" w14:textId="77777777" w:rsidR="000369D1" w:rsidRDefault="000369D1"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026A9987" w14:textId="77777777" w:rsidR="000369D1" w:rsidRDefault="000369D1">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E90756E" w14:textId="5144CE6E" w:rsidR="000369D1" w:rsidRDefault="002E04A2">
            <w:pPr>
              <w:rPr>
                <w:caps/>
                <w:lang w:val="en-US" w:bidi="ar-LB"/>
              </w:rPr>
            </w:pPr>
            <w:r>
              <w:rPr>
                <w:noProof/>
                <w:lang w:eastAsia="zh-CN"/>
              </w:rPr>
              <mc:AlternateContent>
                <mc:Choice Requires="wpg">
                  <w:drawing>
                    <wp:anchor distT="0" distB="0" distL="114300" distR="114300" simplePos="0" relativeHeight="251658240" behindDoc="0" locked="0" layoutInCell="1" allowOverlap="1" wp14:anchorId="568AED93" wp14:editId="6D7F088A">
                      <wp:simplePos x="0" y="0"/>
                      <wp:positionH relativeFrom="column">
                        <wp:posOffset>147660</wp:posOffset>
                      </wp:positionH>
                      <wp:positionV relativeFrom="paragraph">
                        <wp:posOffset>72966</wp:posOffset>
                      </wp:positionV>
                      <wp:extent cx="668684" cy="1169581"/>
                      <wp:effectExtent l="0" t="0" r="0" b="0"/>
                      <wp:wrapNone/>
                      <wp:docPr id="143948545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84" cy="1169581"/>
                                <a:chOff x="-73" y="0"/>
                                <a:chExt cx="8381" cy="14861"/>
                              </a:xfrm>
                            </wpg:grpSpPr>
                            <pic:pic xmlns:pic="http://schemas.openxmlformats.org/drawingml/2006/picture">
                              <pic:nvPicPr>
                                <pic:cNvPr id="2067952947" name="Picture 2" descr="UNEP"/>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t="-35" r="6" b="72"/>
                                <a:stretch>
                                  <a:fillRect/>
                                </a:stretch>
                              </pic:blipFill>
                              <pic:spPr bwMode="auto">
                                <a:xfrm>
                                  <a:off x="44" y="7748"/>
                                  <a:ext cx="8264" cy="71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1797217" name="Picture 3"/>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7925EB40" id="Group 1" o:spid="_x0000_s1026" style="position:absolute;margin-left:11.65pt;margin-top:5.75pt;width:52.65pt;height:92.1pt;z-index:251658240;mso-width-relative:margin;mso-height-relative:margin" coordorigin="-73" coordsize="8381,14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top:7748;width:8264;height:71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">
                        <v:imagedata r:id="rId14" o:title=""/>
                        <o:lock v:ext="edit" aspectratio="f"/>
                      </v:shape>
                    </v:group>
                  </w:pict>
                </mc:Fallback>
              </mc:AlternateContent>
            </w:r>
          </w:p>
          <w:p w14:paraId="16F5EF4F" w14:textId="77777777" w:rsidR="000369D1" w:rsidRDefault="000369D1">
            <w:pPr>
              <w:rPr>
                <w:lang w:val="en-US" w:bidi="ar-LB"/>
              </w:rPr>
            </w:pPr>
          </w:p>
        </w:tc>
      </w:tr>
    </w:tbl>
    <w:p w14:paraId="7FC6475F" w14:textId="77777777" w:rsidR="007E5D09" w:rsidRDefault="007E5D09">
      <w:pPr>
        <w:pStyle w:val="Caption"/>
        <w:spacing w:line="200" w:lineRule="exact"/>
        <w:ind w:left="187" w:right="187" w:hanging="187"/>
        <w:jc w:val="both"/>
        <w:rPr>
          <w:rFonts w:cs="Akhbar MT"/>
          <w:b/>
          <w:bCs/>
          <w:sz w:val="28"/>
          <w:szCs w:val="28"/>
          <w:rtl/>
          <w:lang w:bidi="ar-LB"/>
        </w:rPr>
      </w:pPr>
    </w:p>
    <w:p w14:paraId="74AD046A" w14:textId="77777777" w:rsidR="000369D1" w:rsidRPr="00392DDC" w:rsidRDefault="000369D1" w:rsidP="000369D1">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C8F4EEB" w14:textId="77777777" w:rsidR="000369D1" w:rsidRPr="00392DDC" w:rsidRDefault="000369D1" w:rsidP="000369D1">
      <w:pPr>
        <w:bidi/>
        <w:ind w:left="180" w:hanging="180"/>
        <w:jc w:val="lowKashida"/>
        <w:rPr>
          <w:b/>
          <w:sz w:val="28"/>
          <w:szCs w:val="28"/>
          <w:lang w:val="en-US"/>
        </w:rPr>
      </w:pPr>
      <w:r w:rsidRPr="00392DDC">
        <w:rPr>
          <w:b/>
          <w:sz w:val="28"/>
          <w:szCs w:val="28"/>
          <w:rtl/>
        </w:rPr>
        <w:t xml:space="preserve">لتنفيـــذ بروتوكـول مونتريــال </w:t>
      </w:r>
    </w:p>
    <w:p w14:paraId="10D36351" w14:textId="77777777" w:rsidR="000369D1" w:rsidRDefault="000369D1" w:rsidP="000369D1">
      <w:pPr>
        <w:bidi/>
        <w:ind w:left="180" w:hanging="180"/>
        <w:jc w:val="lowKashida"/>
        <w:rPr>
          <w:sz w:val="28"/>
          <w:szCs w:val="28"/>
        </w:rPr>
      </w:pPr>
      <w:r w:rsidRPr="00A62048">
        <w:rPr>
          <w:sz w:val="28"/>
          <w:szCs w:val="28"/>
          <w:rtl/>
        </w:rPr>
        <w:t>الاجتماع</w:t>
      </w:r>
      <w:r w:rsidRPr="0002642B">
        <w:rPr>
          <w:sz w:val="28"/>
          <w:szCs w:val="28"/>
          <w:rtl/>
        </w:rPr>
        <w:t xml:space="preserve"> السادس والتسعون</w:t>
      </w:r>
    </w:p>
    <w:p w14:paraId="1895DB04" w14:textId="57A35840" w:rsidR="000369D1" w:rsidRPr="0002642B" w:rsidRDefault="000369D1" w:rsidP="000369D1">
      <w:pPr>
        <w:bidi/>
        <w:ind w:left="180" w:hanging="180"/>
        <w:jc w:val="lowKashida"/>
        <w:rPr>
          <w:sz w:val="28"/>
          <w:szCs w:val="28"/>
          <w:lang w:val="en-US"/>
        </w:rPr>
      </w:pPr>
      <w:r w:rsidRPr="0002642B">
        <w:rPr>
          <w:sz w:val="28"/>
          <w:szCs w:val="28"/>
          <w:rtl/>
        </w:rPr>
        <w:t>مونتريال،</w:t>
      </w:r>
      <w:r w:rsidRPr="0002642B">
        <w:rPr>
          <w:sz w:val="28"/>
          <w:szCs w:val="28"/>
        </w:rPr>
        <w:t xml:space="preserve">26-30 </w:t>
      </w:r>
      <w:r>
        <w:rPr>
          <w:rFonts w:hint="cs"/>
          <w:sz w:val="28"/>
          <w:szCs w:val="28"/>
          <w:rtl/>
        </w:rPr>
        <w:t xml:space="preserve"> </w:t>
      </w:r>
      <w:r w:rsidRPr="0002642B">
        <w:rPr>
          <w:sz w:val="28"/>
          <w:szCs w:val="28"/>
          <w:rtl/>
        </w:rPr>
        <w:t>مایو</w:t>
      </w:r>
      <w:r w:rsidRPr="0002642B">
        <w:rPr>
          <w:sz w:val="28"/>
          <w:szCs w:val="28"/>
        </w:rPr>
        <w:t>/</w:t>
      </w:r>
      <w:r>
        <w:rPr>
          <w:sz w:val="28"/>
          <w:szCs w:val="28"/>
        </w:rPr>
        <w:t xml:space="preserve"> </w:t>
      </w:r>
      <w:r w:rsidRPr="0002642B">
        <w:rPr>
          <w:sz w:val="28"/>
          <w:szCs w:val="28"/>
          <w:rtl/>
        </w:rPr>
        <w:t xml:space="preserve">أیار </w:t>
      </w:r>
      <w:r w:rsidRPr="0002642B">
        <w:rPr>
          <w:sz w:val="28"/>
          <w:szCs w:val="28"/>
        </w:rPr>
        <w:t>2025</w:t>
      </w:r>
    </w:p>
    <w:p w14:paraId="47FFF1F5" w14:textId="6A9F17C7" w:rsidR="000369D1" w:rsidRPr="005A4D44" w:rsidRDefault="000369D1" w:rsidP="000369D1">
      <w:pPr>
        <w:bidi/>
        <w:jc w:val="left"/>
        <w:rPr>
          <w:lang w:val="en-US"/>
        </w:rPr>
      </w:pPr>
      <w:r w:rsidRPr="006106BD">
        <w:rPr>
          <w:sz w:val="28"/>
          <w:szCs w:val="28"/>
          <w:rtl/>
        </w:rPr>
        <w:t xml:space="preserve">البند </w:t>
      </w:r>
      <w:r>
        <w:rPr>
          <w:rFonts w:hint="cs"/>
          <w:sz w:val="28"/>
          <w:szCs w:val="28"/>
          <w:rtl/>
        </w:rPr>
        <w:t>9(</w:t>
      </w:r>
      <w:r w:rsidR="00712FAF">
        <w:rPr>
          <w:rFonts w:hint="cs"/>
          <w:sz w:val="28"/>
          <w:szCs w:val="28"/>
          <w:rtl/>
          <w:lang w:bidi="ar-EG"/>
        </w:rPr>
        <w:t>د</w:t>
      </w:r>
      <w:r>
        <w:rPr>
          <w:rFonts w:hint="cs"/>
          <w:sz w:val="28"/>
          <w:szCs w:val="28"/>
          <w:rtl/>
        </w:rPr>
        <w:t>)</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40F2251C" w14:textId="77777777" w:rsidR="004C07BE" w:rsidRPr="000369D1" w:rsidRDefault="004C07BE" w:rsidP="004C07BE">
      <w:pPr>
        <w:pStyle w:val="0Heading0"/>
        <w:bidi/>
        <w:rPr>
          <w:rFonts w:asciiTheme="majorBidi" w:hAnsiTheme="majorBidi" w:cstheme="majorBidi"/>
          <w:sz w:val="28"/>
          <w:szCs w:val="28"/>
          <w:rtl/>
          <w:lang w:val="en-US" w:bidi="ar-LB"/>
        </w:rPr>
      </w:pPr>
    </w:p>
    <w:p w14:paraId="24868C99" w14:textId="77777777" w:rsidR="007E5D09" w:rsidRDefault="007E5D09">
      <w:pPr>
        <w:pStyle w:val="Heading2"/>
        <w:numPr>
          <w:ilvl w:val="0"/>
          <w:numId w:val="0"/>
        </w:numPr>
        <w:ind w:left="4"/>
        <w:rPr>
          <w:rtl/>
          <w:lang w:val="en-CA" w:bidi="ar-LB"/>
        </w:rPr>
      </w:pPr>
    </w:p>
    <w:p w14:paraId="539AD401" w14:textId="5FBC0654" w:rsidR="00712FAF" w:rsidRPr="00712FAF" w:rsidRDefault="00712FAF" w:rsidP="00712FAF">
      <w:pPr>
        <w:pStyle w:val="0Heading0"/>
        <w:bidi/>
        <w:spacing w:before="240" w:after="240" w:line="400" w:lineRule="exact"/>
        <w:ind w:left="6"/>
        <w:jc w:val="center"/>
        <w:rPr>
          <w:rFonts w:asciiTheme="majorBidi" w:hAnsiTheme="majorBidi" w:cstheme="majorBidi"/>
          <w:b/>
          <w:bCs/>
          <w:sz w:val="28"/>
          <w:szCs w:val="28"/>
          <w:rtl/>
          <w:lang w:bidi="ar-LB"/>
        </w:rPr>
      </w:pPr>
      <w:r>
        <w:rPr>
          <w:rFonts w:asciiTheme="majorBidi" w:hAnsiTheme="majorBidi" w:cstheme="majorBidi" w:hint="cs"/>
          <w:b/>
          <w:bCs/>
          <w:sz w:val="28"/>
          <w:szCs w:val="28"/>
          <w:rtl/>
          <w:lang w:bidi="ar-LB"/>
        </w:rPr>
        <w:t>إضافة</w:t>
      </w:r>
    </w:p>
    <w:p w14:paraId="3B2AF47D" w14:textId="34CDBB65" w:rsidR="000369D1" w:rsidRPr="0055783F" w:rsidRDefault="004C07BE" w:rsidP="00712FAF">
      <w:pPr>
        <w:pStyle w:val="0Heading0"/>
        <w:bidi/>
        <w:spacing w:before="240" w:after="240" w:line="400" w:lineRule="exact"/>
        <w:ind w:left="6"/>
        <w:jc w:val="center"/>
        <w:rPr>
          <w:rFonts w:asciiTheme="majorBidi" w:hAnsiTheme="majorBidi" w:cstheme="majorBidi"/>
          <w:b/>
          <w:bCs/>
          <w:sz w:val="26"/>
          <w:szCs w:val="26"/>
          <w:lang w:val="en-US" w:bidi="ar-LB"/>
        </w:rPr>
      </w:pPr>
      <w:r w:rsidRPr="001D4B31">
        <w:rPr>
          <w:rFonts w:asciiTheme="majorBidi" w:hAnsiTheme="majorBidi" w:cstheme="majorBidi"/>
          <w:b/>
          <w:bCs/>
          <w:sz w:val="32"/>
          <w:szCs w:val="32"/>
          <w:rtl/>
          <w:lang w:bidi="ar-LB"/>
        </w:rPr>
        <w:t xml:space="preserve">خطة أعمال </w:t>
      </w:r>
      <w:bookmarkStart w:id="0" w:name="_Hlk150706555"/>
      <w:r w:rsidR="002A702E" w:rsidRPr="001D4B31">
        <w:rPr>
          <w:rFonts w:asciiTheme="majorBidi" w:hAnsiTheme="majorBidi" w:cstheme="majorBidi"/>
          <w:b/>
          <w:bCs/>
          <w:sz w:val="32"/>
          <w:szCs w:val="32"/>
          <w:rtl/>
          <w:lang w:bidi="ar-LB"/>
        </w:rPr>
        <w:t xml:space="preserve">منظمة الأمم المتحدة للتنمية الصناعية </w:t>
      </w:r>
      <w:bookmarkEnd w:id="0"/>
      <w:r w:rsidR="00712FAF">
        <w:rPr>
          <w:rFonts w:asciiTheme="majorBidi" w:hAnsiTheme="majorBidi" w:cstheme="majorBidi" w:hint="cs"/>
          <w:b/>
          <w:bCs/>
          <w:sz w:val="32"/>
          <w:szCs w:val="32"/>
          <w:rtl/>
          <w:lang w:bidi="ar-LB"/>
        </w:rPr>
        <w:t>لعام 2025</w:t>
      </w:r>
    </w:p>
    <w:p w14:paraId="7B86D0C8" w14:textId="67D9C0FF" w:rsidR="007458B2" w:rsidRPr="007458B2" w:rsidRDefault="007458B2" w:rsidP="00E74745">
      <w:pPr>
        <w:pStyle w:val="0Heading0"/>
        <w:bidi/>
        <w:spacing w:after="240"/>
        <w:jc w:val="both"/>
        <w:rPr>
          <w:rFonts w:asciiTheme="majorBidi" w:hAnsiTheme="majorBidi"/>
          <w:sz w:val="26"/>
          <w:szCs w:val="26"/>
          <w:rtl/>
          <w:lang w:bidi="ar-LB"/>
        </w:rPr>
      </w:pPr>
      <w:r>
        <w:rPr>
          <w:rFonts w:asciiTheme="majorBidi" w:hAnsiTheme="majorBidi"/>
          <w:sz w:val="26"/>
          <w:szCs w:val="26"/>
          <w:lang w:bidi="ar-LB"/>
        </w:rPr>
        <w:tab/>
      </w:r>
      <w:r w:rsidRPr="007458B2">
        <w:rPr>
          <w:rFonts w:asciiTheme="majorBidi" w:hAnsiTheme="majorBidi"/>
          <w:sz w:val="26"/>
          <w:szCs w:val="26"/>
          <w:rtl/>
          <w:lang w:bidi="ar-LB"/>
        </w:rPr>
        <w:t>صدرت هذه الوثيقة لإضافة طلب واحد لإعداد مشروع لتعزيز كفاءة</w:t>
      </w:r>
      <w:r>
        <w:rPr>
          <w:rFonts w:asciiTheme="majorBidi" w:hAnsiTheme="majorBidi" w:hint="cs"/>
          <w:sz w:val="26"/>
          <w:szCs w:val="26"/>
          <w:rtl/>
          <w:lang w:bidi="ar-EG"/>
        </w:rPr>
        <w:t xml:space="preserve"> استخدام</w:t>
      </w:r>
      <w:r w:rsidRPr="007458B2">
        <w:rPr>
          <w:rFonts w:asciiTheme="majorBidi" w:hAnsiTheme="majorBidi"/>
          <w:sz w:val="26"/>
          <w:szCs w:val="26"/>
          <w:rtl/>
          <w:lang w:bidi="ar-LB"/>
        </w:rPr>
        <w:t xml:space="preserve"> الطاقة في قطاع تصنيع مكيفات الهواء في سياق الخفض التدريجي لمركبات الكربون الهيدروفلورية في الأرجنتين، وقد ورد هذا الطلب بعد إصدار الوثيقة</w:t>
      </w:r>
      <w:r w:rsidRPr="007458B2">
        <w:rPr>
          <w:rFonts w:asciiTheme="majorBidi" w:hAnsiTheme="majorBidi"/>
          <w:sz w:val="26"/>
          <w:szCs w:val="26"/>
          <w:lang w:bidi="ar-LB"/>
        </w:rPr>
        <w:t>UNEP/OzL.Pro/ExCom/96/22</w:t>
      </w:r>
      <w:r>
        <w:rPr>
          <w:rFonts w:asciiTheme="majorBidi" w:hAnsiTheme="majorBidi" w:hint="cs"/>
          <w:sz w:val="26"/>
          <w:szCs w:val="26"/>
          <w:rtl/>
          <w:lang w:bidi="ar-LB"/>
        </w:rPr>
        <w:t>.</w:t>
      </w:r>
      <w:r w:rsidRPr="007458B2">
        <w:rPr>
          <w:rFonts w:asciiTheme="majorBidi" w:hAnsiTheme="majorBidi"/>
          <w:sz w:val="26"/>
          <w:szCs w:val="26"/>
          <w:lang w:bidi="ar-LB"/>
        </w:rPr>
        <w:t xml:space="preserve"> </w:t>
      </w:r>
      <w:r w:rsidRPr="007458B2">
        <w:rPr>
          <w:rFonts w:asciiTheme="majorBidi" w:hAnsiTheme="majorBidi"/>
          <w:sz w:val="26"/>
          <w:szCs w:val="26"/>
          <w:rtl/>
          <w:lang w:bidi="ar-LB"/>
        </w:rPr>
        <w:t>وقد عُدِّلت الفقرات</w:t>
      </w:r>
      <w:r>
        <w:rPr>
          <w:rFonts w:asciiTheme="majorBidi" w:hAnsiTheme="majorBidi" w:hint="cs"/>
          <w:sz w:val="26"/>
          <w:szCs w:val="26"/>
          <w:rtl/>
          <w:lang w:bidi="ar-LB"/>
        </w:rPr>
        <w:t xml:space="preserve"> ذات الصلة</w:t>
      </w:r>
      <w:r w:rsidRPr="007458B2">
        <w:rPr>
          <w:rFonts w:asciiTheme="majorBidi" w:hAnsiTheme="majorBidi"/>
          <w:sz w:val="26"/>
          <w:szCs w:val="26"/>
          <w:rtl/>
          <w:lang w:bidi="ar-LB"/>
        </w:rPr>
        <w:t xml:space="preserve"> والجدول على النحو التالي</w:t>
      </w:r>
      <w:r w:rsidRPr="007458B2">
        <w:rPr>
          <w:rFonts w:asciiTheme="majorBidi" w:hAnsiTheme="majorBidi"/>
          <w:sz w:val="26"/>
          <w:szCs w:val="26"/>
          <w:lang w:bidi="ar-LB"/>
        </w:rPr>
        <w:t>:</w:t>
      </w:r>
    </w:p>
    <w:p w14:paraId="6AAB3D20" w14:textId="7091C712" w:rsidR="007458B2" w:rsidRPr="007458B2" w:rsidRDefault="007458B2" w:rsidP="007458B2">
      <w:pPr>
        <w:pStyle w:val="0Heading0"/>
        <w:numPr>
          <w:ilvl w:val="0"/>
          <w:numId w:val="32"/>
        </w:numPr>
        <w:bidi/>
        <w:spacing w:after="240"/>
        <w:jc w:val="both"/>
        <w:rPr>
          <w:rFonts w:asciiTheme="majorBidi" w:hAnsiTheme="majorBidi"/>
          <w:sz w:val="26"/>
          <w:szCs w:val="26"/>
          <w:lang w:bidi="ar-LB"/>
        </w:rPr>
      </w:pPr>
      <w:r>
        <w:rPr>
          <w:rFonts w:asciiTheme="majorBidi" w:hAnsiTheme="majorBidi" w:hint="cs"/>
          <w:b/>
          <w:bCs/>
          <w:sz w:val="26"/>
          <w:szCs w:val="26"/>
          <w:rtl/>
          <w:lang w:bidi="ar-LB"/>
        </w:rPr>
        <w:t>تُستبدل</w:t>
      </w:r>
      <w:r w:rsidRPr="007458B2">
        <w:rPr>
          <w:rFonts w:asciiTheme="majorBidi" w:hAnsiTheme="majorBidi"/>
          <w:sz w:val="26"/>
          <w:szCs w:val="26"/>
          <w:rtl/>
          <w:lang w:bidi="ar-LB"/>
        </w:rPr>
        <w:t xml:space="preserve"> الفقرة 1 والجدول 1 </w:t>
      </w:r>
      <w:r>
        <w:rPr>
          <w:rFonts w:asciiTheme="majorBidi" w:hAnsiTheme="majorBidi" w:hint="cs"/>
          <w:sz w:val="26"/>
          <w:szCs w:val="26"/>
          <w:rtl/>
          <w:lang w:bidi="ar-LB"/>
        </w:rPr>
        <w:t>على النحو التالي</w:t>
      </w:r>
      <w:r w:rsidRPr="007458B2">
        <w:rPr>
          <w:rFonts w:asciiTheme="majorBidi" w:hAnsiTheme="majorBidi"/>
          <w:sz w:val="26"/>
          <w:szCs w:val="26"/>
          <w:rtl/>
          <w:lang w:bidi="ar-LB"/>
        </w:rPr>
        <w:t>:</w:t>
      </w:r>
    </w:p>
    <w:p w14:paraId="5AFB8FE6" w14:textId="4ED24B4B" w:rsidR="00830664" w:rsidRDefault="000369D1" w:rsidP="007458B2">
      <w:pPr>
        <w:pStyle w:val="0Heading0"/>
        <w:numPr>
          <w:ilvl w:val="0"/>
          <w:numId w:val="23"/>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يطلب اليونيدو الموافقة من اللجنة التنفيذي</w:t>
      </w:r>
      <w:r w:rsidR="00842C90">
        <w:rPr>
          <w:rFonts w:asciiTheme="majorBidi" w:hAnsiTheme="majorBidi" w:hint="cs"/>
          <w:sz w:val="26"/>
          <w:szCs w:val="26"/>
          <w:rtl/>
          <w:lang w:bidi="ar-EG"/>
        </w:rPr>
        <w:t>ة</w:t>
      </w:r>
      <w:r>
        <w:rPr>
          <w:rFonts w:asciiTheme="majorBidi" w:hAnsiTheme="majorBidi" w:hint="cs"/>
          <w:sz w:val="26"/>
          <w:szCs w:val="26"/>
          <w:rtl/>
          <w:lang w:bidi="ar-LB"/>
        </w:rPr>
        <w:t xml:space="preserve"> </w:t>
      </w:r>
      <w:r w:rsidR="00842C90">
        <w:rPr>
          <w:rFonts w:asciiTheme="majorBidi" w:hAnsiTheme="majorBidi" w:hint="cs"/>
          <w:sz w:val="26"/>
          <w:szCs w:val="26"/>
          <w:rtl/>
          <w:lang w:bidi="ar-LB"/>
        </w:rPr>
        <w:t xml:space="preserve">الموافقة </w:t>
      </w:r>
      <w:r>
        <w:rPr>
          <w:rFonts w:asciiTheme="majorBidi" w:hAnsiTheme="majorBidi" w:hint="cs"/>
          <w:sz w:val="26"/>
          <w:szCs w:val="26"/>
          <w:rtl/>
          <w:lang w:bidi="ar-LB"/>
        </w:rPr>
        <w:t xml:space="preserve">على مبلغ </w:t>
      </w:r>
      <w:r w:rsidR="007458B2">
        <w:rPr>
          <w:rFonts w:asciiTheme="majorBidi" w:hAnsiTheme="majorBidi" w:hint="cs"/>
          <w:sz w:val="26"/>
          <w:szCs w:val="26"/>
          <w:rtl/>
          <w:lang w:bidi="ar-LB"/>
        </w:rPr>
        <w:t>946,451</w:t>
      </w:r>
      <w:r>
        <w:rPr>
          <w:rFonts w:asciiTheme="majorBidi" w:hAnsiTheme="majorBidi" w:hint="cs"/>
          <w:sz w:val="26"/>
          <w:szCs w:val="26"/>
          <w:rtl/>
          <w:lang w:bidi="ar-LB"/>
        </w:rPr>
        <w:t xml:space="preserve"> دولارا أمريكيا، بالإضافة إلى تكاليف دعم الوكالة بقيمة </w:t>
      </w:r>
      <w:r w:rsidR="007458B2">
        <w:rPr>
          <w:rFonts w:asciiTheme="majorBidi" w:hAnsiTheme="majorBidi" w:hint="cs"/>
          <w:sz w:val="26"/>
          <w:szCs w:val="26"/>
          <w:rtl/>
          <w:lang w:bidi="ar-LB"/>
        </w:rPr>
        <w:t xml:space="preserve">67,452 دولارا أمريكيا </w:t>
      </w:r>
      <w:r>
        <w:rPr>
          <w:rFonts w:asciiTheme="majorBidi" w:hAnsiTheme="majorBidi" w:hint="cs"/>
          <w:sz w:val="26"/>
          <w:szCs w:val="26"/>
          <w:rtl/>
          <w:lang w:bidi="ar-LB"/>
        </w:rPr>
        <w:t>لبرنامج أعمال</w:t>
      </w:r>
      <w:r w:rsidR="00CE1E47">
        <w:rPr>
          <w:rFonts w:asciiTheme="majorBidi" w:hAnsiTheme="majorBidi" w:hint="cs"/>
          <w:sz w:val="26"/>
          <w:szCs w:val="26"/>
          <w:rtl/>
          <w:lang w:bidi="ar-LB"/>
        </w:rPr>
        <w:t>ه لعام 2025 الوارد</w:t>
      </w:r>
      <w:r>
        <w:rPr>
          <w:rFonts w:asciiTheme="majorBidi" w:hAnsiTheme="majorBidi" w:hint="cs"/>
          <w:sz w:val="26"/>
          <w:szCs w:val="26"/>
          <w:rtl/>
          <w:lang w:bidi="ar-LB"/>
        </w:rPr>
        <w:t xml:space="preserve"> في </w:t>
      </w:r>
      <w:r>
        <w:rPr>
          <w:rFonts w:asciiTheme="majorBidi" w:hAnsiTheme="majorBidi"/>
          <w:sz w:val="26"/>
          <w:szCs w:val="26"/>
          <w:rtl/>
          <w:lang w:bidi="ar-LB"/>
        </w:rPr>
        <w:t>الجدول 1</w:t>
      </w:r>
      <w:r w:rsidR="00830664" w:rsidRPr="00830664">
        <w:rPr>
          <w:rFonts w:asciiTheme="majorBidi" w:hAnsiTheme="majorBidi"/>
          <w:sz w:val="26"/>
          <w:szCs w:val="26"/>
          <w:rtl/>
          <w:lang w:bidi="ar-LB"/>
        </w:rPr>
        <w:t>.</w:t>
      </w:r>
      <w:r w:rsidR="007458B2">
        <w:rPr>
          <w:rFonts w:asciiTheme="majorBidi" w:hAnsiTheme="majorBidi" w:hint="cs"/>
          <w:sz w:val="26"/>
          <w:szCs w:val="26"/>
          <w:rtl/>
          <w:lang w:bidi="ar-LB"/>
        </w:rPr>
        <w:t xml:space="preserve"> والطلب مرفق بهذه الوثيقة.</w:t>
      </w:r>
    </w:p>
    <w:p w14:paraId="7FCC4165" w14:textId="77777777" w:rsidR="00830664" w:rsidRPr="00CE1E47" w:rsidRDefault="00830664" w:rsidP="000369D1">
      <w:pPr>
        <w:pStyle w:val="0Heading0"/>
        <w:bidi/>
        <w:jc w:val="both"/>
        <w:rPr>
          <w:rFonts w:asciiTheme="majorBidi" w:hAnsiTheme="majorBidi"/>
          <w:b/>
          <w:bCs/>
          <w:sz w:val="24"/>
          <w:szCs w:val="24"/>
          <w:rtl/>
          <w:lang w:bidi="ar-LB"/>
        </w:rPr>
      </w:pPr>
      <w:r w:rsidRPr="00CE1E47">
        <w:rPr>
          <w:rFonts w:asciiTheme="majorBidi" w:hAnsiTheme="majorBidi"/>
          <w:b/>
          <w:bCs/>
          <w:sz w:val="24"/>
          <w:szCs w:val="24"/>
          <w:rtl/>
          <w:lang w:bidi="ar-LB"/>
        </w:rPr>
        <w:t xml:space="preserve">الجدول 1. </w:t>
      </w:r>
      <w:r w:rsidR="000369D1" w:rsidRPr="00CE1E47">
        <w:rPr>
          <w:rFonts w:asciiTheme="majorBidi" w:hAnsiTheme="majorBidi" w:hint="cs"/>
          <w:b/>
          <w:bCs/>
          <w:sz w:val="24"/>
          <w:szCs w:val="24"/>
          <w:rtl/>
          <w:lang w:bidi="ar-LB"/>
        </w:rPr>
        <w:t>برنامج</w:t>
      </w:r>
      <w:r w:rsidRPr="00CE1E47">
        <w:rPr>
          <w:rFonts w:asciiTheme="majorBidi" w:hAnsiTheme="majorBidi"/>
          <w:b/>
          <w:bCs/>
          <w:sz w:val="24"/>
          <w:szCs w:val="24"/>
          <w:rtl/>
          <w:lang w:bidi="ar-LB"/>
        </w:rPr>
        <w:t xml:space="preserve"> أعمال </w:t>
      </w:r>
      <w:r w:rsidR="00613C71" w:rsidRPr="00CE1E47">
        <w:rPr>
          <w:rFonts w:asciiTheme="majorBidi" w:hAnsiTheme="majorBidi"/>
          <w:b/>
          <w:bCs/>
          <w:sz w:val="24"/>
          <w:szCs w:val="24"/>
          <w:rtl/>
          <w:lang w:bidi="ar-LB"/>
        </w:rPr>
        <w:t xml:space="preserve">اليونيدو </w:t>
      </w:r>
      <w:r w:rsidRPr="00CE1E47">
        <w:rPr>
          <w:rFonts w:asciiTheme="majorBidi" w:hAnsiTheme="majorBidi"/>
          <w:b/>
          <w:bCs/>
          <w:sz w:val="24"/>
          <w:szCs w:val="24"/>
          <w:rtl/>
          <w:lang w:bidi="ar-LB"/>
        </w:rPr>
        <w:t>ل</w:t>
      </w:r>
      <w:r w:rsidR="000369D1" w:rsidRPr="00CE1E47">
        <w:rPr>
          <w:rFonts w:asciiTheme="majorBidi" w:hAnsiTheme="majorBidi" w:hint="cs"/>
          <w:b/>
          <w:bCs/>
          <w:sz w:val="24"/>
          <w:szCs w:val="24"/>
          <w:rtl/>
          <w:lang w:bidi="ar-LB"/>
        </w:rPr>
        <w:t>عام 2025</w:t>
      </w:r>
    </w:p>
    <w:tbl>
      <w:tblPr>
        <w:bidiVisual/>
        <w:tblW w:w="946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13"/>
        <w:gridCol w:w="46"/>
        <w:gridCol w:w="12"/>
        <w:gridCol w:w="5045"/>
        <w:gridCol w:w="1395"/>
        <w:gridCol w:w="1555"/>
      </w:tblGrid>
      <w:tr w:rsidR="00017BE3" w:rsidRPr="006F76B0" w14:paraId="1818EDE1" w14:textId="77777777" w:rsidTr="00CE1E47">
        <w:trPr>
          <w:tblHeader/>
        </w:trPr>
        <w:tc>
          <w:tcPr>
            <w:tcW w:w="1471" w:type="dxa"/>
            <w:gridSpan w:val="3"/>
            <w:tcMar>
              <w:top w:w="0" w:type="dxa"/>
              <w:left w:w="29" w:type="dxa"/>
              <w:bottom w:w="0" w:type="dxa"/>
              <w:right w:w="0" w:type="dxa"/>
            </w:tcMar>
            <w:hideMark/>
          </w:tcPr>
          <w:p w14:paraId="59F5AD89" w14:textId="77777777" w:rsidR="00017BE3" w:rsidRPr="006F76B0" w:rsidRDefault="00017BE3" w:rsidP="00017BE3">
            <w:pPr>
              <w:bidi/>
              <w:jc w:val="center"/>
              <w:rPr>
                <w:bCs/>
                <w:color w:val="000000" w:themeColor="text1"/>
                <w:sz w:val="20"/>
                <w:lang w:val="en-US"/>
              </w:rPr>
            </w:pPr>
            <w:bookmarkStart w:id="1" w:name="_Hlk150420467"/>
            <w:r w:rsidRPr="006F76B0">
              <w:rPr>
                <w:rFonts w:hint="cs"/>
                <w:bCs/>
                <w:color w:val="000000" w:themeColor="text1"/>
                <w:sz w:val="20"/>
                <w:rtl/>
                <w:lang w:val="en-US"/>
              </w:rPr>
              <w:t>البلد</w:t>
            </w:r>
          </w:p>
        </w:tc>
        <w:tc>
          <w:tcPr>
            <w:tcW w:w="5045" w:type="dxa"/>
            <w:hideMark/>
          </w:tcPr>
          <w:p w14:paraId="410F45B3" w14:textId="77777777" w:rsidR="00017BE3" w:rsidRPr="006F76B0" w:rsidRDefault="006F76B0" w:rsidP="00017BE3">
            <w:pPr>
              <w:bidi/>
              <w:jc w:val="center"/>
              <w:rPr>
                <w:bCs/>
                <w:color w:val="000000" w:themeColor="text1"/>
                <w:sz w:val="20"/>
                <w:lang w:val="en-US"/>
              </w:rPr>
            </w:pPr>
            <w:r w:rsidRPr="006F76B0">
              <w:rPr>
                <w:rFonts w:hint="cs"/>
                <w:bCs/>
                <w:color w:val="000000" w:themeColor="text1"/>
                <w:sz w:val="20"/>
                <w:rtl/>
                <w:lang w:val="en-US"/>
              </w:rPr>
              <w:t>النشاط/المشروع</w:t>
            </w:r>
          </w:p>
        </w:tc>
        <w:tc>
          <w:tcPr>
            <w:tcW w:w="1395" w:type="dxa"/>
            <w:tcMar>
              <w:top w:w="0" w:type="dxa"/>
              <w:left w:w="0" w:type="dxa"/>
              <w:bottom w:w="0" w:type="dxa"/>
              <w:right w:w="0" w:type="dxa"/>
            </w:tcMar>
            <w:hideMark/>
          </w:tcPr>
          <w:p w14:paraId="01F1B135" w14:textId="77777777" w:rsidR="006F76B0" w:rsidRPr="006F76B0" w:rsidRDefault="006F76B0" w:rsidP="006F76B0">
            <w:pPr>
              <w:bidi/>
              <w:jc w:val="center"/>
              <w:rPr>
                <w:bCs/>
                <w:color w:val="000000" w:themeColor="text1"/>
                <w:sz w:val="20"/>
                <w:rtl/>
                <w:lang w:val="en-US"/>
              </w:rPr>
            </w:pPr>
            <w:r w:rsidRPr="006F76B0">
              <w:rPr>
                <w:rFonts w:hint="cs"/>
                <w:bCs/>
                <w:color w:val="000000" w:themeColor="text1"/>
                <w:sz w:val="20"/>
                <w:rtl/>
                <w:lang w:val="en-US"/>
              </w:rPr>
              <w:t>المبلغ المطلوب</w:t>
            </w:r>
          </w:p>
          <w:p w14:paraId="3027F52D" w14:textId="77777777" w:rsidR="006F76B0" w:rsidRPr="006F76B0" w:rsidRDefault="006F76B0" w:rsidP="006F76B0">
            <w:pPr>
              <w:bidi/>
              <w:jc w:val="center"/>
              <w:rPr>
                <w:bCs/>
                <w:color w:val="000000" w:themeColor="text1"/>
                <w:sz w:val="20"/>
                <w:lang w:val="en-US"/>
              </w:rPr>
            </w:pPr>
            <w:r w:rsidRPr="006F76B0">
              <w:rPr>
                <w:rFonts w:hint="cs"/>
                <w:bCs/>
                <w:color w:val="000000" w:themeColor="text1"/>
                <w:sz w:val="20"/>
                <w:rtl/>
                <w:lang w:val="en-US"/>
              </w:rPr>
              <w:t>(دولار أمريكي)</w:t>
            </w:r>
          </w:p>
        </w:tc>
        <w:tc>
          <w:tcPr>
            <w:tcW w:w="1555" w:type="dxa"/>
            <w:tcMar>
              <w:top w:w="0" w:type="dxa"/>
              <w:left w:w="0" w:type="dxa"/>
              <w:bottom w:w="0" w:type="dxa"/>
              <w:right w:w="0" w:type="dxa"/>
            </w:tcMar>
            <w:hideMark/>
          </w:tcPr>
          <w:p w14:paraId="07F59EAA" w14:textId="77777777" w:rsidR="006F76B0" w:rsidRPr="006F76B0" w:rsidRDefault="006F76B0" w:rsidP="006F76B0">
            <w:pPr>
              <w:bidi/>
              <w:ind w:left="85" w:right="130"/>
              <w:jc w:val="center"/>
              <w:rPr>
                <w:bCs/>
                <w:color w:val="000000" w:themeColor="text1"/>
                <w:sz w:val="20"/>
                <w:rtl/>
                <w:lang w:val="en-US" w:bidi="ar-EG"/>
              </w:rPr>
            </w:pPr>
            <w:r w:rsidRPr="006F76B0">
              <w:rPr>
                <w:rFonts w:hint="cs"/>
                <w:bCs/>
                <w:color w:val="000000" w:themeColor="text1"/>
                <w:sz w:val="20"/>
                <w:rtl/>
                <w:lang w:val="en-US" w:bidi="ar-EG"/>
              </w:rPr>
              <w:t>المبلغ الموصى به</w:t>
            </w:r>
          </w:p>
          <w:p w14:paraId="74D485AB" w14:textId="77777777" w:rsidR="006F76B0" w:rsidRPr="006F76B0" w:rsidRDefault="006F76B0" w:rsidP="006F76B0">
            <w:pPr>
              <w:bidi/>
              <w:ind w:left="85" w:right="130"/>
              <w:jc w:val="center"/>
              <w:rPr>
                <w:bCs/>
                <w:color w:val="000000" w:themeColor="text1"/>
                <w:sz w:val="20"/>
                <w:rtl/>
                <w:lang w:val="en-US" w:bidi="ar-EG"/>
              </w:rPr>
            </w:pPr>
            <w:r w:rsidRPr="006F76B0">
              <w:rPr>
                <w:rFonts w:hint="cs"/>
                <w:bCs/>
                <w:color w:val="000000" w:themeColor="text1"/>
                <w:sz w:val="20"/>
                <w:rtl/>
                <w:lang w:val="en-US" w:bidi="ar-EG"/>
              </w:rPr>
              <w:t>(دولار أمريكي)</w:t>
            </w:r>
          </w:p>
        </w:tc>
      </w:tr>
      <w:tr w:rsidR="00017BE3" w:rsidRPr="006F76B0" w14:paraId="06DD26F2" w14:textId="77777777" w:rsidTr="00CE1E47">
        <w:tc>
          <w:tcPr>
            <w:tcW w:w="9466" w:type="dxa"/>
            <w:gridSpan w:val="6"/>
            <w:tcMar>
              <w:top w:w="0" w:type="dxa"/>
              <w:left w:w="29" w:type="dxa"/>
              <w:bottom w:w="0" w:type="dxa"/>
              <w:right w:w="0" w:type="dxa"/>
            </w:tcMar>
            <w:hideMark/>
          </w:tcPr>
          <w:p w14:paraId="0F6A94DA" w14:textId="77777777" w:rsidR="006F76B0" w:rsidRPr="006F76B0" w:rsidRDefault="006F76B0" w:rsidP="006F76B0">
            <w:pPr>
              <w:widowControl w:val="0"/>
              <w:bidi/>
              <w:ind w:left="109"/>
              <w:rPr>
                <w:b/>
                <w:bCs/>
                <w:color w:val="000000" w:themeColor="text1"/>
                <w:sz w:val="20"/>
                <w:lang w:val="en-US"/>
              </w:rPr>
            </w:pPr>
            <w:r w:rsidRPr="006F76B0">
              <w:rPr>
                <w:rFonts w:hint="cs"/>
                <w:b/>
                <w:bCs/>
                <w:color w:val="000000" w:themeColor="text1"/>
                <w:sz w:val="20"/>
                <w:rtl/>
                <w:lang w:val="en-US"/>
              </w:rPr>
              <w:t>القسم ألف: الأنشطة الموصى بالموافقة الشمولية عليها</w:t>
            </w:r>
          </w:p>
        </w:tc>
      </w:tr>
      <w:tr w:rsidR="00017BE3" w:rsidRPr="006F76B0" w14:paraId="440F55B0" w14:textId="77777777" w:rsidTr="00CE1E47">
        <w:tc>
          <w:tcPr>
            <w:tcW w:w="9466" w:type="dxa"/>
            <w:gridSpan w:val="6"/>
            <w:tcMar>
              <w:top w:w="0" w:type="dxa"/>
              <w:left w:w="29" w:type="dxa"/>
              <w:bottom w:w="0" w:type="dxa"/>
              <w:right w:w="0" w:type="dxa"/>
            </w:tcMar>
            <w:hideMark/>
          </w:tcPr>
          <w:p w14:paraId="6D2BCAC8" w14:textId="77777777" w:rsidR="006F76B0" w:rsidRPr="006F76B0" w:rsidRDefault="006F76B0" w:rsidP="006F76B0">
            <w:pPr>
              <w:widowControl w:val="0"/>
              <w:bidi/>
              <w:ind w:left="109"/>
              <w:rPr>
                <w:bCs/>
                <w:color w:val="000000" w:themeColor="text1"/>
                <w:sz w:val="20"/>
                <w:lang w:val="en-US"/>
              </w:rPr>
            </w:pPr>
            <w:r w:rsidRPr="006F76B0">
              <w:rPr>
                <w:rFonts w:hint="cs"/>
                <w:bCs/>
                <w:color w:val="000000" w:themeColor="text1"/>
                <w:sz w:val="20"/>
                <w:rtl/>
                <w:lang w:val="en-US"/>
              </w:rPr>
              <w:t>ألف 1: تجديد مشاريع التعزيز المؤسسي</w:t>
            </w:r>
          </w:p>
        </w:tc>
      </w:tr>
      <w:bookmarkEnd w:id="1"/>
      <w:tr w:rsidR="00017BE3" w:rsidRPr="006F76B0" w14:paraId="4D8928BE" w14:textId="77777777" w:rsidTr="00CE1E47">
        <w:tc>
          <w:tcPr>
            <w:tcW w:w="1471" w:type="dxa"/>
            <w:gridSpan w:val="3"/>
            <w:shd w:val="clear" w:color="auto" w:fill="auto"/>
            <w:tcMar>
              <w:top w:w="0" w:type="dxa"/>
              <w:left w:w="29" w:type="dxa"/>
              <w:bottom w:w="0" w:type="dxa"/>
              <w:right w:w="0" w:type="dxa"/>
            </w:tcMar>
          </w:tcPr>
          <w:p w14:paraId="1B5724AB" w14:textId="77777777" w:rsidR="006F76B0" w:rsidRPr="006F76B0" w:rsidRDefault="006F76B0" w:rsidP="006F76B0">
            <w:pPr>
              <w:bidi/>
              <w:ind w:left="396" w:hanging="254"/>
              <w:jc w:val="left"/>
              <w:rPr>
                <w:color w:val="000000"/>
                <w:sz w:val="20"/>
                <w:lang w:val="en-US"/>
              </w:rPr>
            </w:pPr>
            <w:r w:rsidRPr="006F76B0">
              <w:rPr>
                <w:rFonts w:hint="cs"/>
                <w:color w:val="000000"/>
                <w:sz w:val="20"/>
                <w:rtl/>
                <w:lang w:val="en-US"/>
              </w:rPr>
              <w:t>المكسيك</w:t>
            </w:r>
          </w:p>
        </w:tc>
        <w:tc>
          <w:tcPr>
            <w:tcW w:w="5045" w:type="dxa"/>
            <w:shd w:val="clear" w:color="auto" w:fill="auto"/>
          </w:tcPr>
          <w:p w14:paraId="792684E4" w14:textId="77777777" w:rsidR="006F76B0" w:rsidRPr="006F76B0" w:rsidRDefault="006F76B0" w:rsidP="006F76B0">
            <w:pPr>
              <w:bidi/>
              <w:jc w:val="left"/>
              <w:rPr>
                <w:color w:val="000000"/>
                <w:sz w:val="20"/>
                <w:rtl/>
                <w:lang w:val="en-US" w:bidi="ar-EG"/>
              </w:rPr>
            </w:pPr>
            <w:r w:rsidRPr="006F76B0">
              <w:rPr>
                <w:rFonts w:hint="cs"/>
                <w:color w:val="000000"/>
                <w:sz w:val="20"/>
                <w:rtl/>
                <w:lang w:val="en-US" w:bidi="ar-EG"/>
              </w:rPr>
              <w:t>تجديد مشروع تعزيز المؤسسي (المرحلة السابعة عشر)</w:t>
            </w:r>
          </w:p>
        </w:tc>
        <w:tc>
          <w:tcPr>
            <w:tcW w:w="1395" w:type="dxa"/>
          </w:tcPr>
          <w:p w14:paraId="55C517B0" w14:textId="77777777" w:rsidR="00017BE3" w:rsidRPr="006F76B0" w:rsidRDefault="00017BE3" w:rsidP="00017BE3">
            <w:pPr>
              <w:bidi/>
              <w:jc w:val="right"/>
              <w:rPr>
                <w:color w:val="000000"/>
                <w:sz w:val="20"/>
                <w:lang w:val="en-US"/>
              </w:rPr>
            </w:pPr>
            <w:r w:rsidRPr="006F76B0">
              <w:rPr>
                <w:color w:val="000000"/>
                <w:sz w:val="20"/>
                <w:lang w:val="en-US"/>
              </w:rPr>
              <w:t>654,451</w:t>
            </w:r>
          </w:p>
        </w:tc>
        <w:tc>
          <w:tcPr>
            <w:tcW w:w="1555" w:type="dxa"/>
          </w:tcPr>
          <w:p w14:paraId="052A9455" w14:textId="77777777" w:rsidR="00017BE3" w:rsidRPr="006F76B0" w:rsidRDefault="00017BE3" w:rsidP="00017BE3">
            <w:pPr>
              <w:bidi/>
              <w:jc w:val="right"/>
              <w:rPr>
                <w:color w:val="000000"/>
                <w:sz w:val="20"/>
                <w:lang w:val="en-US"/>
              </w:rPr>
            </w:pPr>
            <w:r w:rsidRPr="006F76B0">
              <w:rPr>
                <w:color w:val="000000"/>
                <w:sz w:val="20"/>
                <w:lang w:val="en-US"/>
              </w:rPr>
              <w:t>654,451</w:t>
            </w:r>
          </w:p>
        </w:tc>
      </w:tr>
      <w:tr w:rsidR="00017BE3" w:rsidRPr="006F76B0" w14:paraId="5EE643CB" w14:textId="77777777" w:rsidTr="00CE1E47">
        <w:tc>
          <w:tcPr>
            <w:tcW w:w="6516" w:type="dxa"/>
            <w:gridSpan w:val="4"/>
            <w:tcMar>
              <w:top w:w="0" w:type="dxa"/>
              <w:left w:w="29" w:type="dxa"/>
              <w:bottom w:w="0" w:type="dxa"/>
              <w:right w:w="0" w:type="dxa"/>
            </w:tcMar>
          </w:tcPr>
          <w:p w14:paraId="21ECCCC7" w14:textId="77777777" w:rsidR="006F76B0" w:rsidRPr="006F76B0" w:rsidRDefault="006F76B0" w:rsidP="002E04A2">
            <w:pPr>
              <w:bidi/>
              <w:ind w:right="139"/>
              <w:jc w:val="right"/>
              <w:rPr>
                <w:color w:val="000000"/>
                <w:sz w:val="20"/>
                <w:rtl/>
                <w:lang w:val="en-US" w:bidi="ar-EG"/>
              </w:rPr>
            </w:pPr>
            <w:r>
              <w:rPr>
                <w:rFonts w:hint="cs"/>
                <w:color w:val="000000"/>
                <w:sz w:val="20"/>
                <w:rtl/>
                <w:lang w:val="en-US" w:bidi="ar-EG"/>
              </w:rPr>
              <w:t>المجموع الفرعي لألف 1</w:t>
            </w:r>
          </w:p>
        </w:tc>
        <w:tc>
          <w:tcPr>
            <w:tcW w:w="1395" w:type="dxa"/>
          </w:tcPr>
          <w:p w14:paraId="1478BA46" w14:textId="77777777" w:rsidR="00017BE3" w:rsidRPr="006F76B0" w:rsidRDefault="00017BE3" w:rsidP="00017BE3">
            <w:pPr>
              <w:bidi/>
              <w:jc w:val="right"/>
              <w:rPr>
                <w:color w:val="000000"/>
                <w:sz w:val="20"/>
                <w:lang w:val="en-US"/>
              </w:rPr>
            </w:pPr>
            <w:r w:rsidRPr="006F76B0">
              <w:rPr>
                <w:color w:val="000000"/>
                <w:sz w:val="20"/>
                <w:lang w:val="en-US"/>
              </w:rPr>
              <w:t>654,451</w:t>
            </w:r>
          </w:p>
        </w:tc>
        <w:tc>
          <w:tcPr>
            <w:tcW w:w="1555" w:type="dxa"/>
          </w:tcPr>
          <w:p w14:paraId="768EC9F2" w14:textId="77777777" w:rsidR="00017BE3" w:rsidRPr="006F76B0" w:rsidRDefault="00017BE3" w:rsidP="00017BE3">
            <w:pPr>
              <w:bidi/>
              <w:jc w:val="right"/>
              <w:rPr>
                <w:color w:val="000000"/>
                <w:sz w:val="20"/>
                <w:lang w:val="en-US"/>
              </w:rPr>
            </w:pPr>
            <w:r w:rsidRPr="006F76B0">
              <w:rPr>
                <w:color w:val="000000"/>
                <w:sz w:val="20"/>
                <w:lang w:val="en-US"/>
              </w:rPr>
              <w:t>654,451</w:t>
            </w:r>
          </w:p>
        </w:tc>
      </w:tr>
      <w:tr w:rsidR="00017BE3" w:rsidRPr="006F76B0" w14:paraId="6DE556FD" w14:textId="77777777" w:rsidTr="00CE1E47">
        <w:tc>
          <w:tcPr>
            <w:tcW w:w="6516" w:type="dxa"/>
            <w:gridSpan w:val="4"/>
            <w:tcMar>
              <w:top w:w="0" w:type="dxa"/>
              <w:left w:w="29" w:type="dxa"/>
              <w:bottom w:w="0" w:type="dxa"/>
              <w:right w:w="0" w:type="dxa"/>
            </w:tcMar>
            <w:hideMark/>
          </w:tcPr>
          <w:p w14:paraId="42C3BEC1" w14:textId="77777777" w:rsidR="006F76B0" w:rsidRPr="006F76B0" w:rsidRDefault="006F76B0" w:rsidP="002E04A2">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6A79BD30" w14:textId="77777777" w:rsidR="00017BE3" w:rsidRPr="006F76B0" w:rsidRDefault="00017BE3" w:rsidP="00017BE3">
            <w:pPr>
              <w:widowControl w:val="0"/>
              <w:bidi/>
              <w:jc w:val="right"/>
              <w:rPr>
                <w:color w:val="000000"/>
                <w:sz w:val="20"/>
                <w:lang w:val="en-US"/>
              </w:rPr>
            </w:pPr>
            <w:r w:rsidRPr="006F76B0">
              <w:rPr>
                <w:color w:val="000000"/>
                <w:sz w:val="20"/>
                <w:lang w:val="en-US"/>
              </w:rPr>
              <w:t>45,812</w:t>
            </w:r>
          </w:p>
        </w:tc>
        <w:tc>
          <w:tcPr>
            <w:tcW w:w="1555" w:type="dxa"/>
          </w:tcPr>
          <w:p w14:paraId="5B5BDACA" w14:textId="77777777" w:rsidR="00017BE3" w:rsidRPr="006F76B0" w:rsidRDefault="00017BE3" w:rsidP="00017BE3">
            <w:pPr>
              <w:widowControl w:val="0"/>
              <w:bidi/>
              <w:jc w:val="right"/>
              <w:rPr>
                <w:color w:val="000000"/>
                <w:sz w:val="20"/>
                <w:lang w:val="en-US"/>
              </w:rPr>
            </w:pPr>
            <w:r w:rsidRPr="006F76B0">
              <w:rPr>
                <w:color w:val="000000"/>
                <w:sz w:val="20"/>
                <w:lang w:val="en-US"/>
              </w:rPr>
              <w:t>45,812</w:t>
            </w:r>
          </w:p>
        </w:tc>
      </w:tr>
      <w:tr w:rsidR="00017BE3" w:rsidRPr="006F76B0" w14:paraId="2480BE8A" w14:textId="77777777" w:rsidTr="00CE1E47">
        <w:tc>
          <w:tcPr>
            <w:tcW w:w="6516" w:type="dxa"/>
            <w:gridSpan w:val="4"/>
            <w:tcMar>
              <w:top w:w="0" w:type="dxa"/>
              <w:left w:w="29" w:type="dxa"/>
              <w:bottom w:w="0" w:type="dxa"/>
              <w:right w:w="0" w:type="dxa"/>
            </w:tcMar>
            <w:hideMark/>
          </w:tcPr>
          <w:p w14:paraId="12471F6D" w14:textId="77777777" w:rsidR="006F76B0" w:rsidRPr="006F76B0" w:rsidRDefault="006F76B0" w:rsidP="002E04A2">
            <w:pPr>
              <w:widowControl w:val="0"/>
              <w:bidi/>
              <w:ind w:right="113"/>
              <w:jc w:val="right"/>
              <w:rPr>
                <w:color w:val="000000" w:themeColor="text1"/>
                <w:sz w:val="20"/>
                <w:lang w:val="en-US"/>
              </w:rPr>
            </w:pPr>
            <w:r w:rsidRPr="006F76B0">
              <w:rPr>
                <w:rFonts w:hint="cs"/>
                <w:color w:val="000000" w:themeColor="text1"/>
                <w:sz w:val="20"/>
                <w:rtl/>
                <w:lang w:val="en-US"/>
              </w:rPr>
              <w:t>مجموع ألف 1</w:t>
            </w:r>
          </w:p>
        </w:tc>
        <w:tc>
          <w:tcPr>
            <w:tcW w:w="1395" w:type="dxa"/>
          </w:tcPr>
          <w:p w14:paraId="4D8D4149" w14:textId="77777777" w:rsidR="00017BE3" w:rsidRPr="006F76B0" w:rsidRDefault="00017BE3" w:rsidP="00017BE3">
            <w:pPr>
              <w:widowControl w:val="0"/>
              <w:tabs>
                <w:tab w:val="left" w:pos="975"/>
              </w:tabs>
              <w:bidi/>
              <w:jc w:val="right"/>
              <w:rPr>
                <w:color w:val="000000"/>
                <w:sz w:val="20"/>
                <w:lang w:val="en-US"/>
              </w:rPr>
            </w:pPr>
            <w:r w:rsidRPr="006F76B0">
              <w:rPr>
                <w:color w:val="000000"/>
                <w:sz w:val="20"/>
                <w:lang w:val="en-US"/>
              </w:rPr>
              <w:t>700,263</w:t>
            </w:r>
          </w:p>
        </w:tc>
        <w:tc>
          <w:tcPr>
            <w:tcW w:w="1555" w:type="dxa"/>
          </w:tcPr>
          <w:p w14:paraId="3F0E5933" w14:textId="77777777" w:rsidR="00017BE3" w:rsidRPr="006F76B0" w:rsidRDefault="00017BE3" w:rsidP="00017BE3">
            <w:pPr>
              <w:widowControl w:val="0"/>
              <w:bidi/>
              <w:jc w:val="right"/>
              <w:rPr>
                <w:color w:val="000000"/>
                <w:sz w:val="20"/>
                <w:lang w:val="en-US"/>
              </w:rPr>
            </w:pPr>
            <w:r w:rsidRPr="006F76B0">
              <w:rPr>
                <w:color w:val="000000"/>
                <w:sz w:val="20"/>
                <w:lang w:val="en-US"/>
              </w:rPr>
              <w:t>700,263</w:t>
            </w:r>
          </w:p>
        </w:tc>
      </w:tr>
      <w:tr w:rsidR="00017BE3" w:rsidRPr="006F76B0" w14:paraId="63B1EA13" w14:textId="77777777" w:rsidTr="00CE1E47">
        <w:tc>
          <w:tcPr>
            <w:tcW w:w="9466" w:type="dxa"/>
            <w:gridSpan w:val="6"/>
            <w:tcMar>
              <w:top w:w="0" w:type="dxa"/>
              <w:left w:w="29" w:type="dxa"/>
              <w:bottom w:w="0" w:type="dxa"/>
              <w:right w:w="0" w:type="dxa"/>
            </w:tcMar>
            <w:hideMark/>
          </w:tcPr>
          <w:p w14:paraId="7A1A72C5" w14:textId="6C2D57D4" w:rsidR="006F76B0" w:rsidRPr="006F76B0" w:rsidRDefault="006F76B0" w:rsidP="006F76B0">
            <w:pPr>
              <w:widowControl w:val="0"/>
              <w:bidi/>
              <w:ind w:left="109"/>
              <w:jc w:val="left"/>
              <w:rPr>
                <w:b/>
                <w:bCs/>
                <w:color w:val="000000" w:themeColor="text1"/>
                <w:sz w:val="20"/>
                <w:rtl/>
                <w:lang w:val="en-US" w:bidi="ar-EG"/>
              </w:rPr>
            </w:pPr>
            <w:r>
              <w:rPr>
                <w:rFonts w:hint="cs"/>
                <w:b/>
                <w:bCs/>
                <w:color w:val="000000" w:themeColor="text1"/>
                <w:sz w:val="20"/>
                <w:rtl/>
                <w:lang w:val="en-US" w:bidi="ar-EG"/>
              </w:rPr>
              <w:t xml:space="preserve">ألف 2: إعداد مشروع لخطة </w:t>
            </w:r>
            <w:r w:rsidR="007458B2" w:rsidRPr="007458B2">
              <w:rPr>
                <w:b/>
                <w:bCs/>
                <w:color w:val="000000" w:themeColor="text1"/>
                <w:sz w:val="20"/>
                <w:rtl/>
                <w:lang w:val="en-US" w:bidi="ar-EG"/>
              </w:rPr>
              <w:t>إدارة التخلص التدريجي من مركبات الكربون الهيدروكلورية فلورية</w:t>
            </w:r>
          </w:p>
        </w:tc>
      </w:tr>
      <w:tr w:rsidR="00017BE3" w:rsidRPr="006F76B0" w14:paraId="5A5974BC" w14:textId="77777777" w:rsidTr="00CE1E47">
        <w:tc>
          <w:tcPr>
            <w:tcW w:w="1471" w:type="dxa"/>
            <w:gridSpan w:val="3"/>
            <w:shd w:val="clear" w:color="auto" w:fill="auto"/>
            <w:tcMar>
              <w:top w:w="0" w:type="dxa"/>
              <w:left w:w="29" w:type="dxa"/>
              <w:bottom w:w="0" w:type="dxa"/>
              <w:right w:w="0" w:type="dxa"/>
            </w:tcMar>
          </w:tcPr>
          <w:p w14:paraId="3B6DB424" w14:textId="77777777" w:rsidR="00017BE3" w:rsidRPr="006F76B0" w:rsidRDefault="006F76B0" w:rsidP="00017BE3">
            <w:pPr>
              <w:widowControl w:val="0"/>
              <w:bidi/>
              <w:jc w:val="left"/>
              <w:rPr>
                <w:color w:val="000000" w:themeColor="text1"/>
                <w:sz w:val="20"/>
                <w:lang w:val="en-US"/>
              </w:rPr>
            </w:pPr>
            <w:r>
              <w:rPr>
                <w:rFonts w:hint="cs"/>
                <w:color w:val="000000" w:themeColor="text1"/>
                <w:sz w:val="20"/>
                <w:rtl/>
                <w:lang w:val="en-US"/>
              </w:rPr>
              <w:t>تركمانستان</w:t>
            </w:r>
          </w:p>
        </w:tc>
        <w:tc>
          <w:tcPr>
            <w:tcW w:w="5045" w:type="dxa"/>
            <w:shd w:val="clear" w:color="auto" w:fill="auto"/>
            <w:hideMark/>
          </w:tcPr>
          <w:p w14:paraId="7AA4AFBA" w14:textId="542E7B57" w:rsidR="006F76B0" w:rsidRPr="006F76B0" w:rsidRDefault="006F76B0" w:rsidP="006F76B0">
            <w:pPr>
              <w:widowControl w:val="0"/>
              <w:bidi/>
              <w:ind w:left="109"/>
              <w:jc w:val="left"/>
              <w:rPr>
                <w:color w:val="000000" w:themeColor="text1"/>
                <w:sz w:val="20"/>
                <w:lang w:val="en-US"/>
              </w:rPr>
            </w:pPr>
            <w:r w:rsidRPr="006F76B0">
              <w:rPr>
                <w:rFonts w:hint="cs"/>
                <w:color w:val="000000" w:themeColor="text1"/>
                <w:sz w:val="20"/>
                <w:rtl/>
                <w:lang w:val="en-US"/>
              </w:rPr>
              <w:t xml:space="preserve">إعداد خطة إدارة </w:t>
            </w:r>
            <w:r w:rsidR="007458B2" w:rsidRPr="007458B2">
              <w:rPr>
                <w:color w:val="000000" w:themeColor="text1"/>
                <w:sz w:val="20"/>
                <w:rtl/>
                <w:lang w:val="en-US"/>
              </w:rPr>
              <w:t>التخلص التدريجي من مركبات الكربون الهيدروكلورية فلورية</w:t>
            </w:r>
            <w:r w:rsidR="007458B2" w:rsidRPr="007458B2">
              <w:rPr>
                <w:rFonts w:hint="cs"/>
                <w:color w:val="000000" w:themeColor="text1"/>
                <w:sz w:val="20"/>
                <w:rtl/>
                <w:lang w:val="en-US"/>
              </w:rPr>
              <w:t xml:space="preserve"> </w:t>
            </w:r>
            <w:r w:rsidRPr="006F76B0">
              <w:rPr>
                <w:rFonts w:hint="cs"/>
                <w:color w:val="000000" w:themeColor="text1"/>
                <w:sz w:val="20"/>
                <w:rtl/>
                <w:lang w:val="en-US"/>
              </w:rPr>
              <w:t>(المرحلة الثالثة)</w:t>
            </w:r>
          </w:p>
        </w:tc>
        <w:tc>
          <w:tcPr>
            <w:tcW w:w="1395" w:type="dxa"/>
          </w:tcPr>
          <w:p w14:paraId="1AF66CEE" w14:textId="77777777" w:rsidR="00017BE3" w:rsidRPr="006F76B0" w:rsidRDefault="00017BE3" w:rsidP="00017BE3">
            <w:pPr>
              <w:widowControl w:val="0"/>
              <w:bidi/>
              <w:jc w:val="right"/>
              <w:rPr>
                <w:color w:val="000000" w:themeColor="text1"/>
                <w:sz w:val="20"/>
                <w:lang w:val="en-US"/>
              </w:rPr>
            </w:pPr>
            <w:r w:rsidRPr="006F76B0">
              <w:rPr>
                <w:color w:val="000000" w:themeColor="text1"/>
                <w:sz w:val="20"/>
                <w:lang w:val="en-US"/>
              </w:rPr>
              <w:t>30,000</w:t>
            </w:r>
          </w:p>
        </w:tc>
        <w:tc>
          <w:tcPr>
            <w:tcW w:w="1555" w:type="dxa"/>
          </w:tcPr>
          <w:p w14:paraId="7ABDB1C3" w14:textId="77777777" w:rsidR="00017BE3" w:rsidRPr="006F76B0" w:rsidRDefault="00017BE3" w:rsidP="00017BE3">
            <w:pPr>
              <w:widowControl w:val="0"/>
              <w:bidi/>
              <w:ind w:left="109"/>
              <w:jc w:val="right"/>
              <w:rPr>
                <w:color w:val="000000" w:themeColor="text1"/>
                <w:sz w:val="20"/>
                <w:lang w:val="en-US"/>
              </w:rPr>
            </w:pPr>
            <w:r w:rsidRPr="006F76B0">
              <w:rPr>
                <w:color w:val="000000" w:themeColor="text1"/>
                <w:sz w:val="20"/>
                <w:lang w:val="en-US"/>
              </w:rPr>
              <w:t>30,000</w:t>
            </w:r>
          </w:p>
        </w:tc>
      </w:tr>
      <w:tr w:rsidR="006F76B0" w:rsidRPr="006F76B0" w14:paraId="3C16D471" w14:textId="77777777" w:rsidTr="00CE1E47">
        <w:tc>
          <w:tcPr>
            <w:tcW w:w="6516" w:type="dxa"/>
            <w:gridSpan w:val="4"/>
            <w:tcMar>
              <w:top w:w="0" w:type="dxa"/>
              <w:left w:w="29" w:type="dxa"/>
              <w:bottom w:w="0" w:type="dxa"/>
              <w:right w:w="0" w:type="dxa"/>
            </w:tcMar>
            <w:hideMark/>
          </w:tcPr>
          <w:p w14:paraId="34E0238B" w14:textId="77777777" w:rsidR="006F76B0" w:rsidRPr="006F76B0" w:rsidRDefault="006F76B0" w:rsidP="006F76B0">
            <w:pPr>
              <w:bidi/>
              <w:ind w:right="139"/>
              <w:jc w:val="right"/>
              <w:rPr>
                <w:color w:val="000000"/>
                <w:sz w:val="20"/>
                <w:rtl/>
                <w:lang w:val="en-US" w:bidi="ar-EG"/>
              </w:rPr>
            </w:pPr>
            <w:r>
              <w:rPr>
                <w:rFonts w:hint="cs"/>
                <w:color w:val="000000"/>
                <w:sz w:val="20"/>
                <w:rtl/>
                <w:lang w:val="en-US" w:bidi="ar-EG"/>
              </w:rPr>
              <w:t>المجموع الفرعي لألف 2</w:t>
            </w:r>
          </w:p>
        </w:tc>
        <w:tc>
          <w:tcPr>
            <w:tcW w:w="1395" w:type="dxa"/>
          </w:tcPr>
          <w:p w14:paraId="15C05DC5"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30,000</w:t>
            </w:r>
          </w:p>
        </w:tc>
        <w:tc>
          <w:tcPr>
            <w:tcW w:w="1555" w:type="dxa"/>
          </w:tcPr>
          <w:p w14:paraId="0FDA12FB"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30,000</w:t>
            </w:r>
          </w:p>
        </w:tc>
      </w:tr>
      <w:tr w:rsidR="006F76B0" w:rsidRPr="006F76B0" w14:paraId="3C70FE0B" w14:textId="77777777" w:rsidTr="00CE1E47">
        <w:tc>
          <w:tcPr>
            <w:tcW w:w="6516" w:type="dxa"/>
            <w:gridSpan w:val="4"/>
            <w:tcMar>
              <w:top w:w="0" w:type="dxa"/>
              <w:left w:w="29" w:type="dxa"/>
              <w:bottom w:w="0" w:type="dxa"/>
              <w:right w:w="0" w:type="dxa"/>
            </w:tcMar>
            <w:hideMark/>
          </w:tcPr>
          <w:p w14:paraId="52E0C1CD" w14:textId="77777777" w:rsidR="006F76B0" w:rsidRPr="006F76B0" w:rsidRDefault="006F76B0"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1377ABA5"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2,100</w:t>
            </w:r>
          </w:p>
        </w:tc>
        <w:tc>
          <w:tcPr>
            <w:tcW w:w="1555" w:type="dxa"/>
          </w:tcPr>
          <w:p w14:paraId="71008812"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2,100</w:t>
            </w:r>
          </w:p>
        </w:tc>
      </w:tr>
      <w:tr w:rsidR="006F76B0" w:rsidRPr="006F76B0" w14:paraId="168B5F91" w14:textId="77777777" w:rsidTr="00CE1E47">
        <w:tc>
          <w:tcPr>
            <w:tcW w:w="6516" w:type="dxa"/>
            <w:gridSpan w:val="4"/>
            <w:tcMar>
              <w:top w:w="0" w:type="dxa"/>
              <w:left w:w="29" w:type="dxa"/>
              <w:bottom w:w="0" w:type="dxa"/>
              <w:right w:w="0" w:type="dxa"/>
            </w:tcMar>
            <w:hideMark/>
          </w:tcPr>
          <w:p w14:paraId="55CECE3A" w14:textId="77777777" w:rsidR="006F76B0" w:rsidRPr="006F76B0" w:rsidRDefault="006F76B0" w:rsidP="006F76B0">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2</w:t>
            </w:r>
          </w:p>
        </w:tc>
        <w:tc>
          <w:tcPr>
            <w:tcW w:w="1395" w:type="dxa"/>
          </w:tcPr>
          <w:p w14:paraId="79CA65ED"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32,100</w:t>
            </w:r>
          </w:p>
        </w:tc>
        <w:tc>
          <w:tcPr>
            <w:tcW w:w="1555" w:type="dxa"/>
          </w:tcPr>
          <w:p w14:paraId="64B533A6" w14:textId="77777777" w:rsidR="006F76B0" w:rsidRPr="006F76B0" w:rsidRDefault="006F76B0" w:rsidP="00017BE3">
            <w:pPr>
              <w:widowControl w:val="0"/>
              <w:bidi/>
              <w:ind w:left="109"/>
              <w:jc w:val="right"/>
              <w:rPr>
                <w:color w:val="000000" w:themeColor="text1"/>
                <w:sz w:val="20"/>
                <w:lang w:val="en-US"/>
              </w:rPr>
            </w:pPr>
            <w:r w:rsidRPr="006F76B0">
              <w:rPr>
                <w:color w:val="000000" w:themeColor="text1"/>
                <w:sz w:val="20"/>
                <w:lang w:val="en-US"/>
              </w:rPr>
              <w:t>32,100</w:t>
            </w:r>
          </w:p>
        </w:tc>
      </w:tr>
      <w:tr w:rsidR="00017BE3" w:rsidRPr="006F76B0" w14:paraId="0F89F38A" w14:textId="77777777" w:rsidTr="00CE1E47">
        <w:tc>
          <w:tcPr>
            <w:tcW w:w="9466" w:type="dxa"/>
            <w:gridSpan w:val="6"/>
            <w:tcMar>
              <w:top w:w="0" w:type="dxa"/>
              <w:left w:w="29" w:type="dxa"/>
              <w:bottom w:w="0" w:type="dxa"/>
              <w:right w:w="0" w:type="dxa"/>
            </w:tcMar>
            <w:hideMark/>
          </w:tcPr>
          <w:p w14:paraId="7BDE059B" w14:textId="77777777" w:rsidR="00635638" w:rsidRPr="00CE1E47" w:rsidRDefault="00635638" w:rsidP="00635638">
            <w:pPr>
              <w:bidi/>
              <w:ind w:left="109"/>
              <w:jc w:val="left"/>
              <w:rPr>
                <w:bCs/>
                <w:color w:val="000000" w:themeColor="text1"/>
                <w:sz w:val="20"/>
                <w:lang w:val="en-US"/>
              </w:rPr>
            </w:pPr>
            <w:r w:rsidRPr="00CE1E47">
              <w:rPr>
                <w:rFonts w:hint="cs"/>
                <w:bCs/>
                <w:color w:val="000000" w:themeColor="text1"/>
                <w:sz w:val="20"/>
                <w:rtl/>
                <w:lang w:val="en-US"/>
              </w:rPr>
              <w:lastRenderedPageBreak/>
              <w:t>ألف 3: إعداد جرد وطني لبنوك المواد الخاضعة للرقابة المستخدمة أو غير المرغوبة وخطة لجمع تلك المواد ونقلها والتخلص منها</w:t>
            </w:r>
            <w:r w:rsidRPr="00CE1E47">
              <w:rPr>
                <w:rStyle w:val="FootnoteReference"/>
                <w:bCs/>
                <w:color w:val="000000" w:themeColor="text1"/>
                <w:sz w:val="20"/>
                <w:lang w:val="en-US"/>
              </w:rPr>
              <w:footnoteReference w:id="2"/>
            </w:r>
          </w:p>
        </w:tc>
      </w:tr>
      <w:tr w:rsidR="00017BE3" w:rsidRPr="006F76B0" w14:paraId="3D740697" w14:textId="77777777" w:rsidTr="00CE1E47">
        <w:trPr>
          <w:trHeight w:val="98"/>
        </w:trPr>
        <w:tc>
          <w:tcPr>
            <w:tcW w:w="1471" w:type="dxa"/>
            <w:gridSpan w:val="3"/>
            <w:tcMar>
              <w:top w:w="0" w:type="dxa"/>
              <w:left w:w="29" w:type="dxa"/>
              <w:bottom w:w="0" w:type="dxa"/>
              <w:right w:w="0" w:type="dxa"/>
            </w:tcMar>
          </w:tcPr>
          <w:p w14:paraId="3A509BB9" w14:textId="77777777" w:rsidR="00017BE3" w:rsidRPr="006F76B0" w:rsidRDefault="006F76B0" w:rsidP="00017BE3">
            <w:pPr>
              <w:bidi/>
              <w:ind w:left="109"/>
              <w:jc w:val="left"/>
              <w:rPr>
                <w:color w:val="000000"/>
                <w:sz w:val="20"/>
                <w:lang w:val="en-US"/>
              </w:rPr>
            </w:pPr>
            <w:r>
              <w:rPr>
                <w:rFonts w:hint="cs"/>
                <w:color w:val="000000"/>
                <w:sz w:val="20"/>
                <w:rtl/>
                <w:lang w:val="en-US"/>
              </w:rPr>
              <w:t>جنوب أفريقيا</w:t>
            </w:r>
          </w:p>
        </w:tc>
        <w:tc>
          <w:tcPr>
            <w:tcW w:w="5045" w:type="dxa"/>
            <w:hideMark/>
          </w:tcPr>
          <w:p w14:paraId="4172D097" w14:textId="77777777" w:rsidR="006F76B0" w:rsidRPr="006F76B0" w:rsidRDefault="006F76B0" w:rsidP="006F76B0">
            <w:pPr>
              <w:bidi/>
              <w:jc w:val="left"/>
              <w:rPr>
                <w:color w:val="000000" w:themeColor="text1"/>
                <w:sz w:val="20"/>
                <w:lang w:val="en-US"/>
              </w:rPr>
            </w:pPr>
            <w:r>
              <w:rPr>
                <w:rFonts w:hint="cs"/>
                <w:color w:val="000000" w:themeColor="text1"/>
                <w:sz w:val="20"/>
                <w:rtl/>
                <w:lang w:val="en-US"/>
              </w:rPr>
              <w:t>إعداد جرد وطني لبنوك المواد الخاضعة للرقابة المستخدمة أو غير المرغوبة وإعداد خطة</w:t>
            </w:r>
          </w:p>
        </w:tc>
        <w:tc>
          <w:tcPr>
            <w:tcW w:w="1395" w:type="dxa"/>
          </w:tcPr>
          <w:p w14:paraId="6CB8F629" w14:textId="77777777" w:rsidR="00017BE3" w:rsidRPr="006F76B0" w:rsidRDefault="00017BE3" w:rsidP="00017BE3">
            <w:pPr>
              <w:bidi/>
              <w:jc w:val="right"/>
              <w:rPr>
                <w:color w:val="000000"/>
                <w:sz w:val="20"/>
                <w:lang w:val="en-US"/>
              </w:rPr>
            </w:pPr>
            <w:r w:rsidRPr="006F76B0">
              <w:rPr>
                <w:sz w:val="20"/>
              </w:rPr>
              <w:t>100,000</w:t>
            </w:r>
          </w:p>
        </w:tc>
        <w:tc>
          <w:tcPr>
            <w:tcW w:w="1555" w:type="dxa"/>
          </w:tcPr>
          <w:p w14:paraId="0EC883C6" w14:textId="77777777" w:rsidR="00017BE3" w:rsidRPr="006F76B0" w:rsidRDefault="00017BE3" w:rsidP="00017BE3">
            <w:pPr>
              <w:bidi/>
              <w:jc w:val="right"/>
              <w:rPr>
                <w:color w:val="000000"/>
                <w:sz w:val="20"/>
                <w:lang w:val="en-US"/>
              </w:rPr>
            </w:pPr>
            <w:r w:rsidRPr="006F76B0">
              <w:rPr>
                <w:sz w:val="20"/>
              </w:rPr>
              <w:t>100,000</w:t>
            </w:r>
          </w:p>
        </w:tc>
      </w:tr>
      <w:tr w:rsidR="006F76B0" w:rsidRPr="006F76B0" w14:paraId="4CDA094F" w14:textId="77777777" w:rsidTr="00CE1E47">
        <w:tc>
          <w:tcPr>
            <w:tcW w:w="6516" w:type="dxa"/>
            <w:gridSpan w:val="4"/>
            <w:hideMark/>
          </w:tcPr>
          <w:p w14:paraId="272DA985" w14:textId="77777777" w:rsidR="006F76B0" w:rsidRPr="006F76B0" w:rsidRDefault="006F76B0" w:rsidP="006F76B0">
            <w:pPr>
              <w:bidi/>
              <w:ind w:right="139"/>
              <w:jc w:val="right"/>
              <w:rPr>
                <w:color w:val="000000"/>
                <w:sz w:val="20"/>
                <w:rtl/>
                <w:lang w:val="en-US" w:bidi="ar-EG"/>
              </w:rPr>
            </w:pPr>
            <w:r>
              <w:rPr>
                <w:rFonts w:hint="cs"/>
                <w:color w:val="000000"/>
                <w:sz w:val="20"/>
                <w:rtl/>
                <w:lang w:val="en-US" w:bidi="ar-EG"/>
              </w:rPr>
              <w:t>المجموع الفرعي لألف 3</w:t>
            </w:r>
          </w:p>
        </w:tc>
        <w:tc>
          <w:tcPr>
            <w:tcW w:w="1395" w:type="dxa"/>
          </w:tcPr>
          <w:p w14:paraId="1DCD24EA" w14:textId="77777777" w:rsidR="006F76B0" w:rsidRPr="006F76B0" w:rsidRDefault="006F76B0" w:rsidP="00017BE3">
            <w:pPr>
              <w:bidi/>
              <w:jc w:val="right"/>
              <w:rPr>
                <w:bCs/>
                <w:color w:val="000000"/>
                <w:sz w:val="20"/>
                <w:lang w:val="en-US"/>
              </w:rPr>
            </w:pPr>
            <w:r w:rsidRPr="006F76B0">
              <w:rPr>
                <w:sz w:val="20"/>
              </w:rPr>
              <w:t>100,000</w:t>
            </w:r>
          </w:p>
        </w:tc>
        <w:tc>
          <w:tcPr>
            <w:tcW w:w="1555" w:type="dxa"/>
          </w:tcPr>
          <w:p w14:paraId="620DF76D" w14:textId="77777777" w:rsidR="006F76B0" w:rsidRPr="006F76B0" w:rsidRDefault="006F76B0" w:rsidP="00017BE3">
            <w:pPr>
              <w:bidi/>
              <w:jc w:val="right"/>
              <w:rPr>
                <w:bCs/>
                <w:color w:val="000000"/>
                <w:sz w:val="20"/>
                <w:lang w:val="en-US"/>
              </w:rPr>
            </w:pPr>
            <w:r w:rsidRPr="006F76B0">
              <w:rPr>
                <w:sz w:val="20"/>
              </w:rPr>
              <w:t>100,000</w:t>
            </w:r>
          </w:p>
        </w:tc>
      </w:tr>
      <w:tr w:rsidR="006F76B0" w:rsidRPr="006F76B0" w14:paraId="3C6A6029" w14:textId="77777777" w:rsidTr="00CE1E47">
        <w:trPr>
          <w:trHeight w:val="194"/>
        </w:trPr>
        <w:tc>
          <w:tcPr>
            <w:tcW w:w="6516" w:type="dxa"/>
            <w:gridSpan w:val="4"/>
            <w:hideMark/>
          </w:tcPr>
          <w:p w14:paraId="63A3E713" w14:textId="77777777" w:rsidR="006F76B0" w:rsidRPr="006F76B0" w:rsidRDefault="006F76B0"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21E4B9C4" w14:textId="77777777" w:rsidR="006F76B0" w:rsidRPr="006F76B0" w:rsidRDefault="006F76B0" w:rsidP="00017BE3">
            <w:pPr>
              <w:bidi/>
              <w:jc w:val="right"/>
              <w:rPr>
                <w:bCs/>
                <w:color w:val="000000"/>
                <w:sz w:val="20"/>
                <w:lang w:val="en-US"/>
              </w:rPr>
            </w:pPr>
            <w:r w:rsidRPr="006F76B0">
              <w:rPr>
                <w:bCs/>
                <w:color w:val="000000"/>
                <w:sz w:val="20"/>
                <w:lang w:val="en-US"/>
              </w:rPr>
              <w:t>7,000</w:t>
            </w:r>
          </w:p>
        </w:tc>
        <w:tc>
          <w:tcPr>
            <w:tcW w:w="1555" w:type="dxa"/>
          </w:tcPr>
          <w:p w14:paraId="5EB76353" w14:textId="77777777" w:rsidR="006F76B0" w:rsidRPr="006F76B0" w:rsidRDefault="006F76B0" w:rsidP="00017BE3">
            <w:pPr>
              <w:bidi/>
              <w:jc w:val="right"/>
              <w:rPr>
                <w:bCs/>
                <w:color w:val="000000"/>
                <w:sz w:val="20"/>
                <w:lang w:val="en-US"/>
              </w:rPr>
            </w:pPr>
            <w:r w:rsidRPr="006F76B0">
              <w:rPr>
                <w:bCs/>
                <w:color w:val="000000"/>
                <w:sz w:val="20"/>
                <w:lang w:val="en-US"/>
              </w:rPr>
              <w:t>7,000</w:t>
            </w:r>
          </w:p>
        </w:tc>
      </w:tr>
      <w:tr w:rsidR="006F76B0" w:rsidRPr="006F76B0" w14:paraId="67578991" w14:textId="77777777" w:rsidTr="00CE1E47">
        <w:tc>
          <w:tcPr>
            <w:tcW w:w="6516" w:type="dxa"/>
            <w:gridSpan w:val="4"/>
            <w:hideMark/>
          </w:tcPr>
          <w:p w14:paraId="57F7EC25" w14:textId="77777777" w:rsidR="006F76B0" w:rsidRPr="006F76B0" w:rsidRDefault="006F76B0" w:rsidP="006F76B0">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3</w:t>
            </w:r>
          </w:p>
        </w:tc>
        <w:tc>
          <w:tcPr>
            <w:tcW w:w="1395" w:type="dxa"/>
          </w:tcPr>
          <w:p w14:paraId="5D2B2CD1" w14:textId="77777777" w:rsidR="006F76B0" w:rsidRPr="006F76B0" w:rsidRDefault="006F76B0" w:rsidP="00017BE3">
            <w:pPr>
              <w:bidi/>
              <w:jc w:val="right"/>
              <w:rPr>
                <w:bCs/>
                <w:color w:val="000000"/>
                <w:sz w:val="20"/>
                <w:lang w:val="en-US"/>
              </w:rPr>
            </w:pPr>
            <w:r w:rsidRPr="006F76B0">
              <w:rPr>
                <w:bCs/>
                <w:color w:val="000000"/>
                <w:sz w:val="20"/>
                <w:lang w:val="en-US"/>
              </w:rPr>
              <w:t>107,000</w:t>
            </w:r>
          </w:p>
        </w:tc>
        <w:tc>
          <w:tcPr>
            <w:tcW w:w="1555" w:type="dxa"/>
          </w:tcPr>
          <w:p w14:paraId="5C6344E9" w14:textId="77777777" w:rsidR="006F76B0" w:rsidRPr="006F76B0" w:rsidRDefault="006F76B0" w:rsidP="00017BE3">
            <w:pPr>
              <w:bidi/>
              <w:jc w:val="right"/>
              <w:rPr>
                <w:bCs/>
                <w:color w:val="000000"/>
                <w:sz w:val="20"/>
                <w:lang w:val="en-US"/>
              </w:rPr>
            </w:pPr>
            <w:r w:rsidRPr="006F76B0">
              <w:rPr>
                <w:bCs/>
                <w:color w:val="000000"/>
                <w:sz w:val="20"/>
                <w:lang w:val="en-US"/>
              </w:rPr>
              <w:t>107,000</w:t>
            </w:r>
          </w:p>
        </w:tc>
      </w:tr>
      <w:tr w:rsidR="00017BE3" w:rsidRPr="006F76B0" w14:paraId="14B0014F" w14:textId="77777777" w:rsidTr="00CE1E47">
        <w:tc>
          <w:tcPr>
            <w:tcW w:w="9466" w:type="dxa"/>
            <w:gridSpan w:val="6"/>
            <w:hideMark/>
          </w:tcPr>
          <w:p w14:paraId="2445613C" w14:textId="77777777" w:rsidR="00635638" w:rsidRPr="00635638" w:rsidRDefault="00635638" w:rsidP="00635638">
            <w:pPr>
              <w:bidi/>
              <w:jc w:val="left"/>
              <w:rPr>
                <w:b/>
                <w:bCs/>
                <w:color w:val="000000" w:themeColor="text1"/>
                <w:sz w:val="20"/>
                <w:rtl/>
                <w:lang w:val="en-US" w:bidi="ar-EG"/>
              </w:rPr>
            </w:pPr>
            <w:r w:rsidRPr="00635638">
              <w:rPr>
                <w:rFonts w:hint="cs"/>
                <w:b/>
                <w:bCs/>
                <w:sz w:val="20"/>
                <w:rtl/>
                <w:lang w:val="en-US" w:bidi="ar-EG"/>
              </w:rPr>
              <w:t>ألف 4: إعداد مشاريع لتعزيز كفاءة استخدام الطاقة</w:t>
            </w:r>
            <w:r w:rsidRPr="00635638">
              <w:rPr>
                <w:rFonts w:hint="cs"/>
                <w:b/>
                <w:bCs/>
                <w:color w:val="000000" w:themeColor="text1"/>
                <w:sz w:val="20"/>
                <w:rtl/>
                <w:lang w:val="en-US" w:bidi="ar-EG"/>
              </w:rPr>
              <w:t xml:space="preserve"> بموجب المقرر 91/65</w:t>
            </w:r>
          </w:p>
        </w:tc>
      </w:tr>
      <w:tr w:rsidR="00017BE3" w:rsidRPr="006F76B0" w14:paraId="4641560C" w14:textId="77777777" w:rsidTr="00CE1E47">
        <w:tc>
          <w:tcPr>
            <w:tcW w:w="1471" w:type="dxa"/>
            <w:gridSpan w:val="3"/>
          </w:tcPr>
          <w:p w14:paraId="3F2EE441" w14:textId="77777777" w:rsidR="00017BE3" w:rsidRPr="006F76B0" w:rsidRDefault="00635638" w:rsidP="00017BE3">
            <w:pPr>
              <w:bidi/>
              <w:jc w:val="left"/>
              <w:rPr>
                <w:color w:val="000000" w:themeColor="text1"/>
                <w:sz w:val="20"/>
                <w:lang w:val="en-US"/>
              </w:rPr>
            </w:pPr>
            <w:r>
              <w:rPr>
                <w:rFonts w:hint="cs"/>
                <w:color w:val="000000"/>
                <w:sz w:val="20"/>
                <w:rtl/>
              </w:rPr>
              <w:t>مصر</w:t>
            </w:r>
          </w:p>
        </w:tc>
        <w:tc>
          <w:tcPr>
            <w:tcW w:w="5045" w:type="dxa"/>
          </w:tcPr>
          <w:p w14:paraId="04F76011" w14:textId="77777777" w:rsidR="00635638" w:rsidRPr="006F76B0" w:rsidRDefault="00635638" w:rsidP="00635638">
            <w:pPr>
              <w:bidi/>
              <w:jc w:val="left"/>
              <w:rPr>
                <w:sz w:val="20"/>
                <w:lang w:val="en-US" w:bidi="ar-EG"/>
              </w:rPr>
            </w:pPr>
            <w:r>
              <w:rPr>
                <w:rFonts w:hint="cs"/>
                <w:sz w:val="20"/>
                <w:rtl/>
                <w:lang w:val="en-US" w:bidi="ar-EG"/>
              </w:rPr>
              <w:t>إعداد مشروع لتعزيز كفاءة استخدام الطاقة في مراكز البيانات في سياق الخفض التدريجي للهيدروفلوروكربون</w:t>
            </w:r>
          </w:p>
        </w:tc>
        <w:tc>
          <w:tcPr>
            <w:tcW w:w="1395" w:type="dxa"/>
          </w:tcPr>
          <w:p w14:paraId="212D2679" w14:textId="77777777" w:rsidR="00017BE3" w:rsidRPr="006F76B0" w:rsidRDefault="00017BE3" w:rsidP="00017BE3">
            <w:pPr>
              <w:bidi/>
              <w:spacing w:line="259" w:lineRule="auto"/>
              <w:jc w:val="right"/>
              <w:rPr>
                <w:sz w:val="20"/>
                <w:lang w:val="en-US"/>
              </w:rPr>
            </w:pPr>
            <w:r w:rsidRPr="006F76B0">
              <w:rPr>
                <w:color w:val="000000" w:themeColor="text1"/>
                <w:sz w:val="20"/>
                <w:lang w:val="en-US"/>
              </w:rPr>
              <w:t>30,000</w:t>
            </w:r>
          </w:p>
        </w:tc>
        <w:tc>
          <w:tcPr>
            <w:tcW w:w="1555" w:type="dxa"/>
          </w:tcPr>
          <w:p w14:paraId="5C29AF92" w14:textId="77777777" w:rsidR="00017BE3" w:rsidRPr="006F76B0" w:rsidRDefault="00017BE3" w:rsidP="00017BE3">
            <w:pPr>
              <w:bidi/>
              <w:jc w:val="right"/>
              <w:rPr>
                <w:bCs/>
                <w:color w:val="000000"/>
                <w:sz w:val="20"/>
                <w:lang w:val="en-US"/>
              </w:rPr>
            </w:pPr>
            <w:r w:rsidRPr="006F76B0">
              <w:rPr>
                <w:color w:val="000000" w:themeColor="text1"/>
                <w:sz w:val="20"/>
                <w:lang w:val="en-US"/>
              </w:rPr>
              <w:t xml:space="preserve"> 30,000</w:t>
            </w:r>
          </w:p>
        </w:tc>
      </w:tr>
      <w:tr w:rsidR="00017BE3" w:rsidRPr="006F76B0" w14:paraId="407AC71C" w14:textId="77777777" w:rsidTr="00CE1E47">
        <w:tc>
          <w:tcPr>
            <w:tcW w:w="1471" w:type="dxa"/>
            <w:gridSpan w:val="3"/>
          </w:tcPr>
          <w:p w14:paraId="538ED450" w14:textId="77777777" w:rsidR="00017BE3" w:rsidRPr="006F76B0" w:rsidRDefault="00635638" w:rsidP="00017BE3">
            <w:pPr>
              <w:bidi/>
              <w:jc w:val="left"/>
              <w:rPr>
                <w:color w:val="000000" w:themeColor="text1"/>
                <w:sz w:val="20"/>
                <w:lang w:val="en-US"/>
              </w:rPr>
            </w:pPr>
            <w:r>
              <w:rPr>
                <w:rFonts w:hint="cs"/>
                <w:color w:val="000000"/>
                <w:sz w:val="20"/>
                <w:rtl/>
              </w:rPr>
              <w:t>مقدونيا الشمالية</w:t>
            </w:r>
          </w:p>
        </w:tc>
        <w:tc>
          <w:tcPr>
            <w:tcW w:w="5045" w:type="dxa"/>
          </w:tcPr>
          <w:p w14:paraId="2973E59E" w14:textId="77777777" w:rsidR="00635638" w:rsidRPr="006F76B0" w:rsidRDefault="00635638" w:rsidP="00635638">
            <w:pPr>
              <w:bidi/>
              <w:jc w:val="left"/>
              <w:rPr>
                <w:sz w:val="20"/>
                <w:lang w:val="en-US" w:bidi="ar-EG"/>
              </w:rPr>
            </w:pPr>
            <w:r>
              <w:rPr>
                <w:rFonts w:hint="cs"/>
                <w:sz w:val="20"/>
                <w:rtl/>
                <w:lang w:val="en-US" w:bidi="ar-EG"/>
              </w:rPr>
              <w:t>إعداد مشروع لتعزيز كفاءة استخدام الطاقة في مراكز البيانات في سياق الخفض التدريجي للهيدروفلوروكربون</w:t>
            </w:r>
          </w:p>
        </w:tc>
        <w:tc>
          <w:tcPr>
            <w:tcW w:w="1395" w:type="dxa"/>
          </w:tcPr>
          <w:p w14:paraId="5E3CAF18" w14:textId="77777777" w:rsidR="00017BE3" w:rsidRPr="006F76B0" w:rsidRDefault="00017BE3" w:rsidP="00017BE3">
            <w:pPr>
              <w:bidi/>
              <w:spacing w:line="259" w:lineRule="auto"/>
              <w:jc w:val="right"/>
              <w:rPr>
                <w:sz w:val="20"/>
                <w:lang w:val="en-US"/>
              </w:rPr>
            </w:pPr>
            <w:r w:rsidRPr="006F76B0">
              <w:rPr>
                <w:color w:val="000000" w:themeColor="text1"/>
                <w:sz w:val="20"/>
                <w:lang w:val="en-US"/>
              </w:rPr>
              <w:t>30,000</w:t>
            </w:r>
          </w:p>
        </w:tc>
        <w:tc>
          <w:tcPr>
            <w:tcW w:w="1555" w:type="dxa"/>
          </w:tcPr>
          <w:p w14:paraId="59161D9C" w14:textId="77777777" w:rsidR="00017BE3" w:rsidRPr="006F76B0" w:rsidRDefault="00017BE3" w:rsidP="00017BE3">
            <w:pPr>
              <w:bidi/>
              <w:jc w:val="right"/>
              <w:rPr>
                <w:bCs/>
                <w:color w:val="000000"/>
                <w:sz w:val="20"/>
                <w:lang w:val="en-US"/>
              </w:rPr>
            </w:pPr>
            <w:r w:rsidRPr="006F76B0">
              <w:rPr>
                <w:color w:val="000000" w:themeColor="text1"/>
                <w:sz w:val="20"/>
                <w:lang w:val="en-US"/>
              </w:rPr>
              <w:t xml:space="preserve"> 30,000</w:t>
            </w:r>
          </w:p>
        </w:tc>
      </w:tr>
      <w:tr w:rsidR="00635638" w:rsidRPr="006F76B0" w14:paraId="6140035B" w14:textId="77777777" w:rsidTr="00CE1E47">
        <w:tc>
          <w:tcPr>
            <w:tcW w:w="6516" w:type="dxa"/>
            <w:gridSpan w:val="4"/>
            <w:shd w:val="clear" w:color="auto" w:fill="auto"/>
            <w:hideMark/>
          </w:tcPr>
          <w:p w14:paraId="4135440E" w14:textId="77777777" w:rsidR="00635638" w:rsidRPr="006F76B0" w:rsidRDefault="00635638" w:rsidP="00635638">
            <w:pPr>
              <w:bidi/>
              <w:ind w:right="139"/>
              <w:jc w:val="right"/>
              <w:rPr>
                <w:color w:val="000000"/>
                <w:sz w:val="20"/>
                <w:rtl/>
                <w:lang w:val="en-US" w:bidi="ar-EG"/>
              </w:rPr>
            </w:pPr>
            <w:r>
              <w:rPr>
                <w:rFonts w:hint="cs"/>
                <w:color w:val="000000"/>
                <w:sz w:val="20"/>
                <w:rtl/>
                <w:lang w:val="en-US" w:bidi="ar-EG"/>
              </w:rPr>
              <w:t>المجموع الفرعي لألف 4</w:t>
            </w:r>
          </w:p>
        </w:tc>
        <w:tc>
          <w:tcPr>
            <w:tcW w:w="1395" w:type="dxa"/>
          </w:tcPr>
          <w:p w14:paraId="3380A07B" w14:textId="77777777" w:rsidR="00635638" w:rsidRPr="006F76B0" w:rsidRDefault="00635638" w:rsidP="00017BE3">
            <w:pPr>
              <w:bidi/>
              <w:jc w:val="right"/>
              <w:rPr>
                <w:color w:val="000000"/>
                <w:sz w:val="20"/>
                <w:lang w:val="en-US"/>
              </w:rPr>
            </w:pPr>
            <w:r w:rsidRPr="006F76B0">
              <w:rPr>
                <w:color w:val="000000" w:themeColor="text1"/>
                <w:sz w:val="20"/>
                <w:lang w:val="en-US"/>
              </w:rPr>
              <w:t>60,000</w:t>
            </w:r>
          </w:p>
        </w:tc>
        <w:tc>
          <w:tcPr>
            <w:tcW w:w="1555" w:type="dxa"/>
          </w:tcPr>
          <w:p w14:paraId="68996EE4" w14:textId="77777777" w:rsidR="00635638" w:rsidRPr="006F76B0" w:rsidRDefault="00635638" w:rsidP="00017BE3">
            <w:pPr>
              <w:bidi/>
              <w:jc w:val="right"/>
              <w:rPr>
                <w:bCs/>
                <w:color w:val="000000"/>
                <w:sz w:val="20"/>
                <w:lang w:val="en-US"/>
              </w:rPr>
            </w:pPr>
            <w:r w:rsidRPr="006F76B0">
              <w:rPr>
                <w:color w:val="000000" w:themeColor="text1"/>
                <w:sz w:val="20"/>
                <w:lang w:val="en-US"/>
              </w:rPr>
              <w:t>60,000</w:t>
            </w:r>
          </w:p>
        </w:tc>
      </w:tr>
      <w:tr w:rsidR="00635638" w:rsidRPr="006F76B0" w14:paraId="772F37F9" w14:textId="77777777" w:rsidTr="00CE1E47">
        <w:tc>
          <w:tcPr>
            <w:tcW w:w="6516" w:type="dxa"/>
            <w:gridSpan w:val="4"/>
            <w:shd w:val="clear" w:color="auto" w:fill="auto"/>
            <w:hideMark/>
          </w:tcPr>
          <w:p w14:paraId="6FCDB4CA" w14:textId="77777777" w:rsidR="00635638" w:rsidRPr="006F76B0" w:rsidRDefault="00635638"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419D9774" w14:textId="77777777" w:rsidR="00635638" w:rsidRPr="006F76B0" w:rsidRDefault="00635638" w:rsidP="00017BE3">
            <w:pPr>
              <w:bidi/>
              <w:jc w:val="right"/>
              <w:rPr>
                <w:color w:val="000000"/>
                <w:sz w:val="20"/>
                <w:lang w:val="en-US"/>
              </w:rPr>
            </w:pPr>
            <w:r w:rsidRPr="006F76B0">
              <w:rPr>
                <w:color w:val="000000" w:themeColor="text1"/>
                <w:sz w:val="20"/>
                <w:lang w:val="en-US"/>
              </w:rPr>
              <w:t>4,200</w:t>
            </w:r>
          </w:p>
        </w:tc>
        <w:tc>
          <w:tcPr>
            <w:tcW w:w="1555" w:type="dxa"/>
          </w:tcPr>
          <w:p w14:paraId="55C81089" w14:textId="77777777" w:rsidR="00635638" w:rsidRPr="006F76B0" w:rsidRDefault="00635638" w:rsidP="00017BE3">
            <w:pPr>
              <w:bidi/>
              <w:jc w:val="right"/>
              <w:rPr>
                <w:bCs/>
                <w:color w:val="000000"/>
                <w:sz w:val="20"/>
                <w:lang w:val="en-US"/>
              </w:rPr>
            </w:pPr>
            <w:r w:rsidRPr="006F76B0">
              <w:rPr>
                <w:color w:val="000000" w:themeColor="text1"/>
                <w:sz w:val="20"/>
                <w:lang w:val="en-US"/>
              </w:rPr>
              <w:t>4,200</w:t>
            </w:r>
          </w:p>
        </w:tc>
      </w:tr>
      <w:tr w:rsidR="00635638" w:rsidRPr="006F76B0" w14:paraId="2DFF7F77" w14:textId="77777777" w:rsidTr="00CE1E47">
        <w:tc>
          <w:tcPr>
            <w:tcW w:w="6516" w:type="dxa"/>
            <w:gridSpan w:val="4"/>
            <w:hideMark/>
          </w:tcPr>
          <w:p w14:paraId="69835459" w14:textId="77777777" w:rsidR="00635638" w:rsidRPr="006F76B0" w:rsidRDefault="00635638" w:rsidP="00635638">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4</w:t>
            </w:r>
          </w:p>
        </w:tc>
        <w:tc>
          <w:tcPr>
            <w:tcW w:w="1395" w:type="dxa"/>
          </w:tcPr>
          <w:p w14:paraId="6E47D523" w14:textId="77777777" w:rsidR="00635638" w:rsidRPr="006F76B0" w:rsidRDefault="00635638" w:rsidP="00017BE3">
            <w:pPr>
              <w:bidi/>
              <w:jc w:val="right"/>
              <w:rPr>
                <w:color w:val="000000"/>
                <w:sz w:val="20"/>
                <w:lang w:val="en-US"/>
              </w:rPr>
            </w:pPr>
            <w:r w:rsidRPr="006F76B0">
              <w:rPr>
                <w:color w:val="000000" w:themeColor="text1"/>
                <w:sz w:val="20"/>
                <w:lang w:val="en-US"/>
              </w:rPr>
              <w:t>64,200</w:t>
            </w:r>
          </w:p>
        </w:tc>
        <w:tc>
          <w:tcPr>
            <w:tcW w:w="1555" w:type="dxa"/>
          </w:tcPr>
          <w:p w14:paraId="54C894C0" w14:textId="77777777" w:rsidR="00635638" w:rsidRPr="006F76B0" w:rsidRDefault="00635638" w:rsidP="00017BE3">
            <w:pPr>
              <w:bidi/>
              <w:jc w:val="right"/>
              <w:rPr>
                <w:bCs/>
                <w:color w:val="000000"/>
                <w:sz w:val="20"/>
                <w:lang w:val="en-US"/>
              </w:rPr>
            </w:pPr>
            <w:r w:rsidRPr="006F76B0">
              <w:rPr>
                <w:color w:val="000000" w:themeColor="text1"/>
                <w:sz w:val="20"/>
                <w:lang w:val="en-US"/>
              </w:rPr>
              <w:t>64,200</w:t>
            </w:r>
          </w:p>
        </w:tc>
      </w:tr>
      <w:tr w:rsidR="00017BE3" w:rsidRPr="006F76B0" w14:paraId="7EDB18C1" w14:textId="77777777" w:rsidTr="00CE1E47">
        <w:tc>
          <w:tcPr>
            <w:tcW w:w="9466" w:type="dxa"/>
            <w:gridSpan w:val="6"/>
          </w:tcPr>
          <w:p w14:paraId="3DC9B96B" w14:textId="77777777" w:rsidR="00635638" w:rsidRPr="006F76B0" w:rsidRDefault="00635638" w:rsidP="00635638">
            <w:pPr>
              <w:bidi/>
              <w:jc w:val="left"/>
              <w:rPr>
                <w:bCs/>
                <w:color w:val="000000"/>
                <w:sz w:val="20"/>
                <w:rtl/>
                <w:lang w:val="en-US" w:bidi="ar-EG"/>
              </w:rPr>
            </w:pPr>
            <w:r>
              <w:rPr>
                <w:rFonts w:hint="cs"/>
                <w:bCs/>
                <w:color w:val="000000"/>
                <w:sz w:val="20"/>
                <w:rtl/>
                <w:lang w:val="en-US" w:bidi="ar-EG"/>
              </w:rPr>
              <w:t>ألف 5: المساعدة التقنية لإعداد تقرير تحقق عن استهلاك الهيدروكلوروفلوروكربون</w:t>
            </w:r>
          </w:p>
        </w:tc>
      </w:tr>
      <w:tr w:rsidR="00017BE3" w:rsidRPr="006F76B0" w14:paraId="7CEBF8ED" w14:textId="77777777" w:rsidTr="00CE1E47">
        <w:tc>
          <w:tcPr>
            <w:tcW w:w="1413" w:type="dxa"/>
          </w:tcPr>
          <w:p w14:paraId="3651B0FB" w14:textId="77777777" w:rsidR="00017BE3" w:rsidRPr="006F76B0" w:rsidRDefault="00CE1E47" w:rsidP="00017BE3">
            <w:pPr>
              <w:bidi/>
              <w:jc w:val="left"/>
              <w:rPr>
                <w:color w:val="000000" w:themeColor="text1"/>
                <w:sz w:val="20"/>
                <w:lang w:val="en-US"/>
              </w:rPr>
            </w:pPr>
            <w:r>
              <w:rPr>
                <w:rFonts w:hint="cs"/>
                <w:color w:val="000000" w:themeColor="text1"/>
                <w:sz w:val="20"/>
                <w:rtl/>
                <w:lang w:val="en-US"/>
              </w:rPr>
              <w:t>ألبانيا</w:t>
            </w:r>
          </w:p>
        </w:tc>
        <w:tc>
          <w:tcPr>
            <w:tcW w:w="5103" w:type="dxa"/>
            <w:gridSpan w:val="3"/>
          </w:tcPr>
          <w:p w14:paraId="76FF533D" w14:textId="7BCFBBD5" w:rsidR="00635638" w:rsidRPr="006F76B0" w:rsidRDefault="00635638" w:rsidP="00635638">
            <w:pPr>
              <w:bidi/>
              <w:jc w:val="left"/>
              <w:rPr>
                <w:color w:val="000000" w:themeColor="text1"/>
                <w:sz w:val="20"/>
                <w:lang w:val="en-US"/>
              </w:rPr>
            </w:pPr>
            <w:r>
              <w:rPr>
                <w:rFonts w:hint="cs"/>
                <w:color w:val="000000" w:themeColor="text1"/>
                <w:sz w:val="20"/>
                <w:rtl/>
                <w:lang w:val="en-US"/>
              </w:rPr>
              <w:t xml:space="preserve">تقرير التحقق للمرحلة الثانية من </w:t>
            </w:r>
            <w:r w:rsidR="00F97EF7" w:rsidRPr="00F97EF7">
              <w:rPr>
                <w:color w:val="000000" w:themeColor="text1"/>
                <w:sz w:val="20"/>
                <w:rtl/>
                <w:lang w:val="en-US"/>
              </w:rPr>
              <w:t>خطة إدارة التخلص التدريجي من مركبات الكربون الهيدروكلورية فلورية</w:t>
            </w:r>
          </w:p>
        </w:tc>
        <w:tc>
          <w:tcPr>
            <w:tcW w:w="1395" w:type="dxa"/>
          </w:tcPr>
          <w:p w14:paraId="3C2944FE" w14:textId="77777777" w:rsidR="00017BE3" w:rsidRPr="006F76B0" w:rsidRDefault="00017BE3" w:rsidP="00017BE3">
            <w:pPr>
              <w:bidi/>
              <w:jc w:val="right"/>
              <w:rPr>
                <w:bCs/>
                <w:color w:val="000000"/>
                <w:sz w:val="20"/>
                <w:lang w:val="en-US"/>
              </w:rPr>
            </w:pPr>
            <w:r w:rsidRPr="006F76B0">
              <w:rPr>
                <w:bCs/>
                <w:color w:val="000000"/>
                <w:sz w:val="20"/>
                <w:lang w:val="en-US"/>
              </w:rPr>
              <w:t>30,000</w:t>
            </w:r>
          </w:p>
        </w:tc>
        <w:tc>
          <w:tcPr>
            <w:tcW w:w="1555" w:type="dxa"/>
          </w:tcPr>
          <w:p w14:paraId="1648AB9A" w14:textId="77777777" w:rsidR="00017BE3" w:rsidRPr="006F76B0" w:rsidRDefault="00017BE3" w:rsidP="00017BE3">
            <w:pPr>
              <w:bidi/>
              <w:jc w:val="right"/>
              <w:rPr>
                <w:bCs/>
                <w:color w:val="000000"/>
                <w:sz w:val="20"/>
                <w:lang w:val="en-US"/>
              </w:rPr>
            </w:pPr>
            <w:r w:rsidRPr="006F76B0">
              <w:rPr>
                <w:bCs/>
                <w:color w:val="000000"/>
                <w:sz w:val="20"/>
                <w:lang w:val="en-US"/>
              </w:rPr>
              <w:t>30,000</w:t>
            </w:r>
          </w:p>
        </w:tc>
      </w:tr>
      <w:tr w:rsidR="00017BE3" w:rsidRPr="006F76B0" w14:paraId="2856808C" w14:textId="77777777" w:rsidTr="00CE1E47">
        <w:tc>
          <w:tcPr>
            <w:tcW w:w="1413" w:type="dxa"/>
          </w:tcPr>
          <w:p w14:paraId="03B98EF7" w14:textId="77777777" w:rsidR="00017BE3" w:rsidRPr="006F76B0" w:rsidRDefault="00CE1E47" w:rsidP="00017BE3">
            <w:pPr>
              <w:bidi/>
              <w:jc w:val="left"/>
              <w:rPr>
                <w:color w:val="000000" w:themeColor="text1"/>
                <w:sz w:val="20"/>
                <w:lang w:val="en-US"/>
              </w:rPr>
            </w:pPr>
            <w:r>
              <w:rPr>
                <w:rFonts w:hint="cs"/>
                <w:color w:val="000000" w:themeColor="text1"/>
                <w:sz w:val="20"/>
                <w:rtl/>
                <w:lang w:val="en-US"/>
              </w:rPr>
              <w:t>أرمينيا</w:t>
            </w:r>
          </w:p>
        </w:tc>
        <w:tc>
          <w:tcPr>
            <w:tcW w:w="5103" w:type="dxa"/>
            <w:gridSpan w:val="3"/>
          </w:tcPr>
          <w:p w14:paraId="00AE5EBE" w14:textId="7460EE09" w:rsidR="00CE1E47" w:rsidRPr="006F76B0" w:rsidRDefault="00CE1E47" w:rsidP="00CE1E47">
            <w:pPr>
              <w:bidi/>
              <w:jc w:val="left"/>
              <w:rPr>
                <w:color w:val="000000" w:themeColor="text1"/>
                <w:sz w:val="20"/>
              </w:rPr>
            </w:pPr>
            <w:r>
              <w:rPr>
                <w:rFonts w:hint="cs"/>
                <w:color w:val="000000" w:themeColor="text1"/>
                <w:sz w:val="20"/>
                <w:rtl/>
                <w:lang w:val="en-US"/>
              </w:rPr>
              <w:t xml:space="preserve">تقرير التحقق للمرحلة الثالثة من </w:t>
            </w:r>
            <w:r w:rsidR="00F97EF7" w:rsidRPr="00F97EF7">
              <w:rPr>
                <w:color w:val="000000" w:themeColor="text1"/>
                <w:sz w:val="20"/>
                <w:rtl/>
                <w:lang w:val="en-US"/>
              </w:rPr>
              <w:t>خطة إدارة التخلص التدريجي من مركبات الكربون الهيدروكلورية فلورية</w:t>
            </w:r>
          </w:p>
        </w:tc>
        <w:tc>
          <w:tcPr>
            <w:tcW w:w="1395" w:type="dxa"/>
          </w:tcPr>
          <w:p w14:paraId="3C755DAA" w14:textId="77777777" w:rsidR="00017BE3" w:rsidRPr="006F76B0" w:rsidRDefault="00017BE3" w:rsidP="00017BE3">
            <w:pPr>
              <w:bidi/>
              <w:jc w:val="right"/>
              <w:rPr>
                <w:bCs/>
                <w:color w:val="000000"/>
                <w:sz w:val="20"/>
              </w:rPr>
            </w:pPr>
            <w:r w:rsidRPr="006F76B0">
              <w:rPr>
                <w:bCs/>
                <w:color w:val="000000"/>
                <w:sz w:val="20"/>
              </w:rPr>
              <w:t>30,000</w:t>
            </w:r>
          </w:p>
        </w:tc>
        <w:tc>
          <w:tcPr>
            <w:tcW w:w="1555" w:type="dxa"/>
          </w:tcPr>
          <w:p w14:paraId="7D9716E6" w14:textId="77777777" w:rsidR="00017BE3" w:rsidRPr="006F76B0" w:rsidRDefault="00017BE3" w:rsidP="00017BE3">
            <w:pPr>
              <w:bidi/>
              <w:jc w:val="right"/>
              <w:rPr>
                <w:bCs/>
                <w:color w:val="000000"/>
                <w:sz w:val="20"/>
                <w:lang w:val="en-US"/>
              </w:rPr>
            </w:pPr>
            <w:r w:rsidRPr="006F76B0">
              <w:rPr>
                <w:bCs/>
                <w:color w:val="000000"/>
                <w:sz w:val="20"/>
              </w:rPr>
              <w:t>30,000</w:t>
            </w:r>
          </w:p>
        </w:tc>
      </w:tr>
      <w:tr w:rsidR="00CE1E47" w:rsidRPr="006F76B0" w14:paraId="5F50F56B" w14:textId="77777777" w:rsidTr="00CE1E47">
        <w:tc>
          <w:tcPr>
            <w:tcW w:w="6516" w:type="dxa"/>
            <w:gridSpan w:val="4"/>
          </w:tcPr>
          <w:p w14:paraId="198E529A" w14:textId="77777777" w:rsidR="00CE1E47" w:rsidRPr="006F76B0" w:rsidRDefault="00CE1E47" w:rsidP="00CE1E47">
            <w:pPr>
              <w:bidi/>
              <w:ind w:right="139"/>
              <w:jc w:val="right"/>
              <w:rPr>
                <w:color w:val="000000"/>
                <w:sz w:val="20"/>
                <w:rtl/>
                <w:lang w:val="en-US" w:bidi="ar-EG"/>
              </w:rPr>
            </w:pPr>
            <w:r>
              <w:rPr>
                <w:rFonts w:hint="cs"/>
                <w:color w:val="000000"/>
                <w:sz w:val="20"/>
                <w:rtl/>
                <w:lang w:val="en-US" w:bidi="ar-EG"/>
              </w:rPr>
              <w:t>المجموع الفرعي لألف 5</w:t>
            </w:r>
          </w:p>
        </w:tc>
        <w:tc>
          <w:tcPr>
            <w:tcW w:w="1395" w:type="dxa"/>
          </w:tcPr>
          <w:p w14:paraId="0403AC53" w14:textId="77777777" w:rsidR="00CE1E47" w:rsidRPr="006F76B0" w:rsidRDefault="00CE1E47" w:rsidP="00017BE3">
            <w:pPr>
              <w:bidi/>
              <w:jc w:val="right"/>
              <w:rPr>
                <w:color w:val="000000"/>
                <w:sz w:val="20"/>
                <w:lang w:val="en-US"/>
              </w:rPr>
            </w:pPr>
            <w:r w:rsidRPr="006F76B0">
              <w:rPr>
                <w:color w:val="000000" w:themeColor="text1"/>
                <w:sz w:val="20"/>
                <w:lang w:val="en-US"/>
              </w:rPr>
              <w:t>60,000</w:t>
            </w:r>
          </w:p>
        </w:tc>
        <w:tc>
          <w:tcPr>
            <w:tcW w:w="1555" w:type="dxa"/>
          </w:tcPr>
          <w:p w14:paraId="1BF69F7B" w14:textId="77777777" w:rsidR="00CE1E47" w:rsidRPr="006F76B0" w:rsidRDefault="00CE1E47" w:rsidP="00017BE3">
            <w:pPr>
              <w:bidi/>
              <w:jc w:val="right"/>
              <w:rPr>
                <w:bCs/>
                <w:color w:val="000000"/>
                <w:sz w:val="20"/>
                <w:lang w:val="en-US"/>
              </w:rPr>
            </w:pPr>
            <w:r w:rsidRPr="006F76B0">
              <w:rPr>
                <w:bCs/>
                <w:color w:val="000000"/>
                <w:sz w:val="20"/>
                <w:lang w:val="en-US"/>
              </w:rPr>
              <w:t>60,000</w:t>
            </w:r>
          </w:p>
        </w:tc>
      </w:tr>
      <w:tr w:rsidR="00CE1E47" w:rsidRPr="006F76B0" w14:paraId="2D89733E" w14:textId="77777777" w:rsidTr="00CE1E47">
        <w:tc>
          <w:tcPr>
            <w:tcW w:w="6516" w:type="dxa"/>
            <w:gridSpan w:val="4"/>
          </w:tcPr>
          <w:p w14:paraId="3FE3EB81" w14:textId="77777777" w:rsidR="00CE1E47" w:rsidRPr="006F76B0" w:rsidRDefault="00CE1E47" w:rsidP="00CE1E47">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p>
        </w:tc>
        <w:tc>
          <w:tcPr>
            <w:tcW w:w="1395" w:type="dxa"/>
          </w:tcPr>
          <w:p w14:paraId="25CE8157" w14:textId="77777777" w:rsidR="00CE1E47" w:rsidRPr="006F76B0" w:rsidRDefault="00CE1E47" w:rsidP="00017BE3">
            <w:pPr>
              <w:bidi/>
              <w:jc w:val="right"/>
              <w:rPr>
                <w:bCs/>
                <w:color w:val="000000"/>
                <w:sz w:val="20"/>
                <w:lang w:val="en-US"/>
              </w:rPr>
            </w:pPr>
            <w:r w:rsidRPr="006F76B0">
              <w:rPr>
                <w:bCs/>
                <w:color w:val="000000"/>
                <w:sz w:val="20"/>
                <w:lang w:val="en-US"/>
              </w:rPr>
              <w:t>5,400</w:t>
            </w:r>
          </w:p>
        </w:tc>
        <w:tc>
          <w:tcPr>
            <w:tcW w:w="1555" w:type="dxa"/>
          </w:tcPr>
          <w:p w14:paraId="7E44B966" w14:textId="77777777" w:rsidR="00CE1E47" w:rsidRPr="006F76B0" w:rsidRDefault="00CE1E47" w:rsidP="00017BE3">
            <w:pPr>
              <w:bidi/>
              <w:jc w:val="right"/>
              <w:rPr>
                <w:bCs/>
                <w:color w:val="000000"/>
                <w:sz w:val="20"/>
                <w:lang w:val="en-US"/>
              </w:rPr>
            </w:pPr>
            <w:r w:rsidRPr="006F76B0">
              <w:rPr>
                <w:bCs/>
                <w:color w:val="000000"/>
                <w:sz w:val="20"/>
                <w:lang w:val="en-US"/>
              </w:rPr>
              <w:t>5,400</w:t>
            </w:r>
          </w:p>
        </w:tc>
      </w:tr>
      <w:tr w:rsidR="00CE1E47" w:rsidRPr="006F76B0" w14:paraId="6A454556" w14:textId="77777777" w:rsidTr="00CE1E47">
        <w:tc>
          <w:tcPr>
            <w:tcW w:w="6516" w:type="dxa"/>
            <w:gridSpan w:val="4"/>
          </w:tcPr>
          <w:p w14:paraId="0D16EEAA" w14:textId="77777777" w:rsidR="00CE1E47" w:rsidRPr="006F76B0" w:rsidRDefault="00CE1E47" w:rsidP="00CE1E47">
            <w:pPr>
              <w:widowControl w:val="0"/>
              <w:bidi/>
              <w:ind w:right="113"/>
              <w:jc w:val="right"/>
              <w:rPr>
                <w:color w:val="000000" w:themeColor="text1"/>
                <w:sz w:val="20"/>
                <w:lang w:val="en-US"/>
              </w:rPr>
            </w:pPr>
            <w:r w:rsidRPr="006F76B0">
              <w:rPr>
                <w:rFonts w:hint="cs"/>
                <w:color w:val="000000" w:themeColor="text1"/>
                <w:sz w:val="20"/>
                <w:rtl/>
                <w:lang w:val="en-US"/>
              </w:rPr>
              <w:t xml:space="preserve">مجموع ألف </w:t>
            </w:r>
            <w:r>
              <w:rPr>
                <w:rFonts w:hint="cs"/>
                <w:color w:val="000000" w:themeColor="text1"/>
                <w:sz w:val="20"/>
                <w:rtl/>
                <w:lang w:val="en-US"/>
              </w:rPr>
              <w:t>5</w:t>
            </w:r>
          </w:p>
        </w:tc>
        <w:tc>
          <w:tcPr>
            <w:tcW w:w="1395" w:type="dxa"/>
          </w:tcPr>
          <w:p w14:paraId="43CE9AC4" w14:textId="77777777" w:rsidR="00CE1E47" w:rsidRPr="006F76B0" w:rsidRDefault="00CE1E47" w:rsidP="00017BE3">
            <w:pPr>
              <w:bidi/>
              <w:jc w:val="right"/>
              <w:rPr>
                <w:bCs/>
                <w:color w:val="000000"/>
                <w:sz w:val="20"/>
                <w:lang w:val="en-US"/>
              </w:rPr>
            </w:pPr>
            <w:r w:rsidRPr="006F76B0">
              <w:rPr>
                <w:bCs/>
                <w:color w:val="000000"/>
                <w:sz w:val="20"/>
                <w:lang w:val="en-US"/>
              </w:rPr>
              <w:t>65,400</w:t>
            </w:r>
          </w:p>
        </w:tc>
        <w:tc>
          <w:tcPr>
            <w:tcW w:w="1555" w:type="dxa"/>
          </w:tcPr>
          <w:p w14:paraId="68143515" w14:textId="77777777" w:rsidR="00CE1E47" w:rsidRPr="006F76B0" w:rsidRDefault="00CE1E47" w:rsidP="00017BE3">
            <w:pPr>
              <w:bidi/>
              <w:jc w:val="right"/>
              <w:rPr>
                <w:bCs/>
                <w:color w:val="000000"/>
                <w:sz w:val="20"/>
                <w:lang w:val="en-US"/>
              </w:rPr>
            </w:pPr>
            <w:r w:rsidRPr="006F76B0">
              <w:rPr>
                <w:bCs/>
                <w:color w:val="000000"/>
                <w:sz w:val="20"/>
                <w:lang w:val="en-US"/>
              </w:rPr>
              <w:t>65,400</w:t>
            </w:r>
          </w:p>
        </w:tc>
      </w:tr>
      <w:tr w:rsidR="00F97EF7" w:rsidRPr="006F76B0" w14:paraId="50A59D8A" w14:textId="77777777" w:rsidTr="008B0832">
        <w:tc>
          <w:tcPr>
            <w:tcW w:w="9466" w:type="dxa"/>
            <w:gridSpan w:val="6"/>
          </w:tcPr>
          <w:p w14:paraId="4A9EFEE6" w14:textId="15A9EE79" w:rsidR="00F97EF7" w:rsidRPr="006F76B0" w:rsidRDefault="00F97EF7" w:rsidP="00F97EF7">
            <w:pPr>
              <w:bidi/>
              <w:jc w:val="left"/>
              <w:rPr>
                <w:bCs/>
                <w:color w:val="000000"/>
                <w:sz w:val="20"/>
                <w:lang w:val="en-US"/>
              </w:rPr>
            </w:pPr>
            <w:r>
              <w:rPr>
                <w:rFonts w:hint="cs"/>
                <w:bCs/>
                <w:color w:val="000000"/>
                <w:sz w:val="20"/>
                <w:rtl/>
                <w:lang w:val="en-US"/>
              </w:rPr>
              <w:t>القسم باء: الأنشطة الموصى بالنظر الإفرادي فيها</w:t>
            </w:r>
          </w:p>
        </w:tc>
      </w:tr>
      <w:tr w:rsidR="00F97EF7" w:rsidRPr="006F76B0" w14:paraId="4E166748" w14:textId="77777777" w:rsidTr="00D76343">
        <w:tc>
          <w:tcPr>
            <w:tcW w:w="9466" w:type="dxa"/>
            <w:gridSpan w:val="6"/>
          </w:tcPr>
          <w:p w14:paraId="5A60C946" w14:textId="4349B1D2" w:rsidR="00F97EF7" w:rsidRPr="00F97EF7" w:rsidRDefault="00F97EF7" w:rsidP="00F97EF7">
            <w:pPr>
              <w:bidi/>
              <w:jc w:val="left"/>
              <w:rPr>
                <w:b/>
                <w:bCs/>
                <w:color w:val="000000"/>
                <w:sz w:val="20"/>
                <w:lang w:val="en-US"/>
              </w:rPr>
            </w:pPr>
            <w:r w:rsidRPr="00F97EF7">
              <w:rPr>
                <w:rFonts w:hint="cs"/>
                <w:b/>
                <w:bCs/>
                <w:color w:val="000000" w:themeColor="text1"/>
                <w:sz w:val="20"/>
                <w:rtl/>
                <w:lang w:val="en-US"/>
              </w:rPr>
              <w:t>باء 1:</w:t>
            </w:r>
            <w:r>
              <w:rPr>
                <w:rFonts w:hint="cs"/>
                <w:b/>
                <w:bCs/>
                <w:color w:val="000000" w:themeColor="text1"/>
                <w:sz w:val="20"/>
                <w:rtl/>
                <w:lang w:val="en-US"/>
              </w:rPr>
              <w:t xml:space="preserve"> إعداد مشروع لتعزيز كفاءة استخدام الطاقة في سياق </w:t>
            </w:r>
            <w:r w:rsidRPr="00F97EF7">
              <w:rPr>
                <w:b/>
                <w:bCs/>
                <w:color w:val="000000" w:themeColor="text1"/>
                <w:sz w:val="20"/>
                <w:rtl/>
                <w:lang w:val="en-US"/>
              </w:rPr>
              <w:t>الخفض التدريجي للهيدروفلوروكربون</w:t>
            </w:r>
            <w:r>
              <w:rPr>
                <w:rFonts w:hint="cs"/>
                <w:b/>
                <w:bCs/>
                <w:color w:val="000000" w:themeColor="text1"/>
                <w:sz w:val="20"/>
                <w:rtl/>
                <w:lang w:val="en-US"/>
              </w:rPr>
              <w:t xml:space="preserve"> في قطاع تصنيع أجهزة تكييف الهواء (المقرر 94/60)</w:t>
            </w:r>
          </w:p>
        </w:tc>
      </w:tr>
      <w:tr w:rsidR="00C9313D" w:rsidRPr="006F76B0" w14:paraId="51311146" w14:textId="77777777" w:rsidTr="00F97EF7">
        <w:tc>
          <w:tcPr>
            <w:tcW w:w="1459" w:type="dxa"/>
            <w:gridSpan w:val="2"/>
          </w:tcPr>
          <w:p w14:paraId="10DFAD82" w14:textId="042CB04F" w:rsidR="00C9313D" w:rsidRPr="006F76B0" w:rsidRDefault="00C9313D" w:rsidP="00C9313D">
            <w:pPr>
              <w:widowControl w:val="0"/>
              <w:bidi/>
              <w:ind w:right="113"/>
              <w:jc w:val="left"/>
              <w:rPr>
                <w:color w:val="000000" w:themeColor="text1"/>
                <w:sz w:val="20"/>
                <w:rtl/>
                <w:lang w:val="en-US"/>
              </w:rPr>
            </w:pPr>
            <w:r>
              <w:rPr>
                <w:rFonts w:hint="cs"/>
                <w:color w:val="000000" w:themeColor="text1"/>
                <w:sz w:val="20"/>
                <w:rtl/>
                <w:lang w:val="en-US"/>
              </w:rPr>
              <w:t>الأرجنتين</w:t>
            </w:r>
          </w:p>
        </w:tc>
        <w:tc>
          <w:tcPr>
            <w:tcW w:w="5057" w:type="dxa"/>
            <w:gridSpan w:val="2"/>
          </w:tcPr>
          <w:p w14:paraId="4C8521BA" w14:textId="083D46AD" w:rsidR="00C9313D" w:rsidRPr="006F76B0" w:rsidRDefault="00C9313D" w:rsidP="00C9313D">
            <w:pPr>
              <w:widowControl w:val="0"/>
              <w:bidi/>
              <w:ind w:right="113"/>
              <w:jc w:val="left"/>
              <w:rPr>
                <w:color w:val="000000" w:themeColor="text1"/>
                <w:sz w:val="20"/>
                <w:rtl/>
                <w:lang w:val="en-US"/>
              </w:rPr>
            </w:pPr>
            <w:r w:rsidRPr="00F97EF7">
              <w:rPr>
                <w:color w:val="000000" w:themeColor="text1"/>
                <w:sz w:val="20"/>
                <w:rtl/>
                <w:lang w:val="en-US"/>
              </w:rPr>
              <w:t>إعداد مشروع لتعزيز كفاءة استخدام الطاقة في</w:t>
            </w:r>
            <w:r>
              <w:rPr>
                <w:rtl/>
              </w:rPr>
              <w:t xml:space="preserve"> </w:t>
            </w:r>
            <w:r w:rsidRPr="00F97EF7">
              <w:rPr>
                <w:color w:val="000000" w:themeColor="text1"/>
                <w:sz w:val="20"/>
                <w:rtl/>
                <w:lang w:val="en-US"/>
              </w:rPr>
              <w:t>قطاع تصنيع أجهزة تكييف الهواء</w:t>
            </w:r>
            <w:r>
              <w:rPr>
                <w:rFonts w:hint="cs"/>
                <w:color w:val="000000" w:themeColor="text1"/>
                <w:sz w:val="20"/>
                <w:rtl/>
                <w:lang w:val="en-US"/>
              </w:rPr>
              <w:t xml:space="preserve"> في</w:t>
            </w:r>
            <w:r w:rsidRPr="00F97EF7">
              <w:rPr>
                <w:color w:val="000000" w:themeColor="text1"/>
                <w:sz w:val="20"/>
                <w:rtl/>
                <w:lang w:val="en-US"/>
              </w:rPr>
              <w:t xml:space="preserve"> سياق الخفض التدريجي للهيدروفلوروكربون</w:t>
            </w:r>
          </w:p>
        </w:tc>
        <w:tc>
          <w:tcPr>
            <w:tcW w:w="1395" w:type="dxa"/>
          </w:tcPr>
          <w:p w14:paraId="2A6BBDFB" w14:textId="16AC25AD" w:rsidR="00C9313D" w:rsidRPr="006F76B0" w:rsidRDefault="00C9313D" w:rsidP="00C9313D">
            <w:pPr>
              <w:bidi/>
              <w:jc w:val="right"/>
              <w:rPr>
                <w:bCs/>
                <w:color w:val="000000"/>
                <w:sz w:val="20"/>
                <w:lang w:val="en-US"/>
              </w:rPr>
            </w:pPr>
            <w:r w:rsidRPr="00DE0C23">
              <w:rPr>
                <w:color w:val="000000" w:themeColor="text1"/>
                <w:sz w:val="20"/>
              </w:rPr>
              <w:t>42,000</w:t>
            </w:r>
          </w:p>
        </w:tc>
        <w:tc>
          <w:tcPr>
            <w:tcW w:w="1555" w:type="dxa"/>
          </w:tcPr>
          <w:p w14:paraId="0263FEC2" w14:textId="652E1584" w:rsidR="00C9313D" w:rsidRPr="006F76B0" w:rsidRDefault="00C9313D" w:rsidP="00C9313D">
            <w:pPr>
              <w:bidi/>
              <w:jc w:val="right"/>
              <w:rPr>
                <w:bCs/>
                <w:color w:val="000000"/>
                <w:sz w:val="20"/>
                <w:lang w:val="en-US"/>
              </w:rPr>
            </w:pPr>
            <w:r>
              <w:rPr>
                <w:bCs/>
                <w:color w:val="000000"/>
                <w:sz w:val="20"/>
                <w:lang w:val="en-US"/>
              </w:rPr>
              <w:t>*</w:t>
            </w:r>
          </w:p>
        </w:tc>
      </w:tr>
      <w:tr w:rsidR="00C9313D" w:rsidRPr="006F76B0" w14:paraId="12BAF489" w14:textId="77777777" w:rsidTr="00CE1E47">
        <w:tc>
          <w:tcPr>
            <w:tcW w:w="6516" w:type="dxa"/>
            <w:gridSpan w:val="4"/>
          </w:tcPr>
          <w:p w14:paraId="62707822" w14:textId="4CA9AFBA" w:rsidR="00C9313D" w:rsidRPr="00C9313D" w:rsidRDefault="00C9313D" w:rsidP="00C9313D">
            <w:pPr>
              <w:widowControl w:val="0"/>
              <w:bidi/>
              <w:ind w:right="113"/>
              <w:jc w:val="right"/>
              <w:rPr>
                <w:color w:val="000000" w:themeColor="text1"/>
                <w:sz w:val="20"/>
                <w:rtl/>
              </w:rPr>
            </w:pPr>
            <w:r>
              <w:rPr>
                <w:rFonts w:hint="cs"/>
                <w:color w:val="000000" w:themeColor="text1"/>
                <w:sz w:val="20"/>
                <w:rtl/>
              </w:rPr>
              <w:t>المجموع الفرعي لباء 1</w:t>
            </w:r>
          </w:p>
        </w:tc>
        <w:tc>
          <w:tcPr>
            <w:tcW w:w="1395" w:type="dxa"/>
          </w:tcPr>
          <w:p w14:paraId="0FBD88B2" w14:textId="33687874" w:rsidR="00C9313D" w:rsidRPr="006F76B0" w:rsidRDefault="00C9313D" w:rsidP="00C9313D">
            <w:pPr>
              <w:bidi/>
              <w:jc w:val="right"/>
              <w:rPr>
                <w:bCs/>
                <w:color w:val="000000"/>
                <w:sz w:val="20"/>
                <w:lang w:val="en-US"/>
              </w:rPr>
            </w:pPr>
            <w:r w:rsidRPr="00DE0C23">
              <w:rPr>
                <w:color w:val="000000" w:themeColor="text1"/>
                <w:sz w:val="20"/>
              </w:rPr>
              <w:t>42,000</w:t>
            </w:r>
          </w:p>
        </w:tc>
        <w:tc>
          <w:tcPr>
            <w:tcW w:w="1555" w:type="dxa"/>
          </w:tcPr>
          <w:p w14:paraId="7531CE0E" w14:textId="49E1B602" w:rsidR="00C9313D" w:rsidRPr="006F76B0" w:rsidRDefault="00C9313D" w:rsidP="00C9313D">
            <w:pPr>
              <w:bidi/>
              <w:jc w:val="right"/>
              <w:rPr>
                <w:bCs/>
                <w:color w:val="000000"/>
                <w:sz w:val="20"/>
                <w:lang w:val="en-US"/>
              </w:rPr>
            </w:pPr>
            <w:r>
              <w:rPr>
                <w:bCs/>
                <w:color w:val="000000"/>
                <w:sz w:val="20"/>
                <w:lang w:val="en-US"/>
              </w:rPr>
              <w:t>*</w:t>
            </w:r>
          </w:p>
        </w:tc>
      </w:tr>
      <w:tr w:rsidR="00C9313D" w:rsidRPr="006F76B0" w14:paraId="72BFA424" w14:textId="77777777" w:rsidTr="00CE1E47">
        <w:tc>
          <w:tcPr>
            <w:tcW w:w="6516" w:type="dxa"/>
            <w:gridSpan w:val="4"/>
          </w:tcPr>
          <w:p w14:paraId="2943F294" w14:textId="62E7123B" w:rsidR="00C9313D" w:rsidRPr="006F76B0" w:rsidRDefault="00C9313D" w:rsidP="00C9313D">
            <w:pPr>
              <w:widowControl w:val="0"/>
              <w:bidi/>
              <w:ind w:right="113"/>
              <w:jc w:val="right"/>
              <w:rPr>
                <w:color w:val="000000" w:themeColor="text1"/>
                <w:sz w:val="20"/>
                <w:rtl/>
                <w:lang w:val="en-US"/>
              </w:rPr>
            </w:pPr>
            <w:r>
              <w:rPr>
                <w:rFonts w:hint="cs"/>
                <w:color w:val="000000" w:themeColor="text1"/>
                <w:sz w:val="20"/>
                <w:rtl/>
                <w:lang w:val="en-US"/>
              </w:rPr>
              <w:t>تكاليف دعم الوكالة</w:t>
            </w:r>
          </w:p>
        </w:tc>
        <w:tc>
          <w:tcPr>
            <w:tcW w:w="1395" w:type="dxa"/>
          </w:tcPr>
          <w:p w14:paraId="2EBDE432" w14:textId="67F26B34" w:rsidR="00C9313D" w:rsidRPr="006F76B0" w:rsidRDefault="00C9313D" w:rsidP="00C9313D">
            <w:pPr>
              <w:bidi/>
              <w:jc w:val="right"/>
              <w:rPr>
                <w:bCs/>
                <w:color w:val="000000"/>
                <w:sz w:val="20"/>
                <w:lang w:val="en-US"/>
              </w:rPr>
            </w:pPr>
            <w:r>
              <w:rPr>
                <w:bCs/>
                <w:color w:val="000000"/>
                <w:sz w:val="20"/>
                <w:lang w:val="en-US"/>
              </w:rPr>
              <w:t>2,940</w:t>
            </w:r>
          </w:p>
        </w:tc>
        <w:tc>
          <w:tcPr>
            <w:tcW w:w="1555" w:type="dxa"/>
          </w:tcPr>
          <w:p w14:paraId="45E81021" w14:textId="5A07A36C" w:rsidR="00C9313D" w:rsidRPr="006F76B0" w:rsidRDefault="00C9313D" w:rsidP="00C9313D">
            <w:pPr>
              <w:bidi/>
              <w:jc w:val="right"/>
              <w:rPr>
                <w:bCs/>
                <w:color w:val="000000"/>
                <w:sz w:val="20"/>
                <w:lang w:val="en-US"/>
              </w:rPr>
            </w:pPr>
            <w:r>
              <w:rPr>
                <w:bCs/>
                <w:color w:val="000000"/>
                <w:sz w:val="20"/>
                <w:lang w:val="en-US"/>
              </w:rPr>
              <w:t>*</w:t>
            </w:r>
          </w:p>
        </w:tc>
      </w:tr>
      <w:tr w:rsidR="00C9313D" w:rsidRPr="006F76B0" w14:paraId="78F89E9F" w14:textId="77777777" w:rsidTr="00CE1E47">
        <w:tc>
          <w:tcPr>
            <w:tcW w:w="6516" w:type="dxa"/>
            <w:gridSpan w:val="4"/>
          </w:tcPr>
          <w:p w14:paraId="3D08F755" w14:textId="04CB3993" w:rsidR="00C9313D" w:rsidRPr="006F76B0" w:rsidRDefault="00C9313D" w:rsidP="00C9313D">
            <w:pPr>
              <w:widowControl w:val="0"/>
              <w:bidi/>
              <w:ind w:right="113"/>
              <w:jc w:val="right"/>
              <w:rPr>
                <w:color w:val="000000" w:themeColor="text1"/>
                <w:sz w:val="20"/>
                <w:rtl/>
                <w:lang w:val="en-US"/>
              </w:rPr>
            </w:pPr>
            <w:r>
              <w:rPr>
                <w:rFonts w:hint="cs"/>
                <w:color w:val="000000" w:themeColor="text1"/>
                <w:sz w:val="20"/>
                <w:rtl/>
                <w:lang w:val="en-US"/>
              </w:rPr>
              <w:t>مجموع باء 1</w:t>
            </w:r>
          </w:p>
        </w:tc>
        <w:tc>
          <w:tcPr>
            <w:tcW w:w="1395" w:type="dxa"/>
          </w:tcPr>
          <w:p w14:paraId="1C055445" w14:textId="31D57204" w:rsidR="00C9313D" w:rsidRPr="006F76B0" w:rsidRDefault="00C9313D" w:rsidP="00C9313D">
            <w:pPr>
              <w:bidi/>
              <w:jc w:val="right"/>
              <w:rPr>
                <w:bCs/>
                <w:color w:val="000000"/>
                <w:sz w:val="20"/>
                <w:lang w:val="en-US"/>
              </w:rPr>
            </w:pPr>
            <w:r>
              <w:rPr>
                <w:bCs/>
                <w:color w:val="000000"/>
                <w:sz w:val="20"/>
                <w:lang w:val="en-US"/>
              </w:rPr>
              <w:t>44,940</w:t>
            </w:r>
          </w:p>
        </w:tc>
        <w:tc>
          <w:tcPr>
            <w:tcW w:w="1555" w:type="dxa"/>
          </w:tcPr>
          <w:p w14:paraId="137E8D1F" w14:textId="6483C5EA" w:rsidR="00C9313D" w:rsidRPr="006F76B0" w:rsidRDefault="00C9313D" w:rsidP="00C9313D">
            <w:pPr>
              <w:bidi/>
              <w:jc w:val="right"/>
              <w:rPr>
                <w:bCs/>
                <w:color w:val="000000"/>
                <w:sz w:val="20"/>
                <w:lang w:val="en-US"/>
              </w:rPr>
            </w:pPr>
            <w:r>
              <w:rPr>
                <w:bCs/>
                <w:color w:val="000000"/>
                <w:sz w:val="20"/>
                <w:lang w:val="en-US"/>
              </w:rPr>
              <w:t>*</w:t>
            </w:r>
          </w:p>
        </w:tc>
      </w:tr>
      <w:tr w:rsidR="00C9313D" w:rsidRPr="006F76B0" w14:paraId="79AAA764" w14:textId="77777777" w:rsidTr="00CE1E47">
        <w:tc>
          <w:tcPr>
            <w:tcW w:w="6516" w:type="dxa"/>
            <w:gridSpan w:val="4"/>
            <w:hideMark/>
          </w:tcPr>
          <w:p w14:paraId="7E81E4DB" w14:textId="4197661A" w:rsidR="00C9313D" w:rsidRPr="006F76B0" w:rsidRDefault="00C9313D" w:rsidP="00C9313D">
            <w:pPr>
              <w:bidi/>
              <w:ind w:right="139"/>
              <w:jc w:val="right"/>
              <w:rPr>
                <w:color w:val="000000"/>
                <w:sz w:val="20"/>
                <w:rtl/>
                <w:lang w:val="en-US" w:bidi="ar-EG"/>
              </w:rPr>
            </w:pPr>
            <w:r>
              <w:rPr>
                <w:rFonts w:hint="cs"/>
                <w:color w:val="000000"/>
                <w:sz w:val="20"/>
                <w:rtl/>
                <w:lang w:val="en-US" w:bidi="ar-EG"/>
              </w:rPr>
              <w:t>المجموع الفرعي لألف 1 وألف 2 وألف 3 وألف 4 وألف 5</w:t>
            </w:r>
            <w:r w:rsidR="00F6003C">
              <w:rPr>
                <w:rFonts w:hint="cs"/>
                <w:color w:val="000000"/>
                <w:sz w:val="20"/>
                <w:rtl/>
                <w:lang w:val="en-US" w:bidi="ar-EG"/>
              </w:rPr>
              <w:t xml:space="preserve"> وباء 1</w:t>
            </w:r>
          </w:p>
        </w:tc>
        <w:tc>
          <w:tcPr>
            <w:tcW w:w="1395" w:type="dxa"/>
          </w:tcPr>
          <w:p w14:paraId="5835A5FC" w14:textId="6C71E569" w:rsidR="00C9313D" w:rsidRPr="006F76B0" w:rsidRDefault="00C9313D" w:rsidP="00C9313D">
            <w:pPr>
              <w:bidi/>
              <w:jc w:val="right"/>
              <w:rPr>
                <w:color w:val="000000"/>
                <w:sz w:val="20"/>
                <w:lang w:val="en-US"/>
              </w:rPr>
            </w:pPr>
            <w:r>
              <w:rPr>
                <w:color w:val="000000"/>
                <w:sz w:val="20"/>
                <w:lang w:val="en-US"/>
              </w:rPr>
              <w:t>946,451</w:t>
            </w:r>
          </w:p>
        </w:tc>
        <w:tc>
          <w:tcPr>
            <w:tcW w:w="1555" w:type="dxa"/>
          </w:tcPr>
          <w:p w14:paraId="1D2D9B47" w14:textId="687AD4D8" w:rsidR="00C9313D" w:rsidRPr="006F76B0" w:rsidRDefault="00C9313D" w:rsidP="00C9313D">
            <w:pPr>
              <w:bidi/>
              <w:jc w:val="right"/>
              <w:rPr>
                <w:color w:val="000000"/>
                <w:sz w:val="20"/>
                <w:lang w:val="en-US"/>
              </w:rPr>
            </w:pPr>
            <w:r w:rsidRPr="59FA8903">
              <w:rPr>
                <w:color w:val="000000" w:themeColor="text1"/>
                <w:sz w:val="20"/>
                <w:lang w:val="en-US"/>
              </w:rPr>
              <w:t>904,451</w:t>
            </w:r>
          </w:p>
        </w:tc>
      </w:tr>
      <w:tr w:rsidR="00C9313D" w:rsidRPr="006F76B0" w14:paraId="525ED874" w14:textId="77777777" w:rsidTr="00CE1E47">
        <w:tc>
          <w:tcPr>
            <w:tcW w:w="6516" w:type="dxa"/>
            <w:gridSpan w:val="4"/>
            <w:hideMark/>
          </w:tcPr>
          <w:p w14:paraId="22E494CD" w14:textId="67133DDC" w:rsidR="00C9313D" w:rsidRPr="006F76B0" w:rsidRDefault="00C9313D" w:rsidP="00C9313D">
            <w:pPr>
              <w:widowControl w:val="0"/>
              <w:bidi/>
              <w:ind w:right="113"/>
              <w:jc w:val="right"/>
              <w:rPr>
                <w:color w:val="000000" w:themeColor="text1"/>
                <w:sz w:val="20"/>
                <w:rtl/>
                <w:lang w:val="en-US" w:bidi="ar-EG"/>
              </w:rPr>
            </w:pPr>
            <w:r w:rsidRPr="006F76B0">
              <w:rPr>
                <w:rFonts w:hint="cs"/>
                <w:color w:val="000000" w:themeColor="text1"/>
                <w:sz w:val="20"/>
                <w:rtl/>
                <w:lang w:val="en-US" w:bidi="ar-EG"/>
              </w:rPr>
              <w:t>تكاليف دعم الوكالة</w:t>
            </w:r>
            <w:r>
              <w:rPr>
                <w:rFonts w:hint="cs"/>
                <w:color w:val="000000" w:themeColor="text1"/>
                <w:sz w:val="20"/>
                <w:rtl/>
                <w:lang w:val="en-US" w:bidi="ar-EG"/>
              </w:rPr>
              <w:t xml:space="preserve"> </w:t>
            </w:r>
            <w:r>
              <w:rPr>
                <w:rFonts w:hint="cs"/>
                <w:color w:val="000000"/>
                <w:sz w:val="20"/>
                <w:rtl/>
                <w:lang w:val="en-US" w:bidi="ar-EG"/>
              </w:rPr>
              <w:t>لألف 1 وألف 2 وألف 3 وألف 4 وألف 5</w:t>
            </w:r>
            <w:r w:rsidR="00F6003C">
              <w:rPr>
                <w:rFonts w:hint="cs"/>
                <w:color w:val="000000"/>
                <w:sz w:val="20"/>
                <w:rtl/>
                <w:lang w:val="en-US" w:bidi="ar-EG"/>
              </w:rPr>
              <w:t xml:space="preserve"> وباء 1</w:t>
            </w:r>
          </w:p>
        </w:tc>
        <w:tc>
          <w:tcPr>
            <w:tcW w:w="1395" w:type="dxa"/>
          </w:tcPr>
          <w:p w14:paraId="362D3E7C" w14:textId="2313FF39" w:rsidR="00C9313D" w:rsidRPr="006F76B0" w:rsidRDefault="00C9313D" w:rsidP="00C9313D">
            <w:pPr>
              <w:bidi/>
              <w:jc w:val="right"/>
              <w:rPr>
                <w:color w:val="000000"/>
                <w:sz w:val="20"/>
                <w:lang w:val="en-US"/>
              </w:rPr>
            </w:pPr>
            <w:r>
              <w:rPr>
                <w:color w:val="000000"/>
                <w:sz w:val="20"/>
                <w:lang w:val="en-US"/>
              </w:rPr>
              <w:t>67,452</w:t>
            </w:r>
          </w:p>
        </w:tc>
        <w:tc>
          <w:tcPr>
            <w:tcW w:w="1555" w:type="dxa"/>
          </w:tcPr>
          <w:p w14:paraId="00C2F5DD" w14:textId="51330440" w:rsidR="00C9313D" w:rsidRPr="006F76B0" w:rsidRDefault="00C9313D" w:rsidP="00C9313D">
            <w:pPr>
              <w:bidi/>
              <w:jc w:val="right"/>
              <w:rPr>
                <w:color w:val="000000"/>
                <w:sz w:val="20"/>
                <w:lang w:val="en-US"/>
              </w:rPr>
            </w:pPr>
            <w:r w:rsidRPr="59FA8903">
              <w:rPr>
                <w:color w:val="000000" w:themeColor="text1"/>
                <w:sz w:val="20"/>
                <w:lang w:val="en-US"/>
              </w:rPr>
              <w:t>64,512</w:t>
            </w:r>
          </w:p>
        </w:tc>
      </w:tr>
      <w:tr w:rsidR="00C9313D" w:rsidRPr="00DF49FE" w14:paraId="68400E36" w14:textId="77777777" w:rsidTr="00CE1E47">
        <w:trPr>
          <w:trHeight w:val="89"/>
        </w:trPr>
        <w:tc>
          <w:tcPr>
            <w:tcW w:w="6516" w:type="dxa"/>
            <w:gridSpan w:val="4"/>
            <w:hideMark/>
          </w:tcPr>
          <w:p w14:paraId="1BA2CAB0" w14:textId="77777777" w:rsidR="00C9313D" w:rsidRPr="006F76B0" w:rsidRDefault="00C9313D" w:rsidP="00C9313D">
            <w:pPr>
              <w:widowControl w:val="0"/>
              <w:bidi/>
              <w:ind w:right="113"/>
              <w:jc w:val="right"/>
              <w:rPr>
                <w:color w:val="000000" w:themeColor="text1"/>
                <w:sz w:val="20"/>
                <w:lang w:val="en-US"/>
              </w:rPr>
            </w:pPr>
            <w:r>
              <w:rPr>
                <w:rFonts w:hint="cs"/>
                <w:color w:val="000000" w:themeColor="text1"/>
                <w:sz w:val="20"/>
                <w:rtl/>
                <w:lang w:val="en-US"/>
              </w:rPr>
              <w:t>ال</w:t>
            </w:r>
            <w:r w:rsidRPr="006F76B0">
              <w:rPr>
                <w:rFonts w:hint="cs"/>
                <w:color w:val="000000" w:themeColor="text1"/>
                <w:sz w:val="20"/>
                <w:rtl/>
                <w:lang w:val="en-US"/>
              </w:rPr>
              <w:t xml:space="preserve">مجموع </w:t>
            </w:r>
            <w:r>
              <w:rPr>
                <w:rFonts w:hint="cs"/>
                <w:color w:val="000000" w:themeColor="text1"/>
                <w:sz w:val="20"/>
                <w:rtl/>
                <w:lang w:val="en-US"/>
              </w:rPr>
              <w:t>الكلي</w:t>
            </w:r>
          </w:p>
        </w:tc>
        <w:tc>
          <w:tcPr>
            <w:tcW w:w="1395" w:type="dxa"/>
          </w:tcPr>
          <w:p w14:paraId="4F467A22" w14:textId="7B5AF385" w:rsidR="00C9313D" w:rsidRPr="006F76B0" w:rsidRDefault="00C9313D" w:rsidP="00C9313D">
            <w:pPr>
              <w:bidi/>
              <w:jc w:val="right"/>
              <w:rPr>
                <w:color w:val="000000"/>
                <w:sz w:val="20"/>
                <w:lang w:val="en-US"/>
              </w:rPr>
            </w:pPr>
            <w:r>
              <w:rPr>
                <w:color w:val="000000"/>
                <w:sz w:val="20"/>
                <w:lang w:val="en-US"/>
              </w:rPr>
              <w:t>1,013,903</w:t>
            </w:r>
          </w:p>
        </w:tc>
        <w:tc>
          <w:tcPr>
            <w:tcW w:w="1555" w:type="dxa"/>
          </w:tcPr>
          <w:p w14:paraId="5DC84D08" w14:textId="6B3D3C09" w:rsidR="00C9313D" w:rsidRPr="005601F0" w:rsidRDefault="00C9313D" w:rsidP="00C9313D">
            <w:pPr>
              <w:bidi/>
              <w:jc w:val="right"/>
              <w:rPr>
                <w:color w:val="000000"/>
                <w:sz w:val="20"/>
                <w:lang w:val="en-US"/>
              </w:rPr>
            </w:pPr>
            <w:r w:rsidRPr="59FA8903">
              <w:rPr>
                <w:color w:val="000000" w:themeColor="text1"/>
                <w:sz w:val="20"/>
                <w:lang w:val="en-US"/>
              </w:rPr>
              <w:t>968,963</w:t>
            </w:r>
          </w:p>
        </w:tc>
      </w:tr>
    </w:tbl>
    <w:p w14:paraId="7C6E1371" w14:textId="77777777" w:rsidR="000369D1" w:rsidRDefault="00CE1E47" w:rsidP="000369D1">
      <w:pPr>
        <w:pStyle w:val="0Heading0"/>
        <w:bidi/>
        <w:jc w:val="both"/>
        <w:rPr>
          <w:rFonts w:asciiTheme="majorBidi" w:hAnsiTheme="majorBidi"/>
          <w:rtl/>
          <w:lang w:bidi="ar-LB"/>
        </w:rPr>
      </w:pPr>
      <w:r>
        <w:rPr>
          <w:rFonts w:asciiTheme="majorBidi" w:hAnsiTheme="majorBidi" w:hint="cs"/>
          <w:rtl/>
          <w:lang w:bidi="ar-LB"/>
        </w:rPr>
        <w:t>* يوصي بالنظر الإفرادي فيها.</w:t>
      </w:r>
    </w:p>
    <w:p w14:paraId="1439A0C3" w14:textId="77777777" w:rsidR="00C9313D" w:rsidRDefault="00C9313D" w:rsidP="00C9313D">
      <w:pPr>
        <w:pStyle w:val="0Heading0"/>
        <w:bidi/>
        <w:jc w:val="both"/>
        <w:rPr>
          <w:rFonts w:asciiTheme="majorBidi" w:hAnsiTheme="majorBidi"/>
          <w:rtl/>
          <w:lang w:bidi="ar-LB"/>
        </w:rPr>
      </w:pPr>
    </w:p>
    <w:p w14:paraId="6B4DA911" w14:textId="12CE114B" w:rsidR="00CE1E47" w:rsidRPr="00C9313D" w:rsidRDefault="00C9313D" w:rsidP="00C9313D">
      <w:pPr>
        <w:pStyle w:val="ListParagraph"/>
        <w:numPr>
          <w:ilvl w:val="0"/>
          <w:numId w:val="33"/>
        </w:numPr>
        <w:bidi/>
        <w:jc w:val="left"/>
        <w:rPr>
          <w:rFonts w:asciiTheme="majorBidi" w:hAnsiTheme="majorBidi"/>
          <w:sz w:val="26"/>
          <w:szCs w:val="26"/>
          <w:rtl/>
          <w:lang w:bidi="ar-LB"/>
        </w:rPr>
      </w:pPr>
      <w:r>
        <w:rPr>
          <w:rFonts w:asciiTheme="majorBidi" w:hAnsiTheme="majorBidi" w:hint="cs"/>
          <w:b/>
          <w:bCs/>
          <w:sz w:val="26"/>
          <w:szCs w:val="26"/>
          <w:rtl/>
          <w:lang w:bidi="ar-LB"/>
        </w:rPr>
        <w:t xml:space="preserve">يُضاف </w:t>
      </w:r>
      <w:r w:rsidRPr="00C9313D">
        <w:rPr>
          <w:rFonts w:asciiTheme="majorBidi" w:hAnsiTheme="majorBidi" w:hint="cs"/>
          <w:sz w:val="26"/>
          <w:szCs w:val="26"/>
          <w:rtl/>
          <w:lang w:bidi="ar-LB"/>
        </w:rPr>
        <w:t>القسم باء على النحو التالي:</w:t>
      </w:r>
    </w:p>
    <w:p w14:paraId="69BB39D4" w14:textId="5B958818" w:rsidR="00CE1E47" w:rsidRDefault="00C9313D" w:rsidP="00C9313D">
      <w:pPr>
        <w:pStyle w:val="0Heading0"/>
        <w:bidi/>
        <w:spacing w:before="240" w:after="240"/>
        <w:jc w:val="both"/>
        <w:rPr>
          <w:rFonts w:asciiTheme="majorBidi" w:hAnsiTheme="majorBidi"/>
          <w:b/>
          <w:bCs/>
          <w:sz w:val="26"/>
          <w:szCs w:val="26"/>
          <w:rtl/>
          <w:lang w:bidi="ar-LB"/>
        </w:rPr>
      </w:pPr>
      <w:r>
        <w:rPr>
          <w:rFonts w:asciiTheme="majorBidi" w:hAnsiTheme="majorBidi" w:hint="cs"/>
          <w:b/>
          <w:bCs/>
          <w:sz w:val="26"/>
          <w:szCs w:val="26"/>
          <w:rtl/>
          <w:lang w:bidi="ar-LB"/>
        </w:rPr>
        <w:t>القسم باء:</w:t>
      </w:r>
      <w:r w:rsidR="00CE1E47" w:rsidRPr="00CE1E47">
        <w:rPr>
          <w:rFonts w:asciiTheme="majorBidi" w:hAnsiTheme="majorBidi" w:hint="cs"/>
          <w:b/>
          <w:bCs/>
          <w:sz w:val="26"/>
          <w:szCs w:val="26"/>
          <w:rtl/>
          <w:lang w:bidi="ar-LB"/>
        </w:rPr>
        <w:t xml:space="preserve"> </w:t>
      </w:r>
      <w:r w:rsidRPr="00C9313D">
        <w:rPr>
          <w:rFonts w:asciiTheme="majorBidi" w:hAnsiTheme="majorBidi"/>
          <w:b/>
          <w:bCs/>
          <w:sz w:val="26"/>
          <w:szCs w:val="26"/>
          <w:rtl/>
          <w:lang w:bidi="ar-LB"/>
        </w:rPr>
        <w:t>الأنشطة الموصى بالنظر الإفرادي فيها</w:t>
      </w:r>
    </w:p>
    <w:p w14:paraId="2B74DC78" w14:textId="0FD04042" w:rsidR="00C9313D" w:rsidRPr="00CE1E47" w:rsidRDefault="00C9313D" w:rsidP="00C9313D">
      <w:pPr>
        <w:pStyle w:val="0Heading0"/>
        <w:bidi/>
        <w:spacing w:before="240" w:after="240"/>
        <w:jc w:val="both"/>
        <w:rPr>
          <w:rFonts w:asciiTheme="majorBidi" w:hAnsiTheme="majorBidi"/>
          <w:b/>
          <w:bCs/>
          <w:sz w:val="26"/>
          <w:szCs w:val="26"/>
          <w:rtl/>
          <w:lang w:bidi="ar-LB"/>
        </w:rPr>
      </w:pPr>
      <w:r>
        <w:rPr>
          <w:rFonts w:asciiTheme="majorBidi" w:hAnsiTheme="majorBidi" w:hint="cs"/>
          <w:b/>
          <w:bCs/>
          <w:sz w:val="26"/>
          <w:szCs w:val="26"/>
          <w:rtl/>
          <w:lang w:bidi="ar-LB"/>
        </w:rPr>
        <w:t xml:space="preserve">باء 1: </w:t>
      </w:r>
      <w:r w:rsidRPr="00C9313D">
        <w:rPr>
          <w:rFonts w:asciiTheme="majorBidi" w:hAnsiTheme="majorBidi"/>
          <w:b/>
          <w:bCs/>
          <w:sz w:val="26"/>
          <w:szCs w:val="26"/>
          <w:rtl/>
          <w:lang w:bidi="ar-LB"/>
        </w:rPr>
        <w:t>إعداد مشروع لتعزيز كفاءة استخدام الطاقة في سياق الخفض التدريجي للهيدروفلوروكربون في قطاع تصنيع أجهزة تكييف الهواء (المقرر 94/60)</w:t>
      </w:r>
    </w:p>
    <w:p w14:paraId="4EA679FE" w14:textId="77777777" w:rsidR="00CE1E47" w:rsidRDefault="00CE1E47" w:rsidP="004467C1">
      <w:pPr>
        <w:pStyle w:val="0Heading0"/>
        <w:bidi/>
        <w:spacing w:after="240"/>
        <w:jc w:val="both"/>
        <w:rPr>
          <w:rFonts w:asciiTheme="majorBidi" w:hAnsiTheme="majorBidi"/>
          <w:sz w:val="26"/>
          <w:szCs w:val="26"/>
          <w:rtl/>
          <w:lang w:bidi="ar-LB"/>
        </w:rPr>
      </w:pPr>
      <w:r w:rsidRPr="00CE1E47">
        <w:rPr>
          <w:rFonts w:asciiTheme="majorBidi" w:hAnsiTheme="majorBidi" w:hint="cs"/>
          <w:b/>
          <w:bCs/>
          <w:sz w:val="26"/>
          <w:szCs w:val="26"/>
          <w:rtl/>
          <w:lang w:bidi="ar-LB"/>
        </w:rPr>
        <w:t>وصف المشروع</w:t>
      </w:r>
    </w:p>
    <w:p w14:paraId="63A2E867" w14:textId="66866205" w:rsidR="00CE1E47" w:rsidRPr="00CE1E47" w:rsidRDefault="007F2CDE" w:rsidP="003200CC">
      <w:pPr>
        <w:pStyle w:val="0Heading0"/>
        <w:numPr>
          <w:ilvl w:val="0"/>
          <w:numId w:val="34"/>
        </w:numPr>
        <w:bidi/>
        <w:spacing w:after="240"/>
        <w:ind w:left="0" w:firstLine="0"/>
        <w:jc w:val="both"/>
        <w:rPr>
          <w:rFonts w:asciiTheme="majorBidi" w:hAnsiTheme="majorBidi"/>
          <w:sz w:val="26"/>
          <w:szCs w:val="26"/>
          <w:rtl/>
          <w:lang w:bidi="ar-LB"/>
        </w:rPr>
      </w:pPr>
      <w:r w:rsidRPr="007F2CDE">
        <w:rPr>
          <w:rFonts w:asciiTheme="majorBidi" w:hAnsiTheme="majorBidi"/>
          <w:sz w:val="26"/>
          <w:szCs w:val="26"/>
          <w:rtl/>
          <w:lang w:bidi="ar-LB"/>
        </w:rPr>
        <w:t xml:space="preserve">قدمت اليونيدو طلب تمويل تحضيري لمشروع يهدف إلى تعزيز كفاءة </w:t>
      </w:r>
      <w:r>
        <w:rPr>
          <w:rFonts w:asciiTheme="majorBidi" w:hAnsiTheme="majorBidi" w:hint="cs"/>
          <w:sz w:val="26"/>
          <w:szCs w:val="26"/>
          <w:rtl/>
          <w:lang w:bidi="ar-LB"/>
        </w:rPr>
        <w:t xml:space="preserve">استخدام </w:t>
      </w:r>
      <w:r w:rsidRPr="007F2CDE">
        <w:rPr>
          <w:rFonts w:asciiTheme="majorBidi" w:hAnsiTheme="majorBidi"/>
          <w:sz w:val="26"/>
          <w:szCs w:val="26"/>
          <w:rtl/>
          <w:lang w:bidi="ar-LB"/>
        </w:rPr>
        <w:t xml:space="preserve">الطاقة في تصنيع معدات تكييف الهواء المنزلية في سياق الخفض التدريجي للهيدروفلوروكربون في الأرجنتين، </w:t>
      </w:r>
      <w:r w:rsidR="003200CC">
        <w:rPr>
          <w:rFonts w:asciiTheme="majorBidi" w:hAnsiTheme="majorBidi" w:hint="cs"/>
          <w:sz w:val="26"/>
          <w:szCs w:val="26"/>
          <w:rtl/>
          <w:lang w:bidi="ar-LB"/>
        </w:rPr>
        <w:t>على النحو</w:t>
      </w:r>
      <w:r w:rsidRPr="007F2CDE">
        <w:rPr>
          <w:rFonts w:asciiTheme="majorBidi" w:hAnsiTheme="majorBidi"/>
          <w:sz w:val="26"/>
          <w:szCs w:val="26"/>
          <w:rtl/>
          <w:lang w:bidi="ar-LB"/>
        </w:rPr>
        <w:t xml:space="preserve"> </w:t>
      </w:r>
      <w:r w:rsidR="003200CC">
        <w:rPr>
          <w:rFonts w:asciiTheme="majorBidi" w:hAnsiTheme="majorBidi" w:hint="cs"/>
          <w:sz w:val="26"/>
          <w:szCs w:val="26"/>
          <w:rtl/>
          <w:lang w:bidi="ar-LB"/>
        </w:rPr>
        <w:t>ال</w:t>
      </w:r>
      <w:r w:rsidRPr="007F2CDE">
        <w:rPr>
          <w:rFonts w:asciiTheme="majorBidi" w:hAnsiTheme="majorBidi"/>
          <w:sz w:val="26"/>
          <w:szCs w:val="26"/>
          <w:rtl/>
          <w:lang w:bidi="ar-LB"/>
        </w:rPr>
        <w:t>موضح في القسم ب</w:t>
      </w:r>
      <w:r w:rsidR="003200CC">
        <w:rPr>
          <w:rFonts w:asciiTheme="majorBidi" w:hAnsiTheme="majorBidi" w:hint="cs"/>
          <w:sz w:val="26"/>
          <w:szCs w:val="26"/>
          <w:rtl/>
          <w:lang w:bidi="ar-LB"/>
        </w:rPr>
        <w:t xml:space="preserve">اء </w:t>
      </w:r>
      <w:r w:rsidRPr="007F2CDE">
        <w:rPr>
          <w:rFonts w:asciiTheme="majorBidi" w:hAnsiTheme="majorBidi"/>
          <w:sz w:val="26"/>
          <w:szCs w:val="26"/>
          <w:rtl/>
          <w:lang w:bidi="ar-LB"/>
        </w:rPr>
        <w:t>1 من الجدول 1. وقد قُدِّم الطلب بما يتماشى مع القرارين 94/60</w:t>
      </w:r>
      <w:r w:rsidR="003200CC">
        <w:rPr>
          <w:rStyle w:val="FootnoteReference"/>
          <w:rFonts w:asciiTheme="majorBidi" w:hAnsiTheme="majorBidi"/>
          <w:sz w:val="26"/>
          <w:szCs w:val="26"/>
          <w:rtl/>
          <w:lang w:bidi="ar-LB"/>
        </w:rPr>
        <w:footnoteReference w:id="3"/>
      </w:r>
      <w:r w:rsidRPr="007F2CDE">
        <w:rPr>
          <w:rFonts w:asciiTheme="majorBidi" w:hAnsiTheme="majorBidi"/>
          <w:sz w:val="26"/>
          <w:szCs w:val="26"/>
          <w:rtl/>
          <w:lang w:bidi="ar-LB"/>
        </w:rPr>
        <w:t xml:space="preserve"> و95/87(ي).</w:t>
      </w:r>
    </w:p>
    <w:p w14:paraId="0A614FAB" w14:textId="71BA3422" w:rsidR="003200CC" w:rsidRPr="003200CC" w:rsidRDefault="003200CC" w:rsidP="00654990">
      <w:pPr>
        <w:pStyle w:val="0Heading0"/>
        <w:numPr>
          <w:ilvl w:val="0"/>
          <w:numId w:val="34"/>
        </w:numPr>
        <w:bidi/>
        <w:spacing w:after="240"/>
        <w:ind w:left="0" w:firstLine="0"/>
        <w:jc w:val="both"/>
        <w:rPr>
          <w:rFonts w:asciiTheme="majorBidi" w:hAnsiTheme="majorBidi"/>
          <w:sz w:val="26"/>
          <w:szCs w:val="26"/>
          <w:lang w:bidi="ar-LB"/>
        </w:rPr>
      </w:pPr>
      <w:bookmarkStart w:id="2" w:name="_Hlk150710201"/>
      <w:r>
        <w:rPr>
          <w:rFonts w:asciiTheme="majorBidi" w:hAnsiTheme="majorBidi" w:hint="cs"/>
          <w:sz w:val="26"/>
          <w:szCs w:val="26"/>
          <w:rtl/>
          <w:lang w:bidi="ar-LB"/>
        </w:rPr>
        <w:lastRenderedPageBreak/>
        <w:t>و</w:t>
      </w:r>
      <w:r w:rsidRPr="003200CC">
        <w:rPr>
          <w:rFonts w:asciiTheme="majorBidi" w:hAnsiTheme="majorBidi"/>
          <w:sz w:val="26"/>
          <w:szCs w:val="26"/>
          <w:rtl/>
          <w:lang w:bidi="ar-LB"/>
        </w:rPr>
        <w:t xml:space="preserve">يركز طلب إعداد المشروع على تحسينات كفاءة </w:t>
      </w:r>
      <w:r>
        <w:rPr>
          <w:rFonts w:asciiTheme="majorBidi" w:hAnsiTheme="majorBidi" w:hint="cs"/>
          <w:sz w:val="26"/>
          <w:szCs w:val="26"/>
          <w:rtl/>
          <w:lang w:bidi="ar-LB"/>
        </w:rPr>
        <w:t xml:space="preserve">استخدام </w:t>
      </w:r>
      <w:r w:rsidRPr="003200CC">
        <w:rPr>
          <w:rFonts w:asciiTheme="majorBidi" w:hAnsiTheme="majorBidi"/>
          <w:sz w:val="26"/>
          <w:szCs w:val="26"/>
          <w:rtl/>
          <w:lang w:bidi="ar-LB"/>
        </w:rPr>
        <w:t xml:space="preserve">الطاقة في شركات تصنيع مكيفات الهواء المنزلية، على أن يُنفَّذ بالتزامن مع مشروع تحويل مُعتمد في الاجتماع الخامس والتسعين لتحويل ستة خطوط تصنيع مكيفات هواء منزلية من استخدام غاز </w:t>
      </w:r>
      <w:r w:rsidRPr="003200CC">
        <w:rPr>
          <w:rFonts w:asciiTheme="majorBidi" w:hAnsiTheme="majorBidi"/>
          <w:sz w:val="26"/>
          <w:szCs w:val="26"/>
          <w:lang w:bidi="ar-LB"/>
        </w:rPr>
        <w:t>R-410A</w:t>
      </w:r>
      <w:r w:rsidRPr="003200CC">
        <w:rPr>
          <w:rFonts w:asciiTheme="majorBidi" w:hAnsiTheme="majorBidi"/>
          <w:sz w:val="26"/>
          <w:szCs w:val="26"/>
          <w:rtl/>
          <w:lang w:bidi="ar-LB"/>
        </w:rPr>
        <w:t xml:space="preserve"> إلى مركب الكربون الهيدروفلوري-32 (</w:t>
      </w:r>
      <w:r>
        <w:rPr>
          <w:rFonts w:asciiTheme="majorBidi" w:hAnsiTheme="majorBidi" w:hint="cs"/>
          <w:sz w:val="26"/>
          <w:szCs w:val="26"/>
          <w:rtl/>
          <w:lang w:bidi="ar-LB"/>
        </w:rPr>
        <w:t>المقرر 95/58)</w:t>
      </w:r>
      <w:r w:rsidRPr="003200CC">
        <w:rPr>
          <w:rFonts w:asciiTheme="majorBidi" w:hAnsiTheme="majorBidi"/>
          <w:sz w:val="26"/>
          <w:szCs w:val="26"/>
          <w:rtl/>
          <w:lang w:bidi="ar-LB"/>
        </w:rPr>
        <w:t xml:space="preserve">. </w:t>
      </w:r>
      <w:r>
        <w:rPr>
          <w:rFonts w:asciiTheme="majorBidi" w:hAnsiTheme="majorBidi" w:hint="cs"/>
          <w:sz w:val="26"/>
          <w:szCs w:val="26"/>
          <w:rtl/>
          <w:lang w:bidi="ar-LB"/>
        </w:rPr>
        <w:t>و</w:t>
      </w:r>
      <w:r w:rsidRPr="003200CC">
        <w:rPr>
          <w:rFonts w:asciiTheme="majorBidi" w:hAnsiTheme="majorBidi"/>
          <w:sz w:val="26"/>
          <w:szCs w:val="26"/>
          <w:rtl/>
          <w:lang w:bidi="ar-LB"/>
        </w:rPr>
        <w:t>تشمل أنشطة إعداد المشروع جمع البيانات وتحليلها، والتشاور مع أصحاب المصلحة، وتصميم وتطوير مقترح مشروع.</w:t>
      </w:r>
    </w:p>
    <w:p w14:paraId="412C6E16" w14:textId="584D9158" w:rsidR="00F05844" w:rsidRDefault="003200CC" w:rsidP="00654990">
      <w:pPr>
        <w:pStyle w:val="0Heading0"/>
        <w:numPr>
          <w:ilvl w:val="0"/>
          <w:numId w:val="34"/>
        </w:numPr>
        <w:bidi/>
        <w:spacing w:after="240"/>
        <w:ind w:left="0" w:firstLine="0"/>
        <w:jc w:val="both"/>
        <w:rPr>
          <w:rFonts w:asciiTheme="majorBidi" w:hAnsiTheme="majorBidi"/>
          <w:sz w:val="26"/>
          <w:szCs w:val="26"/>
          <w:lang w:bidi="ar-LB"/>
        </w:rPr>
      </w:pPr>
      <w:r>
        <w:rPr>
          <w:rFonts w:asciiTheme="majorBidi" w:hAnsiTheme="majorBidi" w:hint="cs"/>
          <w:sz w:val="26"/>
          <w:szCs w:val="26"/>
          <w:rtl/>
          <w:lang w:bidi="ar-LB"/>
        </w:rPr>
        <w:t xml:space="preserve">وقد </w:t>
      </w:r>
      <w:r w:rsidRPr="003200CC">
        <w:rPr>
          <w:rFonts w:asciiTheme="majorBidi" w:hAnsiTheme="majorBidi"/>
          <w:sz w:val="26"/>
          <w:szCs w:val="26"/>
          <w:rtl/>
          <w:lang w:bidi="ar-LB"/>
        </w:rPr>
        <w:t>طبَّقت الأرجنتين المعايير الدنيا لأداء الطاقة (</w:t>
      </w:r>
      <w:r w:rsidRPr="003200CC">
        <w:rPr>
          <w:rFonts w:asciiTheme="majorBidi" w:hAnsiTheme="majorBidi"/>
          <w:sz w:val="26"/>
          <w:szCs w:val="26"/>
          <w:lang w:bidi="ar-LB"/>
        </w:rPr>
        <w:t>MEPS</w:t>
      </w:r>
      <w:r w:rsidRPr="003200CC">
        <w:rPr>
          <w:rFonts w:asciiTheme="majorBidi" w:hAnsiTheme="majorBidi"/>
          <w:sz w:val="26"/>
          <w:szCs w:val="26"/>
          <w:rtl/>
          <w:lang w:bidi="ar-LB"/>
        </w:rPr>
        <w:t>) لمكيفات الهواء المنزلية. وأشار طلب الإعداد إلى أن المشروع سيدعم أيضا</w:t>
      </w:r>
      <w:r>
        <w:rPr>
          <w:rFonts w:asciiTheme="majorBidi" w:hAnsiTheme="majorBidi" w:hint="cs"/>
          <w:sz w:val="26"/>
          <w:szCs w:val="26"/>
          <w:rtl/>
          <w:lang w:bidi="ar-LB"/>
        </w:rPr>
        <w:t>ً</w:t>
      </w:r>
      <w:r w:rsidRPr="003200CC">
        <w:rPr>
          <w:rFonts w:asciiTheme="majorBidi" w:hAnsiTheme="majorBidi"/>
          <w:sz w:val="26"/>
          <w:szCs w:val="26"/>
          <w:rtl/>
          <w:lang w:bidi="ar-LB"/>
        </w:rPr>
        <w:t xml:space="preserve"> وضع خارطة طريق لتحسين أنظمة </w:t>
      </w:r>
      <w:r w:rsidR="008C58A2">
        <w:rPr>
          <w:rFonts w:asciiTheme="majorBidi" w:hAnsiTheme="majorBidi" w:hint="cs"/>
          <w:sz w:val="26"/>
          <w:szCs w:val="26"/>
          <w:rtl/>
          <w:lang w:bidi="ar-LB"/>
        </w:rPr>
        <w:t>توسيم</w:t>
      </w:r>
      <w:r w:rsidRPr="003200CC">
        <w:rPr>
          <w:rFonts w:asciiTheme="majorBidi" w:hAnsiTheme="majorBidi"/>
          <w:sz w:val="26"/>
          <w:szCs w:val="26"/>
          <w:rtl/>
          <w:lang w:bidi="ar-LB"/>
        </w:rPr>
        <w:t xml:space="preserve"> كفاءة</w:t>
      </w:r>
      <w:r>
        <w:rPr>
          <w:rFonts w:asciiTheme="majorBidi" w:hAnsiTheme="majorBidi" w:hint="cs"/>
          <w:sz w:val="26"/>
          <w:szCs w:val="26"/>
          <w:rtl/>
          <w:lang w:bidi="ar-LB"/>
        </w:rPr>
        <w:t xml:space="preserve"> استخدام</w:t>
      </w:r>
      <w:r w:rsidRPr="003200CC">
        <w:rPr>
          <w:rFonts w:asciiTheme="majorBidi" w:hAnsiTheme="majorBidi"/>
          <w:sz w:val="26"/>
          <w:szCs w:val="26"/>
          <w:rtl/>
          <w:lang w:bidi="ar-LB"/>
        </w:rPr>
        <w:t xml:space="preserve"> الطاقة ورفع </w:t>
      </w:r>
      <w:r w:rsidR="008C58A2">
        <w:rPr>
          <w:rFonts w:asciiTheme="majorBidi" w:hAnsiTheme="majorBidi" w:hint="cs"/>
          <w:sz w:val="26"/>
          <w:szCs w:val="26"/>
          <w:rtl/>
          <w:lang w:bidi="ar-LB"/>
        </w:rPr>
        <w:t>ال</w:t>
      </w:r>
      <w:r w:rsidRPr="003200CC">
        <w:rPr>
          <w:rFonts w:asciiTheme="majorBidi" w:hAnsiTheme="majorBidi"/>
          <w:sz w:val="26"/>
          <w:szCs w:val="26"/>
          <w:rtl/>
          <w:lang w:bidi="ar-LB"/>
        </w:rPr>
        <w:t xml:space="preserve">معايير </w:t>
      </w:r>
      <w:r w:rsidR="008C58A2">
        <w:rPr>
          <w:rFonts w:asciiTheme="majorBidi" w:hAnsiTheme="majorBidi" w:hint="cs"/>
          <w:sz w:val="26"/>
          <w:szCs w:val="26"/>
          <w:rtl/>
          <w:lang w:bidi="ar-LB"/>
        </w:rPr>
        <w:t xml:space="preserve">الدنيا </w:t>
      </w:r>
      <w:r w:rsidRPr="003200CC">
        <w:rPr>
          <w:rFonts w:asciiTheme="majorBidi" w:hAnsiTheme="majorBidi"/>
          <w:sz w:val="26"/>
          <w:szCs w:val="26"/>
          <w:rtl/>
          <w:lang w:bidi="ar-LB"/>
        </w:rPr>
        <w:t xml:space="preserve">لأداء </w:t>
      </w:r>
      <w:r w:rsidR="008C58A2">
        <w:rPr>
          <w:rFonts w:asciiTheme="majorBidi" w:hAnsiTheme="majorBidi" w:hint="cs"/>
          <w:sz w:val="26"/>
          <w:szCs w:val="26"/>
          <w:rtl/>
          <w:lang w:bidi="ar-LB"/>
        </w:rPr>
        <w:t>ا</w:t>
      </w:r>
      <w:r w:rsidRPr="003200CC">
        <w:rPr>
          <w:rFonts w:asciiTheme="majorBidi" w:hAnsiTheme="majorBidi"/>
          <w:sz w:val="26"/>
          <w:szCs w:val="26"/>
          <w:rtl/>
          <w:lang w:bidi="ar-LB"/>
        </w:rPr>
        <w:t>لطاقة لمكيفات الهواء المنزلية في الأرجنتين.</w:t>
      </w:r>
    </w:p>
    <w:p w14:paraId="60881862" w14:textId="45933AFA" w:rsidR="00F05844" w:rsidRPr="00F05844" w:rsidRDefault="008C58A2" w:rsidP="004467C1">
      <w:pPr>
        <w:pStyle w:val="0Heading0"/>
        <w:bidi/>
        <w:spacing w:after="240"/>
        <w:jc w:val="both"/>
        <w:rPr>
          <w:rFonts w:asciiTheme="majorBidi" w:hAnsiTheme="majorBidi"/>
          <w:b/>
          <w:bCs/>
          <w:sz w:val="26"/>
          <w:szCs w:val="26"/>
          <w:lang w:bidi="ar-LB"/>
        </w:rPr>
      </w:pPr>
      <w:r>
        <w:rPr>
          <w:rFonts w:asciiTheme="majorBidi" w:hAnsiTheme="majorBidi" w:hint="cs"/>
          <w:b/>
          <w:bCs/>
          <w:sz w:val="26"/>
          <w:szCs w:val="26"/>
          <w:rtl/>
          <w:lang w:bidi="ar-LB"/>
        </w:rPr>
        <w:t>تعليقات</w:t>
      </w:r>
      <w:r w:rsidR="00F05844" w:rsidRPr="00F05844">
        <w:rPr>
          <w:rFonts w:asciiTheme="majorBidi" w:hAnsiTheme="majorBidi" w:hint="cs"/>
          <w:b/>
          <w:bCs/>
          <w:sz w:val="26"/>
          <w:szCs w:val="26"/>
          <w:rtl/>
          <w:lang w:bidi="ar-LB"/>
        </w:rPr>
        <w:t xml:space="preserve"> الأمانة</w:t>
      </w:r>
    </w:p>
    <w:p w14:paraId="4578EFD6" w14:textId="101B7597" w:rsidR="008C58A2" w:rsidRPr="008C58A2" w:rsidRDefault="008C58A2" w:rsidP="00654990">
      <w:pPr>
        <w:pStyle w:val="0Heading0"/>
        <w:numPr>
          <w:ilvl w:val="0"/>
          <w:numId w:val="34"/>
        </w:numPr>
        <w:bidi/>
        <w:spacing w:after="240"/>
        <w:ind w:left="0" w:firstLine="0"/>
        <w:jc w:val="both"/>
        <w:rPr>
          <w:rFonts w:asciiTheme="majorBidi" w:hAnsiTheme="majorBidi"/>
          <w:sz w:val="26"/>
          <w:szCs w:val="26"/>
          <w:lang w:bidi="ar-LB"/>
        </w:rPr>
      </w:pPr>
      <w:r w:rsidRPr="008C58A2">
        <w:rPr>
          <w:rFonts w:asciiTheme="majorBidi" w:hAnsiTheme="majorBidi"/>
          <w:sz w:val="26"/>
          <w:szCs w:val="26"/>
          <w:rtl/>
          <w:lang w:bidi="ar-LB"/>
        </w:rPr>
        <w:t xml:space="preserve">استعرضت الأمانة طلب تمويل </w:t>
      </w:r>
      <w:r>
        <w:rPr>
          <w:rFonts w:asciiTheme="majorBidi" w:hAnsiTheme="majorBidi" w:hint="cs"/>
          <w:sz w:val="26"/>
          <w:szCs w:val="26"/>
          <w:rtl/>
          <w:lang w:bidi="ar-LB"/>
        </w:rPr>
        <w:t>إعداد</w:t>
      </w:r>
      <w:r w:rsidRPr="008C58A2">
        <w:rPr>
          <w:rFonts w:asciiTheme="majorBidi" w:hAnsiTheme="majorBidi"/>
          <w:sz w:val="26"/>
          <w:szCs w:val="26"/>
          <w:rtl/>
          <w:lang w:bidi="ar-LB"/>
        </w:rPr>
        <w:t xml:space="preserve"> </w:t>
      </w:r>
      <w:r>
        <w:rPr>
          <w:rFonts w:asciiTheme="majorBidi" w:hAnsiTheme="majorBidi" w:hint="cs"/>
          <w:sz w:val="26"/>
          <w:szCs w:val="26"/>
          <w:rtl/>
          <w:lang w:bidi="ar-LB"/>
        </w:rPr>
        <w:t xml:space="preserve">مشروع </w:t>
      </w:r>
      <w:r w:rsidRPr="008C58A2">
        <w:rPr>
          <w:rFonts w:asciiTheme="majorBidi" w:hAnsiTheme="majorBidi"/>
          <w:sz w:val="26"/>
          <w:szCs w:val="26"/>
          <w:rtl/>
          <w:lang w:bidi="ar-LB"/>
        </w:rPr>
        <w:t xml:space="preserve">تعزيز كفاءة </w:t>
      </w:r>
      <w:r>
        <w:rPr>
          <w:rFonts w:asciiTheme="majorBidi" w:hAnsiTheme="majorBidi" w:hint="cs"/>
          <w:sz w:val="26"/>
          <w:szCs w:val="26"/>
          <w:rtl/>
          <w:lang w:bidi="ar-LB"/>
        </w:rPr>
        <w:t xml:space="preserve">استخدام </w:t>
      </w:r>
      <w:r w:rsidRPr="008C58A2">
        <w:rPr>
          <w:rFonts w:asciiTheme="majorBidi" w:hAnsiTheme="majorBidi"/>
          <w:sz w:val="26"/>
          <w:szCs w:val="26"/>
          <w:rtl/>
          <w:lang w:bidi="ar-LB"/>
        </w:rPr>
        <w:t xml:space="preserve">الطاقة في سياق الخفض التدريجي للهيدروفلوروكربون في تصنيع معدات تكييف الهواء المنزلية، ولاحظت أن المشروع يتماشى مع المعايير المنصوص عليها في القرارين </w:t>
      </w:r>
      <w:r>
        <w:rPr>
          <w:rFonts w:asciiTheme="majorBidi" w:hAnsiTheme="majorBidi" w:hint="cs"/>
          <w:sz w:val="26"/>
          <w:szCs w:val="26"/>
          <w:rtl/>
          <w:lang w:bidi="ar-LB"/>
        </w:rPr>
        <w:t>94/60</w:t>
      </w:r>
      <w:r w:rsidRPr="008C58A2">
        <w:rPr>
          <w:rFonts w:asciiTheme="majorBidi" w:hAnsiTheme="majorBidi"/>
          <w:sz w:val="26"/>
          <w:szCs w:val="26"/>
          <w:rtl/>
          <w:lang w:bidi="ar-LB"/>
        </w:rPr>
        <w:t xml:space="preserve"> و</w:t>
      </w:r>
      <w:r>
        <w:rPr>
          <w:rFonts w:asciiTheme="majorBidi" w:hAnsiTheme="majorBidi" w:hint="cs"/>
          <w:sz w:val="26"/>
          <w:szCs w:val="26"/>
          <w:rtl/>
          <w:lang w:bidi="ar-LB"/>
        </w:rPr>
        <w:t xml:space="preserve">95/87 </w:t>
      </w:r>
      <w:r w:rsidRPr="008C58A2">
        <w:rPr>
          <w:rFonts w:asciiTheme="majorBidi" w:hAnsiTheme="majorBidi"/>
          <w:sz w:val="26"/>
          <w:szCs w:val="26"/>
          <w:rtl/>
          <w:lang w:bidi="ar-LB"/>
        </w:rPr>
        <w:t>(ي).</w:t>
      </w:r>
    </w:p>
    <w:p w14:paraId="4BDC9EDE" w14:textId="5E310465" w:rsidR="008C58A2" w:rsidRPr="008C58A2" w:rsidRDefault="008C58A2" w:rsidP="00654990">
      <w:pPr>
        <w:pStyle w:val="0Heading0"/>
        <w:numPr>
          <w:ilvl w:val="0"/>
          <w:numId w:val="34"/>
        </w:numPr>
        <w:bidi/>
        <w:spacing w:after="240"/>
        <w:ind w:left="0" w:firstLine="0"/>
        <w:jc w:val="both"/>
        <w:rPr>
          <w:rFonts w:asciiTheme="majorBidi" w:hAnsiTheme="majorBidi"/>
          <w:sz w:val="26"/>
          <w:szCs w:val="26"/>
          <w:lang w:bidi="ar-LB"/>
        </w:rPr>
      </w:pPr>
      <w:r w:rsidRPr="008C58A2">
        <w:rPr>
          <w:rFonts w:asciiTheme="majorBidi" w:hAnsiTheme="majorBidi"/>
          <w:sz w:val="26"/>
          <w:szCs w:val="26"/>
          <w:rtl/>
          <w:lang w:bidi="ar-LB"/>
        </w:rPr>
        <w:t>و</w:t>
      </w:r>
      <w:r>
        <w:rPr>
          <w:rFonts w:asciiTheme="majorBidi" w:hAnsiTheme="majorBidi" w:hint="cs"/>
          <w:sz w:val="26"/>
          <w:szCs w:val="26"/>
          <w:rtl/>
          <w:lang w:bidi="ar-LB"/>
        </w:rPr>
        <w:t>أشير إلى</w:t>
      </w:r>
      <w:r w:rsidRPr="008C58A2">
        <w:rPr>
          <w:rFonts w:asciiTheme="majorBidi" w:hAnsiTheme="majorBidi"/>
          <w:sz w:val="26"/>
          <w:szCs w:val="26"/>
          <w:rtl/>
          <w:lang w:bidi="ar-LB"/>
        </w:rPr>
        <w:t xml:space="preserve"> أن صناعة تكييف الهواء المنزلية في الأرجنتين </w:t>
      </w:r>
      <w:r>
        <w:rPr>
          <w:rFonts w:asciiTheme="majorBidi" w:hAnsiTheme="majorBidi" w:hint="cs"/>
          <w:sz w:val="26"/>
          <w:szCs w:val="26"/>
          <w:rtl/>
          <w:lang w:bidi="ar-LB"/>
        </w:rPr>
        <w:t>تشمل</w:t>
      </w:r>
      <w:r w:rsidRPr="008C58A2">
        <w:rPr>
          <w:rFonts w:asciiTheme="majorBidi" w:hAnsiTheme="majorBidi"/>
          <w:sz w:val="26"/>
          <w:szCs w:val="26"/>
          <w:rtl/>
          <w:lang w:bidi="ar-LB"/>
        </w:rPr>
        <w:t xml:space="preserve"> ما مجموعه سبع شركات مصنعة، وقد أُدرجت جميعها في مشروع ال</w:t>
      </w:r>
      <w:r>
        <w:rPr>
          <w:rFonts w:asciiTheme="majorBidi" w:hAnsiTheme="majorBidi" w:hint="cs"/>
          <w:sz w:val="26"/>
          <w:szCs w:val="26"/>
          <w:rtl/>
          <w:lang w:bidi="ar-LB"/>
        </w:rPr>
        <w:t>إعداد</w:t>
      </w:r>
      <w:r w:rsidRPr="008C58A2">
        <w:rPr>
          <w:rFonts w:asciiTheme="majorBidi" w:hAnsiTheme="majorBidi"/>
          <w:sz w:val="26"/>
          <w:szCs w:val="26"/>
          <w:rtl/>
          <w:lang w:bidi="ar-LB"/>
        </w:rPr>
        <w:t xml:space="preserve"> المقترح. ورغم أن مشروع التحويل الذي أُقر في الاجتماع الخامس والتسعين ذكر سبع شركات مصنعة، فقد تم توفير التمويل لست شركات مصنعة. ويرجع ذلك إلى أن إحدى الشركات (كارير فوي</w:t>
      </w:r>
      <w:r>
        <w:rPr>
          <w:rFonts w:asciiTheme="majorBidi" w:hAnsiTheme="majorBidi" w:hint="cs"/>
          <w:sz w:val="26"/>
          <w:szCs w:val="26"/>
          <w:rtl/>
          <w:lang w:bidi="ar-LB"/>
        </w:rPr>
        <w:t>غ</w:t>
      </w:r>
      <w:r w:rsidRPr="008C58A2">
        <w:rPr>
          <w:rFonts w:asciiTheme="majorBidi" w:hAnsiTheme="majorBidi"/>
          <w:sz w:val="26"/>
          <w:szCs w:val="26"/>
          <w:rtl/>
          <w:lang w:bidi="ar-LB"/>
        </w:rPr>
        <w:t>وينا) قد بدأت بالفعل التصنيع باستخدام مركب الكربون الهيدروفلوري-</w:t>
      </w:r>
      <w:r>
        <w:rPr>
          <w:rFonts w:asciiTheme="majorBidi" w:hAnsiTheme="majorBidi" w:hint="cs"/>
          <w:sz w:val="26"/>
          <w:szCs w:val="26"/>
          <w:rtl/>
          <w:lang w:bidi="ar-LB"/>
        </w:rPr>
        <w:t>32</w:t>
      </w:r>
      <w:r w:rsidRPr="008C58A2">
        <w:rPr>
          <w:rFonts w:asciiTheme="majorBidi" w:hAnsiTheme="majorBidi"/>
          <w:sz w:val="26"/>
          <w:szCs w:val="26"/>
          <w:rtl/>
          <w:lang w:bidi="ar-LB"/>
        </w:rPr>
        <w:t xml:space="preserve"> في أحد خطوط إنتاجها، وستُكمل تحويل المصنع بأكمله دون طلب تمويل من الصندوق المتعدد الأطراف.</w:t>
      </w:r>
    </w:p>
    <w:p w14:paraId="601C5200" w14:textId="0BE803A0" w:rsidR="00F05844" w:rsidRDefault="008C58A2" w:rsidP="00654990">
      <w:pPr>
        <w:pStyle w:val="0Heading0"/>
        <w:numPr>
          <w:ilvl w:val="0"/>
          <w:numId w:val="34"/>
        </w:numPr>
        <w:bidi/>
        <w:spacing w:after="240"/>
        <w:ind w:left="0" w:firstLine="0"/>
        <w:jc w:val="both"/>
        <w:rPr>
          <w:rFonts w:asciiTheme="majorBidi" w:hAnsiTheme="majorBidi"/>
          <w:sz w:val="26"/>
          <w:szCs w:val="26"/>
          <w:lang w:bidi="ar-LB"/>
        </w:rPr>
      </w:pPr>
      <w:r w:rsidRPr="008C58A2">
        <w:rPr>
          <w:rFonts w:asciiTheme="majorBidi" w:hAnsiTheme="majorBidi"/>
          <w:sz w:val="26"/>
          <w:szCs w:val="26"/>
          <w:rtl/>
          <w:lang w:bidi="ar-LB"/>
        </w:rPr>
        <w:t xml:space="preserve">وأشارت الأمانة إلى أن اليونيدو قد طلبت </w:t>
      </w:r>
      <w:r>
        <w:rPr>
          <w:rFonts w:asciiTheme="majorBidi" w:hAnsiTheme="majorBidi" w:hint="cs"/>
          <w:sz w:val="26"/>
          <w:szCs w:val="26"/>
          <w:rtl/>
          <w:lang w:bidi="ar-LB"/>
        </w:rPr>
        <w:t>42,000</w:t>
      </w:r>
      <w:r w:rsidRPr="008C58A2">
        <w:rPr>
          <w:rFonts w:asciiTheme="majorBidi" w:hAnsiTheme="majorBidi"/>
          <w:sz w:val="26"/>
          <w:szCs w:val="26"/>
          <w:rtl/>
          <w:lang w:bidi="ar-LB"/>
        </w:rPr>
        <w:t xml:space="preserve"> دولار أمريكي لإعداد المشروع للأرجنتين، وهو ما يتماشى مع القرار </w:t>
      </w:r>
      <w:r>
        <w:rPr>
          <w:rFonts w:asciiTheme="majorBidi" w:hAnsiTheme="majorBidi" w:hint="cs"/>
          <w:sz w:val="26"/>
          <w:szCs w:val="26"/>
          <w:rtl/>
          <w:lang w:bidi="ar-LB"/>
        </w:rPr>
        <w:t xml:space="preserve">95/87 </w:t>
      </w:r>
      <w:r w:rsidRPr="008C58A2">
        <w:rPr>
          <w:rFonts w:asciiTheme="majorBidi" w:hAnsiTheme="majorBidi"/>
          <w:sz w:val="26"/>
          <w:szCs w:val="26"/>
          <w:rtl/>
          <w:lang w:bidi="ar-LB"/>
        </w:rPr>
        <w:t xml:space="preserve">(ي). وأشارت الأمانة أيضاً إلى أن الأنشطة المدرجة في طلب التمويل التحضيري، </w:t>
      </w:r>
      <w:r w:rsidR="00752C7C">
        <w:rPr>
          <w:rFonts w:asciiTheme="majorBidi" w:hAnsiTheme="majorBidi" w:hint="cs"/>
          <w:sz w:val="26"/>
          <w:szCs w:val="26"/>
          <w:rtl/>
          <w:lang w:bidi="ar-LB"/>
        </w:rPr>
        <w:t>على النحو</w:t>
      </w:r>
      <w:r w:rsidRPr="008C58A2">
        <w:rPr>
          <w:rFonts w:asciiTheme="majorBidi" w:hAnsiTheme="majorBidi"/>
          <w:sz w:val="26"/>
          <w:szCs w:val="26"/>
          <w:rtl/>
          <w:lang w:bidi="ar-LB"/>
        </w:rPr>
        <w:t xml:space="preserve"> </w:t>
      </w:r>
      <w:r w:rsidR="00752C7C">
        <w:rPr>
          <w:rFonts w:asciiTheme="majorBidi" w:hAnsiTheme="majorBidi" w:hint="cs"/>
          <w:sz w:val="26"/>
          <w:szCs w:val="26"/>
          <w:rtl/>
          <w:lang w:bidi="ar-LB"/>
        </w:rPr>
        <w:t>ال</w:t>
      </w:r>
      <w:r w:rsidRPr="008C58A2">
        <w:rPr>
          <w:rFonts w:asciiTheme="majorBidi" w:hAnsiTheme="majorBidi"/>
          <w:sz w:val="26"/>
          <w:szCs w:val="26"/>
          <w:rtl/>
          <w:lang w:bidi="ar-LB"/>
        </w:rPr>
        <w:t>موضح أعلاه، تتسق مع الأنشطة المطلوبة لصياغة عنصر كفاءة</w:t>
      </w:r>
      <w:r>
        <w:rPr>
          <w:rFonts w:asciiTheme="majorBidi" w:hAnsiTheme="majorBidi" w:hint="cs"/>
          <w:sz w:val="26"/>
          <w:szCs w:val="26"/>
          <w:rtl/>
          <w:lang w:bidi="ar-LB"/>
        </w:rPr>
        <w:t xml:space="preserve"> استخدام</w:t>
      </w:r>
      <w:r w:rsidRPr="008C58A2">
        <w:rPr>
          <w:rFonts w:asciiTheme="majorBidi" w:hAnsiTheme="majorBidi"/>
          <w:sz w:val="26"/>
          <w:szCs w:val="26"/>
          <w:rtl/>
          <w:lang w:bidi="ar-LB"/>
        </w:rPr>
        <w:t xml:space="preserve"> الطاقة </w:t>
      </w:r>
      <w:r w:rsidR="00752C7C">
        <w:rPr>
          <w:rFonts w:asciiTheme="majorBidi" w:hAnsiTheme="majorBidi" w:hint="cs"/>
          <w:sz w:val="26"/>
          <w:szCs w:val="26"/>
          <w:rtl/>
          <w:lang w:bidi="ar-LB"/>
        </w:rPr>
        <w:t>عملاً</w:t>
      </w:r>
      <w:r w:rsidRPr="008C58A2">
        <w:rPr>
          <w:rFonts w:asciiTheme="majorBidi" w:hAnsiTheme="majorBidi"/>
          <w:sz w:val="26"/>
          <w:szCs w:val="26"/>
          <w:rtl/>
          <w:lang w:bidi="ar-LB"/>
        </w:rPr>
        <w:t xml:space="preserve"> </w:t>
      </w:r>
      <w:r w:rsidR="00752C7C">
        <w:rPr>
          <w:rFonts w:asciiTheme="majorBidi" w:hAnsiTheme="majorBidi" w:hint="cs"/>
          <w:sz w:val="26"/>
          <w:szCs w:val="26"/>
          <w:rtl/>
          <w:lang w:bidi="ar-LB"/>
        </w:rPr>
        <w:t>با</w:t>
      </w:r>
      <w:r w:rsidRPr="008C58A2">
        <w:rPr>
          <w:rFonts w:asciiTheme="majorBidi" w:hAnsiTheme="majorBidi"/>
          <w:sz w:val="26"/>
          <w:szCs w:val="26"/>
          <w:rtl/>
          <w:lang w:bidi="ar-LB"/>
        </w:rPr>
        <w:t>لمقرر 95/87.</w:t>
      </w:r>
    </w:p>
    <w:p w14:paraId="43A948F1" w14:textId="6B1E5B44" w:rsidR="00F05844" w:rsidRDefault="00752C7C" w:rsidP="004467C1">
      <w:pPr>
        <w:pStyle w:val="0Heading0"/>
        <w:keepNext/>
        <w:bidi/>
        <w:spacing w:after="240"/>
        <w:jc w:val="both"/>
        <w:rPr>
          <w:rFonts w:asciiTheme="majorBidi" w:hAnsiTheme="majorBidi"/>
          <w:b/>
          <w:bCs/>
          <w:sz w:val="26"/>
          <w:szCs w:val="26"/>
          <w:rtl/>
          <w:lang w:bidi="ar-LB"/>
        </w:rPr>
      </w:pPr>
      <w:r>
        <w:rPr>
          <w:rFonts w:asciiTheme="majorBidi" w:hAnsiTheme="majorBidi" w:hint="cs"/>
          <w:b/>
          <w:bCs/>
          <w:sz w:val="26"/>
          <w:szCs w:val="26"/>
          <w:rtl/>
          <w:lang w:bidi="ar-LB"/>
        </w:rPr>
        <w:t>توصيات</w:t>
      </w:r>
      <w:r w:rsidR="00F05844">
        <w:rPr>
          <w:rFonts w:asciiTheme="majorBidi" w:hAnsiTheme="majorBidi"/>
          <w:b/>
          <w:bCs/>
          <w:sz w:val="26"/>
          <w:szCs w:val="26"/>
          <w:rtl/>
          <w:lang w:bidi="ar-LB"/>
        </w:rPr>
        <w:t xml:space="preserve"> الأمانة</w:t>
      </w:r>
    </w:p>
    <w:bookmarkEnd w:id="2"/>
    <w:p w14:paraId="7667A753" w14:textId="04CF7A5D" w:rsidR="00752C7C" w:rsidRPr="00752C7C" w:rsidRDefault="00752C7C" w:rsidP="00654990">
      <w:pPr>
        <w:pStyle w:val="0Heading0"/>
        <w:numPr>
          <w:ilvl w:val="0"/>
          <w:numId w:val="34"/>
        </w:numPr>
        <w:bidi/>
        <w:spacing w:after="240"/>
        <w:ind w:left="0" w:firstLine="0"/>
        <w:jc w:val="both"/>
        <w:rPr>
          <w:rFonts w:asciiTheme="majorBidi" w:hAnsiTheme="majorBidi"/>
          <w:sz w:val="26"/>
          <w:szCs w:val="26"/>
          <w:lang w:bidi="ar-LB"/>
        </w:rPr>
      </w:pPr>
      <w:r w:rsidRPr="00752C7C">
        <w:rPr>
          <w:rFonts w:asciiTheme="majorBidi" w:hAnsiTheme="majorBidi"/>
          <w:sz w:val="26"/>
          <w:szCs w:val="26"/>
          <w:rtl/>
          <w:lang w:bidi="ar-LB"/>
        </w:rPr>
        <w:t xml:space="preserve">قد ترغب اللجنة التنفيذية في النظر في الموافقة على طلب إعداد مشروع لتعزيز كفاءة </w:t>
      </w:r>
      <w:r>
        <w:rPr>
          <w:rFonts w:asciiTheme="majorBidi" w:hAnsiTheme="majorBidi" w:hint="cs"/>
          <w:sz w:val="26"/>
          <w:szCs w:val="26"/>
          <w:rtl/>
          <w:lang w:bidi="ar-LB"/>
        </w:rPr>
        <w:t xml:space="preserve">استخدام </w:t>
      </w:r>
      <w:r w:rsidRPr="00752C7C">
        <w:rPr>
          <w:rFonts w:asciiTheme="majorBidi" w:hAnsiTheme="majorBidi"/>
          <w:sz w:val="26"/>
          <w:szCs w:val="26"/>
          <w:rtl/>
          <w:lang w:bidi="ar-LB"/>
        </w:rPr>
        <w:t xml:space="preserve">الطاقة في تصنيع معدات تكييف الهواء في الأرجنتين، بقيمة </w:t>
      </w:r>
      <w:r>
        <w:rPr>
          <w:rFonts w:asciiTheme="majorBidi" w:hAnsiTheme="majorBidi" w:hint="cs"/>
          <w:sz w:val="26"/>
          <w:szCs w:val="26"/>
          <w:rtl/>
          <w:lang w:bidi="ar-LB"/>
        </w:rPr>
        <w:t>42,000</w:t>
      </w:r>
      <w:r w:rsidRPr="00752C7C">
        <w:rPr>
          <w:rFonts w:asciiTheme="majorBidi" w:hAnsiTheme="majorBidi"/>
          <w:sz w:val="26"/>
          <w:szCs w:val="26"/>
          <w:rtl/>
          <w:lang w:bidi="ar-LB"/>
        </w:rPr>
        <w:t xml:space="preserve"> دولار أمريكي، بالإضافة إلى تكاليف دعم الوكالة البالغة </w:t>
      </w:r>
      <w:r>
        <w:rPr>
          <w:rFonts w:asciiTheme="majorBidi" w:hAnsiTheme="majorBidi" w:hint="cs"/>
          <w:sz w:val="26"/>
          <w:szCs w:val="26"/>
          <w:rtl/>
          <w:lang w:bidi="ar-LB"/>
        </w:rPr>
        <w:t>2,940</w:t>
      </w:r>
      <w:r w:rsidRPr="00752C7C">
        <w:rPr>
          <w:rFonts w:asciiTheme="majorBidi" w:hAnsiTheme="majorBidi"/>
          <w:sz w:val="26"/>
          <w:szCs w:val="26"/>
          <w:rtl/>
          <w:lang w:bidi="ar-LB"/>
        </w:rPr>
        <w:t xml:space="preserve"> دولار أمريكي، لصالح اليونيدو.</w:t>
      </w:r>
    </w:p>
    <w:p w14:paraId="59598D18" w14:textId="7AD68194" w:rsidR="00410716" w:rsidRDefault="00752C7C" w:rsidP="00654990">
      <w:pPr>
        <w:pStyle w:val="0Heading0"/>
        <w:numPr>
          <w:ilvl w:val="0"/>
          <w:numId w:val="33"/>
        </w:numPr>
        <w:bidi/>
        <w:spacing w:after="240"/>
        <w:jc w:val="both"/>
        <w:rPr>
          <w:rFonts w:asciiTheme="majorBidi" w:hAnsiTheme="majorBidi"/>
          <w:sz w:val="26"/>
          <w:szCs w:val="26"/>
          <w:lang w:bidi="ar-LB"/>
        </w:rPr>
      </w:pPr>
      <w:r w:rsidRPr="00752C7C">
        <w:rPr>
          <w:rFonts w:asciiTheme="majorBidi" w:hAnsiTheme="majorBidi"/>
          <w:b/>
          <w:bCs/>
          <w:sz w:val="26"/>
          <w:szCs w:val="26"/>
          <w:rtl/>
          <w:lang w:bidi="ar-LB"/>
        </w:rPr>
        <w:t>يُضاف</w:t>
      </w:r>
      <w:r w:rsidRPr="00752C7C">
        <w:rPr>
          <w:rFonts w:asciiTheme="majorBidi" w:hAnsiTheme="majorBidi"/>
          <w:sz w:val="26"/>
          <w:szCs w:val="26"/>
          <w:rtl/>
          <w:lang w:bidi="ar-LB"/>
        </w:rPr>
        <w:t xml:space="preserve"> طلب إعداد المشروع أدناه إلى المرفق الخاص ببرنامج عمل اليونيدو.</w:t>
      </w:r>
    </w:p>
    <w:p w14:paraId="5B86B3A6" w14:textId="77777777" w:rsidR="004467C1" w:rsidRDefault="004467C1">
      <w:pPr>
        <w:jc w:val="left"/>
        <w:rPr>
          <w:szCs w:val="24"/>
          <w:lang w:val="en-US" w:bidi="ar-EG"/>
        </w:rPr>
        <w:sectPr w:rsidR="004467C1" w:rsidSect="0055783F">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r>
        <w:rPr>
          <w:szCs w:val="24"/>
          <w:rtl/>
          <w:lang w:val="en-US" w:bidi="ar-EG"/>
        </w:rPr>
        <w:br w:type="page"/>
      </w:r>
    </w:p>
    <w:p w14:paraId="4FB6065E" w14:textId="77777777" w:rsidR="00EF3CDC" w:rsidRPr="00EF3CDC" w:rsidRDefault="00EF3CDC" w:rsidP="00EF3CDC">
      <w:pPr>
        <w:jc w:val="center"/>
        <w:rPr>
          <w:b/>
          <w:sz w:val="22"/>
          <w:szCs w:val="22"/>
          <w:lang w:bidi="ar-SA"/>
        </w:rPr>
      </w:pPr>
      <w:r w:rsidRPr="00EF3CDC">
        <w:rPr>
          <w:b/>
          <w:sz w:val="22"/>
          <w:szCs w:val="22"/>
          <w:lang w:bidi="ar-SA"/>
        </w:rPr>
        <w:lastRenderedPageBreak/>
        <w:t>Annex I</w:t>
      </w:r>
    </w:p>
    <w:p w14:paraId="151F178D" w14:textId="77777777" w:rsidR="00EF3CDC" w:rsidRPr="00EF3CDC" w:rsidRDefault="00EF3CDC" w:rsidP="00EF3CDC">
      <w:pPr>
        <w:rPr>
          <w:b/>
          <w:sz w:val="22"/>
          <w:szCs w:val="22"/>
          <w:lang w:bidi="ar-SA"/>
        </w:rPr>
      </w:pPr>
    </w:p>
    <w:p w14:paraId="64D726B5" w14:textId="77777777" w:rsidR="00EF3CDC" w:rsidRPr="00EF3CDC" w:rsidRDefault="00EF3CDC" w:rsidP="00EF3CDC">
      <w:pPr>
        <w:jc w:val="center"/>
        <w:rPr>
          <w:sz w:val="22"/>
          <w:szCs w:val="22"/>
          <w:lang w:bidi="ar-SA"/>
        </w:rPr>
      </w:pPr>
      <w:r w:rsidRPr="00EF3CDC">
        <w:rPr>
          <w:b/>
          <w:sz w:val="22"/>
          <w:szCs w:val="22"/>
          <w:lang w:bidi="ar-SA"/>
        </w:rPr>
        <w:t>MULTILATERAL FUND FOR THE</w:t>
      </w:r>
    </w:p>
    <w:p w14:paraId="2CF4C738" w14:textId="77777777" w:rsidR="00EF3CDC" w:rsidRPr="00EF3CDC" w:rsidRDefault="00EF3CDC" w:rsidP="00EF3CDC">
      <w:pPr>
        <w:jc w:val="center"/>
        <w:rPr>
          <w:b/>
          <w:sz w:val="22"/>
          <w:szCs w:val="22"/>
          <w:lang w:bidi="ar-SA"/>
        </w:rPr>
      </w:pPr>
      <w:r w:rsidRPr="00EF3CDC">
        <w:rPr>
          <w:b/>
          <w:sz w:val="22"/>
          <w:szCs w:val="22"/>
          <w:lang w:bidi="ar-SA"/>
        </w:rPr>
        <w:t>IMPLEMENTATION OF THE MONTREAL PROTOCOL</w:t>
      </w:r>
    </w:p>
    <w:p w14:paraId="458B848A" w14:textId="77777777" w:rsidR="00EF3CDC" w:rsidRPr="00EF3CDC" w:rsidRDefault="00EF3CDC" w:rsidP="00EF3CDC">
      <w:pPr>
        <w:jc w:val="center"/>
        <w:rPr>
          <w:b/>
          <w:sz w:val="22"/>
          <w:szCs w:val="22"/>
          <w:lang w:bidi="ar-SA"/>
        </w:rPr>
      </w:pPr>
      <w:r w:rsidRPr="00EF3CDC">
        <w:rPr>
          <w:b/>
          <w:sz w:val="22"/>
          <w:szCs w:val="22"/>
          <w:lang w:bidi="ar-SA"/>
        </w:rPr>
        <w:t>Energy Efficiency ExCom decision 94/60 (EE) project preparation (PRP)</w:t>
      </w:r>
    </w:p>
    <w:p w14:paraId="146869C4" w14:textId="77777777" w:rsidR="00EF3CDC" w:rsidRPr="00EF3CDC" w:rsidRDefault="00EF3CDC" w:rsidP="00EF3CDC">
      <w:pPr>
        <w:jc w:val="center"/>
        <w:rPr>
          <w:b/>
          <w:sz w:val="22"/>
          <w:szCs w:val="22"/>
          <w:lang w:bidi="ar-SA"/>
        </w:rPr>
      </w:pPr>
      <w:r w:rsidRPr="00EF3CDC">
        <w:rPr>
          <w:b/>
          <w:sz w:val="22"/>
          <w:szCs w:val="22"/>
          <w:lang w:bidi="ar-SA"/>
        </w:rPr>
        <w:t>KIP (INV - A/C)</w:t>
      </w:r>
    </w:p>
    <w:p w14:paraId="04AE508F" w14:textId="77777777" w:rsidR="00EF3CDC" w:rsidRPr="00EF3CDC" w:rsidRDefault="00EF3CDC" w:rsidP="00EF3CDC">
      <w:pPr>
        <w:rPr>
          <w:b/>
          <w:sz w:val="22"/>
          <w:szCs w:val="22"/>
          <w:lang w:bidi="ar-SA"/>
        </w:rPr>
      </w:pPr>
      <w:r w:rsidRPr="00EF3CDC">
        <w:rPr>
          <w:b/>
          <w:sz w:val="22"/>
          <w:szCs w:val="22"/>
          <w:lang w:bidi="ar-SA"/>
        </w:rPr>
        <w:t>Part I: Project information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7"/>
        <w:gridCol w:w="2267"/>
        <w:gridCol w:w="4391"/>
      </w:tblGrid>
      <w:tr w:rsidR="00EF3CDC" w:rsidRPr="00EF3CDC" w14:paraId="5C764551" w14:textId="77777777" w:rsidTr="00275974">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2E5534F3" w14:textId="77777777" w:rsidR="00EF3CDC" w:rsidRPr="00EF3CDC" w:rsidRDefault="00EF3CDC" w:rsidP="00EF3CDC">
            <w:pPr>
              <w:rPr>
                <w:b/>
                <w:sz w:val="22"/>
                <w:szCs w:val="22"/>
                <w:lang w:bidi="ar-SA"/>
              </w:rPr>
            </w:pPr>
            <w:r w:rsidRPr="00EF3CDC">
              <w:rPr>
                <w:b/>
                <w:sz w:val="22"/>
                <w:szCs w:val="22"/>
                <w:lang w:bidi="ar-SA"/>
              </w:rPr>
              <w:t>Project title: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15DD0E32" w14:textId="77777777" w:rsidR="00EF3CDC" w:rsidRPr="00EF3CDC" w:rsidRDefault="00EF3CDC" w:rsidP="00EF3CDC">
            <w:pPr>
              <w:rPr>
                <w:sz w:val="22"/>
                <w:szCs w:val="22"/>
                <w:lang w:bidi="ar-SA"/>
              </w:rPr>
            </w:pPr>
            <w:bookmarkStart w:id="3" w:name="_Hlk197620609"/>
            <w:r w:rsidRPr="00EF3CDC">
              <w:rPr>
                <w:sz w:val="22"/>
                <w:szCs w:val="22"/>
                <w:lang w:bidi="ar-SA"/>
              </w:rPr>
              <w:t xml:space="preserve">Preparatory assistance for the Energy Efficiency Project in the Air-Conditioning Sector </w:t>
            </w:r>
            <w:bookmarkEnd w:id="3"/>
          </w:p>
        </w:tc>
      </w:tr>
      <w:tr w:rsidR="00EF3CDC" w:rsidRPr="00EF3CDC" w14:paraId="62630B84" w14:textId="77777777" w:rsidTr="00275974">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404E1442" w14:textId="77777777" w:rsidR="00EF3CDC" w:rsidRPr="00EF3CDC" w:rsidRDefault="00EF3CDC" w:rsidP="00EF3CDC">
            <w:pPr>
              <w:rPr>
                <w:b/>
                <w:sz w:val="22"/>
                <w:szCs w:val="22"/>
                <w:lang w:bidi="ar-SA"/>
              </w:rPr>
            </w:pPr>
            <w:r w:rsidRPr="00EF3CDC">
              <w:rPr>
                <w:b/>
                <w:sz w:val="22"/>
                <w:szCs w:val="22"/>
                <w:lang w:bidi="ar-SA"/>
              </w:rPr>
              <w:t>Country: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0E6C0E08" w14:textId="77777777" w:rsidR="00EF3CDC" w:rsidRPr="00EF3CDC" w:rsidRDefault="00EF3CDC" w:rsidP="00EF3CDC">
            <w:pPr>
              <w:rPr>
                <w:sz w:val="22"/>
                <w:szCs w:val="22"/>
                <w:lang w:bidi="ar-SA"/>
              </w:rPr>
            </w:pPr>
            <w:r w:rsidRPr="00EF3CDC">
              <w:rPr>
                <w:sz w:val="22"/>
                <w:szCs w:val="22"/>
                <w:lang w:bidi="ar-SA"/>
              </w:rPr>
              <w:t>Argentina</w:t>
            </w:r>
          </w:p>
        </w:tc>
      </w:tr>
      <w:tr w:rsidR="00EF3CDC" w:rsidRPr="00EF3CDC" w14:paraId="4E460279" w14:textId="77777777" w:rsidTr="00275974">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0CBDB327" w14:textId="77777777" w:rsidR="00EF3CDC" w:rsidRPr="00EF3CDC" w:rsidRDefault="00EF3CDC" w:rsidP="00EF3CDC">
            <w:pPr>
              <w:rPr>
                <w:b/>
                <w:sz w:val="22"/>
                <w:szCs w:val="22"/>
                <w:lang w:bidi="ar-SA"/>
              </w:rPr>
            </w:pPr>
            <w:r w:rsidRPr="00EF3CDC">
              <w:rPr>
                <w:b/>
                <w:sz w:val="22"/>
                <w:szCs w:val="22"/>
                <w:lang w:bidi="ar-SA"/>
              </w:rPr>
              <w:t>Lead implementing agency: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648E9DBB" w14:textId="77777777" w:rsidR="00EF3CDC" w:rsidRPr="00EF3CDC" w:rsidRDefault="00EF3CDC" w:rsidP="00EF3CDC">
            <w:pPr>
              <w:rPr>
                <w:sz w:val="22"/>
                <w:szCs w:val="22"/>
                <w:lang w:bidi="ar-SA"/>
              </w:rPr>
            </w:pPr>
            <w:r w:rsidRPr="00EF3CDC">
              <w:rPr>
                <w:sz w:val="22"/>
                <w:szCs w:val="22"/>
                <w:lang w:bidi="ar-SA"/>
              </w:rPr>
              <w:t>UNIDO</w:t>
            </w:r>
          </w:p>
        </w:tc>
      </w:tr>
      <w:tr w:rsidR="00EF3CDC" w:rsidRPr="00EF3CDC" w14:paraId="09D6ED05" w14:textId="77777777" w:rsidTr="00275974">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6ED9B93D" w14:textId="77777777" w:rsidR="00EF3CDC" w:rsidRPr="00EF3CDC" w:rsidRDefault="00EF3CDC" w:rsidP="00EF3CDC">
            <w:pPr>
              <w:rPr>
                <w:b/>
                <w:sz w:val="22"/>
                <w:szCs w:val="22"/>
                <w:lang w:bidi="ar-SA"/>
              </w:rPr>
            </w:pPr>
            <w:r w:rsidRPr="00EF3CDC">
              <w:rPr>
                <w:b/>
                <w:sz w:val="22"/>
                <w:szCs w:val="22"/>
                <w:lang w:bidi="ar-SA"/>
              </w:rPr>
              <w:t>Implementation period for stage RPR EE: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31A45ED5" w14:textId="77777777" w:rsidR="00EF3CDC" w:rsidRPr="00EF3CDC" w:rsidRDefault="00EF3CDC" w:rsidP="00EF3CDC">
            <w:pPr>
              <w:rPr>
                <w:sz w:val="22"/>
                <w:szCs w:val="22"/>
                <w:lang w:bidi="ar-SA"/>
              </w:rPr>
            </w:pPr>
            <w:r w:rsidRPr="00EF3CDC">
              <w:rPr>
                <w:sz w:val="22"/>
                <w:szCs w:val="22"/>
                <w:lang w:bidi="ar-SA"/>
              </w:rPr>
              <w:t>18 months</w:t>
            </w:r>
          </w:p>
        </w:tc>
      </w:tr>
      <w:tr w:rsidR="00EF3CDC" w:rsidRPr="00EF3CDC" w14:paraId="289D8138" w14:textId="77777777" w:rsidTr="00275974">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154F91EA" w14:textId="77777777" w:rsidR="00EF3CDC" w:rsidRPr="00EF3CDC" w:rsidRDefault="00EF3CDC" w:rsidP="00EF3CDC">
            <w:pPr>
              <w:rPr>
                <w:b/>
                <w:sz w:val="22"/>
                <w:szCs w:val="22"/>
                <w:lang w:bidi="ar-SA"/>
              </w:rPr>
            </w:pPr>
            <w:r w:rsidRPr="00EF3CDC">
              <w:rPr>
                <w:b/>
                <w:sz w:val="22"/>
                <w:szCs w:val="22"/>
                <w:lang w:bidi="ar-SA"/>
              </w:rPr>
              <w:t>Duration of PRP implementation (i.e., time (in months) from the approval of PRP to submission of the project proposal (please specify): 4 months</w:t>
            </w:r>
          </w:p>
        </w:tc>
      </w:tr>
      <w:tr w:rsidR="00EF3CDC" w:rsidRPr="00EF3CDC" w14:paraId="03821047" w14:textId="77777777" w:rsidTr="00275974">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3D731890" w14:textId="77777777" w:rsidR="00EF3CDC" w:rsidRPr="00EF3CDC" w:rsidRDefault="00EF3CDC" w:rsidP="00EF3CDC">
            <w:pPr>
              <w:rPr>
                <w:sz w:val="22"/>
                <w:szCs w:val="22"/>
                <w:lang w:bidi="ar-SA"/>
              </w:rPr>
            </w:pPr>
            <w:r w:rsidRPr="00EF3CDC">
              <w:rPr>
                <w:b/>
                <w:sz w:val="22"/>
                <w:szCs w:val="22"/>
                <w:lang w:bidi="ar-SA"/>
              </w:rPr>
              <w:t>Funding requested:</w:t>
            </w:r>
          </w:p>
        </w:tc>
      </w:tr>
      <w:tr w:rsidR="00EF3CDC" w:rsidRPr="00EF3CDC" w14:paraId="4BD97DCA" w14:textId="77777777" w:rsidTr="00275974">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2FB71D9B" w14:textId="77777777" w:rsidR="00EF3CDC" w:rsidRPr="00EF3CDC" w:rsidRDefault="00EF3CDC" w:rsidP="00EF3CDC">
            <w:pPr>
              <w:rPr>
                <w:b/>
                <w:sz w:val="22"/>
                <w:szCs w:val="22"/>
                <w:lang w:bidi="ar-SA"/>
              </w:rPr>
            </w:pPr>
            <w:r w:rsidRPr="00EF3CDC">
              <w:rPr>
                <w:b/>
                <w:sz w:val="22"/>
                <w:szCs w:val="22"/>
                <w:lang w:bidi="ar-SA"/>
              </w:rPr>
              <w:t>Agency</w:t>
            </w:r>
          </w:p>
        </w:tc>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1EF7846C" w14:textId="77777777" w:rsidR="00EF3CDC" w:rsidRPr="00EF3CDC" w:rsidRDefault="00EF3CDC" w:rsidP="00EF3CDC">
            <w:pPr>
              <w:rPr>
                <w:b/>
                <w:sz w:val="22"/>
                <w:szCs w:val="22"/>
                <w:lang w:bidi="ar-SA"/>
              </w:rPr>
            </w:pPr>
            <w:r w:rsidRPr="00EF3CDC">
              <w:rPr>
                <w:b/>
                <w:sz w:val="22"/>
                <w:szCs w:val="22"/>
                <w:lang w:bidi="ar-SA"/>
              </w:rPr>
              <w:t>Sector</w:t>
            </w:r>
          </w:p>
        </w:tc>
        <w:tc>
          <w:tcPr>
            <w:tcW w:w="4393" w:type="dxa"/>
            <w:tcBorders>
              <w:top w:val="single" w:sz="4" w:space="0" w:color="000000"/>
              <w:left w:val="single" w:sz="4" w:space="0" w:color="000000"/>
              <w:bottom w:val="single" w:sz="4" w:space="0" w:color="000000"/>
              <w:right w:val="single" w:sz="4" w:space="0" w:color="000000"/>
            </w:tcBorders>
            <w:shd w:val="clear" w:color="auto" w:fill="D9D9D9"/>
            <w:hideMark/>
          </w:tcPr>
          <w:p w14:paraId="189FF728" w14:textId="77777777" w:rsidR="00EF3CDC" w:rsidRPr="00EF3CDC" w:rsidRDefault="00EF3CDC" w:rsidP="00EF3CDC">
            <w:pPr>
              <w:rPr>
                <w:b/>
                <w:sz w:val="22"/>
                <w:szCs w:val="22"/>
                <w:lang w:bidi="ar-SA"/>
              </w:rPr>
            </w:pPr>
            <w:r w:rsidRPr="00EF3CDC">
              <w:rPr>
                <w:b/>
                <w:sz w:val="22"/>
                <w:szCs w:val="22"/>
                <w:lang w:bidi="ar-SA"/>
              </w:rPr>
              <w:t>Funding requested (US $)*</w:t>
            </w:r>
          </w:p>
        </w:tc>
      </w:tr>
      <w:tr w:rsidR="00EF3CDC" w:rsidRPr="00EF3CDC" w14:paraId="25B16DDC" w14:textId="77777777" w:rsidTr="00275974">
        <w:tc>
          <w:tcPr>
            <w:tcW w:w="2689" w:type="dxa"/>
            <w:tcBorders>
              <w:top w:val="single" w:sz="4" w:space="0" w:color="000000"/>
              <w:left w:val="single" w:sz="4" w:space="0" w:color="000000"/>
              <w:bottom w:val="single" w:sz="4" w:space="0" w:color="000000"/>
              <w:right w:val="single" w:sz="4" w:space="0" w:color="000000"/>
            </w:tcBorders>
            <w:hideMark/>
          </w:tcPr>
          <w:p w14:paraId="71BB9A6D" w14:textId="77777777" w:rsidR="00EF3CDC" w:rsidRPr="00EF3CDC" w:rsidRDefault="00EF3CDC" w:rsidP="00EF3CDC">
            <w:pPr>
              <w:rPr>
                <w:sz w:val="22"/>
                <w:szCs w:val="22"/>
                <w:lang w:bidi="ar-SA"/>
              </w:rPr>
            </w:pPr>
            <w:r w:rsidRPr="00EF3CDC">
              <w:rPr>
                <w:sz w:val="22"/>
                <w:szCs w:val="22"/>
                <w:lang w:bidi="ar-SA"/>
              </w:rPr>
              <w:t>UNIDO</w:t>
            </w:r>
          </w:p>
        </w:tc>
        <w:tc>
          <w:tcPr>
            <w:tcW w:w="2268" w:type="dxa"/>
            <w:tcBorders>
              <w:top w:val="single" w:sz="4" w:space="0" w:color="000000"/>
              <w:left w:val="single" w:sz="4" w:space="0" w:color="000000"/>
              <w:bottom w:val="single" w:sz="4" w:space="0" w:color="000000"/>
              <w:right w:val="single" w:sz="4" w:space="0" w:color="000000"/>
            </w:tcBorders>
            <w:hideMark/>
          </w:tcPr>
          <w:p w14:paraId="452044F4" w14:textId="77777777" w:rsidR="00EF3CDC" w:rsidRPr="00EF3CDC" w:rsidRDefault="00EF3CDC" w:rsidP="00EF3CDC">
            <w:pPr>
              <w:rPr>
                <w:sz w:val="22"/>
                <w:szCs w:val="22"/>
                <w:lang w:bidi="ar-SA"/>
              </w:rPr>
            </w:pPr>
            <w:r w:rsidRPr="00EF3CDC">
              <w:rPr>
                <w:sz w:val="22"/>
                <w:szCs w:val="22"/>
                <w:lang w:bidi="ar-SA"/>
              </w:rPr>
              <w:t>INV-AC</w:t>
            </w:r>
          </w:p>
        </w:tc>
        <w:tc>
          <w:tcPr>
            <w:tcW w:w="4393" w:type="dxa"/>
            <w:tcBorders>
              <w:top w:val="single" w:sz="4" w:space="0" w:color="000000"/>
              <w:left w:val="single" w:sz="4" w:space="0" w:color="000000"/>
              <w:bottom w:val="single" w:sz="4" w:space="0" w:color="000000"/>
              <w:right w:val="single" w:sz="4" w:space="0" w:color="000000"/>
            </w:tcBorders>
            <w:hideMark/>
          </w:tcPr>
          <w:p w14:paraId="02021A23" w14:textId="77777777" w:rsidR="00EF3CDC" w:rsidRPr="00EF3CDC" w:rsidRDefault="00EF3CDC" w:rsidP="00EF3CDC">
            <w:pPr>
              <w:rPr>
                <w:sz w:val="22"/>
                <w:szCs w:val="22"/>
                <w:lang w:bidi="ar-SA"/>
              </w:rPr>
            </w:pPr>
            <w:r w:rsidRPr="00EF3CDC">
              <w:rPr>
                <w:sz w:val="22"/>
                <w:szCs w:val="22"/>
                <w:lang w:bidi="ar-SA"/>
              </w:rPr>
              <w:t>42,000.00 USD</w:t>
            </w:r>
          </w:p>
        </w:tc>
      </w:tr>
    </w:tbl>
    <w:p w14:paraId="22D04CCB" w14:textId="77777777" w:rsidR="00EF3CDC" w:rsidRPr="00EF3CDC" w:rsidRDefault="00EF3CDC" w:rsidP="00EF3CDC">
      <w:pPr>
        <w:rPr>
          <w:sz w:val="22"/>
          <w:szCs w:val="22"/>
          <w:lang w:bidi="ar-SA"/>
        </w:rPr>
      </w:pPr>
      <w:bookmarkStart w:id="4" w:name="_heading=h.3wxd3afzhmtf"/>
      <w:bookmarkEnd w:id="4"/>
      <w:r w:rsidRPr="00EF3CDC">
        <w:rPr>
          <w:sz w:val="22"/>
          <w:szCs w:val="22"/>
          <w:lang w:bidi="ar-SA"/>
        </w:rPr>
        <w:t>*Details should be consistent with information provided in the relevant sections below.</w:t>
      </w:r>
    </w:p>
    <w:p w14:paraId="2C1ED73F" w14:textId="77777777" w:rsidR="00EF3CDC" w:rsidRPr="00EF3CDC" w:rsidRDefault="00EF3CDC" w:rsidP="00EF3CDC">
      <w:pPr>
        <w:rPr>
          <w:b/>
          <w:sz w:val="22"/>
          <w:szCs w:val="22"/>
          <w:lang w:bidi="ar-SA"/>
        </w:rPr>
      </w:pPr>
      <w:r w:rsidRPr="00EF3CDC">
        <w:rPr>
          <w:b/>
          <w:sz w:val="22"/>
          <w:szCs w:val="22"/>
          <w:lang w:bidi="ar-SA"/>
        </w:rPr>
        <w:t>Part II: Prerequisites for submission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5"/>
        <w:gridCol w:w="1231"/>
        <w:gridCol w:w="1459"/>
      </w:tblGrid>
      <w:tr w:rsidR="00EF3CDC" w:rsidRPr="00EF3CDC" w14:paraId="0D59BB3E" w14:textId="77777777" w:rsidTr="00275974">
        <w:tc>
          <w:tcPr>
            <w:tcW w:w="6658" w:type="dxa"/>
            <w:tcBorders>
              <w:top w:val="single" w:sz="4" w:space="0" w:color="000000"/>
              <w:left w:val="single" w:sz="4" w:space="0" w:color="000000"/>
              <w:bottom w:val="single" w:sz="4" w:space="0" w:color="000000"/>
              <w:right w:val="single" w:sz="4" w:space="0" w:color="000000"/>
            </w:tcBorders>
            <w:hideMark/>
          </w:tcPr>
          <w:p w14:paraId="36345B03" w14:textId="77777777" w:rsidR="00EF3CDC" w:rsidRPr="00EF3CDC" w:rsidRDefault="00EF3CDC" w:rsidP="00EF3CDC">
            <w:pPr>
              <w:rPr>
                <w:b/>
                <w:sz w:val="22"/>
                <w:szCs w:val="22"/>
                <w:lang w:bidi="ar-SA"/>
              </w:rPr>
            </w:pPr>
            <w:r w:rsidRPr="00EF3CDC">
              <w:rPr>
                <w:b/>
                <w:sz w:val="22"/>
                <w:szCs w:val="22"/>
                <w:lang w:bidi="ar-SA"/>
              </w:rPr>
              <w:t>Item</w:t>
            </w:r>
          </w:p>
        </w:tc>
        <w:tc>
          <w:tcPr>
            <w:tcW w:w="1232" w:type="dxa"/>
            <w:tcBorders>
              <w:top w:val="single" w:sz="4" w:space="0" w:color="000000"/>
              <w:left w:val="single" w:sz="4" w:space="0" w:color="000000"/>
              <w:bottom w:val="single" w:sz="4" w:space="0" w:color="000000"/>
              <w:right w:val="single" w:sz="4" w:space="0" w:color="000000"/>
            </w:tcBorders>
            <w:hideMark/>
          </w:tcPr>
          <w:p w14:paraId="119454BD" w14:textId="77777777" w:rsidR="00EF3CDC" w:rsidRPr="00EF3CDC" w:rsidRDefault="00EF3CDC" w:rsidP="00EF3CDC">
            <w:pPr>
              <w:rPr>
                <w:b/>
                <w:sz w:val="22"/>
                <w:szCs w:val="22"/>
                <w:lang w:bidi="ar-SA"/>
              </w:rPr>
            </w:pPr>
            <w:r w:rsidRPr="00EF3CDC">
              <w:rPr>
                <w:b/>
                <w:sz w:val="22"/>
                <w:szCs w:val="22"/>
                <w:lang w:bidi="ar-SA"/>
              </w:rPr>
              <w:t>Yes</w:t>
            </w:r>
          </w:p>
        </w:tc>
        <w:tc>
          <w:tcPr>
            <w:tcW w:w="1460" w:type="dxa"/>
            <w:tcBorders>
              <w:top w:val="single" w:sz="4" w:space="0" w:color="000000"/>
              <w:left w:val="single" w:sz="4" w:space="0" w:color="000000"/>
              <w:bottom w:val="single" w:sz="4" w:space="0" w:color="000000"/>
              <w:right w:val="single" w:sz="4" w:space="0" w:color="000000"/>
            </w:tcBorders>
            <w:hideMark/>
          </w:tcPr>
          <w:p w14:paraId="0283978D" w14:textId="77777777" w:rsidR="00EF3CDC" w:rsidRPr="00EF3CDC" w:rsidRDefault="00EF3CDC" w:rsidP="00EF3CDC">
            <w:pPr>
              <w:rPr>
                <w:b/>
                <w:sz w:val="22"/>
                <w:szCs w:val="22"/>
                <w:lang w:bidi="ar-SA"/>
              </w:rPr>
            </w:pPr>
            <w:r w:rsidRPr="00EF3CDC">
              <w:rPr>
                <w:b/>
                <w:sz w:val="22"/>
                <w:szCs w:val="22"/>
                <w:lang w:bidi="ar-SA"/>
              </w:rPr>
              <w:t>No</w:t>
            </w:r>
          </w:p>
        </w:tc>
      </w:tr>
      <w:tr w:rsidR="00EF3CDC" w:rsidRPr="00EF3CDC" w14:paraId="6F50502A" w14:textId="77777777" w:rsidTr="00275974">
        <w:tc>
          <w:tcPr>
            <w:tcW w:w="6658" w:type="dxa"/>
            <w:tcBorders>
              <w:top w:val="single" w:sz="4" w:space="0" w:color="000000"/>
              <w:left w:val="single" w:sz="4" w:space="0" w:color="000000"/>
              <w:bottom w:val="single" w:sz="4" w:space="0" w:color="000000"/>
              <w:right w:val="single" w:sz="4" w:space="0" w:color="000000"/>
            </w:tcBorders>
            <w:hideMark/>
          </w:tcPr>
          <w:p w14:paraId="4670E3C9" w14:textId="77777777" w:rsidR="00EF3CDC" w:rsidRPr="00EF3CDC" w:rsidRDefault="00EF3CDC" w:rsidP="00EF3CDC">
            <w:pPr>
              <w:rPr>
                <w:sz w:val="22"/>
                <w:szCs w:val="22"/>
                <w:lang w:bidi="ar-SA"/>
              </w:rPr>
            </w:pPr>
            <w:r w:rsidRPr="00EF3CDC">
              <w:rPr>
                <w:sz w:val="22"/>
                <w:szCs w:val="22"/>
                <w:lang w:bidi="ar-SA"/>
              </w:rPr>
              <w:t>Official endorsement letter from Government, indicating the specifying roles of respective agencies (where more than one IA is involved)</w:t>
            </w:r>
          </w:p>
        </w:tc>
        <w:tc>
          <w:tcPr>
            <w:tcW w:w="1232" w:type="dxa"/>
            <w:tcBorders>
              <w:top w:val="single" w:sz="4" w:space="0" w:color="000000"/>
              <w:left w:val="single" w:sz="4" w:space="0" w:color="000000"/>
              <w:bottom w:val="single" w:sz="4" w:space="0" w:color="000000"/>
              <w:right w:val="single" w:sz="4" w:space="0" w:color="000000"/>
            </w:tcBorders>
            <w:hideMark/>
          </w:tcPr>
          <w:p w14:paraId="73DF7194" w14:textId="77777777" w:rsidR="00EF3CDC" w:rsidRPr="00EF3CDC" w:rsidRDefault="00EF3CDC" w:rsidP="00EF3CDC">
            <w:pPr>
              <w:rPr>
                <w:sz w:val="22"/>
                <w:szCs w:val="22"/>
                <w:lang w:bidi="ar-SA"/>
              </w:rPr>
            </w:pPr>
            <w:r w:rsidRPr="00EF3CDC">
              <w:rPr>
                <w:rFonts w:ascii="Segoe UI Symbol" w:hAnsi="Segoe UI Symbol" w:cs="Segoe UI Symbol"/>
                <w:sz w:val="22"/>
                <w:szCs w:val="22"/>
                <w:lang w:bidi="ar-SA"/>
              </w:rPr>
              <w:t>☒</w:t>
            </w:r>
          </w:p>
        </w:tc>
        <w:tc>
          <w:tcPr>
            <w:tcW w:w="1460" w:type="dxa"/>
            <w:tcBorders>
              <w:top w:val="single" w:sz="4" w:space="0" w:color="000000"/>
              <w:left w:val="single" w:sz="4" w:space="0" w:color="000000"/>
              <w:bottom w:val="single" w:sz="4" w:space="0" w:color="000000"/>
              <w:right w:val="single" w:sz="4" w:space="0" w:color="000000"/>
            </w:tcBorders>
            <w:hideMark/>
          </w:tcPr>
          <w:p w14:paraId="5E15399E" w14:textId="77777777" w:rsidR="00EF3CDC" w:rsidRPr="00EF3CDC" w:rsidRDefault="006547B7" w:rsidP="00EF3CDC">
            <w:pPr>
              <w:rPr>
                <w:sz w:val="22"/>
                <w:szCs w:val="22"/>
                <w:lang w:bidi="ar-SA"/>
              </w:rPr>
            </w:pPr>
            <w:sdt>
              <w:sdtPr>
                <w:rPr>
                  <w:sz w:val="22"/>
                  <w:szCs w:val="22"/>
                  <w:lang w:bidi="ar-SA"/>
                </w:rPr>
                <w:tag w:val="goog_rdk_0"/>
                <w:id w:val="-1870904256"/>
              </w:sdtPr>
              <w:sdtEndPr/>
              <w:sdtContent>
                <w:r w:rsidR="00EF3CDC" w:rsidRPr="00EF3CDC">
                  <w:rPr>
                    <w:rFonts w:ascii="Segoe UI Symbol" w:hAnsi="Segoe UI Symbol" w:cs="Segoe UI Symbol"/>
                    <w:sz w:val="22"/>
                    <w:szCs w:val="22"/>
                    <w:lang w:bidi="ar-SA"/>
                  </w:rPr>
                  <w:t>☐</w:t>
                </w:r>
              </w:sdtContent>
            </w:sdt>
          </w:p>
        </w:tc>
      </w:tr>
    </w:tbl>
    <w:p w14:paraId="77205F6E" w14:textId="77777777" w:rsidR="00EF3CDC" w:rsidRPr="00EF3CDC" w:rsidRDefault="00EF3CDC" w:rsidP="00EF3CDC">
      <w:pPr>
        <w:rPr>
          <w:b/>
          <w:sz w:val="22"/>
          <w:szCs w:val="22"/>
          <w:lang w:bidi="ar-SA"/>
        </w:rPr>
      </w:pPr>
    </w:p>
    <w:p w14:paraId="2FF9E8B0" w14:textId="77777777" w:rsidR="00EF3CDC" w:rsidRPr="00EF3CDC" w:rsidRDefault="00EF3CDC" w:rsidP="00EF3CDC">
      <w:pPr>
        <w:numPr>
          <w:ilvl w:val="0"/>
          <w:numId w:val="29"/>
        </w:numPr>
        <w:rPr>
          <w:b/>
          <w:sz w:val="22"/>
          <w:szCs w:val="22"/>
          <w:lang w:bidi="ar-SA"/>
        </w:rPr>
      </w:pPr>
      <w:r w:rsidRPr="00EF3CDC">
        <w:rPr>
          <w:b/>
          <w:sz w:val="22"/>
          <w:szCs w:val="22"/>
          <w:lang w:bidi="ar-SA"/>
        </w:rPr>
        <w:t xml:space="preserve">Information required for PRP funding request for investment projects/sector plans as part of Energy Efficiency Funding Window </w:t>
      </w:r>
    </w:p>
    <w:tbl>
      <w:tblPr>
        <w:tblW w:w="976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1305"/>
        <w:gridCol w:w="1560"/>
        <w:gridCol w:w="2100"/>
      </w:tblGrid>
      <w:tr w:rsidR="00EF3CDC" w:rsidRPr="00EF3CDC" w14:paraId="6DDE747B" w14:textId="77777777" w:rsidTr="00275974">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216066CE" w14:textId="77777777" w:rsidR="00EF3CDC" w:rsidRPr="00EF3CDC" w:rsidRDefault="00EF3CDC" w:rsidP="00EF3CDC">
            <w:pPr>
              <w:rPr>
                <w:b/>
                <w:sz w:val="22"/>
                <w:szCs w:val="22"/>
                <w:lang w:bidi="ar-SA"/>
              </w:rPr>
            </w:pPr>
            <w:r w:rsidRPr="00EF3CDC">
              <w:rPr>
                <w:b/>
                <w:sz w:val="22"/>
                <w:szCs w:val="22"/>
                <w:lang w:bidi="ar-SA"/>
              </w:rPr>
              <w:t>Agency:</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0A54AF87" w14:textId="77777777" w:rsidR="00EF3CDC" w:rsidRPr="00EF3CDC" w:rsidRDefault="00EF3CDC" w:rsidP="00EF3CDC">
            <w:pPr>
              <w:rPr>
                <w:sz w:val="22"/>
                <w:szCs w:val="22"/>
                <w:lang w:bidi="ar-SA"/>
              </w:rPr>
            </w:pPr>
            <w:r w:rsidRPr="00EF3CDC">
              <w:rPr>
                <w:sz w:val="22"/>
                <w:szCs w:val="22"/>
                <w:lang w:bidi="ar-SA"/>
              </w:rPr>
              <w:t>UNIDO</w:t>
            </w:r>
          </w:p>
        </w:tc>
      </w:tr>
      <w:tr w:rsidR="00EF3CDC" w:rsidRPr="00EF3CDC" w14:paraId="0F7627EB" w14:textId="77777777" w:rsidTr="00275974">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0A27737F" w14:textId="77777777" w:rsidR="00EF3CDC" w:rsidRPr="00EF3CDC" w:rsidRDefault="00EF3CDC" w:rsidP="00EF3CDC">
            <w:pPr>
              <w:rPr>
                <w:b/>
                <w:sz w:val="22"/>
                <w:szCs w:val="22"/>
                <w:lang w:bidi="ar-SA"/>
              </w:rPr>
            </w:pPr>
            <w:r w:rsidRPr="00EF3CDC">
              <w:rPr>
                <w:b/>
                <w:sz w:val="22"/>
                <w:szCs w:val="22"/>
                <w:lang w:bidi="ar-SA"/>
              </w:rPr>
              <w:t>Sector:</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26867653" w14:textId="77777777" w:rsidR="00EF3CDC" w:rsidRPr="00EF3CDC" w:rsidRDefault="00EF3CDC" w:rsidP="00EF3CDC">
            <w:pPr>
              <w:rPr>
                <w:sz w:val="22"/>
                <w:szCs w:val="22"/>
                <w:lang w:bidi="ar-SA"/>
              </w:rPr>
            </w:pPr>
            <w:r w:rsidRPr="00EF3CDC">
              <w:rPr>
                <w:sz w:val="22"/>
                <w:szCs w:val="22"/>
                <w:lang w:bidi="ar-SA"/>
              </w:rPr>
              <w:t>Air-Conditioning</w:t>
            </w:r>
          </w:p>
        </w:tc>
      </w:tr>
      <w:tr w:rsidR="00EF3CDC" w:rsidRPr="00EF3CDC" w14:paraId="12014FB3" w14:textId="77777777" w:rsidTr="00275974">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42E62D13" w14:textId="77777777" w:rsidR="00EF3CDC" w:rsidRPr="00EF3CDC" w:rsidRDefault="00EF3CDC" w:rsidP="00EF3CDC">
            <w:pPr>
              <w:rPr>
                <w:b/>
                <w:sz w:val="22"/>
                <w:szCs w:val="22"/>
                <w:lang w:bidi="ar-SA"/>
              </w:rPr>
            </w:pPr>
            <w:r w:rsidRPr="00EF3CDC">
              <w:rPr>
                <w:b/>
                <w:sz w:val="22"/>
                <w:szCs w:val="22"/>
                <w:lang w:bidi="ar-SA"/>
              </w:rPr>
              <w:t xml:space="preserve">HFC consumption in item #2 reported under country programme data?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135C0F6A" w14:textId="77777777" w:rsidR="00EF3CDC" w:rsidRPr="00EF3CDC" w:rsidRDefault="00EF3CDC" w:rsidP="00EF3CDC">
            <w:pPr>
              <w:rPr>
                <w:sz w:val="22"/>
                <w:szCs w:val="22"/>
                <w:lang w:bidi="ar-SA"/>
              </w:rPr>
            </w:pPr>
            <w:r w:rsidRPr="00EF3CDC">
              <w:rPr>
                <w:rFonts w:ascii="Segoe UI Symbol" w:hAnsi="Segoe UI Symbol" w:cs="Segoe UI Symbol"/>
                <w:sz w:val="22"/>
                <w:szCs w:val="22"/>
                <w:lang w:bidi="ar-SA"/>
              </w:rPr>
              <w:t>☒</w:t>
            </w:r>
            <w:r w:rsidRPr="00EF3CDC">
              <w:rPr>
                <w:sz w:val="22"/>
                <w:szCs w:val="22"/>
                <w:lang w:bidi="ar-SA"/>
              </w:rPr>
              <w:t xml:space="preserve"> </w:t>
            </w:r>
            <w:r w:rsidRPr="00EF3CDC">
              <w:rPr>
                <w:b/>
                <w:sz w:val="22"/>
                <w:szCs w:val="22"/>
                <w:lang w:bidi="ar-SA"/>
              </w:rPr>
              <w:t>Yes</w:t>
            </w:r>
            <w:r w:rsidRPr="00EF3CDC">
              <w:rPr>
                <w:sz w:val="22"/>
                <w:szCs w:val="22"/>
                <w:lang w:bidi="ar-SA"/>
              </w:rPr>
              <w:t>, please specify reported amount and year: 2023</w:t>
            </w:r>
          </w:p>
          <w:p w14:paraId="4DC8235C" w14:textId="77777777" w:rsidR="00EF3CDC" w:rsidRPr="00EF3CDC" w:rsidRDefault="00EF3CDC" w:rsidP="00EF3CDC">
            <w:pPr>
              <w:rPr>
                <w:sz w:val="22"/>
                <w:szCs w:val="22"/>
                <w:lang w:bidi="ar-SA"/>
              </w:rPr>
            </w:pPr>
            <w:r w:rsidRPr="00EF3CDC">
              <w:rPr>
                <w:rFonts w:ascii="Segoe UI Symbol" w:hAnsi="Segoe UI Symbol" w:cs="Segoe UI Symbol"/>
                <w:sz w:val="22"/>
                <w:szCs w:val="22"/>
                <w:lang w:bidi="ar-SA"/>
              </w:rPr>
              <w:t>☐</w:t>
            </w:r>
            <w:r w:rsidRPr="00EF3CDC">
              <w:rPr>
                <w:sz w:val="22"/>
                <w:szCs w:val="22"/>
                <w:lang w:bidi="ar-SA"/>
              </w:rPr>
              <w:t xml:space="preserve"> </w:t>
            </w:r>
            <w:r w:rsidRPr="00EF3CDC">
              <w:rPr>
                <w:b/>
                <w:sz w:val="22"/>
                <w:szCs w:val="22"/>
                <w:lang w:bidi="ar-SA"/>
              </w:rPr>
              <w:t>No</w:t>
            </w:r>
          </w:p>
        </w:tc>
      </w:tr>
      <w:tr w:rsidR="00EF3CDC" w:rsidRPr="00EF3CDC" w14:paraId="031CDF61" w14:textId="77777777" w:rsidTr="00275974">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75B403F" w14:textId="77777777" w:rsidR="00EF3CDC" w:rsidRPr="00EF3CDC" w:rsidRDefault="00EF3CDC" w:rsidP="00EF3CDC">
            <w:pPr>
              <w:rPr>
                <w:b/>
                <w:sz w:val="22"/>
                <w:szCs w:val="22"/>
                <w:lang w:bidi="ar-SA"/>
              </w:rPr>
            </w:pPr>
            <w:r w:rsidRPr="00EF3CDC">
              <w:rPr>
                <w:b/>
                <w:sz w:val="22"/>
                <w:szCs w:val="22"/>
                <w:lang w:bidi="ar-SA"/>
              </w:rPr>
              <w:t>Does the enterprise commit to phase out the HFC consumption associated with the proposed investment project, if approved by the Executive Committee?</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62BC8FE5" w14:textId="77777777" w:rsidR="00EF3CDC" w:rsidRPr="00EF3CDC" w:rsidRDefault="00EF3CDC" w:rsidP="00EF3CDC">
            <w:pPr>
              <w:rPr>
                <w:sz w:val="22"/>
                <w:szCs w:val="22"/>
                <w:lang w:bidi="ar-SA"/>
              </w:rPr>
            </w:pPr>
            <w:r w:rsidRPr="00EF3CDC">
              <w:rPr>
                <w:rFonts w:ascii="Segoe UI Symbol" w:hAnsi="Segoe UI Symbol" w:cs="Segoe UI Symbol"/>
                <w:sz w:val="22"/>
                <w:szCs w:val="22"/>
                <w:lang w:bidi="ar-SA"/>
              </w:rPr>
              <w:t>☐</w:t>
            </w:r>
            <w:r w:rsidRPr="00EF3CDC">
              <w:rPr>
                <w:sz w:val="22"/>
                <w:szCs w:val="22"/>
                <w:lang w:bidi="ar-SA"/>
              </w:rPr>
              <w:t xml:space="preserve"> </w:t>
            </w:r>
            <w:r w:rsidRPr="00EF3CDC">
              <w:rPr>
                <w:b/>
                <w:sz w:val="22"/>
                <w:szCs w:val="22"/>
                <w:lang w:bidi="ar-SA"/>
              </w:rPr>
              <w:t>Yes</w:t>
            </w:r>
            <w:r w:rsidRPr="00EF3CDC">
              <w:rPr>
                <w:sz w:val="22"/>
                <w:szCs w:val="22"/>
                <w:lang w:bidi="ar-SA"/>
              </w:rPr>
              <w:t>, please provide support letter _______</w:t>
            </w:r>
          </w:p>
          <w:p w14:paraId="76E92A51" w14:textId="77777777" w:rsidR="00EF3CDC" w:rsidRPr="00EF3CDC" w:rsidRDefault="00EF3CDC" w:rsidP="00EF3CDC">
            <w:pPr>
              <w:rPr>
                <w:b/>
                <w:sz w:val="22"/>
                <w:szCs w:val="22"/>
                <w:lang w:bidi="ar-SA"/>
              </w:rPr>
            </w:pPr>
            <w:r w:rsidRPr="00EF3CDC">
              <w:rPr>
                <w:rFonts w:ascii="Segoe UI Symbol" w:hAnsi="Segoe UI Symbol" w:cs="Segoe UI Symbol"/>
                <w:sz w:val="22"/>
                <w:szCs w:val="22"/>
                <w:lang w:bidi="ar-SA"/>
              </w:rPr>
              <w:t>☐</w:t>
            </w:r>
            <w:r w:rsidRPr="00EF3CDC">
              <w:rPr>
                <w:sz w:val="22"/>
                <w:szCs w:val="22"/>
                <w:lang w:bidi="ar-SA"/>
              </w:rPr>
              <w:t xml:space="preserve"> </w:t>
            </w:r>
            <w:r w:rsidRPr="00EF3CDC">
              <w:rPr>
                <w:b/>
                <w:sz w:val="22"/>
                <w:szCs w:val="22"/>
                <w:lang w:bidi="ar-SA"/>
              </w:rPr>
              <w:t>No</w:t>
            </w:r>
          </w:p>
          <w:p w14:paraId="6A09555E" w14:textId="77777777" w:rsidR="00EF3CDC" w:rsidRPr="00EF3CDC" w:rsidRDefault="00EF3CDC" w:rsidP="00EF3CDC">
            <w:pPr>
              <w:rPr>
                <w:sz w:val="22"/>
                <w:szCs w:val="22"/>
                <w:lang w:bidi="ar-SA"/>
              </w:rPr>
            </w:pPr>
            <w:r w:rsidRPr="00EF3CDC">
              <w:rPr>
                <w:rFonts w:ascii="Segoe UI Symbol" w:hAnsi="Segoe UI Symbol" w:cs="Segoe UI Symbol"/>
                <w:sz w:val="22"/>
                <w:szCs w:val="22"/>
                <w:lang w:bidi="ar-SA"/>
              </w:rPr>
              <w:t>☒</w:t>
            </w:r>
            <w:r w:rsidRPr="00EF3CDC">
              <w:rPr>
                <w:b/>
                <w:sz w:val="22"/>
                <w:szCs w:val="22"/>
                <w:lang w:bidi="ar-SA"/>
              </w:rPr>
              <w:t xml:space="preserve"> N/A</w:t>
            </w:r>
          </w:p>
        </w:tc>
      </w:tr>
      <w:tr w:rsidR="00EF3CDC" w:rsidRPr="00EF3CDC" w14:paraId="2ED3F48F" w14:textId="77777777" w:rsidTr="00275974">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05B232C1" w14:textId="77777777" w:rsidR="00EF3CDC" w:rsidRPr="00EF3CDC" w:rsidRDefault="00EF3CDC" w:rsidP="00EF3CDC">
            <w:pPr>
              <w:rPr>
                <w:b/>
                <w:sz w:val="22"/>
                <w:szCs w:val="22"/>
                <w:lang w:bidi="ar-SA"/>
              </w:rPr>
            </w:pPr>
            <w:r w:rsidRPr="00EF3CDC">
              <w:rPr>
                <w:b/>
                <w:sz w:val="22"/>
                <w:szCs w:val="22"/>
                <w:lang w:bidi="ar-SA"/>
              </w:rPr>
              <w:t xml:space="preserve">If the project preparation is requested in advance of the KIP, did the Government provide a written commitment that the consumption associated with these investment projects, once approved, will be deducted from the country’s starting point, once established?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2051D788" w14:textId="77777777" w:rsidR="00EF3CDC" w:rsidRPr="00EF3CDC" w:rsidRDefault="00EF3CDC" w:rsidP="00EF3CDC">
            <w:pPr>
              <w:rPr>
                <w:sz w:val="22"/>
                <w:szCs w:val="22"/>
                <w:lang w:bidi="ar-SA"/>
              </w:rPr>
            </w:pPr>
            <w:r w:rsidRPr="00EF3CDC">
              <w:rPr>
                <w:rFonts w:ascii="Segoe UI Symbol" w:hAnsi="Segoe UI Symbol" w:cs="Segoe UI Symbol"/>
                <w:sz w:val="22"/>
                <w:szCs w:val="22"/>
                <w:lang w:bidi="ar-SA"/>
              </w:rPr>
              <w:t>☐</w:t>
            </w:r>
            <w:r w:rsidRPr="00EF3CDC">
              <w:rPr>
                <w:sz w:val="22"/>
                <w:szCs w:val="22"/>
                <w:lang w:bidi="ar-SA"/>
              </w:rPr>
              <w:t xml:space="preserve"> </w:t>
            </w:r>
            <w:r w:rsidRPr="00EF3CDC">
              <w:rPr>
                <w:b/>
                <w:sz w:val="22"/>
                <w:szCs w:val="22"/>
                <w:lang w:bidi="ar-SA"/>
              </w:rPr>
              <w:t>Yes</w:t>
            </w:r>
          </w:p>
          <w:p w14:paraId="7EC63676" w14:textId="77777777" w:rsidR="00EF3CDC" w:rsidRPr="00EF3CDC" w:rsidRDefault="00EF3CDC" w:rsidP="00EF3CDC">
            <w:pPr>
              <w:rPr>
                <w:b/>
                <w:sz w:val="22"/>
                <w:szCs w:val="22"/>
                <w:lang w:bidi="ar-SA"/>
              </w:rPr>
            </w:pPr>
            <w:r w:rsidRPr="00EF3CDC">
              <w:rPr>
                <w:rFonts w:ascii="Segoe UI Symbol" w:hAnsi="Segoe UI Symbol" w:cs="Segoe UI Symbol"/>
                <w:sz w:val="22"/>
                <w:szCs w:val="22"/>
                <w:lang w:bidi="ar-SA"/>
              </w:rPr>
              <w:t>☐</w:t>
            </w:r>
            <w:r w:rsidRPr="00EF3CDC">
              <w:rPr>
                <w:sz w:val="22"/>
                <w:szCs w:val="22"/>
                <w:lang w:bidi="ar-SA"/>
              </w:rPr>
              <w:t xml:space="preserve"> </w:t>
            </w:r>
            <w:r w:rsidRPr="00EF3CDC">
              <w:rPr>
                <w:b/>
                <w:sz w:val="22"/>
                <w:szCs w:val="22"/>
                <w:lang w:bidi="ar-SA"/>
              </w:rPr>
              <w:t>No</w:t>
            </w:r>
          </w:p>
          <w:p w14:paraId="15245B6C" w14:textId="77777777" w:rsidR="00EF3CDC" w:rsidRPr="00EF3CDC" w:rsidRDefault="00EF3CDC" w:rsidP="00EF3CDC">
            <w:pPr>
              <w:rPr>
                <w:b/>
                <w:sz w:val="22"/>
                <w:szCs w:val="22"/>
                <w:lang w:bidi="ar-SA"/>
              </w:rPr>
            </w:pPr>
            <w:r w:rsidRPr="00EF3CDC">
              <w:rPr>
                <w:rFonts w:ascii="Segoe UI Symbol" w:hAnsi="Segoe UI Symbol" w:cs="Segoe UI Symbol"/>
                <w:sz w:val="22"/>
                <w:szCs w:val="22"/>
                <w:lang w:bidi="ar-SA"/>
              </w:rPr>
              <w:t>☒</w:t>
            </w:r>
            <w:r w:rsidRPr="00EF3CDC">
              <w:rPr>
                <w:b/>
                <w:sz w:val="22"/>
                <w:szCs w:val="22"/>
                <w:lang w:bidi="ar-SA"/>
              </w:rPr>
              <w:t xml:space="preserve"> N/A</w:t>
            </w:r>
          </w:p>
        </w:tc>
      </w:tr>
      <w:tr w:rsidR="00EF3CDC" w:rsidRPr="00EF3CDC" w14:paraId="3F3CD64E" w14:textId="77777777" w:rsidTr="00275974">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1459DFE1" w14:textId="77777777" w:rsidR="00EF3CDC" w:rsidRPr="00EF3CDC" w:rsidRDefault="00EF3CDC" w:rsidP="00EF3CDC">
            <w:pPr>
              <w:rPr>
                <w:b/>
                <w:sz w:val="22"/>
                <w:szCs w:val="22"/>
                <w:lang w:bidi="ar-SA"/>
              </w:rPr>
            </w:pPr>
            <w:r w:rsidRPr="00EF3CDC">
              <w:rPr>
                <w:b/>
                <w:sz w:val="22"/>
                <w:szCs w:val="22"/>
                <w:lang w:bidi="ar-SA"/>
              </w:rPr>
              <w:t>Please explain briefly how the investment project would relate to the overarching strategy for the country, and when the final KIP will be submitted (decision 87/50(e))</w:t>
            </w:r>
          </w:p>
        </w:tc>
        <w:tc>
          <w:tcPr>
            <w:tcW w:w="4965" w:type="dxa"/>
            <w:gridSpan w:val="3"/>
            <w:tcBorders>
              <w:top w:val="single" w:sz="4" w:space="0" w:color="000000"/>
              <w:left w:val="single" w:sz="4" w:space="0" w:color="000000"/>
              <w:bottom w:val="single" w:sz="4" w:space="0" w:color="000000"/>
              <w:right w:val="single" w:sz="4" w:space="0" w:color="000000"/>
            </w:tcBorders>
          </w:tcPr>
          <w:p w14:paraId="56EE6A9E" w14:textId="77777777" w:rsidR="00EF3CDC" w:rsidRPr="00EF3CDC" w:rsidRDefault="00EF3CDC" w:rsidP="00EF3CDC">
            <w:pPr>
              <w:rPr>
                <w:sz w:val="22"/>
                <w:szCs w:val="22"/>
                <w:lang w:bidi="ar-SA"/>
              </w:rPr>
            </w:pPr>
            <w:r w:rsidRPr="00EF3CDC">
              <w:rPr>
                <w:sz w:val="22"/>
                <w:szCs w:val="22"/>
                <w:lang w:bidi="ar-SA"/>
              </w:rPr>
              <w:t>The project will significantly contribute to the energy efficiency improvement in the air-conditioning  manufacturing sector in Argentina while facing out HFCs.</w:t>
            </w:r>
          </w:p>
          <w:p w14:paraId="137D0BDD" w14:textId="77777777" w:rsidR="00EF3CDC" w:rsidRPr="00EF3CDC" w:rsidRDefault="00EF3CDC" w:rsidP="00EF3CDC">
            <w:pPr>
              <w:rPr>
                <w:sz w:val="22"/>
                <w:szCs w:val="22"/>
                <w:lang w:bidi="ar-SA"/>
              </w:rPr>
            </w:pPr>
          </w:p>
        </w:tc>
      </w:tr>
      <w:tr w:rsidR="00EF3CDC" w:rsidRPr="00EF3CDC" w14:paraId="538C08E3" w14:textId="77777777" w:rsidTr="00275974">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1BF650F2" w14:textId="77777777" w:rsidR="00EF3CDC" w:rsidRPr="00EF3CDC" w:rsidRDefault="00EF3CDC" w:rsidP="00EF3CDC">
            <w:pPr>
              <w:rPr>
                <w:b/>
                <w:sz w:val="22"/>
                <w:szCs w:val="22"/>
                <w:lang w:bidi="ar-SA"/>
              </w:rPr>
            </w:pPr>
            <w:r w:rsidRPr="00EF3CDC">
              <w:rPr>
                <w:b/>
                <w:sz w:val="22"/>
                <w:szCs w:val="22"/>
                <w:lang w:bidi="ar-SA"/>
              </w:rPr>
              <w:t>Background information</w:t>
            </w:r>
          </w:p>
        </w:tc>
      </w:tr>
      <w:tr w:rsidR="00EF3CDC" w:rsidRPr="00EF3CDC" w14:paraId="24169AD7" w14:textId="77777777" w:rsidTr="00275974">
        <w:tc>
          <w:tcPr>
            <w:tcW w:w="9765" w:type="dxa"/>
            <w:gridSpan w:val="4"/>
            <w:tcBorders>
              <w:top w:val="single" w:sz="4" w:space="0" w:color="000000"/>
              <w:left w:val="single" w:sz="4" w:space="0" w:color="000000"/>
              <w:bottom w:val="single" w:sz="4" w:space="0" w:color="000000"/>
              <w:right w:val="single" w:sz="4" w:space="0" w:color="000000"/>
            </w:tcBorders>
          </w:tcPr>
          <w:p w14:paraId="3E3DD66A" w14:textId="77777777" w:rsidR="00EF3CDC" w:rsidRPr="00EF3CDC" w:rsidRDefault="00EF3CDC" w:rsidP="00EF3CDC">
            <w:pPr>
              <w:rPr>
                <w:sz w:val="22"/>
                <w:szCs w:val="22"/>
                <w:lang w:bidi="ar-SA"/>
              </w:rPr>
            </w:pPr>
            <w:r w:rsidRPr="00EF3CDC">
              <w:rPr>
                <w:sz w:val="22"/>
                <w:szCs w:val="22"/>
                <w:lang w:bidi="ar-SA"/>
              </w:rPr>
              <w:t xml:space="preserve">Argentina’s Residential Air Conditioning (RAC) manufacturing sector plays a key role in the country’s implementation of the Kigali Amendment. Under the recently approved HFC phase-down project, Argentina is transitioning from HFC-410A to lower global warming potential (GWP) refrigerants, with a focus on the adoption of HFC-32. As this technological conversion progresses, the government seeks to develop a </w:t>
            </w:r>
            <w:r w:rsidRPr="00EF3CDC">
              <w:rPr>
                <w:sz w:val="22"/>
                <w:szCs w:val="22"/>
                <w:lang w:bidi="ar-SA"/>
              </w:rPr>
              <w:lastRenderedPageBreak/>
              <w:t>complementary project focused on improving the energy performance of air conditioners manufactured in the country. This effort aligns with national and international commitments on climate mitigation and sustainable development.</w:t>
            </w:r>
            <w:r w:rsidRPr="00EF3CDC">
              <w:rPr>
                <w:sz w:val="22"/>
                <w:szCs w:val="22"/>
                <w:lang w:bidi="ar-SA"/>
              </w:rPr>
              <w:br/>
            </w:r>
          </w:p>
          <w:p w14:paraId="65577433" w14:textId="77777777" w:rsidR="00EF3CDC" w:rsidRPr="00EF3CDC" w:rsidRDefault="00EF3CDC" w:rsidP="00EF3CDC">
            <w:pPr>
              <w:rPr>
                <w:sz w:val="22"/>
                <w:szCs w:val="22"/>
                <w:lang w:bidi="ar-SA"/>
              </w:rPr>
            </w:pPr>
            <w:r w:rsidRPr="00EF3CDC">
              <w:rPr>
                <w:sz w:val="22"/>
                <w:szCs w:val="22"/>
                <w:lang w:bidi="ar-SA"/>
              </w:rPr>
              <w:t xml:space="preserve">The domestic RAC industry in Argentina includes a total of seven manufacturers. All of them are located in the special industrial area of Tierra del Fuego. </w:t>
            </w:r>
          </w:p>
          <w:p w14:paraId="6711C49B" w14:textId="77777777" w:rsidR="00EF3CDC" w:rsidRPr="00EF3CDC" w:rsidRDefault="00EF3CDC" w:rsidP="00EF3CDC">
            <w:pPr>
              <w:rPr>
                <w:sz w:val="22"/>
                <w:szCs w:val="22"/>
                <w:lang w:bidi="ar-SA"/>
              </w:rPr>
            </w:pPr>
          </w:p>
          <w:p w14:paraId="2FB066B8" w14:textId="77777777" w:rsidR="00EF3CDC" w:rsidRPr="00EF3CDC" w:rsidRDefault="00EF3CDC" w:rsidP="00EF3CDC">
            <w:pPr>
              <w:rPr>
                <w:sz w:val="22"/>
                <w:szCs w:val="22"/>
                <w:lang w:bidi="ar-SA"/>
              </w:rPr>
            </w:pPr>
            <w:r w:rsidRPr="00EF3CDC">
              <w:rPr>
                <w:b/>
                <w:sz w:val="22"/>
                <w:szCs w:val="22"/>
                <w:lang w:bidi="ar-SA"/>
              </w:rPr>
              <w:t xml:space="preserve">Aires de Sur S.A.: </w:t>
            </w:r>
            <w:r w:rsidRPr="00EF3CDC">
              <w:rPr>
                <w:sz w:val="22"/>
                <w:szCs w:val="22"/>
                <w:lang w:bidi="ar-SA"/>
              </w:rPr>
              <w:t>A medium-sized enterprise (SME) with an annual production capacity of approximately 300,000 units, though its operating permit limits output to 180,000 units. The company assembles domestic RAC units using kits sourced from China, primarily from TCL. As an independent producer, it does not undertake toll manufacturing for other Argentine companies. Aires de Sur produces both split and a small proportion of window-type air conditioners (4% of total production). Over the past three years, energy-efficient inverter-type split air conditioners averaged 43,134 units annually, representing 40% of the company’s total production. The company is transitioning from HFC-410A to HFC-32 with equipment and technical support from the Multilateral Fund (MLF).</w:t>
            </w:r>
          </w:p>
          <w:p w14:paraId="1D6176B7" w14:textId="77777777" w:rsidR="00EF3CDC" w:rsidRPr="00EF3CDC" w:rsidRDefault="00EF3CDC" w:rsidP="00EF3CDC">
            <w:pPr>
              <w:rPr>
                <w:sz w:val="22"/>
                <w:szCs w:val="22"/>
                <w:lang w:bidi="ar-SA"/>
              </w:rPr>
            </w:pPr>
          </w:p>
          <w:p w14:paraId="3F14041A" w14:textId="77777777" w:rsidR="00EF3CDC" w:rsidRPr="00EF3CDC" w:rsidRDefault="00EF3CDC" w:rsidP="00EF3CDC">
            <w:pPr>
              <w:rPr>
                <w:sz w:val="22"/>
                <w:szCs w:val="22"/>
                <w:lang w:bidi="ar-SA"/>
              </w:rPr>
            </w:pPr>
            <w:r w:rsidRPr="00EF3CDC">
              <w:rPr>
                <w:b/>
                <w:sz w:val="22"/>
                <w:szCs w:val="22"/>
                <w:lang w:bidi="ar-SA"/>
              </w:rPr>
              <w:t xml:space="preserve">BGH group: </w:t>
            </w:r>
            <w:r w:rsidRPr="00EF3CDC">
              <w:rPr>
                <w:sz w:val="22"/>
                <w:szCs w:val="22"/>
                <w:lang w:bidi="ar-SA"/>
              </w:rPr>
              <w:t>With over 110 years of experience in innovation and technology, BGH Group has evolved from a family-owned hardware wholesaler founded in 1913 into a leader in developing, manufacturing, and marketing advanced home appliances. BGH Consumer, the division responsible for RAC production, assembles domestic RACs using kits from Chinese suppliers, including Midea, Hisense, and TCL. As an independent producer, BGH does not perform toll manufacturing. The company manufactures split air conditioners and a small, declining share of window-type units (5-6% of total production). Production of energy-efficient inverter-type air conditioners has grown significantly, reaching 130,000 units in 2023, with their share increasing from 10% in 2019 to 31% in 2023. BGH is converting to HFC-32 with MLF support.</w:t>
            </w:r>
          </w:p>
          <w:p w14:paraId="7DEE2711" w14:textId="77777777" w:rsidR="00EF3CDC" w:rsidRPr="00EF3CDC" w:rsidRDefault="00EF3CDC" w:rsidP="00EF3CDC">
            <w:pPr>
              <w:rPr>
                <w:b/>
                <w:sz w:val="22"/>
                <w:szCs w:val="22"/>
                <w:lang w:bidi="ar-SA"/>
              </w:rPr>
            </w:pPr>
          </w:p>
          <w:p w14:paraId="345DBE46" w14:textId="77777777" w:rsidR="00EF3CDC" w:rsidRPr="00EF3CDC" w:rsidRDefault="00EF3CDC" w:rsidP="00EF3CDC">
            <w:pPr>
              <w:rPr>
                <w:sz w:val="22"/>
                <w:szCs w:val="22"/>
                <w:lang w:bidi="ar-SA"/>
              </w:rPr>
            </w:pPr>
            <w:r w:rsidRPr="00EF3CDC">
              <w:rPr>
                <w:b/>
                <w:sz w:val="22"/>
                <w:szCs w:val="22"/>
                <w:lang w:bidi="ar-SA"/>
              </w:rPr>
              <w:t>Electrofueguina:</w:t>
            </w:r>
            <w:r w:rsidRPr="00EF3CDC">
              <w:rPr>
                <w:sz w:val="22"/>
                <w:szCs w:val="22"/>
                <w:lang w:bidi="ar-SA"/>
              </w:rPr>
              <w:t xml:space="preserve"> This manufacturer produces and sells air conditioners in the Argentine retail market, assembling domestic RACs with kits from Chinese suppliers, primarily Midea. As an independent producer, it does not engage in toll manufacturing. Electrofueguina exclusively manufactures split air conditioners. Over the past six years, production of energy-efficient inverter-type split units has risen steadily, with their share of total production growing from 11% in 2018 to 71% in 2022 and 65% in 2023. The company is transitioning to HFC-32 with MLF support.</w:t>
            </w:r>
          </w:p>
          <w:p w14:paraId="0B594A17" w14:textId="77777777" w:rsidR="00EF3CDC" w:rsidRPr="00EF3CDC" w:rsidRDefault="00EF3CDC" w:rsidP="00EF3CDC">
            <w:pPr>
              <w:rPr>
                <w:sz w:val="22"/>
                <w:szCs w:val="22"/>
                <w:lang w:bidi="ar-SA"/>
              </w:rPr>
            </w:pPr>
          </w:p>
          <w:p w14:paraId="7B7C12D8" w14:textId="77777777" w:rsidR="00EF3CDC" w:rsidRPr="00EF3CDC" w:rsidRDefault="00EF3CDC" w:rsidP="00EF3CDC">
            <w:pPr>
              <w:rPr>
                <w:sz w:val="22"/>
                <w:szCs w:val="22"/>
                <w:lang w:bidi="ar-SA"/>
              </w:rPr>
            </w:pPr>
            <w:r w:rsidRPr="00EF3CDC">
              <w:rPr>
                <w:b/>
                <w:sz w:val="22"/>
                <w:szCs w:val="22"/>
                <w:lang w:bidi="ar-SA"/>
              </w:rPr>
              <w:t xml:space="preserve">Carrier Fueguina S.A.: </w:t>
            </w:r>
            <w:r w:rsidRPr="00EF3CDC">
              <w:rPr>
                <w:sz w:val="22"/>
                <w:szCs w:val="22"/>
                <w:lang w:bidi="ar-SA"/>
              </w:rPr>
              <w:t>Specializing in manufacturing and marketing air conditioning units for residential, commercial, and non-industrial applications, Carrier Fueguina assembles domestic RACs using kits from Midea. As an independent producer, it does not perform toll manufacturing. With a production capacity of 100,000 units annually, the company manufactures split air conditioners and a small, declining share of window-type units (5-6% of total production). Production of portable air conditioners ceased in 2020. Energy-efficient inverter-type units reached 130,000 units in 2023, with their share growing from 10% in 2019 to 31% in 2023. Carrier Fueguina is independently transitioning to HFC-32 without MLF financial or technical assistance</w:t>
            </w:r>
          </w:p>
          <w:p w14:paraId="61EBD50A" w14:textId="77777777" w:rsidR="00EF3CDC" w:rsidRPr="00EF3CDC" w:rsidRDefault="00EF3CDC" w:rsidP="00EF3CDC">
            <w:pPr>
              <w:rPr>
                <w:sz w:val="22"/>
                <w:szCs w:val="22"/>
                <w:lang w:bidi="ar-SA"/>
              </w:rPr>
            </w:pPr>
          </w:p>
          <w:p w14:paraId="2F58C21E" w14:textId="77777777" w:rsidR="00EF3CDC" w:rsidRPr="00EF3CDC" w:rsidRDefault="00EF3CDC" w:rsidP="00EF3CDC">
            <w:pPr>
              <w:rPr>
                <w:sz w:val="22"/>
                <w:szCs w:val="22"/>
                <w:lang w:bidi="ar-SA"/>
              </w:rPr>
            </w:pPr>
            <w:r w:rsidRPr="00EF3CDC">
              <w:rPr>
                <w:b/>
                <w:sz w:val="22"/>
                <w:szCs w:val="22"/>
                <w:lang w:bidi="ar-SA"/>
              </w:rPr>
              <w:t>Newsan:</w:t>
            </w:r>
            <w:r w:rsidRPr="00EF3CDC">
              <w:rPr>
                <w:sz w:val="22"/>
                <w:szCs w:val="22"/>
                <w:lang w:bidi="ar-SA"/>
              </w:rPr>
              <w:t xml:space="preserve"> It’s the largest and well recognized domestic RAC manufacturer in Argentina. It sells its products on the Argentine air conditioners market exclusively. The production of domestic RACs is performed through assembly of kits purchased from China, currently from Hisense, Midea and/or other Chinese suppliers. It is an independent producer, and does not perform toll jobs for any other Argentine company. Newsan manufactures split window type, portable and big split DRAC. In the last six years, the production of the energy-efficient inverter-type split a/c-s increased steadily. Their share of the total production of the company grew from 2% in the year 2018 to 21% in 2023. In actual numbers the production of inverter a/c in 2018 was 11,000, whereas in 2023 it amounted to 113,000 units. The company is converting from HFC-410A to HFC-32 technology with equipment and technical support from the Multilateral Fund (MLF).</w:t>
            </w:r>
          </w:p>
          <w:p w14:paraId="7B1BB86F" w14:textId="77777777" w:rsidR="00EF3CDC" w:rsidRPr="00EF3CDC" w:rsidRDefault="00EF3CDC" w:rsidP="00EF3CDC">
            <w:pPr>
              <w:rPr>
                <w:sz w:val="22"/>
                <w:szCs w:val="22"/>
                <w:lang w:bidi="ar-SA"/>
              </w:rPr>
            </w:pPr>
          </w:p>
          <w:p w14:paraId="717F7BB9" w14:textId="77777777" w:rsidR="00EF3CDC" w:rsidRPr="00EF3CDC" w:rsidRDefault="00EF3CDC" w:rsidP="00EF3CDC">
            <w:pPr>
              <w:rPr>
                <w:sz w:val="22"/>
                <w:szCs w:val="22"/>
                <w:lang w:bidi="ar-SA"/>
              </w:rPr>
            </w:pPr>
            <w:r w:rsidRPr="00EF3CDC">
              <w:rPr>
                <w:b/>
                <w:sz w:val="22"/>
                <w:szCs w:val="22"/>
                <w:lang w:bidi="ar-SA"/>
              </w:rPr>
              <w:t>Radio Victoria:</w:t>
            </w:r>
            <w:r w:rsidRPr="00EF3CDC">
              <w:rPr>
                <w:sz w:val="22"/>
                <w:szCs w:val="22"/>
                <w:lang w:bidi="ar-SA"/>
              </w:rPr>
              <w:t xml:space="preserve"> It’s one of the oldest and renowned domestic RAC manufacturing plants in Argentina. The production of domestic RACs is performed through assembly of kits purchased from China, currently from </w:t>
            </w:r>
            <w:r w:rsidRPr="00EF3CDC">
              <w:rPr>
                <w:sz w:val="22"/>
                <w:szCs w:val="22"/>
                <w:lang w:bidi="ar-SA"/>
              </w:rPr>
              <w:lastRenderedPageBreak/>
              <w:t>Chinese suppliers: TCL and Hisense. It is an independent producer, and does not perform toll jobs for any other Argentine company. The company produces only split DRAC appliances. The production of the energy-efficient inverter-type split a/c-s increased steadily. The share of the total production of the company grew from the year 2018 - 12% to 21% in 2022, and 29% in 2023. The company is converting from HFC-410A to HFC-32 technology with equipment and technical support from the Multilateral Fund (MLF).</w:t>
            </w:r>
          </w:p>
          <w:p w14:paraId="42BA5CB8" w14:textId="77777777" w:rsidR="00EF3CDC" w:rsidRPr="00EF3CDC" w:rsidRDefault="00EF3CDC" w:rsidP="00EF3CDC">
            <w:pPr>
              <w:rPr>
                <w:sz w:val="22"/>
                <w:szCs w:val="22"/>
                <w:lang w:bidi="ar-SA"/>
              </w:rPr>
            </w:pPr>
            <w:r w:rsidRPr="00EF3CDC">
              <w:rPr>
                <w:b/>
                <w:sz w:val="22"/>
                <w:szCs w:val="22"/>
                <w:lang w:bidi="ar-SA"/>
              </w:rPr>
              <w:t>Solnik S.A.:</w:t>
            </w:r>
            <w:r w:rsidRPr="00EF3CDC">
              <w:rPr>
                <w:sz w:val="22"/>
                <w:szCs w:val="22"/>
                <w:lang w:bidi="ar-SA"/>
              </w:rPr>
              <w:t xml:space="preserve"> Established in 2012, Solnik is a relatively new player in Argentina’s domestic RAC manufacturing sector and has not previously benefited from Montreal Protocol (MP) assistance. It serves the domestic market exclusively, assembling domestic RACs with kits from TCL. Aa an independent producer, it does not undertake toll manufacturing. Between 2018 and 2023, production of energy-efficient inverter-type split units grew significantly. In 2018, total production was 11,044 units, all inverter-type. By 2023, production reached 90,000–100,000 units annually, with inverter-type units comprising 60% of output. Solnik is transitioning to HFC-32 with MLF support.</w:t>
            </w:r>
          </w:p>
          <w:p w14:paraId="0283EA12" w14:textId="77777777" w:rsidR="00EF3CDC" w:rsidRPr="00EF3CDC" w:rsidRDefault="00EF3CDC" w:rsidP="00EF3CDC">
            <w:pPr>
              <w:rPr>
                <w:sz w:val="22"/>
                <w:szCs w:val="22"/>
                <w:lang w:bidi="ar-SA"/>
              </w:rPr>
            </w:pPr>
          </w:p>
          <w:p w14:paraId="19B7653F" w14:textId="77777777" w:rsidR="00EF3CDC" w:rsidRPr="00EF3CDC" w:rsidRDefault="00EF3CDC" w:rsidP="00EF3CDC">
            <w:pPr>
              <w:rPr>
                <w:sz w:val="22"/>
                <w:szCs w:val="22"/>
                <w:lang w:bidi="ar-SA"/>
              </w:rPr>
            </w:pPr>
            <w:r w:rsidRPr="00EF3CDC">
              <w:rPr>
                <w:sz w:val="22"/>
                <w:szCs w:val="22"/>
                <w:lang w:bidi="ar-SA"/>
              </w:rPr>
              <w:t>These companies have demonstrated the technical and institutional capacity to implement refrigerant conversions and are well-positioned to pursue energy efficiency upgrades. Past experience with ozone-depleting substance (ODS) phase-out projects and ongoing collaboration with national authorities underscore their readiness for this next step.</w:t>
            </w:r>
          </w:p>
          <w:p w14:paraId="2BB3D7EA" w14:textId="77777777" w:rsidR="00EF3CDC" w:rsidRPr="00EF3CDC" w:rsidRDefault="00EF3CDC" w:rsidP="00EF3CDC">
            <w:pPr>
              <w:rPr>
                <w:sz w:val="22"/>
                <w:szCs w:val="22"/>
                <w:lang w:bidi="ar-SA"/>
              </w:rPr>
            </w:pPr>
          </w:p>
          <w:p w14:paraId="2D6EF510" w14:textId="77777777" w:rsidR="00EF3CDC" w:rsidRPr="00EF3CDC" w:rsidRDefault="00EF3CDC" w:rsidP="00EF3CDC">
            <w:pPr>
              <w:rPr>
                <w:sz w:val="22"/>
                <w:szCs w:val="22"/>
                <w:lang w:bidi="ar-SA"/>
              </w:rPr>
            </w:pPr>
            <w:r w:rsidRPr="00EF3CDC">
              <w:rPr>
                <w:sz w:val="22"/>
                <w:szCs w:val="22"/>
                <w:lang w:bidi="ar-SA"/>
              </w:rPr>
              <w:t>Capacity building is critical to the success of this project. Technicians, engineers, and product development teams will require targeted training to design, test, and validate high-efficiency units. Coordination with national institutions, such as the Secretary of Energy and standardization bodies, will be essential to harmonize energy efficiency standards and labeling policies.</w:t>
            </w:r>
          </w:p>
          <w:p w14:paraId="14BC447A" w14:textId="77777777" w:rsidR="00EF3CDC" w:rsidRPr="00EF3CDC" w:rsidRDefault="00EF3CDC" w:rsidP="00EF3CDC">
            <w:pPr>
              <w:rPr>
                <w:sz w:val="22"/>
                <w:szCs w:val="22"/>
                <w:lang w:bidi="ar-SA"/>
              </w:rPr>
            </w:pPr>
          </w:p>
          <w:p w14:paraId="159BB1BF" w14:textId="77777777" w:rsidR="00EF3CDC" w:rsidRPr="00EF3CDC" w:rsidRDefault="00EF3CDC" w:rsidP="00EF3CDC">
            <w:pPr>
              <w:rPr>
                <w:sz w:val="22"/>
                <w:szCs w:val="22"/>
                <w:lang w:bidi="ar-SA"/>
              </w:rPr>
            </w:pPr>
            <w:r w:rsidRPr="00EF3CDC">
              <w:rPr>
                <w:sz w:val="22"/>
                <w:szCs w:val="22"/>
                <w:lang w:bidi="ar-SA"/>
              </w:rPr>
              <w:t>Through this preparatory funding request, Argentina aims to identify cost-effective pathways for improving energy efficiency alongside refrigerant transitions. The initiative will analyze opportunities to introduce advanced components, such as high-performance compressors, heat exchangers, and controls. Preparatory activities will assess technical feasibility, economic impacts, and policy alignment to support a comprehensive project proposal under the Multilateral Fund.</w:t>
            </w:r>
          </w:p>
          <w:p w14:paraId="10FEB36C" w14:textId="77777777" w:rsidR="00EF3CDC" w:rsidRPr="00EF3CDC" w:rsidRDefault="00EF3CDC" w:rsidP="00EF3CDC">
            <w:pPr>
              <w:rPr>
                <w:sz w:val="22"/>
                <w:szCs w:val="22"/>
                <w:lang w:bidi="ar-SA"/>
              </w:rPr>
            </w:pPr>
            <w:r w:rsidRPr="00EF3CDC">
              <w:rPr>
                <w:sz w:val="22"/>
                <w:szCs w:val="22"/>
                <w:lang w:bidi="ar-SA"/>
              </w:rPr>
              <w:br/>
            </w:r>
            <w:r w:rsidRPr="00EF3CDC">
              <w:rPr>
                <w:b/>
                <w:sz w:val="22"/>
                <w:szCs w:val="22"/>
                <w:lang w:bidi="ar-SA"/>
              </w:rPr>
              <w:t>Project Objectives</w:t>
            </w:r>
          </w:p>
          <w:p w14:paraId="1635F135" w14:textId="77777777" w:rsidR="00EF3CDC" w:rsidRPr="00EF3CDC" w:rsidRDefault="00EF3CDC" w:rsidP="00EF3CDC">
            <w:pPr>
              <w:rPr>
                <w:sz w:val="22"/>
                <w:szCs w:val="22"/>
                <w:lang w:bidi="ar-SA"/>
              </w:rPr>
            </w:pPr>
            <w:r w:rsidRPr="00EF3CDC">
              <w:rPr>
                <w:sz w:val="22"/>
                <w:szCs w:val="22"/>
                <w:lang w:bidi="ar-SA"/>
              </w:rPr>
              <w:t>This preparatory project aims to lay the groundwork for improving energy efficiency while phasing down HFCs in the RAC sector by:</w:t>
            </w:r>
          </w:p>
          <w:p w14:paraId="2E732FDC" w14:textId="77777777" w:rsidR="00EF3CDC" w:rsidRPr="00EF3CDC" w:rsidRDefault="00EF3CDC" w:rsidP="00EF3CDC">
            <w:pPr>
              <w:rPr>
                <w:sz w:val="22"/>
                <w:szCs w:val="22"/>
                <w:lang w:bidi="ar-SA"/>
              </w:rPr>
            </w:pPr>
          </w:p>
          <w:p w14:paraId="13FFC7D7" w14:textId="77777777" w:rsidR="00EF3CDC" w:rsidRPr="00EF3CDC" w:rsidRDefault="00EF3CDC" w:rsidP="00EF3CDC">
            <w:pPr>
              <w:rPr>
                <w:sz w:val="22"/>
                <w:szCs w:val="22"/>
                <w:lang w:bidi="ar-SA"/>
              </w:rPr>
            </w:pPr>
            <w:r w:rsidRPr="00EF3CDC">
              <w:rPr>
                <w:b/>
                <w:sz w:val="22"/>
                <w:szCs w:val="22"/>
                <w:lang w:bidi="ar-SA"/>
              </w:rPr>
              <w:t>Data Collection and Verification:</w:t>
            </w:r>
            <w:r w:rsidRPr="00EF3CDC">
              <w:rPr>
                <w:sz w:val="22"/>
                <w:szCs w:val="22"/>
                <w:lang w:bidi="ar-SA"/>
              </w:rPr>
              <w:t xml:space="preserve"> Gather and validate data on the current market, enterprise landscape, and technical opportunities for improving equipment energy efficiency. Calculate additional component costs, considering commercial factors and the characteristics of domestic companies.</w:t>
            </w:r>
          </w:p>
          <w:p w14:paraId="56A2506E" w14:textId="77777777" w:rsidR="00EF3CDC" w:rsidRPr="00EF3CDC" w:rsidRDefault="00EF3CDC" w:rsidP="00EF3CDC">
            <w:pPr>
              <w:rPr>
                <w:sz w:val="22"/>
                <w:szCs w:val="22"/>
                <w:lang w:bidi="ar-SA"/>
              </w:rPr>
            </w:pPr>
            <w:r w:rsidRPr="00EF3CDC">
              <w:rPr>
                <w:b/>
                <w:sz w:val="22"/>
                <w:szCs w:val="22"/>
                <w:lang w:bidi="ar-SA"/>
              </w:rPr>
              <w:t>Selection of Opportunities:</w:t>
            </w:r>
            <w:r w:rsidRPr="00EF3CDC">
              <w:rPr>
                <w:sz w:val="22"/>
                <w:szCs w:val="22"/>
                <w:lang w:bidi="ar-SA"/>
              </w:rPr>
              <w:t xml:space="preserve"> Identify and prioritize the most cost-effective options for component upgrades in each company based on the identified opportunities.</w:t>
            </w:r>
          </w:p>
          <w:p w14:paraId="2BF4772F" w14:textId="77777777" w:rsidR="00EF3CDC" w:rsidRPr="00EF3CDC" w:rsidRDefault="00EF3CDC" w:rsidP="00EF3CDC">
            <w:pPr>
              <w:rPr>
                <w:sz w:val="22"/>
                <w:szCs w:val="22"/>
                <w:lang w:bidi="ar-SA"/>
              </w:rPr>
            </w:pPr>
            <w:r w:rsidRPr="00EF3CDC">
              <w:rPr>
                <w:b/>
                <w:sz w:val="22"/>
                <w:szCs w:val="22"/>
                <w:lang w:bidi="ar-SA"/>
              </w:rPr>
              <w:t>Project Document Development:</w:t>
            </w:r>
            <w:r w:rsidRPr="00EF3CDC">
              <w:rPr>
                <w:sz w:val="22"/>
                <w:szCs w:val="22"/>
                <w:lang w:bidi="ar-SA"/>
              </w:rPr>
              <w:t xml:space="preserve"> Prepare a comprehensive project document to enhance energy efficiency in the RAC sector while phasing down HFCs.</w:t>
            </w:r>
          </w:p>
          <w:p w14:paraId="5C8D1D24" w14:textId="77777777" w:rsidR="00EF3CDC" w:rsidRPr="00EF3CDC" w:rsidRDefault="00EF3CDC" w:rsidP="00EF3CDC">
            <w:pPr>
              <w:rPr>
                <w:sz w:val="22"/>
                <w:szCs w:val="22"/>
                <w:lang w:bidi="ar-SA"/>
              </w:rPr>
            </w:pPr>
            <w:r w:rsidRPr="00EF3CDC">
              <w:rPr>
                <w:b/>
                <w:sz w:val="22"/>
                <w:szCs w:val="22"/>
                <w:lang w:bidi="ar-SA"/>
              </w:rPr>
              <w:t xml:space="preserve">Roadmap for raising the existing MEPS: </w:t>
            </w:r>
            <w:r w:rsidRPr="00EF3CDC">
              <w:rPr>
                <w:sz w:val="22"/>
                <w:szCs w:val="22"/>
                <w:lang w:bidi="ar-SA"/>
              </w:rPr>
              <w:t>Establish a roadmap for improving energy efficiency labeling schemes and raising the minimum energy performance standards (MEPS) for domestic air conditioners in Argentina</w:t>
            </w:r>
          </w:p>
          <w:p w14:paraId="2CA3CA77" w14:textId="77777777" w:rsidR="00EF3CDC" w:rsidRPr="00EF3CDC" w:rsidRDefault="00EF3CDC" w:rsidP="00EF3CDC">
            <w:pPr>
              <w:rPr>
                <w:sz w:val="22"/>
                <w:szCs w:val="22"/>
                <w:lang w:bidi="ar-SA"/>
              </w:rPr>
            </w:pPr>
          </w:p>
          <w:p w14:paraId="229B0FA6" w14:textId="77777777" w:rsidR="00EF3CDC" w:rsidRPr="00EF3CDC" w:rsidRDefault="00EF3CDC" w:rsidP="00EF3CDC">
            <w:pPr>
              <w:rPr>
                <w:sz w:val="22"/>
                <w:szCs w:val="22"/>
                <w:lang w:bidi="ar-SA"/>
              </w:rPr>
            </w:pPr>
            <w:r w:rsidRPr="00EF3CDC">
              <w:rPr>
                <w:b/>
                <w:sz w:val="22"/>
                <w:szCs w:val="22"/>
                <w:lang w:bidi="ar-SA"/>
              </w:rPr>
              <w:t>Expected Outcome</w:t>
            </w:r>
          </w:p>
          <w:p w14:paraId="31B413AB" w14:textId="77777777" w:rsidR="00EF3CDC" w:rsidRPr="00EF3CDC" w:rsidRDefault="00EF3CDC" w:rsidP="00EF3CDC">
            <w:pPr>
              <w:rPr>
                <w:b/>
                <w:sz w:val="22"/>
                <w:szCs w:val="22"/>
                <w:lang w:bidi="ar-SA"/>
              </w:rPr>
            </w:pPr>
            <w:r w:rsidRPr="00EF3CDC">
              <w:rPr>
                <w:sz w:val="22"/>
                <w:szCs w:val="22"/>
                <w:lang w:bidi="ar-SA"/>
              </w:rPr>
              <w:t>The primary outcome of this preparatory project is to deliver a comprehensive, evidence-based project document to improve energy efficiency levels while phasing down HFCs in Argentina’s RAC and domestic manufacturing sector. The document will detail specific opportunities for enhancing energy performance for each of the seven manufacturers (Aires de Sur S.A., BGH Group, Electrofueguina, Carrier Fueguina S.A., Newsan, Radio Victoria, and Solnik S.A.), including baseline data on current energy efficiency levels and a proposal with costs for cost-effective technological upgrades.</w:t>
            </w:r>
          </w:p>
          <w:p w14:paraId="64636215" w14:textId="77777777" w:rsidR="00EF3CDC" w:rsidRPr="00EF3CDC" w:rsidRDefault="00EF3CDC" w:rsidP="00EF3CDC">
            <w:pPr>
              <w:rPr>
                <w:sz w:val="22"/>
                <w:szCs w:val="22"/>
                <w:lang w:bidi="ar-SA"/>
              </w:rPr>
            </w:pPr>
          </w:p>
          <w:p w14:paraId="53B6AD19" w14:textId="77777777" w:rsidR="00EF3CDC" w:rsidRPr="00EF3CDC" w:rsidRDefault="00EF3CDC" w:rsidP="00EF3CDC">
            <w:pPr>
              <w:keepNext/>
              <w:rPr>
                <w:sz w:val="22"/>
                <w:szCs w:val="22"/>
                <w:lang w:bidi="ar-SA"/>
              </w:rPr>
            </w:pPr>
            <w:r w:rsidRPr="00EF3CDC">
              <w:rPr>
                <w:b/>
                <w:sz w:val="22"/>
                <w:szCs w:val="22"/>
                <w:lang w:bidi="ar-SA"/>
              </w:rPr>
              <w:lastRenderedPageBreak/>
              <w:t>Key Deliverables</w:t>
            </w:r>
          </w:p>
          <w:p w14:paraId="221B8062" w14:textId="77777777" w:rsidR="00EF3CDC" w:rsidRPr="00EF3CDC" w:rsidRDefault="00EF3CDC" w:rsidP="00EF3CDC">
            <w:pPr>
              <w:rPr>
                <w:sz w:val="22"/>
                <w:szCs w:val="22"/>
                <w:lang w:bidi="ar-SA"/>
              </w:rPr>
            </w:pPr>
            <w:r w:rsidRPr="00EF3CDC">
              <w:rPr>
                <w:sz w:val="22"/>
                <w:szCs w:val="22"/>
                <w:lang w:bidi="ar-SA"/>
              </w:rPr>
              <w:t xml:space="preserve">In addition to the project document, the following deliverables will support the achievement of the project’s objectives:  </w:t>
            </w:r>
          </w:p>
          <w:p w14:paraId="14190373" w14:textId="77777777" w:rsidR="00EF3CDC" w:rsidRPr="00EF3CDC" w:rsidRDefault="00EF3CDC" w:rsidP="00EF3CDC">
            <w:pPr>
              <w:numPr>
                <w:ilvl w:val="0"/>
                <w:numId w:val="30"/>
              </w:numPr>
              <w:rPr>
                <w:sz w:val="22"/>
                <w:szCs w:val="22"/>
                <w:lang w:bidi="ar-SA"/>
              </w:rPr>
            </w:pPr>
            <w:r w:rsidRPr="00EF3CDC">
              <w:rPr>
                <w:b/>
                <w:sz w:val="22"/>
                <w:szCs w:val="22"/>
                <w:lang w:bidi="ar-SA"/>
              </w:rPr>
              <w:t>Comprehensive Survey Data:</w:t>
            </w:r>
            <w:r w:rsidRPr="00EF3CDC">
              <w:rPr>
                <w:sz w:val="22"/>
                <w:szCs w:val="22"/>
                <w:lang w:bidi="ar-SA"/>
              </w:rPr>
              <w:t xml:space="preserve"> Detailed data on the energy efficiency performance of RAC units produced by each manufacturer, establishing a baseline for future improvements and estimating required investments for component upgrades.</w:t>
            </w:r>
          </w:p>
          <w:p w14:paraId="1EA61012" w14:textId="77777777" w:rsidR="00EF3CDC" w:rsidRPr="00EF3CDC" w:rsidRDefault="00EF3CDC" w:rsidP="00EF3CDC">
            <w:pPr>
              <w:numPr>
                <w:ilvl w:val="0"/>
                <w:numId w:val="30"/>
              </w:numPr>
              <w:rPr>
                <w:sz w:val="22"/>
                <w:szCs w:val="22"/>
                <w:lang w:bidi="ar-SA"/>
              </w:rPr>
            </w:pPr>
            <w:r w:rsidRPr="00EF3CDC">
              <w:rPr>
                <w:b/>
                <w:sz w:val="22"/>
                <w:szCs w:val="22"/>
                <w:lang w:bidi="ar-SA"/>
              </w:rPr>
              <w:t>Technical Analysis and Gap Assessment:</w:t>
            </w:r>
            <w:r w:rsidRPr="00EF3CDC">
              <w:rPr>
                <w:sz w:val="22"/>
                <w:szCs w:val="22"/>
                <w:lang w:bidi="ar-SA"/>
              </w:rPr>
              <w:t xml:space="preserve"> Expert evaluation of survey data to identify gaps in technology and financing, guiding the development of targeted interventions for each manufacturer. </w:t>
            </w:r>
          </w:p>
          <w:p w14:paraId="63C34C57" w14:textId="77777777" w:rsidR="00EF3CDC" w:rsidRPr="00EF3CDC" w:rsidRDefault="00EF3CDC" w:rsidP="00EF3CDC">
            <w:pPr>
              <w:numPr>
                <w:ilvl w:val="0"/>
                <w:numId w:val="30"/>
              </w:numPr>
              <w:rPr>
                <w:sz w:val="22"/>
                <w:szCs w:val="22"/>
                <w:lang w:bidi="ar-SA"/>
              </w:rPr>
            </w:pPr>
            <w:r w:rsidRPr="00EF3CDC">
              <w:rPr>
                <w:b/>
                <w:sz w:val="22"/>
                <w:szCs w:val="22"/>
                <w:lang w:bidi="ar-SA"/>
              </w:rPr>
              <w:t xml:space="preserve">Technical Assistance to improve existing MEPS: </w:t>
            </w:r>
            <w:r w:rsidRPr="00EF3CDC">
              <w:rPr>
                <w:sz w:val="22"/>
                <w:szCs w:val="22"/>
                <w:lang w:bidi="ar-SA"/>
              </w:rPr>
              <w:t xml:space="preserve">Develop a comprehensive understanding of Energy Efficiency Labeling improvement and for raising MEPS. </w:t>
            </w:r>
            <w:r w:rsidRPr="00EF3CDC">
              <w:rPr>
                <w:sz w:val="22"/>
                <w:szCs w:val="22"/>
                <w:lang w:bidi="ar-SA"/>
              </w:rPr>
              <w:br/>
            </w:r>
          </w:p>
          <w:p w14:paraId="5654A296" w14:textId="77777777" w:rsidR="00EF3CDC" w:rsidRPr="00EF3CDC" w:rsidRDefault="00EF3CDC" w:rsidP="00EF3CDC">
            <w:pPr>
              <w:jc w:val="left"/>
              <w:rPr>
                <w:sz w:val="22"/>
                <w:szCs w:val="22"/>
                <w:lang w:bidi="ar-SA"/>
              </w:rPr>
            </w:pPr>
            <w:r w:rsidRPr="00EF3CDC">
              <w:rPr>
                <w:b/>
                <w:sz w:val="22"/>
                <w:szCs w:val="22"/>
                <w:lang w:bidi="ar-SA"/>
              </w:rPr>
              <w:t>Project Activities</w:t>
            </w:r>
            <w:r w:rsidRPr="00EF3CDC">
              <w:rPr>
                <w:sz w:val="22"/>
                <w:szCs w:val="22"/>
                <w:lang w:bidi="ar-SA"/>
              </w:rPr>
              <w:br/>
            </w:r>
          </w:p>
          <w:p w14:paraId="07EE2D70" w14:textId="77777777" w:rsidR="00EF3CDC" w:rsidRPr="00EF3CDC" w:rsidRDefault="00EF3CDC" w:rsidP="00EF3CDC">
            <w:pPr>
              <w:numPr>
                <w:ilvl w:val="0"/>
                <w:numId w:val="31"/>
              </w:numPr>
              <w:rPr>
                <w:sz w:val="22"/>
                <w:szCs w:val="22"/>
                <w:lang w:bidi="ar-SA"/>
              </w:rPr>
            </w:pPr>
            <w:r w:rsidRPr="00EF3CDC">
              <w:rPr>
                <w:b/>
                <w:sz w:val="22"/>
                <w:szCs w:val="22"/>
                <w:lang w:bidi="ar-SA"/>
              </w:rPr>
              <w:t>Data Collection and Analysis:</w:t>
            </w:r>
            <w:r w:rsidRPr="00EF3CDC">
              <w:rPr>
                <w:sz w:val="22"/>
                <w:szCs w:val="22"/>
                <w:lang w:bidi="ar-SA"/>
              </w:rPr>
              <w:t xml:space="preserve"> Collection and analysis of data on the current RAC market, manufacturer profiles, energy consumption patterns, and appliance stock to identify challenges and opportunities for energy efficiency improvements.  </w:t>
            </w:r>
          </w:p>
          <w:p w14:paraId="5751C61A" w14:textId="77777777" w:rsidR="00EF3CDC" w:rsidRPr="00EF3CDC" w:rsidRDefault="00EF3CDC" w:rsidP="00EF3CDC">
            <w:pPr>
              <w:numPr>
                <w:ilvl w:val="0"/>
                <w:numId w:val="31"/>
              </w:numPr>
              <w:rPr>
                <w:sz w:val="22"/>
                <w:szCs w:val="22"/>
                <w:lang w:bidi="ar-SA"/>
              </w:rPr>
            </w:pPr>
            <w:r w:rsidRPr="00EF3CDC">
              <w:rPr>
                <w:b/>
                <w:sz w:val="22"/>
                <w:szCs w:val="22"/>
                <w:lang w:bidi="ar-SA"/>
              </w:rPr>
              <w:t>Stakeholder Consultations:</w:t>
            </w:r>
            <w:r w:rsidRPr="00EF3CDC">
              <w:rPr>
                <w:sz w:val="22"/>
                <w:szCs w:val="22"/>
                <w:lang w:bidi="ar-SA"/>
              </w:rPr>
              <w:t xml:space="preserve"> Engage with industry representatives from the seven manufacturers and government officials to gather input, align objectives, and ensure broad support for the project document.  </w:t>
            </w:r>
          </w:p>
          <w:p w14:paraId="7729B7EC" w14:textId="77777777" w:rsidR="00EF3CDC" w:rsidRPr="00EF3CDC" w:rsidRDefault="00EF3CDC" w:rsidP="00EF3CDC">
            <w:pPr>
              <w:numPr>
                <w:ilvl w:val="0"/>
                <w:numId w:val="31"/>
              </w:numPr>
              <w:rPr>
                <w:sz w:val="22"/>
                <w:szCs w:val="22"/>
                <w:lang w:bidi="ar-SA"/>
              </w:rPr>
            </w:pPr>
            <w:r w:rsidRPr="00EF3CDC">
              <w:rPr>
                <w:b/>
                <w:sz w:val="22"/>
                <w:szCs w:val="22"/>
                <w:lang w:bidi="ar-SA"/>
              </w:rPr>
              <w:t>Project Document Development:</w:t>
            </w:r>
            <w:r w:rsidRPr="00EF3CDC">
              <w:rPr>
                <w:sz w:val="22"/>
                <w:szCs w:val="22"/>
                <w:lang w:bidi="ar-SA"/>
              </w:rPr>
              <w:t xml:space="preserve"> Prepare the project document.</w:t>
            </w:r>
          </w:p>
          <w:p w14:paraId="1681C8D4" w14:textId="77777777" w:rsidR="00EF3CDC" w:rsidRPr="00EF3CDC" w:rsidRDefault="00EF3CDC" w:rsidP="00EF3CDC">
            <w:pPr>
              <w:ind w:left="720"/>
              <w:rPr>
                <w:sz w:val="22"/>
                <w:szCs w:val="22"/>
                <w:lang w:bidi="ar-SA"/>
              </w:rPr>
            </w:pPr>
          </w:p>
          <w:p w14:paraId="0C023CAB" w14:textId="77777777" w:rsidR="00EF3CDC" w:rsidRPr="00EF3CDC" w:rsidRDefault="00EF3CDC" w:rsidP="00EF3CDC">
            <w:pPr>
              <w:rPr>
                <w:sz w:val="22"/>
                <w:szCs w:val="22"/>
                <w:lang w:bidi="ar-SA"/>
              </w:rPr>
            </w:pPr>
            <w:r w:rsidRPr="00EF3CDC">
              <w:rPr>
                <w:b/>
                <w:sz w:val="22"/>
                <w:szCs w:val="22"/>
                <w:lang w:bidi="ar-SA"/>
              </w:rPr>
              <w:t>Budget and Timeline</w:t>
            </w:r>
          </w:p>
          <w:p w14:paraId="4CDE22D1" w14:textId="77777777" w:rsidR="00EF3CDC" w:rsidRPr="00EF3CDC" w:rsidRDefault="00EF3CDC" w:rsidP="00EF3CDC">
            <w:pPr>
              <w:rPr>
                <w:sz w:val="22"/>
                <w:szCs w:val="22"/>
                <w:lang w:bidi="ar-SA"/>
              </w:rPr>
            </w:pPr>
            <w:r w:rsidRPr="00EF3CDC">
              <w:rPr>
                <w:sz w:val="22"/>
                <w:szCs w:val="22"/>
                <w:lang w:bidi="ar-SA"/>
              </w:rPr>
              <w:t>A detailed budget is outlined in the table below. The project duration is estimated to be 18 months.</w:t>
            </w:r>
          </w:p>
          <w:p w14:paraId="00EA9CB2" w14:textId="77777777" w:rsidR="00EF3CDC" w:rsidRPr="00EF3CDC" w:rsidRDefault="00EF3CDC" w:rsidP="00EF3CDC">
            <w:pPr>
              <w:rPr>
                <w:sz w:val="22"/>
                <w:szCs w:val="22"/>
                <w:lang w:bidi="ar-SA"/>
              </w:rPr>
            </w:pPr>
            <w:r w:rsidRPr="00EF3CDC">
              <w:rPr>
                <w:b/>
                <w:sz w:val="22"/>
                <w:szCs w:val="22"/>
                <w:lang w:bidi="ar-SA"/>
              </w:rPr>
              <w:t>Conclusion</w:t>
            </w:r>
          </w:p>
          <w:p w14:paraId="438A1A4D" w14:textId="77777777" w:rsidR="00EF3CDC" w:rsidRPr="00EF3CDC" w:rsidRDefault="00EF3CDC" w:rsidP="00EF3CDC">
            <w:pPr>
              <w:rPr>
                <w:sz w:val="22"/>
                <w:szCs w:val="22"/>
                <w:lang w:bidi="ar-SA"/>
              </w:rPr>
            </w:pPr>
            <w:r w:rsidRPr="00EF3CDC">
              <w:rPr>
                <w:sz w:val="22"/>
                <w:szCs w:val="22"/>
                <w:lang w:bidi="ar-SA"/>
              </w:rPr>
              <w:t>This preparatory project is a critical step towards achieving energy efficiency improvements while phasing down HFC in Argentina’s RAC manufacturing sector.</w:t>
            </w:r>
          </w:p>
          <w:p w14:paraId="241FDA50" w14:textId="77777777" w:rsidR="00EF3CDC" w:rsidRPr="00EF3CDC" w:rsidRDefault="00EF3CDC" w:rsidP="00EF3CDC">
            <w:pPr>
              <w:rPr>
                <w:sz w:val="22"/>
                <w:szCs w:val="22"/>
                <w:lang w:bidi="ar-SA"/>
              </w:rPr>
            </w:pPr>
          </w:p>
          <w:p w14:paraId="7506E1F0" w14:textId="77777777" w:rsidR="00EF3CDC" w:rsidRPr="00EF3CDC" w:rsidRDefault="00EF3CDC" w:rsidP="00EF3CDC">
            <w:pPr>
              <w:rPr>
                <w:sz w:val="22"/>
                <w:szCs w:val="22"/>
                <w:lang w:bidi="ar-SA"/>
              </w:rPr>
            </w:pPr>
          </w:p>
        </w:tc>
      </w:tr>
      <w:tr w:rsidR="00EF3CDC" w:rsidRPr="00EF3CDC" w14:paraId="15ACB66B" w14:textId="77777777" w:rsidTr="00275974">
        <w:trPr>
          <w:trHeight w:val="345"/>
        </w:trPr>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123EFE41" w14:textId="77777777" w:rsidR="00EF3CDC" w:rsidRPr="00EF3CDC" w:rsidRDefault="00EF3CDC" w:rsidP="00EF3CDC">
            <w:pPr>
              <w:rPr>
                <w:b/>
                <w:sz w:val="22"/>
                <w:szCs w:val="22"/>
                <w:lang w:bidi="ar-SA"/>
              </w:rPr>
            </w:pPr>
            <w:r w:rsidRPr="00EF3CDC">
              <w:rPr>
                <w:b/>
                <w:sz w:val="22"/>
                <w:szCs w:val="22"/>
                <w:lang w:bidi="ar-SA"/>
              </w:rPr>
              <w:lastRenderedPageBreak/>
              <w:t>Activities to be undertaken for preparation of the investment project and funding requested</w:t>
            </w:r>
          </w:p>
        </w:tc>
      </w:tr>
      <w:tr w:rsidR="00EF3CDC" w:rsidRPr="00EF3CDC" w14:paraId="2AB87728" w14:textId="77777777" w:rsidTr="00275974">
        <w:tc>
          <w:tcPr>
            <w:tcW w:w="6105" w:type="dxa"/>
            <w:gridSpan w:val="2"/>
            <w:tcBorders>
              <w:top w:val="single" w:sz="4" w:space="0" w:color="000000"/>
              <w:left w:val="single" w:sz="4" w:space="0" w:color="000000"/>
              <w:bottom w:val="single" w:sz="4" w:space="0" w:color="000000"/>
              <w:right w:val="single" w:sz="4" w:space="0" w:color="000000"/>
            </w:tcBorders>
            <w:hideMark/>
          </w:tcPr>
          <w:p w14:paraId="1DDEE032" w14:textId="77777777" w:rsidR="00EF3CDC" w:rsidRPr="00EF3CDC" w:rsidRDefault="00EF3CDC" w:rsidP="00EF3CDC">
            <w:pPr>
              <w:rPr>
                <w:sz w:val="22"/>
                <w:szCs w:val="22"/>
                <w:lang w:bidi="ar-SA"/>
              </w:rPr>
            </w:pPr>
            <w:r w:rsidRPr="00EF3CDC">
              <w:rPr>
                <w:sz w:val="22"/>
                <w:szCs w:val="22"/>
                <w:lang w:bidi="ar-SA"/>
              </w:rPr>
              <w:t>Activity</w:t>
            </w:r>
          </w:p>
        </w:tc>
        <w:tc>
          <w:tcPr>
            <w:tcW w:w="1560" w:type="dxa"/>
            <w:tcBorders>
              <w:top w:val="single" w:sz="4" w:space="0" w:color="000000"/>
              <w:left w:val="single" w:sz="4" w:space="0" w:color="000000"/>
              <w:bottom w:val="single" w:sz="4" w:space="0" w:color="000000"/>
              <w:right w:val="single" w:sz="4" w:space="0" w:color="000000"/>
            </w:tcBorders>
            <w:hideMark/>
          </w:tcPr>
          <w:p w14:paraId="0A4B8FEC" w14:textId="77777777" w:rsidR="00EF3CDC" w:rsidRPr="00EF3CDC" w:rsidRDefault="00EF3CDC" w:rsidP="00EF3CDC">
            <w:pPr>
              <w:rPr>
                <w:sz w:val="22"/>
                <w:szCs w:val="22"/>
                <w:lang w:bidi="ar-SA"/>
              </w:rPr>
            </w:pPr>
            <w:r w:rsidRPr="00EF3CDC">
              <w:rPr>
                <w:sz w:val="22"/>
                <w:szCs w:val="22"/>
                <w:lang w:bidi="ar-SA"/>
              </w:rPr>
              <w:t>Indicative funding (US $)</w:t>
            </w:r>
          </w:p>
        </w:tc>
        <w:tc>
          <w:tcPr>
            <w:tcW w:w="2100" w:type="dxa"/>
            <w:tcBorders>
              <w:top w:val="single" w:sz="4" w:space="0" w:color="000000"/>
              <w:left w:val="single" w:sz="4" w:space="0" w:color="000000"/>
              <w:bottom w:val="single" w:sz="4" w:space="0" w:color="000000"/>
              <w:right w:val="single" w:sz="4" w:space="0" w:color="000000"/>
            </w:tcBorders>
            <w:hideMark/>
          </w:tcPr>
          <w:p w14:paraId="0FDCF53A" w14:textId="77777777" w:rsidR="00EF3CDC" w:rsidRPr="00EF3CDC" w:rsidRDefault="00EF3CDC" w:rsidP="00EF3CDC">
            <w:pPr>
              <w:rPr>
                <w:sz w:val="22"/>
                <w:szCs w:val="22"/>
                <w:lang w:bidi="ar-SA"/>
              </w:rPr>
            </w:pPr>
            <w:r w:rsidRPr="00EF3CDC">
              <w:rPr>
                <w:sz w:val="22"/>
                <w:szCs w:val="22"/>
                <w:lang w:bidi="ar-SA"/>
              </w:rPr>
              <w:t>Bilateral/ implementing agency</w:t>
            </w:r>
          </w:p>
        </w:tc>
      </w:tr>
      <w:tr w:rsidR="00EF3CDC" w:rsidRPr="00EF3CDC" w14:paraId="5EE054B6" w14:textId="77777777" w:rsidTr="00275974">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01BFFF25" w14:textId="77777777" w:rsidR="00EF3CDC" w:rsidRPr="00EF3CDC" w:rsidRDefault="00EF3CDC" w:rsidP="00EF3CDC">
            <w:pPr>
              <w:rPr>
                <w:b/>
                <w:sz w:val="22"/>
                <w:szCs w:val="22"/>
                <w:lang w:bidi="ar-SA"/>
              </w:rPr>
            </w:pPr>
            <w:r w:rsidRPr="00EF3CDC">
              <w:rPr>
                <w:sz w:val="22"/>
                <w:szCs w:val="22"/>
                <w:lang w:bidi="ar-SA"/>
              </w:rPr>
              <w:t>Survey, Data Collection: Collect data on production capacities, production lines, energy efficiency levels for participating companies to lay the foundation for opportunities identification.</w:t>
            </w:r>
          </w:p>
        </w:tc>
        <w:tc>
          <w:tcPr>
            <w:tcW w:w="1560" w:type="dxa"/>
            <w:tcBorders>
              <w:top w:val="single" w:sz="4" w:space="0" w:color="000000"/>
              <w:left w:val="single" w:sz="4" w:space="0" w:color="000000"/>
              <w:bottom w:val="single" w:sz="4" w:space="0" w:color="000000"/>
              <w:right w:val="single" w:sz="4" w:space="0" w:color="000000"/>
            </w:tcBorders>
            <w:hideMark/>
          </w:tcPr>
          <w:p w14:paraId="3DABD81A" w14:textId="77777777" w:rsidR="00EF3CDC" w:rsidRPr="00EF3CDC" w:rsidRDefault="00EF3CDC" w:rsidP="00EF3CDC">
            <w:pPr>
              <w:rPr>
                <w:sz w:val="22"/>
                <w:szCs w:val="22"/>
                <w:lang w:bidi="ar-SA"/>
              </w:rPr>
            </w:pPr>
            <w:r w:rsidRPr="00EF3CDC">
              <w:rPr>
                <w:sz w:val="22"/>
                <w:szCs w:val="22"/>
                <w:lang w:bidi="ar-SA"/>
              </w:rPr>
              <w:t>$12,000</w:t>
            </w:r>
          </w:p>
        </w:tc>
        <w:tc>
          <w:tcPr>
            <w:tcW w:w="2100" w:type="dxa"/>
            <w:tcBorders>
              <w:top w:val="single" w:sz="4" w:space="0" w:color="000000"/>
              <w:left w:val="single" w:sz="4" w:space="0" w:color="000000"/>
              <w:bottom w:val="single" w:sz="4" w:space="0" w:color="000000"/>
              <w:right w:val="single" w:sz="4" w:space="0" w:color="000000"/>
            </w:tcBorders>
            <w:hideMark/>
          </w:tcPr>
          <w:p w14:paraId="048E36FE" w14:textId="77777777" w:rsidR="00EF3CDC" w:rsidRPr="00EF3CDC" w:rsidRDefault="00EF3CDC" w:rsidP="00EF3CDC">
            <w:pPr>
              <w:rPr>
                <w:sz w:val="22"/>
                <w:szCs w:val="22"/>
                <w:lang w:bidi="ar-SA"/>
              </w:rPr>
            </w:pPr>
            <w:r w:rsidRPr="00EF3CDC">
              <w:rPr>
                <w:sz w:val="22"/>
                <w:szCs w:val="22"/>
                <w:lang w:bidi="ar-SA"/>
              </w:rPr>
              <w:t>UNIDO</w:t>
            </w:r>
          </w:p>
        </w:tc>
      </w:tr>
      <w:tr w:rsidR="00EF3CDC" w:rsidRPr="00EF3CDC" w14:paraId="7385FA3D" w14:textId="77777777" w:rsidTr="00275974">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5F1EAAEC" w14:textId="77777777" w:rsidR="00EF3CDC" w:rsidRPr="00EF3CDC" w:rsidRDefault="00EF3CDC" w:rsidP="00EF3CDC">
            <w:pPr>
              <w:rPr>
                <w:b/>
                <w:sz w:val="22"/>
                <w:szCs w:val="22"/>
                <w:lang w:bidi="ar-SA"/>
              </w:rPr>
            </w:pPr>
            <w:r w:rsidRPr="00EF3CDC">
              <w:rPr>
                <w:sz w:val="22"/>
                <w:szCs w:val="22"/>
                <w:lang w:bidi="ar-SA"/>
              </w:rPr>
              <w:t>Technical Feasibility Study: Assess current systems and evaluate potential for integrating energy-efficient technologies for participating companies.</w:t>
            </w:r>
          </w:p>
        </w:tc>
        <w:tc>
          <w:tcPr>
            <w:tcW w:w="1560" w:type="dxa"/>
            <w:tcBorders>
              <w:top w:val="single" w:sz="4" w:space="0" w:color="000000"/>
              <w:left w:val="single" w:sz="4" w:space="0" w:color="000000"/>
              <w:bottom w:val="single" w:sz="4" w:space="0" w:color="000000"/>
              <w:right w:val="single" w:sz="4" w:space="0" w:color="000000"/>
            </w:tcBorders>
            <w:hideMark/>
          </w:tcPr>
          <w:p w14:paraId="369013A6" w14:textId="77777777" w:rsidR="00EF3CDC" w:rsidRPr="00EF3CDC" w:rsidRDefault="00EF3CDC" w:rsidP="00EF3CDC">
            <w:pPr>
              <w:rPr>
                <w:sz w:val="22"/>
                <w:szCs w:val="22"/>
                <w:lang w:bidi="ar-SA"/>
              </w:rPr>
            </w:pPr>
            <w:r w:rsidRPr="00EF3CDC">
              <w:rPr>
                <w:sz w:val="22"/>
                <w:szCs w:val="22"/>
                <w:lang w:bidi="ar-SA"/>
              </w:rPr>
              <w:t>$14,000</w:t>
            </w:r>
          </w:p>
        </w:tc>
        <w:tc>
          <w:tcPr>
            <w:tcW w:w="2100" w:type="dxa"/>
            <w:tcBorders>
              <w:top w:val="single" w:sz="4" w:space="0" w:color="000000"/>
              <w:left w:val="single" w:sz="4" w:space="0" w:color="000000"/>
              <w:bottom w:val="single" w:sz="4" w:space="0" w:color="000000"/>
              <w:right w:val="single" w:sz="4" w:space="0" w:color="000000"/>
            </w:tcBorders>
            <w:hideMark/>
          </w:tcPr>
          <w:p w14:paraId="504EA111" w14:textId="77777777" w:rsidR="00EF3CDC" w:rsidRPr="00EF3CDC" w:rsidRDefault="00EF3CDC" w:rsidP="00EF3CDC">
            <w:pPr>
              <w:rPr>
                <w:sz w:val="22"/>
                <w:szCs w:val="22"/>
                <w:lang w:bidi="ar-SA"/>
              </w:rPr>
            </w:pPr>
            <w:r w:rsidRPr="00EF3CDC">
              <w:rPr>
                <w:sz w:val="22"/>
                <w:szCs w:val="22"/>
                <w:lang w:bidi="ar-SA"/>
              </w:rPr>
              <w:t>UNIDO</w:t>
            </w:r>
          </w:p>
        </w:tc>
      </w:tr>
      <w:tr w:rsidR="00EF3CDC" w:rsidRPr="00EF3CDC" w14:paraId="1840ED3A" w14:textId="77777777" w:rsidTr="00275974">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75DDFA08" w14:textId="77777777" w:rsidR="00EF3CDC" w:rsidRPr="00EF3CDC" w:rsidRDefault="00EF3CDC" w:rsidP="00EF3CDC">
            <w:pPr>
              <w:rPr>
                <w:sz w:val="22"/>
                <w:szCs w:val="22"/>
                <w:lang w:bidi="ar-SA"/>
              </w:rPr>
            </w:pPr>
            <w:r w:rsidRPr="00EF3CDC">
              <w:rPr>
                <w:sz w:val="22"/>
                <w:szCs w:val="22"/>
                <w:lang w:bidi="ar-SA"/>
              </w:rPr>
              <w:t>Drafting of Energy Efficiency Project Document: Prepare a comprehensive investment project document for energy efficiency improvements.</w:t>
            </w:r>
          </w:p>
        </w:tc>
        <w:tc>
          <w:tcPr>
            <w:tcW w:w="1560" w:type="dxa"/>
            <w:tcBorders>
              <w:top w:val="single" w:sz="4" w:space="0" w:color="000000"/>
              <w:left w:val="single" w:sz="4" w:space="0" w:color="000000"/>
              <w:bottom w:val="single" w:sz="4" w:space="0" w:color="000000"/>
              <w:right w:val="single" w:sz="4" w:space="0" w:color="000000"/>
            </w:tcBorders>
            <w:hideMark/>
          </w:tcPr>
          <w:p w14:paraId="5FCDF91E" w14:textId="77777777" w:rsidR="00EF3CDC" w:rsidRPr="00EF3CDC" w:rsidRDefault="00EF3CDC" w:rsidP="00EF3CDC">
            <w:pPr>
              <w:rPr>
                <w:sz w:val="22"/>
                <w:szCs w:val="22"/>
                <w:lang w:bidi="ar-SA"/>
              </w:rPr>
            </w:pPr>
            <w:r w:rsidRPr="00EF3CDC">
              <w:rPr>
                <w:sz w:val="22"/>
                <w:szCs w:val="22"/>
                <w:lang w:bidi="ar-SA"/>
              </w:rPr>
              <w:t>$16,000</w:t>
            </w:r>
          </w:p>
        </w:tc>
        <w:tc>
          <w:tcPr>
            <w:tcW w:w="2100" w:type="dxa"/>
            <w:tcBorders>
              <w:top w:val="single" w:sz="4" w:space="0" w:color="000000"/>
              <w:left w:val="single" w:sz="4" w:space="0" w:color="000000"/>
              <w:bottom w:val="single" w:sz="4" w:space="0" w:color="000000"/>
              <w:right w:val="single" w:sz="4" w:space="0" w:color="000000"/>
            </w:tcBorders>
            <w:hideMark/>
          </w:tcPr>
          <w:p w14:paraId="7BDAE99C" w14:textId="77777777" w:rsidR="00EF3CDC" w:rsidRPr="00EF3CDC" w:rsidRDefault="00EF3CDC" w:rsidP="00EF3CDC">
            <w:pPr>
              <w:rPr>
                <w:sz w:val="22"/>
                <w:szCs w:val="22"/>
                <w:lang w:bidi="ar-SA"/>
              </w:rPr>
            </w:pPr>
            <w:r w:rsidRPr="00EF3CDC">
              <w:rPr>
                <w:sz w:val="22"/>
                <w:szCs w:val="22"/>
                <w:lang w:bidi="ar-SA"/>
              </w:rPr>
              <w:t>UNIDO</w:t>
            </w:r>
          </w:p>
        </w:tc>
      </w:tr>
      <w:tr w:rsidR="00EF3CDC" w:rsidRPr="00EF3CDC" w14:paraId="44AB12A7" w14:textId="77777777" w:rsidTr="00275974">
        <w:tc>
          <w:tcPr>
            <w:tcW w:w="6105" w:type="dxa"/>
            <w:gridSpan w:val="2"/>
            <w:tcBorders>
              <w:top w:val="single" w:sz="4" w:space="0" w:color="000000"/>
              <w:left w:val="single" w:sz="4" w:space="0" w:color="000000"/>
              <w:bottom w:val="single" w:sz="4" w:space="0" w:color="000000"/>
              <w:right w:val="single" w:sz="4" w:space="0" w:color="000000"/>
            </w:tcBorders>
            <w:hideMark/>
          </w:tcPr>
          <w:p w14:paraId="0DD97EC0" w14:textId="77777777" w:rsidR="00EF3CDC" w:rsidRPr="00EF3CDC" w:rsidRDefault="00EF3CDC" w:rsidP="00EF3CDC">
            <w:pPr>
              <w:rPr>
                <w:b/>
                <w:sz w:val="22"/>
                <w:szCs w:val="22"/>
                <w:lang w:bidi="ar-SA"/>
              </w:rPr>
            </w:pPr>
            <w:r w:rsidRPr="00EF3CDC">
              <w:rPr>
                <w:b/>
                <w:sz w:val="22"/>
                <w:szCs w:val="22"/>
                <w:lang w:bidi="ar-SA"/>
              </w:rPr>
              <w:t>TOTAL</w:t>
            </w:r>
          </w:p>
        </w:tc>
        <w:tc>
          <w:tcPr>
            <w:tcW w:w="1560" w:type="dxa"/>
            <w:tcBorders>
              <w:top w:val="single" w:sz="4" w:space="0" w:color="000000"/>
              <w:left w:val="single" w:sz="4" w:space="0" w:color="000000"/>
              <w:bottom w:val="single" w:sz="4" w:space="0" w:color="000000"/>
              <w:right w:val="single" w:sz="4" w:space="0" w:color="000000"/>
            </w:tcBorders>
            <w:hideMark/>
          </w:tcPr>
          <w:p w14:paraId="6BE03376" w14:textId="77777777" w:rsidR="00EF3CDC" w:rsidRPr="00EF3CDC" w:rsidRDefault="00EF3CDC" w:rsidP="00EF3CDC">
            <w:pPr>
              <w:rPr>
                <w:b/>
                <w:sz w:val="22"/>
                <w:szCs w:val="22"/>
                <w:lang w:bidi="ar-SA"/>
              </w:rPr>
            </w:pPr>
            <w:r w:rsidRPr="00EF3CDC">
              <w:rPr>
                <w:b/>
                <w:sz w:val="22"/>
                <w:szCs w:val="22"/>
                <w:lang w:bidi="ar-SA"/>
              </w:rPr>
              <w:t>$42,000</w:t>
            </w:r>
          </w:p>
        </w:tc>
        <w:tc>
          <w:tcPr>
            <w:tcW w:w="2100" w:type="dxa"/>
            <w:tcBorders>
              <w:top w:val="single" w:sz="4" w:space="0" w:color="000000"/>
              <w:left w:val="single" w:sz="4" w:space="0" w:color="000000"/>
              <w:bottom w:val="single" w:sz="4" w:space="0" w:color="000000"/>
              <w:right w:val="single" w:sz="4" w:space="0" w:color="000000"/>
            </w:tcBorders>
          </w:tcPr>
          <w:p w14:paraId="13231A0D" w14:textId="77777777" w:rsidR="00EF3CDC" w:rsidRPr="00EF3CDC" w:rsidRDefault="00EF3CDC" w:rsidP="00EF3CDC">
            <w:pPr>
              <w:rPr>
                <w:sz w:val="22"/>
                <w:szCs w:val="22"/>
                <w:lang w:bidi="ar-SA"/>
              </w:rPr>
            </w:pPr>
          </w:p>
        </w:tc>
      </w:tr>
    </w:tbl>
    <w:p w14:paraId="71F777C4" w14:textId="77777777" w:rsidR="00EF3CDC" w:rsidRPr="00EF3CDC" w:rsidRDefault="00EF3CDC" w:rsidP="00EF3CDC">
      <w:pPr>
        <w:rPr>
          <w:sz w:val="22"/>
          <w:szCs w:val="22"/>
          <w:lang w:bidi="ar-SA"/>
        </w:rPr>
      </w:pPr>
    </w:p>
    <w:p w14:paraId="3DBA9802" w14:textId="77777777" w:rsidR="00EF3CDC" w:rsidRPr="00EF3CDC" w:rsidRDefault="00EF3CDC" w:rsidP="00EF3CDC">
      <w:pPr>
        <w:rPr>
          <w:sz w:val="22"/>
          <w:szCs w:val="22"/>
          <w:lang w:val="en-CA" w:bidi="ar-SA"/>
        </w:rPr>
      </w:pPr>
    </w:p>
    <w:p w14:paraId="701E6895" w14:textId="77777777" w:rsidR="00CE4E5A" w:rsidRPr="004467C1" w:rsidRDefault="00CE4E5A" w:rsidP="00CE4E5A">
      <w:pPr>
        <w:bidi/>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E4E5A" w14:paraId="5DB481D4" w14:textId="77777777">
        <w:tc>
          <w:tcPr>
            <w:tcW w:w="1915" w:type="dxa"/>
          </w:tcPr>
          <w:p w14:paraId="599F136A" w14:textId="77777777" w:rsidR="00CE4E5A" w:rsidRDefault="00CE4E5A" w:rsidP="00C051BF">
            <w:pPr>
              <w:bidi/>
              <w:rPr>
                <w:lang w:val="en-CA" w:bidi="ar-LB"/>
              </w:rPr>
            </w:pPr>
          </w:p>
        </w:tc>
        <w:tc>
          <w:tcPr>
            <w:tcW w:w="1915" w:type="dxa"/>
          </w:tcPr>
          <w:p w14:paraId="46B8A9F1" w14:textId="77777777" w:rsidR="00CE4E5A" w:rsidRDefault="00CE4E5A" w:rsidP="00C051BF">
            <w:pPr>
              <w:bidi/>
              <w:rPr>
                <w:lang w:val="en-CA" w:bidi="ar-LB"/>
              </w:rPr>
            </w:pPr>
          </w:p>
        </w:tc>
        <w:tc>
          <w:tcPr>
            <w:tcW w:w="1915" w:type="dxa"/>
            <w:tcBorders>
              <w:bottom w:val="single" w:sz="4" w:space="0" w:color="auto"/>
            </w:tcBorders>
          </w:tcPr>
          <w:p w14:paraId="355C53A0" w14:textId="77777777" w:rsidR="00CE4E5A" w:rsidRDefault="00CE4E5A" w:rsidP="00C051BF">
            <w:pPr>
              <w:bidi/>
              <w:rPr>
                <w:b/>
                <w:bCs/>
                <w:lang w:val="en-CA" w:bidi="ar-LB"/>
              </w:rPr>
            </w:pPr>
          </w:p>
        </w:tc>
        <w:tc>
          <w:tcPr>
            <w:tcW w:w="1915" w:type="dxa"/>
          </w:tcPr>
          <w:p w14:paraId="3200E922" w14:textId="77777777" w:rsidR="00CE4E5A" w:rsidRDefault="00CE4E5A" w:rsidP="00C051BF">
            <w:pPr>
              <w:bidi/>
              <w:rPr>
                <w:lang w:val="en-CA" w:bidi="ar-LB"/>
              </w:rPr>
            </w:pPr>
          </w:p>
        </w:tc>
        <w:tc>
          <w:tcPr>
            <w:tcW w:w="1916" w:type="dxa"/>
          </w:tcPr>
          <w:p w14:paraId="67FC862E" w14:textId="77777777" w:rsidR="00CE4E5A" w:rsidRDefault="00CE4E5A" w:rsidP="00C051BF">
            <w:pPr>
              <w:bidi/>
              <w:rPr>
                <w:lang w:val="en-CA" w:bidi="ar-LB"/>
              </w:rPr>
            </w:pPr>
          </w:p>
        </w:tc>
      </w:tr>
    </w:tbl>
    <w:p w14:paraId="70E58A2A" w14:textId="77777777" w:rsidR="00CE4E5A" w:rsidRDefault="00CE4E5A" w:rsidP="00CE4E5A">
      <w:pPr>
        <w:bidi/>
        <w:rPr>
          <w:rtl/>
          <w:lang w:val="en-CA" w:bidi="ar-LB"/>
        </w:rPr>
      </w:pPr>
    </w:p>
    <w:p w14:paraId="1F388675" w14:textId="77777777" w:rsidR="007E5D09" w:rsidRDefault="007E5D09">
      <w:pPr>
        <w:rPr>
          <w:rtl/>
          <w:lang w:val="en-CA" w:bidi="ar-LB"/>
        </w:rPr>
      </w:pPr>
    </w:p>
    <w:sectPr w:rsidR="007E5D09" w:rsidSect="006547B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FC36A" w14:textId="77777777" w:rsidR="00B61591" w:rsidRDefault="00B61591">
      <w:r>
        <w:separator/>
      </w:r>
    </w:p>
  </w:endnote>
  <w:endnote w:type="continuationSeparator" w:id="0">
    <w:p w14:paraId="0F2DB881" w14:textId="77777777" w:rsidR="00B61591" w:rsidRDefault="00B61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723209"/>
      <w:docPartObj>
        <w:docPartGallery w:val="Page Numbers (Bottom of Page)"/>
        <w:docPartUnique/>
      </w:docPartObj>
    </w:sdtPr>
    <w:sdtEndPr/>
    <w:sdtContent>
      <w:p w14:paraId="0C32F679" w14:textId="77777777" w:rsidR="00FC72AF" w:rsidRDefault="00E83C20" w:rsidP="00A84F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12400"/>
      <w:docPartObj>
        <w:docPartGallery w:val="Page Numbers (Bottom of Page)"/>
        <w:docPartUnique/>
      </w:docPartObj>
    </w:sdtPr>
    <w:sdtEndPr/>
    <w:sdtContent>
      <w:p w14:paraId="464AFE1A" w14:textId="77777777" w:rsidR="00E83C20" w:rsidRPr="00E83C20" w:rsidRDefault="00E83C20" w:rsidP="00E83C2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7B5AD115" w14:textId="77777777" w:rsidR="0055783F" w:rsidRDefault="0055783F" w:rsidP="0055783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6141A3F" w14:textId="77777777" w:rsidR="0055783F" w:rsidRPr="0055783F" w:rsidRDefault="0055783F" w:rsidP="0055783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88D9" w14:textId="77777777" w:rsidR="00FC72AF" w:rsidRDefault="00FC72AF">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65F8" w14:textId="77777777" w:rsidR="00FC72AF" w:rsidRDefault="00FC72AF">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723208"/>
      <w:docPartObj>
        <w:docPartGallery w:val="Page Numbers (Bottom of Page)"/>
        <w:docPartUnique/>
      </w:docPartObj>
    </w:sdtPr>
    <w:sdtEndPr/>
    <w:sdtContent>
      <w:p w14:paraId="1BB2473D" w14:textId="77777777" w:rsidR="00FC72AF" w:rsidRPr="00E83C20" w:rsidRDefault="00E83C20" w:rsidP="00E83C2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1175" w14:textId="77777777" w:rsidR="00B61591" w:rsidRDefault="00B61591" w:rsidP="00426F15">
      <w:pPr>
        <w:bidi/>
      </w:pPr>
      <w:r>
        <w:separator/>
      </w:r>
    </w:p>
  </w:footnote>
  <w:footnote w:type="continuationSeparator" w:id="0">
    <w:p w14:paraId="61A8CC2D" w14:textId="77777777" w:rsidR="00B61591" w:rsidRDefault="00B61591">
      <w:r>
        <w:continuationSeparator/>
      </w:r>
    </w:p>
  </w:footnote>
  <w:footnote w:id="1">
    <w:p w14:paraId="2C02CFF6" w14:textId="77777777" w:rsidR="00FC72AF" w:rsidRPr="00564224" w:rsidRDefault="00FC72AF" w:rsidP="000369D1">
      <w:pPr>
        <w:pStyle w:val="FootnoteText"/>
        <w:bidi/>
        <w:ind w:right="100"/>
        <w:jc w:val="left"/>
        <w:rPr>
          <w:rtl/>
          <w:lang w:val="fr-CH" w:bidi="ar-EG"/>
        </w:rPr>
      </w:pPr>
      <w:r>
        <w:rPr>
          <w:lang w:val="fr-CH"/>
        </w:rPr>
        <w:t xml:space="preserve"> </w:t>
      </w:r>
      <w:r>
        <w:t xml:space="preserve">UNEP/OzL.Pro/ExCom/96/1 </w:t>
      </w:r>
      <w:r w:rsidRPr="001A24C6">
        <w:rPr>
          <w:rStyle w:val="FootnoteReference"/>
        </w:rPr>
        <w:footnoteRef/>
      </w:r>
    </w:p>
  </w:footnote>
  <w:footnote w:id="2">
    <w:p w14:paraId="02F0DFA5" w14:textId="77777777" w:rsidR="00FC72AF" w:rsidRDefault="00FC72AF" w:rsidP="00654990">
      <w:pPr>
        <w:pStyle w:val="FootnoteText"/>
        <w:bidi/>
        <w:rPr>
          <w:rtl/>
          <w:lang w:bidi="ar-EG"/>
        </w:rPr>
      </w:pPr>
      <w:r>
        <w:rPr>
          <w:rStyle w:val="FootnoteReference"/>
        </w:rPr>
        <w:footnoteRef/>
      </w:r>
      <w:r>
        <w:rPr>
          <w:rFonts w:hint="cs"/>
          <w:rtl/>
          <w:lang w:bidi="ar-EG"/>
        </w:rPr>
        <w:t xml:space="preserve"> يشار إليها هنا على أنها إعداد جرد وطني لبنوك المواد الخاضعة للرقابة المستخدمة أو غير المرغوبة وإعداد خطة.</w:t>
      </w:r>
    </w:p>
  </w:footnote>
  <w:footnote w:id="3">
    <w:p w14:paraId="693E58FA" w14:textId="4840440E" w:rsidR="003200CC" w:rsidRPr="003200CC" w:rsidRDefault="003200CC" w:rsidP="00654990">
      <w:pPr>
        <w:pStyle w:val="FootnoteText"/>
        <w:bidi/>
        <w:rPr>
          <w:rtl/>
          <w:lang w:bidi="ar-EG"/>
        </w:rPr>
      </w:pPr>
      <w:r>
        <w:rPr>
          <w:rStyle w:val="FootnoteReference"/>
        </w:rPr>
        <w:footnoteRef/>
      </w:r>
      <w:r>
        <w:t xml:space="preserve"> </w:t>
      </w:r>
      <w:r w:rsidR="00752C7C" w:rsidRPr="00752C7C">
        <w:rPr>
          <w:rtl/>
        </w:rPr>
        <w:t xml:space="preserve">دعت اللجنة التنفيذية حكومة الأرجنتين، إذا رغبت في ذلك، إلى تقديم مشروع بموجب المقرر 94/60 لتعزيز كفاءة استخدام الطاقة في وحدات تكييف الهواء المنفصلة </w:t>
      </w:r>
      <w:r w:rsidR="00752C7C">
        <w:rPr>
          <w:rFonts w:hint="cs"/>
          <w:rtl/>
          <w:lang w:bidi="ar-EG"/>
        </w:rPr>
        <w:t>القائمة</w:t>
      </w:r>
      <w:r w:rsidR="00752C7C" w:rsidRPr="00752C7C">
        <w:rPr>
          <w:rtl/>
        </w:rPr>
        <w:t xml:space="preserve"> على مركب الكربون الهيدروفلوري-32 التي تصنعها الشركات التي يساعدها المشروع المشار إليه في الفقرة الفرعية (أ) أعلاه، على أن يتم تقديم المشروع في موعد لا يتجاوز الاجتماع السابع والتسعين (المقرر 95/58</w:t>
      </w:r>
      <w:r w:rsidR="00752C7C">
        <w:rPr>
          <w:rFonts w:hint="cs"/>
          <w:rtl/>
        </w:rPr>
        <w:t xml:space="preserve"> </w:t>
      </w:r>
      <w:r w:rsidR="00752C7C" w:rsidRPr="00752C7C">
        <w:rPr>
          <w:rtl/>
        </w:rPr>
        <w:t>(ج)).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BD7C" w14:textId="4BE55C5B" w:rsidR="00FC72AF" w:rsidRPr="00654990" w:rsidRDefault="00FC72AF" w:rsidP="00654990">
    <w:pPr>
      <w:jc w:val="left"/>
      <w:rPr>
        <w:lang w:val="en-US"/>
      </w:rPr>
    </w:pPr>
    <w:fldSimple w:instr="DOCPROPERTY &quot;Document number&quot;  \* MERGEFORMAT">
      <w:r>
        <w:t>UNEP/OzL.Pro/ExCom/96/22</w:t>
      </w:r>
    </w:fldSimple>
    <w:r w:rsidR="00654990">
      <w:rPr>
        <w:rFonts w:hint="cs"/>
        <w:rtl/>
      </w:rPr>
      <w:t>/</w:t>
    </w:r>
    <w:r w:rsidR="00654990">
      <w:rPr>
        <w:lang w:val="en-US"/>
      </w:rPr>
      <w:t>/Add.1</w:t>
    </w:r>
  </w:p>
  <w:p w14:paraId="2D61156A" w14:textId="77777777" w:rsidR="00FC72AF" w:rsidRPr="0033525D" w:rsidRDefault="00FC72AF" w:rsidP="00A84FA6">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3EB7" w14:textId="488B9824" w:rsidR="00FC72AF" w:rsidRDefault="00FC72AF" w:rsidP="002E04A2">
    <w:pPr>
      <w:jc w:val="right"/>
    </w:pPr>
    <w:fldSimple w:instr="DOCPROPERTY &quot;Document number&quot;  \* MERGEFORMAT">
      <w:r>
        <w:t>UNEP/OzL.Pro/ExCom/96/22</w:t>
      </w:r>
    </w:fldSimple>
    <w:r w:rsidR="00654990">
      <w:t>/Add.1</w:t>
    </w:r>
  </w:p>
  <w:p w14:paraId="7AFEB457" w14:textId="77777777" w:rsidR="00FC72AF" w:rsidRDefault="00FC72AF"/>
  <w:p w14:paraId="18596C59" w14:textId="77777777" w:rsidR="00FC72AF" w:rsidRDefault="00FC72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7873" w14:textId="6DCF4FE7" w:rsidR="00FC72AF" w:rsidRDefault="00FC72AF" w:rsidP="004B1C03">
    <w:pPr>
      <w:jc w:val="left"/>
    </w:pPr>
    <w:fldSimple w:instr="DOCPROPERTY &quot;Document number&quot;  \* MERGEFORMAT">
      <w:r w:rsidR="004B1C03">
        <w:t>UNEP/OzL.Pro/ExCom/96/22/Add.1</w:t>
      </w:r>
    </w:fldSimple>
  </w:p>
  <w:p w14:paraId="47637E7D" w14:textId="77777777" w:rsidR="00FC72AF" w:rsidRDefault="00FC72AF"/>
  <w:p w14:paraId="4EF8496A" w14:textId="77777777" w:rsidR="00FC72AF" w:rsidRDefault="00FC72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0026" w14:textId="17DEB0C3" w:rsidR="00FC72AF" w:rsidRDefault="00FC72AF" w:rsidP="004B1C03">
    <w:pPr>
      <w:jc w:val="right"/>
    </w:pPr>
    <w:fldSimple w:instr="DOCPROPERTY &quot;Document number&quot;  \* MERGEFORMAT">
      <w:r w:rsidR="004B1C03">
        <w:t>UNEP/OzL.Pro/ExCom/96/22/Add.1</w:t>
      </w:r>
    </w:fldSimple>
  </w:p>
  <w:p w14:paraId="0D1E7398" w14:textId="77777777" w:rsidR="00FC72AF" w:rsidRDefault="00FC72AF"/>
  <w:p w14:paraId="64455420" w14:textId="77777777" w:rsidR="00FC72AF" w:rsidRDefault="00FC72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6B27" w14:textId="09A276CA" w:rsidR="00FC72AF" w:rsidRPr="00752C7C" w:rsidRDefault="00FC72AF" w:rsidP="007072F7">
    <w:pPr>
      <w:jc w:val="right"/>
      <w:rPr>
        <w:lang w:val="en-US"/>
      </w:rPr>
    </w:pPr>
    <w:fldSimple w:instr="DOCPROPERTY &quot;Document number&quot;  \* MERGEFORMAT">
      <w:r w:rsidR="004B1C03">
        <w:t>UNEP/OzL.Pro/ExCom/96/22/Add.1</w:t>
      </w:r>
    </w:fldSimple>
  </w:p>
  <w:p w14:paraId="2DD05126" w14:textId="77777777" w:rsidR="00FC72AF" w:rsidRPr="0033525D" w:rsidRDefault="00FC72AF" w:rsidP="007072F7">
    <w:pPr>
      <w:pStyle w:val="Header"/>
    </w:pPr>
  </w:p>
  <w:p w14:paraId="2BC5D940" w14:textId="77777777" w:rsidR="00FC72AF" w:rsidRDefault="00FC7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9B71FA"/>
    <w:multiLevelType w:val="hybridMultilevel"/>
    <w:tmpl w:val="A6EE860A"/>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614C06"/>
    <w:multiLevelType w:val="hybridMultilevel"/>
    <w:tmpl w:val="EAF2057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A696278"/>
    <w:multiLevelType w:val="multilevel"/>
    <w:tmpl w:val="D240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136F34"/>
    <w:multiLevelType w:val="multilevel"/>
    <w:tmpl w:val="EBD8664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66D34FF"/>
    <w:multiLevelType w:val="hybridMultilevel"/>
    <w:tmpl w:val="C3B6BEF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0" w15:restartNumberingAfterBreak="0">
    <w:nsid w:val="3BD04D37"/>
    <w:multiLevelType w:val="hybridMultilevel"/>
    <w:tmpl w:val="F04C5E16"/>
    <w:lvl w:ilvl="0" w:tplc="7C80C85A">
      <w:start w:val="28"/>
      <w:numFmt w:val="decimal"/>
      <w:lvlText w:val="%1."/>
      <w:lvlJc w:val="left"/>
      <w:pPr>
        <w:ind w:left="72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E21B4F"/>
    <w:multiLevelType w:val="hybridMultilevel"/>
    <w:tmpl w:val="4DC4CF18"/>
    <w:lvl w:ilvl="0" w:tplc="FC7840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DD360E"/>
    <w:multiLevelType w:val="hybridMultilevel"/>
    <w:tmpl w:val="2F7AE402"/>
    <w:lvl w:ilvl="0" w:tplc="C5F260AE">
      <w:start w:val="1"/>
      <w:numFmt w:val="decimal"/>
      <w:lvlText w:val="%1."/>
      <w:lvlJc w:val="left"/>
      <w:pPr>
        <w:ind w:left="726" w:hanging="360"/>
      </w:pPr>
      <w:rPr>
        <w:b w:val="0"/>
        <w:bCs w:val="0"/>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5"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26" w15:restartNumberingAfterBreak="0">
    <w:nsid w:val="762D6B26"/>
    <w:multiLevelType w:val="multilevel"/>
    <w:tmpl w:val="D17E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5029487">
    <w:abstractNumId w:val="10"/>
  </w:num>
  <w:num w:numId="2" w16cid:durableId="2053071214">
    <w:abstractNumId w:val="10"/>
  </w:num>
  <w:num w:numId="3" w16cid:durableId="1931698257">
    <w:abstractNumId w:val="10"/>
  </w:num>
  <w:num w:numId="4" w16cid:durableId="1742097352">
    <w:abstractNumId w:val="10"/>
  </w:num>
  <w:num w:numId="5" w16cid:durableId="614794308">
    <w:abstractNumId w:val="10"/>
  </w:num>
  <w:num w:numId="6" w16cid:durableId="2092044956">
    <w:abstractNumId w:val="9"/>
  </w:num>
  <w:num w:numId="7" w16cid:durableId="1609116890">
    <w:abstractNumId w:val="7"/>
  </w:num>
  <w:num w:numId="8" w16cid:durableId="1973317999">
    <w:abstractNumId w:val="6"/>
  </w:num>
  <w:num w:numId="9" w16cid:durableId="1638605524">
    <w:abstractNumId w:val="5"/>
  </w:num>
  <w:num w:numId="10" w16cid:durableId="307789194">
    <w:abstractNumId w:val="4"/>
  </w:num>
  <w:num w:numId="11" w16cid:durableId="894462302">
    <w:abstractNumId w:val="8"/>
  </w:num>
  <w:num w:numId="12" w16cid:durableId="534657309">
    <w:abstractNumId w:val="3"/>
  </w:num>
  <w:num w:numId="13" w16cid:durableId="1004549710">
    <w:abstractNumId w:val="2"/>
  </w:num>
  <w:num w:numId="14" w16cid:durableId="1751342967">
    <w:abstractNumId w:val="1"/>
  </w:num>
  <w:num w:numId="15" w16cid:durableId="1772629961">
    <w:abstractNumId w:val="0"/>
  </w:num>
  <w:num w:numId="16" w16cid:durableId="165217096">
    <w:abstractNumId w:val="15"/>
  </w:num>
  <w:num w:numId="17" w16cid:durableId="1017460687">
    <w:abstractNumId w:val="22"/>
  </w:num>
  <w:num w:numId="18" w16cid:durableId="1116212628">
    <w:abstractNumId w:val="23"/>
  </w:num>
  <w:num w:numId="19" w16cid:durableId="1237863578">
    <w:abstractNumId w:val="27"/>
  </w:num>
  <w:num w:numId="20" w16cid:durableId="184288736">
    <w:abstractNumId w:val="17"/>
  </w:num>
  <w:num w:numId="21" w16cid:durableId="1730886515">
    <w:abstractNumId w:val="13"/>
  </w:num>
  <w:num w:numId="22" w16cid:durableId="265575269">
    <w:abstractNumId w:val="16"/>
  </w:num>
  <w:num w:numId="23" w16cid:durableId="1326787720">
    <w:abstractNumId w:val="24"/>
  </w:num>
  <w:num w:numId="24" w16cid:durableId="1086851029">
    <w:abstractNumId w:val="11"/>
  </w:num>
  <w:num w:numId="25" w16cid:durableId="386925215">
    <w:abstractNumId w:val="19"/>
  </w:num>
  <w:num w:numId="26" w16cid:durableId="197086655">
    <w:abstractNumId w:val="25"/>
  </w:num>
  <w:num w:numId="27" w16cid:durableId="18406582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3133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39955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8523143">
    <w:abstractNumId w:val="26"/>
  </w:num>
  <w:num w:numId="31" w16cid:durableId="1353678666">
    <w:abstractNumId w:val="14"/>
  </w:num>
  <w:num w:numId="32" w16cid:durableId="1348169488">
    <w:abstractNumId w:val="21"/>
  </w:num>
  <w:num w:numId="33" w16cid:durableId="384447617">
    <w:abstractNumId w:val="12"/>
  </w:num>
  <w:num w:numId="34" w16cid:durableId="144947226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764"/>
    <w:rsid w:val="00013372"/>
    <w:rsid w:val="00017133"/>
    <w:rsid w:val="00017BE3"/>
    <w:rsid w:val="000369D1"/>
    <w:rsid w:val="0004254A"/>
    <w:rsid w:val="000546BB"/>
    <w:rsid w:val="000861FE"/>
    <w:rsid w:val="00097418"/>
    <w:rsid w:val="000C2FE8"/>
    <w:rsid w:val="000D2BF3"/>
    <w:rsid w:val="000D713D"/>
    <w:rsid w:val="000E0660"/>
    <w:rsid w:val="000E2AA4"/>
    <w:rsid w:val="000E755C"/>
    <w:rsid w:val="000F6AD7"/>
    <w:rsid w:val="001216C3"/>
    <w:rsid w:val="00125BBC"/>
    <w:rsid w:val="001908E1"/>
    <w:rsid w:val="001C540F"/>
    <w:rsid w:val="001D2B45"/>
    <w:rsid w:val="001D4B31"/>
    <w:rsid w:val="002368E4"/>
    <w:rsid w:val="0024189A"/>
    <w:rsid w:val="00271C2D"/>
    <w:rsid w:val="002751AD"/>
    <w:rsid w:val="002A313F"/>
    <w:rsid w:val="002A702E"/>
    <w:rsid w:val="002B4DB8"/>
    <w:rsid w:val="002B535E"/>
    <w:rsid w:val="002D234E"/>
    <w:rsid w:val="002E04A2"/>
    <w:rsid w:val="002E6A6F"/>
    <w:rsid w:val="002E7EF7"/>
    <w:rsid w:val="002F3411"/>
    <w:rsid w:val="002F505F"/>
    <w:rsid w:val="00306444"/>
    <w:rsid w:val="003200CC"/>
    <w:rsid w:val="0035441C"/>
    <w:rsid w:val="003C2739"/>
    <w:rsid w:val="003F2852"/>
    <w:rsid w:val="0040336A"/>
    <w:rsid w:val="00410716"/>
    <w:rsid w:val="00414C02"/>
    <w:rsid w:val="00416AD7"/>
    <w:rsid w:val="00426F15"/>
    <w:rsid w:val="004467C1"/>
    <w:rsid w:val="00462FE9"/>
    <w:rsid w:val="00477D7E"/>
    <w:rsid w:val="004A33DE"/>
    <w:rsid w:val="004B1C03"/>
    <w:rsid w:val="004C07BE"/>
    <w:rsid w:val="004C5B74"/>
    <w:rsid w:val="004F3254"/>
    <w:rsid w:val="004F3CBD"/>
    <w:rsid w:val="00510887"/>
    <w:rsid w:val="0053096E"/>
    <w:rsid w:val="0055783F"/>
    <w:rsid w:val="00563320"/>
    <w:rsid w:val="00565764"/>
    <w:rsid w:val="0057527E"/>
    <w:rsid w:val="005814B8"/>
    <w:rsid w:val="005850E4"/>
    <w:rsid w:val="005B0626"/>
    <w:rsid w:val="005B65DF"/>
    <w:rsid w:val="005C7D4A"/>
    <w:rsid w:val="005C7E3D"/>
    <w:rsid w:val="00613C71"/>
    <w:rsid w:val="00624AEF"/>
    <w:rsid w:val="00635638"/>
    <w:rsid w:val="006547B7"/>
    <w:rsid w:val="00654990"/>
    <w:rsid w:val="00662A73"/>
    <w:rsid w:val="00685478"/>
    <w:rsid w:val="0069162F"/>
    <w:rsid w:val="0069501F"/>
    <w:rsid w:val="006A11AC"/>
    <w:rsid w:val="006F2A2C"/>
    <w:rsid w:val="006F76B0"/>
    <w:rsid w:val="00702662"/>
    <w:rsid w:val="007072F7"/>
    <w:rsid w:val="00710C6F"/>
    <w:rsid w:val="00712FAF"/>
    <w:rsid w:val="0074315F"/>
    <w:rsid w:val="007458B2"/>
    <w:rsid w:val="00752C7C"/>
    <w:rsid w:val="007668BD"/>
    <w:rsid w:val="00786775"/>
    <w:rsid w:val="00791A1A"/>
    <w:rsid w:val="007C0F09"/>
    <w:rsid w:val="007C44CC"/>
    <w:rsid w:val="007C6EF9"/>
    <w:rsid w:val="007D141D"/>
    <w:rsid w:val="007D567C"/>
    <w:rsid w:val="007D74A7"/>
    <w:rsid w:val="007E5D09"/>
    <w:rsid w:val="007F0A3E"/>
    <w:rsid w:val="007F2CDE"/>
    <w:rsid w:val="00830664"/>
    <w:rsid w:val="00842C90"/>
    <w:rsid w:val="00885865"/>
    <w:rsid w:val="008B0858"/>
    <w:rsid w:val="008C58A2"/>
    <w:rsid w:val="008E2901"/>
    <w:rsid w:val="008E3DF3"/>
    <w:rsid w:val="008E7857"/>
    <w:rsid w:val="008F3F1B"/>
    <w:rsid w:val="00937D38"/>
    <w:rsid w:val="00954150"/>
    <w:rsid w:val="00983FD1"/>
    <w:rsid w:val="0099204D"/>
    <w:rsid w:val="009B387D"/>
    <w:rsid w:val="009C46B2"/>
    <w:rsid w:val="009C716A"/>
    <w:rsid w:val="00A44778"/>
    <w:rsid w:val="00A755B6"/>
    <w:rsid w:val="00A81EB8"/>
    <w:rsid w:val="00A84FA6"/>
    <w:rsid w:val="00A94B24"/>
    <w:rsid w:val="00AB4886"/>
    <w:rsid w:val="00AD575D"/>
    <w:rsid w:val="00AE646B"/>
    <w:rsid w:val="00B06D49"/>
    <w:rsid w:val="00B11DB6"/>
    <w:rsid w:val="00B17018"/>
    <w:rsid w:val="00B3697B"/>
    <w:rsid w:val="00B40E87"/>
    <w:rsid w:val="00B46A79"/>
    <w:rsid w:val="00B60B09"/>
    <w:rsid w:val="00B61591"/>
    <w:rsid w:val="00B81E83"/>
    <w:rsid w:val="00B96309"/>
    <w:rsid w:val="00BA638E"/>
    <w:rsid w:val="00C0337B"/>
    <w:rsid w:val="00C229A2"/>
    <w:rsid w:val="00C27B58"/>
    <w:rsid w:val="00C349CA"/>
    <w:rsid w:val="00C55EF2"/>
    <w:rsid w:val="00C9252A"/>
    <w:rsid w:val="00C9313D"/>
    <w:rsid w:val="00CA66F5"/>
    <w:rsid w:val="00CC6203"/>
    <w:rsid w:val="00CE1E47"/>
    <w:rsid w:val="00CE4E5A"/>
    <w:rsid w:val="00CE7A9E"/>
    <w:rsid w:val="00D006A9"/>
    <w:rsid w:val="00D405F3"/>
    <w:rsid w:val="00D444CF"/>
    <w:rsid w:val="00D45C4D"/>
    <w:rsid w:val="00D64066"/>
    <w:rsid w:val="00D7547B"/>
    <w:rsid w:val="00D771F9"/>
    <w:rsid w:val="00D85FB9"/>
    <w:rsid w:val="00E1360E"/>
    <w:rsid w:val="00E32C0F"/>
    <w:rsid w:val="00E54A2D"/>
    <w:rsid w:val="00E624F2"/>
    <w:rsid w:val="00E63B24"/>
    <w:rsid w:val="00E74745"/>
    <w:rsid w:val="00E76F17"/>
    <w:rsid w:val="00E81271"/>
    <w:rsid w:val="00E83C20"/>
    <w:rsid w:val="00E86EBE"/>
    <w:rsid w:val="00EA019A"/>
    <w:rsid w:val="00EA7A1B"/>
    <w:rsid w:val="00EB4243"/>
    <w:rsid w:val="00EC108E"/>
    <w:rsid w:val="00EF3CDC"/>
    <w:rsid w:val="00EF566C"/>
    <w:rsid w:val="00F05844"/>
    <w:rsid w:val="00F10C3B"/>
    <w:rsid w:val="00F22E7A"/>
    <w:rsid w:val="00F6003C"/>
    <w:rsid w:val="00F97EF7"/>
    <w:rsid w:val="00FA3A4C"/>
    <w:rsid w:val="00FB2281"/>
    <w:rsid w:val="00FB3DD6"/>
    <w:rsid w:val="00FB42EC"/>
    <w:rsid w:val="00FC72AF"/>
    <w:rsid w:val="00FD22E5"/>
    <w:rsid w:val="00FD5EAB"/>
    <w:rsid w:val="00FE243C"/>
    <w:rsid w:val="00FF46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EB919"/>
  <w15:docId w15:val="{2F8510A4-4C8C-4CC2-AB30-90BB89E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9C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C349C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C349CA"/>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C349CA"/>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C349CA"/>
    <w:pPr>
      <w:keepNext/>
      <w:numPr>
        <w:ilvl w:val="3"/>
        <w:numId w:val="4"/>
      </w:numPr>
      <w:spacing w:before="240" w:after="60"/>
      <w:outlineLvl w:val="3"/>
    </w:pPr>
  </w:style>
  <w:style w:type="paragraph" w:styleId="Heading5">
    <w:name w:val="heading 5"/>
    <w:basedOn w:val="Normal"/>
    <w:next w:val="Normal"/>
    <w:qFormat/>
    <w:rsid w:val="00C349CA"/>
    <w:pPr>
      <w:keepNext/>
      <w:numPr>
        <w:numId w:val="20"/>
      </w:numPr>
      <w:spacing w:after="240"/>
      <w:ind w:left="3600" w:hanging="720"/>
      <w:outlineLvl w:val="4"/>
    </w:pPr>
  </w:style>
  <w:style w:type="paragraph" w:styleId="Heading6">
    <w:name w:val="heading 6"/>
    <w:basedOn w:val="Normal"/>
    <w:next w:val="Normal"/>
    <w:qFormat/>
    <w:rsid w:val="00C349CA"/>
    <w:pPr>
      <w:numPr>
        <w:ilvl w:val="5"/>
        <w:numId w:val="1"/>
      </w:numPr>
      <w:spacing w:before="240" w:after="60"/>
      <w:outlineLvl w:val="5"/>
    </w:pPr>
    <w:rPr>
      <w:rFonts w:ascii="Arial" w:hAnsi="Arial"/>
      <w:i/>
    </w:rPr>
  </w:style>
  <w:style w:type="paragraph" w:styleId="Heading7">
    <w:name w:val="heading 7"/>
    <w:basedOn w:val="Normal"/>
    <w:next w:val="Normal"/>
    <w:qFormat/>
    <w:rsid w:val="00C349CA"/>
    <w:pPr>
      <w:numPr>
        <w:ilvl w:val="6"/>
        <w:numId w:val="1"/>
      </w:numPr>
      <w:spacing w:before="240" w:after="60"/>
      <w:outlineLvl w:val="6"/>
    </w:pPr>
    <w:rPr>
      <w:rFonts w:ascii="Arial" w:hAnsi="Arial"/>
    </w:rPr>
  </w:style>
  <w:style w:type="paragraph" w:styleId="Heading8">
    <w:name w:val="heading 8"/>
    <w:basedOn w:val="Normal"/>
    <w:next w:val="Normal"/>
    <w:qFormat/>
    <w:rsid w:val="00C349CA"/>
    <w:pPr>
      <w:outlineLvl w:val="7"/>
    </w:pPr>
    <w:rPr>
      <w:b/>
    </w:rPr>
  </w:style>
  <w:style w:type="paragraph" w:styleId="Heading9">
    <w:name w:val="heading 9"/>
    <w:basedOn w:val="Normal"/>
    <w:next w:val="Normal"/>
    <w:qFormat/>
    <w:rsid w:val="00C349C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349CA"/>
    <w:pPr>
      <w:numPr>
        <w:numId w:val="16"/>
      </w:numPr>
    </w:pPr>
  </w:style>
  <w:style w:type="paragraph" w:styleId="Header">
    <w:name w:val="header"/>
    <w:basedOn w:val="Normal"/>
    <w:rsid w:val="00C349CA"/>
    <w:pPr>
      <w:tabs>
        <w:tab w:val="center" w:pos="4320"/>
        <w:tab w:val="right" w:pos="8640"/>
      </w:tabs>
    </w:pPr>
  </w:style>
  <w:style w:type="paragraph" w:customStyle="1" w:styleId="sub-title">
    <w:name w:val="sub-title"/>
    <w:rsid w:val="00C349CA"/>
    <w:pPr>
      <w:jc w:val="both"/>
      <w:outlineLvl w:val="0"/>
    </w:pPr>
    <w:rPr>
      <w:b/>
      <w:noProof/>
      <w:sz w:val="22"/>
      <w:szCs w:val="22"/>
    </w:rPr>
  </w:style>
  <w:style w:type="paragraph" w:customStyle="1" w:styleId="Title1">
    <w:name w:val="Title1"/>
    <w:rsid w:val="00C349CA"/>
    <w:pPr>
      <w:jc w:val="center"/>
      <w:outlineLvl w:val="0"/>
    </w:pPr>
    <w:rPr>
      <w:b/>
      <w:caps/>
      <w:sz w:val="22"/>
      <w:szCs w:val="22"/>
      <w:lang w:val="en-GB"/>
    </w:rPr>
  </w:style>
  <w:style w:type="paragraph" w:customStyle="1" w:styleId="Decision">
    <w:name w:val="Decision"/>
    <w:basedOn w:val="Normal"/>
    <w:rsid w:val="00C349CA"/>
    <w:pPr>
      <w:keepLines/>
      <w:jc w:val="right"/>
    </w:pPr>
    <w:rPr>
      <w:b/>
    </w:rPr>
  </w:style>
  <w:style w:type="paragraph" w:customStyle="1" w:styleId="0Heading0">
    <w:name w:val="0 Heading 0"/>
    <w:uiPriority w:val="99"/>
    <w:rsid w:val="00C349CA"/>
    <w:rPr>
      <w:sz w:val="22"/>
      <w:szCs w:val="22"/>
      <w:lang w:val="en-GB"/>
    </w:rPr>
  </w:style>
  <w:style w:type="paragraph" w:styleId="Footer">
    <w:name w:val="footer"/>
    <w:basedOn w:val="Normal"/>
    <w:link w:val="FooterChar"/>
    <w:uiPriority w:val="99"/>
    <w:rsid w:val="00C349CA"/>
    <w:pPr>
      <w:tabs>
        <w:tab w:val="center" w:pos="4320"/>
        <w:tab w:val="right" w:pos="8640"/>
      </w:tabs>
    </w:pPr>
  </w:style>
  <w:style w:type="numbering" w:styleId="1ai">
    <w:name w:val="Outline List 1"/>
    <w:basedOn w:val="NoList"/>
    <w:semiHidden/>
    <w:rsid w:val="00C349CA"/>
    <w:pPr>
      <w:numPr>
        <w:numId w:val="17"/>
      </w:numPr>
    </w:pPr>
  </w:style>
  <w:style w:type="numbering" w:styleId="ArticleSection">
    <w:name w:val="Outline List 3"/>
    <w:basedOn w:val="NoList"/>
    <w:semiHidden/>
    <w:rsid w:val="00C349CA"/>
    <w:pPr>
      <w:numPr>
        <w:numId w:val="18"/>
      </w:numPr>
    </w:pPr>
  </w:style>
  <w:style w:type="paragraph" w:styleId="BlockText">
    <w:name w:val="Block Text"/>
    <w:basedOn w:val="Normal"/>
    <w:semiHidden/>
    <w:rsid w:val="00C349CA"/>
    <w:pPr>
      <w:spacing w:after="120"/>
      <w:ind w:left="1440" w:right="1440"/>
    </w:pPr>
  </w:style>
  <w:style w:type="paragraph" w:styleId="BodyText3">
    <w:name w:val="Body Text 3"/>
    <w:basedOn w:val="Normal"/>
    <w:semiHidden/>
    <w:rsid w:val="00C349CA"/>
    <w:pPr>
      <w:spacing w:after="120"/>
    </w:pPr>
    <w:rPr>
      <w:sz w:val="16"/>
      <w:szCs w:val="16"/>
    </w:rPr>
  </w:style>
  <w:style w:type="paragraph" w:styleId="BodyTextIndent3">
    <w:name w:val="Body Text Indent 3"/>
    <w:basedOn w:val="Normal"/>
    <w:semiHidden/>
    <w:rsid w:val="00C349CA"/>
    <w:pPr>
      <w:spacing w:after="120"/>
      <w:ind w:left="360"/>
    </w:pPr>
    <w:rPr>
      <w:sz w:val="16"/>
      <w:szCs w:val="16"/>
    </w:rPr>
  </w:style>
  <w:style w:type="paragraph" w:styleId="PlainText">
    <w:name w:val="Plain Text"/>
    <w:basedOn w:val="Normal"/>
    <w:semiHidden/>
    <w:rsid w:val="00C349CA"/>
    <w:rPr>
      <w:rFonts w:ascii="Courier New" w:hAnsi="Courier New" w:cs="Courier New"/>
      <w:sz w:val="20"/>
    </w:rPr>
  </w:style>
  <w:style w:type="table" w:styleId="Table3Deffects1">
    <w:name w:val="Table 3D effects 1"/>
    <w:basedOn w:val="TableNormal"/>
    <w:semiHidden/>
    <w:rsid w:val="00C349C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49C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49C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349C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49C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49C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49C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349C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49C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49C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349C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49C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49C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49C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49C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349C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349C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349C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349C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49C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49C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49C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49C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49C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349C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349C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349C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49C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49C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49C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49C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49C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49C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49C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49C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349C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49C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49C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349C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49C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349C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349C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49C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49C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349CA"/>
    <w:rPr>
      <w:sz w:val="22"/>
      <w:szCs w:val="22"/>
      <w:lang w:val="en-GB"/>
    </w:rPr>
  </w:style>
  <w:style w:type="paragraph" w:customStyle="1" w:styleId="Header4">
    <w:name w:val="Header4"/>
    <w:aliases w:val="Para 4"/>
    <w:basedOn w:val="Normal"/>
    <w:next w:val="Normal"/>
    <w:rsid w:val="00C349C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349CA"/>
    <w:rPr>
      <w:sz w:val="16"/>
      <w:szCs w:val="16"/>
    </w:rPr>
  </w:style>
  <w:style w:type="paragraph" w:styleId="Subtitle">
    <w:name w:val="Subtitle"/>
    <w:basedOn w:val="Normal"/>
    <w:qFormat/>
    <w:rsid w:val="00C349CA"/>
    <w:pPr>
      <w:spacing w:after="60"/>
      <w:jc w:val="center"/>
      <w:outlineLvl w:val="1"/>
    </w:pPr>
    <w:rPr>
      <w:rFonts w:ascii="Arial" w:hAnsi="Arial" w:cs="Arial"/>
    </w:rPr>
  </w:style>
  <w:style w:type="paragraph" w:styleId="Title">
    <w:name w:val="Title"/>
    <w:basedOn w:val="Normal"/>
    <w:qFormat/>
    <w:rsid w:val="00C349CA"/>
    <w:pPr>
      <w:spacing w:before="240" w:after="60"/>
      <w:jc w:val="center"/>
      <w:outlineLvl w:val="0"/>
    </w:pPr>
    <w:rPr>
      <w:rFonts w:ascii="Arial" w:hAnsi="Arial" w:cs="Arial"/>
      <w:b/>
      <w:bCs/>
      <w:kern w:val="28"/>
    </w:rPr>
  </w:style>
  <w:style w:type="paragraph" w:styleId="Date">
    <w:name w:val="Date"/>
    <w:basedOn w:val="Normal"/>
    <w:next w:val="Normal"/>
    <w:rsid w:val="00C349CA"/>
  </w:style>
  <w:style w:type="character" w:styleId="PlaceholderText">
    <w:name w:val="Placeholder Text"/>
    <w:basedOn w:val="DefaultParagraphFont"/>
    <w:uiPriority w:val="99"/>
    <w:semiHidden/>
    <w:rsid w:val="00C349CA"/>
    <w:rPr>
      <w:color w:val="808080"/>
    </w:rPr>
  </w:style>
  <w:style w:type="paragraph" w:styleId="BalloonText">
    <w:name w:val="Balloon Text"/>
    <w:basedOn w:val="Normal"/>
    <w:link w:val="BalloonTextChar"/>
    <w:uiPriority w:val="99"/>
    <w:semiHidden/>
    <w:unhideWhenUsed/>
    <w:rsid w:val="00C349CA"/>
    <w:rPr>
      <w:rFonts w:ascii="Tahoma" w:hAnsi="Tahoma" w:cs="Tahoma"/>
      <w:sz w:val="16"/>
      <w:szCs w:val="16"/>
    </w:rPr>
  </w:style>
  <w:style w:type="character" w:customStyle="1" w:styleId="BalloonTextChar">
    <w:name w:val="Balloon Text Char"/>
    <w:basedOn w:val="DefaultParagraphFont"/>
    <w:link w:val="BalloonText"/>
    <w:uiPriority w:val="99"/>
    <w:semiHidden/>
    <w:rsid w:val="00C349CA"/>
    <w:rPr>
      <w:rFonts w:ascii="Tahoma" w:hAnsi="Tahoma" w:cs="Tahoma"/>
      <w:sz w:val="16"/>
      <w:szCs w:val="16"/>
      <w:lang w:val="en-GB"/>
    </w:rPr>
  </w:style>
  <w:style w:type="paragraph" w:styleId="CommentText">
    <w:name w:val="annotation text"/>
    <w:basedOn w:val="Normal"/>
    <w:link w:val="CommentTextChar"/>
    <w:uiPriority w:val="99"/>
    <w:semiHidden/>
    <w:unhideWhenUsed/>
    <w:rsid w:val="00C349CA"/>
    <w:rPr>
      <w:sz w:val="20"/>
    </w:rPr>
  </w:style>
  <w:style w:type="character" w:customStyle="1" w:styleId="CommentTextChar">
    <w:name w:val="Comment Text Char"/>
    <w:basedOn w:val="DefaultParagraphFont"/>
    <w:link w:val="CommentText"/>
    <w:uiPriority w:val="99"/>
    <w:semiHidden/>
    <w:rsid w:val="00C349CA"/>
    <w:rPr>
      <w:lang w:val="en-GB"/>
    </w:rPr>
  </w:style>
  <w:style w:type="paragraph" w:styleId="CommentSubject">
    <w:name w:val="annotation subject"/>
    <w:basedOn w:val="CommentText"/>
    <w:next w:val="CommentText"/>
    <w:link w:val="CommentSubjectChar"/>
    <w:uiPriority w:val="99"/>
    <w:semiHidden/>
    <w:unhideWhenUsed/>
    <w:rsid w:val="00C349CA"/>
    <w:rPr>
      <w:b/>
      <w:bCs/>
    </w:rPr>
  </w:style>
  <w:style w:type="character" w:customStyle="1" w:styleId="CommentSubjectChar">
    <w:name w:val="Comment Subject Char"/>
    <w:basedOn w:val="CommentTextChar"/>
    <w:link w:val="CommentSubject"/>
    <w:uiPriority w:val="99"/>
    <w:semiHidden/>
    <w:rsid w:val="00C349CA"/>
    <w:rPr>
      <w:b/>
      <w:bCs/>
      <w:lang w:val="en-GB"/>
    </w:rPr>
  </w:style>
  <w:style w:type="paragraph" w:customStyle="1" w:styleId="StyleHeader4Para4Left0Firstline0">
    <w:name w:val="Style Header4Para 4 + Left:  0&quot; First line:  0&quot;"/>
    <w:basedOn w:val="Header4"/>
    <w:rsid w:val="00C349CA"/>
    <w:pPr>
      <w:ind w:left="0" w:firstLine="0"/>
    </w:pPr>
    <w:rPr>
      <w:sz w:val="20"/>
    </w:rPr>
  </w:style>
  <w:style w:type="paragraph" w:styleId="Caption">
    <w:name w:val="caption"/>
    <w:basedOn w:val="Normal"/>
    <w:next w:val="Normal"/>
    <w:qFormat/>
    <w:rsid w:val="00C349CA"/>
    <w:pPr>
      <w:bidi/>
      <w:ind w:left="180" w:hanging="180"/>
      <w:jc w:val="lowKashida"/>
    </w:pPr>
    <w:rPr>
      <w:rFonts w:cs="Simplified Arabic"/>
      <w:szCs w:val="32"/>
      <w:lang w:val="en-US" w:eastAsia="en-CA"/>
    </w:rPr>
  </w:style>
  <w:style w:type="character" w:styleId="PageNumber">
    <w:name w:val="page number"/>
    <w:basedOn w:val="DefaultParagraphFont"/>
    <w:semiHidden/>
    <w:rsid w:val="00C349CA"/>
  </w:style>
  <w:style w:type="character" w:customStyle="1" w:styleId="FooterChar">
    <w:name w:val="Footer Char"/>
    <w:basedOn w:val="DefaultParagraphFont"/>
    <w:link w:val="Footer"/>
    <w:uiPriority w:val="99"/>
    <w:rsid w:val="00C349C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8B0858"/>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69D1"/>
    <w:pPr>
      <w:spacing w:after="160" w:line="240" w:lineRule="exact"/>
    </w:pPr>
    <w:rPr>
      <w:sz w:val="20"/>
      <w:vertAlign w:val="superscript"/>
      <w:lang w:val="en-US" w:bidi="ar-SA"/>
    </w:rPr>
  </w:style>
  <w:style w:type="table" w:customStyle="1" w:styleId="TableGrid50">
    <w:name w:val="Table Grid50"/>
    <w:basedOn w:val="TableNormal"/>
    <w:next w:val="TableGrid"/>
    <w:rsid w:val="004467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ECD156E3-0FED-4D26-A65F-1F38BE47D576}">
  <ds:schemaRefs>
    <ds:schemaRef ds:uri="http://schemas.openxmlformats.org/officeDocument/2006/bibliography"/>
  </ds:schemaRefs>
</ds:datastoreItem>
</file>

<file path=customXml/itemProps3.xml><?xml version="1.0" encoding="utf-8"?>
<ds:datastoreItem xmlns:ds="http://schemas.openxmlformats.org/officeDocument/2006/customXml" ds:itemID="{EF067531-23DA-4675-8939-9EEDD701A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A93-template (2)</Template>
  <TotalTime>1</TotalTime>
  <Pages>7</Pages>
  <Words>2736</Words>
  <Characters>16295</Characters>
  <Application>Microsoft Office Word</Application>
  <DocSecurity>0</DocSecurity>
  <Lines>525</Lines>
  <Paragraphs>346</Paragraphs>
  <ScaleCrop>false</ScaleCrop>
  <HeadingPairs>
    <vt:vector size="2" baseType="variant">
      <vt:variant>
        <vt:lpstr>Title</vt:lpstr>
      </vt:variant>
      <vt:variant>
        <vt:i4>1</vt:i4>
      </vt:variant>
    </vt:vector>
  </HeadingPairs>
  <TitlesOfParts>
    <vt:vector size="1" baseType="lpstr">
      <vt:lpstr>Addendum - UNIDO'S WORK PROGRAMME FOR 2025</vt:lpstr>
    </vt:vector>
  </TitlesOfParts>
  <Company>UNMFS</Company>
  <LinksUpToDate>false</LinksUpToDate>
  <CharactersWithSpaces>18685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UNIDO'S WORK PROGRAMME FOR 2025</dc:title>
  <dc:creator>Dalia El Gendi</dc:creator>
  <cp:lastModifiedBy>Angela Xue He Yan</cp:lastModifiedBy>
  <cp:revision>4</cp:revision>
  <cp:lastPrinted>2001-05-26T16:40:00Z</cp:lastPrinted>
  <dcterms:created xsi:type="dcterms:W3CDTF">2025-05-13T14:48:00Z</dcterms:created>
  <dcterms:modified xsi:type="dcterms:W3CDTF">2025-05-14T15:00:00Z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UNEP/OzL.Pro/ExCom/96/22/Add.1</vt:lpwstr>
  </property>
  <property fmtid="{D5CDD505-2E9C-101B-9397-08002B2CF9AE}" pid="3" name="Revision date">
    <vt:lpwstr>11/11/2023</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y fmtid="{D5CDD505-2E9C-101B-9397-08002B2CF9AE}" pid="15" name="Date completed">
    <vt:lpwstr>08 May 2025</vt:lpwstr>
  </property>
</Properties>
</file>