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A00CE0" w14:paraId="3B2397E0" w14:textId="77777777" w:rsidTr="0093139E">
        <w:trPr>
          <w:trHeight w:val="720"/>
        </w:trPr>
        <w:tc>
          <w:tcPr>
            <w:tcW w:w="5950" w:type="dxa"/>
            <w:gridSpan w:val="3"/>
            <w:tcBorders>
              <w:bottom w:val="single" w:sz="18" w:space="0" w:color="auto"/>
            </w:tcBorders>
          </w:tcPr>
          <w:p w14:paraId="7962D0F2" w14:textId="77777777" w:rsidR="00A00CE0" w:rsidRDefault="00A00CE0"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EF6BFA9" w14:textId="77777777" w:rsidR="00A00CE0" w:rsidRDefault="00A00CE0" w:rsidP="0093139E">
            <w:pPr>
              <w:ind w:left="324"/>
              <w:jc w:val="right"/>
              <w:rPr>
                <w:sz w:val="52"/>
                <w:szCs w:val="24"/>
              </w:rPr>
            </w:pPr>
            <w:r>
              <w:rPr>
                <w:rFonts w:ascii="Univers Bold" w:hAnsi="Univers Bold"/>
                <w:b/>
                <w:sz w:val="72"/>
                <w:szCs w:val="24"/>
              </w:rPr>
              <w:t>EP</w:t>
            </w:r>
          </w:p>
        </w:tc>
      </w:tr>
      <w:tr w:rsidR="00A00CE0" w14:paraId="730428D7"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F865247" w14:textId="77777777" w:rsidR="00A00CE0" w:rsidRDefault="00A00CE0" w:rsidP="0093139E">
            <w:pPr>
              <w:spacing w:before="120"/>
              <w:ind w:left="324"/>
              <w:rPr>
                <w:szCs w:val="24"/>
              </w:rPr>
            </w:pPr>
            <w:r>
              <w:rPr>
                <w:noProof/>
                <w:lang w:val="en-US"/>
              </w:rPr>
              <w:drawing>
                <wp:anchor distT="0" distB="0" distL="114300" distR="114300" simplePos="0" relativeHeight="251659264" behindDoc="0" locked="0" layoutInCell="1" allowOverlap="1" wp14:anchorId="34AE1817" wp14:editId="1A0D3A4E">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64C53E0" wp14:editId="218F85D0">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3F0F48D5" w14:textId="77777777" w:rsidR="00A00CE0" w:rsidRDefault="00A00CE0" w:rsidP="0093139E">
            <w:pPr>
              <w:ind w:left="324"/>
              <w:rPr>
                <w:rFonts w:ascii="SimHei" w:eastAsia="SimHei"/>
                <w:color w:val="000000"/>
                <w:sz w:val="44"/>
                <w:szCs w:val="24"/>
              </w:rPr>
            </w:pPr>
          </w:p>
          <w:p w14:paraId="4869E174" w14:textId="77777777" w:rsidR="00A00CE0" w:rsidRDefault="00A00CE0" w:rsidP="0093139E">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0FB0352" w14:textId="77777777" w:rsidR="00A00CE0" w:rsidRDefault="00A00CE0" w:rsidP="0093139E">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8BB3502" w14:textId="77777777" w:rsidR="00A00CE0" w:rsidRDefault="00A00CE0" w:rsidP="0093139E">
            <w:pPr>
              <w:spacing w:before="120"/>
              <w:ind w:left="324"/>
              <w:rPr>
                <w:sz w:val="24"/>
                <w:szCs w:val="24"/>
              </w:rPr>
            </w:pPr>
            <w:r>
              <w:rPr>
                <w:sz w:val="24"/>
                <w:szCs w:val="24"/>
              </w:rPr>
              <w:t>Distr.</w:t>
            </w:r>
          </w:p>
          <w:p w14:paraId="20ED6DDD" w14:textId="77777777" w:rsidR="00A00CE0" w:rsidRDefault="00A00CE0" w:rsidP="0093139E">
            <w:pPr>
              <w:ind w:left="324"/>
              <w:rPr>
                <w:sz w:val="24"/>
                <w:szCs w:val="24"/>
              </w:rPr>
            </w:pPr>
            <w:r>
              <w:rPr>
                <w:sz w:val="24"/>
                <w:szCs w:val="24"/>
              </w:rPr>
              <w:t>GENERAL</w:t>
            </w:r>
          </w:p>
          <w:p w14:paraId="4F9C6C7C" w14:textId="77777777" w:rsidR="00A00CE0" w:rsidRDefault="00A00CE0" w:rsidP="0093139E">
            <w:pPr>
              <w:ind w:left="324"/>
              <w:rPr>
                <w:sz w:val="24"/>
                <w:szCs w:val="24"/>
              </w:rPr>
            </w:pPr>
          </w:p>
          <w:p w14:paraId="3EFAA98A" w14:textId="5A126063" w:rsidR="00A00CE0" w:rsidRDefault="00A00CE0" w:rsidP="0093139E">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Pr>
                <w:rFonts w:hint="eastAsia"/>
                <w:sz w:val="24"/>
                <w:szCs w:val="24"/>
                <w:lang w:eastAsia="zh-CN"/>
              </w:rPr>
              <w:t>34</w:t>
            </w:r>
            <w:r>
              <w:rPr>
                <w:sz w:val="24"/>
                <w:szCs w:val="24"/>
              </w:rPr>
              <w:fldChar w:fldCharType="end"/>
            </w:r>
          </w:p>
          <w:p w14:paraId="3146DA77" w14:textId="633B9980" w:rsidR="00A00CE0" w:rsidRDefault="00A00CE0" w:rsidP="0093139E">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30</w:t>
            </w:r>
            <w:r>
              <w:rPr>
                <w:sz w:val="24"/>
                <w:szCs w:val="24"/>
                <w:lang w:eastAsia="zh-CN"/>
              </w:rPr>
              <w:t xml:space="preserve"> </w:t>
            </w:r>
            <w:r>
              <w:rPr>
                <w:sz w:val="24"/>
                <w:szCs w:val="24"/>
              </w:rPr>
              <w:t>April</w:t>
            </w:r>
            <w:r w:rsidRPr="00F42E14">
              <w:rPr>
                <w:sz w:val="24"/>
                <w:szCs w:val="24"/>
                <w:lang w:val="en-US" w:eastAsia="zh-CN"/>
              </w:rPr>
              <w:t xml:space="preserve"> 2025</w:t>
            </w:r>
            <w:r>
              <w:rPr>
                <w:sz w:val="24"/>
                <w:szCs w:val="24"/>
              </w:rPr>
              <w:fldChar w:fldCharType="end"/>
            </w:r>
          </w:p>
          <w:p w14:paraId="0637DE14" w14:textId="77777777" w:rsidR="00A00CE0" w:rsidRDefault="00A00CE0" w:rsidP="0093139E">
            <w:pPr>
              <w:rPr>
                <w:caps/>
                <w:sz w:val="24"/>
                <w:szCs w:val="24"/>
              </w:rPr>
            </w:pPr>
          </w:p>
          <w:p w14:paraId="284F4663" w14:textId="77777777" w:rsidR="00A00CE0" w:rsidRDefault="00A00CE0" w:rsidP="0093139E">
            <w:pPr>
              <w:ind w:left="324"/>
              <w:rPr>
                <w:sz w:val="24"/>
                <w:szCs w:val="24"/>
                <w:lang w:val="en-US"/>
              </w:rPr>
            </w:pPr>
            <w:r>
              <w:rPr>
                <w:sz w:val="24"/>
                <w:szCs w:val="24"/>
                <w:lang w:val="en-US"/>
              </w:rPr>
              <w:t>CHINESE</w:t>
            </w:r>
          </w:p>
          <w:p w14:paraId="044C0262" w14:textId="77777777" w:rsidR="00A00CE0" w:rsidRDefault="00A00CE0" w:rsidP="0093139E">
            <w:pPr>
              <w:ind w:left="331"/>
            </w:pPr>
            <w:r>
              <w:rPr>
                <w:sz w:val="24"/>
                <w:szCs w:val="24"/>
              </w:rPr>
              <w:t>ORIGINAL: ENGLISH</w:t>
            </w:r>
          </w:p>
        </w:tc>
      </w:tr>
    </w:tbl>
    <w:p w14:paraId="019FA5A3" w14:textId="77777777" w:rsidR="00A00CE0" w:rsidRDefault="00A00CE0" w:rsidP="00A00CE0">
      <w:pPr>
        <w:spacing w:before="60"/>
        <w:jc w:val="left"/>
        <w:rPr>
          <w:sz w:val="24"/>
          <w:szCs w:val="24"/>
          <w:lang w:eastAsia="zh-CN"/>
        </w:rPr>
      </w:pPr>
      <w:r>
        <w:rPr>
          <w:rFonts w:ascii="SimSun" w:eastAsia="SimSun" w:hAnsi="SimSun" w:cs="SimSun" w:hint="eastAsia"/>
          <w:sz w:val="24"/>
          <w:szCs w:val="24"/>
          <w:lang w:eastAsia="zh-CN"/>
        </w:rPr>
        <w:t>执行蒙特利尔议定书</w:t>
      </w:r>
    </w:p>
    <w:p w14:paraId="64A2167C" w14:textId="77777777" w:rsidR="00A00CE0" w:rsidRDefault="00A00CE0" w:rsidP="00A00CE0">
      <w:pPr>
        <w:jc w:val="left"/>
        <w:rPr>
          <w:sz w:val="24"/>
          <w:szCs w:val="24"/>
          <w:lang w:eastAsia="zh-CN"/>
        </w:rPr>
      </w:pPr>
      <w:r>
        <w:rPr>
          <w:rFonts w:hint="eastAsia"/>
          <w:sz w:val="24"/>
          <w:szCs w:val="24"/>
          <w:lang w:eastAsia="zh-CN"/>
        </w:rPr>
        <w:t xml:space="preserve">    </w:t>
      </w:r>
      <w:r>
        <w:rPr>
          <w:rFonts w:ascii="SimSun" w:hAnsi="SimSun" w:cs="SimSun" w:hint="eastAsia"/>
          <w:sz w:val="24"/>
          <w:szCs w:val="24"/>
          <w:lang w:eastAsia="zh-CN"/>
        </w:rPr>
        <w:t>多边基金执行委员会</w:t>
      </w:r>
      <w:r>
        <w:rPr>
          <w:rFonts w:hint="eastAsia"/>
          <w:sz w:val="24"/>
          <w:szCs w:val="24"/>
          <w:lang w:eastAsia="zh-CN"/>
        </w:rPr>
        <w:tab/>
      </w:r>
    </w:p>
    <w:p w14:paraId="39457CB3" w14:textId="77777777" w:rsidR="00A00CE0" w:rsidRDefault="00A00CE0" w:rsidP="00A00CE0">
      <w:pPr>
        <w:jc w:val="left"/>
        <w:rPr>
          <w:sz w:val="24"/>
          <w:szCs w:val="24"/>
          <w:lang w:eastAsia="zh-CN"/>
        </w:rPr>
      </w:pPr>
      <w:r>
        <w:rPr>
          <w:rFonts w:ascii="SimSun" w:hAnsi="SimSun" w:cs="SimSun" w:hint="eastAsia"/>
          <w:sz w:val="24"/>
          <w:szCs w:val="24"/>
          <w:lang w:eastAsia="zh-CN"/>
        </w:rPr>
        <w:t>第九十六次会议</w:t>
      </w:r>
    </w:p>
    <w:p w14:paraId="39CDA250" w14:textId="77777777" w:rsidR="00A00CE0" w:rsidRDefault="00A00CE0" w:rsidP="00A00CE0">
      <w:pPr>
        <w:jc w:val="left"/>
        <w:rPr>
          <w:sz w:val="24"/>
          <w:szCs w:val="24"/>
          <w:lang w:eastAsia="zh-CN"/>
        </w:rPr>
      </w:pPr>
      <w:r>
        <w:rPr>
          <w:rFonts w:hint="eastAsia"/>
          <w:sz w:val="24"/>
          <w:szCs w:val="24"/>
          <w:lang w:eastAsia="zh-CN"/>
        </w:rPr>
        <w:t>2025</w:t>
      </w:r>
      <w:r>
        <w:rPr>
          <w:rFonts w:ascii="SimSun" w:hAnsi="SimSun" w:cs="SimSun" w:hint="eastAsia"/>
          <w:sz w:val="24"/>
          <w:szCs w:val="24"/>
          <w:lang w:eastAsia="zh-CN"/>
        </w:rPr>
        <w:t>年</w:t>
      </w:r>
      <w:r>
        <w:rPr>
          <w:rFonts w:hint="eastAsia"/>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20D8B540" w14:textId="77777777" w:rsidR="00A00CE0" w:rsidRPr="00935E5A" w:rsidRDefault="00A00CE0" w:rsidP="00A00CE0">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rFonts w:hint="eastAsia"/>
          <w:sz w:val="24"/>
          <w:szCs w:val="24"/>
          <w:lang w:eastAsia="zh-CN"/>
        </w:rPr>
        <w:footnoteReference w:id="1"/>
      </w:r>
      <w:r w:rsidRPr="00935E5A">
        <w:rPr>
          <w:rFonts w:ascii="SimSun" w:hAnsi="SimSun" w:cs="SimSun" w:hint="eastAsia"/>
          <w:color w:val="000000"/>
          <w:sz w:val="24"/>
          <w:szCs w:val="20"/>
          <w:lang w:val="en-GB" w:eastAsia="zh-CN"/>
        </w:rPr>
        <w:t>项目</w:t>
      </w:r>
      <w:r w:rsidRPr="00935E5A">
        <w:rPr>
          <w:rFonts w:hint="eastAsia"/>
          <w:sz w:val="24"/>
          <w:szCs w:val="24"/>
          <w:lang w:eastAsia="zh-CN"/>
        </w:rPr>
        <w:t>9(c)</w:t>
      </w:r>
    </w:p>
    <w:p w14:paraId="6B5856F6" w14:textId="77777777" w:rsidR="00225B6E" w:rsidRDefault="00225B6E">
      <w:pPr>
        <w:jc w:val="left"/>
        <w:rPr>
          <w:lang w:eastAsia="zh-CN"/>
        </w:rPr>
      </w:pPr>
    </w:p>
    <w:p w14:paraId="370CFFD9" w14:textId="77777777" w:rsidR="00225B6E" w:rsidRDefault="00225B6E">
      <w:pPr>
        <w:jc w:val="left"/>
        <w:rPr>
          <w:lang w:eastAsia="zh-CN"/>
        </w:rPr>
      </w:pPr>
    </w:p>
    <w:p w14:paraId="08C00891" w14:textId="77777777" w:rsidR="00225B6E" w:rsidRDefault="00225B6E">
      <w:pPr>
        <w:rPr>
          <w:lang w:eastAsia="zh-CN"/>
        </w:rPr>
      </w:pPr>
    </w:p>
    <w:p w14:paraId="002AE451" w14:textId="77777777" w:rsidR="00A00CE0" w:rsidRPr="00AD04FD" w:rsidRDefault="00A00CE0" w:rsidP="00A00CE0">
      <w:pPr>
        <w:jc w:val="center"/>
        <w:rPr>
          <w:rFonts w:ascii="SimHei" w:eastAsia="SimHei" w:hAnsi="SimHei" w:cs="Arial"/>
          <w:bCs/>
          <w:sz w:val="28"/>
          <w:szCs w:val="28"/>
          <w:lang w:val="en-US" w:eastAsia="zh-CN"/>
        </w:rPr>
      </w:pPr>
      <w:r w:rsidRPr="00AD04FD">
        <w:rPr>
          <w:rFonts w:ascii="SimHei" w:eastAsia="SimHei" w:hAnsi="SimHei" w:cs="Arial"/>
          <w:bCs/>
          <w:sz w:val="28"/>
          <w:szCs w:val="28"/>
          <w:lang w:eastAsia="zh-CN"/>
        </w:rPr>
        <w:t>项目提案：</w:t>
      </w:r>
      <w:r w:rsidRPr="00AD04FD">
        <w:rPr>
          <w:rFonts w:ascii="SimHei" w:eastAsia="SimHei" w:hAnsi="SimHei" w:cs="Arial" w:hint="eastAsia"/>
          <w:bCs/>
          <w:sz w:val="28"/>
          <w:szCs w:val="28"/>
          <w:lang w:eastAsia="zh-CN"/>
        </w:rPr>
        <w:t>厄立特里亚</w:t>
      </w:r>
    </w:p>
    <w:p w14:paraId="0885AD14" w14:textId="77777777" w:rsidR="00A00CE0" w:rsidRPr="006346B1" w:rsidRDefault="00A00CE0" w:rsidP="00A00CE0">
      <w:pPr>
        <w:rPr>
          <w:rFonts w:ascii="Arial" w:hAnsi="Arial" w:cs="Arial"/>
          <w:lang w:eastAsia="zh-CN"/>
        </w:rPr>
      </w:pPr>
    </w:p>
    <w:p w14:paraId="0B4D8DD8" w14:textId="77777777" w:rsidR="00A00CE0" w:rsidRPr="006346B1" w:rsidRDefault="00A00CE0" w:rsidP="00A00CE0">
      <w:pPr>
        <w:rPr>
          <w:rFonts w:ascii="Arial" w:hAnsi="Arial" w:cs="Arial"/>
          <w:lang w:eastAsia="zh-CN"/>
        </w:rPr>
      </w:pPr>
    </w:p>
    <w:p w14:paraId="39475474" w14:textId="77777777" w:rsidR="00A00CE0" w:rsidRPr="00A00CE0" w:rsidRDefault="00A00CE0" w:rsidP="00A00CE0">
      <w:pPr>
        <w:ind w:firstLine="490"/>
        <w:rPr>
          <w:rFonts w:asciiTheme="minorEastAsia" w:eastAsiaTheme="minorEastAsia" w:hAnsiTheme="minorEastAsia" w:cs="Arial"/>
          <w:sz w:val="24"/>
          <w:szCs w:val="24"/>
          <w:lang w:eastAsia="zh-CN"/>
        </w:rPr>
      </w:pPr>
      <w:r w:rsidRPr="00A00CE0">
        <w:rPr>
          <w:rFonts w:asciiTheme="minorEastAsia" w:eastAsiaTheme="minorEastAsia" w:hAnsiTheme="minorEastAsia" w:cs="Microsoft YaHei" w:hint="eastAsia"/>
          <w:sz w:val="24"/>
          <w:szCs w:val="24"/>
          <w:lang w:val="en-US" w:eastAsia="zh-CN"/>
        </w:rPr>
        <w:t>本文件载有秘书处就以下项目提案所提出的评论与建议：</w:t>
      </w:r>
      <w:r w:rsidRPr="00A00CE0">
        <w:rPr>
          <w:rFonts w:asciiTheme="minorEastAsia" w:eastAsiaTheme="minorEastAsia" w:hAnsiTheme="minorEastAsia" w:cs="Arial"/>
          <w:sz w:val="24"/>
          <w:szCs w:val="24"/>
          <w:lang w:eastAsia="zh-CN"/>
        </w:rPr>
        <w:t xml:space="preserve"> </w:t>
      </w:r>
    </w:p>
    <w:p w14:paraId="007FAB2F" w14:textId="77777777" w:rsidR="00A00CE0" w:rsidRPr="00A00CE0" w:rsidRDefault="00A00CE0" w:rsidP="00A00CE0">
      <w:pPr>
        <w:rPr>
          <w:rFonts w:asciiTheme="minorEastAsia" w:eastAsiaTheme="minorEastAsia" w:hAnsiTheme="minorEastAsia" w:cs="Arial"/>
          <w:sz w:val="24"/>
          <w:szCs w:val="24"/>
          <w:lang w:eastAsia="zh-CN"/>
        </w:rPr>
      </w:pPr>
    </w:p>
    <w:p w14:paraId="3CD6C9C5" w14:textId="77777777" w:rsidR="00A00CE0" w:rsidRPr="00A00CE0" w:rsidRDefault="00A00CE0" w:rsidP="00A00CE0">
      <w:pPr>
        <w:rPr>
          <w:rFonts w:asciiTheme="minorEastAsia" w:eastAsiaTheme="minorEastAsia" w:hAnsiTheme="minorEastAsia" w:cs="Arial"/>
          <w:sz w:val="24"/>
          <w:szCs w:val="24"/>
          <w:u w:val="single"/>
        </w:rPr>
      </w:pPr>
      <w:r w:rsidRPr="00A00CE0">
        <w:rPr>
          <w:rFonts w:asciiTheme="minorEastAsia" w:eastAsiaTheme="minorEastAsia" w:hAnsiTheme="minorEastAsia" w:cs="Microsoft YaHei" w:hint="eastAsia"/>
          <w:sz w:val="24"/>
          <w:szCs w:val="24"/>
          <w:u w:val="single"/>
        </w:rPr>
        <w:t>淘汰</w:t>
      </w:r>
    </w:p>
    <w:p w14:paraId="17075E0A" w14:textId="77777777" w:rsidR="00A00CE0" w:rsidRPr="00A00CE0" w:rsidRDefault="00A00CE0" w:rsidP="00A00CE0">
      <w:pPr>
        <w:rPr>
          <w:rFonts w:asciiTheme="minorEastAsia" w:eastAsiaTheme="minorEastAsia" w:hAnsiTheme="minorEastAsia" w:cs="Arial"/>
          <w:sz w:val="24"/>
          <w:szCs w:val="24"/>
          <w:u w:val="single"/>
        </w:rPr>
      </w:pPr>
    </w:p>
    <w:p w14:paraId="10AF71EA" w14:textId="77777777" w:rsidR="00A00CE0" w:rsidRPr="00A00CE0" w:rsidRDefault="00A00CE0" w:rsidP="00A00CE0">
      <w:pPr>
        <w:rPr>
          <w:rFonts w:asciiTheme="minorEastAsia" w:eastAsiaTheme="minorEastAsia" w:hAnsiTheme="minorEastAsia"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A00CE0" w:rsidRPr="00A00CE0" w14:paraId="5E629175" w14:textId="77777777" w:rsidTr="0093139E">
        <w:tc>
          <w:tcPr>
            <w:tcW w:w="3780" w:type="dxa"/>
          </w:tcPr>
          <w:p w14:paraId="35B1CE0A" w14:textId="77777777" w:rsidR="00A00CE0" w:rsidRPr="00A00CE0" w:rsidRDefault="00A00CE0" w:rsidP="00A00CE0">
            <w:pPr>
              <w:numPr>
                <w:ilvl w:val="0"/>
                <w:numId w:val="4"/>
              </w:numPr>
              <w:ind w:hanging="830"/>
              <w:jc w:val="left"/>
              <w:rPr>
                <w:rFonts w:asciiTheme="minorEastAsia" w:eastAsiaTheme="minorEastAsia" w:hAnsiTheme="minorEastAsia" w:cs="Arial"/>
                <w:sz w:val="24"/>
                <w:szCs w:val="24"/>
                <w:lang w:eastAsia="zh-CN"/>
              </w:rPr>
            </w:pPr>
            <w:r w:rsidRPr="00A00CE0">
              <w:rPr>
                <w:rFonts w:asciiTheme="minorEastAsia" w:eastAsiaTheme="minorEastAsia" w:hAnsiTheme="minorEastAsia" w:cs="Microsoft YaHei" w:hint="eastAsia"/>
                <w:sz w:val="24"/>
                <w:szCs w:val="24"/>
                <w:lang w:eastAsia="zh-CN"/>
              </w:rPr>
              <w:t>氟氯烃淘汰管理计划</w:t>
            </w:r>
          </w:p>
          <w:p w14:paraId="013A19AC" w14:textId="4E70D322" w:rsidR="00A00CE0" w:rsidRPr="00A00CE0" w:rsidRDefault="00A00CE0" w:rsidP="0093139E">
            <w:pPr>
              <w:ind w:left="-110"/>
              <w:jc w:val="left"/>
              <w:rPr>
                <w:rFonts w:asciiTheme="minorEastAsia" w:eastAsiaTheme="minorEastAsia" w:hAnsiTheme="minorEastAsia" w:cs="Arial"/>
                <w:sz w:val="24"/>
                <w:szCs w:val="24"/>
                <w:lang w:eastAsia="zh-CN"/>
              </w:rPr>
            </w:pPr>
            <w:r w:rsidRPr="00A00CE0">
              <w:rPr>
                <w:rFonts w:asciiTheme="minorEastAsia" w:eastAsiaTheme="minorEastAsia" w:hAnsiTheme="minorEastAsia" w:cs="Arial" w:hint="eastAsia"/>
                <w:sz w:val="24"/>
                <w:szCs w:val="24"/>
                <w:lang w:eastAsia="zh-CN"/>
              </w:rPr>
              <w:t xml:space="preserve">      </w:t>
            </w:r>
            <w:r w:rsidRPr="00A00CE0">
              <w:rPr>
                <w:rFonts w:asciiTheme="minorEastAsia" w:eastAsiaTheme="minorEastAsia" w:hAnsiTheme="minorEastAsia" w:cs="Microsoft YaHei" w:hint="eastAsia"/>
                <w:sz w:val="24"/>
                <w:szCs w:val="24"/>
                <w:lang w:eastAsia="zh-CN"/>
              </w:rPr>
              <w:t>（第二阶段第二次拨款）</w:t>
            </w:r>
          </w:p>
        </w:tc>
        <w:tc>
          <w:tcPr>
            <w:tcW w:w="2880" w:type="dxa"/>
          </w:tcPr>
          <w:p w14:paraId="2CF78C44" w14:textId="77777777" w:rsidR="00A00CE0" w:rsidRPr="00A00CE0" w:rsidRDefault="00A00CE0" w:rsidP="0093139E">
            <w:pPr>
              <w:jc w:val="center"/>
              <w:rPr>
                <w:rFonts w:asciiTheme="minorEastAsia" w:eastAsiaTheme="minorEastAsia" w:hAnsiTheme="minorEastAsia" w:cs="Arial"/>
                <w:sz w:val="24"/>
                <w:szCs w:val="24"/>
                <w:lang w:eastAsia="zh-CN"/>
              </w:rPr>
            </w:pPr>
            <w:r w:rsidRPr="00A00CE0">
              <w:rPr>
                <w:rFonts w:asciiTheme="minorEastAsia" w:eastAsiaTheme="minorEastAsia" w:hAnsiTheme="minorEastAsia" w:cs="Microsoft YaHei" w:hint="eastAsia"/>
                <w:sz w:val="24"/>
                <w:szCs w:val="24"/>
                <w:lang w:eastAsia="zh-CN"/>
              </w:rPr>
              <w:t>环境规划署和工发组织</w:t>
            </w:r>
          </w:p>
        </w:tc>
        <w:tc>
          <w:tcPr>
            <w:tcW w:w="2342" w:type="dxa"/>
          </w:tcPr>
          <w:p w14:paraId="2FCCC9B2" w14:textId="77777777" w:rsidR="00A00CE0" w:rsidRPr="00A00CE0" w:rsidRDefault="00A00CE0" w:rsidP="0093139E">
            <w:pPr>
              <w:ind w:right="440"/>
              <w:jc w:val="center"/>
              <w:rPr>
                <w:rFonts w:asciiTheme="minorEastAsia" w:eastAsiaTheme="minorEastAsia" w:hAnsiTheme="minorEastAsia" w:cs="Arial"/>
                <w:sz w:val="24"/>
                <w:szCs w:val="24"/>
              </w:rPr>
            </w:pPr>
            <w:r w:rsidRPr="00A00CE0">
              <w:rPr>
                <w:rFonts w:asciiTheme="minorEastAsia" w:eastAsiaTheme="minorEastAsia" w:hAnsiTheme="minorEastAsia" w:cs="Arial"/>
                <w:sz w:val="24"/>
                <w:szCs w:val="24"/>
                <w:lang w:eastAsia="zh-CN"/>
              </w:rPr>
              <w:t xml:space="preserve">   </w:t>
            </w:r>
            <w:r w:rsidRPr="00A00CE0">
              <w:rPr>
                <w:rFonts w:asciiTheme="minorEastAsia" w:eastAsiaTheme="minorEastAsia" w:hAnsiTheme="minorEastAsia" w:cs="Microsoft YaHei" w:hint="eastAsia"/>
                <w:sz w:val="24"/>
                <w:szCs w:val="24"/>
                <w:lang w:eastAsia="zh-CN"/>
              </w:rPr>
              <w:t>一揽子核准</w:t>
            </w:r>
          </w:p>
        </w:tc>
      </w:tr>
    </w:tbl>
    <w:p w14:paraId="06732B42" w14:textId="77777777" w:rsidR="00A00CE0" w:rsidRPr="006346B1" w:rsidRDefault="00A00CE0" w:rsidP="00A00CE0">
      <w:pPr>
        <w:rPr>
          <w:rFonts w:ascii="Arial" w:hAnsi="Arial" w:cs="Arial"/>
        </w:rPr>
      </w:pPr>
    </w:p>
    <w:p w14:paraId="66675BC2" w14:textId="77777777" w:rsidR="00225B6E" w:rsidRDefault="00225B6E"/>
    <w:p w14:paraId="26381F95" w14:textId="77777777" w:rsidR="00225B6E" w:rsidRDefault="00225B6E"/>
    <w:p w14:paraId="52206581" w14:textId="77777777" w:rsidR="00225B6E" w:rsidRDefault="00225B6E"/>
    <w:p w14:paraId="3FE2DF8E" w14:textId="77777777" w:rsidR="00225B6E" w:rsidRDefault="00B075B6">
      <w:r>
        <w:br w:type="page"/>
      </w:r>
    </w:p>
    <w:p w14:paraId="7D82AF16" w14:textId="77777777" w:rsidR="00A00CE0" w:rsidRDefault="00A00CE0" w:rsidP="00A00CE0">
      <w:pPr>
        <w:jc w:val="center"/>
        <w:rPr>
          <w:b/>
          <w:sz w:val="24"/>
          <w:lang w:val="en-GB" w:eastAsia="zh-CN"/>
        </w:rPr>
      </w:pPr>
      <w:r w:rsidRPr="001D5AE3">
        <w:rPr>
          <w:rFonts w:ascii="SimSun" w:eastAsia="SimSun" w:hAnsi="SimSun" w:cs="SimSun"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ascii="SimSun" w:eastAsia="SimSun" w:hAnsi="SimSun" w:cs="SimSun" w:hint="eastAsia"/>
          <w:b/>
          <w:sz w:val="24"/>
          <w:lang w:val="en-GB" w:eastAsia="zh-CN"/>
        </w:rPr>
        <w:t>多年期项目</w:t>
      </w:r>
    </w:p>
    <w:p w14:paraId="1983E9D6" w14:textId="77777777" w:rsidR="00A00CE0" w:rsidRPr="001D5AE3" w:rsidRDefault="00A00CE0" w:rsidP="00A00CE0">
      <w:pPr>
        <w:jc w:val="center"/>
        <w:rPr>
          <w:b/>
          <w:sz w:val="24"/>
          <w:lang w:eastAsia="zh-CN"/>
        </w:rPr>
      </w:pPr>
    </w:p>
    <w:p w14:paraId="74AE808B" w14:textId="77777777" w:rsidR="00A00CE0" w:rsidRPr="00153415" w:rsidRDefault="00A00CE0" w:rsidP="00A00CE0">
      <w:pPr>
        <w:spacing w:after="200"/>
        <w:jc w:val="center"/>
        <w:rPr>
          <w:b/>
          <w:bCs/>
          <w:lang w:eastAsia="zh-CN"/>
        </w:rPr>
      </w:pPr>
      <w:r>
        <w:rPr>
          <w:rFonts w:ascii="SimSun" w:eastAsia="SimSun" w:hAnsi="SimSun" w:cs="SimSun" w:hint="eastAsia"/>
          <w:b/>
          <w:bCs/>
          <w:lang w:eastAsia="zh-CN"/>
        </w:rPr>
        <w:t>厄立特里亚</w:t>
      </w:r>
    </w:p>
    <w:tbl>
      <w:tblPr>
        <w:tblStyle w:val="TableGrid"/>
        <w:tblW w:w="10980" w:type="dxa"/>
        <w:tblInd w:w="-815" w:type="dxa"/>
        <w:tblLook w:val="04A0" w:firstRow="1" w:lastRow="0" w:firstColumn="1" w:lastColumn="0" w:noHBand="0" w:noVBand="1"/>
      </w:tblPr>
      <w:tblGrid>
        <w:gridCol w:w="2970"/>
        <w:gridCol w:w="2970"/>
        <w:gridCol w:w="2241"/>
        <w:gridCol w:w="2799"/>
      </w:tblGrid>
      <w:tr w:rsidR="00A00CE0" w:rsidRPr="0074540C" w14:paraId="29EF4CF8" w14:textId="77777777" w:rsidTr="0093139E">
        <w:trPr>
          <w:trHeight w:val="240"/>
        </w:trPr>
        <w:tc>
          <w:tcPr>
            <w:tcW w:w="2970" w:type="dxa"/>
            <w:hideMark/>
          </w:tcPr>
          <w:p w14:paraId="65865179" w14:textId="77777777" w:rsidR="00A00CE0" w:rsidRPr="0074540C" w:rsidRDefault="00A00CE0" w:rsidP="0093139E">
            <w:pPr>
              <w:rPr>
                <w:b/>
                <w:sz w:val="18"/>
                <w:szCs w:val="18"/>
                <w:lang w:val="en-US"/>
              </w:rPr>
            </w:pPr>
            <w:r w:rsidRPr="0074540C">
              <w:rPr>
                <w:b/>
                <w:sz w:val="18"/>
                <w:szCs w:val="18"/>
                <w:lang w:eastAsia="zh-CN"/>
              </w:rPr>
              <w:t>(</w:t>
            </w:r>
            <w:r w:rsidRPr="0074540C">
              <w:rPr>
                <w:rFonts w:ascii="SimSun" w:eastAsia="SimSun" w:hAnsi="SimSun" w:cs="SimSun" w:hint="eastAsia"/>
                <w:b/>
                <w:sz w:val="18"/>
                <w:szCs w:val="18"/>
                <w:lang w:eastAsia="zh-CN"/>
              </w:rPr>
              <w:t>一</w:t>
            </w:r>
            <w:r w:rsidRPr="0074540C">
              <w:rPr>
                <w:b/>
                <w:sz w:val="18"/>
                <w:szCs w:val="18"/>
                <w:lang w:eastAsia="zh-CN"/>
              </w:rPr>
              <w:t xml:space="preserve">) </w:t>
            </w:r>
            <w:r w:rsidRPr="0074540C">
              <w:rPr>
                <w:rFonts w:ascii="SimSun" w:eastAsia="SimSun" w:hAnsi="SimSun" w:cs="SimSun" w:hint="eastAsia"/>
                <w:b/>
                <w:sz w:val="18"/>
                <w:szCs w:val="18"/>
                <w:lang w:eastAsia="zh-CN"/>
              </w:rPr>
              <w:t>项目名称</w:t>
            </w:r>
          </w:p>
        </w:tc>
        <w:tc>
          <w:tcPr>
            <w:tcW w:w="2970" w:type="dxa"/>
            <w:hideMark/>
          </w:tcPr>
          <w:p w14:paraId="6CF08E42" w14:textId="77777777" w:rsidR="00A00CE0" w:rsidRPr="0074540C" w:rsidRDefault="00A00CE0" w:rsidP="0093139E">
            <w:pPr>
              <w:jc w:val="center"/>
              <w:rPr>
                <w:b/>
                <w:sz w:val="18"/>
                <w:szCs w:val="18"/>
                <w:lang w:val="en-US"/>
              </w:rPr>
            </w:pPr>
            <w:r w:rsidRPr="0074540C">
              <w:rPr>
                <w:rFonts w:ascii="SimSun" w:eastAsia="SimSun" w:hAnsi="SimSun" w:cs="SimSun" w:hint="eastAsia"/>
                <w:b/>
                <w:sz w:val="18"/>
                <w:szCs w:val="18"/>
                <w:lang w:eastAsia="zh-CN"/>
              </w:rPr>
              <w:t>机构</w:t>
            </w:r>
          </w:p>
        </w:tc>
        <w:tc>
          <w:tcPr>
            <w:tcW w:w="2241" w:type="dxa"/>
            <w:hideMark/>
          </w:tcPr>
          <w:p w14:paraId="638E6B1E" w14:textId="77777777" w:rsidR="00A00CE0" w:rsidRPr="0074540C" w:rsidRDefault="00A00CE0" w:rsidP="0093139E">
            <w:pPr>
              <w:jc w:val="center"/>
              <w:rPr>
                <w:b/>
                <w:sz w:val="18"/>
                <w:szCs w:val="18"/>
                <w:lang w:val="en-US"/>
              </w:rPr>
            </w:pPr>
            <w:r w:rsidRPr="0074540C">
              <w:rPr>
                <w:rFonts w:ascii="SimSun" w:eastAsia="SimSun" w:hAnsi="SimSun" w:cs="SimSun" w:hint="eastAsia"/>
                <w:b/>
                <w:sz w:val="18"/>
                <w:szCs w:val="18"/>
                <w:lang w:eastAsia="zh-CN"/>
              </w:rPr>
              <w:t>核准项目的会议</w:t>
            </w:r>
          </w:p>
        </w:tc>
        <w:tc>
          <w:tcPr>
            <w:tcW w:w="2799" w:type="dxa"/>
            <w:hideMark/>
          </w:tcPr>
          <w:p w14:paraId="69B04260" w14:textId="77777777" w:rsidR="00A00CE0" w:rsidRPr="0074540C" w:rsidRDefault="00A00CE0" w:rsidP="0093139E">
            <w:pPr>
              <w:jc w:val="center"/>
              <w:rPr>
                <w:b/>
                <w:sz w:val="18"/>
                <w:szCs w:val="18"/>
                <w:lang w:val="en-US"/>
              </w:rPr>
            </w:pPr>
            <w:r w:rsidRPr="0074540C">
              <w:rPr>
                <w:rFonts w:ascii="SimSun" w:eastAsia="SimSun" w:hAnsi="SimSun" w:cs="SimSun" w:hint="eastAsia"/>
                <w:b/>
                <w:sz w:val="18"/>
                <w:szCs w:val="18"/>
                <w:lang w:eastAsia="zh-CN"/>
              </w:rPr>
              <w:t>控制措施</w:t>
            </w:r>
          </w:p>
        </w:tc>
      </w:tr>
      <w:tr w:rsidR="00A00CE0" w:rsidRPr="0074540C" w14:paraId="02059FA4" w14:textId="77777777" w:rsidTr="0093139E">
        <w:trPr>
          <w:trHeight w:val="240"/>
        </w:trPr>
        <w:tc>
          <w:tcPr>
            <w:tcW w:w="2970" w:type="dxa"/>
            <w:vAlign w:val="center"/>
            <w:hideMark/>
          </w:tcPr>
          <w:p w14:paraId="5C6895BE" w14:textId="77777777" w:rsidR="00A00CE0" w:rsidRPr="0074540C" w:rsidRDefault="00A00CE0" w:rsidP="0093139E">
            <w:pPr>
              <w:jc w:val="center"/>
              <w:rPr>
                <w:sz w:val="18"/>
                <w:szCs w:val="18"/>
                <w:lang w:val="en-US" w:eastAsia="zh-CN"/>
              </w:rPr>
            </w:pPr>
            <w:r w:rsidRPr="0074540C">
              <w:rPr>
                <w:rFonts w:ascii="SimSun" w:eastAsia="SimSun" w:hAnsi="SimSun" w:cs="SimSun" w:hint="eastAsia"/>
                <w:sz w:val="18"/>
                <w:szCs w:val="18"/>
                <w:lang w:eastAsia="zh-CN"/>
              </w:rPr>
              <w:t>氟氯烃淘汰计划</w:t>
            </w:r>
            <w:r>
              <w:rPr>
                <w:sz w:val="18"/>
                <w:szCs w:val="18"/>
                <w:lang w:val="en-US" w:eastAsia="zh-CN"/>
              </w:rPr>
              <w:t xml:space="preserve"> </w:t>
            </w:r>
            <w:r w:rsidRPr="0074540C">
              <w:rPr>
                <w:sz w:val="18"/>
                <w:szCs w:val="18"/>
                <w:lang w:eastAsia="zh-CN"/>
              </w:rPr>
              <w:t>(</w:t>
            </w:r>
            <w:r w:rsidRPr="0074540C">
              <w:rPr>
                <w:rFonts w:ascii="SimSun" w:eastAsia="SimSun" w:hAnsi="SimSun" w:cs="SimSun" w:hint="eastAsia"/>
                <w:sz w:val="18"/>
                <w:szCs w:val="18"/>
                <w:lang w:eastAsia="zh-CN"/>
              </w:rPr>
              <w:t>第</w:t>
            </w:r>
            <w:r>
              <w:rPr>
                <w:rFonts w:ascii="SimSun" w:eastAsia="SimSun" w:hAnsi="SimSun" w:cs="SimSun" w:hint="eastAsia"/>
                <w:sz w:val="18"/>
                <w:szCs w:val="18"/>
                <w:lang w:eastAsia="zh-CN"/>
              </w:rPr>
              <w:t>二</w:t>
            </w:r>
            <w:r w:rsidRPr="0074540C">
              <w:rPr>
                <w:rFonts w:ascii="SimSun" w:eastAsia="SimSun" w:hAnsi="SimSun" w:cs="SimSun" w:hint="eastAsia"/>
                <w:sz w:val="18"/>
                <w:szCs w:val="18"/>
                <w:lang w:eastAsia="zh-CN"/>
              </w:rPr>
              <w:t>阶段</w:t>
            </w:r>
            <w:r w:rsidRPr="0074540C">
              <w:rPr>
                <w:sz w:val="18"/>
                <w:szCs w:val="18"/>
                <w:lang w:eastAsia="zh-CN"/>
              </w:rPr>
              <w:t>)</w:t>
            </w:r>
          </w:p>
        </w:tc>
        <w:tc>
          <w:tcPr>
            <w:tcW w:w="2970" w:type="dxa"/>
            <w:vAlign w:val="center"/>
          </w:tcPr>
          <w:p w14:paraId="33457716" w14:textId="77777777" w:rsidR="00A00CE0" w:rsidRPr="0074540C" w:rsidRDefault="00A00CE0" w:rsidP="0093139E">
            <w:pPr>
              <w:jc w:val="center"/>
              <w:rPr>
                <w:sz w:val="18"/>
                <w:szCs w:val="18"/>
                <w:lang w:val="en-US" w:eastAsia="zh-CN"/>
              </w:rPr>
            </w:pPr>
            <w:r w:rsidRPr="0074540C">
              <w:rPr>
                <w:rFonts w:ascii="SimSun" w:eastAsia="SimSun" w:hAnsi="SimSun" w:cs="SimSun" w:hint="eastAsia"/>
                <w:sz w:val="18"/>
                <w:szCs w:val="18"/>
                <w:lang w:eastAsia="zh-CN"/>
              </w:rPr>
              <w:t>环境规划署</w:t>
            </w:r>
            <w:r>
              <w:rPr>
                <w:sz w:val="18"/>
                <w:szCs w:val="18"/>
                <w:lang w:val="en-US" w:eastAsia="zh-CN"/>
              </w:rPr>
              <w:t>(</w:t>
            </w:r>
            <w:r>
              <w:rPr>
                <w:rFonts w:ascii="SimSun" w:eastAsia="SimSun" w:hAnsi="SimSun" w:cs="SimSun" w:hint="eastAsia"/>
                <w:sz w:val="18"/>
                <w:szCs w:val="18"/>
                <w:lang w:eastAsia="zh-CN"/>
              </w:rPr>
              <w:t>牵头组织</w:t>
            </w:r>
            <w:r>
              <w:rPr>
                <w:sz w:val="18"/>
                <w:szCs w:val="18"/>
                <w:lang w:val="en-US" w:eastAsia="zh-CN"/>
              </w:rPr>
              <w:t>)</w:t>
            </w:r>
            <w:r>
              <w:rPr>
                <w:rFonts w:ascii="SimSun" w:eastAsia="SimSun" w:hAnsi="SimSun" w:cs="SimSun" w:hint="eastAsia"/>
                <w:sz w:val="18"/>
                <w:szCs w:val="18"/>
                <w:lang w:val="en-US" w:eastAsia="zh-CN"/>
              </w:rPr>
              <w:t>、</w:t>
            </w:r>
            <w:r>
              <w:rPr>
                <w:rFonts w:ascii="SimSun" w:eastAsia="SimSun" w:hAnsi="SimSun" w:cs="SimSun" w:hint="eastAsia"/>
                <w:sz w:val="18"/>
                <w:szCs w:val="18"/>
                <w:lang w:eastAsia="zh-CN"/>
              </w:rPr>
              <w:t>工发组织</w:t>
            </w:r>
          </w:p>
        </w:tc>
        <w:tc>
          <w:tcPr>
            <w:tcW w:w="2241" w:type="dxa"/>
            <w:vAlign w:val="center"/>
          </w:tcPr>
          <w:p w14:paraId="0AF65166" w14:textId="77777777" w:rsidR="00A00CE0" w:rsidRPr="0074540C" w:rsidRDefault="00A00CE0" w:rsidP="0093139E">
            <w:pPr>
              <w:jc w:val="center"/>
              <w:rPr>
                <w:sz w:val="18"/>
                <w:szCs w:val="18"/>
                <w:lang w:val="en-US" w:eastAsia="zh-CN"/>
              </w:rPr>
            </w:pPr>
            <w:r w:rsidRPr="0074540C">
              <w:rPr>
                <w:rFonts w:ascii="SimSun" w:eastAsia="SimSun" w:hAnsi="SimSun" w:cs="SimSun" w:hint="eastAsia"/>
                <w:sz w:val="18"/>
                <w:szCs w:val="18"/>
                <w:lang w:eastAsia="zh-CN"/>
              </w:rPr>
              <w:t>第</w:t>
            </w:r>
            <w:r>
              <w:rPr>
                <w:rFonts w:ascii="SimSun" w:eastAsia="SimSun" w:hAnsi="SimSun" w:cs="SimSun" w:hint="eastAsia"/>
                <w:sz w:val="18"/>
                <w:szCs w:val="18"/>
                <w:lang w:eastAsia="zh-CN"/>
              </w:rPr>
              <w:t>九十一</w:t>
            </w:r>
            <w:r w:rsidRPr="0074540C">
              <w:rPr>
                <w:rFonts w:ascii="SimSun" w:eastAsia="SimSun" w:hAnsi="SimSun" w:cs="SimSun" w:hint="eastAsia"/>
                <w:sz w:val="18"/>
                <w:szCs w:val="18"/>
                <w:lang w:eastAsia="zh-CN"/>
              </w:rPr>
              <w:t>次会议</w:t>
            </w:r>
          </w:p>
        </w:tc>
        <w:tc>
          <w:tcPr>
            <w:tcW w:w="2799" w:type="dxa"/>
            <w:vAlign w:val="center"/>
          </w:tcPr>
          <w:p w14:paraId="269D77B2"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lang w:eastAsia="zh-CN"/>
              </w:rPr>
              <w:t>到</w:t>
            </w:r>
            <w:r w:rsidRPr="0074540C">
              <w:rPr>
                <w:rFonts w:hint="eastAsia"/>
                <w:sz w:val="18"/>
                <w:szCs w:val="18"/>
                <w:lang w:eastAsia="zh-CN"/>
              </w:rPr>
              <w:t>2</w:t>
            </w:r>
            <w:r w:rsidRPr="0074540C">
              <w:rPr>
                <w:sz w:val="18"/>
                <w:szCs w:val="18"/>
                <w:lang w:eastAsia="zh-CN"/>
              </w:rPr>
              <w:t>0</w:t>
            </w:r>
            <w:r>
              <w:rPr>
                <w:rFonts w:hint="eastAsia"/>
                <w:sz w:val="18"/>
                <w:szCs w:val="18"/>
                <w:lang w:eastAsia="zh-CN"/>
              </w:rPr>
              <w:t>30</w:t>
            </w:r>
            <w:r w:rsidRPr="0074540C">
              <w:rPr>
                <w:rFonts w:ascii="SimSun" w:eastAsia="SimSun" w:hAnsi="SimSun" w:cs="SimSun" w:hint="eastAsia"/>
                <w:sz w:val="18"/>
                <w:szCs w:val="18"/>
                <w:lang w:eastAsia="zh-CN"/>
              </w:rPr>
              <w:t>年淘汰</w:t>
            </w:r>
            <w:r w:rsidRPr="0074540C">
              <w:rPr>
                <w:sz w:val="18"/>
                <w:szCs w:val="18"/>
              </w:rPr>
              <w:t>100%</w:t>
            </w:r>
          </w:p>
        </w:tc>
      </w:tr>
    </w:tbl>
    <w:p w14:paraId="2CC9FDFE" w14:textId="77777777" w:rsidR="00A00CE0" w:rsidRPr="0074540C" w:rsidRDefault="00A00CE0" w:rsidP="00A00CE0">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A00CE0" w:rsidRPr="0074540C" w14:paraId="275BB028" w14:textId="77777777" w:rsidTr="0093139E">
        <w:trPr>
          <w:trHeight w:val="43"/>
        </w:trPr>
        <w:tc>
          <w:tcPr>
            <w:tcW w:w="6015" w:type="dxa"/>
            <w:vAlign w:val="center"/>
            <w:hideMark/>
          </w:tcPr>
          <w:p w14:paraId="5C21C195" w14:textId="77777777" w:rsidR="00A00CE0" w:rsidRPr="0074540C" w:rsidRDefault="00A00CE0" w:rsidP="0093139E">
            <w:pPr>
              <w:rPr>
                <w:b/>
                <w:sz w:val="18"/>
                <w:szCs w:val="18"/>
                <w:lang w:val="en-US" w:eastAsia="zh-CN"/>
              </w:rPr>
            </w:pPr>
            <w:r w:rsidRPr="0074540C">
              <w:rPr>
                <w:rFonts w:hint="eastAsia"/>
                <w:b/>
                <w:sz w:val="18"/>
                <w:szCs w:val="18"/>
                <w:lang w:eastAsia="zh-CN"/>
              </w:rPr>
              <w:t>(</w:t>
            </w:r>
            <w:r w:rsidRPr="0074540C">
              <w:rPr>
                <w:rFonts w:ascii="SimSun" w:eastAsia="SimSun" w:hAnsi="SimSun" w:cs="SimSun" w:hint="eastAsia"/>
                <w:b/>
                <w:sz w:val="18"/>
                <w:szCs w:val="18"/>
                <w:lang w:eastAsia="zh-CN"/>
              </w:rPr>
              <w:t>二</w:t>
            </w:r>
            <w:r w:rsidRPr="0074540C">
              <w:rPr>
                <w:rFonts w:hint="eastAsia"/>
                <w:b/>
                <w:sz w:val="18"/>
                <w:szCs w:val="18"/>
                <w:lang w:eastAsia="zh-CN"/>
              </w:rPr>
              <w:t xml:space="preserve">) </w:t>
            </w:r>
            <w:r w:rsidRPr="0074540C">
              <w:rPr>
                <w:rFonts w:ascii="SimSun" w:eastAsia="SimSun" w:hAnsi="SimSun" w:cs="SimSun" w:hint="eastAsia"/>
                <w:b/>
                <w:sz w:val="18"/>
                <w:szCs w:val="18"/>
                <w:lang w:eastAsia="zh-CN"/>
              </w:rPr>
              <w:t>最新的第</w:t>
            </w:r>
            <w:r w:rsidRPr="0074540C">
              <w:rPr>
                <w:rFonts w:hint="eastAsia"/>
                <w:b/>
                <w:sz w:val="18"/>
                <w:szCs w:val="18"/>
                <w:lang w:eastAsia="zh-CN"/>
              </w:rPr>
              <w:t>7</w:t>
            </w:r>
            <w:r w:rsidRPr="0074540C">
              <w:rPr>
                <w:rFonts w:ascii="SimSun" w:eastAsia="SimSun" w:hAnsi="SimSun" w:cs="SimSun" w:hint="eastAsia"/>
                <w:b/>
                <w:sz w:val="18"/>
                <w:szCs w:val="18"/>
                <w:lang w:eastAsia="zh-CN"/>
              </w:rPr>
              <w:t>条数据</w:t>
            </w:r>
            <w:r w:rsidRPr="0074540C">
              <w:rPr>
                <w:rFonts w:hint="eastAsia"/>
                <w:b/>
                <w:sz w:val="18"/>
                <w:szCs w:val="18"/>
                <w:lang w:eastAsia="zh-CN"/>
              </w:rPr>
              <w:t xml:space="preserve"> (</w:t>
            </w:r>
            <w:r w:rsidRPr="0074540C">
              <w:rPr>
                <w:rFonts w:ascii="SimSun" w:eastAsia="SimSun" w:hAnsi="SimSun" w:cs="SimSun" w:hint="eastAsia"/>
                <w:b/>
                <w:sz w:val="18"/>
                <w:szCs w:val="18"/>
                <w:lang w:eastAsia="zh-CN"/>
              </w:rPr>
              <w:t>附件</w:t>
            </w:r>
            <w:r w:rsidRPr="0074540C">
              <w:rPr>
                <w:rFonts w:hint="eastAsia"/>
                <w:b/>
                <w:sz w:val="18"/>
                <w:szCs w:val="18"/>
                <w:lang w:eastAsia="zh-CN"/>
              </w:rPr>
              <w:t>C</w:t>
            </w:r>
            <w:r w:rsidRPr="0074540C">
              <w:rPr>
                <w:rFonts w:ascii="SimSun" w:eastAsia="SimSun" w:hAnsi="SimSun" w:cs="SimSun" w:hint="eastAsia"/>
                <w:b/>
                <w:sz w:val="18"/>
                <w:szCs w:val="18"/>
                <w:lang w:eastAsia="zh-CN"/>
              </w:rPr>
              <w:t>第一类</w:t>
            </w:r>
            <w:r w:rsidRPr="0074540C">
              <w:rPr>
                <w:rFonts w:hint="eastAsia"/>
                <w:b/>
                <w:sz w:val="18"/>
                <w:szCs w:val="18"/>
                <w:lang w:eastAsia="zh-CN"/>
              </w:rPr>
              <w:t>)</w:t>
            </w:r>
          </w:p>
        </w:tc>
        <w:tc>
          <w:tcPr>
            <w:tcW w:w="2400" w:type="dxa"/>
            <w:hideMark/>
          </w:tcPr>
          <w:p w14:paraId="160C467A" w14:textId="77777777" w:rsidR="00A00CE0" w:rsidRPr="0074540C" w:rsidRDefault="00A00CE0" w:rsidP="0093139E">
            <w:pPr>
              <w:jc w:val="center"/>
              <w:rPr>
                <w:sz w:val="18"/>
                <w:szCs w:val="18"/>
                <w:lang w:val="en-US" w:eastAsia="zh-CN"/>
              </w:rPr>
            </w:pPr>
            <w:r w:rsidRPr="0074540C">
              <w:rPr>
                <w:rFonts w:ascii="SimSun" w:eastAsia="SimSun" w:hAnsi="SimSun" w:cs="SimSun" w:hint="eastAsia"/>
                <w:sz w:val="18"/>
                <w:szCs w:val="18"/>
                <w:lang w:eastAsia="zh-CN"/>
              </w:rPr>
              <w:t>年份：</w:t>
            </w:r>
            <w:r w:rsidRPr="0074540C">
              <w:rPr>
                <w:noProof/>
                <w:sz w:val="18"/>
                <w:szCs w:val="18"/>
                <w:lang w:val="en-US"/>
              </w:rPr>
              <w:t>202</w:t>
            </w:r>
            <w:r>
              <w:rPr>
                <w:rFonts w:hint="eastAsia"/>
                <w:noProof/>
                <w:sz w:val="18"/>
                <w:szCs w:val="18"/>
                <w:lang w:val="en-US" w:eastAsia="zh-CN"/>
              </w:rPr>
              <w:t>3</w:t>
            </w:r>
          </w:p>
        </w:tc>
        <w:tc>
          <w:tcPr>
            <w:tcW w:w="2565" w:type="dxa"/>
            <w:hideMark/>
          </w:tcPr>
          <w:p w14:paraId="6FF86586" w14:textId="77777777" w:rsidR="00A00CE0" w:rsidRPr="0074540C" w:rsidRDefault="00A00CE0" w:rsidP="0093139E">
            <w:pPr>
              <w:jc w:val="center"/>
              <w:rPr>
                <w:sz w:val="18"/>
                <w:szCs w:val="18"/>
                <w:lang w:val="en-US"/>
              </w:rPr>
            </w:pPr>
            <w:r>
              <w:rPr>
                <w:rFonts w:hint="eastAsia"/>
                <w:sz w:val="18"/>
                <w:szCs w:val="18"/>
                <w:lang w:eastAsia="zh-CN"/>
              </w:rPr>
              <w:t>0.52</w:t>
            </w:r>
            <w:r w:rsidRPr="0074540C">
              <w:rPr>
                <w:sz w:val="18"/>
                <w:szCs w:val="18"/>
                <w:lang w:val="en-US"/>
              </w:rPr>
              <w:t> ODP </w:t>
            </w:r>
            <w:r w:rsidRPr="0074540C">
              <w:rPr>
                <w:rFonts w:ascii="SimSun" w:eastAsia="SimSun" w:hAnsi="SimSun" w:cs="SimSun" w:hint="eastAsia"/>
                <w:sz w:val="18"/>
                <w:szCs w:val="18"/>
                <w:lang w:val="en-US" w:eastAsia="zh-CN"/>
              </w:rPr>
              <w:t>吨</w:t>
            </w:r>
          </w:p>
        </w:tc>
      </w:tr>
    </w:tbl>
    <w:p w14:paraId="0381A65B" w14:textId="77777777" w:rsidR="00A00CE0" w:rsidRPr="0074540C" w:rsidRDefault="00A00CE0" w:rsidP="00A00CE0">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170"/>
        <w:gridCol w:w="1710"/>
      </w:tblGrid>
      <w:tr w:rsidR="00A00CE0" w:rsidRPr="0074540C" w14:paraId="0D372167" w14:textId="77777777" w:rsidTr="0093139E">
        <w:trPr>
          <w:trHeight w:val="249"/>
        </w:trPr>
        <w:tc>
          <w:tcPr>
            <w:tcW w:w="8100" w:type="dxa"/>
            <w:gridSpan w:val="8"/>
            <w:hideMark/>
          </w:tcPr>
          <w:p w14:paraId="1FD7B0E6" w14:textId="77777777" w:rsidR="00A00CE0" w:rsidRPr="0074540C" w:rsidRDefault="00A00CE0" w:rsidP="0093139E">
            <w:pPr>
              <w:rPr>
                <w:b/>
                <w:sz w:val="18"/>
                <w:szCs w:val="18"/>
                <w:lang w:val="en-US" w:eastAsia="zh-CN"/>
              </w:rPr>
            </w:pPr>
            <w:r w:rsidRPr="0074540C">
              <w:rPr>
                <w:b/>
                <w:sz w:val="18"/>
                <w:szCs w:val="18"/>
                <w:lang w:eastAsia="zh-CN"/>
              </w:rPr>
              <w:t>(</w:t>
            </w:r>
            <w:r w:rsidRPr="0074540C">
              <w:rPr>
                <w:rFonts w:ascii="SimSun" w:eastAsia="SimSun" w:hAnsi="SimSun" w:cs="SimSun" w:hint="eastAsia"/>
                <w:b/>
                <w:sz w:val="18"/>
                <w:szCs w:val="18"/>
                <w:lang w:eastAsia="zh-CN"/>
              </w:rPr>
              <w:t>三</w:t>
            </w:r>
            <w:r w:rsidRPr="0074540C">
              <w:rPr>
                <w:b/>
                <w:sz w:val="18"/>
                <w:szCs w:val="18"/>
                <w:lang w:eastAsia="zh-CN"/>
              </w:rPr>
              <w:t xml:space="preserve">) </w:t>
            </w:r>
            <w:r w:rsidRPr="0074540C">
              <w:rPr>
                <w:rFonts w:ascii="SimSun" w:eastAsia="SimSun" w:hAnsi="SimSun" w:cs="SimSun" w:hint="eastAsia"/>
                <w:b/>
                <w:sz w:val="18"/>
                <w:szCs w:val="18"/>
                <w:lang w:eastAsia="zh-CN"/>
              </w:rPr>
              <w:t>最新国家方案行业数据</w:t>
            </w:r>
            <w:r w:rsidRPr="0074540C">
              <w:rPr>
                <w:b/>
                <w:sz w:val="18"/>
                <w:szCs w:val="18"/>
                <w:lang w:eastAsia="zh-CN"/>
              </w:rPr>
              <w:t xml:space="preserve"> (ODP</w:t>
            </w:r>
            <w:r w:rsidRPr="0074540C">
              <w:rPr>
                <w:rFonts w:ascii="SimSun" w:eastAsia="SimSun" w:hAnsi="SimSun" w:cs="SimSun" w:hint="eastAsia"/>
                <w:b/>
                <w:sz w:val="18"/>
                <w:szCs w:val="18"/>
                <w:lang w:eastAsia="zh-CN"/>
              </w:rPr>
              <w:t>吨</w:t>
            </w:r>
            <w:r w:rsidRPr="0074540C">
              <w:rPr>
                <w:b/>
                <w:sz w:val="18"/>
                <w:szCs w:val="18"/>
                <w:lang w:eastAsia="zh-CN"/>
              </w:rPr>
              <w:t>)</w:t>
            </w:r>
          </w:p>
        </w:tc>
        <w:tc>
          <w:tcPr>
            <w:tcW w:w="2880" w:type="dxa"/>
            <w:gridSpan w:val="2"/>
            <w:hideMark/>
          </w:tcPr>
          <w:p w14:paraId="30AA381B" w14:textId="77777777" w:rsidR="00A00CE0" w:rsidRPr="0074540C" w:rsidRDefault="00A00CE0" w:rsidP="0093139E">
            <w:pPr>
              <w:jc w:val="center"/>
              <w:rPr>
                <w:b/>
                <w:sz w:val="18"/>
                <w:szCs w:val="18"/>
                <w:lang w:val="en-US"/>
              </w:rPr>
            </w:pPr>
            <w:r w:rsidRPr="0074540C">
              <w:rPr>
                <w:rFonts w:ascii="SimSun" w:eastAsia="SimSun" w:hAnsi="SimSun" w:cs="SimSun" w:hint="eastAsia"/>
                <w:b/>
                <w:sz w:val="18"/>
                <w:szCs w:val="18"/>
                <w:lang w:val="en-US" w:eastAsia="zh-CN"/>
              </w:rPr>
              <w:t>年份：</w:t>
            </w:r>
            <w:r w:rsidRPr="0074540C">
              <w:rPr>
                <w:rFonts w:hint="eastAsia"/>
                <w:b/>
                <w:sz w:val="18"/>
                <w:szCs w:val="18"/>
                <w:lang w:val="en-US" w:eastAsia="zh-CN"/>
              </w:rPr>
              <w:t>2024</w:t>
            </w:r>
          </w:p>
        </w:tc>
      </w:tr>
      <w:tr w:rsidR="00A00CE0" w:rsidRPr="0074540C" w14:paraId="15B6F0B8" w14:textId="77777777" w:rsidTr="0093139E">
        <w:trPr>
          <w:trHeight w:val="249"/>
        </w:trPr>
        <w:tc>
          <w:tcPr>
            <w:tcW w:w="1800" w:type="dxa"/>
            <w:vAlign w:val="center"/>
            <w:hideMark/>
          </w:tcPr>
          <w:p w14:paraId="17092BBC"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化学品</w:t>
            </w:r>
          </w:p>
        </w:tc>
        <w:tc>
          <w:tcPr>
            <w:tcW w:w="990" w:type="dxa"/>
            <w:vAlign w:val="center"/>
            <w:hideMark/>
          </w:tcPr>
          <w:p w14:paraId="55DF916E"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气雾剂</w:t>
            </w:r>
          </w:p>
        </w:tc>
        <w:tc>
          <w:tcPr>
            <w:tcW w:w="1260" w:type="dxa"/>
            <w:vAlign w:val="center"/>
            <w:hideMark/>
          </w:tcPr>
          <w:p w14:paraId="7CDB0365"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泡沫塑料</w:t>
            </w:r>
          </w:p>
        </w:tc>
        <w:tc>
          <w:tcPr>
            <w:tcW w:w="720" w:type="dxa"/>
            <w:vAlign w:val="center"/>
            <w:hideMark/>
          </w:tcPr>
          <w:p w14:paraId="791E431B"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消防</w:t>
            </w:r>
          </w:p>
        </w:tc>
        <w:tc>
          <w:tcPr>
            <w:tcW w:w="1620" w:type="dxa"/>
            <w:gridSpan w:val="2"/>
            <w:vAlign w:val="center"/>
            <w:hideMark/>
          </w:tcPr>
          <w:p w14:paraId="190167F5"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制冷</w:t>
            </w:r>
          </w:p>
        </w:tc>
        <w:tc>
          <w:tcPr>
            <w:tcW w:w="810" w:type="dxa"/>
            <w:vAlign w:val="center"/>
            <w:hideMark/>
          </w:tcPr>
          <w:p w14:paraId="65FDF34D"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溶剂</w:t>
            </w:r>
          </w:p>
        </w:tc>
        <w:tc>
          <w:tcPr>
            <w:tcW w:w="900" w:type="dxa"/>
            <w:vAlign w:val="center"/>
            <w:hideMark/>
          </w:tcPr>
          <w:p w14:paraId="5A6BADE2"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加工剂</w:t>
            </w:r>
          </w:p>
        </w:tc>
        <w:tc>
          <w:tcPr>
            <w:tcW w:w="1170" w:type="dxa"/>
            <w:vAlign w:val="center"/>
            <w:hideMark/>
          </w:tcPr>
          <w:p w14:paraId="6FFA99EE"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lang w:val="en-US" w:eastAsia="zh-CN"/>
              </w:rPr>
              <w:t>实验室用途</w:t>
            </w:r>
          </w:p>
        </w:tc>
        <w:tc>
          <w:tcPr>
            <w:tcW w:w="1710" w:type="dxa"/>
            <w:vAlign w:val="center"/>
            <w:hideMark/>
          </w:tcPr>
          <w:p w14:paraId="7BF02FB3" w14:textId="77777777" w:rsidR="00A00CE0" w:rsidRPr="0074540C" w:rsidRDefault="00A00CE0" w:rsidP="0093139E">
            <w:pPr>
              <w:spacing w:after="40"/>
              <w:jc w:val="center"/>
              <w:rPr>
                <w:sz w:val="18"/>
                <w:szCs w:val="18"/>
              </w:rPr>
            </w:pPr>
            <w:r w:rsidRPr="0074540C">
              <w:rPr>
                <w:rFonts w:ascii="SimSun" w:eastAsia="SimSun" w:hAnsi="SimSun" w:cs="SimSun" w:hint="eastAsia"/>
                <w:sz w:val="18"/>
                <w:szCs w:val="18"/>
              </w:rPr>
              <w:t>行业消费量</w:t>
            </w:r>
          </w:p>
          <w:p w14:paraId="4862E9FA"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lang w:eastAsia="zh-CN"/>
              </w:rPr>
              <w:t>总</w:t>
            </w:r>
            <w:r w:rsidRPr="0074540C">
              <w:rPr>
                <w:rFonts w:ascii="SimSun" w:eastAsia="SimSun" w:hAnsi="SimSun" w:cs="SimSun" w:hint="eastAsia"/>
                <w:sz w:val="18"/>
                <w:szCs w:val="18"/>
              </w:rPr>
              <w:t>计</w:t>
            </w:r>
          </w:p>
        </w:tc>
      </w:tr>
      <w:tr w:rsidR="00A00CE0" w:rsidRPr="0074540C" w14:paraId="0BA63EA4" w14:textId="77777777" w:rsidTr="0093139E">
        <w:trPr>
          <w:trHeight w:val="249"/>
        </w:trPr>
        <w:tc>
          <w:tcPr>
            <w:tcW w:w="4770" w:type="dxa"/>
            <w:gridSpan w:val="4"/>
            <w:hideMark/>
          </w:tcPr>
          <w:p w14:paraId="263D6E9B" w14:textId="77777777" w:rsidR="00A00CE0" w:rsidRPr="0074540C" w:rsidRDefault="00A00CE0" w:rsidP="0093139E">
            <w:pPr>
              <w:jc w:val="center"/>
              <w:rPr>
                <w:sz w:val="18"/>
                <w:szCs w:val="18"/>
                <w:lang w:val="en-US"/>
              </w:rPr>
            </w:pPr>
          </w:p>
        </w:tc>
        <w:tc>
          <w:tcPr>
            <w:tcW w:w="720" w:type="dxa"/>
            <w:vAlign w:val="center"/>
            <w:hideMark/>
          </w:tcPr>
          <w:p w14:paraId="1DC8E6C9"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lang w:eastAsia="zh-CN"/>
              </w:rPr>
              <w:t>制造</w:t>
            </w:r>
          </w:p>
        </w:tc>
        <w:tc>
          <w:tcPr>
            <w:tcW w:w="900" w:type="dxa"/>
            <w:vAlign w:val="center"/>
            <w:hideMark/>
          </w:tcPr>
          <w:p w14:paraId="3F4A6285"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lang w:eastAsia="zh-CN"/>
              </w:rPr>
              <w:t>维修</w:t>
            </w:r>
          </w:p>
        </w:tc>
        <w:tc>
          <w:tcPr>
            <w:tcW w:w="4590" w:type="dxa"/>
            <w:gridSpan w:val="4"/>
          </w:tcPr>
          <w:p w14:paraId="23B25652" w14:textId="77777777" w:rsidR="00A00CE0" w:rsidRPr="0074540C" w:rsidRDefault="00A00CE0" w:rsidP="0093139E">
            <w:pPr>
              <w:jc w:val="center"/>
              <w:rPr>
                <w:sz w:val="18"/>
                <w:szCs w:val="18"/>
                <w:lang w:val="en-US"/>
              </w:rPr>
            </w:pPr>
          </w:p>
        </w:tc>
      </w:tr>
      <w:tr w:rsidR="00A00CE0" w:rsidRPr="0074540C" w14:paraId="44BA0BA9" w14:textId="77777777" w:rsidTr="0093139E">
        <w:trPr>
          <w:trHeight w:val="249"/>
        </w:trPr>
        <w:tc>
          <w:tcPr>
            <w:tcW w:w="1800" w:type="dxa"/>
            <w:hideMark/>
          </w:tcPr>
          <w:p w14:paraId="03BDCB8F" w14:textId="77777777" w:rsidR="00A00CE0" w:rsidRPr="0074540C" w:rsidRDefault="00A00CE0" w:rsidP="0093139E">
            <w:pPr>
              <w:ind w:left="32"/>
              <w:jc w:val="center"/>
              <w:rPr>
                <w:sz w:val="18"/>
                <w:szCs w:val="18"/>
                <w:lang w:val="en-US"/>
              </w:rPr>
            </w:pPr>
            <w:r w:rsidRPr="0074540C">
              <w:rPr>
                <w:sz w:val="18"/>
                <w:szCs w:val="18"/>
                <w:lang w:val="en-US"/>
              </w:rPr>
              <w:t>HCFC-22</w:t>
            </w:r>
          </w:p>
        </w:tc>
        <w:tc>
          <w:tcPr>
            <w:tcW w:w="990" w:type="dxa"/>
          </w:tcPr>
          <w:p w14:paraId="2336E659" w14:textId="77777777" w:rsidR="00A00CE0" w:rsidRPr="0074540C" w:rsidRDefault="00A00CE0" w:rsidP="0093139E">
            <w:pPr>
              <w:jc w:val="center"/>
              <w:rPr>
                <w:sz w:val="18"/>
                <w:szCs w:val="18"/>
                <w:lang w:val="en-US"/>
              </w:rPr>
            </w:pPr>
          </w:p>
        </w:tc>
        <w:tc>
          <w:tcPr>
            <w:tcW w:w="1260" w:type="dxa"/>
          </w:tcPr>
          <w:p w14:paraId="0C2F9D0E" w14:textId="77777777" w:rsidR="00A00CE0" w:rsidRPr="0074540C" w:rsidRDefault="00A00CE0" w:rsidP="0093139E">
            <w:pPr>
              <w:jc w:val="center"/>
              <w:rPr>
                <w:sz w:val="18"/>
                <w:szCs w:val="18"/>
                <w:lang w:val="en-US"/>
              </w:rPr>
            </w:pPr>
          </w:p>
        </w:tc>
        <w:tc>
          <w:tcPr>
            <w:tcW w:w="720" w:type="dxa"/>
          </w:tcPr>
          <w:p w14:paraId="19A8E8D2" w14:textId="77777777" w:rsidR="00A00CE0" w:rsidRPr="0074540C" w:rsidRDefault="00A00CE0" w:rsidP="0093139E">
            <w:pPr>
              <w:jc w:val="center"/>
              <w:rPr>
                <w:sz w:val="18"/>
                <w:szCs w:val="18"/>
                <w:lang w:val="en-US"/>
              </w:rPr>
            </w:pPr>
          </w:p>
        </w:tc>
        <w:tc>
          <w:tcPr>
            <w:tcW w:w="720" w:type="dxa"/>
          </w:tcPr>
          <w:p w14:paraId="7FF885BE" w14:textId="77777777" w:rsidR="00A00CE0" w:rsidRPr="0074540C" w:rsidRDefault="00A00CE0" w:rsidP="0093139E">
            <w:pPr>
              <w:jc w:val="center"/>
              <w:rPr>
                <w:sz w:val="18"/>
                <w:szCs w:val="18"/>
                <w:lang w:val="en-US"/>
              </w:rPr>
            </w:pPr>
          </w:p>
        </w:tc>
        <w:tc>
          <w:tcPr>
            <w:tcW w:w="900" w:type="dxa"/>
          </w:tcPr>
          <w:p w14:paraId="7C2FD8D5" w14:textId="77777777" w:rsidR="00A00CE0" w:rsidRPr="0074540C" w:rsidRDefault="00A00CE0" w:rsidP="0093139E">
            <w:pPr>
              <w:jc w:val="center"/>
              <w:rPr>
                <w:sz w:val="18"/>
                <w:szCs w:val="18"/>
                <w:lang w:val="en-US" w:eastAsia="zh-CN"/>
              </w:rPr>
            </w:pPr>
            <w:r>
              <w:rPr>
                <w:rFonts w:hint="eastAsia"/>
                <w:sz w:val="18"/>
                <w:szCs w:val="18"/>
                <w:lang w:val="en-US" w:eastAsia="zh-CN"/>
              </w:rPr>
              <w:t>0.39</w:t>
            </w:r>
          </w:p>
        </w:tc>
        <w:tc>
          <w:tcPr>
            <w:tcW w:w="810" w:type="dxa"/>
          </w:tcPr>
          <w:p w14:paraId="529E6B86" w14:textId="77777777" w:rsidR="00A00CE0" w:rsidRPr="0074540C" w:rsidRDefault="00A00CE0" w:rsidP="0093139E">
            <w:pPr>
              <w:jc w:val="center"/>
              <w:rPr>
                <w:sz w:val="18"/>
                <w:szCs w:val="18"/>
                <w:lang w:val="en-US"/>
              </w:rPr>
            </w:pPr>
          </w:p>
        </w:tc>
        <w:tc>
          <w:tcPr>
            <w:tcW w:w="900" w:type="dxa"/>
          </w:tcPr>
          <w:p w14:paraId="228FCF2B" w14:textId="77777777" w:rsidR="00A00CE0" w:rsidRPr="0074540C" w:rsidRDefault="00A00CE0" w:rsidP="0093139E">
            <w:pPr>
              <w:jc w:val="center"/>
              <w:rPr>
                <w:sz w:val="18"/>
                <w:szCs w:val="18"/>
                <w:lang w:val="en-US"/>
              </w:rPr>
            </w:pPr>
          </w:p>
        </w:tc>
        <w:tc>
          <w:tcPr>
            <w:tcW w:w="1170" w:type="dxa"/>
          </w:tcPr>
          <w:p w14:paraId="020B7626" w14:textId="77777777" w:rsidR="00A00CE0" w:rsidRPr="0074540C" w:rsidRDefault="00A00CE0" w:rsidP="0093139E">
            <w:pPr>
              <w:jc w:val="center"/>
              <w:rPr>
                <w:sz w:val="18"/>
                <w:szCs w:val="18"/>
                <w:lang w:val="en-US"/>
              </w:rPr>
            </w:pPr>
          </w:p>
        </w:tc>
        <w:tc>
          <w:tcPr>
            <w:tcW w:w="1710" w:type="dxa"/>
          </w:tcPr>
          <w:p w14:paraId="0CC034E6" w14:textId="77777777" w:rsidR="00A00CE0" w:rsidRPr="0074540C" w:rsidRDefault="00A00CE0" w:rsidP="0093139E">
            <w:pPr>
              <w:jc w:val="center"/>
              <w:rPr>
                <w:sz w:val="18"/>
                <w:szCs w:val="18"/>
                <w:lang w:val="en-US" w:eastAsia="zh-CN"/>
              </w:rPr>
            </w:pPr>
            <w:r>
              <w:rPr>
                <w:sz w:val="18"/>
                <w:szCs w:val="18"/>
                <w:lang w:val="en-US" w:eastAsia="zh-CN"/>
              </w:rPr>
              <w:t>0.39</w:t>
            </w:r>
          </w:p>
        </w:tc>
      </w:tr>
    </w:tbl>
    <w:p w14:paraId="305E3465" w14:textId="77777777" w:rsidR="00A00CE0" w:rsidRPr="0074540C" w:rsidRDefault="00A00CE0" w:rsidP="00A00CE0">
      <w:pPr>
        <w:jc w:val="center"/>
        <w:rPr>
          <w:sz w:val="18"/>
          <w:szCs w:val="18"/>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A00CE0" w:rsidRPr="0074540C" w14:paraId="6962C8E0" w14:textId="77777777" w:rsidTr="0093139E">
        <w:trPr>
          <w:trHeight w:val="276"/>
        </w:trPr>
        <w:tc>
          <w:tcPr>
            <w:tcW w:w="10980" w:type="dxa"/>
            <w:gridSpan w:val="4"/>
            <w:hideMark/>
          </w:tcPr>
          <w:p w14:paraId="290CC15D" w14:textId="77777777" w:rsidR="00A00CE0" w:rsidRPr="0074540C" w:rsidRDefault="00A00CE0" w:rsidP="0093139E">
            <w:pPr>
              <w:rPr>
                <w:b/>
                <w:sz w:val="18"/>
                <w:szCs w:val="18"/>
                <w:lang w:val="en-US" w:eastAsia="zh-CN"/>
              </w:rPr>
            </w:pPr>
            <w:r w:rsidRPr="0074540C">
              <w:rPr>
                <w:b/>
                <w:sz w:val="18"/>
                <w:szCs w:val="18"/>
                <w:lang w:eastAsia="zh-CN"/>
              </w:rPr>
              <w:t>(</w:t>
            </w:r>
            <w:r w:rsidRPr="0074540C">
              <w:rPr>
                <w:rFonts w:ascii="SimSun" w:eastAsia="SimSun" w:hAnsi="SimSun" w:cs="SimSun" w:hint="eastAsia"/>
                <w:b/>
                <w:sz w:val="18"/>
                <w:szCs w:val="18"/>
                <w:lang w:eastAsia="zh-CN"/>
              </w:rPr>
              <w:t>四</w:t>
            </w:r>
            <w:r w:rsidRPr="0074540C">
              <w:rPr>
                <w:b/>
                <w:sz w:val="18"/>
                <w:szCs w:val="18"/>
                <w:lang w:eastAsia="zh-CN"/>
              </w:rPr>
              <w:t xml:space="preserve">) </w:t>
            </w:r>
            <w:r w:rsidRPr="0074540C">
              <w:rPr>
                <w:rFonts w:ascii="SimSun" w:eastAsia="SimSun" w:hAnsi="SimSun" w:cs="SimSun"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rFonts w:ascii="SimSun" w:eastAsia="SimSun" w:hAnsi="SimSun" w:cs="SimSun" w:hint="eastAsia"/>
                <w:b/>
                <w:sz w:val="18"/>
                <w:szCs w:val="18"/>
                <w:lang w:eastAsia="zh-CN"/>
              </w:rPr>
              <w:t>吨</w:t>
            </w:r>
            <w:r w:rsidRPr="0074540C">
              <w:rPr>
                <w:b/>
                <w:sz w:val="18"/>
                <w:szCs w:val="18"/>
                <w:lang w:eastAsia="zh-CN"/>
              </w:rPr>
              <w:t>)</w:t>
            </w:r>
          </w:p>
        </w:tc>
      </w:tr>
      <w:tr w:rsidR="00A00CE0" w:rsidRPr="0074540C" w14:paraId="29733546" w14:textId="77777777" w:rsidTr="0093139E">
        <w:trPr>
          <w:trHeight w:val="276"/>
        </w:trPr>
        <w:tc>
          <w:tcPr>
            <w:tcW w:w="3220" w:type="dxa"/>
            <w:hideMark/>
          </w:tcPr>
          <w:p w14:paraId="0DC12D25" w14:textId="77777777" w:rsidR="00A00CE0" w:rsidRPr="0074540C" w:rsidRDefault="00A00CE0" w:rsidP="0093139E">
            <w:pPr>
              <w:jc w:val="center"/>
              <w:rPr>
                <w:sz w:val="18"/>
                <w:szCs w:val="18"/>
                <w:lang w:val="en-US"/>
              </w:rPr>
            </w:pPr>
            <w:r w:rsidRPr="0074540C">
              <w:rPr>
                <w:sz w:val="18"/>
                <w:szCs w:val="18"/>
                <w:lang w:val="en-US"/>
              </w:rPr>
              <w:t>2009–2010</w:t>
            </w:r>
            <w:r w:rsidRPr="0074540C">
              <w:rPr>
                <w:rFonts w:ascii="SimSun" w:eastAsia="SimSun" w:hAnsi="SimSun" w:cs="SimSun" w:hint="eastAsia"/>
                <w:sz w:val="18"/>
                <w:szCs w:val="18"/>
                <w:lang w:val="en-US" w:eastAsia="zh-CN"/>
              </w:rPr>
              <w:t>年基准：</w:t>
            </w:r>
          </w:p>
        </w:tc>
        <w:tc>
          <w:tcPr>
            <w:tcW w:w="1701" w:type="dxa"/>
            <w:hideMark/>
          </w:tcPr>
          <w:p w14:paraId="46ED89E8" w14:textId="77777777" w:rsidR="00A00CE0" w:rsidRPr="0074540C" w:rsidRDefault="00A00CE0" w:rsidP="0093139E">
            <w:pPr>
              <w:jc w:val="center"/>
              <w:rPr>
                <w:sz w:val="18"/>
                <w:szCs w:val="18"/>
                <w:lang w:val="en-US" w:eastAsia="zh-CN"/>
              </w:rPr>
            </w:pPr>
            <w:r>
              <w:rPr>
                <w:rFonts w:hint="eastAsia"/>
                <w:sz w:val="18"/>
                <w:szCs w:val="18"/>
                <w:lang w:val="en-US" w:eastAsia="zh-CN"/>
              </w:rPr>
              <w:t>1</w:t>
            </w:r>
            <w:r>
              <w:rPr>
                <w:sz w:val="18"/>
                <w:szCs w:val="18"/>
                <w:lang w:val="en-US" w:eastAsia="zh-CN"/>
              </w:rPr>
              <w:t>.09</w:t>
            </w:r>
          </w:p>
        </w:tc>
        <w:tc>
          <w:tcPr>
            <w:tcW w:w="4394" w:type="dxa"/>
            <w:hideMark/>
          </w:tcPr>
          <w:p w14:paraId="21D05C3B" w14:textId="77777777" w:rsidR="00A00CE0" w:rsidRPr="0074540C" w:rsidRDefault="00A00CE0" w:rsidP="0093139E">
            <w:pPr>
              <w:jc w:val="center"/>
              <w:rPr>
                <w:sz w:val="18"/>
                <w:szCs w:val="18"/>
                <w:lang w:val="en-US" w:eastAsia="zh-CN"/>
              </w:rPr>
            </w:pPr>
            <w:r w:rsidRPr="0074540C">
              <w:rPr>
                <w:rFonts w:ascii="SimSun" w:eastAsia="SimSun" w:hAnsi="SimSun" w:cs="SimSun" w:hint="eastAsia"/>
                <w:sz w:val="18"/>
                <w:szCs w:val="18"/>
                <w:lang w:eastAsia="zh-CN"/>
              </w:rPr>
              <w:t>持续总削减量的起始基准值：</w:t>
            </w:r>
          </w:p>
        </w:tc>
        <w:tc>
          <w:tcPr>
            <w:tcW w:w="1665" w:type="dxa"/>
          </w:tcPr>
          <w:p w14:paraId="516EF9D5" w14:textId="77777777" w:rsidR="00A00CE0" w:rsidRPr="0074540C" w:rsidRDefault="00A00CE0" w:rsidP="0093139E">
            <w:pPr>
              <w:jc w:val="center"/>
              <w:rPr>
                <w:sz w:val="18"/>
                <w:szCs w:val="18"/>
                <w:lang w:val="en-US" w:eastAsia="zh-CN"/>
              </w:rPr>
            </w:pPr>
            <w:r>
              <w:rPr>
                <w:sz w:val="18"/>
                <w:szCs w:val="18"/>
                <w:lang w:val="en-US" w:eastAsia="zh-CN"/>
              </w:rPr>
              <w:t>1.09</w:t>
            </w:r>
          </w:p>
        </w:tc>
      </w:tr>
      <w:tr w:rsidR="00A00CE0" w:rsidRPr="0074540C" w14:paraId="0CE94E10" w14:textId="77777777" w:rsidTr="0093139E">
        <w:trPr>
          <w:trHeight w:val="276"/>
        </w:trPr>
        <w:tc>
          <w:tcPr>
            <w:tcW w:w="10980" w:type="dxa"/>
            <w:gridSpan w:val="4"/>
            <w:hideMark/>
          </w:tcPr>
          <w:p w14:paraId="43CF908D" w14:textId="77777777" w:rsidR="00A00CE0" w:rsidRPr="0074540C" w:rsidRDefault="00A00CE0" w:rsidP="0093139E">
            <w:pPr>
              <w:ind w:left="316"/>
              <w:jc w:val="left"/>
              <w:rPr>
                <w:b/>
                <w:sz w:val="18"/>
                <w:szCs w:val="18"/>
                <w:lang w:val="en-US" w:eastAsia="zh-CN"/>
              </w:rPr>
            </w:pPr>
            <w:r w:rsidRPr="0074540C">
              <w:rPr>
                <w:rFonts w:ascii="SimSun" w:eastAsia="SimSun" w:hAnsi="SimSun" w:cs="SimSun"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ascii="SimSun" w:eastAsia="SimSun" w:hAnsi="SimSun" w:cs="SimSun" w:hint="eastAsia"/>
                <w:b/>
                <w:sz w:val="18"/>
                <w:szCs w:val="18"/>
                <w:lang w:eastAsia="zh-CN"/>
              </w:rPr>
              <w:t>吨</w:t>
            </w:r>
            <w:r w:rsidRPr="0074540C">
              <w:rPr>
                <w:b/>
                <w:sz w:val="18"/>
                <w:szCs w:val="18"/>
                <w:lang w:eastAsia="zh-CN"/>
              </w:rPr>
              <w:t>)</w:t>
            </w:r>
          </w:p>
        </w:tc>
      </w:tr>
      <w:tr w:rsidR="00A00CE0" w:rsidRPr="0074540C" w14:paraId="779710F6" w14:textId="77777777" w:rsidTr="0093139E">
        <w:trPr>
          <w:trHeight w:val="276"/>
        </w:trPr>
        <w:tc>
          <w:tcPr>
            <w:tcW w:w="3220" w:type="dxa"/>
            <w:hideMark/>
          </w:tcPr>
          <w:p w14:paraId="6D64714F" w14:textId="77777777" w:rsidR="00A00CE0" w:rsidRPr="0074540C" w:rsidRDefault="00A00CE0" w:rsidP="0093139E">
            <w:pPr>
              <w:jc w:val="center"/>
              <w:rPr>
                <w:sz w:val="18"/>
                <w:szCs w:val="18"/>
                <w:lang w:val="en-US"/>
              </w:rPr>
            </w:pPr>
            <w:r w:rsidRPr="0074540C">
              <w:rPr>
                <w:rFonts w:ascii="SimSun" w:eastAsia="SimSun" w:hAnsi="SimSun" w:cs="SimSun" w:hint="eastAsia"/>
                <w:sz w:val="18"/>
                <w:szCs w:val="18"/>
              </w:rPr>
              <w:t>已核准：</w:t>
            </w:r>
          </w:p>
        </w:tc>
        <w:tc>
          <w:tcPr>
            <w:tcW w:w="1701" w:type="dxa"/>
          </w:tcPr>
          <w:p w14:paraId="415BD810" w14:textId="77777777" w:rsidR="00A00CE0" w:rsidRPr="0074540C" w:rsidRDefault="00A00CE0" w:rsidP="0093139E">
            <w:pPr>
              <w:jc w:val="center"/>
              <w:rPr>
                <w:sz w:val="18"/>
                <w:szCs w:val="18"/>
                <w:lang w:val="en-US" w:eastAsia="zh-CN"/>
              </w:rPr>
            </w:pPr>
            <w:r>
              <w:rPr>
                <w:sz w:val="18"/>
                <w:szCs w:val="18"/>
                <w:lang w:val="en-US" w:eastAsia="zh-CN"/>
              </w:rPr>
              <w:t>1.09</w:t>
            </w:r>
          </w:p>
        </w:tc>
        <w:tc>
          <w:tcPr>
            <w:tcW w:w="4394" w:type="dxa"/>
            <w:hideMark/>
          </w:tcPr>
          <w:p w14:paraId="7B7CBB18" w14:textId="77777777" w:rsidR="00A00CE0" w:rsidRPr="0074540C" w:rsidRDefault="00A00CE0" w:rsidP="0093139E">
            <w:pPr>
              <w:jc w:val="center"/>
              <w:rPr>
                <w:i/>
                <w:sz w:val="18"/>
                <w:szCs w:val="18"/>
                <w:lang w:val="en-US"/>
              </w:rPr>
            </w:pPr>
            <w:r w:rsidRPr="0074540C">
              <w:rPr>
                <w:rFonts w:ascii="SimSun" w:eastAsia="SimSun" w:hAnsi="SimSun" w:cs="SimSun" w:hint="eastAsia"/>
                <w:sz w:val="18"/>
                <w:szCs w:val="18"/>
                <w:lang w:eastAsia="zh-CN"/>
              </w:rPr>
              <w:t>剩余消费量：</w:t>
            </w:r>
          </w:p>
        </w:tc>
        <w:tc>
          <w:tcPr>
            <w:tcW w:w="1665" w:type="dxa"/>
          </w:tcPr>
          <w:p w14:paraId="7B228D63" w14:textId="77777777" w:rsidR="00A00CE0" w:rsidRPr="0074540C" w:rsidRDefault="00A00CE0" w:rsidP="0093139E">
            <w:pPr>
              <w:jc w:val="center"/>
              <w:rPr>
                <w:sz w:val="18"/>
                <w:szCs w:val="18"/>
                <w:lang w:val="en-US" w:eastAsia="zh-CN"/>
              </w:rPr>
            </w:pPr>
            <w:r w:rsidRPr="0074540C">
              <w:rPr>
                <w:sz w:val="18"/>
                <w:szCs w:val="18"/>
                <w:lang w:val="en-US"/>
              </w:rPr>
              <w:t>0</w:t>
            </w:r>
            <w:r>
              <w:rPr>
                <w:sz w:val="18"/>
                <w:szCs w:val="18"/>
                <w:lang w:val="en-US"/>
              </w:rPr>
              <w:t>.00</w:t>
            </w:r>
          </w:p>
        </w:tc>
      </w:tr>
    </w:tbl>
    <w:p w14:paraId="7972B343" w14:textId="77777777" w:rsidR="00A00CE0" w:rsidRPr="0074540C" w:rsidRDefault="00A00CE0" w:rsidP="00A00CE0">
      <w:pPr>
        <w:jc w:val="center"/>
        <w:rPr>
          <w:sz w:val="18"/>
          <w:szCs w:val="18"/>
        </w:rPr>
      </w:pPr>
    </w:p>
    <w:tbl>
      <w:tblPr>
        <w:tblStyle w:val="TableGrid"/>
        <w:tblW w:w="5872" w:type="pct"/>
        <w:tblInd w:w="-815" w:type="dxa"/>
        <w:tblLook w:val="04A0" w:firstRow="1" w:lastRow="0" w:firstColumn="1" w:lastColumn="0" w:noHBand="0" w:noVBand="1"/>
      </w:tblPr>
      <w:tblGrid>
        <w:gridCol w:w="1621"/>
        <w:gridCol w:w="3270"/>
        <w:gridCol w:w="1458"/>
        <w:gridCol w:w="1456"/>
        <w:gridCol w:w="1456"/>
        <w:gridCol w:w="1720"/>
      </w:tblGrid>
      <w:tr w:rsidR="00A00CE0" w:rsidRPr="0074540C" w14:paraId="1316C185" w14:textId="77777777" w:rsidTr="0093139E">
        <w:trPr>
          <w:trHeight w:val="264"/>
        </w:trPr>
        <w:tc>
          <w:tcPr>
            <w:tcW w:w="2227" w:type="pct"/>
            <w:gridSpan w:val="2"/>
            <w:hideMark/>
          </w:tcPr>
          <w:p w14:paraId="405401F5" w14:textId="77777777" w:rsidR="00A00CE0" w:rsidRPr="0074540C" w:rsidRDefault="00A00CE0" w:rsidP="0093139E">
            <w:pPr>
              <w:rPr>
                <w:b/>
                <w:sz w:val="18"/>
                <w:szCs w:val="18"/>
                <w:lang w:val="en-US"/>
              </w:rPr>
            </w:pPr>
            <w:r w:rsidRPr="0074540C">
              <w:rPr>
                <w:b/>
                <w:sz w:val="18"/>
                <w:szCs w:val="18"/>
              </w:rPr>
              <w:t>(</w:t>
            </w:r>
            <w:r w:rsidRPr="0074540C">
              <w:rPr>
                <w:rFonts w:ascii="SimSun" w:eastAsia="SimSun" w:hAnsi="SimSun" w:cs="SimSun" w:hint="eastAsia"/>
                <w:b/>
                <w:sz w:val="18"/>
                <w:szCs w:val="18"/>
              </w:rPr>
              <w:t>五</w:t>
            </w:r>
            <w:r w:rsidRPr="0074540C">
              <w:rPr>
                <w:b/>
                <w:sz w:val="18"/>
                <w:szCs w:val="18"/>
              </w:rPr>
              <w:t xml:space="preserve">) </w:t>
            </w:r>
            <w:r w:rsidRPr="0074540C">
              <w:rPr>
                <w:rFonts w:ascii="SimSun" w:eastAsia="SimSun" w:hAnsi="SimSun" w:cs="SimSun" w:hint="eastAsia"/>
                <w:b/>
                <w:sz w:val="18"/>
                <w:szCs w:val="18"/>
              </w:rPr>
              <w:t>核定业务计划</w:t>
            </w:r>
          </w:p>
        </w:tc>
        <w:tc>
          <w:tcPr>
            <w:tcW w:w="664" w:type="pct"/>
            <w:vAlign w:val="center"/>
            <w:hideMark/>
          </w:tcPr>
          <w:p w14:paraId="71DBEE24" w14:textId="77777777" w:rsidR="00A00CE0" w:rsidRPr="0074540C" w:rsidRDefault="00A00CE0" w:rsidP="0093139E">
            <w:pPr>
              <w:jc w:val="center"/>
              <w:rPr>
                <w:b/>
                <w:sz w:val="18"/>
                <w:szCs w:val="18"/>
                <w:lang w:val="en-US" w:eastAsia="zh-CN"/>
              </w:rPr>
            </w:pPr>
            <w:r w:rsidRPr="0074540C">
              <w:rPr>
                <w:b/>
                <w:sz w:val="18"/>
                <w:szCs w:val="18"/>
                <w:lang w:val="en-US"/>
              </w:rPr>
              <w:t>2025</w:t>
            </w:r>
          </w:p>
        </w:tc>
        <w:tc>
          <w:tcPr>
            <w:tcW w:w="663" w:type="pct"/>
            <w:vAlign w:val="center"/>
            <w:hideMark/>
          </w:tcPr>
          <w:p w14:paraId="1D4BC8A0" w14:textId="77777777" w:rsidR="00A00CE0" w:rsidRPr="0074540C" w:rsidRDefault="00A00CE0" w:rsidP="0093139E">
            <w:pPr>
              <w:jc w:val="center"/>
              <w:rPr>
                <w:b/>
                <w:sz w:val="18"/>
                <w:szCs w:val="18"/>
                <w:lang w:val="en-US" w:eastAsia="zh-CN"/>
              </w:rPr>
            </w:pPr>
            <w:r w:rsidRPr="0074540C">
              <w:rPr>
                <w:b/>
                <w:sz w:val="18"/>
                <w:szCs w:val="18"/>
                <w:lang w:val="en-US"/>
              </w:rPr>
              <w:t>2026</w:t>
            </w:r>
          </w:p>
        </w:tc>
        <w:tc>
          <w:tcPr>
            <w:tcW w:w="663" w:type="pct"/>
            <w:vAlign w:val="center"/>
            <w:hideMark/>
          </w:tcPr>
          <w:p w14:paraId="7F5C6B07" w14:textId="77777777" w:rsidR="00A00CE0" w:rsidRPr="0074540C" w:rsidRDefault="00A00CE0" w:rsidP="0093139E">
            <w:pPr>
              <w:jc w:val="center"/>
              <w:rPr>
                <w:b/>
                <w:sz w:val="18"/>
                <w:szCs w:val="18"/>
                <w:lang w:val="en-US" w:eastAsia="zh-CN"/>
              </w:rPr>
            </w:pPr>
            <w:r w:rsidRPr="0074540C">
              <w:rPr>
                <w:b/>
                <w:sz w:val="18"/>
                <w:szCs w:val="18"/>
                <w:lang w:val="en-US"/>
              </w:rPr>
              <w:t>2027</w:t>
            </w:r>
          </w:p>
        </w:tc>
        <w:tc>
          <w:tcPr>
            <w:tcW w:w="783" w:type="pct"/>
            <w:vAlign w:val="center"/>
            <w:hideMark/>
          </w:tcPr>
          <w:p w14:paraId="1782E1A2" w14:textId="77777777" w:rsidR="00A00CE0" w:rsidRPr="0074540C" w:rsidRDefault="00A00CE0" w:rsidP="0093139E">
            <w:pPr>
              <w:jc w:val="center"/>
              <w:rPr>
                <w:b/>
                <w:sz w:val="18"/>
                <w:szCs w:val="18"/>
                <w:lang w:val="en-US" w:eastAsia="zh-CN"/>
              </w:rPr>
            </w:pPr>
            <w:r w:rsidRPr="0074540C">
              <w:rPr>
                <w:rFonts w:ascii="SimSun" w:eastAsia="SimSun" w:hAnsi="SimSun" w:cs="SimSun" w:hint="eastAsia"/>
                <w:b/>
                <w:sz w:val="18"/>
                <w:szCs w:val="18"/>
                <w:lang w:val="en-US" w:eastAsia="zh-CN"/>
              </w:rPr>
              <w:t>总计</w:t>
            </w:r>
          </w:p>
        </w:tc>
      </w:tr>
      <w:tr w:rsidR="00A00CE0" w:rsidRPr="0074540C" w14:paraId="7254D834" w14:textId="77777777" w:rsidTr="0008620E">
        <w:trPr>
          <w:trHeight w:val="187"/>
        </w:trPr>
        <w:tc>
          <w:tcPr>
            <w:tcW w:w="738" w:type="pct"/>
            <w:vMerge w:val="restart"/>
            <w:vAlign w:val="center"/>
            <w:hideMark/>
          </w:tcPr>
          <w:p w14:paraId="6B0AD199" w14:textId="77777777" w:rsidR="00A00CE0" w:rsidRPr="00AD04FD" w:rsidRDefault="00A00CE0" w:rsidP="0093139E">
            <w:pPr>
              <w:jc w:val="left"/>
              <w:rPr>
                <w:sz w:val="18"/>
                <w:szCs w:val="18"/>
                <w:lang w:val="en-US" w:eastAsia="zh-CN"/>
              </w:rPr>
            </w:pPr>
            <w:r w:rsidRPr="0074540C">
              <w:rPr>
                <w:rFonts w:ascii="SimSun" w:eastAsia="SimSun" w:hAnsi="SimSun" w:cs="SimSun" w:hint="eastAsia"/>
                <w:sz w:val="18"/>
                <w:szCs w:val="18"/>
                <w:lang w:eastAsia="zh-CN"/>
              </w:rPr>
              <w:t>环境规划署</w:t>
            </w:r>
          </w:p>
        </w:tc>
        <w:tc>
          <w:tcPr>
            <w:tcW w:w="1489" w:type="pct"/>
            <w:hideMark/>
          </w:tcPr>
          <w:p w14:paraId="1917C2F6" w14:textId="77777777" w:rsidR="00A00CE0" w:rsidRPr="0074540C" w:rsidRDefault="00A00CE0" w:rsidP="0093139E">
            <w:pPr>
              <w:jc w:val="left"/>
              <w:rPr>
                <w:sz w:val="18"/>
                <w:szCs w:val="18"/>
                <w:lang w:val="en-US"/>
              </w:rPr>
            </w:pPr>
            <w:r w:rsidRPr="0074540C">
              <w:rPr>
                <w:rFonts w:hint="eastAsia"/>
                <w:sz w:val="18"/>
                <w:szCs w:val="18"/>
                <w:lang w:eastAsia="zh-CN"/>
              </w:rPr>
              <w:t>ODS</w:t>
            </w:r>
            <w:r w:rsidRPr="0074540C">
              <w:rPr>
                <w:rFonts w:ascii="SimSun" w:eastAsia="SimSun" w:hAnsi="SimSun" w:cs="SimSun" w:hint="eastAsia"/>
                <w:sz w:val="18"/>
                <w:szCs w:val="18"/>
                <w:lang w:eastAsia="zh-CN"/>
              </w:rPr>
              <w:t>淘汰量</w:t>
            </w:r>
            <w:r w:rsidRPr="0074540C">
              <w:rPr>
                <w:sz w:val="18"/>
                <w:szCs w:val="18"/>
                <w:lang w:eastAsia="zh-CN"/>
              </w:rPr>
              <w:t>(ODP</w:t>
            </w:r>
            <w:r w:rsidRPr="0074540C">
              <w:rPr>
                <w:rFonts w:ascii="SimSun" w:eastAsia="SimSun" w:hAnsi="SimSun" w:cs="SimSun" w:hint="eastAsia"/>
                <w:sz w:val="18"/>
                <w:szCs w:val="18"/>
                <w:lang w:eastAsia="zh-CN"/>
              </w:rPr>
              <w:t>吨</w:t>
            </w:r>
            <w:r w:rsidRPr="0074540C">
              <w:rPr>
                <w:sz w:val="18"/>
                <w:szCs w:val="18"/>
                <w:lang w:eastAsia="zh-CN"/>
              </w:rPr>
              <w:t>)</w:t>
            </w:r>
          </w:p>
        </w:tc>
        <w:tc>
          <w:tcPr>
            <w:tcW w:w="664" w:type="pct"/>
          </w:tcPr>
          <w:p w14:paraId="3F9F0BE4" w14:textId="77777777" w:rsidR="00A00CE0" w:rsidRPr="00565CF0" w:rsidRDefault="00A00CE0" w:rsidP="0093139E">
            <w:pPr>
              <w:jc w:val="right"/>
              <w:rPr>
                <w:sz w:val="18"/>
                <w:szCs w:val="18"/>
                <w:lang w:val="en-US" w:eastAsia="zh-CN"/>
              </w:rPr>
            </w:pPr>
            <w:r>
              <w:rPr>
                <w:rFonts w:hint="eastAsia"/>
                <w:sz w:val="18"/>
                <w:szCs w:val="18"/>
                <w:lang w:eastAsia="zh-CN"/>
              </w:rPr>
              <w:t>0.18</w:t>
            </w:r>
          </w:p>
        </w:tc>
        <w:tc>
          <w:tcPr>
            <w:tcW w:w="663" w:type="pct"/>
          </w:tcPr>
          <w:p w14:paraId="53981054" w14:textId="77777777" w:rsidR="00A00CE0" w:rsidRPr="00565CF0" w:rsidRDefault="00A00CE0" w:rsidP="0093139E">
            <w:pPr>
              <w:jc w:val="right"/>
              <w:rPr>
                <w:sz w:val="18"/>
                <w:szCs w:val="18"/>
                <w:lang w:val="en-US"/>
              </w:rPr>
            </w:pPr>
            <w:r w:rsidRPr="00565CF0">
              <w:rPr>
                <w:sz w:val="18"/>
                <w:szCs w:val="18"/>
              </w:rPr>
              <w:t>0.00</w:t>
            </w:r>
          </w:p>
        </w:tc>
        <w:tc>
          <w:tcPr>
            <w:tcW w:w="663" w:type="pct"/>
          </w:tcPr>
          <w:p w14:paraId="0BB752F1" w14:textId="77777777" w:rsidR="00A00CE0" w:rsidRPr="00565CF0" w:rsidRDefault="00A00CE0" w:rsidP="0093139E">
            <w:pPr>
              <w:jc w:val="right"/>
              <w:rPr>
                <w:sz w:val="18"/>
                <w:szCs w:val="18"/>
                <w:lang w:val="en-US" w:eastAsia="zh-CN"/>
              </w:rPr>
            </w:pPr>
            <w:r>
              <w:rPr>
                <w:rFonts w:hint="eastAsia"/>
                <w:sz w:val="18"/>
                <w:szCs w:val="18"/>
                <w:lang w:eastAsia="zh-CN"/>
              </w:rPr>
              <w:t>0.00</w:t>
            </w:r>
          </w:p>
        </w:tc>
        <w:tc>
          <w:tcPr>
            <w:tcW w:w="783" w:type="pct"/>
          </w:tcPr>
          <w:p w14:paraId="12F594A9" w14:textId="77777777" w:rsidR="00A00CE0" w:rsidRPr="00565CF0" w:rsidRDefault="00A00CE0" w:rsidP="0093139E">
            <w:pPr>
              <w:jc w:val="right"/>
              <w:rPr>
                <w:sz w:val="18"/>
                <w:szCs w:val="18"/>
                <w:lang w:val="en-US" w:eastAsia="zh-CN"/>
              </w:rPr>
            </w:pPr>
            <w:r>
              <w:rPr>
                <w:rFonts w:hint="eastAsia"/>
                <w:sz w:val="18"/>
                <w:szCs w:val="18"/>
                <w:lang w:eastAsia="zh-CN"/>
              </w:rPr>
              <w:t>0.18</w:t>
            </w:r>
          </w:p>
        </w:tc>
      </w:tr>
      <w:tr w:rsidR="00A00CE0" w:rsidRPr="0074540C" w14:paraId="3CE5DF03" w14:textId="77777777" w:rsidTr="0008620E">
        <w:trPr>
          <w:trHeight w:val="55"/>
        </w:trPr>
        <w:tc>
          <w:tcPr>
            <w:tcW w:w="738" w:type="pct"/>
            <w:vMerge/>
            <w:vAlign w:val="center"/>
            <w:hideMark/>
          </w:tcPr>
          <w:p w14:paraId="3BF747AA" w14:textId="77777777" w:rsidR="00A00CE0" w:rsidRPr="0074540C" w:rsidRDefault="00A00CE0" w:rsidP="0093139E">
            <w:pPr>
              <w:jc w:val="left"/>
              <w:rPr>
                <w:sz w:val="18"/>
                <w:szCs w:val="18"/>
                <w:lang w:val="en-US"/>
              </w:rPr>
            </w:pPr>
          </w:p>
        </w:tc>
        <w:tc>
          <w:tcPr>
            <w:tcW w:w="1489" w:type="pct"/>
            <w:hideMark/>
          </w:tcPr>
          <w:p w14:paraId="18851981" w14:textId="77777777" w:rsidR="00A00CE0" w:rsidRPr="0074540C" w:rsidRDefault="00A00CE0" w:rsidP="0093139E">
            <w:pPr>
              <w:jc w:val="left"/>
              <w:rPr>
                <w:sz w:val="18"/>
                <w:szCs w:val="18"/>
                <w:lang w:val="en-US"/>
              </w:rPr>
            </w:pPr>
            <w:r w:rsidRPr="0074540C">
              <w:rPr>
                <w:rFonts w:ascii="SimSun" w:eastAsia="SimSun" w:hAnsi="SimSun" w:cs="SimSun" w:hint="eastAsia"/>
                <w:sz w:val="18"/>
                <w:szCs w:val="18"/>
                <w:lang w:eastAsia="zh-CN"/>
              </w:rPr>
              <w:t>供资额</w:t>
            </w:r>
            <w:r w:rsidRPr="0074540C">
              <w:rPr>
                <w:sz w:val="18"/>
                <w:szCs w:val="18"/>
                <w:lang w:eastAsia="zh-CN"/>
              </w:rPr>
              <w:t xml:space="preserve"> (</w:t>
            </w:r>
            <w:r w:rsidRPr="0074540C">
              <w:rPr>
                <w:rFonts w:ascii="SimSun" w:eastAsia="SimSun" w:hAnsi="SimSun" w:cs="SimSun" w:hint="eastAsia"/>
                <w:sz w:val="18"/>
                <w:szCs w:val="18"/>
                <w:lang w:eastAsia="zh-CN"/>
              </w:rPr>
              <w:t>美元</w:t>
            </w:r>
            <w:r w:rsidRPr="0074540C">
              <w:rPr>
                <w:sz w:val="18"/>
                <w:szCs w:val="18"/>
                <w:lang w:eastAsia="zh-CN"/>
              </w:rPr>
              <w:t>)</w:t>
            </w:r>
          </w:p>
        </w:tc>
        <w:tc>
          <w:tcPr>
            <w:tcW w:w="664" w:type="pct"/>
          </w:tcPr>
          <w:p w14:paraId="45302E0C" w14:textId="77777777" w:rsidR="00A00CE0" w:rsidRPr="00AD04FD" w:rsidRDefault="00A00CE0" w:rsidP="0093139E">
            <w:pPr>
              <w:wordWrap w:val="0"/>
              <w:jc w:val="right"/>
              <w:rPr>
                <w:sz w:val="18"/>
                <w:szCs w:val="18"/>
                <w:lang w:val="en-US" w:eastAsia="zh-CN"/>
              </w:rPr>
            </w:pPr>
            <w:r>
              <w:rPr>
                <w:rFonts w:hint="eastAsia"/>
                <w:sz w:val="18"/>
                <w:szCs w:val="18"/>
                <w:lang w:eastAsia="zh-CN"/>
              </w:rPr>
              <w:t>231</w:t>
            </w:r>
            <w:r>
              <w:rPr>
                <w:sz w:val="18"/>
                <w:szCs w:val="18"/>
                <w:lang w:val="en-US" w:eastAsia="zh-CN"/>
              </w:rPr>
              <w:t>,650*</w:t>
            </w:r>
          </w:p>
        </w:tc>
        <w:tc>
          <w:tcPr>
            <w:tcW w:w="663" w:type="pct"/>
          </w:tcPr>
          <w:p w14:paraId="64636770" w14:textId="77777777" w:rsidR="00A00CE0" w:rsidRPr="00565CF0" w:rsidRDefault="00A00CE0" w:rsidP="0093139E">
            <w:pPr>
              <w:jc w:val="right"/>
              <w:rPr>
                <w:sz w:val="18"/>
                <w:szCs w:val="18"/>
                <w:lang w:val="en-US"/>
              </w:rPr>
            </w:pPr>
            <w:r w:rsidRPr="00565CF0">
              <w:rPr>
                <w:sz w:val="18"/>
                <w:szCs w:val="18"/>
              </w:rPr>
              <w:t>0</w:t>
            </w:r>
          </w:p>
        </w:tc>
        <w:tc>
          <w:tcPr>
            <w:tcW w:w="663" w:type="pct"/>
          </w:tcPr>
          <w:p w14:paraId="54840ECD" w14:textId="77777777" w:rsidR="00A00CE0" w:rsidRPr="00565CF0" w:rsidRDefault="00A00CE0" w:rsidP="0093139E">
            <w:pPr>
              <w:jc w:val="right"/>
              <w:rPr>
                <w:sz w:val="18"/>
                <w:szCs w:val="18"/>
                <w:lang w:val="en-US"/>
              </w:rPr>
            </w:pPr>
            <w:r>
              <w:rPr>
                <w:sz w:val="18"/>
                <w:szCs w:val="18"/>
              </w:rPr>
              <w:t>0</w:t>
            </w:r>
          </w:p>
        </w:tc>
        <w:tc>
          <w:tcPr>
            <w:tcW w:w="783" w:type="pct"/>
          </w:tcPr>
          <w:p w14:paraId="6938A384" w14:textId="77777777" w:rsidR="00A00CE0" w:rsidRPr="00565CF0" w:rsidRDefault="00A00CE0" w:rsidP="0093139E">
            <w:pPr>
              <w:jc w:val="right"/>
              <w:rPr>
                <w:sz w:val="18"/>
                <w:szCs w:val="18"/>
                <w:lang w:val="en-US"/>
              </w:rPr>
            </w:pPr>
            <w:r>
              <w:rPr>
                <w:sz w:val="18"/>
                <w:szCs w:val="18"/>
              </w:rPr>
              <w:t>231,650*</w:t>
            </w:r>
          </w:p>
        </w:tc>
      </w:tr>
      <w:tr w:rsidR="00A00CE0" w:rsidRPr="0074540C" w14:paraId="05498B8D" w14:textId="77777777" w:rsidTr="0008620E">
        <w:trPr>
          <w:trHeight w:val="264"/>
        </w:trPr>
        <w:tc>
          <w:tcPr>
            <w:tcW w:w="738" w:type="pct"/>
            <w:vMerge w:val="restart"/>
            <w:vAlign w:val="center"/>
            <w:hideMark/>
          </w:tcPr>
          <w:p w14:paraId="59A94AAF" w14:textId="77777777" w:rsidR="00A00CE0" w:rsidRPr="0074540C" w:rsidRDefault="00A00CE0" w:rsidP="0093139E">
            <w:pPr>
              <w:jc w:val="left"/>
              <w:rPr>
                <w:sz w:val="18"/>
                <w:szCs w:val="18"/>
                <w:lang w:val="en-US"/>
              </w:rPr>
            </w:pPr>
            <w:r>
              <w:rPr>
                <w:rFonts w:ascii="SimSun" w:eastAsia="SimSun" w:hAnsi="SimSun" w:cs="SimSun" w:hint="eastAsia"/>
                <w:sz w:val="18"/>
                <w:szCs w:val="18"/>
                <w:lang w:val="en-US" w:eastAsia="zh-CN"/>
              </w:rPr>
              <w:t>工发组织</w:t>
            </w:r>
          </w:p>
        </w:tc>
        <w:tc>
          <w:tcPr>
            <w:tcW w:w="1489" w:type="pct"/>
            <w:hideMark/>
          </w:tcPr>
          <w:p w14:paraId="4EA2F82F" w14:textId="77777777" w:rsidR="00A00CE0" w:rsidRPr="0074540C" w:rsidRDefault="00A00CE0" w:rsidP="0093139E">
            <w:pPr>
              <w:jc w:val="left"/>
              <w:rPr>
                <w:sz w:val="18"/>
                <w:szCs w:val="18"/>
                <w:lang w:val="en-US"/>
              </w:rPr>
            </w:pPr>
            <w:r w:rsidRPr="0074540C">
              <w:rPr>
                <w:rFonts w:hint="eastAsia"/>
                <w:sz w:val="18"/>
                <w:szCs w:val="18"/>
                <w:lang w:eastAsia="zh-CN"/>
              </w:rPr>
              <w:t>ODS</w:t>
            </w:r>
            <w:r w:rsidRPr="0074540C">
              <w:rPr>
                <w:rFonts w:ascii="SimSun" w:eastAsia="SimSun" w:hAnsi="SimSun" w:cs="SimSun" w:hint="eastAsia"/>
                <w:sz w:val="18"/>
                <w:szCs w:val="18"/>
                <w:lang w:eastAsia="zh-CN"/>
              </w:rPr>
              <w:t>淘汰量</w:t>
            </w:r>
            <w:r w:rsidRPr="0074540C">
              <w:rPr>
                <w:sz w:val="18"/>
                <w:szCs w:val="18"/>
                <w:lang w:eastAsia="zh-CN"/>
              </w:rPr>
              <w:t>(ODP</w:t>
            </w:r>
            <w:r w:rsidRPr="0074540C">
              <w:rPr>
                <w:rFonts w:ascii="SimSun" w:eastAsia="SimSun" w:hAnsi="SimSun" w:cs="SimSun" w:hint="eastAsia"/>
                <w:sz w:val="18"/>
                <w:szCs w:val="18"/>
                <w:lang w:eastAsia="zh-CN"/>
              </w:rPr>
              <w:t>吨</w:t>
            </w:r>
            <w:r w:rsidRPr="0074540C">
              <w:rPr>
                <w:sz w:val="18"/>
                <w:szCs w:val="18"/>
                <w:lang w:eastAsia="zh-CN"/>
              </w:rPr>
              <w:t>)</w:t>
            </w:r>
          </w:p>
        </w:tc>
        <w:tc>
          <w:tcPr>
            <w:tcW w:w="664" w:type="pct"/>
          </w:tcPr>
          <w:p w14:paraId="5D181065" w14:textId="77777777" w:rsidR="00A00CE0" w:rsidRPr="00565CF0" w:rsidRDefault="00A00CE0" w:rsidP="0093139E">
            <w:pPr>
              <w:jc w:val="right"/>
              <w:rPr>
                <w:sz w:val="18"/>
                <w:szCs w:val="18"/>
                <w:lang w:val="en-US"/>
              </w:rPr>
            </w:pPr>
            <w:r>
              <w:rPr>
                <w:sz w:val="18"/>
                <w:szCs w:val="18"/>
              </w:rPr>
              <w:t>0.14</w:t>
            </w:r>
          </w:p>
        </w:tc>
        <w:tc>
          <w:tcPr>
            <w:tcW w:w="663" w:type="pct"/>
          </w:tcPr>
          <w:p w14:paraId="7F39CD0D" w14:textId="77777777" w:rsidR="00A00CE0" w:rsidRPr="00565CF0" w:rsidRDefault="00A00CE0" w:rsidP="0093139E">
            <w:pPr>
              <w:jc w:val="right"/>
              <w:rPr>
                <w:sz w:val="18"/>
                <w:szCs w:val="18"/>
                <w:lang w:val="en-US"/>
              </w:rPr>
            </w:pPr>
            <w:r w:rsidRPr="00565CF0">
              <w:rPr>
                <w:sz w:val="18"/>
                <w:szCs w:val="18"/>
              </w:rPr>
              <w:t>0.00</w:t>
            </w:r>
          </w:p>
        </w:tc>
        <w:tc>
          <w:tcPr>
            <w:tcW w:w="663" w:type="pct"/>
          </w:tcPr>
          <w:p w14:paraId="677C6E2C" w14:textId="77777777" w:rsidR="00A00CE0" w:rsidRPr="00565CF0" w:rsidRDefault="00A00CE0" w:rsidP="0093139E">
            <w:pPr>
              <w:jc w:val="right"/>
              <w:rPr>
                <w:sz w:val="18"/>
                <w:szCs w:val="18"/>
                <w:lang w:val="en-US"/>
              </w:rPr>
            </w:pPr>
            <w:r>
              <w:rPr>
                <w:sz w:val="18"/>
                <w:szCs w:val="18"/>
              </w:rPr>
              <w:t>0.00</w:t>
            </w:r>
          </w:p>
        </w:tc>
        <w:tc>
          <w:tcPr>
            <w:tcW w:w="783" w:type="pct"/>
          </w:tcPr>
          <w:p w14:paraId="2B9B70F7" w14:textId="77777777" w:rsidR="00A00CE0" w:rsidRPr="00565CF0" w:rsidRDefault="00A00CE0" w:rsidP="0093139E">
            <w:pPr>
              <w:jc w:val="right"/>
              <w:rPr>
                <w:sz w:val="18"/>
                <w:szCs w:val="18"/>
                <w:lang w:val="en-US"/>
              </w:rPr>
            </w:pPr>
            <w:r>
              <w:rPr>
                <w:sz w:val="18"/>
                <w:szCs w:val="18"/>
              </w:rPr>
              <w:t>0.14</w:t>
            </w:r>
          </w:p>
        </w:tc>
      </w:tr>
      <w:tr w:rsidR="00A00CE0" w:rsidRPr="0074540C" w14:paraId="3C01A700" w14:textId="77777777" w:rsidTr="0008620E">
        <w:trPr>
          <w:trHeight w:val="264"/>
        </w:trPr>
        <w:tc>
          <w:tcPr>
            <w:tcW w:w="738" w:type="pct"/>
            <w:vMerge/>
            <w:vAlign w:val="center"/>
            <w:hideMark/>
          </w:tcPr>
          <w:p w14:paraId="717B4F33" w14:textId="77777777" w:rsidR="00A00CE0" w:rsidRPr="0074540C" w:rsidRDefault="00A00CE0" w:rsidP="0093139E">
            <w:pPr>
              <w:jc w:val="center"/>
              <w:rPr>
                <w:sz w:val="18"/>
                <w:szCs w:val="18"/>
                <w:lang w:val="en-US"/>
              </w:rPr>
            </w:pPr>
          </w:p>
        </w:tc>
        <w:tc>
          <w:tcPr>
            <w:tcW w:w="1489" w:type="pct"/>
            <w:hideMark/>
          </w:tcPr>
          <w:p w14:paraId="229A5376" w14:textId="77777777" w:rsidR="00A00CE0" w:rsidRPr="0074540C" w:rsidRDefault="00A00CE0" w:rsidP="0093139E">
            <w:pPr>
              <w:jc w:val="left"/>
              <w:rPr>
                <w:sz w:val="18"/>
                <w:szCs w:val="18"/>
                <w:lang w:val="en-US"/>
              </w:rPr>
            </w:pPr>
            <w:r w:rsidRPr="0074540C">
              <w:rPr>
                <w:rFonts w:ascii="SimSun" w:eastAsia="SimSun" w:hAnsi="SimSun" w:cs="SimSun" w:hint="eastAsia"/>
                <w:sz w:val="18"/>
                <w:szCs w:val="18"/>
                <w:lang w:eastAsia="zh-CN"/>
              </w:rPr>
              <w:t>供资额</w:t>
            </w:r>
            <w:r w:rsidRPr="0074540C">
              <w:rPr>
                <w:sz w:val="18"/>
                <w:szCs w:val="18"/>
                <w:lang w:eastAsia="zh-CN"/>
              </w:rPr>
              <w:t xml:space="preserve"> (</w:t>
            </w:r>
            <w:r w:rsidRPr="0074540C">
              <w:rPr>
                <w:rFonts w:ascii="SimSun" w:eastAsia="SimSun" w:hAnsi="SimSun" w:cs="SimSun" w:hint="eastAsia"/>
                <w:sz w:val="18"/>
                <w:szCs w:val="18"/>
                <w:lang w:eastAsia="zh-CN"/>
              </w:rPr>
              <w:t>美元</w:t>
            </w:r>
            <w:r w:rsidRPr="0074540C">
              <w:rPr>
                <w:sz w:val="18"/>
                <w:szCs w:val="18"/>
                <w:lang w:eastAsia="zh-CN"/>
              </w:rPr>
              <w:t>)</w:t>
            </w:r>
          </w:p>
        </w:tc>
        <w:tc>
          <w:tcPr>
            <w:tcW w:w="664" w:type="pct"/>
          </w:tcPr>
          <w:p w14:paraId="158099FB" w14:textId="77777777" w:rsidR="00A00CE0" w:rsidRPr="00565CF0" w:rsidRDefault="00A00CE0" w:rsidP="0093139E">
            <w:pPr>
              <w:jc w:val="right"/>
              <w:rPr>
                <w:sz w:val="18"/>
                <w:szCs w:val="18"/>
                <w:lang w:val="en-US"/>
              </w:rPr>
            </w:pPr>
            <w:r>
              <w:rPr>
                <w:sz w:val="18"/>
                <w:szCs w:val="18"/>
              </w:rPr>
              <w:t>152,000*</w:t>
            </w:r>
          </w:p>
        </w:tc>
        <w:tc>
          <w:tcPr>
            <w:tcW w:w="663" w:type="pct"/>
          </w:tcPr>
          <w:p w14:paraId="019FE9EF" w14:textId="77777777" w:rsidR="00A00CE0" w:rsidRPr="00565CF0" w:rsidRDefault="00A00CE0" w:rsidP="0093139E">
            <w:pPr>
              <w:jc w:val="right"/>
              <w:rPr>
                <w:sz w:val="18"/>
                <w:szCs w:val="18"/>
                <w:lang w:val="en-US"/>
              </w:rPr>
            </w:pPr>
            <w:r w:rsidRPr="00565CF0">
              <w:rPr>
                <w:sz w:val="18"/>
                <w:szCs w:val="18"/>
              </w:rPr>
              <w:t>0</w:t>
            </w:r>
          </w:p>
        </w:tc>
        <w:tc>
          <w:tcPr>
            <w:tcW w:w="663" w:type="pct"/>
          </w:tcPr>
          <w:p w14:paraId="6EDE2EB1" w14:textId="77777777" w:rsidR="00A00CE0" w:rsidRPr="00565CF0" w:rsidRDefault="00A00CE0" w:rsidP="0093139E">
            <w:pPr>
              <w:jc w:val="right"/>
              <w:rPr>
                <w:sz w:val="18"/>
                <w:szCs w:val="18"/>
                <w:lang w:val="en-US"/>
              </w:rPr>
            </w:pPr>
            <w:r>
              <w:rPr>
                <w:sz w:val="18"/>
                <w:szCs w:val="18"/>
              </w:rPr>
              <w:t>0</w:t>
            </w:r>
          </w:p>
        </w:tc>
        <w:tc>
          <w:tcPr>
            <w:tcW w:w="783" w:type="pct"/>
          </w:tcPr>
          <w:p w14:paraId="5CB23755" w14:textId="77777777" w:rsidR="00A00CE0" w:rsidRPr="00565CF0" w:rsidRDefault="00A00CE0" w:rsidP="0093139E">
            <w:pPr>
              <w:jc w:val="right"/>
              <w:rPr>
                <w:sz w:val="18"/>
                <w:szCs w:val="18"/>
                <w:lang w:val="en-US"/>
              </w:rPr>
            </w:pPr>
            <w:r>
              <w:rPr>
                <w:sz w:val="18"/>
                <w:szCs w:val="18"/>
              </w:rPr>
              <w:t>152,000*</w:t>
            </w:r>
          </w:p>
        </w:tc>
      </w:tr>
    </w:tbl>
    <w:p w14:paraId="420A474B" w14:textId="3D1B7A11" w:rsidR="00A00CE0" w:rsidRPr="00A00CE0" w:rsidRDefault="00A00CE0" w:rsidP="00A00CE0">
      <w:pPr>
        <w:ind w:leftChars="-387" w:left="-156" w:hangingChars="386" w:hanging="695"/>
        <w:rPr>
          <w:rFonts w:ascii="SimSun" w:eastAsia="SimSun" w:hAnsi="SimSun" w:cs="SimSun"/>
          <w:color w:val="000000"/>
          <w:sz w:val="18"/>
          <w:szCs w:val="18"/>
          <w:lang w:eastAsia="zh-CN"/>
        </w:rPr>
      </w:pPr>
      <w:r w:rsidRPr="00A00CE0">
        <w:rPr>
          <w:rFonts w:hint="eastAsia"/>
          <w:color w:val="000000"/>
          <w:sz w:val="18"/>
          <w:szCs w:val="18"/>
          <w:lang w:eastAsia="zh-CN"/>
        </w:rPr>
        <w:t>*</w:t>
      </w:r>
      <w:r w:rsidRPr="00A00CE0">
        <w:rPr>
          <w:rFonts w:ascii="SimSun" w:eastAsia="SimSun" w:hAnsi="SimSun" w:cs="SimSun" w:hint="eastAsia"/>
          <w:color w:val="000000"/>
          <w:sz w:val="18"/>
          <w:szCs w:val="18"/>
          <w:lang w:eastAsia="zh-CN"/>
        </w:rPr>
        <w:t>包括环境规划署的</w:t>
      </w:r>
      <w:r w:rsidRPr="00A00CE0">
        <w:rPr>
          <w:color w:val="000000"/>
          <w:sz w:val="18"/>
          <w:szCs w:val="18"/>
          <w:lang w:eastAsia="zh-CN"/>
        </w:rPr>
        <w:t>79,100</w:t>
      </w:r>
      <w:r w:rsidRPr="00A00CE0">
        <w:rPr>
          <w:rFonts w:ascii="SimSun" w:eastAsia="SimSun" w:hAnsi="SimSun" w:cs="SimSun" w:hint="eastAsia"/>
          <w:color w:val="000000"/>
          <w:sz w:val="18"/>
          <w:szCs w:val="18"/>
          <w:lang w:eastAsia="zh-CN"/>
        </w:rPr>
        <w:t>美元和工发组织的</w:t>
      </w:r>
      <w:r w:rsidRPr="00A00CE0">
        <w:rPr>
          <w:color w:val="000000"/>
          <w:sz w:val="18"/>
          <w:szCs w:val="18"/>
          <w:lang w:eastAsia="zh-CN"/>
        </w:rPr>
        <w:t>32,100</w:t>
      </w:r>
      <w:r w:rsidRPr="00A00CE0">
        <w:rPr>
          <w:rFonts w:ascii="SimSun" w:eastAsia="SimSun" w:hAnsi="SimSun" w:cs="SimSun" w:hint="eastAsia"/>
          <w:color w:val="000000"/>
          <w:sz w:val="18"/>
          <w:szCs w:val="18"/>
          <w:lang w:eastAsia="zh-CN"/>
        </w:rPr>
        <w:t>美元，用于维持能源效率的附加活动（第</w:t>
      </w:r>
      <w:r w:rsidRPr="00A00CE0">
        <w:rPr>
          <w:color w:val="000000"/>
          <w:sz w:val="18"/>
          <w:szCs w:val="18"/>
          <w:lang w:eastAsia="zh-CN"/>
        </w:rPr>
        <w:t>89/6</w:t>
      </w:r>
      <w:r w:rsidRPr="00A00CE0">
        <w:rPr>
          <w:rFonts w:ascii="SimSun" w:eastAsia="SimSun" w:hAnsi="SimSun" w:cs="SimSun" w:hint="eastAsia"/>
          <w:color w:val="000000"/>
          <w:sz w:val="18"/>
          <w:szCs w:val="18"/>
          <w:lang w:eastAsia="zh-CN"/>
        </w:rPr>
        <w:t>号决议）</w:t>
      </w:r>
    </w:p>
    <w:p w14:paraId="42418DF2" w14:textId="77777777" w:rsidR="00A00CE0" w:rsidRPr="00AD04FD" w:rsidRDefault="00A00CE0" w:rsidP="00A00CE0">
      <w:pPr>
        <w:ind w:leftChars="-387" w:left="-2" w:hangingChars="386" w:hanging="849"/>
        <w:rPr>
          <w:lang w:val="en-US" w:eastAsia="zh-CN"/>
        </w:rPr>
      </w:pPr>
    </w:p>
    <w:tbl>
      <w:tblPr>
        <w:tblStyle w:val="TableGrid"/>
        <w:tblW w:w="5855" w:type="pct"/>
        <w:jc w:val="center"/>
        <w:tblCellMar>
          <w:left w:w="57" w:type="dxa"/>
          <w:right w:w="57" w:type="dxa"/>
        </w:tblCellMar>
        <w:tblLook w:val="04A0" w:firstRow="1" w:lastRow="0" w:firstColumn="1" w:lastColumn="0" w:noHBand="0" w:noVBand="1"/>
      </w:tblPr>
      <w:tblGrid>
        <w:gridCol w:w="2335"/>
        <w:gridCol w:w="1178"/>
        <w:gridCol w:w="1077"/>
        <w:gridCol w:w="1259"/>
        <w:gridCol w:w="1169"/>
        <w:gridCol w:w="988"/>
        <w:gridCol w:w="900"/>
        <w:gridCol w:w="900"/>
        <w:gridCol w:w="1143"/>
      </w:tblGrid>
      <w:tr w:rsidR="00A00CE0" w14:paraId="00D0750E" w14:textId="77777777" w:rsidTr="0093139E">
        <w:trPr>
          <w:trHeight w:val="248"/>
          <w:jc w:val="center"/>
        </w:trPr>
        <w:tc>
          <w:tcPr>
            <w:tcW w:w="2096" w:type="pct"/>
            <w:gridSpan w:val="3"/>
            <w:vAlign w:val="center"/>
            <w:hideMark/>
          </w:tcPr>
          <w:p w14:paraId="1F5DCDC8" w14:textId="77777777" w:rsidR="00A00CE0" w:rsidRDefault="00A00CE0" w:rsidP="0093139E">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ascii="SimSun" w:eastAsia="SimSun" w:hAnsi="SimSun" w:cs="SimSun" w:hint="eastAsia"/>
                <w:b/>
                <w:sz w:val="18"/>
                <w:szCs w:val="18"/>
              </w:rPr>
              <w:t>六</w:t>
            </w:r>
            <w:r w:rsidRPr="006A54F1">
              <w:rPr>
                <w:b/>
                <w:sz w:val="18"/>
                <w:szCs w:val="18"/>
              </w:rPr>
              <w:t xml:space="preserve">) </w:t>
            </w:r>
            <w:r w:rsidRPr="006A54F1">
              <w:rPr>
                <w:rFonts w:ascii="SimSun" w:eastAsia="SimSun" w:hAnsi="SimSun" w:cs="SimSun" w:hint="eastAsia"/>
                <w:b/>
                <w:sz w:val="18"/>
                <w:szCs w:val="18"/>
              </w:rPr>
              <w:t>项目数据</w:t>
            </w:r>
          </w:p>
        </w:tc>
        <w:tc>
          <w:tcPr>
            <w:tcW w:w="575" w:type="pct"/>
            <w:hideMark/>
          </w:tcPr>
          <w:p w14:paraId="6CAC3AB5" w14:textId="77777777" w:rsidR="00A00CE0" w:rsidRDefault="00A00CE0" w:rsidP="0093139E">
            <w:pPr>
              <w:spacing w:before="60" w:after="60"/>
              <w:jc w:val="center"/>
              <w:rPr>
                <w:b/>
                <w:sz w:val="20"/>
                <w:szCs w:val="20"/>
                <w:lang w:val="en-US"/>
              </w:rPr>
            </w:pPr>
            <w:r w:rsidRPr="00393F2E">
              <w:rPr>
                <w:b/>
                <w:sz w:val="20"/>
                <w:szCs w:val="20"/>
                <w:lang w:val="en-US"/>
              </w:rPr>
              <w:t>2022</w:t>
            </w:r>
          </w:p>
        </w:tc>
        <w:tc>
          <w:tcPr>
            <w:tcW w:w="534" w:type="pct"/>
            <w:hideMark/>
          </w:tcPr>
          <w:p w14:paraId="265535C8" w14:textId="77777777" w:rsidR="00A00CE0" w:rsidRDefault="00A00CE0" w:rsidP="0093139E">
            <w:pPr>
              <w:spacing w:before="60" w:after="60"/>
              <w:jc w:val="center"/>
              <w:rPr>
                <w:b/>
                <w:sz w:val="20"/>
                <w:szCs w:val="20"/>
                <w:lang w:val="en-US"/>
              </w:rPr>
            </w:pPr>
            <w:r w:rsidRPr="00393F2E">
              <w:rPr>
                <w:b/>
                <w:sz w:val="20"/>
                <w:szCs w:val="20"/>
                <w:lang w:val="en-US"/>
              </w:rPr>
              <w:t>2023-2024</w:t>
            </w:r>
          </w:p>
        </w:tc>
        <w:tc>
          <w:tcPr>
            <w:tcW w:w="451" w:type="pct"/>
            <w:hideMark/>
          </w:tcPr>
          <w:p w14:paraId="2DFCEF15" w14:textId="77777777" w:rsidR="00A00CE0" w:rsidRDefault="00A00CE0" w:rsidP="0093139E">
            <w:pPr>
              <w:spacing w:before="60" w:after="60"/>
              <w:jc w:val="center"/>
              <w:rPr>
                <w:b/>
                <w:sz w:val="20"/>
                <w:szCs w:val="20"/>
                <w:lang w:val="en-US"/>
              </w:rPr>
            </w:pPr>
            <w:r w:rsidRPr="00393F2E">
              <w:rPr>
                <w:b/>
                <w:sz w:val="20"/>
                <w:szCs w:val="20"/>
                <w:lang w:val="en-US"/>
              </w:rPr>
              <w:t>2025*</w:t>
            </w:r>
          </w:p>
        </w:tc>
        <w:tc>
          <w:tcPr>
            <w:tcW w:w="411" w:type="pct"/>
            <w:hideMark/>
          </w:tcPr>
          <w:p w14:paraId="5B6CBFA9" w14:textId="77777777" w:rsidR="00A00CE0" w:rsidRDefault="00A00CE0" w:rsidP="0093139E">
            <w:pPr>
              <w:spacing w:before="60" w:after="60"/>
              <w:jc w:val="center"/>
              <w:rPr>
                <w:b/>
                <w:sz w:val="20"/>
                <w:szCs w:val="20"/>
                <w:lang w:val="en-US"/>
              </w:rPr>
            </w:pPr>
            <w:r w:rsidRPr="00393F2E">
              <w:rPr>
                <w:b/>
                <w:sz w:val="20"/>
                <w:szCs w:val="20"/>
                <w:lang w:val="en-US"/>
              </w:rPr>
              <w:t>2026-2029</w:t>
            </w:r>
          </w:p>
        </w:tc>
        <w:tc>
          <w:tcPr>
            <w:tcW w:w="411" w:type="pct"/>
            <w:hideMark/>
          </w:tcPr>
          <w:p w14:paraId="760197B9" w14:textId="77777777" w:rsidR="00A00CE0" w:rsidRDefault="00A00CE0" w:rsidP="0093139E">
            <w:pPr>
              <w:spacing w:before="60" w:after="60"/>
              <w:jc w:val="center"/>
              <w:rPr>
                <w:b/>
                <w:sz w:val="20"/>
                <w:szCs w:val="20"/>
                <w:lang w:val="en-US"/>
              </w:rPr>
            </w:pPr>
            <w:r w:rsidRPr="00393F2E">
              <w:rPr>
                <w:b/>
                <w:sz w:val="20"/>
                <w:szCs w:val="20"/>
                <w:lang w:val="en-US"/>
              </w:rPr>
              <w:t>2030</w:t>
            </w:r>
          </w:p>
        </w:tc>
        <w:tc>
          <w:tcPr>
            <w:tcW w:w="522" w:type="pct"/>
            <w:hideMark/>
          </w:tcPr>
          <w:p w14:paraId="36269289" w14:textId="77777777" w:rsidR="00A00CE0" w:rsidRDefault="00A00CE0" w:rsidP="0093139E">
            <w:pPr>
              <w:spacing w:before="60" w:after="60"/>
              <w:jc w:val="center"/>
              <w:rPr>
                <w:b/>
                <w:sz w:val="20"/>
                <w:szCs w:val="20"/>
                <w:lang w:val="en-US" w:eastAsia="zh-CN"/>
              </w:rPr>
            </w:pPr>
            <w:r>
              <w:rPr>
                <w:rFonts w:ascii="SimSun" w:eastAsia="SimSun" w:hAnsi="SimSun" w:cs="SimSun" w:hint="eastAsia"/>
                <w:b/>
                <w:sz w:val="20"/>
                <w:szCs w:val="20"/>
                <w:lang w:val="en-US" w:eastAsia="zh-CN"/>
              </w:rPr>
              <w:t>总计</w:t>
            </w:r>
          </w:p>
        </w:tc>
      </w:tr>
      <w:tr w:rsidR="00A00CE0" w14:paraId="62A0DFFC" w14:textId="77777777" w:rsidTr="0093139E">
        <w:trPr>
          <w:trHeight w:val="248"/>
          <w:jc w:val="center"/>
        </w:trPr>
        <w:tc>
          <w:tcPr>
            <w:tcW w:w="2096" w:type="pct"/>
            <w:gridSpan w:val="3"/>
            <w:vAlign w:val="center"/>
            <w:hideMark/>
          </w:tcPr>
          <w:p w14:paraId="5827410C" w14:textId="77777777" w:rsidR="00A00CE0" w:rsidRDefault="00A00CE0" w:rsidP="0093139E">
            <w:pPr>
              <w:spacing w:after="60"/>
              <w:ind w:right="-54"/>
              <w:jc w:val="left"/>
              <w:rPr>
                <w:sz w:val="20"/>
                <w:szCs w:val="20"/>
                <w:lang w:val="en-US" w:eastAsia="zh-CN"/>
              </w:rPr>
            </w:pPr>
            <w:r w:rsidRPr="006A54F1">
              <w:rPr>
                <w:rFonts w:ascii="SimSun" w:eastAsia="SimSun" w:hAnsi="SimSun" w:cs="SimSun" w:hint="eastAsia"/>
                <w:sz w:val="18"/>
                <w:szCs w:val="18"/>
                <w:lang w:eastAsia="zh-CN"/>
              </w:rPr>
              <w:t>《蒙特利尔议定书》消费量</w:t>
            </w:r>
            <w:r>
              <w:rPr>
                <w:rFonts w:ascii="SimSun" w:eastAsia="SimSun" w:hAnsi="SimSun" w:cs="SimSun" w:hint="eastAsia"/>
                <w:sz w:val="18"/>
                <w:szCs w:val="18"/>
                <w:lang w:eastAsia="zh-CN"/>
              </w:rPr>
              <w:t>限值</w:t>
            </w:r>
            <w:r>
              <w:rPr>
                <w:rFonts w:hint="eastAsia"/>
                <w:sz w:val="18"/>
                <w:szCs w:val="18"/>
                <w:lang w:eastAsia="zh-CN"/>
              </w:rPr>
              <w:t xml:space="preserve"> </w:t>
            </w:r>
            <w:r w:rsidRPr="006A54F1">
              <w:rPr>
                <w:rFonts w:hint="eastAsia"/>
                <w:sz w:val="18"/>
                <w:szCs w:val="18"/>
                <w:lang w:eastAsia="zh-CN"/>
              </w:rPr>
              <w:t>(</w:t>
            </w:r>
            <w:r w:rsidRPr="006A54F1">
              <w:rPr>
                <w:sz w:val="18"/>
                <w:szCs w:val="18"/>
                <w:lang w:eastAsia="zh-CN"/>
              </w:rPr>
              <w:t xml:space="preserve">ODP </w:t>
            </w:r>
            <w:r w:rsidRPr="006A54F1">
              <w:rPr>
                <w:rFonts w:ascii="SimSun" w:eastAsia="SimSun" w:hAnsi="SimSun" w:cs="SimSun" w:hint="eastAsia"/>
                <w:sz w:val="18"/>
                <w:szCs w:val="18"/>
                <w:lang w:eastAsia="zh-CN"/>
              </w:rPr>
              <w:t>吨</w:t>
            </w:r>
            <w:r w:rsidRPr="006A54F1">
              <w:rPr>
                <w:sz w:val="18"/>
                <w:szCs w:val="18"/>
                <w:lang w:eastAsia="zh-CN"/>
              </w:rPr>
              <w:t>)</w:t>
            </w:r>
          </w:p>
        </w:tc>
        <w:tc>
          <w:tcPr>
            <w:tcW w:w="575" w:type="pct"/>
            <w:hideMark/>
          </w:tcPr>
          <w:p w14:paraId="74F75494" w14:textId="77777777" w:rsidR="00A00CE0" w:rsidRPr="00565CF0" w:rsidRDefault="00A00CE0" w:rsidP="0093139E">
            <w:pPr>
              <w:jc w:val="right"/>
              <w:rPr>
                <w:bCs/>
                <w:color w:val="000000"/>
                <w:sz w:val="18"/>
                <w:szCs w:val="18"/>
                <w:lang w:val="en-US"/>
              </w:rPr>
            </w:pPr>
            <w:r>
              <w:rPr>
                <w:sz w:val="18"/>
                <w:szCs w:val="18"/>
              </w:rPr>
              <w:t>0.71</w:t>
            </w:r>
          </w:p>
        </w:tc>
        <w:tc>
          <w:tcPr>
            <w:tcW w:w="534" w:type="pct"/>
            <w:hideMark/>
          </w:tcPr>
          <w:p w14:paraId="4F74BAA9" w14:textId="77777777" w:rsidR="00A00CE0" w:rsidRPr="00565CF0" w:rsidRDefault="00A00CE0" w:rsidP="0093139E">
            <w:pPr>
              <w:ind w:left="-45"/>
              <w:jc w:val="right"/>
              <w:rPr>
                <w:bCs/>
                <w:color w:val="000000"/>
                <w:sz w:val="18"/>
                <w:szCs w:val="18"/>
                <w:lang w:val="en-US"/>
              </w:rPr>
            </w:pPr>
            <w:r>
              <w:rPr>
                <w:sz w:val="18"/>
                <w:szCs w:val="18"/>
              </w:rPr>
              <w:t>0.71</w:t>
            </w:r>
          </w:p>
        </w:tc>
        <w:tc>
          <w:tcPr>
            <w:tcW w:w="451" w:type="pct"/>
            <w:hideMark/>
          </w:tcPr>
          <w:p w14:paraId="4C29B9D7" w14:textId="77777777" w:rsidR="00A00CE0" w:rsidRPr="00565CF0" w:rsidRDefault="00A00CE0" w:rsidP="0093139E">
            <w:pPr>
              <w:ind w:left="-86"/>
              <w:jc w:val="right"/>
              <w:rPr>
                <w:bCs/>
                <w:color w:val="000000"/>
                <w:sz w:val="18"/>
                <w:szCs w:val="18"/>
                <w:lang w:val="en-US"/>
              </w:rPr>
            </w:pPr>
            <w:r>
              <w:rPr>
                <w:sz w:val="18"/>
                <w:szCs w:val="18"/>
              </w:rPr>
              <w:t>0.35</w:t>
            </w:r>
          </w:p>
        </w:tc>
        <w:tc>
          <w:tcPr>
            <w:tcW w:w="411" w:type="pct"/>
            <w:hideMark/>
          </w:tcPr>
          <w:p w14:paraId="77CB3BC7" w14:textId="77777777" w:rsidR="00A00CE0" w:rsidRPr="00565CF0" w:rsidRDefault="00A00CE0" w:rsidP="0093139E">
            <w:pPr>
              <w:ind w:left="-117"/>
              <w:jc w:val="right"/>
              <w:rPr>
                <w:bCs/>
                <w:color w:val="000000"/>
                <w:sz w:val="18"/>
                <w:szCs w:val="18"/>
                <w:lang w:val="en-US"/>
              </w:rPr>
            </w:pPr>
            <w:r>
              <w:rPr>
                <w:sz w:val="18"/>
                <w:szCs w:val="18"/>
              </w:rPr>
              <w:t>0.35</w:t>
            </w:r>
          </w:p>
        </w:tc>
        <w:tc>
          <w:tcPr>
            <w:tcW w:w="411" w:type="pct"/>
            <w:hideMark/>
          </w:tcPr>
          <w:p w14:paraId="4AC136DB" w14:textId="77777777" w:rsidR="00A00CE0" w:rsidRPr="00565CF0" w:rsidRDefault="00A00CE0" w:rsidP="0093139E">
            <w:pPr>
              <w:jc w:val="right"/>
              <w:rPr>
                <w:bCs/>
                <w:color w:val="000000"/>
                <w:sz w:val="18"/>
                <w:szCs w:val="18"/>
                <w:lang w:val="en-US"/>
              </w:rPr>
            </w:pPr>
            <w:r w:rsidRPr="00565CF0">
              <w:rPr>
                <w:sz w:val="18"/>
                <w:szCs w:val="18"/>
              </w:rPr>
              <w:t>0.00</w:t>
            </w:r>
          </w:p>
        </w:tc>
        <w:tc>
          <w:tcPr>
            <w:tcW w:w="522" w:type="pct"/>
            <w:hideMark/>
          </w:tcPr>
          <w:p w14:paraId="7162493F" w14:textId="77777777" w:rsidR="00A00CE0" w:rsidRPr="00565CF0" w:rsidRDefault="00A00CE0" w:rsidP="0093139E">
            <w:pPr>
              <w:spacing w:after="60"/>
              <w:jc w:val="right"/>
              <w:rPr>
                <w:sz w:val="18"/>
                <w:szCs w:val="18"/>
                <w:lang w:val="en-US"/>
              </w:rPr>
            </w:pPr>
            <w:r w:rsidRPr="00565CF0">
              <w:rPr>
                <w:rFonts w:ascii="SimSun" w:eastAsia="SimSun" w:hAnsi="SimSun" w:cs="SimSun" w:hint="eastAsia"/>
                <w:sz w:val="18"/>
                <w:szCs w:val="18"/>
              </w:rPr>
              <w:t>不适用</w:t>
            </w:r>
          </w:p>
        </w:tc>
      </w:tr>
      <w:tr w:rsidR="00A00CE0" w14:paraId="08DB229C" w14:textId="77777777" w:rsidTr="0093139E">
        <w:trPr>
          <w:trHeight w:val="444"/>
          <w:jc w:val="center"/>
        </w:trPr>
        <w:tc>
          <w:tcPr>
            <w:tcW w:w="2096" w:type="pct"/>
            <w:gridSpan w:val="3"/>
            <w:vAlign w:val="center"/>
            <w:hideMark/>
          </w:tcPr>
          <w:p w14:paraId="50BDA82E" w14:textId="77777777" w:rsidR="00A00CE0" w:rsidRDefault="00A00CE0" w:rsidP="0093139E">
            <w:pPr>
              <w:spacing w:after="60"/>
              <w:jc w:val="left"/>
              <w:rPr>
                <w:sz w:val="20"/>
                <w:szCs w:val="20"/>
                <w:lang w:val="en-US" w:eastAsia="zh-CN"/>
              </w:rPr>
            </w:pPr>
            <w:r w:rsidRPr="006A54F1">
              <w:rPr>
                <w:rFonts w:ascii="SimSun" w:eastAsia="SimSun" w:hAnsi="SimSun" w:cs="SimSun"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rFonts w:ascii="SimSun" w:eastAsia="SimSun" w:hAnsi="SimSun" w:cs="SimSun" w:hint="eastAsia"/>
                <w:sz w:val="18"/>
                <w:szCs w:val="18"/>
                <w:lang w:eastAsia="zh-CN"/>
              </w:rPr>
              <w:t>吨</w:t>
            </w:r>
            <w:r w:rsidRPr="006A54F1">
              <w:rPr>
                <w:sz w:val="18"/>
                <w:szCs w:val="18"/>
                <w:lang w:eastAsia="zh-CN"/>
              </w:rPr>
              <w:t>)</w:t>
            </w:r>
          </w:p>
        </w:tc>
        <w:tc>
          <w:tcPr>
            <w:tcW w:w="575" w:type="pct"/>
            <w:hideMark/>
          </w:tcPr>
          <w:p w14:paraId="16E9BA31" w14:textId="77777777" w:rsidR="00A00CE0" w:rsidRPr="00565CF0" w:rsidRDefault="00A00CE0" w:rsidP="0093139E">
            <w:pPr>
              <w:jc w:val="right"/>
              <w:rPr>
                <w:bCs/>
                <w:color w:val="000000"/>
                <w:sz w:val="18"/>
                <w:szCs w:val="18"/>
                <w:lang w:val="en-US"/>
              </w:rPr>
            </w:pPr>
            <w:r>
              <w:rPr>
                <w:sz w:val="18"/>
                <w:szCs w:val="18"/>
              </w:rPr>
              <w:t>0.67</w:t>
            </w:r>
          </w:p>
        </w:tc>
        <w:tc>
          <w:tcPr>
            <w:tcW w:w="534" w:type="pct"/>
            <w:hideMark/>
          </w:tcPr>
          <w:p w14:paraId="1F98963C" w14:textId="77777777" w:rsidR="00A00CE0" w:rsidRPr="00565CF0" w:rsidRDefault="00A00CE0" w:rsidP="0093139E">
            <w:pPr>
              <w:jc w:val="right"/>
              <w:rPr>
                <w:bCs/>
                <w:color w:val="000000"/>
                <w:sz w:val="18"/>
                <w:szCs w:val="18"/>
                <w:lang w:val="en-US"/>
              </w:rPr>
            </w:pPr>
            <w:r>
              <w:rPr>
                <w:sz w:val="18"/>
                <w:szCs w:val="18"/>
              </w:rPr>
              <w:t>0.60</w:t>
            </w:r>
          </w:p>
        </w:tc>
        <w:tc>
          <w:tcPr>
            <w:tcW w:w="451" w:type="pct"/>
            <w:hideMark/>
          </w:tcPr>
          <w:p w14:paraId="3BC84A9F" w14:textId="77777777" w:rsidR="00A00CE0" w:rsidRPr="00565CF0" w:rsidRDefault="00A00CE0" w:rsidP="0093139E">
            <w:pPr>
              <w:jc w:val="right"/>
              <w:rPr>
                <w:bCs/>
                <w:color w:val="000000"/>
                <w:sz w:val="18"/>
                <w:szCs w:val="18"/>
                <w:lang w:val="en-US"/>
              </w:rPr>
            </w:pPr>
            <w:r>
              <w:rPr>
                <w:sz w:val="18"/>
                <w:szCs w:val="18"/>
              </w:rPr>
              <w:t>0.35</w:t>
            </w:r>
          </w:p>
        </w:tc>
        <w:tc>
          <w:tcPr>
            <w:tcW w:w="411" w:type="pct"/>
            <w:hideMark/>
          </w:tcPr>
          <w:p w14:paraId="0DE392E7" w14:textId="77777777" w:rsidR="00A00CE0" w:rsidRPr="00565CF0" w:rsidRDefault="00A00CE0" w:rsidP="0093139E">
            <w:pPr>
              <w:jc w:val="right"/>
              <w:rPr>
                <w:bCs/>
                <w:color w:val="000000"/>
                <w:sz w:val="18"/>
                <w:szCs w:val="18"/>
                <w:lang w:val="en-US"/>
              </w:rPr>
            </w:pPr>
            <w:r>
              <w:rPr>
                <w:sz w:val="18"/>
                <w:szCs w:val="18"/>
              </w:rPr>
              <w:t>0.35</w:t>
            </w:r>
          </w:p>
        </w:tc>
        <w:tc>
          <w:tcPr>
            <w:tcW w:w="411" w:type="pct"/>
            <w:hideMark/>
          </w:tcPr>
          <w:p w14:paraId="6E8752ED" w14:textId="77777777" w:rsidR="00A00CE0" w:rsidRPr="00565CF0" w:rsidRDefault="00A00CE0" w:rsidP="0093139E">
            <w:pPr>
              <w:jc w:val="right"/>
              <w:rPr>
                <w:bCs/>
                <w:color w:val="000000"/>
                <w:sz w:val="18"/>
                <w:szCs w:val="18"/>
                <w:lang w:val="en-US"/>
              </w:rPr>
            </w:pPr>
            <w:r w:rsidRPr="00565CF0">
              <w:rPr>
                <w:sz w:val="18"/>
                <w:szCs w:val="18"/>
              </w:rPr>
              <w:t>0.00</w:t>
            </w:r>
          </w:p>
        </w:tc>
        <w:tc>
          <w:tcPr>
            <w:tcW w:w="522" w:type="pct"/>
            <w:hideMark/>
          </w:tcPr>
          <w:p w14:paraId="588531FA" w14:textId="77777777" w:rsidR="00A00CE0" w:rsidRPr="00565CF0" w:rsidRDefault="00A00CE0" w:rsidP="0093139E">
            <w:pPr>
              <w:spacing w:after="60"/>
              <w:jc w:val="right"/>
              <w:rPr>
                <w:sz w:val="18"/>
                <w:szCs w:val="18"/>
                <w:lang w:val="en-US"/>
              </w:rPr>
            </w:pPr>
            <w:r w:rsidRPr="00565CF0">
              <w:rPr>
                <w:rFonts w:ascii="SimSun" w:eastAsia="SimSun" w:hAnsi="SimSun" w:cs="SimSun" w:hint="eastAsia"/>
                <w:sz w:val="18"/>
                <w:szCs w:val="18"/>
              </w:rPr>
              <w:t>不适用</w:t>
            </w:r>
          </w:p>
        </w:tc>
      </w:tr>
      <w:tr w:rsidR="00A00CE0" w14:paraId="0241B282" w14:textId="77777777" w:rsidTr="0093139E">
        <w:trPr>
          <w:trHeight w:val="261"/>
          <w:jc w:val="center"/>
        </w:trPr>
        <w:tc>
          <w:tcPr>
            <w:tcW w:w="1066" w:type="pct"/>
            <w:vMerge w:val="restart"/>
            <w:vAlign w:val="center"/>
            <w:hideMark/>
          </w:tcPr>
          <w:p w14:paraId="59CB6588" w14:textId="77777777" w:rsidR="00A00CE0" w:rsidRPr="00AD628A" w:rsidRDefault="00A00CE0" w:rsidP="0093139E">
            <w:pPr>
              <w:spacing w:after="40"/>
              <w:jc w:val="left"/>
              <w:rPr>
                <w:sz w:val="18"/>
                <w:szCs w:val="18"/>
                <w:lang w:eastAsia="zh-CN"/>
              </w:rPr>
            </w:pPr>
            <w:r w:rsidRPr="006A54F1">
              <w:rPr>
                <w:rFonts w:ascii="SimSun" w:eastAsia="SimSun" w:hAnsi="SimSun" w:cs="SimSun" w:hint="eastAsia"/>
                <w:sz w:val="18"/>
                <w:szCs w:val="18"/>
                <w:lang w:eastAsia="zh-CN"/>
              </w:rPr>
              <w:t>原则上商定的供资额</w:t>
            </w:r>
            <w:r>
              <w:rPr>
                <w:sz w:val="18"/>
                <w:szCs w:val="18"/>
                <w:lang w:eastAsia="zh-CN"/>
              </w:rPr>
              <w:t xml:space="preserve"> </w:t>
            </w:r>
            <w:r w:rsidRPr="006A54F1">
              <w:rPr>
                <w:sz w:val="18"/>
                <w:szCs w:val="18"/>
                <w:lang w:eastAsia="zh-CN"/>
              </w:rPr>
              <w:t>(</w:t>
            </w:r>
            <w:r w:rsidRPr="006A54F1">
              <w:rPr>
                <w:rFonts w:ascii="SimSun" w:eastAsia="SimSun" w:hAnsi="SimSun" w:cs="SimSun" w:hint="eastAsia"/>
                <w:sz w:val="18"/>
                <w:szCs w:val="18"/>
                <w:lang w:eastAsia="zh-CN"/>
              </w:rPr>
              <w:t>美元</w:t>
            </w:r>
            <w:r w:rsidRPr="006A54F1">
              <w:rPr>
                <w:sz w:val="18"/>
                <w:szCs w:val="18"/>
                <w:lang w:eastAsia="zh-CN"/>
              </w:rPr>
              <w:t>)</w:t>
            </w:r>
          </w:p>
        </w:tc>
        <w:tc>
          <w:tcPr>
            <w:tcW w:w="538" w:type="pct"/>
            <w:vMerge w:val="restart"/>
            <w:vAlign w:val="center"/>
            <w:hideMark/>
          </w:tcPr>
          <w:p w14:paraId="6B02E859" w14:textId="77777777" w:rsidR="00A00CE0" w:rsidRDefault="00A00CE0" w:rsidP="0093139E">
            <w:pPr>
              <w:spacing w:after="60"/>
              <w:jc w:val="left"/>
              <w:rPr>
                <w:sz w:val="20"/>
                <w:szCs w:val="20"/>
                <w:lang w:val="en-US"/>
              </w:rPr>
            </w:pPr>
            <w:r w:rsidRPr="006A54F1">
              <w:rPr>
                <w:rFonts w:ascii="SimSun" w:eastAsia="SimSun" w:hAnsi="SimSun" w:cs="SimSun" w:hint="eastAsia"/>
                <w:sz w:val="18"/>
                <w:szCs w:val="18"/>
                <w:lang w:eastAsia="zh-CN"/>
              </w:rPr>
              <w:t>环境规划署</w:t>
            </w:r>
          </w:p>
        </w:tc>
        <w:tc>
          <w:tcPr>
            <w:tcW w:w="492" w:type="pct"/>
            <w:hideMark/>
          </w:tcPr>
          <w:p w14:paraId="69988548" w14:textId="77777777" w:rsidR="00A00CE0" w:rsidRDefault="00A00CE0" w:rsidP="0093139E">
            <w:pPr>
              <w:jc w:val="left"/>
              <w:rPr>
                <w:color w:val="000000"/>
                <w:sz w:val="20"/>
                <w:szCs w:val="20"/>
                <w:lang w:val="en-US"/>
              </w:rPr>
            </w:pPr>
            <w:r w:rsidRPr="006A54F1">
              <w:rPr>
                <w:rFonts w:ascii="SimSun" w:eastAsia="SimSun" w:hAnsi="SimSun" w:cs="SimSun" w:hint="eastAsia"/>
                <w:sz w:val="18"/>
                <w:szCs w:val="18"/>
              </w:rPr>
              <w:t>项目费用</w:t>
            </w:r>
          </w:p>
        </w:tc>
        <w:tc>
          <w:tcPr>
            <w:tcW w:w="575" w:type="pct"/>
            <w:hideMark/>
          </w:tcPr>
          <w:p w14:paraId="1B3E0B07" w14:textId="77777777" w:rsidR="00A00CE0" w:rsidRPr="00565CF0" w:rsidRDefault="00A00CE0" w:rsidP="0093139E">
            <w:pPr>
              <w:jc w:val="right"/>
              <w:rPr>
                <w:bCs/>
                <w:color w:val="000000"/>
                <w:sz w:val="18"/>
                <w:szCs w:val="18"/>
                <w:lang w:val="en-US"/>
              </w:rPr>
            </w:pPr>
            <w:r>
              <w:rPr>
                <w:sz w:val="18"/>
                <w:szCs w:val="18"/>
              </w:rPr>
              <w:t>115,000</w:t>
            </w:r>
          </w:p>
        </w:tc>
        <w:tc>
          <w:tcPr>
            <w:tcW w:w="534" w:type="pct"/>
            <w:hideMark/>
          </w:tcPr>
          <w:p w14:paraId="3639C64A" w14:textId="77777777" w:rsidR="00A00CE0" w:rsidRPr="00565CF0" w:rsidRDefault="00A00CE0" w:rsidP="0093139E">
            <w:pPr>
              <w:jc w:val="right"/>
              <w:rPr>
                <w:bCs/>
                <w:color w:val="000000"/>
                <w:sz w:val="18"/>
                <w:szCs w:val="18"/>
                <w:lang w:val="en-US"/>
              </w:rPr>
            </w:pPr>
            <w:r w:rsidRPr="00565CF0">
              <w:rPr>
                <w:sz w:val="18"/>
                <w:szCs w:val="18"/>
              </w:rPr>
              <w:t>0</w:t>
            </w:r>
          </w:p>
        </w:tc>
        <w:tc>
          <w:tcPr>
            <w:tcW w:w="451" w:type="pct"/>
            <w:hideMark/>
          </w:tcPr>
          <w:p w14:paraId="6178C7F1" w14:textId="77777777" w:rsidR="00A00CE0" w:rsidRPr="00565CF0" w:rsidRDefault="00A00CE0" w:rsidP="0093139E">
            <w:pPr>
              <w:jc w:val="right"/>
              <w:rPr>
                <w:bCs/>
                <w:color w:val="000000"/>
                <w:sz w:val="18"/>
                <w:szCs w:val="18"/>
                <w:lang w:val="en-US"/>
              </w:rPr>
            </w:pPr>
            <w:r>
              <w:rPr>
                <w:sz w:val="18"/>
                <w:szCs w:val="18"/>
              </w:rPr>
              <w:t>235,000</w:t>
            </w:r>
          </w:p>
        </w:tc>
        <w:tc>
          <w:tcPr>
            <w:tcW w:w="411" w:type="pct"/>
            <w:hideMark/>
          </w:tcPr>
          <w:p w14:paraId="719B5831"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6F93425D" w14:textId="77777777" w:rsidR="00A00CE0" w:rsidRPr="00565CF0" w:rsidRDefault="00A00CE0" w:rsidP="0093139E">
            <w:pPr>
              <w:ind w:left="-200"/>
              <w:jc w:val="right"/>
              <w:rPr>
                <w:bCs/>
                <w:sz w:val="18"/>
                <w:szCs w:val="18"/>
                <w:lang w:val="en-US"/>
              </w:rPr>
            </w:pPr>
            <w:r>
              <w:rPr>
                <w:sz w:val="18"/>
                <w:szCs w:val="18"/>
              </w:rPr>
              <w:t>75,000</w:t>
            </w:r>
          </w:p>
        </w:tc>
        <w:tc>
          <w:tcPr>
            <w:tcW w:w="522" w:type="pct"/>
            <w:hideMark/>
          </w:tcPr>
          <w:p w14:paraId="7F65DFA5" w14:textId="77777777" w:rsidR="00A00CE0" w:rsidRPr="00565CF0" w:rsidRDefault="00A00CE0" w:rsidP="0093139E">
            <w:pPr>
              <w:spacing w:after="60"/>
              <w:jc w:val="right"/>
              <w:rPr>
                <w:sz w:val="18"/>
                <w:szCs w:val="18"/>
                <w:lang w:val="en-US"/>
              </w:rPr>
            </w:pPr>
            <w:r>
              <w:rPr>
                <w:sz w:val="18"/>
                <w:szCs w:val="18"/>
              </w:rPr>
              <w:t>425,000</w:t>
            </w:r>
          </w:p>
        </w:tc>
      </w:tr>
      <w:tr w:rsidR="00A00CE0" w14:paraId="294FE549" w14:textId="77777777" w:rsidTr="0093139E">
        <w:trPr>
          <w:trHeight w:val="261"/>
          <w:jc w:val="center"/>
        </w:trPr>
        <w:tc>
          <w:tcPr>
            <w:tcW w:w="1066" w:type="pct"/>
            <w:vMerge/>
            <w:vAlign w:val="center"/>
            <w:hideMark/>
          </w:tcPr>
          <w:p w14:paraId="2D69D88E" w14:textId="77777777" w:rsidR="00A00CE0" w:rsidRDefault="00A00CE0" w:rsidP="0093139E">
            <w:pPr>
              <w:rPr>
                <w:sz w:val="20"/>
                <w:szCs w:val="20"/>
                <w:lang w:val="en-US"/>
              </w:rPr>
            </w:pPr>
          </w:p>
        </w:tc>
        <w:tc>
          <w:tcPr>
            <w:tcW w:w="538" w:type="pct"/>
            <w:vMerge/>
            <w:vAlign w:val="center"/>
            <w:hideMark/>
          </w:tcPr>
          <w:p w14:paraId="50A58353" w14:textId="77777777" w:rsidR="00A00CE0" w:rsidRDefault="00A00CE0" w:rsidP="0093139E">
            <w:pPr>
              <w:rPr>
                <w:sz w:val="20"/>
                <w:szCs w:val="20"/>
                <w:lang w:val="en-US"/>
              </w:rPr>
            </w:pPr>
          </w:p>
        </w:tc>
        <w:tc>
          <w:tcPr>
            <w:tcW w:w="492" w:type="pct"/>
            <w:hideMark/>
          </w:tcPr>
          <w:p w14:paraId="78ABD96C" w14:textId="77777777" w:rsidR="00A00CE0" w:rsidRDefault="00A00CE0" w:rsidP="0093139E">
            <w:pPr>
              <w:jc w:val="left"/>
              <w:rPr>
                <w:color w:val="000000"/>
                <w:sz w:val="20"/>
                <w:szCs w:val="20"/>
                <w:lang w:val="en-US"/>
              </w:rPr>
            </w:pPr>
            <w:r w:rsidRPr="006A54F1">
              <w:rPr>
                <w:rFonts w:ascii="SimSun" w:eastAsia="SimSun" w:hAnsi="SimSun" w:cs="SimSun" w:hint="eastAsia"/>
                <w:sz w:val="18"/>
                <w:szCs w:val="18"/>
              </w:rPr>
              <w:t>支助费用</w:t>
            </w:r>
          </w:p>
        </w:tc>
        <w:tc>
          <w:tcPr>
            <w:tcW w:w="575" w:type="pct"/>
            <w:hideMark/>
          </w:tcPr>
          <w:p w14:paraId="73C0EF01" w14:textId="77777777" w:rsidR="00A00CE0" w:rsidRPr="00565CF0" w:rsidRDefault="00A00CE0" w:rsidP="0093139E">
            <w:pPr>
              <w:jc w:val="right"/>
              <w:rPr>
                <w:bCs/>
                <w:color w:val="000000"/>
                <w:sz w:val="18"/>
                <w:szCs w:val="18"/>
                <w:lang w:val="en-US"/>
              </w:rPr>
            </w:pPr>
            <w:r>
              <w:rPr>
                <w:sz w:val="18"/>
                <w:szCs w:val="18"/>
              </w:rPr>
              <w:t>14,950</w:t>
            </w:r>
          </w:p>
        </w:tc>
        <w:tc>
          <w:tcPr>
            <w:tcW w:w="534" w:type="pct"/>
            <w:hideMark/>
          </w:tcPr>
          <w:p w14:paraId="4B9DF36C" w14:textId="77777777" w:rsidR="00A00CE0" w:rsidRPr="00565CF0" w:rsidRDefault="00A00CE0" w:rsidP="0093139E">
            <w:pPr>
              <w:jc w:val="right"/>
              <w:rPr>
                <w:bCs/>
                <w:sz w:val="18"/>
                <w:szCs w:val="18"/>
                <w:lang w:val="en-US"/>
              </w:rPr>
            </w:pPr>
            <w:r w:rsidRPr="00565CF0">
              <w:rPr>
                <w:sz w:val="18"/>
                <w:szCs w:val="18"/>
              </w:rPr>
              <w:t>0</w:t>
            </w:r>
          </w:p>
        </w:tc>
        <w:tc>
          <w:tcPr>
            <w:tcW w:w="451" w:type="pct"/>
            <w:hideMark/>
          </w:tcPr>
          <w:p w14:paraId="05904C08" w14:textId="77777777" w:rsidR="00A00CE0" w:rsidRPr="00565CF0" w:rsidRDefault="00A00CE0" w:rsidP="0093139E">
            <w:pPr>
              <w:jc w:val="right"/>
              <w:rPr>
                <w:bCs/>
                <w:color w:val="000000"/>
                <w:sz w:val="18"/>
                <w:szCs w:val="18"/>
                <w:lang w:val="en-US"/>
              </w:rPr>
            </w:pPr>
            <w:r>
              <w:rPr>
                <w:sz w:val="18"/>
                <w:szCs w:val="18"/>
              </w:rPr>
              <w:t>30,550</w:t>
            </w:r>
          </w:p>
        </w:tc>
        <w:tc>
          <w:tcPr>
            <w:tcW w:w="411" w:type="pct"/>
            <w:hideMark/>
          </w:tcPr>
          <w:p w14:paraId="0BC18190"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19941CB3" w14:textId="77777777" w:rsidR="00A00CE0" w:rsidRPr="00565CF0" w:rsidRDefault="00A00CE0" w:rsidP="0093139E">
            <w:pPr>
              <w:jc w:val="right"/>
              <w:rPr>
                <w:bCs/>
                <w:sz w:val="18"/>
                <w:szCs w:val="18"/>
                <w:lang w:val="en-US"/>
              </w:rPr>
            </w:pPr>
            <w:r>
              <w:rPr>
                <w:sz w:val="18"/>
                <w:szCs w:val="18"/>
              </w:rPr>
              <w:t>9,750</w:t>
            </w:r>
          </w:p>
        </w:tc>
        <w:tc>
          <w:tcPr>
            <w:tcW w:w="522" w:type="pct"/>
            <w:hideMark/>
          </w:tcPr>
          <w:p w14:paraId="621DB905" w14:textId="77777777" w:rsidR="00A00CE0" w:rsidRPr="00565CF0" w:rsidRDefault="00A00CE0" w:rsidP="0093139E">
            <w:pPr>
              <w:spacing w:after="60"/>
              <w:jc w:val="right"/>
              <w:rPr>
                <w:sz w:val="18"/>
                <w:szCs w:val="18"/>
                <w:lang w:val="en-US"/>
              </w:rPr>
            </w:pPr>
            <w:r>
              <w:rPr>
                <w:sz w:val="18"/>
                <w:szCs w:val="18"/>
              </w:rPr>
              <w:t>55,250</w:t>
            </w:r>
          </w:p>
        </w:tc>
      </w:tr>
      <w:tr w:rsidR="00A00CE0" w14:paraId="53319C69" w14:textId="77777777" w:rsidTr="0093139E">
        <w:trPr>
          <w:trHeight w:val="261"/>
          <w:jc w:val="center"/>
        </w:trPr>
        <w:tc>
          <w:tcPr>
            <w:tcW w:w="1066" w:type="pct"/>
            <w:vMerge/>
            <w:vAlign w:val="center"/>
            <w:hideMark/>
          </w:tcPr>
          <w:p w14:paraId="791BEDA5" w14:textId="77777777" w:rsidR="00A00CE0" w:rsidRDefault="00A00CE0" w:rsidP="0093139E">
            <w:pPr>
              <w:rPr>
                <w:sz w:val="20"/>
                <w:szCs w:val="20"/>
                <w:lang w:val="en-US"/>
              </w:rPr>
            </w:pPr>
          </w:p>
        </w:tc>
        <w:tc>
          <w:tcPr>
            <w:tcW w:w="538" w:type="pct"/>
            <w:vMerge w:val="restart"/>
            <w:vAlign w:val="center"/>
            <w:hideMark/>
          </w:tcPr>
          <w:p w14:paraId="3F78C1C3" w14:textId="77777777" w:rsidR="00A00CE0" w:rsidRPr="00AD04FD" w:rsidRDefault="00A00CE0" w:rsidP="0093139E">
            <w:pPr>
              <w:spacing w:after="60"/>
              <w:jc w:val="left"/>
              <w:rPr>
                <w:sz w:val="20"/>
                <w:szCs w:val="20"/>
                <w:lang w:val="en-US" w:eastAsia="zh-CN"/>
              </w:rPr>
            </w:pPr>
            <w:r>
              <w:rPr>
                <w:rFonts w:ascii="SimSun" w:eastAsia="SimSun" w:hAnsi="SimSun" w:cs="SimSun" w:hint="eastAsia"/>
                <w:sz w:val="20"/>
                <w:szCs w:val="20"/>
                <w:lang w:val="en-US" w:eastAsia="zh-CN"/>
              </w:rPr>
              <w:t>工发组织</w:t>
            </w:r>
          </w:p>
        </w:tc>
        <w:tc>
          <w:tcPr>
            <w:tcW w:w="492" w:type="pct"/>
            <w:hideMark/>
          </w:tcPr>
          <w:p w14:paraId="16AE2232" w14:textId="77777777" w:rsidR="00A00CE0" w:rsidRDefault="00A00CE0" w:rsidP="0093139E">
            <w:pPr>
              <w:jc w:val="left"/>
              <w:rPr>
                <w:color w:val="000000"/>
                <w:sz w:val="20"/>
                <w:szCs w:val="20"/>
                <w:lang w:val="en-US"/>
              </w:rPr>
            </w:pPr>
            <w:r w:rsidRPr="006A54F1">
              <w:rPr>
                <w:rFonts w:ascii="SimSun" w:eastAsia="SimSun" w:hAnsi="SimSun" w:cs="SimSun" w:hint="eastAsia"/>
                <w:sz w:val="18"/>
                <w:szCs w:val="18"/>
              </w:rPr>
              <w:t>项目费用</w:t>
            </w:r>
          </w:p>
        </w:tc>
        <w:tc>
          <w:tcPr>
            <w:tcW w:w="575" w:type="pct"/>
            <w:hideMark/>
          </w:tcPr>
          <w:p w14:paraId="31628F2A" w14:textId="77777777" w:rsidR="00A00CE0" w:rsidRPr="00565CF0" w:rsidRDefault="00A00CE0" w:rsidP="0093139E">
            <w:pPr>
              <w:spacing w:after="60"/>
              <w:jc w:val="right"/>
              <w:rPr>
                <w:bCs/>
                <w:sz w:val="18"/>
                <w:szCs w:val="18"/>
                <w:lang w:val="en-US"/>
              </w:rPr>
            </w:pPr>
            <w:r>
              <w:rPr>
                <w:sz w:val="18"/>
                <w:szCs w:val="18"/>
              </w:rPr>
              <w:t>105,000</w:t>
            </w:r>
          </w:p>
        </w:tc>
        <w:tc>
          <w:tcPr>
            <w:tcW w:w="534" w:type="pct"/>
            <w:hideMark/>
          </w:tcPr>
          <w:p w14:paraId="2D1AFE2C" w14:textId="77777777" w:rsidR="00A00CE0" w:rsidRPr="00565CF0" w:rsidRDefault="00A00CE0" w:rsidP="0093139E">
            <w:pPr>
              <w:spacing w:after="60"/>
              <w:jc w:val="right"/>
              <w:rPr>
                <w:bCs/>
                <w:sz w:val="18"/>
                <w:szCs w:val="18"/>
                <w:lang w:val="en-US"/>
              </w:rPr>
            </w:pPr>
            <w:r w:rsidRPr="00565CF0">
              <w:rPr>
                <w:sz w:val="18"/>
                <w:szCs w:val="18"/>
              </w:rPr>
              <w:t>0</w:t>
            </w:r>
          </w:p>
        </w:tc>
        <w:tc>
          <w:tcPr>
            <w:tcW w:w="451" w:type="pct"/>
            <w:hideMark/>
          </w:tcPr>
          <w:p w14:paraId="7F95B57F" w14:textId="77777777" w:rsidR="00A00CE0" w:rsidRPr="00565CF0" w:rsidRDefault="00A00CE0" w:rsidP="0093139E">
            <w:pPr>
              <w:spacing w:after="60"/>
              <w:jc w:val="right"/>
              <w:rPr>
                <w:bCs/>
                <w:sz w:val="18"/>
                <w:szCs w:val="18"/>
                <w:lang w:val="en-US"/>
              </w:rPr>
            </w:pPr>
            <w:r>
              <w:rPr>
                <w:sz w:val="18"/>
                <w:szCs w:val="18"/>
              </w:rPr>
              <w:t>110,000</w:t>
            </w:r>
          </w:p>
        </w:tc>
        <w:tc>
          <w:tcPr>
            <w:tcW w:w="411" w:type="pct"/>
            <w:hideMark/>
          </w:tcPr>
          <w:p w14:paraId="2D60CF56" w14:textId="77777777" w:rsidR="00A00CE0" w:rsidRPr="00565CF0" w:rsidRDefault="00A00CE0" w:rsidP="0093139E">
            <w:pPr>
              <w:spacing w:after="60"/>
              <w:jc w:val="right"/>
              <w:rPr>
                <w:bCs/>
                <w:sz w:val="18"/>
                <w:szCs w:val="18"/>
                <w:lang w:val="en-US"/>
              </w:rPr>
            </w:pPr>
            <w:r w:rsidRPr="00565CF0">
              <w:rPr>
                <w:sz w:val="18"/>
                <w:szCs w:val="18"/>
              </w:rPr>
              <w:t>0</w:t>
            </w:r>
          </w:p>
        </w:tc>
        <w:tc>
          <w:tcPr>
            <w:tcW w:w="411" w:type="pct"/>
            <w:hideMark/>
          </w:tcPr>
          <w:p w14:paraId="75FED601" w14:textId="77777777" w:rsidR="00A00CE0" w:rsidRPr="00565CF0" w:rsidRDefault="00A00CE0" w:rsidP="0093139E">
            <w:pPr>
              <w:spacing w:after="60"/>
              <w:jc w:val="right"/>
              <w:rPr>
                <w:bCs/>
                <w:sz w:val="18"/>
                <w:szCs w:val="18"/>
                <w:lang w:val="en-US"/>
              </w:rPr>
            </w:pPr>
            <w:r>
              <w:rPr>
                <w:sz w:val="18"/>
                <w:szCs w:val="18"/>
              </w:rPr>
              <w:t>0</w:t>
            </w:r>
          </w:p>
        </w:tc>
        <w:tc>
          <w:tcPr>
            <w:tcW w:w="522" w:type="pct"/>
            <w:hideMark/>
          </w:tcPr>
          <w:p w14:paraId="4C64D44E" w14:textId="77777777" w:rsidR="00A00CE0" w:rsidRPr="00565CF0" w:rsidRDefault="00A00CE0" w:rsidP="0093139E">
            <w:pPr>
              <w:spacing w:after="60"/>
              <w:jc w:val="right"/>
              <w:rPr>
                <w:sz w:val="18"/>
                <w:szCs w:val="18"/>
                <w:lang w:val="en-US"/>
              </w:rPr>
            </w:pPr>
            <w:r w:rsidRPr="00565CF0">
              <w:rPr>
                <w:sz w:val="18"/>
                <w:szCs w:val="18"/>
              </w:rPr>
              <w:t>215,</w:t>
            </w:r>
            <w:r>
              <w:rPr>
                <w:sz w:val="18"/>
                <w:szCs w:val="18"/>
              </w:rPr>
              <w:t>0</w:t>
            </w:r>
            <w:r w:rsidRPr="00565CF0">
              <w:rPr>
                <w:sz w:val="18"/>
                <w:szCs w:val="18"/>
              </w:rPr>
              <w:t>00</w:t>
            </w:r>
          </w:p>
        </w:tc>
      </w:tr>
      <w:tr w:rsidR="00A00CE0" w14:paraId="02C67BBD" w14:textId="77777777" w:rsidTr="0093139E">
        <w:trPr>
          <w:trHeight w:val="192"/>
          <w:jc w:val="center"/>
        </w:trPr>
        <w:tc>
          <w:tcPr>
            <w:tcW w:w="1066" w:type="pct"/>
            <w:vMerge/>
            <w:vAlign w:val="center"/>
            <w:hideMark/>
          </w:tcPr>
          <w:p w14:paraId="314A4D73" w14:textId="77777777" w:rsidR="00A00CE0" w:rsidRDefault="00A00CE0" w:rsidP="0093139E">
            <w:pPr>
              <w:rPr>
                <w:sz w:val="20"/>
                <w:szCs w:val="20"/>
                <w:lang w:val="en-US"/>
              </w:rPr>
            </w:pPr>
          </w:p>
        </w:tc>
        <w:tc>
          <w:tcPr>
            <w:tcW w:w="538" w:type="pct"/>
            <w:vMerge/>
            <w:vAlign w:val="center"/>
            <w:hideMark/>
          </w:tcPr>
          <w:p w14:paraId="0A89FE6F" w14:textId="77777777" w:rsidR="00A00CE0" w:rsidRDefault="00A00CE0" w:rsidP="0093139E">
            <w:pPr>
              <w:rPr>
                <w:sz w:val="20"/>
                <w:szCs w:val="20"/>
                <w:lang w:val="en-US"/>
              </w:rPr>
            </w:pPr>
          </w:p>
        </w:tc>
        <w:tc>
          <w:tcPr>
            <w:tcW w:w="492" w:type="pct"/>
            <w:hideMark/>
          </w:tcPr>
          <w:p w14:paraId="6AF2B101" w14:textId="77777777" w:rsidR="00A00CE0" w:rsidRDefault="00A00CE0" w:rsidP="0093139E">
            <w:pPr>
              <w:jc w:val="left"/>
              <w:rPr>
                <w:color w:val="000000"/>
                <w:sz w:val="20"/>
                <w:szCs w:val="20"/>
                <w:lang w:val="en-US"/>
              </w:rPr>
            </w:pPr>
            <w:r w:rsidRPr="006A54F1">
              <w:rPr>
                <w:rFonts w:ascii="SimSun" w:eastAsia="SimSun" w:hAnsi="SimSun" w:cs="SimSun" w:hint="eastAsia"/>
                <w:sz w:val="18"/>
                <w:szCs w:val="18"/>
              </w:rPr>
              <w:t>支助费用</w:t>
            </w:r>
          </w:p>
        </w:tc>
        <w:tc>
          <w:tcPr>
            <w:tcW w:w="575" w:type="pct"/>
            <w:hideMark/>
          </w:tcPr>
          <w:p w14:paraId="7B7D548B" w14:textId="77777777" w:rsidR="00A00CE0" w:rsidRPr="00565CF0" w:rsidRDefault="00A00CE0" w:rsidP="0093139E">
            <w:pPr>
              <w:spacing w:after="60"/>
              <w:jc w:val="right"/>
              <w:rPr>
                <w:bCs/>
                <w:sz w:val="18"/>
                <w:szCs w:val="18"/>
                <w:lang w:val="en-US"/>
              </w:rPr>
            </w:pPr>
            <w:r>
              <w:rPr>
                <w:sz w:val="18"/>
                <w:szCs w:val="18"/>
              </w:rPr>
              <w:t>9,450</w:t>
            </w:r>
          </w:p>
        </w:tc>
        <w:tc>
          <w:tcPr>
            <w:tcW w:w="534" w:type="pct"/>
            <w:hideMark/>
          </w:tcPr>
          <w:p w14:paraId="122148F7" w14:textId="77777777" w:rsidR="00A00CE0" w:rsidRPr="00565CF0" w:rsidRDefault="00A00CE0" w:rsidP="0093139E">
            <w:pPr>
              <w:spacing w:after="60"/>
              <w:jc w:val="right"/>
              <w:rPr>
                <w:bCs/>
                <w:sz w:val="18"/>
                <w:szCs w:val="18"/>
                <w:lang w:val="en-US"/>
              </w:rPr>
            </w:pPr>
            <w:r w:rsidRPr="00565CF0">
              <w:rPr>
                <w:sz w:val="18"/>
                <w:szCs w:val="18"/>
              </w:rPr>
              <w:t>0</w:t>
            </w:r>
          </w:p>
        </w:tc>
        <w:tc>
          <w:tcPr>
            <w:tcW w:w="451" w:type="pct"/>
            <w:hideMark/>
          </w:tcPr>
          <w:p w14:paraId="21F8F7EF" w14:textId="77777777" w:rsidR="00A00CE0" w:rsidRPr="00565CF0" w:rsidRDefault="00A00CE0" w:rsidP="0093139E">
            <w:pPr>
              <w:spacing w:after="60"/>
              <w:jc w:val="right"/>
              <w:rPr>
                <w:bCs/>
                <w:sz w:val="18"/>
                <w:szCs w:val="18"/>
                <w:lang w:val="en-US"/>
              </w:rPr>
            </w:pPr>
            <w:r>
              <w:rPr>
                <w:sz w:val="18"/>
                <w:szCs w:val="18"/>
              </w:rPr>
              <w:t>9,900</w:t>
            </w:r>
          </w:p>
        </w:tc>
        <w:tc>
          <w:tcPr>
            <w:tcW w:w="411" w:type="pct"/>
            <w:hideMark/>
          </w:tcPr>
          <w:p w14:paraId="674C5B3F" w14:textId="77777777" w:rsidR="00A00CE0" w:rsidRPr="00565CF0" w:rsidRDefault="00A00CE0" w:rsidP="0093139E">
            <w:pPr>
              <w:spacing w:after="60"/>
              <w:jc w:val="right"/>
              <w:rPr>
                <w:bCs/>
                <w:sz w:val="18"/>
                <w:szCs w:val="18"/>
                <w:lang w:val="en-US"/>
              </w:rPr>
            </w:pPr>
            <w:r w:rsidRPr="00565CF0">
              <w:rPr>
                <w:sz w:val="18"/>
                <w:szCs w:val="18"/>
              </w:rPr>
              <w:t>0</w:t>
            </w:r>
          </w:p>
        </w:tc>
        <w:tc>
          <w:tcPr>
            <w:tcW w:w="411" w:type="pct"/>
            <w:hideMark/>
          </w:tcPr>
          <w:p w14:paraId="77556E67" w14:textId="77777777" w:rsidR="00A00CE0" w:rsidRPr="00565CF0" w:rsidRDefault="00A00CE0" w:rsidP="0093139E">
            <w:pPr>
              <w:spacing w:after="60"/>
              <w:jc w:val="right"/>
              <w:rPr>
                <w:bCs/>
                <w:sz w:val="18"/>
                <w:szCs w:val="18"/>
                <w:lang w:val="en-US"/>
              </w:rPr>
            </w:pPr>
            <w:r>
              <w:rPr>
                <w:sz w:val="18"/>
                <w:szCs w:val="18"/>
              </w:rPr>
              <w:t>0</w:t>
            </w:r>
          </w:p>
        </w:tc>
        <w:tc>
          <w:tcPr>
            <w:tcW w:w="522" w:type="pct"/>
            <w:hideMark/>
          </w:tcPr>
          <w:p w14:paraId="2379628D" w14:textId="77777777" w:rsidR="00A00CE0" w:rsidRPr="00565CF0" w:rsidRDefault="00A00CE0" w:rsidP="0093139E">
            <w:pPr>
              <w:spacing w:after="60"/>
              <w:jc w:val="right"/>
              <w:rPr>
                <w:sz w:val="18"/>
                <w:szCs w:val="18"/>
                <w:lang w:val="en-US"/>
              </w:rPr>
            </w:pPr>
            <w:r>
              <w:rPr>
                <w:sz w:val="18"/>
                <w:szCs w:val="18"/>
              </w:rPr>
              <w:t>19,350</w:t>
            </w:r>
          </w:p>
        </w:tc>
      </w:tr>
      <w:tr w:rsidR="00A00CE0" w14:paraId="76F7F416" w14:textId="77777777" w:rsidTr="0093139E">
        <w:trPr>
          <w:trHeight w:val="248"/>
          <w:jc w:val="center"/>
        </w:trPr>
        <w:tc>
          <w:tcPr>
            <w:tcW w:w="1604" w:type="pct"/>
            <w:gridSpan w:val="2"/>
            <w:vMerge w:val="restart"/>
            <w:hideMark/>
          </w:tcPr>
          <w:p w14:paraId="1385C433" w14:textId="77777777" w:rsidR="00A00CE0" w:rsidRDefault="00A00CE0" w:rsidP="0093139E">
            <w:pPr>
              <w:spacing w:after="60"/>
              <w:jc w:val="left"/>
              <w:rPr>
                <w:sz w:val="20"/>
                <w:szCs w:val="20"/>
                <w:lang w:val="en-US" w:eastAsia="zh-CN"/>
              </w:rPr>
            </w:pPr>
            <w:r w:rsidRPr="006A54F1">
              <w:rPr>
                <w:rFonts w:ascii="SimSun" w:eastAsia="SimSun" w:hAnsi="SimSun" w:cs="SimSun"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rFonts w:ascii="SimSun" w:eastAsia="SimSun" w:hAnsi="SimSun" w:cs="SimSun" w:hint="eastAsia"/>
                <w:sz w:val="18"/>
                <w:szCs w:val="18"/>
                <w:lang w:eastAsia="zh-CN"/>
              </w:rPr>
              <w:t>美元</w:t>
            </w:r>
            <w:r w:rsidRPr="006A54F1">
              <w:rPr>
                <w:sz w:val="18"/>
                <w:szCs w:val="18"/>
                <w:lang w:eastAsia="zh-CN"/>
              </w:rPr>
              <w:t>)</w:t>
            </w:r>
          </w:p>
        </w:tc>
        <w:tc>
          <w:tcPr>
            <w:tcW w:w="492" w:type="pct"/>
            <w:hideMark/>
          </w:tcPr>
          <w:p w14:paraId="0DC49766" w14:textId="77777777" w:rsidR="00A00CE0" w:rsidRDefault="00A00CE0" w:rsidP="0093139E">
            <w:pPr>
              <w:spacing w:after="60"/>
              <w:jc w:val="left"/>
              <w:rPr>
                <w:sz w:val="20"/>
                <w:szCs w:val="20"/>
                <w:lang w:val="en-US"/>
              </w:rPr>
            </w:pPr>
            <w:r w:rsidRPr="006A54F1">
              <w:rPr>
                <w:rFonts w:ascii="SimSun" w:eastAsia="SimSun" w:hAnsi="SimSun" w:cs="SimSun" w:hint="eastAsia"/>
                <w:sz w:val="18"/>
                <w:szCs w:val="18"/>
              </w:rPr>
              <w:t>项目费用</w:t>
            </w:r>
          </w:p>
        </w:tc>
        <w:tc>
          <w:tcPr>
            <w:tcW w:w="575" w:type="pct"/>
            <w:hideMark/>
          </w:tcPr>
          <w:p w14:paraId="49F0D761" w14:textId="77777777" w:rsidR="00A00CE0" w:rsidRPr="00565CF0" w:rsidRDefault="00A00CE0" w:rsidP="0093139E">
            <w:pPr>
              <w:jc w:val="right"/>
              <w:rPr>
                <w:bCs/>
                <w:color w:val="000000"/>
                <w:sz w:val="18"/>
                <w:szCs w:val="18"/>
                <w:lang w:val="en-US"/>
              </w:rPr>
            </w:pPr>
            <w:r>
              <w:rPr>
                <w:sz w:val="18"/>
                <w:szCs w:val="18"/>
              </w:rPr>
              <w:t>220,000</w:t>
            </w:r>
          </w:p>
        </w:tc>
        <w:tc>
          <w:tcPr>
            <w:tcW w:w="534" w:type="pct"/>
            <w:hideMark/>
          </w:tcPr>
          <w:p w14:paraId="37838E56" w14:textId="77777777" w:rsidR="00A00CE0" w:rsidRPr="00565CF0" w:rsidRDefault="00A00CE0" w:rsidP="0093139E">
            <w:pPr>
              <w:jc w:val="right"/>
              <w:rPr>
                <w:bCs/>
                <w:color w:val="000000"/>
                <w:sz w:val="18"/>
                <w:szCs w:val="18"/>
                <w:lang w:val="en-US"/>
              </w:rPr>
            </w:pPr>
            <w:r w:rsidRPr="00565CF0">
              <w:rPr>
                <w:sz w:val="18"/>
                <w:szCs w:val="18"/>
              </w:rPr>
              <w:t>0</w:t>
            </w:r>
          </w:p>
        </w:tc>
        <w:tc>
          <w:tcPr>
            <w:tcW w:w="451" w:type="pct"/>
          </w:tcPr>
          <w:p w14:paraId="4CF85AE0"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6EC310D9"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4C6A4DFE" w14:textId="77777777" w:rsidR="00A00CE0" w:rsidRPr="00565CF0" w:rsidRDefault="00A00CE0" w:rsidP="0093139E">
            <w:pPr>
              <w:jc w:val="right"/>
              <w:rPr>
                <w:bCs/>
                <w:sz w:val="18"/>
                <w:szCs w:val="18"/>
                <w:lang w:val="en-US"/>
              </w:rPr>
            </w:pPr>
            <w:r w:rsidRPr="00565CF0">
              <w:rPr>
                <w:sz w:val="18"/>
                <w:szCs w:val="18"/>
              </w:rPr>
              <w:t>0</w:t>
            </w:r>
          </w:p>
        </w:tc>
        <w:tc>
          <w:tcPr>
            <w:tcW w:w="522" w:type="pct"/>
          </w:tcPr>
          <w:p w14:paraId="253ED82D" w14:textId="77777777" w:rsidR="00A00CE0" w:rsidRPr="00565CF0" w:rsidRDefault="00A00CE0" w:rsidP="0093139E">
            <w:pPr>
              <w:spacing w:after="60"/>
              <w:ind w:left="-202"/>
              <w:jc w:val="right"/>
              <w:rPr>
                <w:sz w:val="18"/>
                <w:szCs w:val="18"/>
                <w:lang w:val="en-US"/>
              </w:rPr>
            </w:pPr>
            <w:r>
              <w:rPr>
                <w:sz w:val="18"/>
                <w:szCs w:val="18"/>
              </w:rPr>
              <w:t>220,000</w:t>
            </w:r>
          </w:p>
        </w:tc>
      </w:tr>
      <w:tr w:rsidR="00A00CE0" w14:paraId="5901E2C2" w14:textId="77777777" w:rsidTr="0093139E">
        <w:trPr>
          <w:trHeight w:val="261"/>
          <w:jc w:val="center"/>
        </w:trPr>
        <w:tc>
          <w:tcPr>
            <w:tcW w:w="1604" w:type="pct"/>
            <w:gridSpan w:val="2"/>
            <w:vMerge/>
            <w:hideMark/>
          </w:tcPr>
          <w:p w14:paraId="215BE39C" w14:textId="77777777" w:rsidR="00A00CE0" w:rsidRDefault="00A00CE0" w:rsidP="0093139E">
            <w:pPr>
              <w:rPr>
                <w:sz w:val="20"/>
                <w:szCs w:val="20"/>
                <w:lang w:val="en-US"/>
              </w:rPr>
            </w:pPr>
          </w:p>
        </w:tc>
        <w:tc>
          <w:tcPr>
            <w:tcW w:w="492" w:type="pct"/>
            <w:hideMark/>
          </w:tcPr>
          <w:p w14:paraId="5D3795A3" w14:textId="77777777" w:rsidR="00A00CE0" w:rsidRDefault="00A00CE0" w:rsidP="0093139E">
            <w:pPr>
              <w:spacing w:after="60"/>
              <w:jc w:val="left"/>
              <w:rPr>
                <w:sz w:val="20"/>
                <w:szCs w:val="20"/>
                <w:lang w:val="en-US"/>
              </w:rPr>
            </w:pPr>
            <w:r w:rsidRPr="006A54F1">
              <w:rPr>
                <w:rFonts w:ascii="SimSun" w:eastAsia="SimSun" w:hAnsi="SimSun" w:cs="SimSun" w:hint="eastAsia"/>
                <w:sz w:val="18"/>
                <w:szCs w:val="18"/>
              </w:rPr>
              <w:t>支助费用</w:t>
            </w:r>
          </w:p>
        </w:tc>
        <w:tc>
          <w:tcPr>
            <w:tcW w:w="575" w:type="pct"/>
            <w:hideMark/>
          </w:tcPr>
          <w:p w14:paraId="3874705F" w14:textId="77777777" w:rsidR="00A00CE0" w:rsidRPr="00565CF0" w:rsidRDefault="00A00CE0" w:rsidP="0093139E">
            <w:pPr>
              <w:jc w:val="right"/>
              <w:rPr>
                <w:bCs/>
                <w:color w:val="000000"/>
                <w:sz w:val="18"/>
                <w:szCs w:val="18"/>
                <w:lang w:val="en-US"/>
              </w:rPr>
            </w:pPr>
            <w:r>
              <w:rPr>
                <w:sz w:val="18"/>
                <w:szCs w:val="18"/>
              </w:rPr>
              <w:t>24,400</w:t>
            </w:r>
          </w:p>
        </w:tc>
        <w:tc>
          <w:tcPr>
            <w:tcW w:w="534" w:type="pct"/>
            <w:hideMark/>
          </w:tcPr>
          <w:p w14:paraId="6607C467" w14:textId="77777777" w:rsidR="00A00CE0" w:rsidRPr="00565CF0" w:rsidRDefault="00A00CE0" w:rsidP="0093139E">
            <w:pPr>
              <w:jc w:val="right"/>
              <w:rPr>
                <w:bCs/>
                <w:sz w:val="18"/>
                <w:szCs w:val="18"/>
                <w:lang w:val="en-US"/>
              </w:rPr>
            </w:pPr>
            <w:r w:rsidRPr="00565CF0">
              <w:rPr>
                <w:sz w:val="18"/>
                <w:szCs w:val="18"/>
              </w:rPr>
              <w:t>0</w:t>
            </w:r>
          </w:p>
        </w:tc>
        <w:tc>
          <w:tcPr>
            <w:tcW w:w="451" w:type="pct"/>
          </w:tcPr>
          <w:p w14:paraId="53067FBB"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3B5EFA62" w14:textId="77777777" w:rsidR="00A00CE0" w:rsidRPr="00565CF0" w:rsidRDefault="00A00CE0" w:rsidP="0093139E">
            <w:pPr>
              <w:jc w:val="right"/>
              <w:rPr>
                <w:bCs/>
                <w:color w:val="000000"/>
                <w:sz w:val="18"/>
                <w:szCs w:val="18"/>
                <w:lang w:val="en-US"/>
              </w:rPr>
            </w:pPr>
            <w:r w:rsidRPr="00565CF0">
              <w:rPr>
                <w:sz w:val="18"/>
                <w:szCs w:val="18"/>
              </w:rPr>
              <w:t>0</w:t>
            </w:r>
          </w:p>
        </w:tc>
        <w:tc>
          <w:tcPr>
            <w:tcW w:w="411" w:type="pct"/>
            <w:hideMark/>
          </w:tcPr>
          <w:p w14:paraId="45B84616" w14:textId="77777777" w:rsidR="00A00CE0" w:rsidRPr="00565CF0" w:rsidRDefault="00A00CE0" w:rsidP="0093139E">
            <w:pPr>
              <w:jc w:val="right"/>
              <w:rPr>
                <w:bCs/>
                <w:sz w:val="18"/>
                <w:szCs w:val="18"/>
                <w:lang w:val="en-US"/>
              </w:rPr>
            </w:pPr>
            <w:r w:rsidRPr="00565CF0">
              <w:rPr>
                <w:sz w:val="18"/>
                <w:szCs w:val="18"/>
              </w:rPr>
              <w:t>0</w:t>
            </w:r>
          </w:p>
        </w:tc>
        <w:tc>
          <w:tcPr>
            <w:tcW w:w="522" w:type="pct"/>
          </w:tcPr>
          <w:p w14:paraId="49659495" w14:textId="77777777" w:rsidR="00A00CE0" w:rsidRPr="00565CF0" w:rsidRDefault="00A00CE0" w:rsidP="0093139E">
            <w:pPr>
              <w:spacing w:after="60"/>
              <w:jc w:val="right"/>
              <w:rPr>
                <w:sz w:val="18"/>
                <w:szCs w:val="18"/>
                <w:lang w:val="en-US"/>
              </w:rPr>
            </w:pPr>
            <w:r>
              <w:rPr>
                <w:sz w:val="18"/>
                <w:szCs w:val="18"/>
              </w:rPr>
              <w:t>24,400</w:t>
            </w:r>
          </w:p>
        </w:tc>
      </w:tr>
      <w:tr w:rsidR="00A00CE0" w14:paraId="74199642" w14:textId="77777777" w:rsidTr="0093139E">
        <w:trPr>
          <w:trHeight w:val="377"/>
          <w:jc w:val="center"/>
        </w:trPr>
        <w:tc>
          <w:tcPr>
            <w:tcW w:w="1604" w:type="pct"/>
            <w:gridSpan w:val="2"/>
            <w:vMerge w:val="restart"/>
            <w:hideMark/>
          </w:tcPr>
          <w:p w14:paraId="38650305" w14:textId="77777777" w:rsidR="00A00CE0" w:rsidRDefault="00A00CE0" w:rsidP="0093139E">
            <w:pPr>
              <w:spacing w:after="60"/>
              <w:jc w:val="left"/>
              <w:rPr>
                <w:sz w:val="20"/>
                <w:szCs w:val="20"/>
                <w:lang w:val="en-US" w:eastAsia="zh-CN"/>
              </w:rPr>
            </w:pPr>
            <w:r w:rsidRPr="006A54F1">
              <w:rPr>
                <w:rFonts w:ascii="SimSun" w:eastAsia="SimSun" w:hAnsi="SimSun" w:cs="SimSun" w:hint="eastAsia"/>
                <w:sz w:val="18"/>
                <w:szCs w:val="18"/>
                <w:lang w:eastAsia="zh-CN"/>
              </w:rPr>
              <w:t>建议本次会议核准供资总额</w:t>
            </w:r>
            <w:r w:rsidRPr="006A54F1">
              <w:rPr>
                <w:rFonts w:hint="eastAsia"/>
                <w:sz w:val="18"/>
                <w:szCs w:val="18"/>
                <w:lang w:eastAsia="zh-CN"/>
              </w:rPr>
              <w:t xml:space="preserve"> </w:t>
            </w:r>
            <w:r w:rsidRPr="006A54F1">
              <w:rPr>
                <w:sz w:val="18"/>
                <w:szCs w:val="18"/>
                <w:lang w:eastAsia="zh-CN"/>
              </w:rPr>
              <w:t>(</w:t>
            </w:r>
            <w:r w:rsidRPr="006A54F1">
              <w:rPr>
                <w:rFonts w:ascii="SimSun" w:eastAsia="SimSun" w:hAnsi="SimSun" w:cs="SimSun" w:hint="eastAsia"/>
                <w:sz w:val="18"/>
                <w:szCs w:val="18"/>
                <w:lang w:eastAsia="zh-CN"/>
              </w:rPr>
              <w:t>美元</w:t>
            </w:r>
            <w:r w:rsidRPr="006A54F1">
              <w:rPr>
                <w:sz w:val="18"/>
                <w:szCs w:val="18"/>
                <w:lang w:eastAsia="zh-CN"/>
              </w:rPr>
              <w:t>)</w:t>
            </w:r>
          </w:p>
        </w:tc>
        <w:tc>
          <w:tcPr>
            <w:tcW w:w="492" w:type="pct"/>
            <w:hideMark/>
          </w:tcPr>
          <w:p w14:paraId="1631A8CA" w14:textId="77777777" w:rsidR="00A00CE0" w:rsidRDefault="00A00CE0" w:rsidP="0093139E">
            <w:pPr>
              <w:spacing w:after="60"/>
              <w:jc w:val="left"/>
              <w:rPr>
                <w:sz w:val="20"/>
                <w:szCs w:val="20"/>
                <w:lang w:val="en-US"/>
              </w:rPr>
            </w:pPr>
            <w:r w:rsidRPr="006A54F1">
              <w:rPr>
                <w:rFonts w:ascii="SimSun" w:eastAsia="SimSun" w:hAnsi="SimSun" w:cs="SimSun" w:hint="eastAsia"/>
                <w:sz w:val="18"/>
                <w:szCs w:val="18"/>
              </w:rPr>
              <w:t>项目费用</w:t>
            </w:r>
          </w:p>
        </w:tc>
        <w:tc>
          <w:tcPr>
            <w:tcW w:w="575" w:type="pct"/>
          </w:tcPr>
          <w:p w14:paraId="0A251C49" w14:textId="77777777" w:rsidR="00A00CE0" w:rsidRPr="00565CF0" w:rsidRDefault="00A00CE0" w:rsidP="0093139E">
            <w:pPr>
              <w:spacing w:after="60"/>
              <w:jc w:val="right"/>
              <w:rPr>
                <w:bCs/>
                <w:sz w:val="18"/>
                <w:szCs w:val="18"/>
                <w:lang w:val="en-US"/>
              </w:rPr>
            </w:pPr>
            <w:r>
              <w:rPr>
                <w:bCs/>
                <w:sz w:val="18"/>
                <w:szCs w:val="18"/>
                <w:lang w:val="en-US"/>
              </w:rPr>
              <w:t>0</w:t>
            </w:r>
          </w:p>
        </w:tc>
        <w:tc>
          <w:tcPr>
            <w:tcW w:w="534" w:type="pct"/>
          </w:tcPr>
          <w:p w14:paraId="4CBADA43" w14:textId="77777777" w:rsidR="00A00CE0" w:rsidRPr="00565CF0" w:rsidRDefault="00A00CE0" w:rsidP="0093139E">
            <w:pPr>
              <w:spacing w:after="60"/>
              <w:jc w:val="right"/>
              <w:rPr>
                <w:bCs/>
                <w:sz w:val="18"/>
                <w:szCs w:val="18"/>
                <w:lang w:val="en-US"/>
              </w:rPr>
            </w:pPr>
            <w:r>
              <w:rPr>
                <w:bCs/>
                <w:sz w:val="18"/>
                <w:szCs w:val="18"/>
                <w:lang w:val="en-US"/>
              </w:rPr>
              <w:t>0</w:t>
            </w:r>
          </w:p>
        </w:tc>
        <w:tc>
          <w:tcPr>
            <w:tcW w:w="451" w:type="pct"/>
          </w:tcPr>
          <w:p w14:paraId="37540997" w14:textId="77777777" w:rsidR="00A00CE0" w:rsidRPr="00565CF0" w:rsidRDefault="00A00CE0" w:rsidP="0093139E">
            <w:pPr>
              <w:spacing w:after="60"/>
              <w:jc w:val="right"/>
              <w:rPr>
                <w:bCs/>
                <w:sz w:val="18"/>
                <w:szCs w:val="18"/>
                <w:lang w:val="en-US"/>
              </w:rPr>
            </w:pPr>
            <w:r>
              <w:rPr>
                <w:bCs/>
                <w:sz w:val="18"/>
                <w:szCs w:val="18"/>
                <w:lang w:val="en-US"/>
              </w:rPr>
              <w:t>345,000</w:t>
            </w:r>
          </w:p>
        </w:tc>
        <w:tc>
          <w:tcPr>
            <w:tcW w:w="411" w:type="pct"/>
          </w:tcPr>
          <w:p w14:paraId="2E00CA1C" w14:textId="77777777" w:rsidR="00A00CE0" w:rsidRPr="00565CF0" w:rsidRDefault="00A00CE0" w:rsidP="0093139E">
            <w:pPr>
              <w:spacing w:after="60"/>
              <w:jc w:val="right"/>
              <w:rPr>
                <w:bCs/>
                <w:sz w:val="18"/>
                <w:szCs w:val="18"/>
                <w:lang w:val="en-US"/>
              </w:rPr>
            </w:pPr>
            <w:r>
              <w:rPr>
                <w:bCs/>
                <w:sz w:val="18"/>
                <w:szCs w:val="18"/>
                <w:lang w:val="en-US"/>
              </w:rPr>
              <w:t>0</w:t>
            </w:r>
          </w:p>
        </w:tc>
        <w:tc>
          <w:tcPr>
            <w:tcW w:w="411" w:type="pct"/>
          </w:tcPr>
          <w:p w14:paraId="6F566F5B" w14:textId="77777777" w:rsidR="00A00CE0" w:rsidRPr="00565CF0" w:rsidRDefault="00A00CE0" w:rsidP="0093139E">
            <w:pPr>
              <w:spacing w:after="60"/>
              <w:jc w:val="right"/>
              <w:rPr>
                <w:bCs/>
                <w:sz w:val="18"/>
                <w:szCs w:val="18"/>
                <w:lang w:val="en-US"/>
              </w:rPr>
            </w:pPr>
            <w:r>
              <w:rPr>
                <w:bCs/>
                <w:sz w:val="18"/>
                <w:szCs w:val="18"/>
                <w:lang w:val="en-US"/>
              </w:rPr>
              <w:t>0</w:t>
            </w:r>
          </w:p>
        </w:tc>
        <w:tc>
          <w:tcPr>
            <w:tcW w:w="522" w:type="pct"/>
            <w:hideMark/>
          </w:tcPr>
          <w:p w14:paraId="61FAF86F" w14:textId="77777777" w:rsidR="00A00CE0" w:rsidRPr="00565CF0" w:rsidRDefault="00A00CE0" w:rsidP="0093139E">
            <w:pPr>
              <w:spacing w:after="60"/>
              <w:jc w:val="right"/>
              <w:rPr>
                <w:sz w:val="18"/>
                <w:szCs w:val="18"/>
                <w:lang w:val="en-US"/>
              </w:rPr>
            </w:pPr>
            <w:r>
              <w:rPr>
                <w:bCs/>
                <w:color w:val="000000"/>
                <w:sz w:val="18"/>
                <w:szCs w:val="18"/>
                <w:lang w:val="en-US"/>
              </w:rPr>
              <w:t>345,000</w:t>
            </w:r>
          </w:p>
        </w:tc>
      </w:tr>
      <w:tr w:rsidR="00A00CE0" w14:paraId="40336463" w14:textId="77777777" w:rsidTr="0093139E">
        <w:trPr>
          <w:trHeight w:val="350"/>
          <w:jc w:val="center"/>
        </w:trPr>
        <w:tc>
          <w:tcPr>
            <w:tcW w:w="1604" w:type="pct"/>
            <w:gridSpan w:val="2"/>
            <w:vMerge/>
            <w:vAlign w:val="center"/>
            <w:hideMark/>
          </w:tcPr>
          <w:p w14:paraId="14A65D50" w14:textId="77777777" w:rsidR="00A00CE0" w:rsidRDefault="00A00CE0" w:rsidP="0093139E">
            <w:pPr>
              <w:rPr>
                <w:sz w:val="20"/>
                <w:szCs w:val="20"/>
                <w:lang w:val="en-US"/>
              </w:rPr>
            </w:pPr>
          </w:p>
        </w:tc>
        <w:tc>
          <w:tcPr>
            <w:tcW w:w="492" w:type="pct"/>
            <w:hideMark/>
          </w:tcPr>
          <w:p w14:paraId="4D5678CA" w14:textId="77777777" w:rsidR="00A00CE0" w:rsidRDefault="00A00CE0" w:rsidP="0093139E">
            <w:pPr>
              <w:spacing w:after="60"/>
              <w:jc w:val="left"/>
              <w:rPr>
                <w:sz w:val="20"/>
                <w:szCs w:val="20"/>
                <w:lang w:val="en-US"/>
              </w:rPr>
            </w:pPr>
            <w:r w:rsidRPr="006A54F1">
              <w:rPr>
                <w:rFonts w:ascii="SimSun" w:eastAsia="SimSun" w:hAnsi="SimSun" w:cs="SimSun" w:hint="eastAsia"/>
                <w:sz w:val="18"/>
                <w:szCs w:val="18"/>
              </w:rPr>
              <w:t>支助费用</w:t>
            </w:r>
          </w:p>
        </w:tc>
        <w:tc>
          <w:tcPr>
            <w:tcW w:w="575" w:type="pct"/>
          </w:tcPr>
          <w:p w14:paraId="0964B61A" w14:textId="77777777" w:rsidR="00A00CE0" w:rsidRPr="00565CF0" w:rsidRDefault="00A00CE0" w:rsidP="0093139E">
            <w:pPr>
              <w:spacing w:after="60"/>
              <w:jc w:val="right"/>
              <w:rPr>
                <w:bCs/>
                <w:sz w:val="18"/>
                <w:szCs w:val="18"/>
                <w:lang w:val="en-US"/>
              </w:rPr>
            </w:pPr>
            <w:r>
              <w:rPr>
                <w:bCs/>
                <w:sz w:val="18"/>
                <w:szCs w:val="18"/>
                <w:lang w:val="en-US"/>
              </w:rPr>
              <w:t>0</w:t>
            </w:r>
          </w:p>
        </w:tc>
        <w:tc>
          <w:tcPr>
            <w:tcW w:w="534" w:type="pct"/>
          </w:tcPr>
          <w:p w14:paraId="77AAB951" w14:textId="77777777" w:rsidR="00A00CE0" w:rsidRPr="00565CF0" w:rsidRDefault="00A00CE0" w:rsidP="0093139E">
            <w:pPr>
              <w:spacing w:after="60"/>
              <w:jc w:val="right"/>
              <w:rPr>
                <w:bCs/>
                <w:sz w:val="18"/>
                <w:szCs w:val="18"/>
                <w:lang w:val="en-US"/>
              </w:rPr>
            </w:pPr>
            <w:r>
              <w:rPr>
                <w:bCs/>
                <w:sz w:val="18"/>
                <w:szCs w:val="18"/>
                <w:lang w:val="en-US"/>
              </w:rPr>
              <w:t>0</w:t>
            </w:r>
          </w:p>
        </w:tc>
        <w:tc>
          <w:tcPr>
            <w:tcW w:w="451" w:type="pct"/>
          </w:tcPr>
          <w:p w14:paraId="6B944944" w14:textId="77777777" w:rsidR="00A00CE0" w:rsidRPr="00565CF0" w:rsidRDefault="00A00CE0" w:rsidP="0093139E">
            <w:pPr>
              <w:spacing w:after="60"/>
              <w:jc w:val="right"/>
              <w:rPr>
                <w:bCs/>
                <w:sz w:val="18"/>
                <w:szCs w:val="18"/>
                <w:lang w:val="en-US"/>
              </w:rPr>
            </w:pPr>
            <w:r>
              <w:rPr>
                <w:bCs/>
                <w:sz w:val="18"/>
                <w:szCs w:val="18"/>
                <w:lang w:val="en-US"/>
              </w:rPr>
              <w:t>40,450</w:t>
            </w:r>
          </w:p>
        </w:tc>
        <w:tc>
          <w:tcPr>
            <w:tcW w:w="411" w:type="pct"/>
          </w:tcPr>
          <w:p w14:paraId="32CBA4AC" w14:textId="77777777" w:rsidR="00A00CE0" w:rsidRPr="00565CF0" w:rsidRDefault="00A00CE0" w:rsidP="0093139E">
            <w:pPr>
              <w:spacing w:after="60"/>
              <w:jc w:val="right"/>
              <w:rPr>
                <w:bCs/>
                <w:sz w:val="18"/>
                <w:szCs w:val="18"/>
                <w:lang w:val="en-US"/>
              </w:rPr>
            </w:pPr>
            <w:r>
              <w:rPr>
                <w:bCs/>
                <w:sz w:val="18"/>
                <w:szCs w:val="18"/>
                <w:lang w:val="en-US"/>
              </w:rPr>
              <w:t>0</w:t>
            </w:r>
          </w:p>
        </w:tc>
        <w:tc>
          <w:tcPr>
            <w:tcW w:w="411" w:type="pct"/>
          </w:tcPr>
          <w:p w14:paraId="497934C6" w14:textId="77777777" w:rsidR="00A00CE0" w:rsidRPr="00565CF0" w:rsidRDefault="00A00CE0" w:rsidP="0093139E">
            <w:pPr>
              <w:spacing w:after="60"/>
              <w:jc w:val="right"/>
              <w:rPr>
                <w:bCs/>
                <w:sz w:val="18"/>
                <w:szCs w:val="18"/>
                <w:lang w:val="en-US"/>
              </w:rPr>
            </w:pPr>
            <w:r>
              <w:rPr>
                <w:bCs/>
                <w:sz w:val="18"/>
                <w:szCs w:val="18"/>
                <w:lang w:val="en-US"/>
              </w:rPr>
              <w:t>0</w:t>
            </w:r>
          </w:p>
        </w:tc>
        <w:tc>
          <w:tcPr>
            <w:tcW w:w="522" w:type="pct"/>
            <w:hideMark/>
          </w:tcPr>
          <w:p w14:paraId="49EA650C" w14:textId="77777777" w:rsidR="00A00CE0" w:rsidRPr="00565CF0" w:rsidRDefault="00A00CE0" w:rsidP="0093139E">
            <w:pPr>
              <w:spacing w:after="60"/>
              <w:jc w:val="right"/>
              <w:rPr>
                <w:sz w:val="18"/>
                <w:szCs w:val="18"/>
                <w:lang w:val="en-US"/>
              </w:rPr>
            </w:pPr>
            <w:r>
              <w:rPr>
                <w:bCs/>
                <w:sz w:val="18"/>
                <w:szCs w:val="18"/>
                <w:lang w:val="en-US"/>
              </w:rPr>
              <w:t>40,450</w:t>
            </w:r>
          </w:p>
        </w:tc>
      </w:tr>
    </w:tbl>
    <w:p w14:paraId="03FA77AD" w14:textId="74952676" w:rsidR="00A00CE0" w:rsidRPr="00A00CE0" w:rsidRDefault="00A00CE0" w:rsidP="00A00CE0">
      <w:pPr>
        <w:ind w:leftChars="-386" w:left="-849" w:rightChars="-449" w:right="-988"/>
        <w:jc w:val="left"/>
        <w:rPr>
          <w:rFonts w:ascii="SimSun" w:eastAsia="SimSun" w:hAnsi="SimSun" w:cs="SimSun"/>
          <w:color w:val="000000"/>
          <w:sz w:val="18"/>
          <w:szCs w:val="18"/>
          <w:lang w:eastAsia="zh-CN"/>
        </w:rPr>
      </w:pPr>
      <w:r w:rsidRPr="00A00CE0">
        <w:rPr>
          <w:rFonts w:hint="eastAsia"/>
          <w:color w:val="000000"/>
          <w:sz w:val="18"/>
          <w:szCs w:val="18"/>
          <w:lang w:eastAsia="zh-CN"/>
        </w:rPr>
        <w:t>*</w:t>
      </w:r>
      <w:r w:rsidRPr="00A00CE0">
        <w:rPr>
          <w:color w:val="000000"/>
          <w:sz w:val="18"/>
          <w:szCs w:val="18"/>
          <w:lang w:eastAsia="zh-CN"/>
        </w:rPr>
        <w:t>2025</w:t>
      </w:r>
      <w:r w:rsidRPr="00A00CE0">
        <w:rPr>
          <w:rFonts w:ascii="SimSun" w:eastAsia="SimSun" w:hAnsi="SimSun" w:cs="SimSun" w:hint="eastAsia"/>
          <w:color w:val="000000"/>
          <w:sz w:val="18"/>
          <w:szCs w:val="18"/>
          <w:lang w:eastAsia="zh-CN"/>
        </w:rPr>
        <w:t>年的供资包括环境规划署的</w:t>
      </w:r>
      <w:r w:rsidRPr="00A00CE0">
        <w:rPr>
          <w:color w:val="000000"/>
          <w:sz w:val="18"/>
          <w:szCs w:val="18"/>
          <w:lang w:eastAsia="zh-CN"/>
        </w:rPr>
        <w:t>100,000</w:t>
      </w:r>
      <w:r w:rsidRPr="00A00CE0">
        <w:rPr>
          <w:rFonts w:ascii="SimSun" w:eastAsia="SimSun" w:hAnsi="SimSun" w:cs="SimSun" w:hint="eastAsia"/>
          <w:color w:val="000000"/>
          <w:sz w:val="18"/>
          <w:szCs w:val="18"/>
          <w:lang w:eastAsia="zh-CN"/>
        </w:rPr>
        <w:t>美元，外加</w:t>
      </w:r>
      <w:r w:rsidRPr="00A00CE0">
        <w:rPr>
          <w:color w:val="000000"/>
          <w:sz w:val="18"/>
          <w:szCs w:val="18"/>
          <w:lang w:eastAsia="zh-CN"/>
        </w:rPr>
        <w:t>13,000</w:t>
      </w:r>
      <w:r w:rsidRPr="00A00CE0">
        <w:rPr>
          <w:rFonts w:ascii="SimSun" w:eastAsia="SimSun" w:hAnsi="SimSun" w:cs="SimSun" w:hint="eastAsia"/>
          <w:color w:val="000000"/>
          <w:sz w:val="18"/>
          <w:szCs w:val="18"/>
          <w:lang w:eastAsia="zh-CN"/>
        </w:rPr>
        <w:t>美元的机构支助费用，用于维持能源效率的附加活动（第</w:t>
      </w:r>
      <w:r w:rsidRPr="00A00CE0">
        <w:rPr>
          <w:color w:val="000000"/>
          <w:sz w:val="18"/>
          <w:szCs w:val="18"/>
          <w:lang w:eastAsia="zh-CN"/>
        </w:rPr>
        <w:t>89/6</w:t>
      </w:r>
      <w:r w:rsidRPr="00A00CE0">
        <w:rPr>
          <w:rFonts w:ascii="SimSun" w:eastAsia="SimSun" w:hAnsi="SimSun" w:cs="SimSun" w:hint="eastAsia"/>
          <w:color w:val="000000"/>
          <w:sz w:val="18"/>
          <w:szCs w:val="18"/>
          <w:lang w:eastAsia="zh-CN"/>
        </w:rPr>
        <w:t>号决议）</w:t>
      </w:r>
    </w:p>
    <w:p w14:paraId="2CBEDF2C" w14:textId="77777777" w:rsidR="00A00CE0" w:rsidRPr="00AD04FD" w:rsidRDefault="00A00CE0" w:rsidP="00A00CE0">
      <w:pPr>
        <w:ind w:leftChars="-386" w:left="-849" w:rightChars="-449" w:right="-988"/>
        <w:jc w:val="left"/>
        <w:rPr>
          <w:sz w:val="18"/>
          <w:szCs w:val="18"/>
          <w:lang w:eastAsia="zh-CN"/>
        </w:rPr>
      </w:pPr>
    </w:p>
    <w:tbl>
      <w:tblPr>
        <w:tblStyle w:val="TableGrid"/>
        <w:tblW w:w="10975" w:type="dxa"/>
        <w:jc w:val="center"/>
        <w:tblLook w:val="04A0" w:firstRow="1" w:lastRow="0" w:firstColumn="1" w:lastColumn="0" w:noHBand="0" w:noVBand="1"/>
      </w:tblPr>
      <w:tblGrid>
        <w:gridCol w:w="5619"/>
        <w:gridCol w:w="5356"/>
      </w:tblGrid>
      <w:tr w:rsidR="00A00CE0" w:rsidRPr="00830019" w14:paraId="7EE522C0" w14:textId="77777777" w:rsidTr="0093139E">
        <w:trPr>
          <w:trHeight w:val="33"/>
          <w:jc w:val="center"/>
        </w:trPr>
        <w:tc>
          <w:tcPr>
            <w:tcW w:w="5619" w:type="dxa"/>
            <w:hideMark/>
          </w:tcPr>
          <w:p w14:paraId="3ACDEB49" w14:textId="77777777" w:rsidR="00A00CE0" w:rsidRPr="00830019" w:rsidRDefault="00A00CE0" w:rsidP="0093139E">
            <w:pPr>
              <w:spacing w:after="60"/>
              <w:jc w:val="left"/>
              <w:rPr>
                <w:b/>
                <w:sz w:val="20"/>
                <w:szCs w:val="20"/>
                <w:lang w:val="en-US"/>
              </w:rPr>
            </w:pPr>
            <w:r w:rsidRPr="006A54F1">
              <w:rPr>
                <w:rFonts w:ascii="SimSun" w:eastAsia="SimSun" w:hAnsi="SimSun" w:cs="SimSun" w:hint="eastAsia"/>
                <w:b/>
                <w:bCs/>
                <w:sz w:val="18"/>
                <w:szCs w:val="18"/>
                <w:lang w:eastAsia="zh-CN"/>
              </w:rPr>
              <w:t>秘书处建议：</w:t>
            </w:r>
          </w:p>
        </w:tc>
        <w:tc>
          <w:tcPr>
            <w:tcW w:w="5356" w:type="dxa"/>
            <w:hideMark/>
          </w:tcPr>
          <w:p w14:paraId="08C81548" w14:textId="77777777" w:rsidR="00A00CE0" w:rsidRPr="00830019" w:rsidRDefault="00A00CE0" w:rsidP="0093139E">
            <w:pPr>
              <w:spacing w:after="60"/>
              <w:jc w:val="center"/>
              <w:rPr>
                <w:sz w:val="20"/>
                <w:szCs w:val="20"/>
                <w:lang w:val="en-US"/>
              </w:rPr>
            </w:pPr>
            <w:r>
              <w:rPr>
                <w:rFonts w:ascii="SimSun" w:eastAsia="SimSun" w:hAnsi="SimSun" w:cs="SimSun" w:hint="eastAsia"/>
                <w:sz w:val="18"/>
                <w:szCs w:val="18"/>
                <w:lang w:eastAsia="zh-CN"/>
              </w:rPr>
              <w:t>一揽子核准</w:t>
            </w:r>
          </w:p>
        </w:tc>
      </w:tr>
    </w:tbl>
    <w:p w14:paraId="37731769" w14:textId="77777777" w:rsidR="00A00CE0" w:rsidRPr="00DE5C3E" w:rsidRDefault="00A00CE0" w:rsidP="00A00CE0">
      <w:pPr>
        <w:rPr>
          <w:lang w:val="zh-CN" w:eastAsia="zh-CN"/>
        </w:rPr>
      </w:pPr>
    </w:p>
    <w:p w14:paraId="02EAE3C7" w14:textId="77777777" w:rsidR="00225B6E" w:rsidRPr="00A00CE0" w:rsidRDefault="00B075B6">
      <w:pPr>
        <w:rPr>
          <w:lang w:val="en-US" w:eastAsia="zh-CN"/>
        </w:rPr>
      </w:pPr>
      <w:r>
        <w:br w:type="page"/>
      </w:r>
    </w:p>
    <w:p w14:paraId="0830FBF3" w14:textId="77777777" w:rsidR="00225B6E" w:rsidRDefault="00B075B6">
      <w:pPr>
        <w:keepNext/>
        <w:spacing w:after="240"/>
        <w:jc w:val="center"/>
        <w:rPr>
          <w:rFonts w:eastAsiaTheme="minorEastAsia"/>
          <w:b/>
          <w:sz w:val="24"/>
          <w:szCs w:val="24"/>
          <w:lang w:val="en-US" w:eastAsia="zh-CN"/>
        </w:rPr>
      </w:pPr>
      <w:r>
        <w:rPr>
          <w:rFonts w:eastAsiaTheme="minorEastAsia"/>
          <w:b/>
          <w:bCs/>
          <w:sz w:val="24"/>
          <w:szCs w:val="24"/>
        </w:rPr>
        <w:lastRenderedPageBreak/>
        <w:t>项目</w:t>
      </w:r>
      <w:r>
        <w:rPr>
          <w:rFonts w:eastAsiaTheme="minorEastAsia"/>
          <w:b/>
          <w:bCs/>
          <w:sz w:val="24"/>
          <w:szCs w:val="24"/>
          <w:lang w:val="en-US" w:eastAsia="zh-CN"/>
        </w:rPr>
        <w:t>说明</w:t>
      </w:r>
    </w:p>
    <w:p w14:paraId="5A3E44A9" w14:textId="77777777" w:rsidR="00225B6E" w:rsidRDefault="00B075B6">
      <w:pPr>
        <w:pStyle w:val="Heading1"/>
        <w:rPr>
          <w:rFonts w:eastAsiaTheme="minorEastAsia"/>
          <w:sz w:val="24"/>
          <w:szCs w:val="24"/>
          <w:lang w:eastAsia="zh-CN"/>
        </w:rPr>
      </w:pPr>
      <w:r>
        <w:rPr>
          <w:rFonts w:eastAsiaTheme="minorEastAsia"/>
          <w:sz w:val="24"/>
          <w:szCs w:val="24"/>
          <w:lang w:val="en-US" w:eastAsia="zh-CN"/>
        </w:rPr>
        <w:t>环境规划署</w:t>
      </w:r>
      <w:r>
        <w:rPr>
          <w:rFonts w:eastAsiaTheme="minorEastAsia"/>
          <w:sz w:val="24"/>
          <w:szCs w:val="24"/>
          <w:lang w:eastAsia="zh-CN"/>
        </w:rPr>
        <w:t>作为牵头执行机构，</w:t>
      </w:r>
      <w:r>
        <w:rPr>
          <w:rFonts w:eastAsiaTheme="minorEastAsia"/>
          <w:sz w:val="24"/>
          <w:szCs w:val="24"/>
          <w:lang w:val="en-US" w:eastAsia="zh-CN"/>
        </w:rPr>
        <w:t>已</w:t>
      </w:r>
      <w:r>
        <w:rPr>
          <w:rFonts w:eastAsiaTheme="minorEastAsia"/>
          <w:sz w:val="24"/>
          <w:szCs w:val="24"/>
          <w:lang w:eastAsia="zh-CN"/>
        </w:rPr>
        <w:t>代表厄立特里亚政府提交了</w:t>
      </w:r>
      <w:r>
        <w:rPr>
          <w:rFonts w:eastAsiaTheme="minorEastAsia" w:hint="eastAsia"/>
          <w:sz w:val="24"/>
          <w:szCs w:val="24"/>
          <w:lang w:eastAsia="zh-CN"/>
        </w:rPr>
        <w:t>氟氯烃淘汰</w:t>
      </w:r>
      <w:r>
        <w:rPr>
          <w:rFonts w:eastAsiaTheme="minorEastAsia"/>
          <w:sz w:val="24"/>
          <w:szCs w:val="24"/>
          <w:lang w:eastAsia="zh-CN"/>
        </w:rPr>
        <w:t>管理计划（</w:t>
      </w:r>
      <w:r>
        <w:rPr>
          <w:rFonts w:eastAsiaTheme="minorEastAsia"/>
          <w:sz w:val="24"/>
          <w:szCs w:val="24"/>
          <w:lang w:eastAsia="zh-CN"/>
        </w:rPr>
        <w:t>HPMP</w:t>
      </w:r>
      <w:r>
        <w:rPr>
          <w:rFonts w:eastAsiaTheme="minorEastAsia"/>
          <w:sz w:val="24"/>
          <w:szCs w:val="24"/>
          <w:lang w:eastAsia="zh-CN"/>
        </w:rPr>
        <w:t>）第二阶段第二</w:t>
      </w:r>
      <w:r>
        <w:rPr>
          <w:rFonts w:eastAsiaTheme="minorEastAsia" w:hint="eastAsia"/>
          <w:sz w:val="24"/>
          <w:szCs w:val="24"/>
          <w:lang w:val="en-US" w:eastAsia="zh-CN"/>
        </w:rPr>
        <w:t>次</w:t>
      </w:r>
      <w:r>
        <w:rPr>
          <w:rFonts w:eastAsiaTheme="minorEastAsia" w:hint="eastAsia"/>
          <w:sz w:val="24"/>
          <w:szCs w:val="24"/>
          <w:lang w:eastAsia="zh-CN"/>
        </w:rPr>
        <w:t>付款</w:t>
      </w:r>
      <w:r>
        <w:rPr>
          <w:rFonts w:eastAsiaTheme="minorEastAsia"/>
          <w:sz w:val="24"/>
          <w:szCs w:val="24"/>
          <w:lang w:eastAsia="zh-CN"/>
        </w:rPr>
        <w:t>的</w:t>
      </w:r>
      <w:r>
        <w:rPr>
          <w:rFonts w:eastAsiaTheme="minorEastAsia" w:hint="eastAsia"/>
          <w:sz w:val="24"/>
          <w:szCs w:val="24"/>
          <w:lang w:eastAsia="zh-CN"/>
        </w:rPr>
        <w:t>供资申请</w:t>
      </w:r>
      <w:r>
        <w:rPr>
          <w:rFonts w:eastAsiaTheme="minorEastAsia"/>
          <w:sz w:val="24"/>
          <w:szCs w:val="24"/>
          <w:lang w:eastAsia="zh-CN"/>
        </w:rPr>
        <w:t>，总金额为</w:t>
      </w:r>
      <w:r>
        <w:rPr>
          <w:rFonts w:eastAsiaTheme="minorEastAsia"/>
          <w:sz w:val="24"/>
          <w:szCs w:val="24"/>
          <w:lang w:eastAsia="zh-CN"/>
        </w:rPr>
        <w:t>385,450</w:t>
      </w:r>
      <w:r>
        <w:rPr>
          <w:rFonts w:eastAsiaTheme="minorEastAsia"/>
          <w:sz w:val="24"/>
          <w:szCs w:val="24"/>
          <w:lang w:eastAsia="zh-CN"/>
        </w:rPr>
        <w:t>美元，其中包括：向</w:t>
      </w:r>
      <w:r>
        <w:rPr>
          <w:rFonts w:eastAsiaTheme="minorEastAsia"/>
          <w:sz w:val="24"/>
          <w:szCs w:val="24"/>
          <w:lang w:val="en-US" w:eastAsia="zh-CN"/>
        </w:rPr>
        <w:t>环境规划署</w:t>
      </w:r>
      <w:r>
        <w:rPr>
          <w:rFonts w:eastAsiaTheme="minorEastAsia"/>
          <w:sz w:val="24"/>
          <w:szCs w:val="24"/>
          <w:lang w:eastAsia="zh-CN"/>
        </w:rPr>
        <w:t>提供</w:t>
      </w:r>
      <w:r>
        <w:rPr>
          <w:rFonts w:eastAsiaTheme="minorEastAsia"/>
          <w:sz w:val="24"/>
          <w:szCs w:val="24"/>
          <w:lang w:eastAsia="zh-CN"/>
        </w:rPr>
        <w:t>235,000</w:t>
      </w:r>
      <w:r>
        <w:rPr>
          <w:rFonts w:eastAsiaTheme="minorEastAsia"/>
          <w:sz w:val="24"/>
          <w:szCs w:val="24"/>
          <w:lang w:eastAsia="zh-CN"/>
        </w:rPr>
        <w:t>美元及</w:t>
      </w:r>
      <w:r>
        <w:rPr>
          <w:rFonts w:eastAsiaTheme="minorEastAsia"/>
          <w:sz w:val="24"/>
          <w:szCs w:val="24"/>
          <w:lang w:eastAsia="zh-CN"/>
        </w:rPr>
        <w:t>30,550</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，向</w:t>
      </w:r>
      <w:r>
        <w:rPr>
          <w:rFonts w:eastAsiaTheme="minorEastAsia"/>
          <w:sz w:val="24"/>
          <w:szCs w:val="24"/>
          <w:lang w:val="en-US" w:eastAsia="zh-CN"/>
        </w:rPr>
        <w:t>工发组织</w:t>
      </w:r>
      <w:r>
        <w:rPr>
          <w:rFonts w:eastAsiaTheme="minorEastAsia"/>
          <w:sz w:val="24"/>
          <w:szCs w:val="24"/>
          <w:lang w:eastAsia="zh-CN"/>
        </w:rPr>
        <w:t>提供</w:t>
      </w:r>
      <w:r>
        <w:rPr>
          <w:rFonts w:eastAsiaTheme="minorEastAsia"/>
          <w:sz w:val="24"/>
          <w:szCs w:val="24"/>
          <w:lang w:eastAsia="zh-CN"/>
        </w:rPr>
        <w:t>110,000</w:t>
      </w:r>
      <w:r>
        <w:rPr>
          <w:rFonts w:eastAsiaTheme="minorEastAsia"/>
          <w:sz w:val="24"/>
          <w:szCs w:val="24"/>
          <w:lang w:eastAsia="zh-CN"/>
        </w:rPr>
        <w:t>美元及</w:t>
      </w:r>
      <w:r>
        <w:rPr>
          <w:rFonts w:eastAsiaTheme="minorEastAsia"/>
          <w:sz w:val="24"/>
          <w:szCs w:val="24"/>
          <w:lang w:eastAsia="zh-CN"/>
        </w:rPr>
        <w:t>9,900</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w:t>
      </w:r>
      <w:r>
        <w:rPr>
          <w:rStyle w:val="FootnoteReference"/>
          <w:rFonts w:eastAsiaTheme="minorEastAsia"/>
          <w:sz w:val="24"/>
          <w:szCs w:val="24"/>
        </w:rPr>
        <w:footnoteReference w:id="2"/>
      </w:r>
      <w:r>
        <w:rPr>
          <w:rFonts w:eastAsiaTheme="minorEastAsia"/>
          <w:sz w:val="24"/>
          <w:szCs w:val="24"/>
          <w:lang w:eastAsia="zh-CN"/>
        </w:rPr>
        <w:t>提交文件包括第一</w:t>
      </w:r>
      <w:r>
        <w:rPr>
          <w:rFonts w:eastAsiaTheme="minorEastAsia" w:hint="eastAsia"/>
          <w:sz w:val="24"/>
          <w:szCs w:val="24"/>
          <w:lang w:val="en-US" w:eastAsia="zh-CN"/>
        </w:rPr>
        <w:t>次付款</w:t>
      </w:r>
      <w:r>
        <w:rPr>
          <w:rFonts w:eastAsiaTheme="minorEastAsia"/>
          <w:sz w:val="24"/>
          <w:szCs w:val="24"/>
          <w:lang w:eastAsia="zh-CN"/>
        </w:rPr>
        <w:t>执行</w:t>
      </w:r>
      <w:r>
        <w:rPr>
          <w:rFonts w:eastAsiaTheme="minorEastAsia" w:hint="eastAsia"/>
          <w:sz w:val="24"/>
          <w:szCs w:val="24"/>
          <w:lang w:val="en-US" w:eastAsia="zh-CN"/>
        </w:rPr>
        <w:t>的</w:t>
      </w:r>
      <w:r>
        <w:rPr>
          <w:rFonts w:eastAsiaTheme="minorEastAsia"/>
          <w:sz w:val="24"/>
          <w:szCs w:val="24"/>
          <w:lang w:eastAsia="zh-CN"/>
        </w:rPr>
        <w:t>进展报告、</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2023</w:t>
      </w:r>
      <w:r>
        <w:rPr>
          <w:rFonts w:eastAsiaTheme="minorEastAsia"/>
          <w:sz w:val="24"/>
          <w:szCs w:val="24"/>
          <w:lang w:eastAsia="zh-CN"/>
        </w:rPr>
        <w:t>年</w:t>
      </w:r>
      <w:r>
        <w:rPr>
          <w:rFonts w:eastAsiaTheme="minorEastAsia" w:hint="eastAsia"/>
          <w:sz w:val="24"/>
          <w:szCs w:val="24"/>
          <w:lang w:eastAsia="zh-CN"/>
        </w:rPr>
        <w:t>氟氯烃消费</w:t>
      </w:r>
      <w:r>
        <w:rPr>
          <w:rFonts w:eastAsiaTheme="minorEastAsia"/>
          <w:sz w:val="24"/>
          <w:szCs w:val="24"/>
          <w:lang w:eastAsia="zh-CN"/>
        </w:rPr>
        <w:t>情况的核查报告、一项为保持制冷维修行业能源效率而开展附加活动的</w:t>
      </w:r>
      <w:r>
        <w:rPr>
          <w:rFonts w:eastAsiaTheme="minorEastAsia" w:hint="eastAsia"/>
          <w:sz w:val="24"/>
          <w:szCs w:val="24"/>
          <w:lang w:eastAsia="zh-CN"/>
        </w:rPr>
        <w:t>供资申请</w:t>
      </w:r>
      <w:r>
        <w:rPr>
          <w:rFonts w:eastAsiaTheme="minorEastAsia"/>
          <w:sz w:val="24"/>
          <w:szCs w:val="24"/>
          <w:lang w:eastAsia="zh-CN"/>
        </w:rPr>
        <w:t>，</w:t>
      </w:r>
      <w:r>
        <w:rPr>
          <w:rStyle w:val="FootnoteReference"/>
          <w:rFonts w:eastAsiaTheme="minorEastAsia"/>
          <w:sz w:val="24"/>
          <w:szCs w:val="24"/>
        </w:rPr>
        <w:footnoteReference w:id="3"/>
      </w:r>
      <w:r>
        <w:rPr>
          <w:rFonts w:eastAsiaTheme="minorEastAsia"/>
          <w:sz w:val="24"/>
          <w:szCs w:val="24"/>
          <w:lang w:eastAsia="zh-CN"/>
        </w:rPr>
        <w:t>以及</w:t>
      </w:r>
      <w:r>
        <w:rPr>
          <w:rFonts w:eastAsiaTheme="minorEastAsia"/>
          <w:sz w:val="24"/>
          <w:szCs w:val="24"/>
          <w:lang w:eastAsia="zh-CN"/>
        </w:rPr>
        <w:t>2025</w:t>
      </w:r>
      <w:r>
        <w:rPr>
          <w:rFonts w:eastAsiaTheme="minorEastAsia"/>
          <w:sz w:val="24"/>
          <w:szCs w:val="24"/>
          <w:lang w:eastAsia="zh-CN"/>
        </w:rPr>
        <w:t>至</w:t>
      </w:r>
      <w:r>
        <w:rPr>
          <w:rFonts w:eastAsiaTheme="minorEastAsia"/>
          <w:sz w:val="24"/>
          <w:szCs w:val="24"/>
          <w:lang w:eastAsia="zh-CN"/>
        </w:rPr>
        <w:t>2030</w:t>
      </w:r>
      <w:r>
        <w:rPr>
          <w:rFonts w:eastAsiaTheme="minorEastAsia"/>
          <w:sz w:val="24"/>
          <w:szCs w:val="24"/>
          <w:lang w:eastAsia="zh-CN"/>
        </w:rPr>
        <w:t>年的</w:t>
      </w:r>
      <w:r>
        <w:rPr>
          <w:rFonts w:eastAsiaTheme="minorEastAsia" w:hint="eastAsia"/>
          <w:sz w:val="24"/>
          <w:szCs w:val="24"/>
          <w:lang w:eastAsia="zh-CN"/>
        </w:rPr>
        <w:t>付款</w:t>
      </w:r>
      <w:r>
        <w:rPr>
          <w:rFonts w:eastAsiaTheme="minorEastAsia"/>
          <w:sz w:val="24"/>
          <w:szCs w:val="24"/>
          <w:lang w:eastAsia="zh-CN"/>
        </w:rPr>
        <w:t>执行计划。</w:t>
      </w:r>
    </w:p>
    <w:p w14:paraId="21DCFEC0" w14:textId="77777777" w:rsidR="00225B6E" w:rsidRDefault="00B075B6">
      <w:pPr>
        <w:keepNext/>
        <w:spacing w:after="240"/>
        <w:rPr>
          <w:rFonts w:eastAsiaTheme="minorEastAsia"/>
          <w:sz w:val="24"/>
          <w:szCs w:val="24"/>
          <w:u w:val="single"/>
        </w:rPr>
      </w:pPr>
      <w:r>
        <w:rPr>
          <w:rFonts w:eastAsiaTheme="minorEastAsia" w:hint="eastAsia"/>
          <w:sz w:val="24"/>
          <w:szCs w:val="24"/>
          <w:u w:val="single"/>
          <w:lang w:eastAsia="zh-CN"/>
        </w:rPr>
        <w:t>氟氯烃消费</w:t>
      </w:r>
      <w:r>
        <w:rPr>
          <w:rFonts w:eastAsiaTheme="minorEastAsia"/>
          <w:sz w:val="24"/>
          <w:szCs w:val="24"/>
          <w:u w:val="single"/>
        </w:rPr>
        <w:t>报告</w:t>
      </w:r>
    </w:p>
    <w:p w14:paraId="3625BD81" w14:textId="77777777" w:rsidR="00225B6E" w:rsidRDefault="00B075B6">
      <w:pPr>
        <w:pStyle w:val="Heading1"/>
        <w:rPr>
          <w:rFonts w:eastAsiaTheme="minorEastAsia"/>
          <w:sz w:val="24"/>
          <w:szCs w:val="24"/>
        </w:rPr>
      </w:pPr>
      <w:r>
        <w:rPr>
          <w:rFonts w:eastAsiaTheme="minorEastAsia"/>
          <w:sz w:val="24"/>
          <w:szCs w:val="24"/>
          <w:lang w:eastAsia="zh-CN"/>
        </w:rPr>
        <w:t>厄立特里亚政府在国家方案（</w:t>
      </w:r>
      <w:r>
        <w:rPr>
          <w:rFonts w:eastAsiaTheme="minorEastAsia"/>
          <w:sz w:val="24"/>
          <w:szCs w:val="24"/>
          <w:lang w:eastAsia="zh-CN"/>
        </w:rPr>
        <w:t>CP</w:t>
      </w:r>
      <w:r>
        <w:rPr>
          <w:rFonts w:eastAsiaTheme="minorEastAsia"/>
          <w:sz w:val="24"/>
          <w:szCs w:val="24"/>
          <w:lang w:eastAsia="zh-CN"/>
        </w:rPr>
        <w:t>）执行报告中报告其</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eastAsia="zh-CN"/>
        </w:rPr>
        <w:t>氟氯烃消费</w:t>
      </w:r>
      <w:r>
        <w:rPr>
          <w:rFonts w:eastAsiaTheme="minorEastAsia"/>
          <w:sz w:val="24"/>
          <w:szCs w:val="24"/>
          <w:lang w:eastAsia="zh-CN"/>
        </w:rPr>
        <w:t>量为</w:t>
      </w:r>
      <w:r>
        <w:rPr>
          <w:rFonts w:eastAsiaTheme="minorEastAsia"/>
          <w:sz w:val="24"/>
          <w:szCs w:val="24"/>
          <w:lang w:eastAsia="zh-CN"/>
        </w:rPr>
        <w:t>0.39</w:t>
      </w:r>
      <w:r>
        <w:rPr>
          <w:rFonts w:eastAsiaTheme="minorEastAsia" w:hint="eastAsia"/>
          <w:sz w:val="24"/>
          <w:szCs w:val="24"/>
          <w:lang w:val="en-US" w:eastAsia="zh-CN"/>
        </w:rPr>
        <w:t xml:space="preserve"> </w:t>
      </w:r>
      <w:r>
        <w:rPr>
          <w:rFonts w:eastAsiaTheme="minorEastAsia"/>
          <w:sz w:val="24"/>
          <w:szCs w:val="24"/>
          <w:lang w:eastAsia="zh-CN"/>
        </w:rPr>
        <w:t>ODP</w:t>
      </w:r>
      <w:r>
        <w:rPr>
          <w:rFonts w:eastAsiaTheme="minorEastAsia"/>
          <w:sz w:val="24"/>
          <w:szCs w:val="24"/>
          <w:lang w:eastAsia="zh-CN"/>
        </w:rPr>
        <w:t>吨，比该国</w:t>
      </w:r>
      <w:r>
        <w:rPr>
          <w:rFonts w:eastAsiaTheme="minorEastAsia" w:hint="eastAsia"/>
          <w:sz w:val="24"/>
          <w:szCs w:val="24"/>
          <w:lang w:eastAsia="zh-CN"/>
        </w:rPr>
        <w:t>氟氯烃</w:t>
      </w:r>
      <w:r>
        <w:rPr>
          <w:rFonts w:eastAsiaTheme="minorEastAsia"/>
          <w:sz w:val="24"/>
          <w:szCs w:val="24"/>
          <w:lang w:eastAsia="zh-CN"/>
        </w:rPr>
        <w:t>履约</w:t>
      </w:r>
      <w:r>
        <w:rPr>
          <w:rFonts w:eastAsiaTheme="minorEastAsia" w:hint="eastAsia"/>
          <w:sz w:val="24"/>
          <w:szCs w:val="24"/>
          <w:lang w:eastAsia="zh-CN"/>
        </w:rPr>
        <w:t>基准</w:t>
      </w:r>
      <w:r>
        <w:rPr>
          <w:rFonts w:eastAsiaTheme="minorEastAsia"/>
          <w:sz w:val="24"/>
          <w:szCs w:val="24"/>
          <w:lang w:eastAsia="zh-CN"/>
        </w:rPr>
        <w:t>低</w:t>
      </w:r>
      <w:r>
        <w:rPr>
          <w:rFonts w:eastAsiaTheme="minorEastAsia"/>
          <w:sz w:val="24"/>
          <w:szCs w:val="24"/>
          <w:lang w:eastAsia="zh-CN"/>
        </w:rPr>
        <w:t>64.2%</w:t>
      </w:r>
      <w:r>
        <w:rPr>
          <w:rFonts w:eastAsiaTheme="minorEastAsia"/>
          <w:sz w:val="24"/>
          <w:szCs w:val="24"/>
          <w:lang w:eastAsia="zh-CN"/>
        </w:rPr>
        <w:t>。</w:t>
      </w:r>
      <w:r>
        <w:rPr>
          <w:rFonts w:eastAsiaTheme="minorEastAsia"/>
          <w:sz w:val="24"/>
          <w:szCs w:val="24"/>
          <w:lang w:eastAsia="zh-CN"/>
        </w:rPr>
        <w:t>2024</w:t>
      </w:r>
      <w:r>
        <w:rPr>
          <w:rFonts w:eastAsiaTheme="minorEastAsia"/>
          <w:sz w:val="24"/>
          <w:szCs w:val="24"/>
          <w:lang w:eastAsia="zh-CN"/>
        </w:rPr>
        <w:t>年的</w:t>
      </w:r>
      <w:r>
        <w:rPr>
          <w:rFonts w:eastAsiaTheme="minorEastAsia" w:hint="eastAsia"/>
          <w:sz w:val="24"/>
          <w:szCs w:val="24"/>
          <w:lang w:eastAsia="zh-CN"/>
        </w:rPr>
        <w:t>第</w:t>
      </w:r>
      <w:r>
        <w:rPr>
          <w:rFonts w:eastAsiaTheme="minorEastAsia" w:hint="eastAsia"/>
          <w:sz w:val="24"/>
          <w:szCs w:val="24"/>
          <w:lang w:eastAsia="zh-CN"/>
        </w:rPr>
        <w:t>7</w:t>
      </w:r>
      <w:r>
        <w:rPr>
          <w:rFonts w:eastAsiaTheme="minorEastAsia" w:hint="eastAsia"/>
          <w:sz w:val="24"/>
          <w:szCs w:val="24"/>
          <w:lang w:eastAsia="zh-CN"/>
        </w:rPr>
        <w:t>条</w:t>
      </w:r>
      <w:r>
        <w:rPr>
          <w:rFonts w:eastAsiaTheme="minorEastAsia"/>
          <w:sz w:val="24"/>
          <w:szCs w:val="24"/>
          <w:lang w:eastAsia="zh-CN"/>
        </w:rPr>
        <w:t>数据尚未报告。</w:t>
      </w:r>
      <w:r>
        <w:rPr>
          <w:rFonts w:eastAsiaTheme="minorEastAsia"/>
          <w:sz w:val="24"/>
          <w:szCs w:val="24"/>
        </w:rPr>
        <w:t>2020</w:t>
      </w:r>
      <w:r>
        <w:rPr>
          <w:rFonts w:eastAsiaTheme="minorEastAsia"/>
          <w:sz w:val="24"/>
          <w:szCs w:val="24"/>
        </w:rPr>
        <w:t>至</w:t>
      </w:r>
      <w:r>
        <w:rPr>
          <w:rFonts w:eastAsiaTheme="minorEastAsia"/>
          <w:sz w:val="24"/>
          <w:szCs w:val="24"/>
        </w:rPr>
        <w:t>2024</w:t>
      </w:r>
      <w:r>
        <w:rPr>
          <w:rFonts w:eastAsiaTheme="minorEastAsia"/>
          <w:sz w:val="24"/>
          <w:szCs w:val="24"/>
        </w:rPr>
        <w:t>年</w:t>
      </w:r>
      <w:r>
        <w:rPr>
          <w:rFonts w:eastAsiaTheme="minorEastAsia" w:hint="eastAsia"/>
          <w:sz w:val="24"/>
          <w:szCs w:val="24"/>
          <w:lang w:eastAsia="zh-CN"/>
        </w:rPr>
        <w:t>氟氯烃</w:t>
      </w:r>
      <w:r>
        <w:rPr>
          <w:rFonts w:eastAsiaTheme="minorEastAsia"/>
          <w:sz w:val="24"/>
          <w:szCs w:val="24"/>
        </w:rPr>
        <w:t>的</w:t>
      </w:r>
      <w:r>
        <w:rPr>
          <w:rFonts w:eastAsiaTheme="minorEastAsia" w:hint="eastAsia"/>
          <w:sz w:val="24"/>
          <w:szCs w:val="24"/>
          <w:lang w:eastAsia="zh-CN"/>
        </w:rPr>
        <w:t>消费</w:t>
      </w:r>
      <w:r>
        <w:rPr>
          <w:rFonts w:eastAsiaTheme="minorEastAsia" w:hint="eastAsia"/>
          <w:sz w:val="24"/>
          <w:szCs w:val="24"/>
          <w:lang w:val="en-US" w:eastAsia="zh-CN"/>
        </w:rPr>
        <w:t>量</w:t>
      </w:r>
      <w:r>
        <w:rPr>
          <w:rFonts w:eastAsiaTheme="minorEastAsia"/>
          <w:sz w:val="24"/>
          <w:szCs w:val="24"/>
        </w:rPr>
        <w:t>见表</w:t>
      </w:r>
      <w:r>
        <w:rPr>
          <w:rFonts w:eastAsiaTheme="minorEastAsia"/>
          <w:sz w:val="24"/>
          <w:szCs w:val="24"/>
        </w:rPr>
        <w:t>1</w:t>
      </w:r>
      <w:r>
        <w:rPr>
          <w:rFonts w:eastAsiaTheme="minorEastAsia"/>
          <w:sz w:val="24"/>
          <w:szCs w:val="24"/>
        </w:rPr>
        <w:t>。</w:t>
      </w:r>
    </w:p>
    <w:p w14:paraId="60E3C8B7" w14:textId="77777777" w:rsidR="00225B6E" w:rsidRDefault="00B075B6" w:rsidP="00A00CE0">
      <w:pPr>
        <w:pStyle w:val="NormalWeb"/>
        <w:spacing w:after="0" w:afterAutospacing="0"/>
        <w:jc w:val="both"/>
        <w:rPr>
          <w:rFonts w:eastAsiaTheme="minorEastAsia"/>
          <w:b/>
          <w:lang w:eastAsia="zh-CN"/>
        </w:rPr>
      </w:pPr>
      <w:r>
        <w:rPr>
          <w:rFonts w:eastAsiaTheme="minorEastAsia"/>
          <w:b/>
          <w:bCs/>
          <w:lang w:eastAsia="zh-CN"/>
        </w:rPr>
        <w:t>表</w:t>
      </w:r>
      <w:r>
        <w:rPr>
          <w:rFonts w:eastAsiaTheme="minorEastAsia"/>
          <w:b/>
          <w:bCs/>
          <w:lang w:eastAsia="zh-CN"/>
        </w:rPr>
        <w:t xml:space="preserve">1. </w:t>
      </w:r>
      <w:r>
        <w:rPr>
          <w:rFonts w:eastAsiaTheme="minorEastAsia"/>
          <w:b/>
          <w:bCs/>
          <w:lang w:eastAsia="zh-CN"/>
        </w:rPr>
        <w:t>厄立特里亚</w:t>
      </w:r>
      <w:r>
        <w:rPr>
          <w:rFonts w:eastAsiaTheme="minorEastAsia" w:hint="eastAsia"/>
          <w:b/>
          <w:lang w:eastAsia="zh-CN"/>
        </w:rPr>
        <w:t>氟氯烃</w:t>
      </w:r>
      <w:r>
        <w:rPr>
          <w:rFonts w:eastAsiaTheme="minorEastAsia" w:hint="eastAsia"/>
          <w:b/>
          <w:bCs/>
          <w:lang w:eastAsia="zh-CN"/>
        </w:rPr>
        <w:t>消费</w:t>
      </w:r>
      <w:r>
        <w:rPr>
          <w:rFonts w:eastAsiaTheme="minorEastAsia" w:hint="eastAsia"/>
          <w:b/>
          <w:bCs/>
          <w:lang w:val="en-US" w:eastAsia="zh-CN"/>
        </w:rPr>
        <w:t>量</w:t>
      </w:r>
      <w:r>
        <w:rPr>
          <w:rFonts w:eastAsiaTheme="minorEastAsia"/>
          <w:b/>
          <w:bCs/>
          <w:lang w:eastAsia="zh-CN"/>
        </w:rPr>
        <w:t>（</w:t>
      </w:r>
      <w:r>
        <w:rPr>
          <w:rFonts w:eastAsiaTheme="minorEastAsia"/>
          <w:b/>
          <w:bCs/>
          <w:lang w:eastAsia="zh-CN"/>
        </w:rPr>
        <w:t>2020–2024</w:t>
      </w:r>
      <w:r>
        <w:rPr>
          <w:rFonts w:eastAsiaTheme="minorEastAsia"/>
          <w:b/>
          <w:bCs/>
          <w:lang w:eastAsia="zh-CN"/>
        </w:rPr>
        <w:t>年第</w:t>
      </w:r>
      <w:r>
        <w:rPr>
          <w:rFonts w:eastAsiaTheme="minorEastAsia" w:hint="eastAsia"/>
          <w:b/>
          <w:bCs/>
          <w:lang w:val="en-US" w:eastAsia="zh-CN"/>
        </w:rPr>
        <w:t>7</w:t>
      </w:r>
      <w:r>
        <w:rPr>
          <w:rFonts w:eastAsiaTheme="minorEastAsia"/>
          <w:b/>
          <w:bCs/>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225B6E" w:rsidRPr="00E941B3" w14:paraId="5C55C50F"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D97FFEE" w14:textId="77777777" w:rsidR="00225B6E" w:rsidRPr="00E941B3" w:rsidRDefault="00B075B6">
            <w:pPr>
              <w:keepNext/>
              <w:jc w:val="center"/>
              <w:rPr>
                <w:rFonts w:eastAsiaTheme="minorEastAsia"/>
                <w:b/>
                <w:bCs/>
              </w:rPr>
            </w:pPr>
            <w:r w:rsidRPr="00E941B3">
              <w:rPr>
                <w:rFonts w:eastAsiaTheme="minorEastAsia" w:hint="eastAsia"/>
                <w:b/>
                <w:bCs/>
                <w:lang w:eastAsia="zh-CN"/>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tcPr>
          <w:p w14:paraId="6B421311" w14:textId="77777777" w:rsidR="00225B6E" w:rsidRPr="00E941B3" w:rsidRDefault="00B075B6">
            <w:pPr>
              <w:keepNext/>
              <w:jc w:val="center"/>
              <w:rPr>
                <w:rFonts w:eastAsiaTheme="minorEastAsia"/>
                <w:b/>
                <w:bCs/>
              </w:rPr>
            </w:pPr>
            <w:r w:rsidRPr="00E941B3">
              <w:rPr>
                <w:rFonts w:eastAsiaTheme="minorEastAsia"/>
                <w:b/>
                <w:bCs/>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tcPr>
          <w:p w14:paraId="60E26990" w14:textId="77777777" w:rsidR="00225B6E" w:rsidRPr="00E941B3" w:rsidRDefault="00B075B6">
            <w:pPr>
              <w:keepNext/>
              <w:jc w:val="center"/>
              <w:rPr>
                <w:rFonts w:eastAsiaTheme="minorEastAsia"/>
                <w:b/>
                <w:bCs/>
              </w:rPr>
            </w:pPr>
            <w:r w:rsidRPr="00E941B3">
              <w:rPr>
                <w:rFonts w:eastAsiaTheme="minorEastAsia"/>
                <w:b/>
                <w:bCs/>
              </w:rPr>
              <w:t>2021</w:t>
            </w:r>
          </w:p>
        </w:tc>
        <w:tc>
          <w:tcPr>
            <w:tcW w:w="550" w:type="pct"/>
            <w:tcBorders>
              <w:top w:val="single" w:sz="4" w:space="0" w:color="auto"/>
              <w:left w:val="nil"/>
              <w:bottom w:val="single" w:sz="4" w:space="0" w:color="auto"/>
              <w:right w:val="single" w:sz="4" w:space="0" w:color="auto"/>
            </w:tcBorders>
          </w:tcPr>
          <w:p w14:paraId="68F892DA" w14:textId="77777777" w:rsidR="00225B6E" w:rsidRPr="00E941B3" w:rsidRDefault="00B075B6">
            <w:pPr>
              <w:keepNext/>
              <w:jc w:val="center"/>
              <w:rPr>
                <w:rFonts w:eastAsiaTheme="minorEastAsia"/>
                <w:b/>
                <w:bCs/>
              </w:rPr>
            </w:pPr>
            <w:r w:rsidRPr="00E941B3">
              <w:rPr>
                <w:rFonts w:eastAsiaTheme="minorEastAsia"/>
                <w:b/>
                <w:bCs/>
              </w:rPr>
              <w:t>2022</w:t>
            </w:r>
          </w:p>
        </w:tc>
        <w:tc>
          <w:tcPr>
            <w:tcW w:w="550" w:type="pct"/>
            <w:tcBorders>
              <w:top w:val="single" w:sz="4" w:space="0" w:color="auto"/>
              <w:left w:val="single" w:sz="4" w:space="0" w:color="auto"/>
              <w:bottom w:val="single" w:sz="4" w:space="0" w:color="auto"/>
              <w:right w:val="single" w:sz="4" w:space="0" w:color="auto"/>
            </w:tcBorders>
          </w:tcPr>
          <w:p w14:paraId="2326915C" w14:textId="77777777" w:rsidR="00225B6E" w:rsidRPr="00E941B3" w:rsidRDefault="00B075B6">
            <w:pPr>
              <w:keepNext/>
              <w:jc w:val="center"/>
              <w:rPr>
                <w:rFonts w:eastAsiaTheme="minorEastAsia"/>
                <w:b/>
                <w:bCs/>
              </w:rPr>
            </w:pPr>
            <w:r w:rsidRPr="00E941B3">
              <w:rPr>
                <w:rFonts w:eastAsiaTheme="minorEastAsia"/>
                <w:b/>
                <w:bCs/>
              </w:rPr>
              <w:t>2023</w:t>
            </w:r>
          </w:p>
        </w:tc>
        <w:tc>
          <w:tcPr>
            <w:tcW w:w="551" w:type="pct"/>
            <w:tcBorders>
              <w:top w:val="single" w:sz="4" w:space="0" w:color="auto"/>
              <w:left w:val="single" w:sz="4" w:space="0" w:color="auto"/>
              <w:bottom w:val="single" w:sz="4" w:space="0" w:color="auto"/>
              <w:right w:val="single" w:sz="4" w:space="0" w:color="auto"/>
            </w:tcBorders>
          </w:tcPr>
          <w:p w14:paraId="19A339EF" w14:textId="77777777" w:rsidR="00225B6E" w:rsidRPr="00E941B3" w:rsidRDefault="00B075B6">
            <w:pPr>
              <w:keepNext/>
              <w:jc w:val="center"/>
              <w:rPr>
                <w:rFonts w:eastAsiaTheme="minorEastAsia"/>
                <w:b/>
                <w:bCs/>
              </w:rPr>
            </w:pPr>
            <w:r w:rsidRPr="00E941B3">
              <w:rPr>
                <w:rFonts w:eastAsiaTheme="minorEastAsia"/>
                <w:b/>
                <w:bCs/>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F2528D" w14:textId="77777777" w:rsidR="00225B6E" w:rsidRPr="00E941B3" w:rsidRDefault="00B075B6">
            <w:pPr>
              <w:keepNext/>
              <w:jc w:val="center"/>
              <w:rPr>
                <w:rFonts w:eastAsiaTheme="minorEastAsia"/>
                <w:b/>
                <w:bCs/>
                <w:lang w:eastAsia="zh-CN"/>
              </w:rPr>
            </w:pPr>
            <w:r w:rsidRPr="00E941B3">
              <w:rPr>
                <w:rFonts w:eastAsiaTheme="minorEastAsia" w:hint="eastAsia"/>
                <w:b/>
                <w:bCs/>
                <w:lang w:eastAsia="zh-CN"/>
              </w:rPr>
              <w:t>基准</w:t>
            </w:r>
          </w:p>
        </w:tc>
      </w:tr>
      <w:tr w:rsidR="00225B6E" w:rsidRPr="00E941B3" w14:paraId="50D1337D" w14:textId="7777777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175C87C" w14:textId="77777777" w:rsidR="00225B6E" w:rsidRPr="00E941B3" w:rsidRDefault="00B075B6">
            <w:pPr>
              <w:widowControl w:val="0"/>
              <w:ind w:left="98"/>
              <w:jc w:val="left"/>
              <w:rPr>
                <w:rFonts w:eastAsiaTheme="minorEastAsia"/>
                <w:b/>
              </w:rPr>
            </w:pPr>
            <w:r w:rsidRPr="00E941B3">
              <w:rPr>
                <w:rFonts w:eastAsiaTheme="minorEastAsia"/>
                <w:b/>
                <w:bCs/>
              </w:rPr>
              <w:t>公吨</w:t>
            </w:r>
          </w:p>
        </w:tc>
        <w:tc>
          <w:tcPr>
            <w:tcW w:w="550" w:type="pct"/>
            <w:tcBorders>
              <w:top w:val="nil"/>
              <w:left w:val="nil"/>
              <w:bottom w:val="single" w:sz="4" w:space="0" w:color="auto"/>
              <w:right w:val="single" w:sz="4" w:space="0" w:color="auto"/>
            </w:tcBorders>
            <w:shd w:val="clear" w:color="auto" w:fill="auto"/>
            <w:noWrap/>
            <w:vAlign w:val="bottom"/>
          </w:tcPr>
          <w:p w14:paraId="7E99166F" w14:textId="77777777" w:rsidR="00225B6E" w:rsidRPr="00E941B3" w:rsidRDefault="00B075B6">
            <w:pPr>
              <w:ind w:left="-201" w:right="104"/>
              <w:jc w:val="right"/>
              <w:rPr>
                <w:rFonts w:eastAsiaTheme="minorEastAsia"/>
              </w:rPr>
            </w:pPr>
            <w:r w:rsidRPr="00E941B3">
              <w:rPr>
                <w:rFonts w:eastAsiaTheme="minorEastAsia"/>
              </w:rPr>
              <w:t>11.20</w:t>
            </w:r>
          </w:p>
        </w:tc>
        <w:tc>
          <w:tcPr>
            <w:tcW w:w="550" w:type="pct"/>
            <w:tcBorders>
              <w:top w:val="nil"/>
              <w:left w:val="nil"/>
              <w:bottom w:val="single" w:sz="4" w:space="0" w:color="auto"/>
              <w:right w:val="single" w:sz="4" w:space="0" w:color="auto"/>
            </w:tcBorders>
            <w:shd w:val="clear" w:color="auto" w:fill="auto"/>
            <w:noWrap/>
          </w:tcPr>
          <w:p w14:paraId="51FE94E9" w14:textId="77777777" w:rsidR="00225B6E" w:rsidRPr="00E941B3" w:rsidRDefault="00B075B6">
            <w:pPr>
              <w:ind w:left="-201" w:right="104"/>
              <w:jc w:val="right"/>
              <w:rPr>
                <w:rFonts w:eastAsiaTheme="minorEastAsia"/>
              </w:rPr>
            </w:pPr>
            <w:r w:rsidRPr="00E941B3">
              <w:rPr>
                <w:rFonts w:eastAsiaTheme="minorEastAsia"/>
              </w:rPr>
              <w:t>11.00</w:t>
            </w:r>
          </w:p>
        </w:tc>
        <w:tc>
          <w:tcPr>
            <w:tcW w:w="550" w:type="pct"/>
            <w:tcBorders>
              <w:top w:val="single" w:sz="4" w:space="0" w:color="auto"/>
              <w:left w:val="nil"/>
              <w:bottom w:val="single" w:sz="4" w:space="0" w:color="auto"/>
              <w:right w:val="single" w:sz="4" w:space="0" w:color="auto"/>
            </w:tcBorders>
          </w:tcPr>
          <w:p w14:paraId="2EA3A0C3" w14:textId="77777777" w:rsidR="00225B6E" w:rsidRPr="00E941B3" w:rsidRDefault="00B075B6">
            <w:pPr>
              <w:widowControl w:val="0"/>
              <w:ind w:left="-201" w:right="104"/>
              <w:jc w:val="right"/>
              <w:rPr>
                <w:rFonts w:eastAsiaTheme="minorEastAsia"/>
              </w:rPr>
            </w:pPr>
            <w:r w:rsidRPr="00E941B3">
              <w:rPr>
                <w:rFonts w:eastAsiaTheme="minorEastAsia"/>
              </w:rPr>
              <w:t>10.30</w:t>
            </w:r>
          </w:p>
        </w:tc>
        <w:tc>
          <w:tcPr>
            <w:tcW w:w="550" w:type="pct"/>
            <w:tcBorders>
              <w:top w:val="nil"/>
              <w:left w:val="single" w:sz="4" w:space="0" w:color="auto"/>
              <w:bottom w:val="single" w:sz="4" w:space="0" w:color="auto"/>
              <w:right w:val="single" w:sz="4" w:space="0" w:color="auto"/>
            </w:tcBorders>
          </w:tcPr>
          <w:p w14:paraId="565B24D1" w14:textId="77777777" w:rsidR="00225B6E" w:rsidRPr="00E941B3" w:rsidRDefault="00B075B6">
            <w:pPr>
              <w:widowControl w:val="0"/>
              <w:ind w:left="-201" w:right="104"/>
              <w:jc w:val="right"/>
              <w:rPr>
                <w:rFonts w:eastAsiaTheme="minorEastAsia"/>
              </w:rPr>
            </w:pPr>
            <w:r w:rsidRPr="00E941B3">
              <w:rPr>
                <w:rFonts w:eastAsiaTheme="minorEastAsia"/>
              </w:rPr>
              <w:t>9.50</w:t>
            </w:r>
          </w:p>
        </w:tc>
        <w:tc>
          <w:tcPr>
            <w:tcW w:w="551" w:type="pct"/>
            <w:tcBorders>
              <w:top w:val="nil"/>
              <w:left w:val="single" w:sz="4" w:space="0" w:color="auto"/>
              <w:bottom w:val="single" w:sz="4" w:space="0" w:color="auto"/>
              <w:right w:val="single" w:sz="4" w:space="0" w:color="auto"/>
            </w:tcBorders>
          </w:tcPr>
          <w:p w14:paraId="01A046D0" w14:textId="77777777" w:rsidR="00225B6E" w:rsidRPr="00E941B3" w:rsidRDefault="00B075B6">
            <w:pPr>
              <w:widowControl w:val="0"/>
              <w:ind w:left="-201" w:right="104"/>
              <w:jc w:val="right"/>
              <w:rPr>
                <w:rFonts w:eastAsiaTheme="minorEastAsia"/>
              </w:rPr>
            </w:pPr>
            <w:r w:rsidRPr="00E941B3">
              <w:rPr>
                <w:rFonts w:eastAsiaTheme="minorEastAsia"/>
              </w:rPr>
              <w:t>7.10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CC947B7" w14:textId="77777777" w:rsidR="00225B6E" w:rsidRPr="00E941B3" w:rsidRDefault="00B075B6">
            <w:pPr>
              <w:widowControl w:val="0"/>
              <w:ind w:left="-201" w:right="104"/>
              <w:jc w:val="right"/>
              <w:rPr>
                <w:rFonts w:eastAsiaTheme="minorEastAsia"/>
              </w:rPr>
            </w:pPr>
            <w:r w:rsidRPr="00E941B3">
              <w:rPr>
                <w:rFonts w:eastAsiaTheme="minorEastAsia"/>
              </w:rPr>
              <w:t>19.70</w:t>
            </w:r>
          </w:p>
        </w:tc>
      </w:tr>
      <w:tr w:rsidR="00225B6E" w:rsidRPr="00E941B3" w14:paraId="5D7D860A" w14:textId="7777777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4B118F5" w14:textId="77777777" w:rsidR="00225B6E" w:rsidRPr="00E941B3" w:rsidRDefault="00B075B6">
            <w:pPr>
              <w:widowControl w:val="0"/>
              <w:ind w:left="98"/>
              <w:jc w:val="left"/>
              <w:rPr>
                <w:rFonts w:eastAsiaTheme="minorEastAsia"/>
                <w:b/>
              </w:rPr>
            </w:pPr>
            <w:r w:rsidRPr="00E941B3">
              <w:rPr>
                <w:rFonts w:eastAsiaTheme="minorEastAsia"/>
                <w:b/>
                <w:bCs/>
              </w:rPr>
              <w:t>ODP</w:t>
            </w:r>
            <w:r w:rsidRPr="00E941B3">
              <w:rPr>
                <w:rFonts w:eastAsiaTheme="minorEastAsia"/>
                <w:b/>
                <w:bCs/>
              </w:rPr>
              <w:t>吨</w:t>
            </w:r>
          </w:p>
        </w:tc>
        <w:tc>
          <w:tcPr>
            <w:tcW w:w="550" w:type="pct"/>
            <w:tcBorders>
              <w:top w:val="nil"/>
              <w:left w:val="nil"/>
              <w:bottom w:val="single" w:sz="4" w:space="0" w:color="auto"/>
              <w:right w:val="single" w:sz="4" w:space="0" w:color="auto"/>
            </w:tcBorders>
            <w:shd w:val="clear" w:color="auto" w:fill="auto"/>
            <w:noWrap/>
          </w:tcPr>
          <w:p w14:paraId="19171A9D" w14:textId="77777777" w:rsidR="00225B6E" w:rsidRPr="00E941B3" w:rsidRDefault="00B075B6">
            <w:pPr>
              <w:ind w:left="-201" w:right="104"/>
              <w:jc w:val="right"/>
              <w:rPr>
                <w:rFonts w:eastAsiaTheme="minorEastAsia"/>
              </w:rPr>
            </w:pPr>
            <w:r w:rsidRPr="00E941B3">
              <w:rPr>
                <w:rFonts w:eastAsiaTheme="minorEastAsia"/>
              </w:rPr>
              <w:t>0.62</w:t>
            </w:r>
          </w:p>
        </w:tc>
        <w:tc>
          <w:tcPr>
            <w:tcW w:w="550" w:type="pct"/>
            <w:tcBorders>
              <w:top w:val="nil"/>
              <w:left w:val="nil"/>
              <w:bottom w:val="single" w:sz="4" w:space="0" w:color="auto"/>
              <w:right w:val="single" w:sz="4" w:space="0" w:color="auto"/>
            </w:tcBorders>
            <w:shd w:val="clear" w:color="auto" w:fill="auto"/>
            <w:noWrap/>
          </w:tcPr>
          <w:p w14:paraId="2664C7F0" w14:textId="77777777" w:rsidR="00225B6E" w:rsidRPr="00E941B3" w:rsidRDefault="00B075B6">
            <w:pPr>
              <w:ind w:left="-201" w:right="104"/>
              <w:jc w:val="right"/>
              <w:rPr>
                <w:rFonts w:eastAsiaTheme="minorEastAsia"/>
              </w:rPr>
            </w:pPr>
            <w:r w:rsidRPr="00E941B3">
              <w:rPr>
                <w:rFonts w:eastAsiaTheme="minorEastAsia"/>
              </w:rPr>
              <w:t>0.61</w:t>
            </w:r>
          </w:p>
        </w:tc>
        <w:tc>
          <w:tcPr>
            <w:tcW w:w="550" w:type="pct"/>
            <w:tcBorders>
              <w:top w:val="single" w:sz="4" w:space="0" w:color="auto"/>
              <w:left w:val="nil"/>
              <w:bottom w:val="single" w:sz="4" w:space="0" w:color="auto"/>
              <w:right w:val="single" w:sz="4" w:space="0" w:color="auto"/>
            </w:tcBorders>
          </w:tcPr>
          <w:p w14:paraId="0356FFEF" w14:textId="77777777" w:rsidR="00225B6E" w:rsidRPr="00E941B3" w:rsidRDefault="00B075B6">
            <w:pPr>
              <w:ind w:left="-201" w:right="104"/>
              <w:jc w:val="right"/>
              <w:rPr>
                <w:rFonts w:eastAsiaTheme="minorEastAsia"/>
              </w:rPr>
            </w:pPr>
            <w:r w:rsidRPr="00E941B3">
              <w:rPr>
                <w:rFonts w:eastAsiaTheme="minorEastAsia"/>
              </w:rPr>
              <w:t>0.57</w:t>
            </w:r>
          </w:p>
        </w:tc>
        <w:tc>
          <w:tcPr>
            <w:tcW w:w="550" w:type="pct"/>
            <w:tcBorders>
              <w:top w:val="nil"/>
              <w:left w:val="single" w:sz="4" w:space="0" w:color="auto"/>
              <w:bottom w:val="single" w:sz="4" w:space="0" w:color="auto"/>
              <w:right w:val="single" w:sz="4" w:space="0" w:color="auto"/>
            </w:tcBorders>
          </w:tcPr>
          <w:p w14:paraId="3BA51AB6" w14:textId="77777777" w:rsidR="00225B6E" w:rsidRPr="00E941B3" w:rsidRDefault="00B075B6">
            <w:pPr>
              <w:ind w:left="-201" w:right="104"/>
              <w:jc w:val="right"/>
              <w:rPr>
                <w:rFonts w:eastAsiaTheme="minorEastAsia"/>
              </w:rPr>
            </w:pPr>
            <w:r w:rsidRPr="00E941B3">
              <w:rPr>
                <w:rFonts w:eastAsiaTheme="minorEastAsia"/>
              </w:rPr>
              <w:t>0.52</w:t>
            </w:r>
          </w:p>
        </w:tc>
        <w:tc>
          <w:tcPr>
            <w:tcW w:w="551" w:type="pct"/>
            <w:tcBorders>
              <w:top w:val="nil"/>
              <w:left w:val="single" w:sz="4" w:space="0" w:color="auto"/>
              <w:bottom w:val="single" w:sz="4" w:space="0" w:color="auto"/>
              <w:right w:val="single" w:sz="4" w:space="0" w:color="auto"/>
            </w:tcBorders>
          </w:tcPr>
          <w:p w14:paraId="47FE9C5F" w14:textId="77777777" w:rsidR="00225B6E" w:rsidRPr="00E941B3" w:rsidRDefault="00B075B6">
            <w:pPr>
              <w:ind w:left="-201" w:right="104"/>
              <w:jc w:val="right"/>
              <w:rPr>
                <w:rFonts w:eastAsiaTheme="minorEastAsia"/>
              </w:rPr>
            </w:pPr>
            <w:r w:rsidRPr="00E941B3">
              <w:rPr>
                <w:rFonts w:eastAsiaTheme="minorEastAsia"/>
              </w:rPr>
              <w:t>0.39</w:t>
            </w:r>
          </w:p>
        </w:tc>
        <w:tc>
          <w:tcPr>
            <w:tcW w:w="606" w:type="pct"/>
            <w:tcBorders>
              <w:top w:val="nil"/>
              <w:left w:val="single" w:sz="4" w:space="0" w:color="auto"/>
              <w:bottom w:val="single" w:sz="4" w:space="0" w:color="auto"/>
              <w:right w:val="single" w:sz="4" w:space="0" w:color="auto"/>
            </w:tcBorders>
            <w:shd w:val="clear" w:color="auto" w:fill="auto"/>
            <w:noWrap/>
          </w:tcPr>
          <w:p w14:paraId="0DC1C3B4" w14:textId="77777777" w:rsidR="00225B6E" w:rsidRPr="00E941B3" w:rsidRDefault="00B075B6">
            <w:pPr>
              <w:ind w:left="-201" w:right="104"/>
              <w:jc w:val="right"/>
              <w:rPr>
                <w:rFonts w:eastAsiaTheme="minorEastAsia"/>
              </w:rPr>
            </w:pPr>
            <w:r w:rsidRPr="00E941B3">
              <w:rPr>
                <w:rFonts w:eastAsiaTheme="minorEastAsia"/>
              </w:rPr>
              <w:t>1.09</w:t>
            </w:r>
          </w:p>
        </w:tc>
      </w:tr>
    </w:tbl>
    <w:p w14:paraId="338C0992" w14:textId="77777777" w:rsidR="00225B6E" w:rsidRDefault="00B075B6">
      <w:pPr>
        <w:rPr>
          <w:rFonts w:eastAsiaTheme="minorEastAsia"/>
          <w:sz w:val="24"/>
          <w:szCs w:val="24"/>
        </w:rPr>
      </w:pPr>
      <w:r>
        <w:rPr>
          <w:rFonts w:eastAsiaTheme="minorEastAsia"/>
          <w:sz w:val="24"/>
          <w:szCs w:val="24"/>
        </w:rPr>
        <w:t>* </w:t>
      </w:r>
      <w:r>
        <w:rPr>
          <w:rFonts w:eastAsiaTheme="minorEastAsia"/>
          <w:sz w:val="24"/>
          <w:szCs w:val="24"/>
        </w:rPr>
        <w:t>国家方案（</w:t>
      </w:r>
      <w:r>
        <w:rPr>
          <w:rFonts w:eastAsiaTheme="minorEastAsia"/>
          <w:sz w:val="24"/>
          <w:szCs w:val="24"/>
        </w:rPr>
        <w:t>CP</w:t>
      </w:r>
      <w:r>
        <w:rPr>
          <w:rFonts w:eastAsiaTheme="minorEastAsia"/>
          <w:sz w:val="24"/>
          <w:szCs w:val="24"/>
        </w:rPr>
        <w:t>）数据</w:t>
      </w:r>
    </w:p>
    <w:p w14:paraId="1E57FB03" w14:textId="77777777" w:rsidR="00225B6E" w:rsidRDefault="00B075B6">
      <w:pPr>
        <w:pStyle w:val="Heading1"/>
        <w:spacing w:before="240"/>
        <w:rPr>
          <w:rFonts w:eastAsiaTheme="minorEastAsia"/>
          <w:sz w:val="24"/>
          <w:szCs w:val="24"/>
          <w:lang w:eastAsia="zh-CN"/>
        </w:rPr>
      </w:pPr>
      <w:r>
        <w:rPr>
          <w:rFonts w:eastAsiaTheme="minorEastAsia" w:hint="eastAsia"/>
          <w:sz w:val="24"/>
          <w:szCs w:val="24"/>
          <w:lang w:eastAsia="zh-CN"/>
        </w:rPr>
        <w:t>氟氯烃淘汰</w:t>
      </w:r>
      <w:r>
        <w:rPr>
          <w:rFonts w:eastAsiaTheme="minorEastAsia"/>
          <w:sz w:val="24"/>
          <w:szCs w:val="24"/>
          <w:lang w:eastAsia="zh-CN"/>
        </w:rPr>
        <w:t>管理计划活动在</w:t>
      </w:r>
      <w:r>
        <w:rPr>
          <w:rFonts w:eastAsiaTheme="minorEastAsia" w:hint="eastAsia"/>
          <w:sz w:val="24"/>
          <w:szCs w:val="24"/>
          <w:lang w:eastAsia="zh-CN"/>
        </w:rPr>
        <w:t>厄立特里亚</w:t>
      </w:r>
      <w:r>
        <w:rPr>
          <w:rFonts w:eastAsiaTheme="minorEastAsia"/>
          <w:sz w:val="24"/>
          <w:szCs w:val="24"/>
          <w:lang w:eastAsia="zh-CN"/>
        </w:rPr>
        <w:t>的有效</w:t>
      </w:r>
      <w:r>
        <w:rPr>
          <w:rFonts w:eastAsiaTheme="minorEastAsia" w:hint="eastAsia"/>
          <w:sz w:val="24"/>
          <w:szCs w:val="24"/>
          <w:lang w:val="en-US" w:eastAsia="zh-CN"/>
        </w:rPr>
        <w:t>执行</w:t>
      </w:r>
      <w:r>
        <w:rPr>
          <w:rFonts w:eastAsiaTheme="minorEastAsia"/>
          <w:sz w:val="24"/>
          <w:szCs w:val="24"/>
          <w:lang w:eastAsia="zh-CN"/>
        </w:rPr>
        <w:t>，加之</w:t>
      </w:r>
      <w:r>
        <w:rPr>
          <w:rFonts w:eastAsiaTheme="minorEastAsia" w:hint="eastAsia"/>
          <w:sz w:val="24"/>
          <w:szCs w:val="24"/>
          <w:lang w:eastAsia="zh-CN"/>
        </w:rPr>
        <w:t>消耗臭氧层物质</w:t>
      </w:r>
      <w:r>
        <w:rPr>
          <w:rFonts w:eastAsiaTheme="minorEastAsia"/>
          <w:sz w:val="24"/>
          <w:szCs w:val="24"/>
          <w:lang w:eastAsia="zh-CN"/>
        </w:rPr>
        <w:t>（</w:t>
      </w:r>
      <w:r>
        <w:rPr>
          <w:rFonts w:eastAsiaTheme="minorEastAsia"/>
          <w:sz w:val="24"/>
          <w:szCs w:val="24"/>
          <w:lang w:eastAsia="zh-CN"/>
        </w:rPr>
        <w:t>ODS</w:t>
      </w:r>
      <w:r>
        <w:rPr>
          <w:rFonts w:eastAsiaTheme="minorEastAsia"/>
          <w:sz w:val="24"/>
          <w:szCs w:val="24"/>
          <w:lang w:eastAsia="zh-CN"/>
        </w:rPr>
        <w:t>）替代技术的日益普及，促使</w:t>
      </w:r>
      <w:r>
        <w:rPr>
          <w:rFonts w:eastAsiaTheme="minorEastAsia" w:hint="eastAsia"/>
          <w:sz w:val="24"/>
          <w:szCs w:val="24"/>
          <w:lang w:eastAsia="zh-CN"/>
        </w:rPr>
        <w:t>HCFC-22</w:t>
      </w:r>
      <w:r>
        <w:rPr>
          <w:rFonts w:eastAsiaTheme="minorEastAsia"/>
          <w:sz w:val="24"/>
          <w:szCs w:val="24"/>
          <w:lang w:eastAsia="zh-CN"/>
        </w:rPr>
        <w:t>的</w:t>
      </w:r>
      <w:r>
        <w:rPr>
          <w:rFonts w:eastAsiaTheme="minorEastAsia" w:hint="eastAsia"/>
          <w:sz w:val="24"/>
          <w:szCs w:val="24"/>
          <w:lang w:eastAsia="zh-CN"/>
        </w:rPr>
        <w:t>消费</w:t>
      </w:r>
      <w:r>
        <w:rPr>
          <w:rFonts w:eastAsiaTheme="minorEastAsia"/>
          <w:sz w:val="24"/>
          <w:szCs w:val="24"/>
          <w:lang w:eastAsia="zh-CN"/>
        </w:rPr>
        <w:t>量稳步下降。在家庭和商用空调领域，</w:t>
      </w:r>
      <w:r>
        <w:rPr>
          <w:rFonts w:eastAsiaTheme="minorEastAsia" w:hint="eastAsia"/>
          <w:sz w:val="24"/>
          <w:szCs w:val="24"/>
          <w:lang w:eastAsia="zh-CN"/>
        </w:rPr>
        <w:t>HCFC-22</w:t>
      </w:r>
      <w:r>
        <w:rPr>
          <w:rFonts w:eastAsiaTheme="minorEastAsia"/>
          <w:sz w:val="24"/>
          <w:szCs w:val="24"/>
          <w:lang w:eastAsia="zh-CN"/>
        </w:rPr>
        <w:t>正逐步被</w:t>
      </w:r>
      <w:r>
        <w:rPr>
          <w:rFonts w:eastAsiaTheme="minorEastAsia"/>
          <w:sz w:val="24"/>
          <w:szCs w:val="24"/>
          <w:lang w:eastAsia="zh-CN"/>
        </w:rPr>
        <w:t>R-410A</w:t>
      </w:r>
      <w:r>
        <w:rPr>
          <w:rFonts w:eastAsiaTheme="minorEastAsia"/>
          <w:sz w:val="24"/>
          <w:szCs w:val="24"/>
          <w:lang w:eastAsia="zh-CN"/>
        </w:rPr>
        <w:t>、</w:t>
      </w:r>
      <w:r>
        <w:rPr>
          <w:rFonts w:eastAsiaTheme="minorEastAsia"/>
          <w:sz w:val="24"/>
          <w:szCs w:val="24"/>
          <w:lang w:eastAsia="zh-CN"/>
        </w:rPr>
        <w:t>HFC-32</w:t>
      </w:r>
      <w:r>
        <w:rPr>
          <w:rFonts w:eastAsiaTheme="minorEastAsia"/>
          <w:sz w:val="24"/>
          <w:szCs w:val="24"/>
          <w:lang w:eastAsia="zh-CN"/>
        </w:rPr>
        <w:t>和</w:t>
      </w:r>
      <w:r>
        <w:rPr>
          <w:rFonts w:eastAsiaTheme="minorEastAsia"/>
          <w:sz w:val="24"/>
          <w:szCs w:val="24"/>
          <w:lang w:eastAsia="zh-CN"/>
        </w:rPr>
        <w:t>R-290</w:t>
      </w:r>
      <w:r>
        <w:rPr>
          <w:rFonts w:eastAsiaTheme="minorEastAsia"/>
          <w:sz w:val="24"/>
          <w:szCs w:val="24"/>
          <w:lang w:eastAsia="zh-CN"/>
        </w:rPr>
        <w:t>所取代，而在工业领域则逐渐采用</w:t>
      </w:r>
      <w:r>
        <w:rPr>
          <w:rFonts w:eastAsiaTheme="minorEastAsia"/>
          <w:sz w:val="24"/>
          <w:szCs w:val="24"/>
          <w:lang w:eastAsia="zh-CN"/>
        </w:rPr>
        <w:t>R-404A</w:t>
      </w:r>
      <w:r>
        <w:rPr>
          <w:rFonts w:eastAsiaTheme="minorEastAsia"/>
          <w:sz w:val="24"/>
          <w:szCs w:val="24"/>
          <w:lang w:eastAsia="zh-CN"/>
        </w:rPr>
        <w:t>。</w:t>
      </w:r>
    </w:p>
    <w:p w14:paraId="304554D1" w14:textId="77777777" w:rsidR="00225B6E" w:rsidRDefault="00B075B6">
      <w:pPr>
        <w:keepNext/>
        <w:spacing w:after="240"/>
        <w:rPr>
          <w:rFonts w:eastAsiaTheme="minorEastAsia"/>
          <w:i/>
          <w:sz w:val="24"/>
          <w:szCs w:val="24"/>
        </w:rPr>
      </w:pPr>
      <w:r>
        <w:rPr>
          <w:rFonts w:ascii="KaiTi" w:eastAsia="KaiTi" w:hAnsi="KaiTi" w:cs="KaiTi" w:hint="eastAsia"/>
          <w:sz w:val="24"/>
          <w:szCs w:val="24"/>
        </w:rPr>
        <w:t>国家方案执行报告</w:t>
      </w:r>
    </w:p>
    <w:p w14:paraId="6ED3AEA3" w14:textId="77777777" w:rsidR="00225B6E" w:rsidRDefault="00B075B6">
      <w:pPr>
        <w:pStyle w:val="Heading1"/>
        <w:rPr>
          <w:rFonts w:eastAsiaTheme="minorEastAsia"/>
          <w:sz w:val="24"/>
          <w:szCs w:val="24"/>
          <w:lang w:eastAsia="zh-CN"/>
        </w:rPr>
      </w:pPr>
      <w:r>
        <w:rPr>
          <w:rFonts w:eastAsiaTheme="minorEastAsia"/>
          <w:sz w:val="24"/>
          <w:szCs w:val="24"/>
          <w:lang w:eastAsia="zh-CN"/>
        </w:rPr>
        <w:t>厄立特里亚政府在</w:t>
      </w:r>
      <w:r>
        <w:rPr>
          <w:rFonts w:eastAsiaTheme="minorEastAsia"/>
          <w:sz w:val="24"/>
          <w:szCs w:val="24"/>
          <w:lang w:eastAsia="zh-CN"/>
        </w:rPr>
        <w:t>2023</w:t>
      </w:r>
      <w:r>
        <w:rPr>
          <w:rFonts w:eastAsiaTheme="minorEastAsia"/>
          <w:sz w:val="24"/>
          <w:szCs w:val="24"/>
          <w:lang w:eastAsia="zh-CN"/>
        </w:rPr>
        <w:t>年国家方案执行报告中报告的</w:t>
      </w:r>
      <w:r>
        <w:rPr>
          <w:rFonts w:eastAsiaTheme="minorEastAsia" w:hint="eastAsia"/>
          <w:sz w:val="24"/>
          <w:szCs w:val="24"/>
          <w:lang w:eastAsia="zh-CN"/>
        </w:rPr>
        <w:t>氟氯烃部门消费量</w:t>
      </w:r>
      <w:r>
        <w:rPr>
          <w:rFonts w:eastAsiaTheme="minorEastAsia"/>
          <w:sz w:val="24"/>
          <w:szCs w:val="24"/>
          <w:lang w:eastAsia="zh-CN"/>
        </w:rPr>
        <w:t>数据与根据《</w:t>
      </w:r>
      <w:r>
        <w:rPr>
          <w:rFonts w:eastAsiaTheme="minorEastAsia" w:hint="eastAsia"/>
          <w:sz w:val="24"/>
          <w:szCs w:val="24"/>
          <w:lang w:eastAsia="zh-CN"/>
        </w:rPr>
        <w:t>蒙特利尔</w:t>
      </w:r>
      <w:r>
        <w:rPr>
          <w:rFonts w:eastAsiaTheme="minorEastAsia"/>
          <w:sz w:val="24"/>
          <w:szCs w:val="24"/>
          <w:lang w:eastAsia="zh-CN"/>
        </w:rPr>
        <w:t>议定书》</w:t>
      </w:r>
      <w:r>
        <w:rPr>
          <w:rFonts w:eastAsiaTheme="minorEastAsia" w:hint="eastAsia"/>
          <w:sz w:val="24"/>
          <w:szCs w:val="24"/>
          <w:lang w:eastAsia="zh-CN"/>
        </w:rPr>
        <w:t>第</w:t>
      </w:r>
      <w:r>
        <w:rPr>
          <w:rFonts w:eastAsiaTheme="minorEastAsia" w:hint="eastAsia"/>
          <w:sz w:val="24"/>
          <w:szCs w:val="24"/>
          <w:lang w:eastAsia="zh-CN"/>
        </w:rPr>
        <w:t>7</w:t>
      </w:r>
      <w:r>
        <w:rPr>
          <w:rFonts w:eastAsiaTheme="minorEastAsia" w:hint="eastAsia"/>
          <w:sz w:val="24"/>
          <w:szCs w:val="24"/>
          <w:lang w:eastAsia="zh-CN"/>
        </w:rPr>
        <w:t>条报告</w:t>
      </w:r>
      <w:r>
        <w:rPr>
          <w:rFonts w:eastAsiaTheme="minorEastAsia"/>
          <w:sz w:val="24"/>
          <w:szCs w:val="24"/>
          <w:lang w:eastAsia="zh-CN"/>
        </w:rPr>
        <w:t>的数据一致。</w:t>
      </w:r>
    </w:p>
    <w:p w14:paraId="49DFA5D1" w14:textId="77777777" w:rsidR="00225B6E" w:rsidRDefault="00B075B6">
      <w:pPr>
        <w:keepNext/>
        <w:spacing w:after="240"/>
        <w:rPr>
          <w:rFonts w:ascii="KaiTi" w:eastAsia="KaiTi" w:hAnsi="KaiTi" w:cs="KaiTi"/>
          <w:sz w:val="24"/>
          <w:szCs w:val="24"/>
        </w:rPr>
      </w:pPr>
      <w:r>
        <w:rPr>
          <w:rFonts w:ascii="KaiTi" w:eastAsia="KaiTi" w:hAnsi="KaiTi" w:cs="KaiTi" w:hint="eastAsia"/>
          <w:sz w:val="24"/>
          <w:szCs w:val="24"/>
        </w:rPr>
        <w:t>核查报告</w:t>
      </w:r>
    </w:p>
    <w:p w14:paraId="23E90D7B" w14:textId="77777777" w:rsidR="00225B6E" w:rsidRDefault="00B075B6">
      <w:pPr>
        <w:pStyle w:val="Heading1"/>
        <w:rPr>
          <w:rFonts w:eastAsiaTheme="minorEastAsia"/>
          <w:sz w:val="24"/>
          <w:szCs w:val="24"/>
          <w:lang w:eastAsia="zh-CN"/>
        </w:rPr>
      </w:pPr>
      <w:r>
        <w:rPr>
          <w:rFonts w:eastAsiaTheme="minorEastAsia"/>
          <w:sz w:val="24"/>
          <w:szCs w:val="24"/>
          <w:lang w:eastAsia="zh-CN"/>
        </w:rPr>
        <w:t>核查报告确认</w:t>
      </w:r>
      <w:r>
        <w:rPr>
          <w:rFonts w:eastAsiaTheme="minorEastAsia" w:hint="eastAsia"/>
          <w:sz w:val="24"/>
          <w:szCs w:val="24"/>
          <w:lang w:val="en-US" w:eastAsia="zh-CN"/>
        </w:rPr>
        <w:t>厄立特里亚</w:t>
      </w:r>
      <w:r>
        <w:rPr>
          <w:rFonts w:eastAsiaTheme="minorEastAsia"/>
          <w:sz w:val="24"/>
          <w:szCs w:val="24"/>
          <w:lang w:eastAsia="zh-CN"/>
        </w:rPr>
        <w:t>政府正在</w:t>
      </w:r>
      <w:r>
        <w:rPr>
          <w:rFonts w:eastAsiaTheme="minorEastAsia" w:hint="eastAsia"/>
          <w:sz w:val="24"/>
          <w:szCs w:val="24"/>
          <w:lang w:val="en-US" w:eastAsia="zh-CN"/>
        </w:rPr>
        <w:t>执行</w:t>
      </w:r>
      <w:r>
        <w:rPr>
          <w:rFonts w:eastAsiaTheme="minorEastAsia" w:hint="eastAsia"/>
          <w:sz w:val="24"/>
          <w:szCs w:val="24"/>
          <w:lang w:eastAsia="zh-CN"/>
        </w:rPr>
        <w:t>氟氯烃</w:t>
      </w:r>
      <w:r>
        <w:rPr>
          <w:rFonts w:eastAsiaTheme="minorEastAsia"/>
          <w:sz w:val="24"/>
          <w:szCs w:val="24"/>
          <w:lang w:eastAsia="zh-CN"/>
        </w:rPr>
        <w:t>进出口的许可</w:t>
      </w:r>
      <w:r>
        <w:rPr>
          <w:rFonts w:eastAsiaTheme="minorEastAsia" w:hint="eastAsia"/>
          <w:sz w:val="24"/>
          <w:szCs w:val="24"/>
          <w:lang w:val="en-US" w:eastAsia="zh-CN"/>
        </w:rPr>
        <w:t>证</w:t>
      </w:r>
      <w:r>
        <w:rPr>
          <w:rFonts w:eastAsiaTheme="minorEastAsia"/>
          <w:sz w:val="24"/>
          <w:szCs w:val="24"/>
          <w:lang w:eastAsia="zh-CN"/>
        </w:rPr>
        <w:t>和配额制度，并且根据《</w:t>
      </w:r>
      <w:r>
        <w:rPr>
          <w:rFonts w:eastAsiaTheme="minorEastAsia" w:hint="eastAsia"/>
          <w:sz w:val="24"/>
          <w:szCs w:val="24"/>
          <w:lang w:val="fr-FR" w:eastAsia="zh-CN"/>
        </w:rPr>
        <w:t>蒙特利尔</w:t>
      </w:r>
      <w:r>
        <w:rPr>
          <w:rFonts w:eastAsiaTheme="minorEastAsia"/>
          <w:sz w:val="24"/>
          <w:szCs w:val="24"/>
          <w:lang w:val="fr-FR" w:eastAsia="zh-CN"/>
        </w:rPr>
        <w:t>议定书</w:t>
      </w:r>
      <w:r>
        <w:rPr>
          <w:rFonts w:eastAsiaTheme="minorEastAsia"/>
          <w:sz w:val="24"/>
          <w:szCs w:val="24"/>
          <w:lang w:eastAsia="zh-CN"/>
        </w:rPr>
        <w:t>》</w:t>
      </w:r>
      <w:r>
        <w:rPr>
          <w:rFonts w:eastAsiaTheme="minorEastAsia" w:hint="eastAsia"/>
          <w:sz w:val="24"/>
          <w:szCs w:val="24"/>
          <w:lang w:eastAsia="zh-CN"/>
        </w:rPr>
        <w:t>第</w:t>
      </w:r>
      <w:r>
        <w:rPr>
          <w:rFonts w:eastAsiaTheme="minorEastAsia" w:hint="eastAsia"/>
          <w:sz w:val="24"/>
          <w:szCs w:val="24"/>
          <w:lang w:eastAsia="zh-CN"/>
        </w:rPr>
        <w:t>7</w:t>
      </w:r>
      <w:r>
        <w:rPr>
          <w:rFonts w:eastAsiaTheme="minorEastAsia" w:hint="eastAsia"/>
          <w:sz w:val="24"/>
          <w:szCs w:val="24"/>
          <w:lang w:eastAsia="zh-CN"/>
        </w:rPr>
        <w:t>条</w:t>
      </w:r>
      <w:r>
        <w:rPr>
          <w:rFonts w:eastAsiaTheme="minorEastAsia"/>
          <w:sz w:val="24"/>
          <w:szCs w:val="24"/>
          <w:lang w:eastAsia="zh-CN"/>
        </w:rPr>
        <w:t>报告的</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2023</w:t>
      </w:r>
      <w:r>
        <w:rPr>
          <w:rFonts w:eastAsiaTheme="minorEastAsia"/>
          <w:sz w:val="24"/>
          <w:szCs w:val="24"/>
          <w:lang w:eastAsia="zh-CN"/>
        </w:rPr>
        <w:t>年</w:t>
      </w:r>
      <w:r>
        <w:rPr>
          <w:rFonts w:eastAsiaTheme="minorEastAsia" w:hint="eastAsia"/>
          <w:sz w:val="24"/>
          <w:szCs w:val="24"/>
          <w:lang w:eastAsia="zh-CN"/>
        </w:rPr>
        <w:t>氟氯烃</w:t>
      </w:r>
      <w:r>
        <w:rPr>
          <w:rFonts w:eastAsiaTheme="minorEastAsia"/>
          <w:sz w:val="24"/>
          <w:szCs w:val="24"/>
          <w:lang w:eastAsia="zh-CN"/>
        </w:rPr>
        <w:t>总</w:t>
      </w:r>
      <w:r>
        <w:rPr>
          <w:rFonts w:eastAsiaTheme="minorEastAsia" w:hint="eastAsia"/>
          <w:sz w:val="24"/>
          <w:szCs w:val="24"/>
          <w:lang w:eastAsia="zh-CN"/>
        </w:rPr>
        <w:t>消费</w:t>
      </w:r>
      <w:r>
        <w:rPr>
          <w:rFonts w:eastAsiaTheme="minorEastAsia"/>
          <w:sz w:val="24"/>
          <w:szCs w:val="24"/>
          <w:lang w:eastAsia="zh-CN"/>
        </w:rPr>
        <w:t>量</w:t>
      </w:r>
      <w:r>
        <w:rPr>
          <w:rFonts w:eastAsiaTheme="minorEastAsia" w:hint="eastAsia"/>
          <w:sz w:val="24"/>
          <w:szCs w:val="24"/>
          <w:lang w:val="en-US" w:eastAsia="zh-CN"/>
        </w:rPr>
        <w:t>属实</w:t>
      </w:r>
      <w:r>
        <w:rPr>
          <w:rFonts w:eastAsiaTheme="minorEastAsia"/>
          <w:sz w:val="24"/>
          <w:szCs w:val="24"/>
          <w:lang w:eastAsia="zh-CN"/>
        </w:rPr>
        <w:t>（如上表</w:t>
      </w:r>
      <w:r>
        <w:rPr>
          <w:rFonts w:eastAsiaTheme="minorEastAsia"/>
          <w:sz w:val="24"/>
          <w:szCs w:val="24"/>
          <w:lang w:eastAsia="zh-CN"/>
        </w:rPr>
        <w:t>1</w:t>
      </w:r>
      <w:r>
        <w:rPr>
          <w:rFonts w:eastAsiaTheme="minorEastAsia"/>
          <w:sz w:val="24"/>
          <w:szCs w:val="24"/>
          <w:lang w:eastAsia="zh-CN"/>
        </w:rPr>
        <w:t>所示）。核查结果得出结论，</w:t>
      </w:r>
      <w:r>
        <w:rPr>
          <w:rFonts w:eastAsiaTheme="minorEastAsia" w:hint="eastAsia"/>
          <w:sz w:val="24"/>
          <w:szCs w:val="24"/>
          <w:lang w:eastAsia="zh-CN"/>
        </w:rPr>
        <w:t>厄立特里亚</w:t>
      </w:r>
      <w:r>
        <w:rPr>
          <w:rFonts w:eastAsiaTheme="minorEastAsia"/>
          <w:sz w:val="24"/>
          <w:szCs w:val="24"/>
          <w:lang w:eastAsia="zh-CN"/>
        </w:rPr>
        <w:t>遵守了《</w:t>
      </w:r>
      <w:r>
        <w:rPr>
          <w:rFonts w:eastAsiaTheme="minorEastAsia" w:hint="eastAsia"/>
          <w:sz w:val="24"/>
          <w:szCs w:val="24"/>
          <w:lang w:val="fr-FR" w:eastAsia="zh-CN"/>
        </w:rPr>
        <w:t>蒙特利尔</w:t>
      </w:r>
      <w:r>
        <w:rPr>
          <w:rFonts w:eastAsiaTheme="minorEastAsia"/>
          <w:sz w:val="24"/>
          <w:szCs w:val="24"/>
          <w:lang w:val="fr-FR" w:eastAsia="zh-CN"/>
        </w:rPr>
        <w:t>议定书</w:t>
      </w:r>
      <w:r>
        <w:rPr>
          <w:rFonts w:eastAsiaTheme="minorEastAsia"/>
          <w:sz w:val="24"/>
          <w:szCs w:val="24"/>
          <w:lang w:eastAsia="zh-CN"/>
        </w:rPr>
        <w:t>》减排计划。</w:t>
      </w:r>
      <w:r>
        <w:rPr>
          <w:rFonts w:eastAsiaTheme="minorEastAsia"/>
          <w:sz w:val="24"/>
          <w:szCs w:val="24"/>
          <w:lang w:eastAsia="zh-CN"/>
        </w:rPr>
        <w:t>2010</w:t>
      </w:r>
      <w:r>
        <w:rPr>
          <w:rFonts w:eastAsiaTheme="minorEastAsia"/>
          <w:sz w:val="24"/>
          <w:szCs w:val="24"/>
          <w:lang w:eastAsia="zh-CN"/>
        </w:rPr>
        <w:t>年</w:t>
      </w:r>
      <w:r>
        <w:rPr>
          <w:rFonts w:eastAsiaTheme="minorEastAsia" w:hint="eastAsia"/>
          <w:sz w:val="24"/>
          <w:szCs w:val="24"/>
          <w:lang w:eastAsia="zh-CN"/>
        </w:rPr>
        <w:t>消耗臭氧层物质</w:t>
      </w:r>
      <w:r>
        <w:rPr>
          <w:rFonts w:eastAsiaTheme="minorEastAsia"/>
          <w:sz w:val="24"/>
          <w:szCs w:val="24"/>
          <w:lang w:eastAsia="zh-CN"/>
        </w:rPr>
        <w:t>条例的有效执行，加上自</w:t>
      </w:r>
      <w:r>
        <w:rPr>
          <w:rFonts w:eastAsiaTheme="minorEastAsia"/>
          <w:sz w:val="24"/>
          <w:szCs w:val="24"/>
          <w:lang w:eastAsia="zh-CN"/>
        </w:rPr>
        <w:t>2013</w:t>
      </w:r>
      <w:r>
        <w:rPr>
          <w:rFonts w:eastAsiaTheme="minorEastAsia"/>
          <w:sz w:val="24"/>
          <w:szCs w:val="24"/>
          <w:lang w:eastAsia="zh-CN"/>
        </w:rPr>
        <w:t>年实施的许可</w:t>
      </w:r>
      <w:r>
        <w:rPr>
          <w:rFonts w:eastAsiaTheme="minorEastAsia" w:hint="eastAsia"/>
          <w:sz w:val="24"/>
          <w:szCs w:val="24"/>
          <w:lang w:val="en-US" w:eastAsia="zh-CN"/>
        </w:rPr>
        <w:t>证</w:t>
      </w:r>
      <w:r>
        <w:rPr>
          <w:rFonts w:eastAsiaTheme="minorEastAsia"/>
          <w:sz w:val="24"/>
          <w:szCs w:val="24"/>
          <w:lang w:eastAsia="zh-CN"/>
        </w:rPr>
        <w:t>和配额制度，使该国能够控制和监测</w:t>
      </w:r>
      <w:r>
        <w:rPr>
          <w:rFonts w:eastAsiaTheme="minorEastAsia" w:hint="eastAsia"/>
          <w:sz w:val="24"/>
          <w:szCs w:val="24"/>
          <w:lang w:eastAsia="zh-CN"/>
        </w:rPr>
        <w:t>氟氯烃</w:t>
      </w:r>
      <w:r>
        <w:rPr>
          <w:rFonts w:eastAsiaTheme="minorEastAsia"/>
          <w:sz w:val="24"/>
          <w:szCs w:val="24"/>
          <w:lang w:eastAsia="zh-CN"/>
        </w:rPr>
        <w:t>的进口。国家</w:t>
      </w:r>
      <w:r>
        <w:rPr>
          <w:rFonts w:eastAsiaTheme="minorEastAsia" w:hint="eastAsia"/>
          <w:sz w:val="24"/>
          <w:szCs w:val="24"/>
          <w:lang w:eastAsia="zh-CN"/>
        </w:rPr>
        <w:t>臭氧办事处</w:t>
      </w:r>
      <w:r>
        <w:rPr>
          <w:rFonts w:eastAsiaTheme="minorEastAsia"/>
          <w:sz w:val="24"/>
          <w:szCs w:val="24"/>
          <w:lang w:eastAsia="zh-CN"/>
        </w:rPr>
        <w:t>、海关部门以及其他相关方的合作</w:t>
      </w:r>
      <w:r>
        <w:rPr>
          <w:rFonts w:eastAsiaTheme="minorEastAsia" w:hint="eastAsia"/>
          <w:sz w:val="24"/>
          <w:szCs w:val="24"/>
          <w:lang w:eastAsia="zh-CN"/>
        </w:rPr>
        <w:t>，</w:t>
      </w:r>
      <w:r>
        <w:rPr>
          <w:rFonts w:eastAsiaTheme="minorEastAsia" w:hint="eastAsia"/>
          <w:sz w:val="24"/>
          <w:szCs w:val="24"/>
          <w:lang w:val="en-US" w:eastAsia="zh-CN"/>
        </w:rPr>
        <w:t>以及</w:t>
      </w:r>
      <w:r>
        <w:rPr>
          <w:rFonts w:eastAsiaTheme="minorEastAsia"/>
          <w:sz w:val="24"/>
          <w:szCs w:val="24"/>
          <w:lang w:eastAsia="zh-CN"/>
        </w:rPr>
        <w:t>制冷剂识别器和定期数据对账</w:t>
      </w:r>
      <w:r>
        <w:rPr>
          <w:rFonts w:eastAsiaTheme="minorEastAsia" w:hint="eastAsia"/>
          <w:sz w:val="24"/>
          <w:szCs w:val="24"/>
          <w:lang w:val="en-US" w:eastAsia="zh-CN"/>
        </w:rPr>
        <w:t>的采用</w:t>
      </w:r>
      <w:r>
        <w:rPr>
          <w:rFonts w:eastAsiaTheme="minorEastAsia" w:hint="eastAsia"/>
          <w:sz w:val="24"/>
          <w:szCs w:val="24"/>
          <w:lang w:eastAsia="zh-CN"/>
        </w:rPr>
        <w:t>，</w:t>
      </w:r>
      <w:r>
        <w:rPr>
          <w:rFonts w:eastAsiaTheme="minorEastAsia" w:hint="eastAsia"/>
          <w:sz w:val="24"/>
          <w:szCs w:val="24"/>
          <w:lang w:val="en-US" w:eastAsia="zh-CN"/>
        </w:rPr>
        <w:t>都</w:t>
      </w:r>
      <w:r>
        <w:rPr>
          <w:rFonts w:eastAsiaTheme="minorEastAsia"/>
          <w:sz w:val="24"/>
          <w:szCs w:val="24"/>
          <w:lang w:eastAsia="zh-CN"/>
        </w:rPr>
        <w:t>在保持合规性方面起到了重要作用。尽管面临进口商记录保存困难、执法机构之间信息共享存在漏洞以及海关人员流动等挑战，</w:t>
      </w:r>
      <w:r>
        <w:rPr>
          <w:rFonts w:eastAsiaTheme="minorEastAsia" w:hint="eastAsia"/>
          <w:sz w:val="24"/>
          <w:szCs w:val="24"/>
          <w:lang w:eastAsia="zh-CN"/>
        </w:rPr>
        <w:t>厄立特里亚</w:t>
      </w:r>
      <w:r>
        <w:rPr>
          <w:rFonts w:eastAsiaTheme="minorEastAsia"/>
          <w:sz w:val="24"/>
          <w:szCs w:val="24"/>
          <w:lang w:eastAsia="zh-CN"/>
        </w:rPr>
        <w:t>仍展示了在推进</w:t>
      </w:r>
      <w:r>
        <w:rPr>
          <w:rFonts w:eastAsiaTheme="minorEastAsia" w:hint="eastAsia"/>
          <w:sz w:val="24"/>
          <w:szCs w:val="24"/>
          <w:lang w:eastAsia="zh-CN"/>
        </w:rPr>
        <w:t>消耗臭氧层物质</w:t>
      </w:r>
      <w:r>
        <w:rPr>
          <w:rFonts w:eastAsiaTheme="minorEastAsia"/>
          <w:sz w:val="24"/>
          <w:szCs w:val="24"/>
          <w:lang w:eastAsia="zh-CN"/>
        </w:rPr>
        <w:t>环境友好管理方面的坚定承诺和制度能力。</w:t>
      </w:r>
      <w:r>
        <w:rPr>
          <w:rFonts w:eastAsiaTheme="minorEastAsia" w:hint="eastAsia"/>
          <w:sz w:val="24"/>
          <w:szCs w:val="24"/>
          <w:lang w:val="en-US" w:eastAsia="zh-CN"/>
        </w:rPr>
        <w:t>环境规划署</w:t>
      </w:r>
      <w:r>
        <w:rPr>
          <w:rFonts w:eastAsiaTheme="minorEastAsia"/>
          <w:sz w:val="24"/>
          <w:szCs w:val="24"/>
          <w:lang w:eastAsia="zh-CN"/>
        </w:rPr>
        <w:t>确认</w:t>
      </w:r>
      <w:r>
        <w:rPr>
          <w:rFonts w:eastAsiaTheme="minorEastAsia" w:hint="eastAsia"/>
          <w:sz w:val="24"/>
          <w:szCs w:val="24"/>
          <w:lang w:eastAsia="zh-CN"/>
        </w:rPr>
        <w:t>，</w:t>
      </w:r>
      <w:r>
        <w:rPr>
          <w:rFonts w:eastAsiaTheme="minorEastAsia"/>
          <w:sz w:val="24"/>
          <w:szCs w:val="24"/>
          <w:lang w:eastAsia="zh-CN"/>
        </w:rPr>
        <w:t>这些挑战作为</w:t>
      </w:r>
      <w:r>
        <w:rPr>
          <w:rFonts w:eastAsiaTheme="minorEastAsia" w:hint="eastAsia"/>
          <w:sz w:val="24"/>
          <w:szCs w:val="24"/>
          <w:lang w:eastAsia="zh-CN"/>
        </w:rPr>
        <w:t>氟氯烃淘汰</w:t>
      </w:r>
      <w:r>
        <w:rPr>
          <w:rFonts w:eastAsiaTheme="minorEastAsia"/>
          <w:sz w:val="24"/>
          <w:szCs w:val="24"/>
          <w:lang w:eastAsia="zh-CN"/>
        </w:rPr>
        <w:t>管理计划活动的一部分</w:t>
      </w:r>
      <w:r>
        <w:rPr>
          <w:rFonts w:eastAsiaTheme="minorEastAsia" w:hint="eastAsia"/>
          <w:sz w:val="24"/>
          <w:szCs w:val="24"/>
          <w:lang w:eastAsia="zh-CN"/>
        </w:rPr>
        <w:t>，</w:t>
      </w:r>
      <w:r>
        <w:rPr>
          <w:rFonts w:eastAsiaTheme="minorEastAsia" w:hint="eastAsia"/>
          <w:sz w:val="24"/>
          <w:szCs w:val="24"/>
          <w:lang w:val="en-US" w:eastAsia="zh-CN"/>
        </w:rPr>
        <w:t>已经得到解决</w:t>
      </w:r>
      <w:r>
        <w:rPr>
          <w:rFonts w:eastAsiaTheme="minorEastAsia"/>
          <w:sz w:val="24"/>
          <w:szCs w:val="24"/>
          <w:lang w:eastAsia="zh-CN"/>
        </w:rPr>
        <w:t>。</w:t>
      </w:r>
    </w:p>
    <w:p w14:paraId="3EB6F742" w14:textId="77777777" w:rsidR="00225B6E" w:rsidRDefault="00B075B6">
      <w:pPr>
        <w:keepNext/>
        <w:spacing w:after="240"/>
        <w:rPr>
          <w:rFonts w:eastAsiaTheme="minorEastAsia"/>
          <w:sz w:val="24"/>
          <w:szCs w:val="24"/>
          <w:u w:val="single"/>
          <w:lang w:eastAsia="zh-CN"/>
        </w:rPr>
      </w:pPr>
      <w:r>
        <w:rPr>
          <w:rFonts w:eastAsiaTheme="minorEastAsia" w:hint="eastAsia"/>
          <w:sz w:val="24"/>
          <w:szCs w:val="24"/>
          <w:u w:val="single"/>
          <w:lang w:eastAsia="zh-CN"/>
        </w:rPr>
        <w:lastRenderedPageBreak/>
        <w:t>氟氯烃淘汰</w:t>
      </w:r>
      <w:r>
        <w:rPr>
          <w:rFonts w:eastAsiaTheme="minorEastAsia"/>
          <w:sz w:val="24"/>
          <w:szCs w:val="24"/>
          <w:u w:val="single"/>
          <w:lang w:eastAsia="zh-CN"/>
        </w:rPr>
        <w:t>管理计划第二</w:t>
      </w:r>
      <w:r>
        <w:rPr>
          <w:rFonts w:eastAsiaTheme="minorEastAsia" w:hint="eastAsia"/>
          <w:sz w:val="24"/>
          <w:szCs w:val="24"/>
          <w:u w:val="single"/>
          <w:lang w:val="en-US" w:eastAsia="zh-CN"/>
        </w:rPr>
        <w:t>阶段第一次付款</w:t>
      </w:r>
      <w:r>
        <w:rPr>
          <w:rFonts w:eastAsiaTheme="minorEastAsia"/>
          <w:sz w:val="24"/>
          <w:szCs w:val="24"/>
          <w:u w:val="single"/>
          <w:lang w:eastAsia="zh-CN"/>
        </w:rPr>
        <w:t>执行进展报告</w:t>
      </w:r>
    </w:p>
    <w:p w14:paraId="0C387513" w14:textId="77777777" w:rsidR="00225B6E" w:rsidRDefault="00B075B6">
      <w:pPr>
        <w:keepNext/>
        <w:spacing w:after="240"/>
        <w:rPr>
          <w:rFonts w:eastAsiaTheme="minorEastAsia"/>
          <w:i/>
          <w:sz w:val="24"/>
          <w:szCs w:val="24"/>
        </w:rPr>
      </w:pPr>
      <w:r>
        <w:rPr>
          <w:rFonts w:ascii="KaiTi" w:eastAsia="KaiTi" w:hAnsi="KaiTi" w:cs="KaiTi" w:hint="eastAsia"/>
          <w:sz w:val="24"/>
          <w:szCs w:val="24"/>
        </w:rPr>
        <w:t>法律框架</w:t>
      </w:r>
    </w:p>
    <w:p w14:paraId="6CF00210" w14:textId="77777777" w:rsidR="00225B6E" w:rsidRDefault="00B075B6">
      <w:pPr>
        <w:pStyle w:val="Heading1"/>
        <w:rPr>
          <w:rFonts w:eastAsiaTheme="minorEastAsia"/>
          <w:sz w:val="24"/>
          <w:szCs w:val="24"/>
        </w:rPr>
      </w:pPr>
      <w:r>
        <w:rPr>
          <w:rFonts w:eastAsiaTheme="minorEastAsia" w:hint="eastAsia"/>
          <w:sz w:val="24"/>
          <w:szCs w:val="24"/>
          <w:lang w:eastAsia="zh-CN"/>
        </w:rPr>
        <w:t>厄立特里亚</w:t>
      </w:r>
      <w:r>
        <w:rPr>
          <w:rFonts w:eastAsiaTheme="minorEastAsia"/>
          <w:sz w:val="24"/>
          <w:szCs w:val="24"/>
          <w:lang w:eastAsia="zh-CN"/>
        </w:rPr>
        <w:t>政府已颁布法规（</w:t>
      </w:r>
      <w:r>
        <w:rPr>
          <w:rFonts w:eastAsiaTheme="minorEastAsia" w:hint="eastAsia"/>
          <w:sz w:val="24"/>
          <w:szCs w:val="24"/>
          <w:lang w:val="en-US" w:eastAsia="zh-CN"/>
        </w:rPr>
        <w:t>第</w:t>
      </w:r>
      <w:r>
        <w:rPr>
          <w:rFonts w:eastAsiaTheme="minorEastAsia"/>
          <w:sz w:val="24"/>
          <w:szCs w:val="24"/>
          <w:lang w:eastAsia="zh-CN"/>
        </w:rPr>
        <w:t>117/2010</w:t>
      </w:r>
      <w:r>
        <w:rPr>
          <w:rFonts w:eastAsiaTheme="minorEastAsia" w:hint="eastAsia"/>
          <w:sz w:val="24"/>
          <w:szCs w:val="24"/>
          <w:lang w:val="en-US" w:eastAsia="zh-CN"/>
        </w:rPr>
        <w:t>号法律声明</w:t>
      </w:r>
      <w:r>
        <w:rPr>
          <w:rFonts w:eastAsiaTheme="minorEastAsia"/>
          <w:sz w:val="24"/>
          <w:szCs w:val="24"/>
          <w:lang w:eastAsia="zh-CN"/>
        </w:rPr>
        <w:t>），禁止进口</w:t>
      </w:r>
      <w:r>
        <w:rPr>
          <w:rFonts w:eastAsiaTheme="minorEastAsia" w:hint="eastAsia"/>
          <w:sz w:val="24"/>
          <w:szCs w:val="24"/>
          <w:lang w:val="en-US" w:eastAsia="zh-CN"/>
        </w:rPr>
        <w:t>使用</w:t>
      </w:r>
      <w:r>
        <w:rPr>
          <w:rFonts w:eastAsiaTheme="minorEastAsia" w:hint="eastAsia"/>
          <w:sz w:val="24"/>
          <w:szCs w:val="24"/>
          <w:lang w:eastAsia="zh-CN"/>
        </w:rPr>
        <w:t>消耗臭氧层物质</w:t>
      </w:r>
      <w:r>
        <w:rPr>
          <w:rFonts w:eastAsiaTheme="minorEastAsia"/>
          <w:sz w:val="24"/>
          <w:szCs w:val="24"/>
          <w:lang w:eastAsia="zh-CN"/>
        </w:rPr>
        <w:t>（</w:t>
      </w:r>
      <w:r>
        <w:rPr>
          <w:rFonts w:eastAsiaTheme="minorEastAsia"/>
          <w:sz w:val="24"/>
          <w:szCs w:val="24"/>
          <w:lang w:eastAsia="zh-CN"/>
        </w:rPr>
        <w:t>ODS</w:t>
      </w:r>
      <w:r>
        <w:rPr>
          <w:rFonts w:eastAsiaTheme="minorEastAsia"/>
          <w:sz w:val="24"/>
          <w:szCs w:val="24"/>
          <w:lang w:eastAsia="zh-CN"/>
        </w:rPr>
        <w:t>）的设备，要求</w:t>
      </w:r>
      <w:r>
        <w:rPr>
          <w:rFonts w:eastAsiaTheme="minorEastAsia"/>
          <w:sz w:val="24"/>
          <w:szCs w:val="24"/>
          <w:lang w:eastAsia="zh-CN"/>
        </w:rPr>
        <w:t>ODS</w:t>
      </w:r>
      <w:r>
        <w:rPr>
          <w:rFonts w:eastAsiaTheme="minorEastAsia"/>
          <w:sz w:val="24"/>
          <w:szCs w:val="24"/>
          <w:lang w:eastAsia="zh-CN"/>
        </w:rPr>
        <w:t>进口商注册，并设定年度进口配额。随着《基加利修正案》</w:t>
      </w:r>
      <w:r>
        <w:rPr>
          <w:rFonts w:eastAsiaTheme="minorEastAsia" w:hint="eastAsia"/>
          <w:sz w:val="24"/>
          <w:szCs w:val="24"/>
          <w:lang w:val="en-US" w:eastAsia="zh-CN"/>
        </w:rPr>
        <w:t>于</w:t>
      </w:r>
      <w:r>
        <w:rPr>
          <w:rFonts w:eastAsiaTheme="minorEastAsia"/>
          <w:sz w:val="24"/>
          <w:szCs w:val="24"/>
          <w:lang w:eastAsia="zh-CN"/>
        </w:rPr>
        <w:t>2023</w:t>
      </w:r>
      <w:r>
        <w:rPr>
          <w:rFonts w:eastAsiaTheme="minorEastAsia"/>
          <w:sz w:val="24"/>
          <w:szCs w:val="24"/>
          <w:lang w:eastAsia="zh-CN"/>
        </w:rPr>
        <w:t>年</w:t>
      </w:r>
      <w:r>
        <w:rPr>
          <w:rFonts w:eastAsiaTheme="minorEastAsia"/>
          <w:sz w:val="24"/>
          <w:szCs w:val="24"/>
          <w:lang w:eastAsia="zh-CN"/>
        </w:rPr>
        <w:t>2</w:t>
      </w:r>
      <w:r>
        <w:rPr>
          <w:rFonts w:eastAsiaTheme="minorEastAsia"/>
          <w:sz w:val="24"/>
          <w:szCs w:val="24"/>
          <w:lang w:eastAsia="zh-CN"/>
        </w:rPr>
        <w:t>月</w:t>
      </w:r>
      <w:r>
        <w:rPr>
          <w:rFonts w:eastAsiaTheme="minorEastAsia"/>
          <w:sz w:val="24"/>
          <w:szCs w:val="24"/>
          <w:lang w:eastAsia="zh-CN"/>
        </w:rPr>
        <w:t>7</w:t>
      </w:r>
      <w:r>
        <w:rPr>
          <w:rFonts w:eastAsiaTheme="minorEastAsia"/>
          <w:sz w:val="24"/>
          <w:szCs w:val="24"/>
          <w:lang w:eastAsia="zh-CN"/>
        </w:rPr>
        <w:t>日</w:t>
      </w:r>
      <w:r>
        <w:rPr>
          <w:rFonts w:eastAsiaTheme="minorEastAsia" w:hint="eastAsia"/>
          <w:sz w:val="24"/>
          <w:szCs w:val="24"/>
          <w:lang w:val="en-US" w:eastAsia="zh-CN"/>
        </w:rPr>
        <w:t>获得</w:t>
      </w:r>
      <w:r>
        <w:rPr>
          <w:rFonts w:eastAsiaTheme="minorEastAsia"/>
          <w:sz w:val="24"/>
          <w:szCs w:val="24"/>
          <w:lang w:eastAsia="zh-CN"/>
        </w:rPr>
        <w:t>批准，监管框架</w:t>
      </w:r>
      <w:r>
        <w:rPr>
          <w:rStyle w:val="FootnoteReference"/>
          <w:rFonts w:eastAsiaTheme="minorEastAsia"/>
          <w:sz w:val="24"/>
          <w:szCs w:val="24"/>
        </w:rPr>
        <w:footnoteReference w:id="4"/>
      </w:r>
      <w:r>
        <w:rPr>
          <w:rFonts w:eastAsiaTheme="minorEastAsia"/>
          <w:sz w:val="24"/>
          <w:szCs w:val="24"/>
          <w:lang w:eastAsia="zh-CN"/>
        </w:rPr>
        <w:t>在</w:t>
      </w:r>
      <w:r>
        <w:rPr>
          <w:rFonts w:eastAsiaTheme="minorEastAsia"/>
          <w:sz w:val="24"/>
          <w:szCs w:val="24"/>
          <w:lang w:eastAsia="zh-CN"/>
        </w:rPr>
        <w:t>2023</w:t>
      </w:r>
      <w:r>
        <w:rPr>
          <w:rFonts w:eastAsiaTheme="minorEastAsia"/>
          <w:sz w:val="24"/>
          <w:szCs w:val="24"/>
          <w:lang w:eastAsia="zh-CN"/>
        </w:rPr>
        <w:t>年进行了修订，新增了</w:t>
      </w:r>
      <w:r>
        <w:rPr>
          <w:rFonts w:ascii="SimSun" w:eastAsia="SimSun" w:hAnsi="SimSun"/>
          <w:sz w:val="24"/>
          <w:szCs w:val="24"/>
          <w:lang w:eastAsia="zh-CN"/>
        </w:rPr>
        <w:t>氢氟碳化物</w:t>
      </w:r>
      <w:r>
        <w:rPr>
          <w:rFonts w:eastAsiaTheme="minorEastAsia"/>
          <w:sz w:val="24"/>
          <w:szCs w:val="24"/>
          <w:lang w:eastAsia="zh-CN"/>
        </w:rPr>
        <w:t>及其混合物。</w:t>
      </w:r>
      <w:r>
        <w:rPr>
          <w:rFonts w:eastAsiaTheme="minorEastAsia"/>
          <w:sz w:val="24"/>
          <w:szCs w:val="24"/>
        </w:rPr>
        <w:t>还采纳了</w:t>
      </w:r>
      <w:r>
        <w:rPr>
          <w:rFonts w:eastAsiaTheme="minorEastAsia"/>
          <w:sz w:val="24"/>
          <w:szCs w:val="24"/>
        </w:rPr>
        <w:t>2022</w:t>
      </w:r>
      <w:r>
        <w:rPr>
          <w:rFonts w:eastAsiaTheme="minorEastAsia"/>
          <w:sz w:val="24"/>
          <w:szCs w:val="24"/>
        </w:rPr>
        <w:t>年协调制度（</w:t>
      </w:r>
      <w:r>
        <w:rPr>
          <w:rFonts w:eastAsiaTheme="minorEastAsia"/>
          <w:sz w:val="24"/>
          <w:szCs w:val="24"/>
        </w:rPr>
        <w:t>HS</w:t>
      </w:r>
      <w:r>
        <w:rPr>
          <w:rFonts w:eastAsiaTheme="minorEastAsia"/>
          <w:sz w:val="24"/>
          <w:szCs w:val="24"/>
        </w:rPr>
        <w:t>）关税编码。</w:t>
      </w:r>
    </w:p>
    <w:p w14:paraId="4E8C0770" w14:textId="77777777" w:rsidR="00225B6E" w:rsidRDefault="00B075B6">
      <w:pPr>
        <w:pStyle w:val="Heading1"/>
        <w:rPr>
          <w:rFonts w:eastAsiaTheme="minorEastAsia"/>
          <w:sz w:val="24"/>
          <w:szCs w:val="24"/>
          <w:lang w:eastAsia="zh-CN"/>
        </w:rPr>
      </w:pPr>
      <w:r>
        <w:rPr>
          <w:rFonts w:eastAsiaTheme="minorEastAsia"/>
          <w:sz w:val="24"/>
          <w:szCs w:val="24"/>
          <w:lang w:eastAsia="zh-CN"/>
        </w:rPr>
        <w:t>对</w:t>
      </w:r>
      <w:r>
        <w:rPr>
          <w:rFonts w:eastAsiaTheme="minorEastAsia"/>
          <w:sz w:val="24"/>
          <w:szCs w:val="24"/>
          <w:lang w:eastAsia="zh-CN"/>
        </w:rPr>
        <w:t>37</w:t>
      </w:r>
      <w:r>
        <w:rPr>
          <w:rFonts w:eastAsiaTheme="minorEastAsia"/>
          <w:sz w:val="24"/>
          <w:szCs w:val="24"/>
          <w:lang w:eastAsia="zh-CN"/>
        </w:rPr>
        <w:t>名海关和执法人员进行了培训，其中包括</w:t>
      </w:r>
      <w:r>
        <w:rPr>
          <w:rFonts w:eastAsiaTheme="minorEastAsia"/>
          <w:sz w:val="24"/>
          <w:szCs w:val="24"/>
          <w:lang w:eastAsia="zh-CN"/>
        </w:rPr>
        <w:t>6</w:t>
      </w:r>
      <w:r>
        <w:rPr>
          <w:rFonts w:eastAsiaTheme="minorEastAsia"/>
          <w:sz w:val="24"/>
          <w:szCs w:val="24"/>
          <w:lang w:eastAsia="zh-CN"/>
        </w:rPr>
        <w:t>名女性，培训内容包括</w:t>
      </w:r>
      <w:r>
        <w:rPr>
          <w:rFonts w:eastAsiaTheme="minorEastAsia" w:hint="eastAsia"/>
          <w:sz w:val="24"/>
          <w:szCs w:val="24"/>
          <w:lang w:val="en-US" w:eastAsia="zh-CN"/>
        </w:rPr>
        <w:t>学习最新法规</w:t>
      </w:r>
      <w:r>
        <w:rPr>
          <w:rFonts w:eastAsiaTheme="minorEastAsia"/>
          <w:sz w:val="24"/>
          <w:szCs w:val="24"/>
          <w:lang w:eastAsia="zh-CN"/>
        </w:rPr>
        <w:t>、加强监测和防止</w:t>
      </w:r>
      <w:r>
        <w:rPr>
          <w:rFonts w:eastAsiaTheme="minorEastAsia" w:hint="eastAsia"/>
          <w:sz w:val="24"/>
          <w:szCs w:val="24"/>
          <w:lang w:eastAsia="zh-CN"/>
        </w:rPr>
        <w:t>氟氯烃</w:t>
      </w:r>
      <w:r>
        <w:rPr>
          <w:rFonts w:eastAsiaTheme="minorEastAsia"/>
          <w:sz w:val="24"/>
          <w:szCs w:val="24"/>
          <w:lang w:eastAsia="zh-CN"/>
        </w:rPr>
        <w:t>及其他在《</w:t>
      </w:r>
      <w:r>
        <w:rPr>
          <w:rFonts w:eastAsiaTheme="minorEastAsia" w:hint="eastAsia"/>
          <w:sz w:val="24"/>
          <w:szCs w:val="24"/>
          <w:lang w:val="fr-FR" w:eastAsia="zh-CN"/>
        </w:rPr>
        <w:t>蒙特利尔</w:t>
      </w:r>
      <w:r>
        <w:rPr>
          <w:rFonts w:eastAsiaTheme="minorEastAsia"/>
          <w:sz w:val="24"/>
          <w:szCs w:val="24"/>
          <w:lang w:val="fr-FR" w:eastAsia="zh-CN"/>
        </w:rPr>
        <w:t>议定书</w:t>
      </w:r>
      <w:r>
        <w:rPr>
          <w:rFonts w:eastAsiaTheme="minorEastAsia"/>
          <w:sz w:val="24"/>
          <w:szCs w:val="24"/>
          <w:lang w:eastAsia="zh-CN"/>
        </w:rPr>
        <w:t>》框架下</w:t>
      </w:r>
      <w:r>
        <w:rPr>
          <w:rFonts w:eastAsiaTheme="minorEastAsia" w:hint="eastAsia"/>
          <w:sz w:val="24"/>
          <w:szCs w:val="24"/>
          <w:lang w:val="en-US" w:eastAsia="zh-CN"/>
        </w:rPr>
        <w:t>的</w:t>
      </w:r>
      <w:r>
        <w:rPr>
          <w:rFonts w:eastAsiaTheme="minorEastAsia"/>
          <w:sz w:val="24"/>
          <w:szCs w:val="24"/>
          <w:lang w:eastAsia="zh-CN"/>
        </w:rPr>
        <w:t>受控物质非法贸易，以及</w:t>
      </w:r>
      <w:r>
        <w:rPr>
          <w:rFonts w:eastAsiaTheme="minorEastAsia" w:hint="eastAsia"/>
          <w:sz w:val="24"/>
          <w:szCs w:val="24"/>
          <w:lang w:val="en-US" w:eastAsia="zh-CN"/>
        </w:rPr>
        <w:t>鉴别</w:t>
      </w:r>
      <w:r>
        <w:rPr>
          <w:rFonts w:eastAsiaTheme="minorEastAsia"/>
          <w:sz w:val="24"/>
          <w:szCs w:val="24"/>
          <w:lang w:eastAsia="zh-CN"/>
        </w:rPr>
        <w:t>假冒制冷剂的能力建设。此外，还向阿斯马拉和马萨瓦地区</w:t>
      </w:r>
      <w:r>
        <w:rPr>
          <w:rFonts w:eastAsiaTheme="minorEastAsia" w:hint="eastAsia"/>
          <w:sz w:val="24"/>
          <w:szCs w:val="24"/>
          <w:lang w:val="en-US" w:eastAsia="zh-CN"/>
        </w:rPr>
        <w:t>办公室</w:t>
      </w:r>
      <w:r>
        <w:rPr>
          <w:rFonts w:eastAsiaTheme="minorEastAsia"/>
          <w:sz w:val="24"/>
          <w:szCs w:val="24"/>
          <w:lang w:eastAsia="zh-CN"/>
        </w:rPr>
        <w:t>的技术人员和</w:t>
      </w:r>
      <w:r>
        <w:rPr>
          <w:rFonts w:eastAsiaTheme="minorEastAsia" w:hint="eastAsia"/>
          <w:sz w:val="24"/>
          <w:szCs w:val="24"/>
          <w:lang w:val="en-US" w:eastAsia="zh-CN"/>
        </w:rPr>
        <w:t>部门</w:t>
      </w:r>
      <w:r>
        <w:rPr>
          <w:rFonts w:eastAsiaTheme="minorEastAsia"/>
          <w:sz w:val="24"/>
          <w:szCs w:val="24"/>
          <w:lang w:eastAsia="zh-CN"/>
        </w:rPr>
        <w:t>提供了制冷剂</w:t>
      </w:r>
      <w:r>
        <w:rPr>
          <w:rFonts w:eastAsiaTheme="minorEastAsia" w:hint="eastAsia"/>
          <w:sz w:val="24"/>
          <w:szCs w:val="24"/>
          <w:lang w:val="en-US" w:eastAsia="zh-CN"/>
        </w:rPr>
        <w:t>鉴别</w:t>
      </w:r>
      <w:r>
        <w:rPr>
          <w:rFonts w:eastAsiaTheme="minorEastAsia"/>
          <w:sz w:val="24"/>
          <w:szCs w:val="24"/>
          <w:lang w:eastAsia="zh-CN"/>
        </w:rPr>
        <w:t>服务。</w:t>
      </w:r>
      <w:r>
        <w:rPr>
          <w:rFonts w:eastAsiaTheme="minorEastAsia"/>
          <w:sz w:val="24"/>
          <w:szCs w:val="24"/>
          <w:lang w:eastAsia="zh-CN"/>
        </w:rPr>
        <w:t>2024</w:t>
      </w:r>
      <w:r>
        <w:rPr>
          <w:rFonts w:eastAsiaTheme="minorEastAsia"/>
          <w:sz w:val="24"/>
          <w:szCs w:val="24"/>
          <w:lang w:eastAsia="zh-CN"/>
        </w:rPr>
        <w:t>年，国家臭氧单位与邻国代表</w:t>
      </w:r>
      <w:r>
        <w:rPr>
          <w:rFonts w:eastAsiaTheme="minorEastAsia" w:hint="eastAsia"/>
          <w:sz w:val="24"/>
          <w:szCs w:val="24"/>
          <w:lang w:val="en-US" w:eastAsia="zh-CN"/>
        </w:rPr>
        <w:t>参与了</w:t>
      </w:r>
      <w:r>
        <w:rPr>
          <w:rFonts w:eastAsiaTheme="minorEastAsia"/>
          <w:sz w:val="24"/>
          <w:szCs w:val="24"/>
          <w:lang w:eastAsia="zh-CN"/>
        </w:rPr>
        <w:t>在莫桑比克</w:t>
      </w:r>
      <w:r>
        <w:rPr>
          <w:rFonts w:eastAsiaTheme="minorEastAsia" w:hint="eastAsia"/>
          <w:sz w:val="24"/>
          <w:szCs w:val="24"/>
          <w:lang w:val="en-US" w:eastAsia="zh-CN"/>
        </w:rPr>
        <w:t>的</w:t>
      </w:r>
      <w:r>
        <w:rPr>
          <w:rFonts w:eastAsiaTheme="minorEastAsia"/>
          <w:sz w:val="24"/>
          <w:szCs w:val="24"/>
          <w:lang w:eastAsia="zh-CN"/>
        </w:rPr>
        <w:t>边境对话，交流有关</w:t>
      </w:r>
      <w:r>
        <w:rPr>
          <w:rFonts w:eastAsiaTheme="minorEastAsia" w:hint="eastAsia"/>
          <w:sz w:val="24"/>
          <w:szCs w:val="24"/>
          <w:lang w:eastAsia="zh-CN"/>
        </w:rPr>
        <w:t>氟氯烃</w:t>
      </w:r>
      <w:r>
        <w:rPr>
          <w:rFonts w:eastAsiaTheme="minorEastAsia"/>
          <w:sz w:val="24"/>
          <w:szCs w:val="24"/>
          <w:lang w:eastAsia="zh-CN"/>
        </w:rPr>
        <w:t>非法贸易的潜在信息。</w:t>
      </w:r>
    </w:p>
    <w:p w14:paraId="6D06359E" w14:textId="77777777" w:rsidR="00225B6E" w:rsidRDefault="00B075B6">
      <w:pPr>
        <w:keepNext/>
        <w:spacing w:after="240"/>
        <w:rPr>
          <w:rFonts w:eastAsiaTheme="minorEastAsia"/>
          <w:i/>
          <w:sz w:val="24"/>
          <w:szCs w:val="24"/>
          <w:lang w:eastAsia="zh-CN"/>
        </w:rPr>
      </w:pPr>
      <w:r>
        <w:rPr>
          <w:rFonts w:ascii="KaiTi" w:eastAsia="KaiTi" w:hAnsi="KaiTi" w:cs="KaiTi" w:hint="eastAsia"/>
          <w:sz w:val="24"/>
          <w:szCs w:val="24"/>
          <w:lang w:eastAsia="zh-CN"/>
        </w:rPr>
        <w:t>制冷维修行业</w:t>
      </w:r>
    </w:p>
    <w:p w14:paraId="2243D7C0" w14:textId="77777777" w:rsidR="00225B6E" w:rsidRDefault="00B075B6">
      <w:pPr>
        <w:pStyle w:val="Heading1"/>
        <w:rPr>
          <w:rFonts w:eastAsiaTheme="minorEastAsia"/>
          <w:sz w:val="24"/>
          <w:szCs w:val="24"/>
          <w:lang w:eastAsia="zh-CN"/>
        </w:rPr>
      </w:pPr>
      <w:r>
        <w:rPr>
          <w:rFonts w:eastAsiaTheme="minorEastAsia"/>
          <w:sz w:val="24"/>
          <w:szCs w:val="24"/>
          <w:lang w:eastAsia="zh-CN"/>
        </w:rPr>
        <w:t>在</w:t>
      </w:r>
      <w:r>
        <w:rPr>
          <w:rFonts w:eastAsiaTheme="minorEastAsia" w:hint="eastAsia"/>
          <w:sz w:val="24"/>
          <w:szCs w:val="24"/>
          <w:lang w:val="en-US" w:eastAsia="zh-CN"/>
        </w:rPr>
        <w:t>执行</w:t>
      </w:r>
      <w:r>
        <w:rPr>
          <w:rFonts w:eastAsiaTheme="minorEastAsia"/>
          <w:sz w:val="24"/>
          <w:szCs w:val="24"/>
          <w:lang w:eastAsia="zh-CN"/>
        </w:rPr>
        <w:t>期间</w:t>
      </w:r>
      <w:r>
        <w:rPr>
          <w:rFonts w:eastAsiaTheme="minorEastAsia" w:hint="eastAsia"/>
          <w:sz w:val="24"/>
          <w:szCs w:val="24"/>
          <w:lang w:val="en-US" w:eastAsia="zh-CN"/>
        </w:rPr>
        <w:t>实施了</w:t>
      </w:r>
      <w:r>
        <w:rPr>
          <w:rFonts w:eastAsiaTheme="minorEastAsia"/>
          <w:sz w:val="24"/>
          <w:szCs w:val="24"/>
          <w:lang w:eastAsia="zh-CN"/>
        </w:rPr>
        <w:t>以下活动：</w:t>
      </w:r>
    </w:p>
    <w:p w14:paraId="1FB8A310" w14:textId="77777777" w:rsidR="00225B6E" w:rsidRDefault="00B075B6">
      <w:pPr>
        <w:pStyle w:val="Heading2"/>
        <w:rPr>
          <w:rFonts w:eastAsiaTheme="minorEastAsia"/>
          <w:sz w:val="24"/>
          <w:szCs w:val="24"/>
          <w:lang w:eastAsia="zh-CN"/>
        </w:rPr>
      </w:pPr>
      <w:r>
        <w:rPr>
          <w:rFonts w:ascii="KaiTi" w:eastAsia="KaiTi" w:hAnsi="KaiTi" w:cs="KaiTi" w:hint="eastAsia"/>
          <w:sz w:val="24"/>
          <w:szCs w:val="24"/>
          <w:lang w:val="en-US" w:eastAsia="zh-CN"/>
        </w:rPr>
        <w:t>加强制冷和空调（</w:t>
      </w:r>
      <w:r>
        <w:rPr>
          <w:rFonts w:eastAsia="KaiTi"/>
          <w:sz w:val="24"/>
          <w:szCs w:val="24"/>
          <w:lang w:eastAsia="zh-CN"/>
        </w:rPr>
        <w:t>RAC</w:t>
      </w:r>
      <w:r>
        <w:rPr>
          <w:rFonts w:eastAsia="KaiTi" w:hint="eastAsia"/>
          <w:sz w:val="24"/>
          <w:szCs w:val="24"/>
          <w:lang w:eastAsia="zh-CN"/>
        </w:rPr>
        <w:t>）</w:t>
      </w:r>
      <w:r>
        <w:rPr>
          <w:rFonts w:ascii="KaiTi" w:eastAsia="KaiTi" w:hAnsi="KaiTi" w:cs="KaiTi" w:hint="eastAsia"/>
          <w:sz w:val="24"/>
          <w:szCs w:val="24"/>
          <w:lang w:eastAsia="zh-CN"/>
        </w:rPr>
        <w:t>维修技术人员的能力：</w:t>
      </w:r>
      <w:r>
        <w:rPr>
          <w:rFonts w:eastAsiaTheme="minorEastAsia"/>
          <w:sz w:val="24"/>
          <w:szCs w:val="24"/>
          <w:lang w:eastAsia="zh-CN"/>
        </w:rPr>
        <w:t>RAC</w:t>
      </w:r>
      <w:r>
        <w:rPr>
          <w:rFonts w:eastAsiaTheme="minorEastAsia" w:hint="eastAsia"/>
          <w:sz w:val="24"/>
          <w:szCs w:val="24"/>
          <w:lang w:val="en-US" w:eastAsia="zh-CN"/>
        </w:rPr>
        <w:t>志愿</w:t>
      </w:r>
      <w:r>
        <w:rPr>
          <w:rFonts w:eastAsiaTheme="minorEastAsia"/>
          <w:sz w:val="24"/>
          <w:szCs w:val="24"/>
          <w:lang w:eastAsia="zh-CN"/>
        </w:rPr>
        <w:t>技术人员认证计划</w:t>
      </w:r>
      <w:r>
        <w:rPr>
          <w:rStyle w:val="FootnoteReference"/>
          <w:rFonts w:eastAsiaTheme="minorEastAsia"/>
          <w:sz w:val="24"/>
          <w:szCs w:val="24"/>
        </w:rPr>
        <w:footnoteReference w:id="5"/>
      </w:r>
      <w:r>
        <w:rPr>
          <w:rFonts w:eastAsiaTheme="minorEastAsia"/>
          <w:sz w:val="24"/>
          <w:szCs w:val="24"/>
          <w:lang w:eastAsia="zh-CN"/>
        </w:rPr>
        <w:t>已最终确定，待政府批准。制定并分发了技术人员培训手册，超过</w:t>
      </w:r>
      <w:r>
        <w:rPr>
          <w:rFonts w:eastAsiaTheme="minorEastAsia"/>
          <w:sz w:val="24"/>
          <w:szCs w:val="24"/>
          <w:lang w:eastAsia="zh-CN"/>
        </w:rPr>
        <w:t>70</w:t>
      </w:r>
      <w:r>
        <w:rPr>
          <w:rFonts w:eastAsiaTheme="minorEastAsia"/>
          <w:sz w:val="24"/>
          <w:szCs w:val="24"/>
          <w:lang w:eastAsia="zh-CN"/>
        </w:rPr>
        <w:t>名</w:t>
      </w:r>
      <w:r>
        <w:rPr>
          <w:rFonts w:eastAsiaTheme="minorEastAsia"/>
          <w:sz w:val="24"/>
          <w:szCs w:val="24"/>
          <w:lang w:eastAsia="zh-CN"/>
        </w:rPr>
        <w:t>RAC</w:t>
      </w:r>
      <w:r>
        <w:rPr>
          <w:rFonts w:eastAsiaTheme="minorEastAsia"/>
          <w:sz w:val="24"/>
          <w:szCs w:val="24"/>
          <w:lang w:eastAsia="zh-CN"/>
        </w:rPr>
        <w:t>技术人员收到了手册。接受培训的</w:t>
      </w:r>
      <w:r>
        <w:rPr>
          <w:rFonts w:eastAsiaTheme="minorEastAsia"/>
          <w:sz w:val="24"/>
          <w:szCs w:val="24"/>
          <w:lang w:eastAsia="zh-CN"/>
        </w:rPr>
        <w:t>RAC</w:t>
      </w:r>
      <w:r>
        <w:rPr>
          <w:rFonts w:eastAsiaTheme="minorEastAsia"/>
          <w:sz w:val="24"/>
          <w:szCs w:val="24"/>
          <w:lang w:eastAsia="zh-CN"/>
        </w:rPr>
        <w:t>技术人员总计</w:t>
      </w:r>
      <w:r>
        <w:rPr>
          <w:rFonts w:eastAsiaTheme="minorEastAsia"/>
          <w:sz w:val="24"/>
          <w:szCs w:val="24"/>
          <w:lang w:eastAsia="zh-CN"/>
        </w:rPr>
        <w:t>131</w:t>
      </w:r>
      <w:r>
        <w:rPr>
          <w:rFonts w:eastAsiaTheme="minorEastAsia"/>
          <w:sz w:val="24"/>
          <w:szCs w:val="24"/>
          <w:lang w:eastAsia="zh-CN"/>
        </w:rPr>
        <w:t>名，包括</w:t>
      </w:r>
      <w:r>
        <w:rPr>
          <w:rFonts w:eastAsiaTheme="minorEastAsia"/>
          <w:sz w:val="24"/>
          <w:szCs w:val="24"/>
          <w:lang w:eastAsia="zh-CN"/>
        </w:rPr>
        <w:t>21</w:t>
      </w:r>
      <w:r>
        <w:rPr>
          <w:rFonts w:eastAsiaTheme="minorEastAsia"/>
          <w:sz w:val="24"/>
          <w:szCs w:val="24"/>
          <w:lang w:eastAsia="zh-CN"/>
        </w:rPr>
        <w:t>名女性</w:t>
      </w:r>
      <w:r>
        <w:rPr>
          <w:rFonts w:eastAsiaTheme="minorEastAsia" w:hint="eastAsia"/>
          <w:sz w:val="24"/>
          <w:szCs w:val="24"/>
          <w:lang w:eastAsia="zh-CN"/>
        </w:rPr>
        <w:t>。</w:t>
      </w:r>
      <w:r>
        <w:rPr>
          <w:rFonts w:eastAsiaTheme="minorEastAsia"/>
          <w:sz w:val="24"/>
          <w:szCs w:val="24"/>
          <w:lang w:eastAsia="zh-CN"/>
        </w:rPr>
        <w:t>培训内容涵盖了良好的制冷维修实践，包括使用低</w:t>
      </w:r>
      <w:r>
        <w:rPr>
          <w:rFonts w:eastAsiaTheme="minorEastAsia" w:hint="eastAsia"/>
          <w:sz w:val="24"/>
          <w:szCs w:val="24"/>
          <w:lang w:eastAsia="zh-CN"/>
        </w:rPr>
        <w:t>全球升温潜能值</w:t>
      </w:r>
      <w:r>
        <w:rPr>
          <w:rFonts w:eastAsiaTheme="minorEastAsia"/>
          <w:sz w:val="24"/>
          <w:szCs w:val="24"/>
          <w:lang w:eastAsia="zh-CN"/>
        </w:rPr>
        <w:t>（</w:t>
      </w:r>
      <w:r>
        <w:rPr>
          <w:rFonts w:eastAsiaTheme="minorEastAsia"/>
          <w:sz w:val="24"/>
          <w:szCs w:val="24"/>
          <w:lang w:eastAsia="zh-CN"/>
        </w:rPr>
        <w:t>GWP</w:t>
      </w:r>
      <w:r>
        <w:rPr>
          <w:rFonts w:eastAsiaTheme="minorEastAsia"/>
          <w:sz w:val="24"/>
          <w:szCs w:val="24"/>
          <w:lang w:eastAsia="zh-CN"/>
        </w:rPr>
        <w:t>）替代物、碳氢化合物及其他低或零</w:t>
      </w:r>
      <w:r>
        <w:rPr>
          <w:rFonts w:eastAsiaTheme="minorEastAsia" w:hint="eastAsia"/>
          <w:sz w:val="24"/>
          <w:szCs w:val="24"/>
          <w:lang w:val="en-US" w:eastAsia="zh-CN"/>
        </w:rPr>
        <w:t>GWP</w:t>
      </w:r>
      <w:r>
        <w:rPr>
          <w:rFonts w:eastAsiaTheme="minorEastAsia"/>
          <w:sz w:val="24"/>
          <w:szCs w:val="24"/>
          <w:lang w:eastAsia="zh-CN"/>
        </w:rPr>
        <w:t>的制冷剂。</w:t>
      </w:r>
    </w:p>
    <w:p w14:paraId="09546D24" w14:textId="77777777" w:rsidR="00225B6E" w:rsidRDefault="00B075B6">
      <w:pPr>
        <w:pStyle w:val="Heading2"/>
        <w:rPr>
          <w:rFonts w:eastAsiaTheme="minorEastAsia"/>
          <w:sz w:val="24"/>
          <w:szCs w:val="24"/>
          <w:lang w:eastAsia="zh-CN"/>
        </w:rPr>
      </w:pPr>
      <w:r>
        <w:rPr>
          <w:rFonts w:ascii="KaiTi" w:eastAsia="KaiTi" w:hAnsi="KaiTi" w:cs="KaiTi" w:hint="eastAsia"/>
          <w:sz w:val="24"/>
          <w:szCs w:val="24"/>
          <w:lang w:eastAsia="zh-CN"/>
        </w:rPr>
        <w:t>制定国家技术标准并推动绿色采购：</w:t>
      </w:r>
      <w:r>
        <w:rPr>
          <w:rFonts w:eastAsiaTheme="minorEastAsia"/>
          <w:sz w:val="24"/>
          <w:szCs w:val="24"/>
          <w:lang w:eastAsia="zh-CN"/>
        </w:rPr>
        <w:t>聘请了一支国家顾问团队</w:t>
      </w:r>
      <w:r>
        <w:rPr>
          <w:rStyle w:val="FootnoteReference"/>
          <w:rFonts w:eastAsiaTheme="minorEastAsia"/>
          <w:sz w:val="24"/>
          <w:szCs w:val="24"/>
        </w:rPr>
        <w:footnoteReference w:id="6"/>
      </w:r>
      <w:r>
        <w:rPr>
          <w:rFonts w:eastAsiaTheme="minorEastAsia"/>
          <w:sz w:val="24"/>
          <w:szCs w:val="24"/>
          <w:lang w:eastAsia="zh-CN"/>
        </w:rPr>
        <w:t>来制定</w:t>
      </w:r>
      <w:r>
        <w:rPr>
          <w:rFonts w:eastAsiaTheme="minorEastAsia"/>
          <w:sz w:val="24"/>
          <w:szCs w:val="24"/>
          <w:lang w:eastAsia="zh-CN"/>
        </w:rPr>
        <w:t>RAC</w:t>
      </w:r>
      <w:r>
        <w:rPr>
          <w:rFonts w:eastAsiaTheme="minorEastAsia"/>
          <w:sz w:val="24"/>
          <w:szCs w:val="24"/>
          <w:lang w:eastAsia="zh-CN"/>
        </w:rPr>
        <w:t>维修的技术标准，标准中包括了能源效率措施和低</w:t>
      </w:r>
      <w:r>
        <w:rPr>
          <w:rFonts w:eastAsiaTheme="minorEastAsia"/>
          <w:sz w:val="24"/>
          <w:szCs w:val="24"/>
          <w:lang w:eastAsia="zh-CN"/>
        </w:rPr>
        <w:t>GWP</w:t>
      </w:r>
      <w:r>
        <w:rPr>
          <w:rFonts w:eastAsiaTheme="minorEastAsia"/>
          <w:sz w:val="24"/>
          <w:szCs w:val="24"/>
          <w:lang w:eastAsia="zh-CN"/>
        </w:rPr>
        <w:t>技术的安全使用。为</w:t>
      </w:r>
      <w:r>
        <w:rPr>
          <w:rFonts w:eastAsiaTheme="minorEastAsia"/>
          <w:sz w:val="24"/>
          <w:szCs w:val="24"/>
          <w:lang w:eastAsia="zh-CN"/>
        </w:rPr>
        <w:t>30</w:t>
      </w:r>
      <w:r>
        <w:rPr>
          <w:rFonts w:eastAsiaTheme="minorEastAsia"/>
          <w:sz w:val="24"/>
          <w:szCs w:val="24"/>
          <w:lang w:eastAsia="zh-CN"/>
        </w:rPr>
        <w:t>名环境检查员及其他相关利益相关方举办了能力建设研讨会，介绍了新制定的标准；</w:t>
      </w:r>
    </w:p>
    <w:p w14:paraId="06EBA6C5" w14:textId="77777777" w:rsidR="00225B6E" w:rsidRDefault="00B075B6">
      <w:pPr>
        <w:pStyle w:val="Heading2"/>
        <w:rPr>
          <w:rFonts w:eastAsiaTheme="minorEastAsia"/>
          <w:sz w:val="24"/>
          <w:szCs w:val="24"/>
          <w:lang w:eastAsia="zh-CN"/>
        </w:rPr>
      </w:pPr>
      <w:r>
        <w:rPr>
          <w:rFonts w:ascii="KaiTi" w:eastAsia="KaiTi" w:hAnsi="KaiTi" w:cs="KaiTi" w:hint="eastAsia"/>
          <w:sz w:val="24"/>
          <w:szCs w:val="24"/>
          <w:lang w:eastAsia="zh-CN"/>
        </w:rPr>
        <w:t>技术援助和加强英才中心：</w:t>
      </w:r>
      <w:r>
        <w:rPr>
          <w:rFonts w:eastAsiaTheme="minorEastAsia"/>
          <w:sz w:val="24"/>
          <w:szCs w:val="24"/>
          <w:lang w:eastAsia="zh-CN"/>
        </w:rPr>
        <w:t>采购了一台制冷剂</w:t>
      </w:r>
      <w:r>
        <w:rPr>
          <w:rFonts w:eastAsiaTheme="minorEastAsia" w:hint="eastAsia"/>
          <w:sz w:val="24"/>
          <w:szCs w:val="24"/>
          <w:lang w:val="en-US" w:eastAsia="zh-CN"/>
        </w:rPr>
        <w:t>鉴别仪</w:t>
      </w:r>
      <w:r>
        <w:rPr>
          <w:rFonts w:eastAsiaTheme="minorEastAsia"/>
          <w:sz w:val="24"/>
          <w:szCs w:val="24"/>
          <w:lang w:eastAsia="zh-CN"/>
        </w:rPr>
        <w:t>；为</w:t>
      </w:r>
      <w:r>
        <w:rPr>
          <w:rFonts w:eastAsiaTheme="minorEastAsia"/>
          <w:sz w:val="24"/>
          <w:szCs w:val="24"/>
          <w:lang w:eastAsia="zh-CN"/>
        </w:rPr>
        <w:t>74</w:t>
      </w:r>
      <w:r>
        <w:rPr>
          <w:rFonts w:eastAsiaTheme="minorEastAsia"/>
          <w:sz w:val="24"/>
          <w:szCs w:val="24"/>
          <w:lang w:eastAsia="zh-CN"/>
        </w:rPr>
        <w:t>名</w:t>
      </w:r>
      <w:r>
        <w:rPr>
          <w:rFonts w:eastAsiaTheme="minorEastAsia"/>
          <w:sz w:val="24"/>
          <w:szCs w:val="24"/>
          <w:lang w:eastAsia="zh-CN"/>
        </w:rPr>
        <w:t>RAC</w:t>
      </w:r>
      <w:r>
        <w:rPr>
          <w:rFonts w:eastAsiaTheme="minorEastAsia"/>
          <w:sz w:val="24"/>
          <w:szCs w:val="24"/>
          <w:lang w:eastAsia="zh-CN"/>
        </w:rPr>
        <w:t>技术人员开展了为期两周的培训课程；通过提供</w:t>
      </w:r>
      <w:r>
        <w:rPr>
          <w:rFonts w:eastAsiaTheme="minorEastAsia"/>
          <w:sz w:val="24"/>
          <w:szCs w:val="24"/>
          <w:lang w:eastAsia="zh-CN"/>
        </w:rPr>
        <w:t>RAC</w:t>
      </w:r>
      <w:r>
        <w:rPr>
          <w:rFonts w:eastAsiaTheme="minorEastAsia"/>
          <w:sz w:val="24"/>
          <w:szCs w:val="24"/>
          <w:lang w:eastAsia="zh-CN"/>
        </w:rPr>
        <w:t>工具和仪器，进一步加强了</w:t>
      </w:r>
      <w:r>
        <w:rPr>
          <w:rFonts w:eastAsiaTheme="minorEastAsia"/>
          <w:sz w:val="24"/>
          <w:szCs w:val="24"/>
          <w:lang w:eastAsia="zh-CN"/>
        </w:rPr>
        <w:t>RAC</w:t>
      </w:r>
      <w:r>
        <w:rPr>
          <w:rFonts w:eastAsiaTheme="minorEastAsia"/>
          <w:sz w:val="24"/>
          <w:szCs w:val="24"/>
          <w:lang w:eastAsia="zh-CN"/>
        </w:rPr>
        <w:t>培训机构的能力。</w:t>
      </w:r>
    </w:p>
    <w:p w14:paraId="196978E2" w14:textId="77777777" w:rsidR="00225B6E" w:rsidRDefault="00B075B6">
      <w:pPr>
        <w:keepNext/>
        <w:spacing w:after="240"/>
        <w:rPr>
          <w:rFonts w:ascii="KaiTi" w:eastAsia="KaiTi" w:hAnsi="KaiTi" w:cs="KaiTi"/>
          <w:sz w:val="24"/>
          <w:szCs w:val="24"/>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7E4F3B1B" w14:textId="77777777" w:rsidR="00225B6E" w:rsidRDefault="00B075B6">
      <w:pPr>
        <w:pStyle w:val="Heading1"/>
        <w:rPr>
          <w:rFonts w:eastAsiaTheme="minorEastAsia"/>
          <w:sz w:val="24"/>
          <w:szCs w:val="24"/>
          <w:lang w:eastAsia="zh-CN"/>
        </w:rPr>
      </w:pPr>
      <w:r>
        <w:rPr>
          <w:rFonts w:eastAsiaTheme="minorEastAsia"/>
          <w:sz w:val="24"/>
          <w:szCs w:val="24"/>
          <w:lang w:eastAsia="zh-CN"/>
        </w:rPr>
        <w:t>共计</w:t>
      </w:r>
      <w:r>
        <w:rPr>
          <w:rFonts w:eastAsiaTheme="minorEastAsia" w:hint="eastAsia"/>
          <w:sz w:val="24"/>
          <w:szCs w:val="24"/>
          <w:lang w:val="en-US" w:eastAsia="zh-CN"/>
        </w:rPr>
        <w:t>发放</w:t>
      </w:r>
      <w:r>
        <w:rPr>
          <w:rFonts w:eastAsiaTheme="minorEastAsia"/>
          <w:sz w:val="24"/>
          <w:szCs w:val="24"/>
          <w:lang w:eastAsia="zh-CN"/>
        </w:rPr>
        <w:t>20,000</w:t>
      </w:r>
      <w:r>
        <w:rPr>
          <w:rFonts w:eastAsiaTheme="minorEastAsia"/>
          <w:sz w:val="24"/>
          <w:szCs w:val="24"/>
          <w:lang w:eastAsia="zh-CN"/>
        </w:rPr>
        <w:t>美元</w:t>
      </w:r>
      <w:r>
        <w:rPr>
          <w:rFonts w:eastAsiaTheme="minorEastAsia" w:hint="eastAsia"/>
          <w:sz w:val="24"/>
          <w:szCs w:val="24"/>
          <w:lang w:eastAsia="zh-CN"/>
        </w:rPr>
        <w:t>，</w:t>
      </w:r>
      <w:r>
        <w:rPr>
          <w:rFonts w:eastAsiaTheme="minorEastAsia"/>
          <w:sz w:val="24"/>
          <w:szCs w:val="24"/>
          <w:lang w:eastAsia="zh-CN"/>
        </w:rPr>
        <w:t>用于开展监测和后续活动，其中包括项目人员和顾问的支出（</w:t>
      </w:r>
      <w:r>
        <w:rPr>
          <w:rFonts w:eastAsiaTheme="minorEastAsia"/>
          <w:sz w:val="24"/>
          <w:szCs w:val="24"/>
          <w:lang w:eastAsia="zh-CN"/>
        </w:rPr>
        <w:t>10,000</w:t>
      </w:r>
      <w:r>
        <w:rPr>
          <w:rFonts w:eastAsiaTheme="minorEastAsia"/>
          <w:sz w:val="24"/>
          <w:szCs w:val="24"/>
          <w:lang w:eastAsia="zh-CN"/>
        </w:rPr>
        <w:t>美元）、差旅费（</w:t>
      </w:r>
      <w:r>
        <w:rPr>
          <w:rFonts w:eastAsiaTheme="minorEastAsia"/>
          <w:sz w:val="24"/>
          <w:szCs w:val="24"/>
          <w:lang w:eastAsia="zh-CN"/>
        </w:rPr>
        <w:t>2,000</w:t>
      </w:r>
      <w:r>
        <w:rPr>
          <w:rFonts w:eastAsiaTheme="minorEastAsia"/>
          <w:sz w:val="24"/>
          <w:szCs w:val="24"/>
          <w:lang w:eastAsia="zh-CN"/>
        </w:rPr>
        <w:t>美元）以及会议费用（</w:t>
      </w:r>
      <w:r>
        <w:rPr>
          <w:rFonts w:eastAsiaTheme="minorEastAsia"/>
          <w:sz w:val="24"/>
          <w:szCs w:val="24"/>
          <w:lang w:eastAsia="zh-CN"/>
        </w:rPr>
        <w:t>8,000</w:t>
      </w:r>
      <w:r>
        <w:rPr>
          <w:rFonts w:eastAsiaTheme="minorEastAsia"/>
          <w:sz w:val="24"/>
          <w:szCs w:val="24"/>
          <w:lang w:eastAsia="zh-CN"/>
        </w:rPr>
        <w:t>美元）。</w:t>
      </w:r>
    </w:p>
    <w:p w14:paraId="409B862D" w14:textId="77777777" w:rsidR="00225B6E" w:rsidRDefault="00B075B6">
      <w:pPr>
        <w:keepNext/>
        <w:spacing w:after="240"/>
        <w:rPr>
          <w:rFonts w:eastAsiaTheme="minorEastAsia"/>
          <w:sz w:val="24"/>
          <w:szCs w:val="24"/>
        </w:rPr>
      </w:pPr>
      <w:r>
        <w:rPr>
          <w:rFonts w:eastAsiaTheme="minorEastAsia"/>
          <w:sz w:val="24"/>
          <w:szCs w:val="24"/>
          <w:u w:val="single"/>
        </w:rPr>
        <w:lastRenderedPageBreak/>
        <w:t>资金</w:t>
      </w:r>
      <w:r>
        <w:rPr>
          <w:rFonts w:eastAsiaTheme="minorEastAsia" w:hint="eastAsia"/>
          <w:sz w:val="24"/>
          <w:szCs w:val="24"/>
          <w:u w:val="single"/>
          <w:lang w:val="en-US" w:eastAsia="zh-CN"/>
        </w:rPr>
        <w:t>发放</w:t>
      </w:r>
      <w:r>
        <w:rPr>
          <w:rFonts w:eastAsiaTheme="minorEastAsia"/>
          <w:sz w:val="24"/>
          <w:szCs w:val="24"/>
          <w:u w:val="single"/>
        </w:rPr>
        <w:t>水平</w:t>
      </w:r>
    </w:p>
    <w:p w14:paraId="2977407E" w14:textId="77777777" w:rsidR="00225B6E" w:rsidRDefault="00B075B6">
      <w:pPr>
        <w:pStyle w:val="Heading1"/>
        <w:rPr>
          <w:rFonts w:eastAsiaTheme="minorEastAsia"/>
          <w:sz w:val="24"/>
          <w:szCs w:val="24"/>
        </w:rPr>
      </w:pPr>
      <w:r>
        <w:rPr>
          <w:rFonts w:eastAsiaTheme="minorEastAsia"/>
          <w:sz w:val="24"/>
          <w:szCs w:val="24"/>
          <w:lang w:eastAsia="zh-CN"/>
        </w:rPr>
        <w:t>截至</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3</w:t>
      </w:r>
      <w:r>
        <w:rPr>
          <w:rFonts w:eastAsiaTheme="minorEastAsia"/>
          <w:sz w:val="24"/>
          <w:szCs w:val="24"/>
          <w:lang w:eastAsia="zh-CN"/>
        </w:rPr>
        <w:t>月，</w:t>
      </w:r>
      <w:r>
        <w:rPr>
          <w:rFonts w:eastAsiaTheme="minorEastAsia" w:hint="eastAsia"/>
          <w:sz w:val="24"/>
          <w:szCs w:val="24"/>
          <w:lang w:val="en-US" w:eastAsia="zh-CN"/>
        </w:rPr>
        <w:t>目前</w:t>
      </w:r>
      <w:r>
        <w:rPr>
          <w:rFonts w:eastAsiaTheme="minorEastAsia"/>
          <w:sz w:val="24"/>
          <w:szCs w:val="24"/>
          <w:lang w:eastAsia="zh-CN"/>
        </w:rPr>
        <w:t>已</w:t>
      </w:r>
      <w:r>
        <w:rPr>
          <w:rFonts w:eastAsiaTheme="minorEastAsia" w:hint="eastAsia"/>
          <w:sz w:val="24"/>
          <w:szCs w:val="24"/>
          <w:lang w:val="en-US" w:eastAsia="zh-CN"/>
        </w:rPr>
        <w:t>核准</w:t>
      </w:r>
      <w:r>
        <w:rPr>
          <w:rFonts w:eastAsiaTheme="minorEastAsia"/>
          <w:sz w:val="24"/>
          <w:szCs w:val="24"/>
          <w:lang w:eastAsia="zh-CN"/>
        </w:rPr>
        <w:t>的</w:t>
      </w:r>
      <w:r>
        <w:rPr>
          <w:rFonts w:eastAsiaTheme="minorEastAsia"/>
          <w:sz w:val="24"/>
          <w:szCs w:val="24"/>
          <w:lang w:eastAsia="zh-CN"/>
        </w:rPr>
        <w:t>220,000</w:t>
      </w:r>
      <w:r>
        <w:rPr>
          <w:rFonts w:eastAsiaTheme="minorEastAsia"/>
          <w:sz w:val="24"/>
          <w:szCs w:val="24"/>
          <w:lang w:eastAsia="zh-CN"/>
        </w:rPr>
        <w:t>美元中（其中</w:t>
      </w:r>
      <w:r>
        <w:rPr>
          <w:rFonts w:eastAsiaTheme="minorEastAsia"/>
          <w:sz w:val="24"/>
          <w:szCs w:val="24"/>
          <w:lang w:eastAsia="zh-CN"/>
        </w:rPr>
        <w:t>115,000</w:t>
      </w:r>
      <w:r>
        <w:rPr>
          <w:rFonts w:eastAsiaTheme="minorEastAsia"/>
          <w:sz w:val="24"/>
          <w:szCs w:val="24"/>
          <w:lang w:eastAsia="zh-CN"/>
        </w:rPr>
        <w:t>美元用于</w:t>
      </w:r>
      <w:r>
        <w:rPr>
          <w:rFonts w:eastAsiaTheme="minorEastAsia" w:hint="eastAsia"/>
          <w:sz w:val="24"/>
          <w:szCs w:val="24"/>
          <w:lang w:val="en-US" w:eastAsia="zh-CN"/>
        </w:rPr>
        <w:t>环境规划署</w:t>
      </w:r>
      <w:r>
        <w:rPr>
          <w:rFonts w:eastAsiaTheme="minorEastAsia"/>
          <w:sz w:val="24"/>
          <w:szCs w:val="24"/>
          <w:lang w:eastAsia="zh-CN"/>
        </w:rPr>
        <w:t>，</w:t>
      </w:r>
      <w:r>
        <w:rPr>
          <w:rFonts w:eastAsiaTheme="minorEastAsia"/>
          <w:sz w:val="24"/>
          <w:szCs w:val="24"/>
          <w:lang w:eastAsia="zh-CN"/>
        </w:rPr>
        <w:t>105,000</w:t>
      </w:r>
      <w:r>
        <w:rPr>
          <w:rFonts w:eastAsiaTheme="minorEastAsia"/>
          <w:sz w:val="24"/>
          <w:szCs w:val="24"/>
          <w:lang w:eastAsia="zh-CN"/>
        </w:rPr>
        <w:t>美元用于</w:t>
      </w:r>
      <w:r>
        <w:rPr>
          <w:rFonts w:eastAsiaTheme="minorEastAsia" w:hint="eastAsia"/>
          <w:sz w:val="24"/>
          <w:szCs w:val="24"/>
          <w:lang w:val="en-US" w:eastAsia="zh-CN"/>
        </w:rPr>
        <w:t>工发组织</w:t>
      </w:r>
      <w:r>
        <w:rPr>
          <w:rFonts w:eastAsiaTheme="minorEastAsia"/>
          <w:sz w:val="24"/>
          <w:szCs w:val="24"/>
          <w:lang w:eastAsia="zh-CN"/>
        </w:rPr>
        <w:t>），已</w:t>
      </w:r>
      <w:r>
        <w:rPr>
          <w:rFonts w:eastAsiaTheme="minorEastAsia" w:hint="eastAsia"/>
          <w:sz w:val="24"/>
          <w:szCs w:val="24"/>
          <w:lang w:val="en-US" w:eastAsia="zh-CN"/>
        </w:rPr>
        <w:t>发放</w:t>
      </w:r>
      <w:r>
        <w:rPr>
          <w:rFonts w:eastAsiaTheme="minorEastAsia"/>
          <w:sz w:val="24"/>
          <w:szCs w:val="24"/>
          <w:lang w:eastAsia="zh-CN"/>
        </w:rPr>
        <w:t>213,000</w:t>
      </w:r>
      <w:r>
        <w:rPr>
          <w:rFonts w:eastAsiaTheme="minorEastAsia"/>
          <w:sz w:val="24"/>
          <w:szCs w:val="24"/>
          <w:lang w:eastAsia="zh-CN"/>
        </w:rPr>
        <w:t>美元（占</w:t>
      </w:r>
      <w:r>
        <w:rPr>
          <w:rFonts w:eastAsiaTheme="minorEastAsia"/>
          <w:sz w:val="24"/>
          <w:szCs w:val="24"/>
          <w:lang w:eastAsia="zh-CN"/>
        </w:rPr>
        <w:t>96.8%</w:t>
      </w:r>
      <w:r>
        <w:rPr>
          <w:rFonts w:eastAsiaTheme="minorEastAsia"/>
          <w:sz w:val="24"/>
          <w:szCs w:val="24"/>
          <w:lang w:eastAsia="zh-CN"/>
        </w:rPr>
        <w:t>）（其中</w:t>
      </w:r>
      <w:r>
        <w:rPr>
          <w:rFonts w:eastAsiaTheme="minorEastAsia"/>
          <w:sz w:val="24"/>
          <w:szCs w:val="24"/>
          <w:lang w:eastAsia="zh-CN"/>
        </w:rPr>
        <w:t>115,000</w:t>
      </w:r>
      <w:r>
        <w:rPr>
          <w:rFonts w:eastAsiaTheme="minorEastAsia"/>
          <w:sz w:val="24"/>
          <w:szCs w:val="24"/>
          <w:lang w:eastAsia="zh-CN"/>
        </w:rPr>
        <w:t>美元用于</w:t>
      </w:r>
      <w:r>
        <w:rPr>
          <w:rFonts w:eastAsiaTheme="minorEastAsia" w:hint="eastAsia"/>
          <w:sz w:val="24"/>
          <w:szCs w:val="24"/>
          <w:lang w:val="en-US" w:eastAsia="zh-CN"/>
        </w:rPr>
        <w:t>环境规划署</w:t>
      </w:r>
      <w:r>
        <w:rPr>
          <w:rFonts w:eastAsiaTheme="minorEastAsia"/>
          <w:sz w:val="24"/>
          <w:szCs w:val="24"/>
          <w:lang w:eastAsia="zh-CN"/>
        </w:rPr>
        <w:t>，</w:t>
      </w:r>
      <w:r>
        <w:rPr>
          <w:rFonts w:eastAsiaTheme="minorEastAsia"/>
          <w:sz w:val="24"/>
          <w:szCs w:val="24"/>
          <w:lang w:eastAsia="zh-CN"/>
        </w:rPr>
        <w:t>98,000</w:t>
      </w:r>
      <w:r>
        <w:rPr>
          <w:rFonts w:eastAsiaTheme="minorEastAsia"/>
          <w:sz w:val="24"/>
          <w:szCs w:val="24"/>
          <w:lang w:eastAsia="zh-CN"/>
        </w:rPr>
        <w:t>美元用于</w:t>
      </w:r>
      <w:r>
        <w:rPr>
          <w:rFonts w:eastAsiaTheme="minorEastAsia" w:hint="eastAsia"/>
          <w:sz w:val="24"/>
          <w:szCs w:val="24"/>
          <w:lang w:val="en-US" w:eastAsia="zh-CN"/>
        </w:rPr>
        <w:t>工发组织</w:t>
      </w:r>
      <w:r>
        <w:rPr>
          <w:rFonts w:eastAsiaTheme="minorEastAsia"/>
          <w:sz w:val="24"/>
          <w:szCs w:val="24"/>
          <w:lang w:eastAsia="zh-CN"/>
        </w:rPr>
        <w:t>）。</w:t>
      </w:r>
      <w:r>
        <w:rPr>
          <w:rFonts w:eastAsiaTheme="minorEastAsia"/>
          <w:sz w:val="24"/>
          <w:szCs w:val="24"/>
        </w:rPr>
        <w:t>剩余的</w:t>
      </w:r>
      <w:r>
        <w:rPr>
          <w:rFonts w:eastAsiaTheme="minorEastAsia"/>
          <w:sz w:val="24"/>
          <w:szCs w:val="24"/>
        </w:rPr>
        <w:t>7,000</w:t>
      </w:r>
      <w:r>
        <w:rPr>
          <w:rFonts w:eastAsiaTheme="minorEastAsia"/>
          <w:sz w:val="24"/>
          <w:szCs w:val="24"/>
        </w:rPr>
        <w:t>美元将在</w:t>
      </w:r>
      <w:r>
        <w:rPr>
          <w:rFonts w:eastAsiaTheme="minorEastAsia"/>
          <w:sz w:val="24"/>
          <w:szCs w:val="24"/>
        </w:rPr>
        <w:t>2025</w:t>
      </w:r>
      <w:r>
        <w:rPr>
          <w:rFonts w:eastAsiaTheme="minorEastAsia"/>
          <w:sz w:val="24"/>
          <w:szCs w:val="24"/>
        </w:rPr>
        <w:t>年</w:t>
      </w:r>
      <w:r>
        <w:rPr>
          <w:rFonts w:eastAsiaTheme="minorEastAsia" w:hint="eastAsia"/>
          <w:sz w:val="24"/>
          <w:szCs w:val="24"/>
          <w:lang w:val="en-US" w:eastAsia="zh-CN"/>
        </w:rPr>
        <w:t>发放</w:t>
      </w:r>
      <w:r>
        <w:rPr>
          <w:rFonts w:eastAsiaTheme="minorEastAsia"/>
          <w:sz w:val="24"/>
          <w:szCs w:val="24"/>
        </w:rPr>
        <w:t>。</w:t>
      </w:r>
    </w:p>
    <w:p w14:paraId="5EF1FAF0" w14:textId="77777777" w:rsidR="00225B6E" w:rsidRDefault="00B075B6">
      <w:pPr>
        <w:keepNext/>
        <w:spacing w:before="240" w:after="240"/>
        <w:rPr>
          <w:rFonts w:eastAsiaTheme="minorEastAsia"/>
          <w:sz w:val="24"/>
          <w:szCs w:val="24"/>
          <w:u w:val="single"/>
          <w:lang w:eastAsia="zh-CN"/>
        </w:rPr>
      </w:pPr>
      <w:r>
        <w:rPr>
          <w:rFonts w:eastAsiaTheme="minorEastAsia" w:hint="eastAsia"/>
          <w:sz w:val="24"/>
          <w:szCs w:val="24"/>
          <w:u w:val="single"/>
          <w:lang w:val="fr-FR" w:eastAsia="zh-CN"/>
        </w:rPr>
        <w:t>氟氯烃淘汰</w:t>
      </w:r>
      <w:r>
        <w:rPr>
          <w:rFonts w:eastAsiaTheme="minorEastAsia"/>
          <w:sz w:val="24"/>
          <w:szCs w:val="24"/>
          <w:u w:val="single"/>
          <w:lang w:eastAsia="zh-CN"/>
        </w:rPr>
        <w:t>管理计划第二阶段第二</w:t>
      </w:r>
      <w:r>
        <w:rPr>
          <w:rFonts w:eastAsiaTheme="minorEastAsia" w:hint="eastAsia"/>
          <w:sz w:val="24"/>
          <w:szCs w:val="24"/>
          <w:u w:val="single"/>
          <w:lang w:val="en-US" w:eastAsia="zh-CN"/>
        </w:rPr>
        <w:t>次付款</w:t>
      </w:r>
      <w:r>
        <w:rPr>
          <w:rFonts w:eastAsiaTheme="minorEastAsia"/>
          <w:sz w:val="24"/>
          <w:szCs w:val="24"/>
          <w:u w:val="single"/>
          <w:lang w:eastAsia="zh-CN"/>
        </w:rPr>
        <w:t>执行计划</w:t>
      </w:r>
    </w:p>
    <w:p w14:paraId="0434A8E0" w14:textId="77777777" w:rsidR="00225B6E" w:rsidRDefault="00B075B6">
      <w:pPr>
        <w:pStyle w:val="Heading1"/>
        <w:rPr>
          <w:rFonts w:eastAsiaTheme="minorEastAsia"/>
          <w:sz w:val="24"/>
          <w:szCs w:val="24"/>
          <w:lang w:eastAsia="zh-CN"/>
        </w:rPr>
      </w:pPr>
      <w:bookmarkStart w:id="0" w:name="_Hlk126934425"/>
      <w:bookmarkStart w:id="1" w:name="_Hlk126663552"/>
      <w:r>
        <w:rPr>
          <w:rFonts w:eastAsiaTheme="minorEastAsia"/>
          <w:sz w:val="24"/>
          <w:szCs w:val="24"/>
          <w:lang w:eastAsia="zh-CN"/>
        </w:rPr>
        <w:t>以下活动将在</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6</w:t>
      </w:r>
      <w:r>
        <w:rPr>
          <w:rFonts w:eastAsiaTheme="minorEastAsia"/>
          <w:sz w:val="24"/>
          <w:szCs w:val="24"/>
          <w:lang w:eastAsia="zh-CN"/>
        </w:rPr>
        <w:t>月</w:t>
      </w:r>
      <w:r>
        <w:rPr>
          <w:rFonts w:eastAsiaTheme="minorEastAsia" w:hint="eastAsia"/>
          <w:sz w:val="24"/>
          <w:szCs w:val="24"/>
          <w:lang w:val="en-US" w:eastAsia="zh-CN"/>
        </w:rPr>
        <w:t>至</w:t>
      </w:r>
      <w:r>
        <w:rPr>
          <w:rFonts w:eastAsiaTheme="minorEastAsia"/>
          <w:sz w:val="24"/>
          <w:szCs w:val="24"/>
          <w:lang w:eastAsia="zh-CN"/>
        </w:rPr>
        <w:t>2030</w:t>
      </w:r>
      <w:r>
        <w:rPr>
          <w:rFonts w:eastAsiaTheme="minorEastAsia"/>
          <w:sz w:val="24"/>
          <w:szCs w:val="24"/>
          <w:lang w:eastAsia="zh-CN"/>
        </w:rPr>
        <w:t>年</w:t>
      </w:r>
      <w:r>
        <w:rPr>
          <w:rFonts w:eastAsiaTheme="minorEastAsia"/>
          <w:sz w:val="24"/>
          <w:szCs w:val="24"/>
          <w:lang w:eastAsia="zh-CN"/>
        </w:rPr>
        <w:t>6</w:t>
      </w:r>
      <w:r>
        <w:rPr>
          <w:rFonts w:eastAsiaTheme="minorEastAsia"/>
          <w:sz w:val="24"/>
          <w:szCs w:val="24"/>
          <w:lang w:eastAsia="zh-CN"/>
        </w:rPr>
        <w:t>月期间实施：</w:t>
      </w:r>
    </w:p>
    <w:p w14:paraId="733F4B20" w14:textId="77777777" w:rsidR="00225B6E" w:rsidRDefault="00B075B6">
      <w:pPr>
        <w:pStyle w:val="Heading2"/>
        <w:widowControl/>
        <w:rPr>
          <w:rFonts w:eastAsiaTheme="minorEastAsia"/>
          <w:sz w:val="24"/>
          <w:szCs w:val="24"/>
          <w:lang w:eastAsia="zh-CN"/>
        </w:rPr>
      </w:pPr>
      <w:r>
        <w:rPr>
          <w:rFonts w:ascii="KaiTi" w:eastAsia="KaiTi" w:hAnsi="KaiTi" w:cs="KaiTi" w:hint="eastAsia"/>
          <w:sz w:val="24"/>
          <w:szCs w:val="24"/>
          <w:lang w:eastAsia="zh-CN"/>
        </w:rPr>
        <w:t>更新消耗臭氧层物质立法并加强法规执行：</w:t>
      </w:r>
      <w:r>
        <w:rPr>
          <w:rFonts w:eastAsiaTheme="minorEastAsia"/>
          <w:sz w:val="24"/>
          <w:szCs w:val="24"/>
          <w:lang w:eastAsia="zh-CN"/>
        </w:rPr>
        <w:t>与邻国开展两次边境对话研讨会，交流有关</w:t>
      </w:r>
      <w:r>
        <w:rPr>
          <w:rFonts w:eastAsiaTheme="minorEastAsia" w:hint="eastAsia"/>
          <w:sz w:val="24"/>
          <w:szCs w:val="24"/>
          <w:lang w:val="fr-FR" w:eastAsia="zh-CN"/>
        </w:rPr>
        <w:t>氟氯烃</w:t>
      </w:r>
      <w:r>
        <w:rPr>
          <w:rFonts w:eastAsiaTheme="minorEastAsia"/>
          <w:sz w:val="24"/>
          <w:szCs w:val="24"/>
          <w:lang w:eastAsia="zh-CN"/>
        </w:rPr>
        <w:t>非法贸易的潜在信息；为</w:t>
      </w:r>
      <w:r>
        <w:rPr>
          <w:rFonts w:eastAsiaTheme="minorEastAsia"/>
          <w:sz w:val="24"/>
          <w:szCs w:val="24"/>
          <w:lang w:eastAsia="zh-CN"/>
        </w:rPr>
        <w:t>80</w:t>
      </w:r>
      <w:r>
        <w:rPr>
          <w:rFonts w:eastAsiaTheme="minorEastAsia"/>
          <w:sz w:val="24"/>
          <w:szCs w:val="24"/>
          <w:lang w:eastAsia="zh-CN"/>
        </w:rPr>
        <w:t>名海关人员及其他执法机构举办培训研讨会，内容包括</w:t>
      </w:r>
      <w:r>
        <w:rPr>
          <w:rFonts w:eastAsiaTheme="minorEastAsia" w:hint="eastAsia"/>
          <w:sz w:val="24"/>
          <w:szCs w:val="24"/>
          <w:lang w:val="en-US" w:eastAsia="zh-CN"/>
        </w:rPr>
        <w:t>学习最新法规</w:t>
      </w:r>
      <w:r>
        <w:rPr>
          <w:rFonts w:eastAsiaTheme="minorEastAsia"/>
          <w:sz w:val="24"/>
          <w:szCs w:val="24"/>
          <w:lang w:eastAsia="zh-CN"/>
        </w:rPr>
        <w:t>、</w:t>
      </w:r>
      <w:r>
        <w:rPr>
          <w:rFonts w:eastAsiaTheme="minorEastAsia" w:hint="eastAsia"/>
          <w:sz w:val="24"/>
          <w:szCs w:val="24"/>
          <w:lang w:val="en-US" w:eastAsia="zh-CN"/>
        </w:rPr>
        <w:t>防止</w:t>
      </w:r>
      <w:r>
        <w:rPr>
          <w:rFonts w:eastAsiaTheme="minorEastAsia"/>
          <w:sz w:val="24"/>
          <w:szCs w:val="24"/>
          <w:lang w:eastAsia="zh-CN"/>
        </w:rPr>
        <w:t>非法贸易以及</w:t>
      </w:r>
      <w:r>
        <w:rPr>
          <w:rFonts w:eastAsiaTheme="minorEastAsia" w:hint="eastAsia"/>
          <w:sz w:val="24"/>
          <w:szCs w:val="24"/>
          <w:lang w:val="en-US" w:eastAsia="zh-CN"/>
        </w:rPr>
        <w:t>鉴别</w:t>
      </w:r>
      <w:r>
        <w:rPr>
          <w:rFonts w:eastAsiaTheme="minorEastAsia"/>
          <w:sz w:val="24"/>
          <w:szCs w:val="24"/>
          <w:lang w:eastAsia="zh-CN"/>
        </w:rPr>
        <w:t>假冒制冷剂（</w:t>
      </w:r>
      <w:r>
        <w:rPr>
          <w:rFonts w:eastAsiaTheme="minorEastAsia" w:hint="eastAsia"/>
          <w:sz w:val="24"/>
          <w:szCs w:val="24"/>
          <w:lang w:val="en-US" w:eastAsia="zh-CN"/>
        </w:rPr>
        <w:t>环境规划署</w:t>
      </w:r>
      <w:r>
        <w:rPr>
          <w:rFonts w:eastAsiaTheme="minorEastAsia"/>
          <w:sz w:val="24"/>
          <w:szCs w:val="24"/>
          <w:lang w:eastAsia="zh-CN"/>
        </w:rPr>
        <w:t>）（</w:t>
      </w:r>
      <w:r>
        <w:rPr>
          <w:rFonts w:eastAsiaTheme="minorEastAsia"/>
          <w:sz w:val="24"/>
          <w:szCs w:val="24"/>
          <w:lang w:eastAsia="zh-CN"/>
        </w:rPr>
        <w:t>55,000</w:t>
      </w:r>
      <w:r>
        <w:rPr>
          <w:rFonts w:eastAsiaTheme="minorEastAsia"/>
          <w:sz w:val="24"/>
          <w:szCs w:val="24"/>
          <w:lang w:eastAsia="zh-CN"/>
        </w:rPr>
        <w:t>美元）；</w:t>
      </w:r>
    </w:p>
    <w:p w14:paraId="5E31FBD7" w14:textId="77777777" w:rsidR="00225B6E" w:rsidRDefault="00B075B6">
      <w:pPr>
        <w:pStyle w:val="Heading2"/>
        <w:widowControl/>
        <w:rPr>
          <w:rFonts w:eastAsiaTheme="minorEastAsia"/>
          <w:sz w:val="24"/>
          <w:szCs w:val="24"/>
          <w:lang w:eastAsia="zh-CN"/>
        </w:rPr>
      </w:pPr>
      <w:r>
        <w:rPr>
          <w:rFonts w:ascii="KaiTi" w:eastAsia="KaiTi" w:hAnsi="KaiTi" w:cs="KaiTi" w:hint="eastAsia"/>
          <w:sz w:val="24"/>
          <w:szCs w:val="24"/>
          <w:lang w:val="en-US" w:eastAsia="zh-CN"/>
        </w:rPr>
        <w:t>加强制冷与空调</w:t>
      </w:r>
      <w:r>
        <w:rPr>
          <w:rFonts w:ascii="KaiTi" w:eastAsia="KaiTi" w:hAnsi="KaiTi" w:cs="KaiTi" w:hint="eastAsia"/>
          <w:sz w:val="24"/>
          <w:szCs w:val="24"/>
          <w:lang w:eastAsia="zh-CN"/>
        </w:rPr>
        <w:t>维修技术人员的能力：</w:t>
      </w:r>
      <w:r>
        <w:rPr>
          <w:rFonts w:eastAsiaTheme="minorEastAsia"/>
          <w:sz w:val="24"/>
          <w:szCs w:val="24"/>
          <w:lang w:eastAsia="zh-CN"/>
        </w:rPr>
        <w:t>为</w:t>
      </w:r>
      <w:r>
        <w:rPr>
          <w:rFonts w:eastAsiaTheme="minorEastAsia"/>
          <w:sz w:val="24"/>
          <w:szCs w:val="24"/>
          <w:lang w:eastAsia="zh-CN"/>
        </w:rPr>
        <w:t>150</w:t>
      </w:r>
      <w:r>
        <w:rPr>
          <w:rFonts w:eastAsiaTheme="minorEastAsia"/>
          <w:sz w:val="24"/>
          <w:szCs w:val="24"/>
          <w:lang w:eastAsia="zh-CN"/>
        </w:rPr>
        <w:t>名技术人员开展认证计划</w:t>
      </w:r>
      <w:r>
        <w:rPr>
          <w:rStyle w:val="FootnoteReference"/>
          <w:rFonts w:eastAsiaTheme="minorEastAsia"/>
          <w:sz w:val="24"/>
          <w:szCs w:val="24"/>
        </w:rPr>
        <w:footnoteReference w:id="7"/>
      </w:r>
      <w:r>
        <w:rPr>
          <w:rFonts w:eastAsiaTheme="minorEastAsia"/>
          <w:sz w:val="24"/>
          <w:szCs w:val="24"/>
          <w:lang w:eastAsia="zh-CN"/>
        </w:rPr>
        <w:t>（环境规划署）</w:t>
      </w:r>
      <w:r>
        <w:rPr>
          <w:rFonts w:eastAsiaTheme="minorEastAsia"/>
          <w:sz w:val="24"/>
          <w:szCs w:val="24"/>
          <w:lang w:eastAsia="zh-CN"/>
        </w:rPr>
        <w:t>(35,000</w:t>
      </w:r>
      <w:r>
        <w:rPr>
          <w:rFonts w:eastAsiaTheme="minorEastAsia"/>
          <w:sz w:val="24"/>
          <w:szCs w:val="24"/>
          <w:lang w:eastAsia="zh-CN"/>
        </w:rPr>
        <w:t>美元</w:t>
      </w:r>
      <w:r>
        <w:rPr>
          <w:rFonts w:eastAsiaTheme="minorEastAsia"/>
          <w:sz w:val="24"/>
          <w:szCs w:val="24"/>
          <w:lang w:eastAsia="zh-CN"/>
        </w:rPr>
        <w:t>)</w:t>
      </w:r>
      <w:r>
        <w:rPr>
          <w:rFonts w:eastAsiaTheme="minorEastAsia"/>
          <w:sz w:val="24"/>
          <w:szCs w:val="24"/>
          <w:lang w:eastAsia="zh-CN"/>
        </w:rPr>
        <w:t>；</w:t>
      </w:r>
    </w:p>
    <w:p w14:paraId="3E9752A1" w14:textId="77777777" w:rsidR="00225B6E" w:rsidRDefault="00B075B6">
      <w:pPr>
        <w:pStyle w:val="Heading2"/>
        <w:rPr>
          <w:rFonts w:eastAsiaTheme="minorEastAsia"/>
          <w:sz w:val="24"/>
          <w:szCs w:val="24"/>
          <w:lang w:eastAsia="zh-CN"/>
        </w:rPr>
      </w:pPr>
      <w:r>
        <w:rPr>
          <w:rFonts w:ascii="KaiTi" w:eastAsia="KaiTi" w:hAnsi="KaiTi" w:cs="KaiTi" w:hint="eastAsia"/>
          <w:sz w:val="24"/>
          <w:szCs w:val="24"/>
          <w:lang w:eastAsia="zh-CN"/>
        </w:rPr>
        <w:t>制定国家技术标准并推动绿色采购：</w:t>
      </w:r>
      <w:r>
        <w:rPr>
          <w:rFonts w:eastAsiaTheme="minorEastAsia"/>
          <w:sz w:val="24"/>
          <w:szCs w:val="24"/>
          <w:lang w:eastAsia="zh-CN"/>
        </w:rPr>
        <w:t>为</w:t>
      </w:r>
      <w:r>
        <w:rPr>
          <w:rFonts w:eastAsiaTheme="minorEastAsia"/>
          <w:sz w:val="24"/>
          <w:szCs w:val="24"/>
          <w:lang w:eastAsia="zh-CN"/>
        </w:rPr>
        <w:t>40</w:t>
      </w:r>
      <w:r>
        <w:rPr>
          <w:rFonts w:eastAsiaTheme="minorEastAsia"/>
          <w:sz w:val="24"/>
          <w:szCs w:val="24"/>
          <w:lang w:eastAsia="zh-CN"/>
        </w:rPr>
        <w:t>名参与者举办两次能力建设研讨会，包括</w:t>
      </w:r>
      <w:r>
        <w:rPr>
          <w:rFonts w:eastAsiaTheme="minorEastAsia" w:hint="eastAsia"/>
          <w:sz w:val="24"/>
          <w:szCs w:val="24"/>
          <w:lang w:val="en-US" w:eastAsia="zh-CN"/>
        </w:rPr>
        <w:t>国家臭氧机构</w:t>
      </w:r>
      <w:r>
        <w:rPr>
          <w:rFonts w:eastAsiaTheme="minorEastAsia"/>
          <w:sz w:val="24"/>
          <w:szCs w:val="24"/>
          <w:lang w:eastAsia="zh-CN"/>
        </w:rPr>
        <w:t>工作人员、培训师、标准官员、环境检查员及其他相关监管机构，内容为技术标准的执行；开展五次检查访问，监测标准和绿色采购的合规性（环境规划署）（</w:t>
      </w:r>
      <w:r>
        <w:rPr>
          <w:rFonts w:eastAsiaTheme="minorEastAsia"/>
          <w:sz w:val="24"/>
          <w:szCs w:val="24"/>
          <w:lang w:eastAsia="zh-CN"/>
        </w:rPr>
        <w:t>25,000</w:t>
      </w:r>
      <w:r>
        <w:rPr>
          <w:rFonts w:eastAsiaTheme="minorEastAsia"/>
          <w:sz w:val="24"/>
          <w:szCs w:val="24"/>
          <w:lang w:eastAsia="zh-CN"/>
        </w:rPr>
        <w:t>美元）；</w:t>
      </w:r>
    </w:p>
    <w:p w14:paraId="4E49B710" w14:textId="77777777" w:rsidR="00225B6E" w:rsidRDefault="00B075B6">
      <w:pPr>
        <w:pStyle w:val="Heading2"/>
        <w:rPr>
          <w:rFonts w:eastAsiaTheme="minorEastAsia"/>
          <w:sz w:val="24"/>
          <w:szCs w:val="24"/>
          <w:lang w:eastAsia="zh-CN"/>
        </w:rPr>
      </w:pPr>
      <w:r>
        <w:rPr>
          <w:rFonts w:ascii="KaiTi" w:eastAsia="KaiTi" w:hAnsi="KaiTi" w:cs="KaiTi" w:hint="eastAsia"/>
          <w:sz w:val="24"/>
          <w:szCs w:val="24"/>
          <w:lang w:eastAsia="zh-CN"/>
        </w:rPr>
        <w:t>技术援助和加强英才中心：</w:t>
      </w:r>
      <w:r>
        <w:rPr>
          <w:rFonts w:eastAsiaTheme="minorEastAsia"/>
          <w:sz w:val="24"/>
          <w:szCs w:val="24"/>
          <w:lang w:eastAsia="zh-CN"/>
        </w:rPr>
        <w:t>聘请</w:t>
      </w:r>
      <w:r>
        <w:rPr>
          <w:rFonts w:eastAsiaTheme="minorEastAsia" w:hint="eastAsia"/>
          <w:sz w:val="24"/>
          <w:szCs w:val="24"/>
          <w:lang w:val="en-US" w:eastAsia="zh-CN"/>
        </w:rPr>
        <w:t>一名</w:t>
      </w:r>
      <w:r>
        <w:rPr>
          <w:rFonts w:eastAsiaTheme="minorEastAsia"/>
          <w:sz w:val="24"/>
          <w:szCs w:val="24"/>
          <w:lang w:eastAsia="zh-CN"/>
        </w:rPr>
        <w:t>顾问</w:t>
      </w:r>
      <w:r>
        <w:rPr>
          <w:rFonts w:eastAsiaTheme="minorEastAsia" w:hint="eastAsia"/>
          <w:sz w:val="24"/>
          <w:szCs w:val="24"/>
          <w:lang w:eastAsia="zh-CN"/>
        </w:rPr>
        <w:t>，</w:t>
      </w:r>
      <w:r>
        <w:rPr>
          <w:rFonts w:eastAsiaTheme="minorEastAsia"/>
          <w:sz w:val="24"/>
          <w:szCs w:val="24"/>
          <w:lang w:eastAsia="zh-CN"/>
        </w:rPr>
        <w:t>协助</w:t>
      </w:r>
      <w:r>
        <w:rPr>
          <w:rFonts w:eastAsiaTheme="minorEastAsia" w:hint="eastAsia"/>
          <w:sz w:val="24"/>
          <w:szCs w:val="24"/>
          <w:lang w:val="en-US" w:eastAsia="zh-CN"/>
        </w:rPr>
        <w:t>国家臭氧机构实施</w:t>
      </w:r>
      <w:r>
        <w:rPr>
          <w:rFonts w:eastAsiaTheme="minorEastAsia" w:hint="eastAsia"/>
          <w:sz w:val="24"/>
          <w:szCs w:val="24"/>
          <w:lang w:val="fr-FR" w:eastAsia="zh-CN"/>
        </w:rPr>
        <w:t>氟氯烃淘汰</w:t>
      </w:r>
      <w:r>
        <w:rPr>
          <w:rFonts w:eastAsiaTheme="minorEastAsia"/>
          <w:sz w:val="24"/>
          <w:szCs w:val="24"/>
          <w:lang w:eastAsia="zh-CN"/>
        </w:rPr>
        <w:t>管理计划活动；提供技术援助以促进低或零</w:t>
      </w:r>
      <w:r>
        <w:rPr>
          <w:rFonts w:eastAsiaTheme="minorEastAsia" w:hint="eastAsia"/>
          <w:sz w:val="24"/>
          <w:szCs w:val="24"/>
          <w:lang w:eastAsia="zh-CN"/>
        </w:rPr>
        <w:t>全球升温潜能值</w:t>
      </w:r>
      <w:r>
        <w:rPr>
          <w:rFonts w:eastAsiaTheme="minorEastAsia"/>
          <w:sz w:val="24"/>
          <w:szCs w:val="24"/>
          <w:lang w:eastAsia="zh-CN"/>
        </w:rPr>
        <w:t>替代制冷剂的应用；采购并分发工具和设备</w:t>
      </w:r>
      <w:r>
        <w:rPr>
          <w:rStyle w:val="FootnoteReference"/>
          <w:rFonts w:eastAsiaTheme="minorEastAsia"/>
          <w:sz w:val="24"/>
          <w:szCs w:val="24"/>
        </w:rPr>
        <w:footnoteReference w:id="8"/>
      </w:r>
      <w:r>
        <w:rPr>
          <w:rFonts w:eastAsiaTheme="minorEastAsia"/>
          <w:sz w:val="24"/>
          <w:szCs w:val="24"/>
          <w:lang w:eastAsia="zh-CN"/>
        </w:rPr>
        <w:t>给</w:t>
      </w:r>
      <w:r>
        <w:rPr>
          <w:rFonts w:eastAsiaTheme="minorEastAsia" w:hint="eastAsia"/>
          <w:sz w:val="24"/>
          <w:szCs w:val="24"/>
          <w:lang w:eastAsia="zh-CN"/>
        </w:rPr>
        <w:t>英才中心</w:t>
      </w:r>
      <w:r>
        <w:rPr>
          <w:rFonts w:eastAsiaTheme="minorEastAsia"/>
          <w:sz w:val="24"/>
          <w:szCs w:val="24"/>
          <w:lang w:eastAsia="zh-CN"/>
        </w:rPr>
        <w:t>；采购七台制冷剂</w:t>
      </w:r>
      <w:r>
        <w:rPr>
          <w:rFonts w:eastAsiaTheme="minorEastAsia" w:hint="eastAsia"/>
          <w:sz w:val="24"/>
          <w:szCs w:val="24"/>
          <w:lang w:val="en-US" w:eastAsia="zh-CN"/>
        </w:rPr>
        <w:t>鉴别</w:t>
      </w:r>
      <w:r>
        <w:rPr>
          <w:rFonts w:eastAsiaTheme="minorEastAsia"/>
          <w:sz w:val="24"/>
          <w:szCs w:val="24"/>
          <w:lang w:eastAsia="zh-CN"/>
        </w:rPr>
        <w:t>仪（</w:t>
      </w:r>
      <w:r>
        <w:rPr>
          <w:rFonts w:eastAsiaTheme="minorEastAsia" w:hint="eastAsia"/>
          <w:sz w:val="24"/>
          <w:szCs w:val="24"/>
          <w:lang w:val="en-US" w:eastAsia="zh-CN"/>
        </w:rPr>
        <w:t>工发组织</w:t>
      </w:r>
      <w:r>
        <w:rPr>
          <w:rFonts w:eastAsiaTheme="minorEastAsia"/>
          <w:sz w:val="24"/>
          <w:szCs w:val="24"/>
          <w:lang w:eastAsia="zh-CN"/>
        </w:rPr>
        <w:t>）（</w:t>
      </w:r>
      <w:r>
        <w:rPr>
          <w:rFonts w:eastAsiaTheme="minorEastAsia"/>
          <w:sz w:val="24"/>
          <w:szCs w:val="24"/>
          <w:lang w:eastAsia="zh-CN"/>
        </w:rPr>
        <w:t>110,000</w:t>
      </w:r>
      <w:r>
        <w:rPr>
          <w:rFonts w:eastAsiaTheme="minorEastAsia"/>
          <w:sz w:val="24"/>
          <w:szCs w:val="24"/>
          <w:lang w:eastAsia="zh-CN"/>
        </w:rPr>
        <w:t>美元）；</w:t>
      </w:r>
    </w:p>
    <w:p w14:paraId="7D00D313" w14:textId="77777777" w:rsidR="00225B6E" w:rsidRDefault="00B075B6">
      <w:pPr>
        <w:pStyle w:val="Heading2"/>
        <w:widowControl/>
        <w:rPr>
          <w:rFonts w:eastAsiaTheme="minorEastAsia"/>
          <w:sz w:val="24"/>
          <w:szCs w:val="24"/>
          <w:lang w:eastAsia="zh-CN"/>
        </w:rPr>
      </w:pPr>
      <w:r>
        <w:rPr>
          <w:rFonts w:ascii="KaiTi" w:eastAsia="KaiTi" w:hAnsi="KaiTi" w:cs="KaiTi" w:hint="eastAsia"/>
          <w:sz w:val="24"/>
          <w:szCs w:val="24"/>
          <w:lang w:val="en-US" w:eastAsia="zh-CN"/>
        </w:rPr>
        <w:t>维持</w:t>
      </w:r>
      <w:r>
        <w:rPr>
          <w:rFonts w:ascii="KaiTi" w:eastAsia="KaiTi" w:hAnsi="KaiTi" w:cs="KaiTi" w:hint="eastAsia"/>
          <w:sz w:val="24"/>
          <w:szCs w:val="24"/>
          <w:lang w:eastAsia="zh-CN"/>
        </w:rPr>
        <w:t>能源效率的活动：</w:t>
      </w:r>
      <w:r>
        <w:rPr>
          <w:rFonts w:eastAsiaTheme="minorEastAsia"/>
          <w:sz w:val="24"/>
          <w:szCs w:val="24"/>
          <w:lang w:eastAsia="zh-CN"/>
        </w:rPr>
        <w:t>这些活动将在以下部分中详细描述（环境规划署）（</w:t>
      </w:r>
      <w:r>
        <w:rPr>
          <w:rFonts w:eastAsiaTheme="minorEastAsia"/>
          <w:sz w:val="24"/>
          <w:szCs w:val="24"/>
          <w:lang w:eastAsia="zh-CN"/>
        </w:rPr>
        <w:t>100,000</w:t>
      </w:r>
      <w:r>
        <w:rPr>
          <w:rFonts w:eastAsiaTheme="minorEastAsia"/>
          <w:sz w:val="24"/>
          <w:szCs w:val="24"/>
          <w:lang w:eastAsia="zh-CN"/>
        </w:rPr>
        <w:t>美元）；</w:t>
      </w:r>
    </w:p>
    <w:p w14:paraId="23AE802E" w14:textId="77777777" w:rsidR="00225B6E" w:rsidRDefault="00B075B6">
      <w:pPr>
        <w:pStyle w:val="Heading2"/>
        <w:widowControl/>
        <w:rPr>
          <w:rFonts w:eastAsiaTheme="minorEastAsia"/>
          <w:sz w:val="24"/>
          <w:szCs w:val="24"/>
          <w:lang w:eastAsia="zh-CN"/>
        </w:rPr>
      </w:pPr>
      <w:r>
        <w:rPr>
          <w:rFonts w:ascii="KaiTi" w:eastAsia="KaiTi" w:hAnsi="KaiTi" w:cs="KaiTi" w:hint="eastAsia"/>
          <w:sz w:val="24"/>
          <w:szCs w:val="24"/>
          <w:lang w:eastAsia="zh-CN"/>
        </w:rPr>
        <w:t>项目监测（环境规划署）：</w:t>
      </w:r>
      <w:r>
        <w:rPr>
          <w:rFonts w:eastAsiaTheme="minorEastAsia"/>
          <w:sz w:val="24"/>
          <w:szCs w:val="24"/>
          <w:lang w:eastAsia="zh-CN"/>
        </w:rPr>
        <w:t>项目协调、利益相关者参与和</w:t>
      </w:r>
      <w:r>
        <w:rPr>
          <w:rFonts w:eastAsiaTheme="minorEastAsia" w:hint="eastAsia"/>
          <w:sz w:val="24"/>
          <w:szCs w:val="24"/>
          <w:lang w:val="en-US" w:eastAsia="zh-CN"/>
        </w:rPr>
        <w:t>已计划</w:t>
      </w:r>
      <w:r>
        <w:rPr>
          <w:rFonts w:eastAsiaTheme="minorEastAsia"/>
          <w:sz w:val="24"/>
          <w:szCs w:val="24"/>
          <w:lang w:eastAsia="zh-CN"/>
        </w:rPr>
        <w:t>的</w:t>
      </w:r>
      <w:r>
        <w:rPr>
          <w:rFonts w:eastAsiaTheme="minorEastAsia" w:hint="eastAsia"/>
          <w:sz w:val="24"/>
          <w:szCs w:val="24"/>
          <w:lang w:val="fr-FR" w:eastAsia="zh-CN"/>
        </w:rPr>
        <w:t>氟氯烃淘汰</w:t>
      </w:r>
      <w:r>
        <w:rPr>
          <w:rFonts w:eastAsiaTheme="minorEastAsia"/>
          <w:sz w:val="24"/>
          <w:szCs w:val="24"/>
          <w:lang w:eastAsia="zh-CN"/>
        </w:rPr>
        <w:t>管理计划活动</w:t>
      </w:r>
      <w:r>
        <w:rPr>
          <w:rFonts w:eastAsiaTheme="minorEastAsia" w:hint="eastAsia"/>
          <w:sz w:val="24"/>
          <w:szCs w:val="24"/>
          <w:lang w:val="en-US" w:eastAsia="zh-CN"/>
        </w:rPr>
        <w:t>实施</w:t>
      </w:r>
      <w:r>
        <w:rPr>
          <w:rFonts w:eastAsiaTheme="minorEastAsia"/>
          <w:sz w:val="24"/>
          <w:szCs w:val="24"/>
          <w:lang w:eastAsia="zh-CN"/>
        </w:rPr>
        <w:t>（</w:t>
      </w:r>
      <w:r>
        <w:rPr>
          <w:rFonts w:eastAsiaTheme="minorEastAsia"/>
          <w:sz w:val="24"/>
          <w:szCs w:val="24"/>
          <w:lang w:eastAsia="zh-CN"/>
        </w:rPr>
        <w:t>20,000</w:t>
      </w:r>
      <w:r>
        <w:rPr>
          <w:rFonts w:eastAsiaTheme="minorEastAsia"/>
          <w:sz w:val="24"/>
          <w:szCs w:val="24"/>
          <w:lang w:eastAsia="zh-CN"/>
        </w:rPr>
        <w:t>美元），包括项目人员和顾问的费用（</w:t>
      </w:r>
      <w:r>
        <w:rPr>
          <w:rFonts w:eastAsiaTheme="minorEastAsia"/>
          <w:sz w:val="24"/>
          <w:szCs w:val="24"/>
          <w:lang w:eastAsia="zh-CN"/>
        </w:rPr>
        <w:t>10,000</w:t>
      </w:r>
      <w:r>
        <w:rPr>
          <w:rFonts w:eastAsiaTheme="minorEastAsia"/>
          <w:sz w:val="24"/>
          <w:szCs w:val="24"/>
          <w:lang w:eastAsia="zh-CN"/>
        </w:rPr>
        <w:t>美元）、差旅费（</w:t>
      </w:r>
      <w:r>
        <w:rPr>
          <w:rFonts w:eastAsiaTheme="minorEastAsia"/>
          <w:sz w:val="24"/>
          <w:szCs w:val="24"/>
          <w:lang w:eastAsia="zh-CN"/>
        </w:rPr>
        <w:t>2,000</w:t>
      </w:r>
      <w:r>
        <w:rPr>
          <w:rFonts w:eastAsiaTheme="minorEastAsia"/>
          <w:sz w:val="24"/>
          <w:szCs w:val="24"/>
          <w:lang w:eastAsia="zh-CN"/>
        </w:rPr>
        <w:t>美元）以及会议费用（</w:t>
      </w:r>
      <w:r>
        <w:rPr>
          <w:rFonts w:eastAsiaTheme="minorEastAsia"/>
          <w:sz w:val="24"/>
          <w:szCs w:val="24"/>
          <w:lang w:eastAsia="zh-CN"/>
        </w:rPr>
        <w:t>8,000</w:t>
      </w:r>
      <w:r>
        <w:rPr>
          <w:rFonts w:eastAsiaTheme="minorEastAsia"/>
          <w:sz w:val="24"/>
          <w:szCs w:val="24"/>
          <w:lang w:eastAsia="zh-CN"/>
        </w:rPr>
        <w:t>美元）。</w:t>
      </w:r>
      <w:r>
        <w:rPr>
          <w:rFonts w:eastAsiaTheme="minorEastAsia"/>
          <w:sz w:val="24"/>
          <w:szCs w:val="24"/>
          <w:lang w:eastAsia="zh-CN"/>
        </w:rPr>
        <w:t xml:space="preserve"> </w:t>
      </w:r>
    </w:p>
    <w:p w14:paraId="78783D59" w14:textId="77777777" w:rsidR="00225B6E" w:rsidRDefault="00B075B6">
      <w:pPr>
        <w:keepNext/>
        <w:spacing w:after="240"/>
        <w:rPr>
          <w:rFonts w:ascii="KaiTi" w:eastAsia="KaiTi" w:hAnsi="KaiTi" w:cs="KaiTi"/>
          <w:sz w:val="24"/>
          <w:szCs w:val="24"/>
          <w:lang w:eastAsia="zh-CN"/>
        </w:rPr>
      </w:pPr>
      <w:r>
        <w:rPr>
          <w:rFonts w:ascii="KaiTi" w:eastAsia="KaiTi" w:hAnsi="KaiTi" w:cs="KaiTi" w:hint="eastAsia"/>
          <w:sz w:val="24"/>
          <w:szCs w:val="24"/>
          <w:lang w:val="en-US" w:eastAsia="zh-CN"/>
        </w:rPr>
        <w:t>维持</w:t>
      </w:r>
      <w:r>
        <w:rPr>
          <w:rFonts w:ascii="KaiTi" w:eastAsia="KaiTi" w:hAnsi="KaiTi" w:cs="KaiTi" w:hint="eastAsia"/>
          <w:sz w:val="24"/>
          <w:szCs w:val="24"/>
          <w:lang w:eastAsia="zh-CN"/>
        </w:rPr>
        <w:t xml:space="preserve">制冷维修行业能源效率的活动 </w:t>
      </w:r>
    </w:p>
    <w:p w14:paraId="37D67AF7" w14:textId="77777777" w:rsidR="00225B6E" w:rsidRDefault="00B075B6">
      <w:pPr>
        <w:pStyle w:val="Heading1"/>
        <w:rPr>
          <w:rFonts w:eastAsiaTheme="minorEastAsia"/>
          <w:sz w:val="24"/>
          <w:szCs w:val="24"/>
          <w:lang w:eastAsia="zh-CN"/>
        </w:rPr>
      </w:pPr>
      <w:bookmarkStart w:id="2" w:name="_Hlk126934504"/>
      <w:bookmarkEnd w:id="0"/>
      <w:bookmarkEnd w:id="1"/>
      <w:r>
        <w:rPr>
          <w:rFonts w:eastAsiaTheme="minorEastAsia"/>
          <w:sz w:val="24"/>
          <w:szCs w:val="24"/>
          <w:lang w:eastAsia="zh-CN"/>
        </w:rPr>
        <w:t>根据第</w:t>
      </w:r>
      <w:r>
        <w:rPr>
          <w:rFonts w:eastAsiaTheme="minorEastAsia"/>
          <w:sz w:val="24"/>
          <w:szCs w:val="24"/>
          <w:lang w:eastAsia="zh-CN"/>
        </w:rPr>
        <w:t>89/6</w:t>
      </w:r>
      <w:r>
        <w:rPr>
          <w:rFonts w:eastAsiaTheme="minorEastAsia"/>
          <w:sz w:val="24"/>
          <w:szCs w:val="24"/>
          <w:lang w:eastAsia="zh-CN"/>
        </w:rPr>
        <w:t>号决议提交的与能源效率相关的项目，旨在通过加强国家</w:t>
      </w:r>
      <w:r>
        <w:rPr>
          <w:rFonts w:eastAsiaTheme="minorEastAsia" w:hint="eastAsia"/>
          <w:sz w:val="24"/>
          <w:szCs w:val="24"/>
          <w:lang w:val="en-US" w:eastAsia="zh-CN"/>
        </w:rPr>
        <w:t>层面</w:t>
      </w:r>
      <w:r>
        <w:rPr>
          <w:rFonts w:eastAsiaTheme="minorEastAsia"/>
          <w:sz w:val="24"/>
          <w:szCs w:val="24"/>
          <w:lang w:eastAsia="zh-CN"/>
        </w:rPr>
        <w:t>主要利益相关者（包括消费者）之间的协调，促进制冷</w:t>
      </w:r>
      <w:r>
        <w:rPr>
          <w:rFonts w:eastAsiaTheme="minorEastAsia" w:hint="eastAsia"/>
          <w:sz w:val="24"/>
          <w:szCs w:val="24"/>
          <w:lang w:val="en-US" w:eastAsia="zh-CN"/>
        </w:rPr>
        <w:t>和</w:t>
      </w:r>
      <w:r>
        <w:rPr>
          <w:rFonts w:eastAsiaTheme="minorEastAsia"/>
          <w:sz w:val="24"/>
          <w:szCs w:val="24"/>
          <w:lang w:eastAsia="zh-CN"/>
        </w:rPr>
        <w:t>空调行业采纳能效高</w:t>
      </w:r>
      <w:r>
        <w:rPr>
          <w:rFonts w:eastAsiaTheme="minorEastAsia" w:hint="eastAsia"/>
          <w:sz w:val="24"/>
          <w:szCs w:val="24"/>
          <w:lang w:eastAsia="zh-CN"/>
        </w:rPr>
        <w:t>、</w:t>
      </w:r>
      <w:r>
        <w:rPr>
          <w:rFonts w:eastAsiaTheme="minorEastAsia"/>
          <w:sz w:val="24"/>
          <w:szCs w:val="24"/>
          <w:lang w:eastAsia="zh-CN"/>
        </w:rPr>
        <w:t>低</w:t>
      </w:r>
      <w:r>
        <w:rPr>
          <w:rFonts w:eastAsiaTheme="minorEastAsia" w:hint="eastAsia"/>
          <w:sz w:val="24"/>
          <w:szCs w:val="24"/>
          <w:lang w:eastAsia="zh-CN"/>
        </w:rPr>
        <w:t>全球升温潜能值</w:t>
      </w:r>
      <w:r>
        <w:rPr>
          <w:rFonts w:eastAsiaTheme="minorEastAsia"/>
          <w:sz w:val="24"/>
          <w:szCs w:val="24"/>
          <w:lang w:eastAsia="zh-CN"/>
        </w:rPr>
        <w:t>的替代物。能力建设活动旨在通过提供关注能源效率和低</w:t>
      </w:r>
      <w:r>
        <w:rPr>
          <w:rFonts w:eastAsiaTheme="minorEastAsia" w:hint="eastAsia"/>
          <w:sz w:val="24"/>
          <w:szCs w:val="24"/>
          <w:lang w:eastAsia="zh-CN"/>
        </w:rPr>
        <w:t>全球升温潜能值</w:t>
      </w:r>
      <w:r>
        <w:rPr>
          <w:rFonts w:eastAsiaTheme="minorEastAsia"/>
          <w:sz w:val="24"/>
          <w:szCs w:val="24"/>
          <w:lang w:eastAsia="zh-CN"/>
        </w:rPr>
        <w:t>制冷剂的针对性培训和信息交流会议，改善利益相关者之间的合作。外展和影响评估活动旨在最大限度</w:t>
      </w:r>
      <w:r>
        <w:rPr>
          <w:rFonts w:eastAsiaTheme="minorEastAsia"/>
          <w:sz w:val="24"/>
          <w:szCs w:val="24"/>
          <w:lang w:eastAsia="zh-CN"/>
        </w:rPr>
        <w:lastRenderedPageBreak/>
        <w:t>地提高公众和消费者的参与度，并衡量项目干预的有效性。</w:t>
      </w:r>
      <w:r>
        <w:rPr>
          <w:rFonts w:eastAsiaTheme="minorEastAsia" w:hint="eastAsia"/>
          <w:sz w:val="24"/>
          <w:szCs w:val="24"/>
          <w:lang w:val="en-US" w:eastAsia="zh-CN"/>
        </w:rPr>
        <w:t>维持</w:t>
      </w:r>
      <w:r>
        <w:rPr>
          <w:rFonts w:eastAsiaTheme="minorEastAsia"/>
          <w:sz w:val="24"/>
          <w:szCs w:val="24"/>
          <w:lang w:eastAsia="zh-CN"/>
        </w:rPr>
        <w:t>该行业能源效率的拟议活动及其相关费用细目在表</w:t>
      </w:r>
      <w:r>
        <w:rPr>
          <w:rFonts w:eastAsiaTheme="minorEastAsia"/>
          <w:sz w:val="24"/>
          <w:szCs w:val="24"/>
          <w:lang w:eastAsia="zh-CN"/>
        </w:rPr>
        <w:t>2</w:t>
      </w:r>
      <w:r>
        <w:rPr>
          <w:rFonts w:eastAsiaTheme="minorEastAsia"/>
          <w:sz w:val="24"/>
          <w:szCs w:val="24"/>
          <w:lang w:eastAsia="zh-CN"/>
        </w:rPr>
        <w:t>中详细描述。</w:t>
      </w:r>
    </w:p>
    <w:p w14:paraId="3A382455" w14:textId="77777777" w:rsidR="00225B6E" w:rsidRDefault="00B075B6">
      <w:pPr>
        <w:keepNext/>
        <w:spacing w:before="240"/>
        <w:outlineLvl w:val="0"/>
        <w:rPr>
          <w:rFonts w:eastAsiaTheme="minorEastAsia"/>
          <w:b/>
          <w:bCs/>
          <w:sz w:val="24"/>
          <w:szCs w:val="24"/>
          <w:lang w:eastAsia="zh-CN"/>
        </w:rPr>
      </w:pPr>
      <w:r>
        <w:rPr>
          <w:rFonts w:eastAsiaTheme="minorEastAsia"/>
          <w:b/>
          <w:bCs/>
          <w:sz w:val="24"/>
          <w:szCs w:val="24"/>
          <w:lang w:eastAsia="zh-CN"/>
        </w:rPr>
        <w:t>表</w:t>
      </w:r>
      <w:r>
        <w:rPr>
          <w:rFonts w:eastAsiaTheme="minorEastAsia"/>
          <w:b/>
          <w:bCs/>
          <w:sz w:val="24"/>
          <w:szCs w:val="24"/>
          <w:lang w:eastAsia="zh-CN"/>
        </w:rPr>
        <w:t xml:space="preserve">2. </w:t>
      </w:r>
      <w:r>
        <w:rPr>
          <w:rFonts w:eastAsiaTheme="minorEastAsia" w:hint="eastAsia"/>
          <w:b/>
          <w:bCs/>
          <w:sz w:val="24"/>
          <w:szCs w:val="24"/>
          <w:lang w:val="en-US" w:eastAsia="zh-CN"/>
        </w:rPr>
        <w:t>维持</w:t>
      </w:r>
      <w:r>
        <w:rPr>
          <w:rFonts w:eastAsiaTheme="minorEastAsia"/>
          <w:b/>
          <w:bCs/>
          <w:sz w:val="24"/>
          <w:szCs w:val="24"/>
          <w:lang w:eastAsia="zh-CN"/>
        </w:rPr>
        <w:t>制冷维修行业能源效率的</w:t>
      </w:r>
      <w:r>
        <w:rPr>
          <w:rFonts w:eastAsiaTheme="minorEastAsia" w:hint="eastAsia"/>
          <w:b/>
          <w:bCs/>
          <w:sz w:val="24"/>
          <w:szCs w:val="24"/>
          <w:lang w:val="en-US" w:eastAsia="zh-CN"/>
        </w:rPr>
        <w:t>拟议</w:t>
      </w:r>
      <w:r>
        <w:rPr>
          <w:rFonts w:eastAsiaTheme="minorEastAsia"/>
          <w:b/>
          <w:bCs/>
          <w:sz w:val="24"/>
          <w:szCs w:val="24"/>
          <w:lang w:eastAsia="zh-CN"/>
        </w:rPr>
        <w:t>附加活动</w:t>
      </w:r>
    </w:p>
    <w:tbl>
      <w:tblPr>
        <w:tblStyle w:val="TableGrid"/>
        <w:tblW w:w="9356" w:type="dxa"/>
        <w:tblInd w:w="-5" w:type="dxa"/>
        <w:tblLayout w:type="fixed"/>
        <w:tblLook w:val="04A0" w:firstRow="1" w:lastRow="0" w:firstColumn="1" w:lastColumn="0" w:noHBand="0" w:noVBand="1"/>
      </w:tblPr>
      <w:tblGrid>
        <w:gridCol w:w="5454"/>
        <w:gridCol w:w="2605"/>
        <w:gridCol w:w="1297"/>
      </w:tblGrid>
      <w:tr w:rsidR="00225B6E" w:rsidRPr="00B075B6" w14:paraId="01A00348" w14:textId="77777777">
        <w:trPr>
          <w:tblHeader/>
        </w:trPr>
        <w:tc>
          <w:tcPr>
            <w:tcW w:w="5454" w:type="dxa"/>
            <w:vAlign w:val="center"/>
          </w:tcPr>
          <w:p w14:paraId="16D6991D" w14:textId="77777777" w:rsidR="00225B6E" w:rsidRPr="00B075B6" w:rsidRDefault="00B075B6">
            <w:pPr>
              <w:keepNext/>
              <w:jc w:val="center"/>
              <w:rPr>
                <w:rFonts w:eastAsiaTheme="minorEastAsia"/>
                <w:b/>
                <w:bCs/>
              </w:rPr>
            </w:pPr>
            <w:r w:rsidRPr="00B075B6">
              <w:rPr>
                <w:rFonts w:eastAsiaTheme="minorEastAsia"/>
                <w:b/>
                <w:bCs/>
              </w:rPr>
              <w:t>活动</w:t>
            </w:r>
            <w:r w:rsidRPr="00B075B6">
              <w:rPr>
                <w:rFonts w:eastAsiaTheme="minorEastAsia"/>
              </w:rPr>
              <w:t xml:space="preserve"> </w:t>
            </w:r>
          </w:p>
        </w:tc>
        <w:tc>
          <w:tcPr>
            <w:tcW w:w="2605" w:type="dxa"/>
            <w:vAlign w:val="center"/>
          </w:tcPr>
          <w:p w14:paraId="41BCA4E8" w14:textId="77777777" w:rsidR="00225B6E" w:rsidRPr="00B075B6" w:rsidRDefault="00B075B6">
            <w:pPr>
              <w:keepNext/>
              <w:jc w:val="center"/>
              <w:rPr>
                <w:rFonts w:eastAsiaTheme="minorEastAsia"/>
                <w:b/>
                <w:bCs/>
              </w:rPr>
            </w:pPr>
            <w:r w:rsidRPr="00B075B6">
              <w:rPr>
                <w:rFonts w:eastAsiaTheme="minorEastAsia"/>
                <w:b/>
                <w:bCs/>
              </w:rPr>
              <w:t>绩效指标</w:t>
            </w:r>
          </w:p>
        </w:tc>
        <w:tc>
          <w:tcPr>
            <w:tcW w:w="1297" w:type="dxa"/>
            <w:vAlign w:val="center"/>
          </w:tcPr>
          <w:p w14:paraId="7D0F3B09" w14:textId="77777777" w:rsidR="00225B6E" w:rsidRPr="00B075B6" w:rsidRDefault="00B075B6">
            <w:pPr>
              <w:keepNext/>
              <w:jc w:val="center"/>
              <w:rPr>
                <w:rFonts w:eastAsiaTheme="minorEastAsia"/>
                <w:b/>
                <w:bCs/>
              </w:rPr>
            </w:pPr>
            <w:r w:rsidRPr="00B075B6">
              <w:rPr>
                <w:rFonts w:eastAsiaTheme="minorEastAsia"/>
                <w:b/>
                <w:bCs/>
              </w:rPr>
              <w:t>成本</w:t>
            </w:r>
          </w:p>
          <w:p w14:paraId="4C58B18B" w14:textId="77777777" w:rsidR="00225B6E" w:rsidRPr="00B075B6" w:rsidRDefault="00B075B6">
            <w:pPr>
              <w:keepNext/>
              <w:jc w:val="center"/>
              <w:rPr>
                <w:rFonts w:eastAsiaTheme="minorEastAsia"/>
                <w:b/>
                <w:bCs/>
              </w:rPr>
            </w:pPr>
            <w:r w:rsidRPr="00B075B6">
              <w:rPr>
                <w:rFonts w:eastAsiaTheme="minorEastAsia"/>
                <w:b/>
                <w:bCs/>
              </w:rPr>
              <w:t>（美元）</w:t>
            </w:r>
          </w:p>
        </w:tc>
      </w:tr>
      <w:tr w:rsidR="00225B6E" w:rsidRPr="00B075B6" w14:paraId="155139D0" w14:textId="77777777">
        <w:trPr>
          <w:trHeight w:val="75"/>
        </w:trPr>
        <w:tc>
          <w:tcPr>
            <w:tcW w:w="9356" w:type="dxa"/>
            <w:gridSpan w:val="3"/>
            <w:vAlign w:val="center"/>
          </w:tcPr>
          <w:p w14:paraId="72AA9634" w14:textId="77777777" w:rsidR="00225B6E" w:rsidRPr="00B075B6" w:rsidRDefault="00B075B6">
            <w:pPr>
              <w:keepNext/>
              <w:jc w:val="center"/>
              <w:outlineLvl w:val="0"/>
              <w:rPr>
                <w:rFonts w:eastAsiaTheme="minorEastAsia"/>
                <w:b/>
                <w:bCs/>
              </w:rPr>
            </w:pPr>
            <w:r w:rsidRPr="00B075B6">
              <w:rPr>
                <w:rFonts w:eastAsiaTheme="minorEastAsia"/>
                <w:b/>
                <w:bCs/>
              </w:rPr>
              <w:t>能力建设</w:t>
            </w:r>
          </w:p>
        </w:tc>
      </w:tr>
      <w:tr w:rsidR="00225B6E" w:rsidRPr="00B075B6" w14:paraId="563DA6C4" w14:textId="77777777">
        <w:tc>
          <w:tcPr>
            <w:tcW w:w="5454" w:type="dxa"/>
          </w:tcPr>
          <w:p w14:paraId="6823953C" w14:textId="77777777" w:rsidR="00225B6E" w:rsidRPr="00B075B6" w:rsidRDefault="00B075B6">
            <w:pPr>
              <w:pStyle w:val="NormalWeb"/>
              <w:spacing w:before="0" w:after="0"/>
              <w:rPr>
                <w:rFonts w:eastAsiaTheme="minorEastAsia"/>
                <w:sz w:val="22"/>
                <w:szCs w:val="22"/>
                <w:lang w:eastAsia="zh-CN"/>
              </w:rPr>
            </w:pPr>
            <w:r w:rsidRPr="00B075B6">
              <w:rPr>
                <w:rFonts w:ascii="KaiTi" w:eastAsia="KaiTi" w:hAnsi="KaiTi" w:cs="KaiTi" w:hint="eastAsia"/>
                <w:sz w:val="22"/>
                <w:szCs w:val="22"/>
                <w:lang w:eastAsia="zh-CN"/>
              </w:rPr>
              <w:t>调查与评估：</w:t>
            </w:r>
            <w:r w:rsidRPr="00B075B6">
              <w:rPr>
                <w:rFonts w:eastAsiaTheme="minorEastAsia"/>
                <w:sz w:val="22"/>
                <w:szCs w:val="22"/>
                <w:lang w:eastAsia="zh-CN"/>
              </w:rPr>
              <w:t>开展一项全国性调查，涵盖</w:t>
            </w:r>
            <w:r w:rsidRPr="00B075B6">
              <w:rPr>
                <w:rFonts w:eastAsiaTheme="minorEastAsia" w:hint="eastAsia"/>
                <w:sz w:val="22"/>
                <w:szCs w:val="22"/>
                <w:lang w:val="en-US" w:eastAsia="zh-CN"/>
              </w:rPr>
              <w:t>国家臭氧机构</w:t>
            </w:r>
            <w:r w:rsidRPr="00B075B6">
              <w:rPr>
                <w:rFonts w:eastAsiaTheme="minorEastAsia"/>
                <w:sz w:val="22"/>
                <w:szCs w:val="22"/>
                <w:lang w:eastAsia="zh-CN"/>
              </w:rPr>
              <w:t>及相关部委（如能效司、能源与矿产发展部），以识别在推广高能效</w:t>
            </w:r>
            <w:r w:rsidRPr="00B075B6">
              <w:rPr>
                <w:rFonts w:eastAsiaTheme="minorEastAsia" w:hint="eastAsia"/>
                <w:sz w:val="22"/>
                <w:szCs w:val="22"/>
                <w:lang w:eastAsia="zh-CN"/>
              </w:rPr>
              <w:t>、</w:t>
            </w:r>
            <w:r w:rsidRPr="00B075B6">
              <w:rPr>
                <w:rFonts w:eastAsiaTheme="minorEastAsia"/>
                <w:sz w:val="22"/>
                <w:szCs w:val="22"/>
                <w:lang w:eastAsia="zh-CN"/>
              </w:rPr>
              <w:t>低</w:t>
            </w:r>
            <w:r w:rsidRPr="00B075B6">
              <w:rPr>
                <w:rFonts w:eastAsiaTheme="minorEastAsia" w:hint="eastAsia"/>
                <w:sz w:val="22"/>
                <w:szCs w:val="22"/>
                <w:lang w:eastAsia="zh-CN"/>
              </w:rPr>
              <w:t>全球升温潜能值</w:t>
            </w:r>
            <w:r w:rsidRPr="00B075B6">
              <w:rPr>
                <w:rFonts w:eastAsiaTheme="minorEastAsia"/>
                <w:sz w:val="22"/>
                <w:szCs w:val="22"/>
                <w:lang w:eastAsia="zh-CN"/>
              </w:rPr>
              <w:t>技术过程中存在的行政和监管挑战。</w:t>
            </w:r>
          </w:p>
        </w:tc>
        <w:tc>
          <w:tcPr>
            <w:tcW w:w="2605" w:type="dxa"/>
          </w:tcPr>
          <w:p w14:paraId="3821133C" w14:textId="77777777" w:rsidR="00225B6E" w:rsidRPr="00B075B6" w:rsidRDefault="00B075B6">
            <w:pPr>
              <w:pStyle w:val="NormalWeb"/>
              <w:spacing w:before="0" w:after="0"/>
              <w:rPr>
                <w:rFonts w:eastAsiaTheme="minorEastAsia"/>
                <w:sz w:val="22"/>
                <w:szCs w:val="22"/>
                <w:lang w:eastAsia="zh-CN"/>
              </w:rPr>
            </w:pPr>
            <w:r w:rsidRPr="00B075B6">
              <w:rPr>
                <w:rFonts w:eastAsiaTheme="minorEastAsia"/>
                <w:sz w:val="22"/>
                <w:szCs w:val="22"/>
                <w:lang w:eastAsia="zh-CN"/>
              </w:rPr>
              <w:t>由</w:t>
            </w:r>
            <w:r w:rsidRPr="00B075B6">
              <w:rPr>
                <w:rFonts w:eastAsiaTheme="minorEastAsia" w:hint="eastAsia"/>
                <w:sz w:val="22"/>
                <w:szCs w:val="22"/>
                <w:lang w:val="en-US" w:eastAsia="zh-CN"/>
              </w:rPr>
              <w:t>国家臭氧机构</w:t>
            </w:r>
            <w:r w:rsidRPr="00B075B6">
              <w:rPr>
                <w:rFonts w:eastAsiaTheme="minorEastAsia"/>
                <w:sz w:val="22"/>
                <w:szCs w:val="22"/>
                <w:lang w:eastAsia="zh-CN"/>
              </w:rPr>
              <w:t>及其合作伙伴开展的调查结果与建议</w:t>
            </w:r>
          </w:p>
          <w:p w14:paraId="67EBC8F9" w14:textId="77777777" w:rsidR="00225B6E" w:rsidRPr="00B075B6" w:rsidRDefault="00225B6E">
            <w:pPr>
              <w:jc w:val="left"/>
              <w:rPr>
                <w:rFonts w:eastAsiaTheme="minorEastAsia"/>
                <w:lang w:eastAsia="zh-CN"/>
              </w:rPr>
            </w:pPr>
          </w:p>
        </w:tc>
        <w:tc>
          <w:tcPr>
            <w:tcW w:w="1297" w:type="dxa"/>
          </w:tcPr>
          <w:p w14:paraId="5B89F30A" w14:textId="77777777" w:rsidR="00225B6E" w:rsidRPr="00B075B6" w:rsidRDefault="00B075B6">
            <w:pPr>
              <w:keepNext/>
              <w:jc w:val="right"/>
              <w:rPr>
                <w:rFonts w:eastAsiaTheme="minorEastAsia"/>
              </w:rPr>
            </w:pPr>
            <w:r w:rsidRPr="00B075B6">
              <w:rPr>
                <w:rFonts w:eastAsiaTheme="minorEastAsia"/>
              </w:rPr>
              <w:t>18,000</w:t>
            </w:r>
          </w:p>
        </w:tc>
      </w:tr>
      <w:tr w:rsidR="00225B6E" w:rsidRPr="00B075B6" w14:paraId="249BAB7B" w14:textId="77777777">
        <w:tc>
          <w:tcPr>
            <w:tcW w:w="5454" w:type="dxa"/>
          </w:tcPr>
          <w:p w14:paraId="163388C5" w14:textId="77777777" w:rsidR="00225B6E" w:rsidRPr="00B075B6" w:rsidRDefault="00B075B6">
            <w:pPr>
              <w:keepNext/>
              <w:jc w:val="left"/>
              <w:rPr>
                <w:rFonts w:eastAsiaTheme="minorEastAsia"/>
                <w:lang w:val="fr-FR" w:eastAsia="zh-CN"/>
              </w:rPr>
            </w:pPr>
            <w:r w:rsidRPr="00B075B6">
              <w:rPr>
                <w:rFonts w:ascii="KaiTi" w:eastAsia="KaiTi" w:hAnsi="KaiTi" w:cs="KaiTi" w:hint="eastAsia"/>
                <w:lang w:eastAsia="zh-CN"/>
              </w:rPr>
              <w:t>海关培训：</w:t>
            </w:r>
            <w:r w:rsidRPr="00B075B6">
              <w:rPr>
                <w:rFonts w:eastAsiaTheme="minorEastAsia"/>
                <w:lang w:eastAsia="zh-CN"/>
              </w:rPr>
              <w:t>更新培训材料，并为</w:t>
            </w:r>
            <w:r w:rsidRPr="00B075B6">
              <w:rPr>
                <w:rFonts w:eastAsiaTheme="minorEastAsia"/>
                <w:lang w:eastAsia="zh-CN"/>
              </w:rPr>
              <w:t>30</w:t>
            </w:r>
            <w:r w:rsidRPr="00B075B6">
              <w:rPr>
                <w:rFonts w:eastAsiaTheme="minorEastAsia"/>
                <w:lang w:eastAsia="zh-CN"/>
              </w:rPr>
              <w:t>名海关人员举办一场研讨会，培训内容包括监测制冷、空调与热泵（</w:t>
            </w:r>
            <w:r w:rsidRPr="00B075B6">
              <w:rPr>
                <w:rFonts w:eastAsiaTheme="minorEastAsia"/>
                <w:lang w:eastAsia="zh-CN"/>
              </w:rPr>
              <w:t>RACHP</w:t>
            </w:r>
            <w:r w:rsidRPr="00B075B6">
              <w:rPr>
                <w:rFonts w:eastAsiaTheme="minorEastAsia"/>
                <w:lang w:eastAsia="zh-CN"/>
              </w:rPr>
              <w:t>）设备进口情况，重点关注制冷剂类型、充注量、低</w:t>
            </w:r>
            <w:r w:rsidRPr="00B075B6">
              <w:rPr>
                <w:rFonts w:eastAsiaTheme="minorEastAsia" w:hint="eastAsia"/>
                <w:lang w:eastAsia="zh-CN"/>
              </w:rPr>
              <w:t>全球升温潜能值</w:t>
            </w:r>
            <w:r w:rsidRPr="00B075B6">
              <w:rPr>
                <w:rFonts w:eastAsiaTheme="minorEastAsia"/>
                <w:lang w:eastAsia="zh-CN"/>
              </w:rPr>
              <w:t>及可燃性。</w:t>
            </w:r>
          </w:p>
        </w:tc>
        <w:tc>
          <w:tcPr>
            <w:tcW w:w="2605" w:type="dxa"/>
          </w:tcPr>
          <w:p w14:paraId="52129FB1" w14:textId="77777777" w:rsidR="00225B6E" w:rsidRPr="00B075B6" w:rsidRDefault="00B075B6">
            <w:pPr>
              <w:keepNext/>
              <w:jc w:val="left"/>
              <w:rPr>
                <w:rFonts w:eastAsiaTheme="minorEastAsia"/>
                <w:lang w:eastAsia="zh-CN"/>
              </w:rPr>
            </w:pPr>
            <w:r w:rsidRPr="00B075B6">
              <w:rPr>
                <w:rFonts w:eastAsiaTheme="minorEastAsia"/>
                <w:lang w:eastAsia="zh-CN"/>
              </w:rPr>
              <w:t>一场研讨会（</w:t>
            </w:r>
            <w:r w:rsidRPr="00B075B6">
              <w:rPr>
                <w:rFonts w:eastAsiaTheme="minorEastAsia"/>
                <w:lang w:eastAsia="zh-CN"/>
              </w:rPr>
              <w:t>30</w:t>
            </w:r>
            <w:r w:rsidRPr="00B075B6">
              <w:rPr>
                <w:rFonts w:eastAsiaTheme="minorEastAsia"/>
                <w:lang w:eastAsia="zh-CN"/>
              </w:rPr>
              <w:t>名参与者）</w:t>
            </w:r>
          </w:p>
        </w:tc>
        <w:tc>
          <w:tcPr>
            <w:tcW w:w="1297" w:type="dxa"/>
          </w:tcPr>
          <w:p w14:paraId="2F8536FF" w14:textId="77777777" w:rsidR="00225B6E" w:rsidRPr="00B075B6" w:rsidRDefault="00B075B6">
            <w:pPr>
              <w:keepNext/>
              <w:jc w:val="right"/>
              <w:rPr>
                <w:rFonts w:eastAsiaTheme="minorEastAsia"/>
              </w:rPr>
            </w:pPr>
            <w:r w:rsidRPr="00B075B6">
              <w:rPr>
                <w:rFonts w:eastAsiaTheme="minorEastAsia"/>
              </w:rPr>
              <w:t>16,000</w:t>
            </w:r>
          </w:p>
        </w:tc>
      </w:tr>
      <w:tr w:rsidR="00225B6E" w:rsidRPr="00B075B6" w14:paraId="19BF468C" w14:textId="77777777">
        <w:tc>
          <w:tcPr>
            <w:tcW w:w="5454" w:type="dxa"/>
          </w:tcPr>
          <w:p w14:paraId="030E552B" w14:textId="77777777" w:rsidR="00225B6E" w:rsidRPr="00B075B6" w:rsidRDefault="00B075B6">
            <w:pPr>
              <w:jc w:val="left"/>
              <w:rPr>
                <w:rFonts w:eastAsiaTheme="minorEastAsia"/>
                <w:lang w:eastAsia="zh-CN"/>
              </w:rPr>
            </w:pPr>
            <w:r w:rsidRPr="00B075B6">
              <w:rPr>
                <w:rFonts w:ascii="KaiTi" w:eastAsia="KaiTi" w:hAnsi="KaiTi" w:cs="KaiTi" w:hint="eastAsia"/>
                <w:lang w:val="en-US" w:eastAsia="zh-CN"/>
              </w:rPr>
              <w:t>制冷与空调行业</w:t>
            </w:r>
            <w:r w:rsidRPr="00B075B6">
              <w:rPr>
                <w:rFonts w:eastAsiaTheme="minorEastAsia" w:hint="eastAsia"/>
                <w:lang w:val="en-US" w:eastAsia="zh-CN"/>
              </w:rPr>
              <w:t>（</w:t>
            </w:r>
            <w:r w:rsidRPr="00B075B6">
              <w:rPr>
                <w:rFonts w:ascii="KaiTi" w:eastAsia="KaiTi" w:hAnsi="KaiTi" w:cs="KaiTi" w:hint="eastAsia"/>
                <w:lang w:eastAsia="zh-CN"/>
              </w:rPr>
              <w:t>RAC）技术人员培训：</w:t>
            </w:r>
            <w:r w:rsidRPr="00B075B6">
              <w:rPr>
                <w:rFonts w:eastAsiaTheme="minorEastAsia"/>
                <w:lang w:eastAsia="zh-CN"/>
              </w:rPr>
              <w:t>更新培训材料，并为</w:t>
            </w:r>
            <w:r w:rsidRPr="00B075B6">
              <w:rPr>
                <w:rFonts w:eastAsiaTheme="minorEastAsia"/>
                <w:lang w:eastAsia="zh-CN"/>
              </w:rPr>
              <w:t>RAC</w:t>
            </w:r>
            <w:r w:rsidRPr="00B075B6">
              <w:rPr>
                <w:rFonts w:eastAsiaTheme="minorEastAsia"/>
                <w:lang w:eastAsia="zh-CN"/>
              </w:rPr>
              <w:t>培训师和技术人员举办两场研讨会（每场</w:t>
            </w:r>
            <w:r w:rsidRPr="00B075B6">
              <w:rPr>
                <w:rFonts w:eastAsiaTheme="minorEastAsia"/>
                <w:lang w:eastAsia="zh-CN"/>
              </w:rPr>
              <w:t>30</w:t>
            </w:r>
            <w:r w:rsidRPr="00B075B6">
              <w:rPr>
                <w:rFonts w:eastAsiaTheme="minorEastAsia"/>
                <w:lang w:eastAsia="zh-CN"/>
              </w:rPr>
              <w:t>名参与者），重点培训内容包括节能实践和监测工具的使用。</w:t>
            </w:r>
          </w:p>
        </w:tc>
        <w:tc>
          <w:tcPr>
            <w:tcW w:w="2605" w:type="dxa"/>
          </w:tcPr>
          <w:p w14:paraId="57E61109" w14:textId="77777777" w:rsidR="00225B6E" w:rsidRPr="00B075B6" w:rsidRDefault="00B075B6">
            <w:pPr>
              <w:jc w:val="left"/>
              <w:rPr>
                <w:rFonts w:eastAsiaTheme="minorEastAsia"/>
                <w:lang w:eastAsia="zh-CN"/>
              </w:rPr>
            </w:pPr>
            <w:r w:rsidRPr="00B075B6">
              <w:rPr>
                <w:rFonts w:eastAsiaTheme="minorEastAsia"/>
                <w:lang w:eastAsia="zh-CN"/>
              </w:rPr>
              <w:t>两场研讨会（每场</w:t>
            </w:r>
            <w:r w:rsidRPr="00B075B6">
              <w:rPr>
                <w:rFonts w:eastAsiaTheme="minorEastAsia"/>
                <w:lang w:eastAsia="zh-CN"/>
              </w:rPr>
              <w:t>30</w:t>
            </w:r>
            <w:r w:rsidRPr="00B075B6">
              <w:rPr>
                <w:rFonts w:eastAsiaTheme="minorEastAsia"/>
                <w:lang w:eastAsia="zh-CN"/>
              </w:rPr>
              <w:t>名参与者）</w:t>
            </w:r>
          </w:p>
        </w:tc>
        <w:tc>
          <w:tcPr>
            <w:tcW w:w="1297" w:type="dxa"/>
          </w:tcPr>
          <w:p w14:paraId="30286BE0" w14:textId="77777777" w:rsidR="00225B6E" w:rsidRPr="00B075B6" w:rsidRDefault="00B075B6">
            <w:pPr>
              <w:jc w:val="right"/>
              <w:rPr>
                <w:rFonts w:eastAsiaTheme="minorEastAsia"/>
              </w:rPr>
            </w:pPr>
            <w:r w:rsidRPr="00B075B6">
              <w:rPr>
                <w:rFonts w:eastAsiaTheme="minorEastAsia"/>
              </w:rPr>
              <w:t>23,000</w:t>
            </w:r>
          </w:p>
        </w:tc>
      </w:tr>
      <w:tr w:rsidR="00225B6E" w:rsidRPr="00B075B6" w14:paraId="61F2CD85" w14:textId="77777777">
        <w:tc>
          <w:tcPr>
            <w:tcW w:w="5454" w:type="dxa"/>
          </w:tcPr>
          <w:p w14:paraId="5A0217FD" w14:textId="77777777" w:rsidR="00225B6E" w:rsidRPr="00B075B6" w:rsidRDefault="00B075B6">
            <w:pPr>
              <w:jc w:val="left"/>
              <w:rPr>
                <w:rFonts w:eastAsiaTheme="minorEastAsia"/>
                <w:lang w:val="fr-FR" w:eastAsia="zh-CN"/>
              </w:rPr>
            </w:pPr>
            <w:r w:rsidRPr="00B075B6">
              <w:rPr>
                <w:rFonts w:ascii="KaiTi" w:eastAsia="KaiTi" w:hAnsi="KaiTi" w:cs="KaiTi" w:hint="eastAsia"/>
                <w:lang w:eastAsia="zh-CN"/>
              </w:rPr>
              <w:t>技术专家研讨会：</w:t>
            </w:r>
            <w:r w:rsidRPr="00B075B6">
              <w:rPr>
                <w:rFonts w:eastAsiaTheme="minorEastAsia"/>
                <w:lang w:eastAsia="zh-CN"/>
              </w:rPr>
              <w:t>编制宣传材料，并为</w:t>
            </w:r>
            <w:r w:rsidRPr="00B075B6">
              <w:rPr>
                <w:rFonts w:eastAsiaTheme="minorEastAsia"/>
                <w:lang w:eastAsia="zh-CN"/>
              </w:rPr>
              <w:t>50</w:t>
            </w:r>
            <w:r w:rsidRPr="00B075B6">
              <w:rPr>
                <w:rFonts w:eastAsiaTheme="minorEastAsia"/>
                <w:lang w:eastAsia="zh-CN"/>
              </w:rPr>
              <w:t>名技术专家（如公用事业机构、设计人员、开发商）举办一场信息交流会，内容聚焦低</w:t>
            </w:r>
            <w:r w:rsidRPr="00B075B6">
              <w:rPr>
                <w:rFonts w:eastAsiaTheme="minorEastAsia" w:hint="eastAsia"/>
                <w:lang w:eastAsia="zh-CN"/>
              </w:rPr>
              <w:t>全球升温潜能值、</w:t>
            </w:r>
            <w:r w:rsidRPr="00B075B6">
              <w:rPr>
                <w:rFonts w:eastAsiaTheme="minorEastAsia"/>
                <w:lang w:eastAsia="zh-CN"/>
              </w:rPr>
              <w:t>高能效技术。</w:t>
            </w:r>
          </w:p>
        </w:tc>
        <w:tc>
          <w:tcPr>
            <w:tcW w:w="2605" w:type="dxa"/>
          </w:tcPr>
          <w:p w14:paraId="1D5F286B" w14:textId="77777777" w:rsidR="00225B6E" w:rsidRPr="00B075B6" w:rsidRDefault="00B075B6">
            <w:pPr>
              <w:jc w:val="left"/>
              <w:rPr>
                <w:rFonts w:eastAsiaTheme="minorEastAsia"/>
                <w:lang w:val="fr-FR" w:eastAsia="zh-CN"/>
              </w:rPr>
            </w:pPr>
            <w:r w:rsidRPr="00B075B6">
              <w:rPr>
                <w:rFonts w:eastAsiaTheme="minorEastAsia"/>
                <w:lang w:eastAsia="zh-CN"/>
              </w:rPr>
              <w:t>一场研讨会（</w:t>
            </w:r>
            <w:r w:rsidRPr="00B075B6">
              <w:rPr>
                <w:rFonts w:eastAsiaTheme="minorEastAsia"/>
                <w:lang w:eastAsia="zh-CN"/>
              </w:rPr>
              <w:t>50</w:t>
            </w:r>
            <w:r w:rsidRPr="00B075B6">
              <w:rPr>
                <w:rFonts w:eastAsiaTheme="minorEastAsia"/>
                <w:lang w:eastAsia="zh-CN"/>
              </w:rPr>
              <w:t>名参与者）</w:t>
            </w:r>
          </w:p>
        </w:tc>
        <w:tc>
          <w:tcPr>
            <w:tcW w:w="1297" w:type="dxa"/>
          </w:tcPr>
          <w:p w14:paraId="669E4CBD" w14:textId="77777777" w:rsidR="00225B6E" w:rsidRPr="00B075B6" w:rsidRDefault="00B075B6">
            <w:pPr>
              <w:jc w:val="right"/>
              <w:rPr>
                <w:rFonts w:eastAsiaTheme="minorEastAsia"/>
              </w:rPr>
            </w:pPr>
            <w:r w:rsidRPr="00B075B6">
              <w:rPr>
                <w:rFonts w:eastAsiaTheme="minorEastAsia"/>
              </w:rPr>
              <w:t>3,000</w:t>
            </w:r>
          </w:p>
        </w:tc>
      </w:tr>
      <w:tr w:rsidR="00225B6E" w:rsidRPr="00B075B6" w14:paraId="0B0823B0" w14:textId="77777777">
        <w:tc>
          <w:tcPr>
            <w:tcW w:w="8059" w:type="dxa"/>
            <w:gridSpan w:val="2"/>
          </w:tcPr>
          <w:p w14:paraId="3AC33F82" w14:textId="77777777" w:rsidR="00225B6E" w:rsidRPr="00B075B6" w:rsidRDefault="00B075B6">
            <w:pPr>
              <w:ind w:left="457"/>
              <w:jc w:val="left"/>
              <w:rPr>
                <w:rFonts w:eastAsiaTheme="minorEastAsia"/>
                <w:b/>
                <w:bCs/>
              </w:rPr>
            </w:pPr>
            <w:r w:rsidRPr="00B075B6">
              <w:rPr>
                <w:rFonts w:eastAsiaTheme="minorEastAsia"/>
                <w:b/>
                <w:bCs/>
              </w:rPr>
              <w:t>小计</w:t>
            </w:r>
          </w:p>
        </w:tc>
        <w:tc>
          <w:tcPr>
            <w:tcW w:w="1297" w:type="dxa"/>
          </w:tcPr>
          <w:p w14:paraId="6F68300C" w14:textId="77777777" w:rsidR="00225B6E" w:rsidRPr="00B075B6" w:rsidRDefault="00B075B6">
            <w:pPr>
              <w:jc w:val="right"/>
              <w:rPr>
                <w:rFonts w:eastAsiaTheme="minorEastAsia"/>
                <w:b/>
                <w:bCs/>
              </w:rPr>
            </w:pPr>
            <w:r w:rsidRPr="00B075B6">
              <w:rPr>
                <w:rFonts w:eastAsiaTheme="minorEastAsia"/>
                <w:b/>
                <w:bCs/>
              </w:rPr>
              <w:t>60,000</w:t>
            </w:r>
          </w:p>
        </w:tc>
      </w:tr>
      <w:tr w:rsidR="00225B6E" w:rsidRPr="00B075B6" w14:paraId="1023F61C" w14:textId="77777777">
        <w:trPr>
          <w:trHeight w:val="54"/>
        </w:trPr>
        <w:tc>
          <w:tcPr>
            <w:tcW w:w="9356" w:type="dxa"/>
            <w:gridSpan w:val="3"/>
            <w:vAlign w:val="center"/>
          </w:tcPr>
          <w:p w14:paraId="524DDCFF" w14:textId="77777777" w:rsidR="00225B6E" w:rsidRPr="00B075B6" w:rsidRDefault="00B075B6">
            <w:pPr>
              <w:ind w:left="317"/>
              <w:jc w:val="center"/>
              <w:rPr>
                <w:rFonts w:eastAsiaTheme="minorEastAsia"/>
                <w:b/>
                <w:bCs/>
              </w:rPr>
            </w:pPr>
            <w:r w:rsidRPr="00B075B6">
              <w:rPr>
                <w:rFonts w:eastAsiaTheme="minorEastAsia"/>
                <w:b/>
                <w:bCs/>
              </w:rPr>
              <w:t>外展与影响评估</w:t>
            </w:r>
          </w:p>
        </w:tc>
      </w:tr>
      <w:tr w:rsidR="00225B6E" w:rsidRPr="00B075B6" w14:paraId="512301EF" w14:textId="77777777">
        <w:tc>
          <w:tcPr>
            <w:tcW w:w="5454" w:type="dxa"/>
            <w:vAlign w:val="center"/>
          </w:tcPr>
          <w:p w14:paraId="4EA550FC" w14:textId="77777777" w:rsidR="00225B6E" w:rsidRPr="00B075B6" w:rsidRDefault="00B075B6">
            <w:pPr>
              <w:pStyle w:val="NormalWeb"/>
              <w:spacing w:before="0" w:after="0"/>
              <w:rPr>
                <w:rFonts w:eastAsiaTheme="minorEastAsia"/>
                <w:sz w:val="22"/>
                <w:szCs w:val="22"/>
                <w:lang w:val="en-GB" w:eastAsia="zh-CN"/>
              </w:rPr>
            </w:pPr>
            <w:r w:rsidRPr="00B075B6">
              <w:rPr>
                <w:rFonts w:ascii="KaiTi" w:eastAsia="KaiTi" w:hAnsi="KaiTi" w:cs="KaiTi" w:hint="eastAsia"/>
                <w:sz w:val="22"/>
                <w:szCs w:val="22"/>
                <w:lang w:eastAsia="zh-CN"/>
              </w:rPr>
              <w:t>外展材料：</w:t>
            </w:r>
            <w:r w:rsidRPr="00B075B6">
              <w:rPr>
                <w:rFonts w:eastAsiaTheme="minorEastAsia"/>
                <w:sz w:val="22"/>
                <w:szCs w:val="22"/>
                <w:lang w:eastAsia="zh-CN"/>
              </w:rPr>
              <w:t>制作两部宣传视频和两张信息图，面向消费者重点介绍制冷剂的</w:t>
            </w:r>
            <w:r w:rsidRPr="00B075B6">
              <w:rPr>
                <w:rFonts w:eastAsiaTheme="minorEastAsia" w:hint="eastAsia"/>
                <w:sz w:val="22"/>
                <w:szCs w:val="22"/>
                <w:lang w:eastAsia="zh-CN"/>
              </w:rPr>
              <w:t>全球升温潜能值</w:t>
            </w:r>
            <w:r w:rsidRPr="00B075B6">
              <w:rPr>
                <w:rFonts w:eastAsiaTheme="minorEastAsia"/>
                <w:sz w:val="22"/>
                <w:szCs w:val="22"/>
                <w:lang w:eastAsia="zh-CN"/>
              </w:rPr>
              <w:t>、能源效率标签以及相关的环境与成本效益。</w:t>
            </w:r>
          </w:p>
        </w:tc>
        <w:tc>
          <w:tcPr>
            <w:tcW w:w="2605" w:type="dxa"/>
          </w:tcPr>
          <w:p w14:paraId="3720B1F5" w14:textId="77777777" w:rsidR="00225B6E" w:rsidRPr="00B075B6" w:rsidRDefault="00B075B6">
            <w:pPr>
              <w:ind w:right="-130"/>
              <w:contextualSpacing/>
              <w:jc w:val="left"/>
              <w:rPr>
                <w:rFonts w:eastAsiaTheme="minorEastAsia"/>
                <w:lang w:val="fr-FR" w:eastAsia="zh-CN"/>
              </w:rPr>
            </w:pPr>
            <w:r w:rsidRPr="00B075B6">
              <w:rPr>
                <w:rFonts w:eastAsiaTheme="minorEastAsia"/>
                <w:lang w:eastAsia="zh-CN"/>
              </w:rPr>
              <w:t>两部视频；两张信息图</w:t>
            </w:r>
          </w:p>
        </w:tc>
        <w:tc>
          <w:tcPr>
            <w:tcW w:w="1297" w:type="dxa"/>
          </w:tcPr>
          <w:p w14:paraId="7C57D8BF" w14:textId="77777777" w:rsidR="00225B6E" w:rsidRPr="00B075B6" w:rsidRDefault="00B075B6">
            <w:pPr>
              <w:jc w:val="right"/>
              <w:rPr>
                <w:rFonts w:eastAsiaTheme="minorEastAsia"/>
                <w:b/>
                <w:bCs/>
              </w:rPr>
            </w:pPr>
            <w:r w:rsidRPr="00B075B6">
              <w:rPr>
                <w:rFonts w:eastAsiaTheme="minorEastAsia"/>
              </w:rPr>
              <w:t>10,000</w:t>
            </w:r>
          </w:p>
        </w:tc>
      </w:tr>
      <w:tr w:rsidR="00225B6E" w:rsidRPr="00B075B6" w14:paraId="67453056" w14:textId="77777777">
        <w:tc>
          <w:tcPr>
            <w:tcW w:w="5454" w:type="dxa"/>
            <w:vAlign w:val="center"/>
          </w:tcPr>
          <w:p w14:paraId="470E12E7" w14:textId="77777777" w:rsidR="00225B6E" w:rsidRPr="00B075B6" w:rsidRDefault="00B075B6">
            <w:pPr>
              <w:jc w:val="left"/>
              <w:rPr>
                <w:rFonts w:eastAsiaTheme="minorEastAsia"/>
                <w:b/>
                <w:bCs/>
                <w:lang w:eastAsia="zh-CN"/>
              </w:rPr>
            </w:pPr>
            <w:r w:rsidRPr="00B075B6">
              <w:rPr>
                <w:rFonts w:ascii="KaiTi" w:eastAsia="KaiTi" w:hAnsi="KaiTi" w:cs="KaiTi" w:hint="eastAsia"/>
                <w:lang w:eastAsia="zh-CN"/>
              </w:rPr>
              <w:t>进口商意识提升会议：</w:t>
            </w:r>
            <w:r w:rsidRPr="00B075B6">
              <w:rPr>
                <w:rFonts w:eastAsiaTheme="minorEastAsia"/>
                <w:lang w:eastAsia="zh-CN"/>
              </w:rPr>
              <w:t>为</w:t>
            </w:r>
            <w:r w:rsidRPr="00B075B6">
              <w:rPr>
                <w:rFonts w:eastAsiaTheme="minorEastAsia"/>
                <w:lang w:eastAsia="zh-CN"/>
              </w:rPr>
              <w:t>15</w:t>
            </w:r>
            <w:r w:rsidRPr="00B075B6">
              <w:rPr>
                <w:rFonts w:eastAsiaTheme="minorEastAsia"/>
                <w:lang w:eastAsia="zh-CN"/>
              </w:rPr>
              <w:t>名</w:t>
            </w:r>
            <w:r w:rsidRPr="00B075B6">
              <w:rPr>
                <w:rFonts w:eastAsiaTheme="minorEastAsia"/>
                <w:lang w:eastAsia="zh-CN"/>
              </w:rPr>
              <w:t>RACHP</w:t>
            </w:r>
            <w:r w:rsidRPr="00B075B6">
              <w:rPr>
                <w:rFonts w:eastAsiaTheme="minorEastAsia"/>
                <w:lang w:eastAsia="zh-CN"/>
              </w:rPr>
              <w:t>设备进口商举办一场会议，讲解国家标签要求以及进口节能产品的好处。</w:t>
            </w:r>
          </w:p>
        </w:tc>
        <w:tc>
          <w:tcPr>
            <w:tcW w:w="2605" w:type="dxa"/>
          </w:tcPr>
          <w:p w14:paraId="01F80309" w14:textId="77777777" w:rsidR="00225B6E" w:rsidRPr="00B075B6" w:rsidRDefault="00B075B6">
            <w:pPr>
              <w:jc w:val="left"/>
              <w:rPr>
                <w:rFonts w:eastAsiaTheme="minorEastAsia"/>
                <w:b/>
                <w:bCs/>
                <w:lang w:val="fr-FR" w:eastAsia="zh-CN"/>
              </w:rPr>
            </w:pPr>
            <w:r w:rsidRPr="00B075B6">
              <w:rPr>
                <w:rFonts w:eastAsiaTheme="minorEastAsia"/>
                <w:lang w:eastAsia="zh-CN"/>
              </w:rPr>
              <w:t>一场意识提升会议（</w:t>
            </w:r>
            <w:r w:rsidRPr="00B075B6">
              <w:rPr>
                <w:rFonts w:eastAsiaTheme="minorEastAsia"/>
                <w:lang w:eastAsia="zh-CN"/>
              </w:rPr>
              <w:t>15</w:t>
            </w:r>
            <w:r w:rsidRPr="00B075B6">
              <w:rPr>
                <w:rFonts w:eastAsiaTheme="minorEastAsia"/>
                <w:lang w:eastAsia="zh-CN"/>
              </w:rPr>
              <w:t>名参与者）</w:t>
            </w:r>
          </w:p>
        </w:tc>
        <w:tc>
          <w:tcPr>
            <w:tcW w:w="1297" w:type="dxa"/>
          </w:tcPr>
          <w:p w14:paraId="22991EF4" w14:textId="77777777" w:rsidR="00225B6E" w:rsidRPr="00B075B6" w:rsidRDefault="00B075B6">
            <w:pPr>
              <w:jc w:val="right"/>
              <w:rPr>
                <w:rFonts w:eastAsiaTheme="minorEastAsia"/>
                <w:b/>
                <w:bCs/>
              </w:rPr>
            </w:pPr>
            <w:r w:rsidRPr="00B075B6">
              <w:rPr>
                <w:rFonts w:eastAsiaTheme="minorEastAsia"/>
              </w:rPr>
              <w:t>10,000</w:t>
            </w:r>
          </w:p>
        </w:tc>
      </w:tr>
      <w:tr w:rsidR="00225B6E" w:rsidRPr="00B075B6" w14:paraId="0127C512" w14:textId="77777777">
        <w:tc>
          <w:tcPr>
            <w:tcW w:w="5454" w:type="dxa"/>
            <w:vAlign w:val="center"/>
          </w:tcPr>
          <w:p w14:paraId="645C3ED6" w14:textId="77777777" w:rsidR="00225B6E" w:rsidRPr="00B075B6" w:rsidRDefault="00B075B6">
            <w:pPr>
              <w:jc w:val="left"/>
              <w:rPr>
                <w:rFonts w:eastAsiaTheme="minorEastAsia"/>
                <w:lang w:val="fr-FR" w:eastAsia="zh-CN"/>
              </w:rPr>
            </w:pPr>
            <w:r w:rsidRPr="00B075B6">
              <w:rPr>
                <w:rFonts w:ascii="KaiTi" w:eastAsia="KaiTi" w:hAnsi="KaiTi" w:cs="KaiTi" w:hint="eastAsia"/>
                <w:lang w:eastAsia="zh-CN"/>
              </w:rPr>
              <w:t>消费者行为调查：</w:t>
            </w:r>
            <w:r w:rsidRPr="00B075B6">
              <w:rPr>
                <w:rFonts w:eastAsiaTheme="minorEastAsia"/>
                <w:lang w:eastAsia="zh-CN"/>
              </w:rPr>
              <w:t>对至少</w:t>
            </w:r>
            <w:r w:rsidRPr="00B075B6">
              <w:rPr>
                <w:rFonts w:eastAsiaTheme="minorEastAsia"/>
                <w:lang w:eastAsia="zh-CN"/>
              </w:rPr>
              <w:t>1,000</w:t>
            </w:r>
            <w:r w:rsidRPr="00B075B6">
              <w:rPr>
                <w:rFonts w:eastAsiaTheme="minorEastAsia"/>
                <w:lang w:eastAsia="zh-CN"/>
              </w:rPr>
              <w:t>个家庭进行调查，以评估消费者对节能和低</w:t>
            </w:r>
            <w:r w:rsidRPr="00B075B6">
              <w:rPr>
                <w:rFonts w:eastAsiaTheme="minorEastAsia" w:hint="eastAsia"/>
                <w:lang w:eastAsia="zh-CN"/>
              </w:rPr>
              <w:t>全球升温潜能值</w:t>
            </w:r>
            <w:r w:rsidRPr="00B075B6">
              <w:rPr>
                <w:rFonts w:eastAsiaTheme="minorEastAsia"/>
                <w:lang w:eastAsia="zh-CN"/>
              </w:rPr>
              <w:t>家电的意识以及采纳障碍。调查结果将为未来标签项目的改进提供依据。</w:t>
            </w:r>
          </w:p>
        </w:tc>
        <w:tc>
          <w:tcPr>
            <w:tcW w:w="2605" w:type="dxa"/>
          </w:tcPr>
          <w:p w14:paraId="41E391A7" w14:textId="77777777" w:rsidR="00225B6E" w:rsidRPr="00B075B6" w:rsidRDefault="00B075B6">
            <w:pPr>
              <w:jc w:val="left"/>
              <w:rPr>
                <w:rFonts w:eastAsiaTheme="minorEastAsia"/>
                <w:b/>
                <w:bCs/>
                <w:lang w:val="fr-FR"/>
              </w:rPr>
            </w:pPr>
            <w:r w:rsidRPr="00B075B6">
              <w:rPr>
                <w:rFonts w:eastAsiaTheme="minorEastAsia"/>
              </w:rPr>
              <w:t>进行一项调查</w:t>
            </w:r>
          </w:p>
        </w:tc>
        <w:tc>
          <w:tcPr>
            <w:tcW w:w="1297" w:type="dxa"/>
          </w:tcPr>
          <w:p w14:paraId="52577B73" w14:textId="77777777" w:rsidR="00225B6E" w:rsidRPr="00B075B6" w:rsidRDefault="00B075B6">
            <w:pPr>
              <w:jc w:val="right"/>
              <w:rPr>
                <w:rFonts w:eastAsiaTheme="minorEastAsia"/>
              </w:rPr>
            </w:pPr>
            <w:r w:rsidRPr="00B075B6">
              <w:rPr>
                <w:rFonts w:eastAsiaTheme="minorEastAsia"/>
              </w:rPr>
              <w:t>20,000</w:t>
            </w:r>
          </w:p>
        </w:tc>
      </w:tr>
      <w:tr w:rsidR="00225B6E" w:rsidRPr="00B075B6" w14:paraId="77936F5D" w14:textId="77777777">
        <w:tc>
          <w:tcPr>
            <w:tcW w:w="8059" w:type="dxa"/>
            <w:gridSpan w:val="2"/>
          </w:tcPr>
          <w:p w14:paraId="6DBFF24B" w14:textId="77777777" w:rsidR="00225B6E" w:rsidRPr="00B075B6" w:rsidRDefault="00B075B6">
            <w:pPr>
              <w:ind w:left="458"/>
              <w:jc w:val="left"/>
              <w:rPr>
                <w:rFonts w:eastAsiaTheme="minorEastAsia"/>
                <w:b/>
                <w:bCs/>
              </w:rPr>
            </w:pPr>
            <w:r w:rsidRPr="00B075B6">
              <w:rPr>
                <w:rFonts w:eastAsiaTheme="minorEastAsia"/>
                <w:b/>
                <w:bCs/>
              </w:rPr>
              <w:t>小计</w:t>
            </w:r>
          </w:p>
        </w:tc>
        <w:tc>
          <w:tcPr>
            <w:tcW w:w="1297" w:type="dxa"/>
          </w:tcPr>
          <w:p w14:paraId="77BF0E45" w14:textId="77777777" w:rsidR="00225B6E" w:rsidRPr="00B075B6" w:rsidRDefault="00B075B6">
            <w:pPr>
              <w:jc w:val="right"/>
              <w:rPr>
                <w:rFonts w:eastAsiaTheme="minorEastAsia"/>
                <w:b/>
                <w:bCs/>
              </w:rPr>
            </w:pPr>
            <w:r w:rsidRPr="00B075B6">
              <w:rPr>
                <w:rFonts w:eastAsiaTheme="minorEastAsia"/>
                <w:b/>
                <w:bCs/>
              </w:rPr>
              <w:t>40,000</w:t>
            </w:r>
          </w:p>
        </w:tc>
      </w:tr>
      <w:tr w:rsidR="00225B6E" w:rsidRPr="00B075B6" w14:paraId="6FED5575" w14:textId="77777777">
        <w:tc>
          <w:tcPr>
            <w:tcW w:w="8059" w:type="dxa"/>
            <w:gridSpan w:val="2"/>
          </w:tcPr>
          <w:p w14:paraId="6E243E31" w14:textId="77777777" w:rsidR="00225B6E" w:rsidRPr="00B075B6" w:rsidRDefault="00B075B6">
            <w:pPr>
              <w:ind w:left="457"/>
              <w:jc w:val="left"/>
              <w:rPr>
                <w:rFonts w:eastAsiaTheme="minorEastAsia"/>
                <w:b/>
                <w:bCs/>
              </w:rPr>
            </w:pPr>
            <w:r w:rsidRPr="00B075B6">
              <w:rPr>
                <w:rFonts w:eastAsiaTheme="minorEastAsia"/>
                <w:b/>
                <w:bCs/>
              </w:rPr>
              <w:t>总计</w:t>
            </w:r>
          </w:p>
        </w:tc>
        <w:tc>
          <w:tcPr>
            <w:tcW w:w="1297" w:type="dxa"/>
          </w:tcPr>
          <w:p w14:paraId="7F72BDEE" w14:textId="77777777" w:rsidR="00225B6E" w:rsidRPr="00B075B6" w:rsidRDefault="00B075B6">
            <w:pPr>
              <w:jc w:val="right"/>
              <w:rPr>
                <w:rFonts w:eastAsiaTheme="minorEastAsia"/>
                <w:b/>
                <w:bCs/>
              </w:rPr>
            </w:pPr>
            <w:r w:rsidRPr="00B075B6">
              <w:rPr>
                <w:rFonts w:eastAsiaTheme="minorEastAsia"/>
                <w:b/>
                <w:bCs/>
              </w:rPr>
              <w:t>100,000</w:t>
            </w:r>
          </w:p>
        </w:tc>
      </w:tr>
    </w:tbl>
    <w:bookmarkEnd w:id="2"/>
    <w:p w14:paraId="7EF46F66" w14:textId="77777777" w:rsidR="00225B6E" w:rsidRDefault="00B075B6">
      <w:pPr>
        <w:keepNext/>
        <w:keepLines/>
        <w:spacing w:before="360" w:after="240"/>
        <w:jc w:val="center"/>
        <w:rPr>
          <w:rFonts w:eastAsiaTheme="minorEastAsia"/>
          <w:b/>
          <w:sz w:val="24"/>
          <w:szCs w:val="24"/>
        </w:rPr>
      </w:pPr>
      <w:r>
        <w:rPr>
          <w:rFonts w:eastAsiaTheme="minorEastAsia"/>
          <w:b/>
          <w:bCs/>
          <w:sz w:val="24"/>
          <w:szCs w:val="24"/>
        </w:rPr>
        <w:lastRenderedPageBreak/>
        <w:t>秘书处的评论与建议</w:t>
      </w:r>
    </w:p>
    <w:p w14:paraId="02628CAD" w14:textId="77777777" w:rsidR="00225B6E" w:rsidRDefault="00B075B6">
      <w:pPr>
        <w:keepNext/>
        <w:keepLines/>
        <w:rPr>
          <w:rFonts w:eastAsiaTheme="minorEastAsia"/>
          <w:b/>
          <w:sz w:val="24"/>
          <w:szCs w:val="24"/>
        </w:rPr>
      </w:pPr>
      <w:r>
        <w:rPr>
          <w:rFonts w:eastAsiaTheme="minorEastAsia"/>
          <w:b/>
          <w:bCs/>
          <w:sz w:val="24"/>
          <w:szCs w:val="24"/>
        </w:rPr>
        <w:t>评论</w:t>
      </w:r>
    </w:p>
    <w:p w14:paraId="19BB7CA0" w14:textId="77777777" w:rsidR="00225B6E" w:rsidRDefault="00B075B6">
      <w:pPr>
        <w:keepNext/>
        <w:keepLines/>
        <w:spacing w:before="240" w:after="240"/>
        <w:rPr>
          <w:rFonts w:eastAsiaTheme="minorEastAsia"/>
          <w:sz w:val="24"/>
          <w:szCs w:val="24"/>
          <w:u w:val="single"/>
        </w:rPr>
      </w:pPr>
      <w:r>
        <w:rPr>
          <w:rFonts w:eastAsiaTheme="minorEastAsia"/>
          <w:sz w:val="24"/>
          <w:szCs w:val="24"/>
          <w:u w:val="single"/>
        </w:rPr>
        <w:t>核查报告</w:t>
      </w:r>
    </w:p>
    <w:p w14:paraId="48A8CD4F" w14:textId="77777777" w:rsidR="00225B6E" w:rsidRDefault="00B075B6">
      <w:pPr>
        <w:pStyle w:val="Heading1"/>
        <w:rPr>
          <w:rFonts w:eastAsiaTheme="minorEastAsia"/>
          <w:sz w:val="24"/>
          <w:szCs w:val="24"/>
          <w:lang w:eastAsia="zh-CN"/>
        </w:rPr>
      </w:pPr>
      <w:r>
        <w:rPr>
          <w:rFonts w:eastAsiaTheme="minorEastAsia" w:hint="eastAsia"/>
          <w:sz w:val="24"/>
          <w:szCs w:val="24"/>
          <w:lang w:val="en-US" w:eastAsia="zh-CN"/>
        </w:rPr>
        <w:t>环境规划署</w:t>
      </w:r>
      <w:r>
        <w:rPr>
          <w:rFonts w:eastAsiaTheme="minorEastAsia"/>
          <w:sz w:val="24"/>
          <w:szCs w:val="24"/>
          <w:lang w:eastAsia="zh-CN"/>
        </w:rPr>
        <w:t>提交了仅涵盖</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2023</w:t>
      </w:r>
      <w:r>
        <w:rPr>
          <w:rFonts w:eastAsiaTheme="minorEastAsia"/>
          <w:sz w:val="24"/>
          <w:szCs w:val="24"/>
          <w:lang w:eastAsia="zh-CN"/>
        </w:rPr>
        <w:t>年的核查报告。</w:t>
      </w:r>
      <w:r>
        <w:rPr>
          <w:rFonts w:eastAsiaTheme="minorEastAsia" w:hint="eastAsia"/>
          <w:sz w:val="24"/>
          <w:szCs w:val="24"/>
          <w:lang w:val="en-US" w:eastAsia="zh-CN"/>
        </w:rPr>
        <w:t>环境规划署</w:t>
      </w:r>
      <w:r>
        <w:rPr>
          <w:rFonts w:eastAsiaTheme="minorEastAsia"/>
          <w:sz w:val="24"/>
          <w:szCs w:val="24"/>
          <w:lang w:eastAsia="zh-CN"/>
        </w:rPr>
        <w:t>表示，</w:t>
      </w:r>
      <w:r>
        <w:rPr>
          <w:rFonts w:eastAsiaTheme="minorEastAsia"/>
          <w:sz w:val="24"/>
          <w:szCs w:val="24"/>
          <w:lang w:eastAsia="zh-CN"/>
        </w:rPr>
        <w:t>2024</w:t>
      </w:r>
      <w:r>
        <w:rPr>
          <w:rFonts w:eastAsiaTheme="minorEastAsia"/>
          <w:sz w:val="24"/>
          <w:szCs w:val="24"/>
          <w:lang w:eastAsia="zh-CN"/>
        </w:rPr>
        <w:t>年核查报告的</w:t>
      </w:r>
      <w:r>
        <w:rPr>
          <w:rFonts w:eastAsiaTheme="minorEastAsia" w:hint="eastAsia"/>
          <w:sz w:val="24"/>
          <w:szCs w:val="24"/>
          <w:lang w:val="en-US" w:eastAsia="zh-CN"/>
        </w:rPr>
        <w:t>编制</w:t>
      </w:r>
      <w:r>
        <w:rPr>
          <w:rFonts w:eastAsiaTheme="minorEastAsia"/>
          <w:sz w:val="24"/>
          <w:szCs w:val="24"/>
          <w:lang w:eastAsia="zh-CN"/>
        </w:rPr>
        <w:t>工作正在进行中，厄立特里亚政府承诺尽快完成核查工作，并根据第</w:t>
      </w:r>
      <w:r>
        <w:rPr>
          <w:rFonts w:eastAsiaTheme="minorEastAsia"/>
          <w:sz w:val="24"/>
          <w:szCs w:val="24"/>
          <w:lang w:eastAsia="zh-CN"/>
        </w:rPr>
        <w:t>72/19(a)</w:t>
      </w:r>
      <w:r>
        <w:rPr>
          <w:rFonts w:eastAsiaTheme="minorEastAsia"/>
          <w:sz w:val="24"/>
          <w:szCs w:val="24"/>
          <w:lang w:eastAsia="zh-CN"/>
        </w:rPr>
        <w:t>号决议，</w:t>
      </w:r>
      <w:r>
        <w:rPr>
          <w:rStyle w:val="FootnoteReference"/>
          <w:rFonts w:eastAsiaTheme="minorEastAsia"/>
          <w:sz w:val="24"/>
          <w:szCs w:val="24"/>
        </w:rPr>
        <w:footnoteReference w:id="9"/>
      </w:r>
      <w:r>
        <w:rPr>
          <w:rFonts w:eastAsiaTheme="minorEastAsia"/>
          <w:sz w:val="24"/>
          <w:szCs w:val="24"/>
          <w:lang w:eastAsia="zh-CN"/>
        </w:rPr>
        <w:t>于</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5</w:t>
      </w:r>
      <w:r>
        <w:rPr>
          <w:rFonts w:eastAsiaTheme="minorEastAsia"/>
          <w:sz w:val="24"/>
          <w:szCs w:val="24"/>
          <w:lang w:eastAsia="zh-CN"/>
        </w:rPr>
        <w:t>月</w:t>
      </w:r>
      <w:r>
        <w:rPr>
          <w:rFonts w:eastAsiaTheme="minorEastAsia"/>
          <w:sz w:val="24"/>
          <w:szCs w:val="24"/>
          <w:lang w:eastAsia="zh-CN"/>
        </w:rPr>
        <w:t>30</w:t>
      </w:r>
      <w:r>
        <w:rPr>
          <w:rFonts w:eastAsiaTheme="minorEastAsia"/>
          <w:sz w:val="24"/>
          <w:szCs w:val="24"/>
          <w:lang w:eastAsia="zh-CN"/>
        </w:rPr>
        <w:t>日前重新提交包含</w:t>
      </w:r>
      <w:r>
        <w:rPr>
          <w:rFonts w:eastAsiaTheme="minorEastAsia"/>
          <w:sz w:val="24"/>
          <w:szCs w:val="24"/>
          <w:lang w:eastAsia="zh-CN"/>
        </w:rPr>
        <w:t>2024</w:t>
      </w:r>
      <w:r>
        <w:rPr>
          <w:rFonts w:eastAsiaTheme="minorEastAsia"/>
          <w:sz w:val="24"/>
          <w:szCs w:val="24"/>
          <w:lang w:eastAsia="zh-CN"/>
        </w:rPr>
        <w:t>年数据的修订核查报告。</w:t>
      </w:r>
    </w:p>
    <w:p w14:paraId="0ED92F9C" w14:textId="77777777" w:rsidR="00225B6E" w:rsidRDefault="00B075B6">
      <w:pPr>
        <w:keepNext/>
        <w:keepLines/>
        <w:spacing w:before="240" w:after="240"/>
        <w:rPr>
          <w:rFonts w:eastAsiaTheme="minorEastAsia"/>
          <w:sz w:val="24"/>
          <w:szCs w:val="24"/>
          <w:u w:val="single"/>
          <w:lang w:eastAsia="zh-CN"/>
        </w:rPr>
      </w:pPr>
      <w:r>
        <w:rPr>
          <w:rFonts w:eastAsiaTheme="minorEastAsia" w:hint="eastAsia"/>
          <w:sz w:val="24"/>
          <w:szCs w:val="24"/>
          <w:u w:val="single"/>
          <w:lang w:val="fr-FR" w:eastAsia="zh-CN"/>
        </w:rPr>
        <w:t>氟氯烃淘汰</w:t>
      </w:r>
      <w:r>
        <w:rPr>
          <w:rFonts w:eastAsiaTheme="minorEastAsia"/>
          <w:sz w:val="24"/>
          <w:szCs w:val="24"/>
          <w:u w:val="single"/>
          <w:lang w:eastAsia="zh-CN"/>
        </w:rPr>
        <w:t>管理计划第</w:t>
      </w:r>
      <w:r>
        <w:rPr>
          <w:rFonts w:eastAsiaTheme="minorEastAsia" w:hint="eastAsia"/>
          <w:sz w:val="24"/>
          <w:szCs w:val="24"/>
          <w:u w:val="single"/>
          <w:lang w:val="en-US" w:eastAsia="zh-CN"/>
        </w:rPr>
        <w:t>二</w:t>
      </w:r>
      <w:r>
        <w:rPr>
          <w:rFonts w:eastAsiaTheme="minorEastAsia"/>
          <w:sz w:val="24"/>
          <w:szCs w:val="24"/>
          <w:u w:val="single"/>
          <w:lang w:eastAsia="zh-CN"/>
        </w:rPr>
        <w:t>阶段第</w:t>
      </w:r>
      <w:r>
        <w:rPr>
          <w:rFonts w:eastAsiaTheme="minorEastAsia" w:hint="eastAsia"/>
          <w:sz w:val="24"/>
          <w:szCs w:val="24"/>
          <w:u w:val="single"/>
          <w:lang w:val="en-US" w:eastAsia="zh-CN"/>
        </w:rPr>
        <w:t>一次付款</w:t>
      </w:r>
      <w:r>
        <w:rPr>
          <w:rFonts w:eastAsiaTheme="minorEastAsia"/>
          <w:sz w:val="24"/>
          <w:szCs w:val="24"/>
          <w:u w:val="single"/>
          <w:lang w:eastAsia="zh-CN"/>
        </w:rPr>
        <w:t>执行进展报告</w:t>
      </w:r>
    </w:p>
    <w:p w14:paraId="3D043A54" w14:textId="77777777" w:rsidR="00225B6E" w:rsidRDefault="00B075B6">
      <w:pPr>
        <w:keepNext/>
        <w:keepLines/>
        <w:spacing w:before="240" w:after="240"/>
        <w:rPr>
          <w:rFonts w:eastAsiaTheme="minorEastAsia"/>
          <w:i/>
          <w:iCs/>
          <w:sz w:val="24"/>
          <w:szCs w:val="24"/>
        </w:rPr>
      </w:pPr>
      <w:r>
        <w:rPr>
          <w:rFonts w:ascii="KaiTi" w:eastAsia="KaiTi" w:hAnsi="KaiTi" w:cs="KaiTi" w:hint="eastAsia"/>
          <w:sz w:val="24"/>
          <w:szCs w:val="24"/>
        </w:rPr>
        <w:t>法律框架</w:t>
      </w:r>
    </w:p>
    <w:p w14:paraId="663E8D5E" w14:textId="77777777" w:rsidR="00225B6E" w:rsidRDefault="00B075B6">
      <w:pPr>
        <w:pStyle w:val="Heading1"/>
        <w:rPr>
          <w:rFonts w:eastAsiaTheme="minorEastAsia"/>
          <w:sz w:val="24"/>
          <w:szCs w:val="24"/>
          <w:lang w:eastAsia="zh-CN"/>
        </w:rPr>
      </w:pPr>
      <w:r>
        <w:rPr>
          <w:rFonts w:eastAsiaTheme="minorEastAsia" w:hint="eastAsia"/>
          <w:sz w:val="24"/>
          <w:szCs w:val="24"/>
          <w:lang w:eastAsia="zh-CN"/>
        </w:rPr>
        <w:t>厄立特里亚</w:t>
      </w:r>
      <w:r>
        <w:rPr>
          <w:rFonts w:eastAsiaTheme="minorEastAsia"/>
          <w:sz w:val="24"/>
          <w:szCs w:val="24"/>
          <w:lang w:eastAsia="zh-CN"/>
        </w:rPr>
        <w:t>政府已根据《</w:t>
      </w:r>
      <w:r>
        <w:rPr>
          <w:rFonts w:eastAsiaTheme="minorEastAsia" w:hint="eastAsia"/>
          <w:sz w:val="24"/>
          <w:szCs w:val="24"/>
          <w:lang w:val="fr-FR" w:eastAsia="zh-CN"/>
        </w:rPr>
        <w:t>蒙特利尔</w:t>
      </w:r>
      <w:r>
        <w:rPr>
          <w:rFonts w:eastAsiaTheme="minorEastAsia"/>
          <w:sz w:val="24"/>
          <w:szCs w:val="24"/>
          <w:lang w:val="fr-FR" w:eastAsia="zh-CN"/>
        </w:rPr>
        <w:t>议定书</w:t>
      </w:r>
      <w:r>
        <w:rPr>
          <w:rFonts w:eastAsiaTheme="minorEastAsia"/>
          <w:sz w:val="24"/>
          <w:szCs w:val="24"/>
          <w:lang w:eastAsia="zh-CN"/>
        </w:rPr>
        <w:t>》控制目标，发布了</w:t>
      </w:r>
      <w:r>
        <w:rPr>
          <w:rFonts w:eastAsiaTheme="minorEastAsia"/>
          <w:sz w:val="24"/>
          <w:szCs w:val="24"/>
          <w:lang w:eastAsia="zh-CN"/>
        </w:rPr>
        <w:t>2025</w:t>
      </w:r>
      <w:r>
        <w:rPr>
          <w:rFonts w:eastAsiaTheme="minorEastAsia"/>
          <w:sz w:val="24"/>
          <w:szCs w:val="24"/>
          <w:lang w:eastAsia="zh-CN"/>
        </w:rPr>
        <w:t>年的</w:t>
      </w:r>
      <w:r>
        <w:rPr>
          <w:rFonts w:eastAsiaTheme="minorEastAsia" w:hint="eastAsia"/>
          <w:sz w:val="24"/>
          <w:szCs w:val="24"/>
          <w:lang w:val="fr-FR" w:eastAsia="zh-CN"/>
        </w:rPr>
        <w:t>氟氯烃</w:t>
      </w:r>
      <w:r>
        <w:rPr>
          <w:rFonts w:eastAsiaTheme="minorEastAsia"/>
          <w:sz w:val="24"/>
          <w:szCs w:val="24"/>
          <w:lang w:eastAsia="zh-CN"/>
        </w:rPr>
        <w:t>进口配额。</w:t>
      </w:r>
    </w:p>
    <w:p w14:paraId="08C23BB9" w14:textId="77777777" w:rsidR="00225B6E" w:rsidRDefault="00B075B6">
      <w:pPr>
        <w:keepNext/>
        <w:spacing w:after="240"/>
        <w:rPr>
          <w:rFonts w:eastAsiaTheme="minorEastAsia"/>
          <w:sz w:val="24"/>
          <w:szCs w:val="24"/>
          <w:u w:val="single"/>
          <w:lang w:eastAsia="zh-CN"/>
        </w:rPr>
      </w:pPr>
      <w:r>
        <w:rPr>
          <w:rFonts w:eastAsiaTheme="minorEastAsia" w:hint="eastAsia"/>
          <w:sz w:val="24"/>
          <w:szCs w:val="24"/>
          <w:u w:val="single"/>
          <w:lang w:val="fr-FR" w:eastAsia="zh-CN"/>
        </w:rPr>
        <w:t>氟氯烃淘汰</w:t>
      </w:r>
      <w:r>
        <w:rPr>
          <w:rFonts w:eastAsiaTheme="minorEastAsia"/>
          <w:sz w:val="24"/>
          <w:szCs w:val="24"/>
          <w:u w:val="single"/>
          <w:lang w:eastAsia="zh-CN"/>
        </w:rPr>
        <w:t>管理计划第二阶段第二</w:t>
      </w:r>
      <w:r>
        <w:rPr>
          <w:rFonts w:eastAsiaTheme="minorEastAsia" w:hint="eastAsia"/>
          <w:sz w:val="24"/>
          <w:szCs w:val="24"/>
          <w:u w:val="single"/>
          <w:lang w:val="en-US" w:eastAsia="zh-CN"/>
        </w:rPr>
        <w:t>次付款</w:t>
      </w:r>
      <w:r>
        <w:rPr>
          <w:rFonts w:eastAsiaTheme="minorEastAsia"/>
          <w:sz w:val="24"/>
          <w:szCs w:val="24"/>
          <w:u w:val="single"/>
          <w:lang w:eastAsia="zh-CN"/>
        </w:rPr>
        <w:t>执行计划</w:t>
      </w:r>
    </w:p>
    <w:p w14:paraId="1E79E341" w14:textId="77777777" w:rsidR="00225B6E" w:rsidRDefault="00B075B6">
      <w:pPr>
        <w:keepNext/>
        <w:spacing w:after="240"/>
        <w:outlineLvl w:val="0"/>
        <w:rPr>
          <w:rFonts w:eastAsiaTheme="minorEastAsia"/>
          <w:i/>
          <w:iCs/>
          <w:sz w:val="24"/>
          <w:szCs w:val="24"/>
          <w:lang w:eastAsia="zh-CN"/>
        </w:rPr>
      </w:pPr>
      <w:r>
        <w:rPr>
          <w:rFonts w:ascii="KaiTi" w:eastAsia="KaiTi" w:hAnsi="KaiTi" w:cs="KaiTi" w:hint="eastAsia"/>
          <w:sz w:val="24"/>
          <w:szCs w:val="24"/>
          <w:lang w:val="en-US" w:eastAsia="zh-CN"/>
        </w:rPr>
        <w:t>维持</w:t>
      </w:r>
      <w:r>
        <w:rPr>
          <w:rFonts w:ascii="KaiTi" w:eastAsia="KaiTi" w:hAnsi="KaiTi" w:cs="KaiTi" w:hint="eastAsia"/>
          <w:sz w:val="24"/>
          <w:szCs w:val="24"/>
          <w:lang w:eastAsia="zh-CN"/>
        </w:rPr>
        <w:t xml:space="preserve">制冷维修行业能源效率的活动 </w:t>
      </w:r>
    </w:p>
    <w:p w14:paraId="450FED2F" w14:textId="77777777" w:rsidR="00225B6E" w:rsidRDefault="00B075B6">
      <w:pPr>
        <w:pStyle w:val="Heading1"/>
        <w:rPr>
          <w:rFonts w:eastAsiaTheme="minorEastAsia"/>
          <w:sz w:val="24"/>
          <w:szCs w:val="24"/>
          <w:lang w:eastAsia="zh-CN"/>
        </w:rPr>
      </w:pPr>
      <w:r>
        <w:rPr>
          <w:rFonts w:eastAsiaTheme="minorEastAsia"/>
          <w:sz w:val="24"/>
          <w:szCs w:val="24"/>
          <w:lang w:eastAsia="zh-CN"/>
        </w:rPr>
        <w:t>根据第</w:t>
      </w:r>
      <w:r>
        <w:rPr>
          <w:rFonts w:eastAsiaTheme="minorEastAsia"/>
          <w:sz w:val="24"/>
          <w:szCs w:val="24"/>
          <w:lang w:eastAsia="zh-CN"/>
        </w:rPr>
        <w:t>89/6(d)</w:t>
      </w:r>
      <w:r>
        <w:rPr>
          <w:rFonts w:eastAsiaTheme="minorEastAsia"/>
          <w:sz w:val="24"/>
          <w:szCs w:val="24"/>
          <w:lang w:eastAsia="zh-CN"/>
        </w:rPr>
        <w:t>号决议，</w:t>
      </w:r>
      <w:r>
        <w:rPr>
          <w:rFonts w:eastAsiaTheme="minorEastAsia" w:hint="eastAsia"/>
          <w:sz w:val="24"/>
          <w:szCs w:val="24"/>
          <w:lang w:val="en-US" w:eastAsia="zh-CN"/>
        </w:rPr>
        <w:t>环境规划署</w:t>
      </w:r>
      <w:r>
        <w:rPr>
          <w:rFonts w:eastAsiaTheme="minorEastAsia"/>
          <w:sz w:val="24"/>
          <w:szCs w:val="24"/>
          <w:lang w:eastAsia="zh-CN"/>
        </w:rPr>
        <w:t>在</w:t>
      </w:r>
      <w:r>
        <w:rPr>
          <w:rFonts w:eastAsiaTheme="minorEastAsia" w:hint="eastAsia"/>
          <w:sz w:val="24"/>
          <w:szCs w:val="24"/>
          <w:lang w:val="en-US" w:eastAsia="zh-CN"/>
        </w:rPr>
        <w:t>付款</w:t>
      </w:r>
      <w:r>
        <w:rPr>
          <w:rFonts w:eastAsiaTheme="minorEastAsia"/>
          <w:sz w:val="24"/>
          <w:szCs w:val="24"/>
          <w:lang w:eastAsia="zh-CN"/>
        </w:rPr>
        <w:t>执行计划中纳入了具体行动、绩效指标以及</w:t>
      </w:r>
      <w:r>
        <w:rPr>
          <w:rFonts w:eastAsiaTheme="minorEastAsia" w:hint="eastAsia"/>
          <w:sz w:val="24"/>
          <w:szCs w:val="24"/>
          <w:lang w:val="en-US" w:eastAsia="zh-CN"/>
        </w:rPr>
        <w:t>维持</w:t>
      </w:r>
      <w:r>
        <w:rPr>
          <w:rFonts w:eastAsiaTheme="minorEastAsia"/>
          <w:sz w:val="24"/>
          <w:szCs w:val="24"/>
          <w:lang w:eastAsia="zh-CN"/>
        </w:rPr>
        <w:t>能源效率的附加活动</w:t>
      </w:r>
      <w:r>
        <w:rPr>
          <w:rFonts w:eastAsiaTheme="minorEastAsia" w:hint="eastAsia"/>
          <w:sz w:val="24"/>
          <w:szCs w:val="24"/>
          <w:lang w:val="en-US" w:eastAsia="zh-CN"/>
        </w:rPr>
        <w:t>供资</w:t>
      </w:r>
      <w:r>
        <w:rPr>
          <w:rFonts w:eastAsiaTheme="minorEastAsia"/>
          <w:sz w:val="24"/>
          <w:szCs w:val="24"/>
          <w:lang w:eastAsia="zh-CN"/>
        </w:rPr>
        <w:t>安排。该项目重点关注三个主要组成部分：</w:t>
      </w:r>
      <w:r>
        <w:rPr>
          <w:rFonts w:eastAsiaTheme="minorEastAsia"/>
          <w:sz w:val="24"/>
          <w:szCs w:val="24"/>
          <w:lang w:eastAsia="zh-CN"/>
        </w:rPr>
        <w:t xml:space="preserve">(a) </w:t>
      </w:r>
      <w:r>
        <w:rPr>
          <w:rFonts w:eastAsiaTheme="minorEastAsia"/>
          <w:sz w:val="24"/>
          <w:szCs w:val="24"/>
          <w:lang w:eastAsia="zh-CN"/>
        </w:rPr>
        <w:t>通过培训</w:t>
      </w:r>
      <w:r>
        <w:rPr>
          <w:rFonts w:eastAsiaTheme="minorEastAsia" w:hint="eastAsia"/>
          <w:sz w:val="24"/>
          <w:szCs w:val="24"/>
          <w:lang w:val="en-US" w:eastAsia="zh-CN"/>
        </w:rPr>
        <w:t>制冷与空调</w:t>
      </w:r>
      <w:r>
        <w:rPr>
          <w:rFonts w:eastAsiaTheme="minorEastAsia"/>
          <w:sz w:val="24"/>
          <w:szCs w:val="24"/>
          <w:lang w:eastAsia="zh-CN"/>
        </w:rPr>
        <w:t>技术人员和海关人员，强化机构能力，教授如何</w:t>
      </w:r>
      <w:r>
        <w:rPr>
          <w:rFonts w:eastAsiaTheme="minorEastAsia" w:hint="eastAsia"/>
          <w:sz w:val="24"/>
          <w:szCs w:val="24"/>
          <w:lang w:val="en-US" w:eastAsia="zh-CN"/>
        </w:rPr>
        <w:t>促进</w:t>
      </w:r>
      <w:r>
        <w:rPr>
          <w:rFonts w:eastAsiaTheme="minorEastAsia"/>
          <w:sz w:val="24"/>
          <w:szCs w:val="24"/>
          <w:lang w:eastAsia="zh-CN"/>
        </w:rPr>
        <w:t>能源效率</w:t>
      </w:r>
      <w:r>
        <w:rPr>
          <w:rFonts w:eastAsiaTheme="minorEastAsia" w:hint="eastAsia"/>
          <w:sz w:val="24"/>
          <w:szCs w:val="24"/>
          <w:lang w:eastAsia="zh-CN"/>
        </w:rPr>
        <w:t>，</w:t>
      </w:r>
      <w:r>
        <w:rPr>
          <w:rFonts w:eastAsiaTheme="minorEastAsia" w:hint="eastAsia"/>
          <w:sz w:val="24"/>
          <w:szCs w:val="24"/>
          <w:lang w:val="en-US" w:eastAsia="zh-CN"/>
        </w:rPr>
        <w:t>如何推广</w:t>
      </w:r>
      <w:r>
        <w:rPr>
          <w:rFonts w:eastAsiaTheme="minorEastAsia"/>
          <w:sz w:val="24"/>
          <w:szCs w:val="24"/>
          <w:lang w:eastAsia="zh-CN"/>
        </w:rPr>
        <w:t>在</w:t>
      </w:r>
      <w:r>
        <w:rPr>
          <w:rFonts w:eastAsiaTheme="minorEastAsia" w:hint="eastAsia"/>
          <w:sz w:val="24"/>
          <w:szCs w:val="24"/>
          <w:lang w:val="en-US" w:eastAsia="zh-CN"/>
        </w:rPr>
        <w:t>制冷与空调</w:t>
      </w:r>
      <w:r>
        <w:rPr>
          <w:rFonts w:eastAsiaTheme="minorEastAsia"/>
          <w:sz w:val="24"/>
          <w:szCs w:val="24"/>
          <w:lang w:eastAsia="zh-CN"/>
        </w:rPr>
        <w:t>设备中使用低</w:t>
      </w:r>
      <w:r>
        <w:rPr>
          <w:rFonts w:eastAsiaTheme="minorEastAsia" w:hint="eastAsia"/>
          <w:sz w:val="24"/>
          <w:szCs w:val="24"/>
          <w:lang w:eastAsia="zh-CN"/>
        </w:rPr>
        <w:t>全球升温潜能值</w:t>
      </w:r>
      <w:r>
        <w:rPr>
          <w:rFonts w:eastAsiaTheme="minorEastAsia"/>
          <w:sz w:val="24"/>
          <w:szCs w:val="24"/>
          <w:lang w:eastAsia="zh-CN"/>
        </w:rPr>
        <w:t>制冷剂，并通过以能源效率和低</w:t>
      </w:r>
      <w:r>
        <w:rPr>
          <w:rFonts w:eastAsiaTheme="minorEastAsia" w:hint="eastAsia"/>
          <w:sz w:val="24"/>
          <w:szCs w:val="24"/>
          <w:lang w:eastAsia="zh-CN"/>
        </w:rPr>
        <w:t>全球升温潜能值</w:t>
      </w:r>
      <w:r>
        <w:rPr>
          <w:rFonts w:eastAsiaTheme="minorEastAsia"/>
          <w:sz w:val="24"/>
          <w:szCs w:val="24"/>
          <w:lang w:eastAsia="zh-CN"/>
        </w:rPr>
        <w:t>制冷剂为主题的信息交流会议提升他们的技能；</w:t>
      </w:r>
      <w:r>
        <w:rPr>
          <w:rFonts w:eastAsiaTheme="minorEastAsia"/>
          <w:sz w:val="24"/>
          <w:szCs w:val="24"/>
          <w:lang w:eastAsia="zh-CN"/>
        </w:rPr>
        <w:t xml:space="preserve">(b) </w:t>
      </w:r>
      <w:r>
        <w:rPr>
          <w:rFonts w:eastAsiaTheme="minorEastAsia"/>
          <w:sz w:val="24"/>
          <w:szCs w:val="24"/>
          <w:lang w:eastAsia="zh-CN"/>
        </w:rPr>
        <w:t>通过调查和战略制定，增强国家</w:t>
      </w:r>
      <w:r>
        <w:rPr>
          <w:rFonts w:eastAsiaTheme="minorEastAsia" w:hint="eastAsia"/>
          <w:sz w:val="24"/>
          <w:szCs w:val="24"/>
          <w:lang w:val="en-US" w:eastAsia="zh-CN"/>
        </w:rPr>
        <w:t>层面的</w:t>
      </w:r>
      <w:r>
        <w:rPr>
          <w:rFonts w:eastAsiaTheme="minorEastAsia"/>
          <w:sz w:val="24"/>
          <w:szCs w:val="24"/>
          <w:lang w:eastAsia="zh-CN"/>
        </w:rPr>
        <w:t>利益相关者之间的协调，</w:t>
      </w:r>
      <w:r>
        <w:rPr>
          <w:rFonts w:eastAsiaTheme="minorEastAsia" w:hint="eastAsia"/>
          <w:sz w:val="24"/>
          <w:szCs w:val="24"/>
          <w:lang w:val="en-US" w:eastAsia="zh-CN"/>
        </w:rPr>
        <w:t>以</w:t>
      </w:r>
      <w:r>
        <w:rPr>
          <w:rFonts w:eastAsiaTheme="minorEastAsia"/>
          <w:sz w:val="24"/>
          <w:szCs w:val="24"/>
          <w:lang w:eastAsia="zh-CN"/>
        </w:rPr>
        <w:t>支持有根据的决策制定，并维持</w:t>
      </w:r>
      <w:r>
        <w:rPr>
          <w:rFonts w:eastAsiaTheme="minorEastAsia" w:hint="eastAsia"/>
          <w:sz w:val="24"/>
          <w:szCs w:val="24"/>
          <w:lang w:eastAsia="zh-CN"/>
        </w:rPr>
        <w:t>氟氯烃</w:t>
      </w:r>
      <w:r>
        <w:rPr>
          <w:rFonts w:eastAsiaTheme="minorEastAsia"/>
          <w:sz w:val="24"/>
          <w:szCs w:val="24"/>
          <w:lang w:eastAsia="zh-CN"/>
        </w:rPr>
        <w:t>的淘汰进程；</w:t>
      </w:r>
      <w:r>
        <w:rPr>
          <w:rFonts w:eastAsiaTheme="minorEastAsia"/>
          <w:sz w:val="24"/>
          <w:szCs w:val="24"/>
          <w:lang w:eastAsia="zh-CN"/>
        </w:rPr>
        <w:t xml:space="preserve">(c) </w:t>
      </w:r>
      <w:r>
        <w:rPr>
          <w:rFonts w:eastAsiaTheme="minorEastAsia"/>
          <w:sz w:val="24"/>
          <w:szCs w:val="24"/>
          <w:lang w:eastAsia="zh-CN"/>
        </w:rPr>
        <w:t>开展公众意识提升活动，教育消费者和进口商了解能源效率评级、制冷剂类型以及采用</w:t>
      </w:r>
      <w:r>
        <w:rPr>
          <w:rFonts w:eastAsiaTheme="minorEastAsia" w:hint="eastAsia"/>
          <w:sz w:val="24"/>
          <w:szCs w:val="24"/>
          <w:lang w:val="en-US" w:eastAsia="zh-CN"/>
        </w:rPr>
        <w:t>节能、</w:t>
      </w:r>
      <w:r>
        <w:rPr>
          <w:rFonts w:eastAsiaTheme="minorEastAsia"/>
          <w:sz w:val="24"/>
          <w:szCs w:val="24"/>
          <w:lang w:eastAsia="zh-CN"/>
        </w:rPr>
        <w:t>低</w:t>
      </w:r>
      <w:r>
        <w:rPr>
          <w:rFonts w:eastAsiaTheme="minorEastAsia" w:hint="eastAsia"/>
          <w:sz w:val="24"/>
          <w:szCs w:val="24"/>
          <w:lang w:eastAsia="zh-CN"/>
        </w:rPr>
        <w:t>全球升温潜能值</w:t>
      </w:r>
      <w:r>
        <w:rPr>
          <w:rFonts w:eastAsiaTheme="minorEastAsia"/>
          <w:sz w:val="24"/>
          <w:szCs w:val="24"/>
          <w:lang w:eastAsia="zh-CN"/>
        </w:rPr>
        <w:t>技术的环境效益。</w:t>
      </w:r>
    </w:p>
    <w:p w14:paraId="0F0B033D" w14:textId="77777777" w:rsidR="00225B6E" w:rsidRDefault="00B075B6">
      <w:pPr>
        <w:pStyle w:val="Heading1"/>
        <w:rPr>
          <w:rFonts w:eastAsiaTheme="minorEastAsia"/>
          <w:sz w:val="24"/>
          <w:szCs w:val="24"/>
          <w:lang w:eastAsia="zh-CN"/>
        </w:rPr>
      </w:pPr>
      <w:r>
        <w:rPr>
          <w:rFonts w:eastAsiaTheme="minorEastAsia"/>
          <w:sz w:val="24"/>
          <w:szCs w:val="24"/>
          <w:lang w:eastAsia="zh-CN"/>
        </w:rPr>
        <w:t>秘书处询问了在制冷、空调与热泵行业制定最低能效标准（</w:t>
      </w:r>
      <w:r>
        <w:rPr>
          <w:rFonts w:eastAsiaTheme="minorEastAsia"/>
          <w:sz w:val="24"/>
          <w:szCs w:val="24"/>
          <w:lang w:eastAsia="zh-CN"/>
        </w:rPr>
        <w:t>MEPS</w:t>
      </w:r>
      <w:r>
        <w:rPr>
          <w:rFonts w:eastAsiaTheme="minorEastAsia"/>
          <w:sz w:val="24"/>
          <w:szCs w:val="24"/>
          <w:lang w:eastAsia="zh-CN"/>
        </w:rPr>
        <w:t>）的时间表，指出该国尚未建立</w:t>
      </w:r>
      <w:r>
        <w:rPr>
          <w:rFonts w:eastAsiaTheme="minorEastAsia" w:hint="eastAsia"/>
          <w:sz w:val="24"/>
          <w:szCs w:val="24"/>
          <w:lang w:val="en-US" w:eastAsia="zh-CN"/>
        </w:rPr>
        <w:t>这一标准</w:t>
      </w:r>
      <w:r>
        <w:rPr>
          <w:rFonts w:eastAsiaTheme="minorEastAsia"/>
          <w:sz w:val="24"/>
          <w:szCs w:val="24"/>
          <w:lang w:eastAsia="zh-CN"/>
        </w:rPr>
        <w:t>。</w:t>
      </w:r>
      <w:r>
        <w:rPr>
          <w:rFonts w:eastAsiaTheme="minorEastAsia" w:hint="eastAsia"/>
          <w:sz w:val="24"/>
          <w:szCs w:val="24"/>
          <w:lang w:val="en-US" w:eastAsia="zh-CN"/>
        </w:rPr>
        <w:t>环境规划署表示</w:t>
      </w:r>
      <w:r>
        <w:rPr>
          <w:rFonts w:eastAsiaTheme="minorEastAsia"/>
          <w:sz w:val="24"/>
          <w:szCs w:val="24"/>
          <w:lang w:eastAsia="zh-CN"/>
        </w:rPr>
        <w:t>，厄立特里亚计划将制定制冷、空调与热泵行业的最低能效标准作为其更广泛能源效率战略的一部分，相关活动与第</w:t>
      </w:r>
      <w:r>
        <w:rPr>
          <w:rFonts w:eastAsiaTheme="minorEastAsia"/>
          <w:sz w:val="24"/>
          <w:szCs w:val="24"/>
          <w:lang w:eastAsia="zh-CN"/>
        </w:rPr>
        <w:t>89/6</w:t>
      </w:r>
      <w:r>
        <w:rPr>
          <w:rFonts w:eastAsiaTheme="minorEastAsia"/>
          <w:sz w:val="24"/>
          <w:szCs w:val="24"/>
          <w:lang w:eastAsia="zh-CN"/>
        </w:rPr>
        <w:t>号决议下提议的附加活动相一致。预计最低能效标准将在</w:t>
      </w:r>
      <w:r>
        <w:rPr>
          <w:rFonts w:eastAsiaTheme="minorEastAsia"/>
          <w:sz w:val="24"/>
          <w:szCs w:val="24"/>
          <w:lang w:eastAsia="zh-CN"/>
        </w:rPr>
        <w:t>2026</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月前</w:t>
      </w:r>
      <w:r>
        <w:rPr>
          <w:rFonts w:eastAsiaTheme="minorEastAsia" w:hint="eastAsia"/>
          <w:sz w:val="24"/>
          <w:szCs w:val="24"/>
          <w:lang w:val="en-US" w:eastAsia="zh-CN"/>
        </w:rPr>
        <w:t>完成制定</w:t>
      </w:r>
      <w:r>
        <w:rPr>
          <w:rFonts w:eastAsiaTheme="minorEastAsia"/>
          <w:sz w:val="24"/>
          <w:szCs w:val="24"/>
          <w:lang w:eastAsia="zh-CN"/>
        </w:rPr>
        <w:t>并</w:t>
      </w:r>
      <w:r>
        <w:rPr>
          <w:rFonts w:eastAsiaTheme="minorEastAsia" w:hint="eastAsia"/>
          <w:sz w:val="24"/>
          <w:szCs w:val="24"/>
          <w:lang w:val="en-US" w:eastAsia="zh-CN"/>
        </w:rPr>
        <w:t>准备就绪</w:t>
      </w:r>
      <w:r>
        <w:rPr>
          <w:rFonts w:eastAsiaTheme="minorEastAsia"/>
          <w:sz w:val="24"/>
          <w:szCs w:val="24"/>
          <w:lang w:eastAsia="zh-CN"/>
        </w:rPr>
        <w:t>。此外，秘书处还询问了厄立特里亚是否打算实施制冷、空调与热泵设备进口的强制性标签计划。</w:t>
      </w:r>
      <w:r>
        <w:rPr>
          <w:rFonts w:eastAsiaTheme="minorEastAsia" w:hint="eastAsia"/>
          <w:sz w:val="24"/>
          <w:szCs w:val="24"/>
          <w:lang w:val="en-US" w:eastAsia="zh-CN"/>
        </w:rPr>
        <w:t>环境规划署</w:t>
      </w:r>
      <w:r>
        <w:rPr>
          <w:rFonts w:eastAsiaTheme="minorEastAsia"/>
          <w:sz w:val="24"/>
          <w:szCs w:val="24"/>
          <w:lang w:eastAsia="zh-CN"/>
        </w:rPr>
        <w:t>确认，厄立特里亚目前</w:t>
      </w:r>
      <w:r>
        <w:rPr>
          <w:rFonts w:eastAsiaTheme="minorEastAsia" w:hint="eastAsia"/>
          <w:sz w:val="24"/>
          <w:szCs w:val="24"/>
          <w:lang w:val="en-US" w:eastAsia="zh-CN"/>
        </w:rPr>
        <w:t>尚无</w:t>
      </w:r>
      <w:r>
        <w:rPr>
          <w:rFonts w:eastAsiaTheme="minorEastAsia"/>
          <w:sz w:val="24"/>
          <w:szCs w:val="24"/>
          <w:lang w:eastAsia="zh-CN"/>
        </w:rPr>
        <w:t>引入此类标签要求</w:t>
      </w:r>
      <w:r>
        <w:rPr>
          <w:rFonts w:eastAsiaTheme="minorEastAsia" w:hint="eastAsia"/>
          <w:sz w:val="24"/>
          <w:szCs w:val="24"/>
          <w:lang w:val="en-US" w:eastAsia="zh-CN"/>
        </w:rPr>
        <w:t>的计划</w:t>
      </w:r>
      <w:r>
        <w:rPr>
          <w:rFonts w:eastAsiaTheme="minorEastAsia"/>
          <w:sz w:val="24"/>
          <w:szCs w:val="24"/>
          <w:lang w:eastAsia="zh-CN"/>
        </w:rPr>
        <w:t>。尽管标签计划</w:t>
      </w:r>
      <w:r>
        <w:rPr>
          <w:rFonts w:eastAsiaTheme="minorEastAsia" w:hint="eastAsia"/>
          <w:sz w:val="24"/>
          <w:szCs w:val="24"/>
          <w:lang w:val="en-US" w:eastAsia="zh-CN"/>
        </w:rPr>
        <w:t>也</w:t>
      </w:r>
      <w:r>
        <w:rPr>
          <w:rFonts w:eastAsiaTheme="minorEastAsia"/>
          <w:sz w:val="24"/>
          <w:szCs w:val="24"/>
          <w:lang w:eastAsia="zh-CN"/>
        </w:rPr>
        <w:t>可以通过增强市场透明度和为消费者选择提供信息来促进未来政策的发展，但目前</w:t>
      </w:r>
      <w:r>
        <w:rPr>
          <w:rFonts w:eastAsiaTheme="minorEastAsia" w:hint="eastAsia"/>
          <w:sz w:val="24"/>
          <w:szCs w:val="24"/>
          <w:lang w:val="en-US" w:eastAsia="zh-CN"/>
        </w:rPr>
        <w:t>尚未</w:t>
      </w:r>
      <w:r>
        <w:rPr>
          <w:rFonts w:eastAsiaTheme="minorEastAsia"/>
          <w:sz w:val="24"/>
          <w:szCs w:val="24"/>
          <w:lang w:eastAsia="zh-CN"/>
        </w:rPr>
        <w:t>开展建立该标准的相关工作。</w:t>
      </w:r>
    </w:p>
    <w:p w14:paraId="3487E280" w14:textId="77777777" w:rsidR="00225B6E" w:rsidRDefault="00B075B6">
      <w:pPr>
        <w:pStyle w:val="Heading1"/>
        <w:rPr>
          <w:rFonts w:eastAsiaTheme="minorEastAsia"/>
          <w:sz w:val="24"/>
          <w:szCs w:val="24"/>
          <w:lang w:eastAsia="zh-CN"/>
        </w:rPr>
      </w:pPr>
      <w:r>
        <w:rPr>
          <w:rFonts w:eastAsiaTheme="minorEastAsia" w:hint="eastAsia"/>
          <w:sz w:val="24"/>
          <w:szCs w:val="24"/>
          <w:lang w:val="en-US" w:eastAsia="zh-CN"/>
        </w:rPr>
        <w:t>环境规划署</w:t>
      </w:r>
      <w:r>
        <w:rPr>
          <w:rFonts w:eastAsiaTheme="minorEastAsia"/>
          <w:sz w:val="24"/>
          <w:szCs w:val="24"/>
          <w:lang w:eastAsia="zh-CN"/>
        </w:rPr>
        <w:t>确认，目前</w:t>
      </w:r>
      <w:r>
        <w:rPr>
          <w:rFonts w:eastAsiaTheme="minorEastAsia" w:hint="eastAsia"/>
          <w:sz w:val="24"/>
          <w:szCs w:val="24"/>
          <w:lang w:val="en-US" w:eastAsia="zh-CN"/>
        </w:rPr>
        <w:t>没有</w:t>
      </w:r>
      <w:r>
        <w:rPr>
          <w:rFonts w:eastAsiaTheme="minorEastAsia"/>
          <w:sz w:val="24"/>
          <w:szCs w:val="24"/>
          <w:lang w:eastAsia="zh-CN"/>
        </w:rPr>
        <w:t>其他与此项目计划下的活动可能重叠的、由非多边基金资助的活动。</w:t>
      </w:r>
    </w:p>
    <w:p w14:paraId="5C0909D6" w14:textId="77777777" w:rsidR="00225B6E" w:rsidRDefault="00B075B6">
      <w:pPr>
        <w:keepNext/>
        <w:spacing w:after="240"/>
        <w:rPr>
          <w:rFonts w:eastAsiaTheme="minorEastAsia"/>
          <w:sz w:val="24"/>
          <w:szCs w:val="24"/>
          <w:u w:val="single"/>
          <w:lang w:val="en-US" w:eastAsia="zh-CN"/>
        </w:rPr>
      </w:pPr>
      <w:r>
        <w:rPr>
          <w:rFonts w:eastAsiaTheme="minorEastAsia"/>
          <w:sz w:val="24"/>
          <w:szCs w:val="24"/>
          <w:u w:val="single"/>
        </w:rPr>
        <w:lastRenderedPageBreak/>
        <w:t>性别政策</w:t>
      </w:r>
      <w:r>
        <w:rPr>
          <w:rFonts w:eastAsiaTheme="minorEastAsia" w:hint="eastAsia"/>
          <w:sz w:val="24"/>
          <w:szCs w:val="24"/>
          <w:u w:val="single"/>
          <w:lang w:val="en-US" w:eastAsia="zh-CN"/>
        </w:rPr>
        <w:t>的执行</w:t>
      </w:r>
    </w:p>
    <w:p w14:paraId="61CB3F91" w14:textId="77777777" w:rsidR="00225B6E" w:rsidRDefault="00B075B6">
      <w:pPr>
        <w:pStyle w:val="Heading1"/>
        <w:rPr>
          <w:rFonts w:eastAsiaTheme="minorEastAsia"/>
          <w:sz w:val="24"/>
          <w:szCs w:val="24"/>
          <w:lang w:eastAsia="zh-CN"/>
        </w:rPr>
      </w:pPr>
      <w:r>
        <w:rPr>
          <w:rFonts w:eastAsiaTheme="minorEastAsia"/>
          <w:sz w:val="24"/>
          <w:szCs w:val="24"/>
          <w:lang w:eastAsia="zh-CN"/>
        </w:rPr>
        <w:t xml:space="preserve"> </w:t>
      </w:r>
      <w:r>
        <w:rPr>
          <w:rFonts w:eastAsiaTheme="minorEastAsia" w:hint="eastAsia"/>
          <w:sz w:val="24"/>
          <w:szCs w:val="24"/>
          <w:lang w:eastAsia="zh-CN"/>
        </w:rPr>
        <w:t>厄立特里亚</w:t>
      </w:r>
      <w:r>
        <w:rPr>
          <w:rFonts w:eastAsiaTheme="minorEastAsia"/>
          <w:sz w:val="24"/>
          <w:szCs w:val="24"/>
          <w:lang w:eastAsia="zh-CN"/>
        </w:rPr>
        <w:t>政府和</w:t>
      </w:r>
      <w:r>
        <w:rPr>
          <w:rFonts w:eastAsiaTheme="minorEastAsia" w:hint="eastAsia"/>
          <w:sz w:val="24"/>
          <w:szCs w:val="24"/>
          <w:lang w:val="en-US" w:eastAsia="zh-CN"/>
        </w:rPr>
        <w:t>环境规划署</w:t>
      </w:r>
      <w:r>
        <w:rPr>
          <w:rFonts w:eastAsiaTheme="minorEastAsia"/>
          <w:sz w:val="24"/>
          <w:szCs w:val="24"/>
          <w:lang w:eastAsia="zh-CN"/>
        </w:rPr>
        <w:t>承诺继续</w:t>
      </w:r>
      <w:r>
        <w:rPr>
          <w:rFonts w:eastAsiaTheme="minorEastAsia" w:hint="eastAsia"/>
          <w:sz w:val="24"/>
          <w:szCs w:val="24"/>
          <w:lang w:val="en-US" w:eastAsia="zh-CN"/>
        </w:rPr>
        <w:t>执行</w:t>
      </w:r>
      <w:r>
        <w:rPr>
          <w:rFonts w:eastAsiaTheme="minorEastAsia"/>
          <w:sz w:val="24"/>
          <w:szCs w:val="24"/>
          <w:lang w:eastAsia="zh-CN"/>
        </w:rPr>
        <w:t>多边基金的性别</w:t>
      </w:r>
      <w:r>
        <w:rPr>
          <w:rFonts w:eastAsiaTheme="minorEastAsia" w:hint="eastAsia"/>
          <w:sz w:val="24"/>
          <w:szCs w:val="24"/>
          <w:lang w:val="en-US" w:eastAsia="zh-CN"/>
        </w:rPr>
        <w:t>平等</w:t>
      </w:r>
      <w:r>
        <w:rPr>
          <w:rFonts w:eastAsiaTheme="minorEastAsia"/>
          <w:sz w:val="24"/>
          <w:szCs w:val="24"/>
          <w:lang w:eastAsia="zh-CN"/>
        </w:rPr>
        <w:t>主流化</w:t>
      </w:r>
      <w:r>
        <w:rPr>
          <w:rFonts w:eastAsiaTheme="minorEastAsia" w:hint="eastAsia"/>
          <w:sz w:val="24"/>
          <w:szCs w:val="24"/>
          <w:lang w:val="en-US" w:eastAsia="zh-CN"/>
        </w:rPr>
        <w:t>业务</w:t>
      </w:r>
      <w:r>
        <w:rPr>
          <w:rFonts w:eastAsiaTheme="minorEastAsia"/>
          <w:sz w:val="24"/>
          <w:szCs w:val="24"/>
          <w:lang w:eastAsia="zh-CN"/>
        </w:rPr>
        <w:t>政策，并计划将性别平等纳入</w:t>
      </w:r>
      <w:r>
        <w:rPr>
          <w:rFonts w:eastAsiaTheme="minorEastAsia" w:hint="eastAsia"/>
          <w:sz w:val="24"/>
          <w:szCs w:val="24"/>
          <w:lang w:val="fr-FR" w:eastAsia="zh-CN"/>
        </w:rPr>
        <w:t>氟氯烃淘汰</w:t>
      </w:r>
      <w:r>
        <w:rPr>
          <w:rFonts w:eastAsiaTheme="minorEastAsia"/>
          <w:sz w:val="24"/>
          <w:szCs w:val="24"/>
          <w:lang w:eastAsia="zh-CN"/>
        </w:rPr>
        <w:t>管理计划第二阶段的活动和管理中。</w:t>
      </w:r>
      <w:r>
        <w:rPr>
          <w:rFonts w:eastAsiaTheme="minorEastAsia" w:hint="eastAsia"/>
          <w:sz w:val="24"/>
          <w:szCs w:val="24"/>
          <w:lang w:val="en-US" w:eastAsia="zh-CN"/>
        </w:rPr>
        <w:t>该国</w:t>
      </w:r>
      <w:r>
        <w:rPr>
          <w:rFonts w:eastAsiaTheme="minorEastAsia"/>
          <w:sz w:val="24"/>
          <w:szCs w:val="24"/>
          <w:lang w:eastAsia="zh-CN"/>
        </w:rPr>
        <w:t>政府自身的性别政策，即</w:t>
      </w:r>
      <w:r>
        <w:rPr>
          <w:rFonts w:eastAsiaTheme="minorEastAsia" w:hint="eastAsia"/>
          <w:sz w:val="24"/>
          <w:szCs w:val="24"/>
          <w:lang w:eastAsia="zh-CN"/>
        </w:rPr>
        <w:t>厄立特里亚</w:t>
      </w:r>
      <w:r>
        <w:rPr>
          <w:rFonts w:eastAsiaTheme="minorEastAsia"/>
          <w:sz w:val="24"/>
          <w:szCs w:val="24"/>
          <w:lang w:eastAsia="zh-CN"/>
        </w:rPr>
        <w:t>国家性别政策将作为指导方针。在项目监测过程中，将收集和审查按性别分类的数据，外展活动也将关注性别平衡。</w:t>
      </w:r>
      <w:r>
        <w:rPr>
          <w:rFonts w:eastAsiaTheme="minorEastAsia" w:hint="eastAsia"/>
          <w:sz w:val="24"/>
          <w:szCs w:val="24"/>
          <w:lang w:val="en-US" w:eastAsia="zh-CN"/>
        </w:rPr>
        <w:t>国家臭氧机构</w:t>
      </w:r>
      <w:r>
        <w:rPr>
          <w:rFonts w:eastAsiaTheme="minorEastAsia"/>
          <w:sz w:val="24"/>
          <w:szCs w:val="24"/>
          <w:lang w:eastAsia="zh-CN"/>
        </w:rPr>
        <w:t>将征求利益相关者的意见，探讨如何将性别特定指标纳入第二阶段各组件的规划、</w:t>
      </w:r>
      <w:r>
        <w:rPr>
          <w:rFonts w:eastAsiaTheme="minorEastAsia" w:hint="eastAsia"/>
          <w:sz w:val="24"/>
          <w:szCs w:val="24"/>
          <w:lang w:val="en-US" w:eastAsia="zh-CN"/>
        </w:rPr>
        <w:t>执行</w:t>
      </w:r>
      <w:r>
        <w:rPr>
          <w:rFonts w:eastAsiaTheme="minorEastAsia"/>
          <w:sz w:val="24"/>
          <w:szCs w:val="24"/>
          <w:lang w:eastAsia="zh-CN"/>
        </w:rPr>
        <w:t>和报告过程中，并通过为女性保留配额，重点支持性别平衡的培训和能力建设活动。</w:t>
      </w:r>
    </w:p>
    <w:p w14:paraId="4D527BEF" w14:textId="77777777" w:rsidR="00225B6E" w:rsidRDefault="00B075B6">
      <w:pPr>
        <w:keepNext/>
        <w:spacing w:after="240"/>
        <w:rPr>
          <w:rFonts w:eastAsiaTheme="minorEastAsia"/>
          <w:sz w:val="24"/>
          <w:szCs w:val="24"/>
          <w:u w:val="single"/>
        </w:rPr>
      </w:pPr>
      <w:r>
        <w:rPr>
          <w:rFonts w:eastAsiaTheme="minorEastAsia"/>
          <w:sz w:val="24"/>
          <w:szCs w:val="24"/>
          <w:u w:val="single"/>
        </w:rPr>
        <w:t>更新协议</w:t>
      </w:r>
    </w:p>
    <w:p w14:paraId="70696CFE" w14:textId="77777777" w:rsidR="00225B6E" w:rsidRDefault="00B075B6">
      <w:pPr>
        <w:pStyle w:val="Heading1"/>
        <w:rPr>
          <w:rFonts w:eastAsiaTheme="minorEastAsia"/>
          <w:sz w:val="24"/>
          <w:szCs w:val="24"/>
          <w:lang w:eastAsia="en-CA"/>
        </w:rPr>
      </w:pPr>
      <w:r>
        <w:rPr>
          <w:rFonts w:eastAsiaTheme="minorEastAsia"/>
          <w:sz w:val="24"/>
          <w:szCs w:val="24"/>
          <w:lang w:eastAsia="zh-CN"/>
        </w:rPr>
        <w:t>鉴于为</w:t>
      </w:r>
      <w:r>
        <w:rPr>
          <w:rFonts w:eastAsiaTheme="minorEastAsia" w:hint="eastAsia"/>
          <w:sz w:val="24"/>
          <w:szCs w:val="24"/>
          <w:lang w:val="en-US" w:eastAsia="zh-CN"/>
        </w:rPr>
        <w:t>维持</w:t>
      </w:r>
      <w:r>
        <w:rPr>
          <w:rFonts w:eastAsiaTheme="minorEastAsia"/>
          <w:sz w:val="24"/>
          <w:szCs w:val="24"/>
          <w:lang w:eastAsia="zh-CN"/>
        </w:rPr>
        <w:t>制冷维修行业能源效率</w:t>
      </w:r>
      <w:r>
        <w:rPr>
          <w:rFonts w:eastAsiaTheme="minorEastAsia" w:hint="eastAsia"/>
          <w:sz w:val="24"/>
          <w:szCs w:val="24"/>
          <w:lang w:val="en-US" w:eastAsia="zh-CN"/>
        </w:rPr>
        <w:t>而纳入的附加</w:t>
      </w:r>
      <w:r>
        <w:rPr>
          <w:rFonts w:eastAsiaTheme="minorEastAsia"/>
          <w:sz w:val="24"/>
          <w:szCs w:val="24"/>
          <w:lang w:eastAsia="zh-CN"/>
        </w:rPr>
        <w:t>活动</w:t>
      </w:r>
      <w:r>
        <w:rPr>
          <w:rFonts w:eastAsiaTheme="minorEastAsia" w:hint="eastAsia"/>
          <w:sz w:val="24"/>
          <w:szCs w:val="24"/>
          <w:lang w:val="en-US" w:eastAsia="zh-CN"/>
        </w:rPr>
        <w:t>供资</w:t>
      </w:r>
      <w:r>
        <w:rPr>
          <w:rFonts w:eastAsiaTheme="minorEastAsia"/>
          <w:sz w:val="24"/>
          <w:szCs w:val="24"/>
          <w:lang w:eastAsia="zh-CN"/>
        </w:rPr>
        <w:t>及相应修订的</w:t>
      </w:r>
      <w:r>
        <w:rPr>
          <w:rFonts w:eastAsiaTheme="minorEastAsia" w:hint="eastAsia"/>
          <w:sz w:val="24"/>
          <w:szCs w:val="24"/>
          <w:lang w:val="en-US" w:eastAsia="zh-CN"/>
        </w:rPr>
        <w:t>供资</w:t>
      </w:r>
      <w:r>
        <w:rPr>
          <w:rFonts w:eastAsiaTheme="minorEastAsia"/>
          <w:sz w:val="24"/>
          <w:szCs w:val="24"/>
          <w:lang w:eastAsia="zh-CN"/>
        </w:rPr>
        <w:t>计划，厄立特里亚政府与执行委员会之间的协议已</w:t>
      </w:r>
      <w:r>
        <w:rPr>
          <w:rFonts w:eastAsiaTheme="minorEastAsia" w:hint="eastAsia"/>
          <w:sz w:val="24"/>
          <w:szCs w:val="24"/>
          <w:lang w:val="en-US" w:eastAsia="zh-CN"/>
        </w:rPr>
        <w:t>进行</w:t>
      </w:r>
      <w:r>
        <w:rPr>
          <w:rFonts w:eastAsiaTheme="minorEastAsia"/>
          <w:sz w:val="24"/>
          <w:szCs w:val="24"/>
          <w:lang w:eastAsia="zh-CN"/>
        </w:rPr>
        <w:t>更新。具体</w:t>
      </w:r>
      <w:r>
        <w:rPr>
          <w:rFonts w:eastAsiaTheme="minorEastAsia" w:hint="eastAsia"/>
          <w:sz w:val="24"/>
          <w:szCs w:val="24"/>
          <w:lang w:val="en-US" w:eastAsia="zh-CN"/>
        </w:rPr>
        <w:t>而言</w:t>
      </w:r>
      <w:r>
        <w:rPr>
          <w:rFonts w:eastAsiaTheme="minorEastAsia"/>
          <w:sz w:val="24"/>
          <w:szCs w:val="24"/>
          <w:lang w:eastAsia="zh-CN"/>
        </w:rPr>
        <w:t>，附</w:t>
      </w:r>
      <w:r>
        <w:rPr>
          <w:rFonts w:eastAsiaTheme="minorEastAsia" w:hint="eastAsia"/>
          <w:sz w:val="24"/>
          <w:szCs w:val="24"/>
          <w:lang w:val="en-US" w:eastAsia="zh-CN"/>
        </w:rPr>
        <w:t>录</w:t>
      </w:r>
      <w:r>
        <w:rPr>
          <w:rFonts w:eastAsiaTheme="minorEastAsia"/>
          <w:sz w:val="24"/>
          <w:szCs w:val="24"/>
          <w:lang w:eastAsia="zh-CN"/>
        </w:rPr>
        <w:t>2-A</w:t>
      </w:r>
      <w:r>
        <w:rPr>
          <w:rFonts w:eastAsiaTheme="minorEastAsia"/>
          <w:sz w:val="24"/>
          <w:szCs w:val="24"/>
          <w:lang w:eastAsia="zh-CN"/>
        </w:rPr>
        <w:t>已修订，新增了第</w:t>
      </w:r>
      <w:r>
        <w:rPr>
          <w:rFonts w:eastAsiaTheme="minorEastAsia"/>
          <w:sz w:val="24"/>
          <w:szCs w:val="24"/>
          <w:lang w:eastAsia="zh-CN"/>
        </w:rPr>
        <w:t>17</w:t>
      </w:r>
      <w:r>
        <w:rPr>
          <w:rFonts w:eastAsiaTheme="minorEastAsia"/>
          <w:sz w:val="24"/>
          <w:szCs w:val="24"/>
          <w:lang w:eastAsia="zh-CN"/>
        </w:rPr>
        <w:t>段，</w:t>
      </w:r>
      <w:r>
        <w:rPr>
          <w:rFonts w:eastAsiaTheme="minorEastAsia" w:hint="eastAsia"/>
          <w:sz w:val="24"/>
          <w:szCs w:val="24"/>
          <w:lang w:val="en-US" w:eastAsia="zh-CN"/>
        </w:rPr>
        <w:t>以</w:t>
      </w:r>
      <w:r>
        <w:rPr>
          <w:rFonts w:eastAsiaTheme="minorEastAsia"/>
          <w:sz w:val="24"/>
          <w:szCs w:val="24"/>
          <w:lang w:eastAsia="zh-CN"/>
        </w:rPr>
        <w:t>表明更新后的协议取代了第</w:t>
      </w:r>
      <w:r>
        <w:rPr>
          <w:rFonts w:eastAsiaTheme="minorEastAsia"/>
          <w:sz w:val="24"/>
          <w:szCs w:val="24"/>
          <w:lang w:eastAsia="zh-CN"/>
        </w:rPr>
        <w:t>91</w:t>
      </w:r>
      <w:r>
        <w:rPr>
          <w:rFonts w:eastAsiaTheme="minorEastAsia"/>
          <w:sz w:val="24"/>
          <w:szCs w:val="24"/>
          <w:lang w:eastAsia="zh-CN"/>
        </w:rPr>
        <w:t>次会议</w:t>
      </w:r>
      <w:r>
        <w:rPr>
          <w:rFonts w:eastAsiaTheme="minorEastAsia" w:hint="eastAsia"/>
          <w:sz w:val="24"/>
          <w:szCs w:val="24"/>
          <w:lang w:val="en-US" w:eastAsia="zh-CN"/>
        </w:rPr>
        <w:t>根据第</w:t>
      </w:r>
      <w:r>
        <w:rPr>
          <w:rFonts w:eastAsiaTheme="minorEastAsia"/>
          <w:sz w:val="24"/>
          <w:szCs w:val="24"/>
          <w:lang w:eastAsia="zh-CN"/>
        </w:rPr>
        <w:t>91/44</w:t>
      </w:r>
      <w:r>
        <w:rPr>
          <w:rFonts w:eastAsiaTheme="minorEastAsia" w:hint="eastAsia"/>
          <w:sz w:val="24"/>
          <w:szCs w:val="24"/>
          <w:lang w:val="en-US" w:eastAsia="zh-CN"/>
        </w:rPr>
        <w:t>号决议</w:t>
      </w:r>
      <w:r>
        <w:rPr>
          <w:rFonts w:eastAsiaTheme="minorEastAsia"/>
          <w:sz w:val="24"/>
          <w:szCs w:val="24"/>
          <w:lang w:eastAsia="zh-CN"/>
        </w:rPr>
        <w:t>所达成的协议，该协议载于本文件附录</w:t>
      </w:r>
      <w:r>
        <w:rPr>
          <w:rFonts w:eastAsiaTheme="minorEastAsia" w:hint="eastAsia"/>
          <w:sz w:val="24"/>
          <w:szCs w:val="24"/>
          <w:lang w:val="en-US" w:eastAsia="zh-CN"/>
        </w:rPr>
        <w:t>一</w:t>
      </w:r>
      <w:r>
        <w:rPr>
          <w:rFonts w:eastAsiaTheme="minorEastAsia"/>
          <w:sz w:val="24"/>
          <w:szCs w:val="24"/>
          <w:lang w:eastAsia="zh-CN"/>
        </w:rPr>
        <w:t>中。</w:t>
      </w:r>
      <w:r>
        <w:rPr>
          <w:rFonts w:eastAsiaTheme="minorEastAsia"/>
          <w:sz w:val="24"/>
          <w:szCs w:val="24"/>
        </w:rPr>
        <w:t>更新后的协议将附在第</w:t>
      </w:r>
      <w:r>
        <w:rPr>
          <w:rFonts w:eastAsiaTheme="minorEastAsia"/>
          <w:sz w:val="24"/>
          <w:szCs w:val="24"/>
        </w:rPr>
        <w:t>96</w:t>
      </w:r>
      <w:r>
        <w:rPr>
          <w:rFonts w:eastAsiaTheme="minorEastAsia"/>
          <w:sz w:val="24"/>
          <w:szCs w:val="24"/>
        </w:rPr>
        <w:t>次会议的最终报告中。</w:t>
      </w:r>
    </w:p>
    <w:p w14:paraId="17873F11" w14:textId="77777777" w:rsidR="00225B6E" w:rsidRDefault="00B075B6">
      <w:pPr>
        <w:pStyle w:val="NormalWeb"/>
        <w:keepNext/>
        <w:rPr>
          <w:rFonts w:eastAsiaTheme="minorEastAsia"/>
          <w:u w:val="single"/>
          <w:lang w:eastAsia="zh-CN"/>
        </w:rPr>
      </w:pPr>
      <w:r>
        <w:rPr>
          <w:rFonts w:eastAsiaTheme="minorEastAsia" w:hint="eastAsia"/>
          <w:u w:val="single"/>
          <w:lang w:val="fr-FR" w:eastAsia="zh-CN"/>
        </w:rPr>
        <w:t>氟氯烃淘汰</w:t>
      </w:r>
      <w:r>
        <w:rPr>
          <w:rFonts w:eastAsiaTheme="minorEastAsia"/>
          <w:u w:val="single"/>
          <w:lang w:eastAsia="zh-CN"/>
        </w:rPr>
        <w:t>计划的可持续性及风险评估</w:t>
      </w:r>
    </w:p>
    <w:p w14:paraId="3A8B2D24" w14:textId="77777777" w:rsidR="00225B6E" w:rsidRDefault="00B075B6">
      <w:pPr>
        <w:pStyle w:val="Heading1"/>
        <w:rPr>
          <w:rFonts w:eastAsiaTheme="minorEastAsia"/>
          <w:sz w:val="24"/>
          <w:szCs w:val="24"/>
          <w:lang w:eastAsia="zh-CN"/>
        </w:rPr>
      </w:pPr>
      <w:r>
        <w:rPr>
          <w:rFonts w:eastAsiaTheme="minorEastAsia"/>
          <w:sz w:val="24"/>
          <w:szCs w:val="24"/>
          <w:lang w:eastAsia="zh-CN"/>
        </w:rPr>
        <w:t>厄立特里亚政府继续加强并监控关于</w:t>
      </w:r>
      <w:r>
        <w:rPr>
          <w:rFonts w:eastAsiaTheme="minorEastAsia" w:hint="eastAsia"/>
          <w:sz w:val="24"/>
          <w:szCs w:val="24"/>
          <w:lang w:val="fr-FR" w:eastAsia="zh-CN"/>
        </w:rPr>
        <w:t>氟氯烃</w:t>
      </w:r>
      <w:r>
        <w:rPr>
          <w:rFonts w:eastAsiaTheme="minorEastAsia"/>
          <w:sz w:val="24"/>
          <w:szCs w:val="24"/>
          <w:lang w:eastAsia="zh-CN"/>
        </w:rPr>
        <w:t>的国家法规执行</w:t>
      </w:r>
      <w:r>
        <w:rPr>
          <w:rFonts w:eastAsiaTheme="minorEastAsia" w:hint="eastAsia"/>
          <w:sz w:val="24"/>
          <w:szCs w:val="24"/>
          <w:lang w:val="en-US" w:eastAsia="zh-CN"/>
        </w:rPr>
        <w:t>情况</w:t>
      </w:r>
      <w:r>
        <w:rPr>
          <w:rFonts w:eastAsiaTheme="minorEastAsia"/>
          <w:sz w:val="24"/>
          <w:szCs w:val="24"/>
          <w:lang w:eastAsia="zh-CN"/>
        </w:rPr>
        <w:t>，包括通过更新的</w:t>
      </w:r>
      <w:r>
        <w:rPr>
          <w:rFonts w:eastAsiaTheme="minorEastAsia"/>
          <w:sz w:val="24"/>
          <w:szCs w:val="24"/>
          <w:lang w:eastAsia="zh-CN"/>
        </w:rPr>
        <w:t>2023</w:t>
      </w:r>
      <w:r>
        <w:rPr>
          <w:rFonts w:eastAsiaTheme="minorEastAsia"/>
          <w:sz w:val="24"/>
          <w:szCs w:val="24"/>
          <w:lang w:eastAsia="zh-CN"/>
        </w:rPr>
        <w:t>年</w:t>
      </w:r>
      <w:r>
        <w:rPr>
          <w:rFonts w:eastAsiaTheme="minorEastAsia" w:hint="eastAsia"/>
          <w:sz w:val="24"/>
          <w:szCs w:val="24"/>
          <w:lang w:val="en-US" w:eastAsia="zh-CN"/>
        </w:rPr>
        <w:t>法规</w:t>
      </w:r>
      <w:r>
        <w:rPr>
          <w:rFonts w:eastAsiaTheme="minorEastAsia"/>
          <w:sz w:val="24"/>
          <w:szCs w:val="24"/>
          <w:lang w:eastAsia="zh-CN"/>
        </w:rPr>
        <w:t>引入的</w:t>
      </w:r>
      <w:r>
        <w:rPr>
          <w:rFonts w:eastAsiaTheme="minorEastAsia" w:hint="eastAsia"/>
          <w:sz w:val="24"/>
          <w:szCs w:val="24"/>
          <w:lang w:val="en-US" w:eastAsia="zh-CN"/>
        </w:rPr>
        <w:t>业务</w:t>
      </w:r>
      <w:r>
        <w:rPr>
          <w:rFonts w:eastAsiaTheme="minorEastAsia"/>
          <w:sz w:val="24"/>
          <w:szCs w:val="24"/>
          <w:lang w:eastAsia="zh-CN"/>
        </w:rPr>
        <w:t>许可证和配额系统。通过对海关人员和执法人员的定向培训，以及采用</w:t>
      </w:r>
      <w:r>
        <w:rPr>
          <w:rFonts w:eastAsiaTheme="minorEastAsia"/>
          <w:sz w:val="24"/>
          <w:szCs w:val="24"/>
          <w:lang w:eastAsia="zh-CN"/>
        </w:rPr>
        <w:t>HS 2022</w:t>
      </w:r>
      <w:r>
        <w:rPr>
          <w:rFonts w:eastAsiaTheme="minorEastAsia"/>
          <w:sz w:val="24"/>
          <w:szCs w:val="24"/>
          <w:lang w:eastAsia="zh-CN"/>
        </w:rPr>
        <w:t>编码，厄立特里亚已将</w:t>
      </w:r>
      <w:r>
        <w:rPr>
          <w:rFonts w:eastAsiaTheme="minorEastAsia" w:hint="eastAsia"/>
          <w:sz w:val="24"/>
          <w:szCs w:val="24"/>
          <w:lang w:val="fr-FR" w:eastAsia="zh-CN"/>
        </w:rPr>
        <w:t>氟氯烃</w:t>
      </w:r>
      <w:r>
        <w:rPr>
          <w:rFonts w:eastAsiaTheme="minorEastAsia"/>
          <w:sz w:val="24"/>
          <w:szCs w:val="24"/>
          <w:lang w:eastAsia="zh-CN"/>
        </w:rPr>
        <w:t>消费维持在与执行委员会</w:t>
      </w:r>
      <w:r>
        <w:rPr>
          <w:rFonts w:eastAsiaTheme="minorEastAsia" w:hint="eastAsia"/>
          <w:sz w:val="24"/>
          <w:szCs w:val="24"/>
          <w:lang w:val="en-US" w:eastAsia="zh-CN"/>
        </w:rPr>
        <w:t>达成的协议中规定</w:t>
      </w:r>
      <w:r>
        <w:rPr>
          <w:rFonts w:eastAsiaTheme="minorEastAsia"/>
          <w:sz w:val="24"/>
          <w:szCs w:val="24"/>
          <w:lang w:eastAsia="zh-CN"/>
        </w:rPr>
        <w:t>的水平以下。</w:t>
      </w:r>
      <w:r>
        <w:rPr>
          <w:rFonts w:eastAsiaTheme="minorEastAsia" w:hint="eastAsia"/>
          <w:sz w:val="24"/>
          <w:szCs w:val="24"/>
          <w:lang w:val="en-US" w:eastAsia="zh-CN"/>
        </w:rPr>
        <w:t>该国</w:t>
      </w:r>
      <w:r>
        <w:rPr>
          <w:rFonts w:eastAsiaTheme="minorEastAsia"/>
          <w:sz w:val="24"/>
          <w:szCs w:val="24"/>
          <w:lang w:eastAsia="zh-CN"/>
        </w:rPr>
        <w:t>政府将继续加强监管执法，扩大能力建设工作，包括完成并</w:t>
      </w:r>
      <w:r>
        <w:rPr>
          <w:rFonts w:eastAsiaTheme="minorEastAsia" w:hint="eastAsia"/>
          <w:sz w:val="24"/>
          <w:szCs w:val="24"/>
          <w:lang w:val="en-US" w:eastAsia="zh-CN"/>
        </w:rPr>
        <w:t>实施制冷与空调</w:t>
      </w:r>
      <w:r>
        <w:rPr>
          <w:rFonts w:eastAsiaTheme="minorEastAsia"/>
          <w:sz w:val="24"/>
          <w:szCs w:val="24"/>
          <w:lang w:eastAsia="zh-CN"/>
        </w:rPr>
        <w:t>技术人员认证计划</w:t>
      </w:r>
      <w:r>
        <w:rPr>
          <w:rFonts w:eastAsiaTheme="minorEastAsia" w:hint="eastAsia"/>
          <w:sz w:val="24"/>
          <w:szCs w:val="24"/>
          <w:lang w:eastAsia="zh-CN"/>
        </w:rPr>
        <w:t>，</w:t>
      </w:r>
      <w:r>
        <w:rPr>
          <w:rFonts w:eastAsiaTheme="minorEastAsia" w:hint="eastAsia"/>
          <w:sz w:val="24"/>
          <w:szCs w:val="24"/>
          <w:lang w:val="en-US" w:eastAsia="zh-CN"/>
        </w:rPr>
        <w:t>以降低</w:t>
      </w:r>
      <w:r>
        <w:rPr>
          <w:rFonts w:eastAsiaTheme="minorEastAsia"/>
          <w:sz w:val="24"/>
          <w:szCs w:val="24"/>
          <w:lang w:eastAsia="zh-CN"/>
        </w:rPr>
        <w:t>与</w:t>
      </w:r>
      <w:r>
        <w:rPr>
          <w:rFonts w:eastAsiaTheme="minorEastAsia" w:hint="eastAsia"/>
          <w:sz w:val="24"/>
          <w:szCs w:val="24"/>
          <w:lang w:val="fr-FR" w:eastAsia="zh-CN"/>
        </w:rPr>
        <w:t>氟氯烃</w:t>
      </w:r>
      <w:r>
        <w:rPr>
          <w:rFonts w:eastAsiaTheme="minorEastAsia"/>
          <w:sz w:val="24"/>
          <w:szCs w:val="24"/>
          <w:lang w:eastAsia="zh-CN"/>
        </w:rPr>
        <w:t>可持续淘汰相关的风险。</w:t>
      </w:r>
      <w:r>
        <w:rPr>
          <w:rFonts w:eastAsiaTheme="minorEastAsia" w:hint="eastAsia"/>
          <w:sz w:val="24"/>
          <w:szCs w:val="24"/>
          <w:lang w:val="en-US" w:eastAsia="zh-CN"/>
        </w:rPr>
        <w:t>该国政府还筹划</w:t>
      </w:r>
      <w:r>
        <w:rPr>
          <w:rFonts w:eastAsiaTheme="minorEastAsia"/>
          <w:sz w:val="24"/>
          <w:szCs w:val="24"/>
          <w:lang w:eastAsia="zh-CN"/>
        </w:rPr>
        <w:t>开展更多培训项目，推广良好的维修实践和低</w:t>
      </w:r>
      <w:r>
        <w:rPr>
          <w:rFonts w:eastAsiaTheme="minorEastAsia" w:hint="eastAsia"/>
          <w:sz w:val="24"/>
          <w:szCs w:val="24"/>
          <w:lang w:eastAsia="zh-CN"/>
        </w:rPr>
        <w:t>全球升温潜能值</w:t>
      </w:r>
      <w:r>
        <w:rPr>
          <w:rFonts w:eastAsiaTheme="minorEastAsia"/>
          <w:sz w:val="24"/>
          <w:szCs w:val="24"/>
          <w:lang w:eastAsia="zh-CN"/>
        </w:rPr>
        <w:t>替代品的安全处理。第</w:t>
      </w:r>
      <w:r>
        <w:rPr>
          <w:rFonts w:eastAsiaTheme="minorEastAsia"/>
          <w:sz w:val="24"/>
          <w:szCs w:val="24"/>
          <w:lang w:eastAsia="zh-CN"/>
        </w:rPr>
        <w:t>89/6</w:t>
      </w:r>
      <w:r>
        <w:rPr>
          <w:rFonts w:eastAsiaTheme="minorEastAsia"/>
          <w:sz w:val="24"/>
          <w:szCs w:val="24"/>
          <w:lang w:eastAsia="zh-CN"/>
        </w:rPr>
        <w:t>号决议下项目组成部分</w:t>
      </w:r>
      <w:r>
        <w:rPr>
          <w:rFonts w:eastAsiaTheme="minorEastAsia" w:hint="eastAsia"/>
          <w:sz w:val="24"/>
          <w:szCs w:val="24"/>
          <w:lang w:val="en-US" w:eastAsia="zh-CN"/>
        </w:rPr>
        <w:t>的活动</w:t>
      </w:r>
      <w:r>
        <w:rPr>
          <w:rFonts w:eastAsiaTheme="minorEastAsia"/>
          <w:sz w:val="24"/>
          <w:szCs w:val="24"/>
          <w:lang w:eastAsia="zh-CN"/>
        </w:rPr>
        <w:t>将支持</w:t>
      </w:r>
      <w:r>
        <w:rPr>
          <w:rFonts w:eastAsiaTheme="minorEastAsia" w:hint="eastAsia"/>
          <w:sz w:val="24"/>
          <w:szCs w:val="24"/>
          <w:lang w:val="en-US" w:eastAsia="zh-CN"/>
        </w:rPr>
        <w:t>节能</w:t>
      </w:r>
      <w:r>
        <w:rPr>
          <w:rFonts w:eastAsiaTheme="minorEastAsia"/>
          <w:sz w:val="24"/>
          <w:szCs w:val="24"/>
          <w:lang w:eastAsia="zh-CN"/>
        </w:rPr>
        <w:t>、气候友好型技术的推广，</w:t>
      </w:r>
      <w:r>
        <w:rPr>
          <w:rFonts w:eastAsiaTheme="minorEastAsia" w:hint="eastAsia"/>
          <w:sz w:val="24"/>
          <w:szCs w:val="24"/>
          <w:lang w:val="en-US" w:eastAsia="zh-CN"/>
        </w:rPr>
        <w:t>促进</w:t>
      </w:r>
      <w:r>
        <w:rPr>
          <w:rFonts w:eastAsiaTheme="minorEastAsia"/>
          <w:sz w:val="24"/>
          <w:szCs w:val="24"/>
          <w:lang w:eastAsia="zh-CN"/>
        </w:rPr>
        <w:t>制冷维修行业</w:t>
      </w:r>
      <w:r>
        <w:rPr>
          <w:rFonts w:eastAsiaTheme="minorEastAsia" w:hint="eastAsia"/>
          <w:sz w:val="24"/>
          <w:szCs w:val="24"/>
          <w:lang w:val="fr-FR" w:eastAsia="zh-CN"/>
        </w:rPr>
        <w:t>氟氯烃</w:t>
      </w:r>
      <w:r>
        <w:rPr>
          <w:rFonts w:eastAsiaTheme="minorEastAsia" w:hint="eastAsia"/>
          <w:sz w:val="24"/>
          <w:szCs w:val="24"/>
          <w:lang w:val="en-US" w:eastAsia="zh-CN"/>
        </w:rPr>
        <w:t>削减</w:t>
      </w:r>
      <w:r>
        <w:rPr>
          <w:rFonts w:eastAsiaTheme="minorEastAsia"/>
          <w:sz w:val="24"/>
          <w:szCs w:val="24"/>
          <w:lang w:eastAsia="zh-CN"/>
        </w:rPr>
        <w:t>的长期可持续性。</w:t>
      </w:r>
    </w:p>
    <w:p w14:paraId="084FA03D" w14:textId="77777777" w:rsidR="00225B6E" w:rsidRDefault="00B075B6">
      <w:pPr>
        <w:keepNext/>
        <w:spacing w:before="240" w:after="240"/>
        <w:rPr>
          <w:rFonts w:eastAsiaTheme="minorEastAsia"/>
          <w:sz w:val="24"/>
          <w:szCs w:val="24"/>
          <w:u w:val="single"/>
        </w:rPr>
      </w:pPr>
      <w:r>
        <w:rPr>
          <w:rFonts w:eastAsiaTheme="minorEastAsia"/>
          <w:sz w:val="24"/>
          <w:szCs w:val="24"/>
          <w:u w:val="single"/>
        </w:rPr>
        <w:t>结论</w:t>
      </w:r>
    </w:p>
    <w:p w14:paraId="71C2F5AF" w14:textId="77777777" w:rsidR="00225B6E" w:rsidRDefault="00B075B6">
      <w:pPr>
        <w:pStyle w:val="Heading1"/>
        <w:rPr>
          <w:rFonts w:eastAsiaTheme="minorEastAsia"/>
          <w:sz w:val="24"/>
          <w:szCs w:val="24"/>
          <w:lang w:val="en-US" w:eastAsia="zh-CN"/>
        </w:rPr>
      </w:pPr>
      <w:r>
        <w:rPr>
          <w:rFonts w:eastAsiaTheme="minorEastAsia"/>
          <w:sz w:val="24"/>
          <w:szCs w:val="24"/>
          <w:lang w:eastAsia="zh-CN"/>
        </w:rPr>
        <w:t>厄立特里亚在报告期内继续遵守</w:t>
      </w:r>
      <w:r>
        <w:rPr>
          <w:rFonts w:eastAsiaTheme="minorEastAsia" w:hint="eastAsia"/>
          <w:sz w:val="24"/>
          <w:szCs w:val="24"/>
          <w:lang w:val="fr-FR" w:eastAsia="zh-CN"/>
        </w:rPr>
        <w:t>氟氯烃</w:t>
      </w:r>
      <w:r>
        <w:rPr>
          <w:rFonts w:eastAsiaTheme="minorEastAsia"/>
          <w:sz w:val="24"/>
          <w:szCs w:val="24"/>
          <w:lang w:eastAsia="zh-CN"/>
        </w:rPr>
        <w:t>的最大允许消费水平，消费量从</w:t>
      </w:r>
      <w:r>
        <w:rPr>
          <w:rFonts w:eastAsiaTheme="minorEastAsia"/>
          <w:sz w:val="24"/>
          <w:szCs w:val="24"/>
          <w:lang w:eastAsia="zh-CN"/>
        </w:rPr>
        <w:t>2020</w:t>
      </w:r>
      <w:r>
        <w:rPr>
          <w:rFonts w:eastAsiaTheme="minorEastAsia"/>
          <w:sz w:val="24"/>
          <w:szCs w:val="24"/>
          <w:lang w:eastAsia="zh-CN"/>
        </w:rPr>
        <w:t>年的</w:t>
      </w:r>
      <w:r>
        <w:rPr>
          <w:rFonts w:eastAsiaTheme="minorEastAsia"/>
          <w:sz w:val="24"/>
          <w:szCs w:val="24"/>
          <w:lang w:eastAsia="zh-CN"/>
        </w:rPr>
        <w:t>11.20</w:t>
      </w:r>
      <w:r>
        <w:rPr>
          <w:rFonts w:eastAsiaTheme="minorEastAsia"/>
          <w:sz w:val="24"/>
          <w:szCs w:val="24"/>
          <w:lang w:eastAsia="zh-CN"/>
        </w:rPr>
        <w:t>公吨稳步下降至</w:t>
      </w:r>
      <w:r>
        <w:rPr>
          <w:rFonts w:eastAsiaTheme="minorEastAsia"/>
          <w:sz w:val="24"/>
          <w:szCs w:val="24"/>
          <w:lang w:eastAsia="zh-CN"/>
        </w:rPr>
        <w:t>2024</w:t>
      </w:r>
      <w:r>
        <w:rPr>
          <w:rFonts w:eastAsiaTheme="minorEastAsia"/>
          <w:sz w:val="24"/>
          <w:szCs w:val="24"/>
          <w:lang w:eastAsia="zh-CN"/>
        </w:rPr>
        <w:t>年的</w:t>
      </w:r>
      <w:r>
        <w:rPr>
          <w:rFonts w:eastAsiaTheme="minorEastAsia"/>
          <w:sz w:val="24"/>
          <w:szCs w:val="24"/>
          <w:lang w:eastAsia="zh-CN"/>
        </w:rPr>
        <w:t>7.10</w:t>
      </w:r>
      <w:r>
        <w:rPr>
          <w:rFonts w:eastAsiaTheme="minorEastAsia"/>
          <w:sz w:val="24"/>
          <w:szCs w:val="24"/>
          <w:lang w:eastAsia="zh-CN"/>
        </w:rPr>
        <w:t>公吨，远低于与执行委员会达成的协议中规定的限额。第一</w:t>
      </w:r>
      <w:r>
        <w:rPr>
          <w:rFonts w:eastAsiaTheme="minorEastAsia" w:hint="eastAsia"/>
          <w:sz w:val="24"/>
          <w:szCs w:val="24"/>
          <w:lang w:val="en-US" w:eastAsia="zh-CN"/>
        </w:rPr>
        <w:t>次付款</w:t>
      </w:r>
      <w:r>
        <w:rPr>
          <w:rFonts w:eastAsiaTheme="minorEastAsia"/>
          <w:sz w:val="24"/>
          <w:szCs w:val="24"/>
          <w:lang w:eastAsia="zh-CN"/>
        </w:rPr>
        <w:t>的</w:t>
      </w:r>
      <w:r>
        <w:rPr>
          <w:rFonts w:eastAsiaTheme="minorEastAsia" w:hint="eastAsia"/>
          <w:sz w:val="24"/>
          <w:szCs w:val="24"/>
          <w:lang w:val="en-US" w:eastAsia="zh-CN"/>
        </w:rPr>
        <w:t>发放</w:t>
      </w:r>
      <w:r>
        <w:rPr>
          <w:rFonts w:eastAsiaTheme="minorEastAsia"/>
          <w:sz w:val="24"/>
          <w:szCs w:val="24"/>
          <w:lang w:eastAsia="zh-CN"/>
        </w:rPr>
        <w:t>率超过</w:t>
      </w:r>
      <w:r>
        <w:rPr>
          <w:rFonts w:eastAsiaTheme="minorEastAsia"/>
          <w:sz w:val="24"/>
          <w:szCs w:val="24"/>
          <w:lang w:eastAsia="zh-CN"/>
        </w:rPr>
        <w:t>96%</w:t>
      </w:r>
      <w:r>
        <w:rPr>
          <w:rFonts w:eastAsiaTheme="minorEastAsia"/>
          <w:sz w:val="24"/>
          <w:szCs w:val="24"/>
          <w:lang w:eastAsia="zh-CN"/>
        </w:rPr>
        <w:t>。</w:t>
      </w:r>
      <w:r>
        <w:rPr>
          <w:rFonts w:eastAsiaTheme="minorEastAsia" w:hint="eastAsia"/>
          <w:sz w:val="24"/>
          <w:szCs w:val="24"/>
          <w:lang w:val="en-US" w:eastAsia="zh-CN"/>
        </w:rPr>
        <w:t>第一次付款期间还</w:t>
      </w:r>
      <w:r>
        <w:rPr>
          <w:rFonts w:eastAsiaTheme="minorEastAsia"/>
          <w:sz w:val="24"/>
          <w:szCs w:val="24"/>
          <w:lang w:eastAsia="zh-CN"/>
        </w:rPr>
        <w:t>取得了</w:t>
      </w:r>
      <w:r>
        <w:rPr>
          <w:rFonts w:eastAsiaTheme="minorEastAsia" w:hint="eastAsia"/>
          <w:sz w:val="24"/>
          <w:szCs w:val="24"/>
          <w:lang w:val="en-US" w:eastAsia="zh-CN"/>
        </w:rPr>
        <w:t>诸多</w:t>
      </w:r>
      <w:r>
        <w:rPr>
          <w:rFonts w:eastAsiaTheme="minorEastAsia"/>
          <w:sz w:val="24"/>
          <w:szCs w:val="24"/>
          <w:lang w:eastAsia="zh-CN"/>
        </w:rPr>
        <w:t>进展，包括修订国家法规以纳入</w:t>
      </w:r>
      <w:r>
        <w:rPr>
          <w:rFonts w:eastAsiaTheme="minorEastAsia" w:hint="eastAsia"/>
          <w:sz w:val="24"/>
          <w:szCs w:val="24"/>
          <w:lang w:val="fr-FR" w:eastAsia="zh-CN"/>
        </w:rPr>
        <w:t>氟氯烃</w:t>
      </w:r>
      <w:r>
        <w:rPr>
          <w:rFonts w:eastAsiaTheme="minorEastAsia"/>
          <w:sz w:val="24"/>
          <w:szCs w:val="24"/>
          <w:lang w:eastAsia="zh-CN"/>
        </w:rPr>
        <w:t>和</w:t>
      </w:r>
      <w:r>
        <w:rPr>
          <w:rFonts w:ascii="SimSun" w:eastAsia="SimSun" w:hAnsi="SimSun"/>
          <w:sz w:val="24"/>
          <w:szCs w:val="24"/>
          <w:lang w:eastAsia="zh-CN"/>
        </w:rPr>
        <w:t>氢氟碳化物</w:t>
      </w:r>
      <w:r>
        <w:rPr>
          <w:rFonts w:eastAsiaTheme="minorEastAsia"/>
          <w:sz w:val="24"/>
          <w:szCs w:val="24"/>
          <w:lang w:eastAsia="zh-CN"/>
        </w:rPr>
        <w:t>，建立技术人员认证计划，培训了</w:t>
      </w:r>
      <w:r>
        <w:rPr>
          <w:rFonts w:eastAsiaTheme="minorEastAsia"/>
          <w:sz w:val="24"/>
          <w:szCs w:val="24"/>
          <w:lang w:eastAsia="zh-CN"/>
        </w:rPr>
        <w:t>37</w:t>
      </w:r>
      <w:r>
        <w:rPr>
          <w:rFonts w:eastAsiaTheme="minorEastAsia"/>
          <w:sz w:val="24"/>
          <w:szCs w:val="24"/>
          <w:lang w:eastAsia="zh-CN"/>
        </w:rPr>
        <w:t>名海关官员和</w:t>
      </w:r>
      <w:r>
        <w:rPr>
          <w:rFonts w:eastAsiaTheme="minorEastAsia"/>
          <w:sz w:val="24"/>
          <w:szCs w:val="24"/>
          <w:lang w:eastAsia="zh-CN"/>
        </w:rPr>
        <w:t>131</w:t>
      </w:r>
      <w:r>
        <w:rPr>
          <w:rFonts w:eastAsiaTheme="minorEastAsia"/>
          <w:sz w:val="24"/>
          <w:szCs w:val="24"/>
          <w:lang w:eastAsia="zh-CN"/>
        </w:rPr>
        <w:t>名</w:t>
      </w:r>
      <w:r>
        <w:rPr>
          <w:rFonts w:eastAsiaTheme="minorEastAsia" w:hint="eastAsia"/>
          <w:sz w:val="24"/>
          <w:szCs w:val="24"/>
          <w:lang w:val="en-US" w:eastAsia="zh-CN"/>
        </w:rPr>
        <w:t>制冷与空调</w:t>
      </w:r>
      <w:r>
        <w:rPr>
          <w:rFonts w:eastAsiaTheme="minorEastAsia"/>
          <w:sz w:val="24"/>
          <w:szCs w:val="24"/>
          <w:lang w:eastAsia="zh-CN"/>
        </w:rPr>
        <w:t>技术人员，加强了培训机构建设，并采购了支持制冷剂回收和再利用的关键设备。</w:t>
      </w:r>
    </w:p>
    <w:p w14:paraId="5F583D3F" w14:textId="77777777" w:rsidR="00225B6E" w:rsidRDefault="00B075B6">
      <w:pPr>
        <w:keepNext/>
        <w:spacing w:before="360" w:after="240"/>
        <w:rPr>
          <w:rFonts w:eastAsiaTheme="minorEastAsia"/>
          <w:b/>
          <w:sz w:val="24"/>
          <w:szCs w:val="24"/>
        </w:rPr>
      </w:pPr>
      <w:r>
        <w:rPr>
          <w:rFonts w:eastAsiaTheme="minorEastAsia"/>
          <w:b/>
          <w:bCs/>
          <w:sz w:val="24"/>
          <w:szCs w:val="24"/>
        </w:rPr>
        <w:lastRenderedPageBreak/>
        <w:t>建议</w:t>
      </w:r>
    </w:p>
    <w:p w14:paraId="573291B2" w14:textId="77777777" w:rsidR="00225B6E" w:rsidRDefault="00B075B6">
      <w:pPr>
        <w:pStyle w:val="Heading1"/>
        <w:keepNext/>
        <w:spacing w:before="240"/>
        <w:rPr>
          <w:rFonts w:eastAsiaTheme="minorEastAsia"/>
          <w:sz w:val="24"/>
          <w:szCs w:val="24"/>
          <w:lang w:eastAsia="zh-CN"/>
        </w:rPr>
      </w:pPr>
      <w:r>
        <w:rPr>
          <w:rFonts w:eastAsiaTheme="minorEastAsia"/>
          <w:sz w:val="24"/>
          <w:szCs w:val="24"/>
          <w:lang w:eastAsia="zh-CN"/>
        </w:rPr>
        <w:t>基金秘书处建议执行委员会注意：</w:t>
      </w:r>
    </w:p>
    <w:p w14:paraId="4A0C4483" w14:textId="77777777" w:rsidR="00225B6E" w:rsidRDefault="00B075B6">
      <w:pPr>
        <w:pStyle w:val="Heading2"/>
        <w:keepNext/>
        <w:widowControl/>
        <w:rPr>
          <w:rFonts w:eastAsiaTheme="minorEastAsia"/>
          <w:sz w:val="24"/>
          <w:szCs w:val="24"/>
          <w:lang w:eastAsia="zh-CN"/>
        </w:rPr>
      </w:pPr>
      <w:r>
        <w:rPr>
          <w:rFonts w:eastAsiaTheme="minorEastAsia"/>
          <w:sz w:val="24"/>
          <w:szCs w:val="24"/>
          <w:lang w:eastAsia="zh-CN"/>
        </w:rPr>
        <w:t>关于厄立特里亚</w:t>
      </w:r>
      <w:r>
        <w:rPr>
          <w:rFonts w:eastAsiaTheme="minorEastAsia" w:hint="eastAsia"/>
          <w:sz w:val="24"/>
          <w:szCs w:val="24"/>
          <w:lang w:val="fr-FR" w:eastAsia="zh-CN"/>
        </w:rPr>
        <w:t>氟氯烃淘汰</w:t>
      </w:r>
      <w:r>
        <w:rPr>
          <w:rFonts w:eastAsiaTheme="minorEastAsia"/>
          <w:sz w:val="24"/>
          <w:szCs w:val="24"/>
          <w:lang w:eastAsia="zh-CN"/>
        </w:rPr>
        <w:t>管理计划第二阶段第一</w:t>
      </w:r>
      <w:r>
        <w:rPr>
          <w:rFonts w:eastAsiaTheme="minorEastAsia" w:hint="eastAsia"/>
          <w:sz w:val="24"/>
          <w:szCs w:val="24"/>
          <w:lang w:val="en-US" w:eastAsia="zh-CN"/>
        </w:rPr>
        <w:t>次付款执行</w:t>
      </w:r>
      <w:r>
        <w:rPr>
          <w:rFonts w:eastAsiaTheme="minorEastAsia"/>
          <w:sz w:val="24"/>
          <w:szCs w:val="24"/>
          <w:lang w:eastAsia="zh-CN"/>
        </w:rPr>
        <w:t>的进展报告；</w:t>
      </w:r>
    </w:p>
    <w:p w14:paraId="53AD302D" w14:textId="77777777" w:rsidR="00225B6E" w:rsidRDefault="00B075B6">
      <w:pPr>
        <w:pStyle w:val="Heading2"/>
        <w:keepNext/>
        <w:widowControl/>
        <w:rPr>
          <w:rFonts w:eastAsiaTheme="minorEastAsia"/>
          <w:sz w:val="24"/>
          <w:szCs w:val="24"/>
          <w:lang w:eastAsia="zh-CN"/>
        </w:rPr>
      </w:pPr>
      <w:r>
        <w:rPr>
          <w:rFonts w:eastAsiaTheme="minorEastAsia"/>
          <w:sz w:val="24"/>
          <w:szCs w:val="24"/>
          <w:lang w:eastAsia="zh-CN"/>
        </w:rPr>
        <w:t>关于制冷维修行业维持能源效率的附加活动</w:t>
      </w:r>
      <w:r>
        <w:rPr>
          <w:rFonts w:eastAsiaTheme="minorEastAsia" w:hint="eastAsia"/>
          <w:sz w:val="24"/>
          <w:szCs w:val="24"/>
          <w:lang w:val="en-US" w:eastAsia="zh-CN"/>
        </w:rPr>
        <w:t>的提交文件</w:t>
      </w:r>
      <w:r>
        <w:rPr>
          <w:rFonts w:eastAsiaTheme="minorEastAsia"/>
          <w:sz w:val="24"/>
          <w:szCs w:val="24"/>
          <w:lang w:eastAsia="zh-CN"/>
        </w:rPr>
        <w:t>，金额为</w:t>
      </w:r>
      <w:r>
        <w:rPr>
          <w:rFonts w:eastAsiaTheme="minorEastAsia"/>
          <w:sz w:val="24"/>
          <w:szCs w:val="24"/>
          <w:lang w:eastAsia="zh-CN"/>
        </w:rPr>
        <w:t>100,000</w:t>
      </w:r>
      <w:r>
        <w:rPr>
          <w:rFonts w:eastAsiaTheme="minorEastAsia"/>
          <w:sz w:val="24"/>
          <w:szCs w:val="24"/>
          <w:lang w:eastAsia="zh-CN"/>
        </w:rPr>
        <w:t>美元，外加</w:t>
      </w:r>
      <w:r>
        <w:rPr>
          <w:rFonts w:eastAsiaTheme="minorEastAsia" w:hint="eastAsia"/>
          <w:sz w:val="24"/>
          <w:szCs w:val="24"/>
          <w:lang w:val="en-US" w:eastAsia="zh-CN"/>
        </w:rPr>
        <w:t>环境规划署</w:t>
      </w:r>
      <w:r>
        <w:rPr>
          <w:rFonts w:eastAsiaTheme="minorEastAsia"/>
          <w:sz w:val="24"/>
          <w:szCs w:val="24"/>
          <w:lang w:eastAsia="zh-CN"/>
        </w:rPr>
        <w:t>13,000</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w:t>
      </w:r>
      <w:r>
        <w:rPr>
          <w:rFonts w:eastAsiaTheme="minorEastAsia" w:hint="eastAsia"/>
          <w:sz w:val="24"/>
          <w:szCs w:val="24"/>
          <w:lang w:val="en-US" w:eastAsia="zh-CN"/>
        </w:rPr>
        <w:t>以及</w:t>
      </w:r>
    </w:p>
    <w:p w14:paraId="361E1F57" w14:textId="77777777" w:rsidR="00225B6E" w:rsidRDefault="00B075B6">
      <w:pPr>
        <w:pStyle w:val="Heading2"/>
        <w:keepNext/>
        <w:widowControl/>
        <w:rPr>
          <w:rFonts w:eastAsiaTheme="minorEastAsia"/>
          <w:sz w:val="24"/>
          <w:szCs w:val="24"/>
          <w:lang w:eastAsia="zh-CN"/>
        </w:rPr>
      </w:pPr>
      <w:r>
        <w:rPr>
          <w:rFonts w:eastAsiaTheme="minorEastAsia"/>
          <w:sz w:val="24"/>
          <w:szCs w:val="24"/>
          <w:lang w:eastAsia="zh-CN"/>
        </w:rPr>
        <w:t>基金秘书处已更新厄立特里亚政府与执行委员会之间的协议，具体内容见本文件附件</w:t>
      </w:r>
      <w:r>
        <w:rPr>
          <w:rFonts w:eastAsiaTheme="minorEastAsia" w:hint="eastAsia"/>
          <w:sz w:val="24"/>
          <w:szCs w:val="24"/>
          <w:lang w:val="en-US" w:eastAsia="zh-CN"/>
        </w:rPr>
        <w:t>一</w:t>
      </w:r>
      <w:r>
        <w:rPr>
          <w:rFonts w:eastAsiaTheme="minorEastAsia"/>
          <w:sz w:val="24"/>
          <w:szCs w:val="24"/>
          <w:lang w:eastAsia="zh-CN"/>
        </w:rPr>
        <w:t>，</w:t>
      </w:r>
      <w:r>
        <w:rPr>
          <w:rFonts w:eastAsiaTheme="minorEastAsia" w:hint="eastAsia"/>
          <w:sz w:val="24"/>
          <w:szCs w:val="24"/>
          <w:lang w:val="en-US" w:eastAsia="zh-CN"/>
        </w:rPr>
        <w:t>尤其是附录</w:t>
      </w:r>
      <w:r>
        <w:rPr>
          <w:rFonts w:eastAsiaTheme="minorEastAsia"/>
          <w:sz w:val="24"/>
          <w:szCs w:val="24"/>
          <w:lang w:eastAsia="zh-CN"/>
        </w:rPr>
        <w:t>2-A</w:t>
      </w:r>
      <w:r>
        <w:rPr>
          <w:rFonts w:eastAsiaTheme="minorEastAsia"/>
          <w:sz w:val="24"/>
          <w:szCs w:val="24"/>
          <w:lang w:eastAsia="zh-CN"/>
        </w:rPr>
        <w:t>，</w:t>
      </w:r>
      <w:r>
        <w:rPr>
          <w:rFonts w:eastAsiaTheme="minorEastAsia" w:hint="eastAsia"/>
          <w:sz w:val="24"/>
          <w:szCs w:val="24"/>
          <w:lang w:val="en-US" w:eastAsia="zh-CN"/>
        </w:rPr>
        <w:t>以</w:t>
      </w:r>
      <w:r>
        <w:rPr>
          <w:rFonts w:eastAsiaTheme="minorEastAsia"/>
          <w:sz w:val="24"/>
          <w:szCs w:val="24"/>
          <w:lang w:eastAsia="zh-CN"/>
        </w:rPr>
        <w:t>反映</w:t>
      </w:r>
      <w:r>
        <w:rPr>
          <w:rFonts w:eastAsiaTheme="minorEastAsia" w:hint="eastAsia"/>
          <w:sz w:val="24"/>
          <w:szCs w:val="24"/>
          <w:lang w:val="en-US" w:eastAsia="zh-CN"/>
        </w:rPr>
        <w:t>出</w:t>
      </w:r>
      <w:r>
        <w:rPr>
          <w:rFonts w:eastAsiaTheme="minorEastAsia"/>
          <w:sz w:val="24"/>
          <w:szCs w:val="24"/>
          <w:lang w:eastAsia="zh-CN"/>
        </w:rPr>
        <w:t>为维持制冷维修行业能源效率</w:t>
      </w:r>
      <w:r>
        <w:rPr>
          <w:rFonts w:eastAsiaTheme="minorEastAsia" w:hint="eastAsia"/>
          <w:sz w:val="24"/>
          <w:szCs w:val="24"/>
          <w:lang w:val="en-US" w:eastAsia="zh-CN"/>
        </w:rPr>
        <w:t>而纳入</w:t>
      </w:r>
      <w:r>
        <w:rPr>
          <w:rFonts w:eastAsiaTheme="minorEastAsia"/>
          <w:sz w:val="24"/>
          <w:szCs w:val="24"/>
          <w:lang w:eastAsia="zh-CN"/>
        </w:rPr>
        <w:t>的附加活动</w:t>
      </w:r>
      <w:r>
        <w:rPr>
          <w:rFonts w:eastAsiaTheme="minorEastAsia" w:hint="eastAsia"/>
          <w:sz w:val="24"/>
          <w:szCs w:val="24"/>
          <w:lang w:val="en-US" w:eastAsia="zh-CN"/>
        </w:rPr>
        <w:t>供资</w:t>
      </w:r>
      <w:r>
        <w:rPr>
          <w:rFonts w:eastAsiaTheme="minorEastAsia"/>
          <w:sz w:val="24"/>
          <w:szCs w:val="24"/>
          <w:lang w:eastAsia="zh-CN"/>
        </w:rPr>
        <w:t>，</w:t>
      </w:r>
      <w:r>
        <w:rPr>
          <w:rFonts w:eastAsiaTheme="minorEastAsia" w:hint="eastAsia"/>
          <w:sz w:val="24"/>
          <w:szCs w:val="24"/>
          <w:lang w:val="en-US" w:eastAsia="zh-CN"/>
        </w:rPr>
        <w:t>如</w:t>
      </w:r>
      <w:r>
        <w:rPr>
          <w:rFonts w:eastAsiaTheme="minorEastAsia"/>
          <w:sz w:val="24"/>
          <w:szCs w:val="24"/>
          <w:lang w:eastAsia="zh-CN"/>
        </w:rPr>
        <w:t>上述</w:t>
      </w:r>
      <w:r>
        <w:rPr>
          <w:rFonts w:eastAsiaTheme="minorEastAsia"/>
          <w:sz w:val="24"/>
          <w:szCs w:val="24"/>
          <w:lang w:eastAsia="zh-CN"/>
        </w:rPr>
        <w:t>(b)</w:t>
      </w:r>
      <w:r>
        <w:rPr>
          <w:rFonts w:eastAsiaTheme="minorEastAsia"/>
          <w:sz w:val="24"/>
          <w:szCs w:val="24"/>
          <w:lang w:eastAsia="zh-CN"/>
        </w:rPr>
        <w:t>小节</w:t>
      </w:r>
      <w:r>
        <w:rPr>
          <w:rFonts w:eastAsiaTheme="minorEastAsia" w:hint="eastAsia"/>
          <w:sz w:val="24"/>
          <w:szCs w:val="24"/>
          <w:lang w:val="en-US" w:eastAsia="zh-CN"/>
        </w:rPr>
        <w:t>所述</w:t>
      </w:r>
      <w:r>
        <w:rPr>
          <w:rFonts w:eastAsiaTheme="minorEastAsia"/>
          <w:sz w:val="24"/>
          <w:szCs w:val="24"/>
          <w:lang w:eastAsia="zh-CN"/>
        </w:rPr>
        <w:t>；以及新增的第</w:t>
      </w:r>
      <w:r>
        <w:rPr>
          <w:rFonts w:eastAsiaTheme="minorEastAsia"/>
          <w:sz w:val="24"/>
          <w:szCs w:val="24"/>
          <w:lang w:eastAsia="zh-CN"/>
        </w:rPr>
        <w:t>17</w:t>
      </w:r>
      <w:r>
        <w:rPr>
          <w:rFonts w:eastAsiaTheme="minorEastAsia"/>
          <w:sz w:val="24"/>
          <w:szCs w:val="24"/>
          <w:lang w:eastAsia="zh-CN"/>
        </w:rPr>
        <w:t>段，</w:t>
      </w:r>
      <w:r>
        <w:rPr>
          <w:rFonts w:eastAsiaTheme="minorEastAsia" w:hint="eastAsia"/>
          <w:sz w:val="24"/>
          <w:szCs w:val="24"/>
          <w:lang w:val="en-US" w:eastAsia="zh-CN"/>
        </w:rPr>
        <w:t>以</w:t>
      </w:r>
      <w:r>
        <w:rPr>
          <w:rFonts w:eastAsiaTheme="minorEastAsia"/>
          <w:sz w:val="24"/>
          <w:szCs w:val="24"/>
          <w:lang w:eastAsia="zh-CN"/>
        </w:rPr>
        <w:t>表明更新后的协议取代了在第</w:t>
      </w:r>
      <w:r>
        <w:rPr>
          <w:rFonts w:eastAsiaTheme="minorEastAsia"/>
          <w:sz w:val="24"/>
          <w:szCs w:val="24"/>
          <w:lang w:eastAsia="zh-CN"/>
        </w:rPr>
        <w:t>91</w:t>
      </w:r>
      <w:r>
        <w:rPr>
          <w:rFonts w:eastAsiaTheme="minorEastAsia"/>
          <w:sz w:val="24"/>
          <w:szCs w:val="24"/>
          <w:lang w:eastAsia="zh-CN"/>
        </w:rPr>
        <w:t>次会议</w:t>
      </w:r>
      <w:r>
        <w:rPr>
          <w:rFonts w:eastAsiaTheme="minorEastAsia" w:hint="eastAsia"/>
          <w:sz w:val="24"/>
          <w:szCs w:val="24"/>
          <w:lang w:val="en-US" w:eastAsia="zh-CN"/>
        </w:rPr>
        <w:t>上</w:t>
      </w:r>
      <w:r>
        <w:rPr>
          <w:rFonts w:eastAsiaTheme="minorEastAsia"/>
          <w:sz w:val="24"/>
          <w:szCs w:val="24"/>
          <w:lang w:eastAsia="zh-CN"/>
        </w:rPr>
        <w:t>达成的协议（</w:t>
      </w:r>
      <w:r>
        <w:rPr>
          <w:rFonts w:eastAsiaTheme="minorEastAsia" w:hint="eastAsia"/>
          <w:sz w:val="24"/>
          <w:szCs w:val="24"/>
          <w:lang w:val="en-US" w:eastAsia="zh-CN"/>
        </w:rPr>
        <w:t>第</w:t>
      </w:r>
      <w:r>
        <w:rPr>
          <w:rFonts w:eastAsiaTheme="minorEastAsia"/>
          <w:sz w:val="24"/>
          <w:szCs w:val="24"/>
          <w:lang w:eastAsia="zh-CN"/>
        </w:rPr>
        <w:t>91/44</w:t>
      </w:r>
      <w:r>
        <w:rPr>
          <w:rFonts w:eastAsiaTheme="minorEastAsia" w:hint="eastAsia"/>
          <w:sz w:val="24"/>
          <w:szCs w:val="24"/>
          <w:lang w:val="en-US" w:eastAsia="zh-CN"/>
        </w:rPr>
        <w:t>号决议</w:t>
      </w:r>
      <w:r>
        <w:rPr>
          <w:rFonts w:eastAsiaTheme="minorEastAsia"/>
          <w:sz w:val="24"/>
          <w:szCs w:val="24"/>
          <w:lang w:eastAsia="zh-CN"/>
        </w:rPr>
        <w:t>）。</w:t>
      </w:r>
    </w:p>
    <w:p w14:paraId="3CA52326" w14:textId="77777777" w:rsidR="00225B6E" w:rsidRDefault="00B075B6">
      <w:pPr>
        <w:pStyle w:val="Heading1"/>
        <w:rPr>
          <w:rFonts w:eastAsiaTheme="minorEastAsia"/>
          <w:sz w:val="24"/>
          <w:szCs w:val="24"/>
          <w:lang w:eastAsia="zh-CN"/>
        </w:rPr>
      </w:pPr>
      <w:r>
        <w:rPr>
          <w:rFonts w:eastAsiaTheme="minorEastAsia"/>
          <w:sz w:val="24"/>
          <w:szCs w:val="24"/>
          <w:lang w:eastAsia="zh-CN"/>
        </w:rPr>
        <w:t>基金秘书处进一步建议对厄立特里亚</w:t>
      </w:r>
      <w:r>
        <w:rPr>
          <w:rFonts w:eastAsiaTheme="minorEastAsia" w:hint="eastAsia"/>
          <w:sz w:val="24"/>
          <w:szCs w:val="24"/>
          <w:lang w:val="fr-FR" w:eastAsia="zh-CN"/>
        </w:rPr>
        <w:t>氟氯烃淘汰</w:t>
      </w:r>
      <w:r>
        <w:rPr>
          <w:rFonts w:eastAsiaTheme="minorEastAsia"/>
          <w:sz w:val="24"/>
          <w:szCs w:val="24"/>
          <w:lang w:eastAsia="zh-CN"/>
        </w:rPr>
        <w:t>管理计划第二阶段第二</w:t>
      </w:r>
      <w:r>
        <w:rPr>
          <w:rFonts w:eastAsiaTheme="minorEastAsia" w:hint="eastAsia"/>
          <w:sz w:val="24"/>
          <w:szCs w:val="24"/>
          <w:lang w:val="en-US" w:eastAsia="zh-CN"/>
        </w:rPr>
        <w:t>次付款</w:t>
      </w:r>
      <w:r>
        <w:rPr>
          <w:rFonts w:eastAsiaTheme="minorEastAsia"/>
          <w:sz w:val="24"/>
          <w:szCs w:val="24"/>
          <w:lang w:eastAsia="zh-CN"/>
        </w:rPr>
        <w:t>以及相应的</w:t>
      </w:r>
      <w:r>
        <w:rPr>
          <w:rFonts w:eastAsiaTheme="minorEastAsia"/>
          <w:sz w:val="24"/>
          <w:szCs w:val="24"/>
          <w:lang w:eastAsia="zh-CN"/>
        </w:rPr>
        <w:t>2025</w:t>
      </w:r>
      <w:r>
        <w:rPr>
          <w:rFonts w:eastAsiaTheme="minorEastAsia" w:hint="eastAsia"/>
          <w:sz w:val="24"/>
          <w:szCs w:val="24"/>
          <w:lang w:val="en-US" w:eastAsia="zh-CN"/>
        </w:rPr>
        <w:t>至</w:t>
      </w:r>
      <w:r>
        <w:rPr>
          <w:rFonts w:eastAsiaTheme="minorEastAsia"/>
          <w:sz w:val="24"/>
          <w:szCs w:val="24"/>
          <w:lang w:eastAsia="zh-CN"/>
        </w:rPr>
        <w:t>2030</w:t>
      </w:r>
      <w:r>
        <w:rPr>
          <w:rFonts w:eastAsiaTheme="minorEastAsia"/>
          <w:sz w:val="24"/>
          <w:szCs w:val="24"/>
          <w:lang w:eastAsia="zh-CN"/>
        </w:rPr>
        <w:t>年</w:t>
      </w:r>
      <w:r>
        <w:rPr>
          <w:rFonts w:eastAsiaTheme="minorEastAsia" w:hint="eastAsia"/>
          <w:sz w:val="24"/>
          <w:szCs w:val="24"/>
          <w:lang w:val="en-US" w:eastAsia="zh-CN"/>
        </w:rPr>
        <w:t>付款执行</w:t>
      </w:r>
      <w:r>
        <w:rPr>
          <w:rFonts w:eastAsiaTheme="minorEastAsia"/>
          <w:sz w:val="24"/>
          <w:szCs w:val="24"/>
          <w:lang w:eastAsia="zh-CN"/>
        </w:rPr>
        <w:t>计划给予一揽子批准，资金水平如下表所示，前提是</w:t>
      </w:r>
      <w:r>
        <w:rPr>
          <w:rFonts w:eastAsiaTheme="minorEastAsia" w:hint="eastAsia"/>
          <w:sz w:val="24"/>
          <w:szCs w:val="24"/>
          <w:lang w:val="en-US" w:eastAsia="zh-CN"/>
        </w:rPr>
        <w:t>环境规划署</w:t>
      </w:r>
      <w:r>
        <w:rPr>
          <w:rFonts w:eastAsiaTheme="minorEastAsia"/>
          <w:sz w:val="24"/>
          <w:szCs w:val="24"/>
          <w:lang w:eastAsia="zh-CN"/>
        </w:rPr>
        <w:t>将在</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5</w:t>
      </w:r>
      <w:r>
        <w:rPr>
          <w:rFonts w:eastAsiaTheme="minorEastAsia"/>
          <w:sz w:val="24"/>
          <w:szCs w:val="24"/>
          <w:lang w:eastAsia="zh-CN"/>
        </w:rPr>
        <w:t>月</w:t>
      </w:r>
      <w:r>
        <w:rPr>
          <w:rFonts w:eastAsiaTheme="minorEastAsia"/>
          <w:sz w:val="24"/>
          <w:szCs w:val="24"/>
          <w:lang w:eastAsia="zh-CN"/>
        </w:rPr>
        <w:t>30</w:t>
      </w:r>
      <w:r>
        <w:rPr>
          <w:rFonts w:eastAsiaTheme="minorEastAsia"/>
          <w:sz w:val="24"/>
          <w:szCs w:val="24"/>
          <w:lang w:eastAsia="zh-CN"/>
        </w:rPr>
        <w:t>日前提交更新的</w:t>
      </w:r>
      <w:r>
        <w:rPr>
          <w:rFonts w:eastAsiaTheme="minorEastAsia" w:hint="eastAsia"/>
          <w:sz w:val="24"/>
          <w:szCs w:val="24"/>
          <w:lang w:val="en-US" w:eastAsia="zh-CN"/>
        </w:rPr>
        <w:t>核查</w:t>
      </w:r>
      <w:r>
        <w:rPr>
          <w:rFonts w:eastAsiaTheme="minorEastAsia"/>
          <w:sz w:val="24"/>
          <w:szCs w:val="24"/>
          <w:lang w:eastAsia="zh-CN"/>
        </w:rPr>
        <w:t>报告，以</w:t>
      </w:r>
      <w:r>
        <w:rPr>
          <w:rFonts w:eastAsiaTheme="minorEastAsia" w:hint="eastAsia"/>
          <w:sz w:val="24"/>
          <w:szCs w:val="24"/>
          <w:lang w:val="en-US" w:eastAsia="zh-CN"/>
        </w:rPr>
        <w:t>纳入</w:t>
      </w:r>
      <w:r>
        <w:rPr>
          <w:rFonts w:eastAsiaTheme="minorEastAsia"/>
          <w:sz w:val="24"/>
          <w:szCs w:val="24"/>
          <w:lang w:eastAsia="zh-CN"/>
        </w:rPr>
        <w:t>2024</w:t>
      </w:r>
      <w:r>
        <w:rPr>
          <w:rFonts w:eastAsiaTheme="minorEastAsia"/>
          <w:sz w:val="24"/>
          <w:szCs w:val="24"/>
          <w:lang w:eastAsia="zh-CN"/>
        </w:rPr>
        <w:t>年消费</w:t>
      </w:r>
      <w:r>
        <w:rPr>
          <w:rFonts w:eastAsiaTheme="minorEastAsia" w:hint="eastAsia"/>
          <w:sz w:val="24"/>
          <w:szCs w:val="24"/>
          <w:lang w:val="en-US" w:eastAsia="zh-CN"/>
        </w:rPr>
        <w:t>量</w:t>
      </w:r>
      <w:r>
        <w:rPr>
          <w:rFonts w:eastAsiaTheme="minorEastAsia"/>
          <w:sz w:val="24"/>
          <w:szCs w:val="24"/>
          <w:lang w:eastAsia="zh-CN"/>
        </w:rPr>
        <w:t>数据。</w:t>
      </w:r>
      <w:r>
        <w:rPr>
          <w:rFonts w:eastAsiaTheme="minorEastAsia" w:hint="eastAsia"/>
          <w:sz w:val="24"/>
          <w:szCs w:val="24"/>
          <w:lang w:val="en-US"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4260"/>
        <w:gridCol w:w="1543"/>
        <w:gridCol w:w="1437"/>
        <w:gridCol w:w="1574"/>
      </w:tblGrid>
      <w:tr w:rsidR="00225B6E" w:rsidRPr="00B075B6" w14:paraId="621A4270" w14:textId="77777777">
        <w:trPr>
          <w:tblHeader/>
        </w:trPr>
        <w:tc>
          <w:tcPr>
            <w:tcW w:w="536" w:type="dxa"/>
          </w:tcPr>
          <w:p w14:paraId="26423AC7" w14:textId="77777777" w:rsidR="00225B6E" w:rsidRPr="00B075B6" w:rsidRDefault="00225B6E">
            <w:pPr>
              <w:keepNext/>
              <w:jc w:val="center"/>
              <w:rPr>
                <w:rFonts w:eastAsiaTheme="minorEastAsia"/>
                <w:b/>
                <w:bCs/>
                <w:lang w:eastAsia="zh-CN"/>
              </w:rPr>
            </w:pPr>
          </w:p>
        </w:tc>
        <w:tc>
          <w:tcPr>
            <w:tcW w:w="4260" w:type="dxa"/>
          </w:tcPr>
          <w:p w14:paraId="55D5B331" w14:textId="77777777" w:rsidR="00225B6E" w:rsidRPr="00B075B6" w:rsidRDefault="00B075B6">
            <w:pPr>
              <w:keepNext/>
              <w:jc w:val="center"/>
              <w:rPr>
                <w:rFonts w:eastAsiaTheme="minorEastAsia"/>
                <w:b/>
                <w:bCs/>
              </w:rPr>
            </w:pPr>
            <w:r w:rsidRPr="00B075B6">
              <w:rPr>
                <w:rFonts w:eastAsiaTheme="minorEastAsia"/>
                <w:b/>
                <w:bCs/>
              </w:rPr>
              <w:t>项目标题</w:t>
            </w:r>
          </w:p>
        </w:tc>
        <w:tc>
          <w:tcPr>
            <w:tcW w:w="1543" w:type="dxa"/>
            <w:tcMar>
              <w:left w:w="29" w:type="dxa"/>
              <w:right w:w="29" w:type="dxa"/>
            </w:tcMar>
          </w:tcPr>
          <w:p w14:paraId="024842E9" w14:textId="77777777" w:rsidR="00225B6E" w:rsidRPr="00B075B6" w:rsidRDefault="00B075B6">
            <w:pPr>
              <w:keepNext/>
              <w:jc w:val="center"/>
              <w:rPr>
                <w:rFonts w:eastAsiaTheme="minorEastAsia"/>
                <w:b/>
                <w:bCs/>
                <w:lang w:val="en-US" w:eastAsia="zh-CN"/>
              </w:rPr>
            </w:pPr>
            <w:r w:rsidRPr="00B075B6">
              <w:rPr>
                <w:rFonts w:eastAsiaTheme="minorEastAsia"/>
                <w:b/>
                <w:bCs/>
              </w:rPr>
              <w:t>项目</w:t>
            </w:r>
            <w:r w:rsidRPr="00B075B6">
              <w:rPr>
                <w:rFonts w:eastAsiaTheme="minorEastAsia" w:hint="eastAsia"/>
                <w:b/>
                <w:bCs/>
                <w:lang w:val="en-US" w:eastAsia="zh-CN"/>
              </w:rPr>
              <w:t>供资</w:t>
            </w:r>
          </w:p>
          <w:p w14:paraId="293B8B89" w14:textId="77777777" w:rsidR="00225B6E" w:rsidRPr="00B075B6" w:rsidRDefault="00B075B6">
            <w:pPr>
              <w:keepNext/>
              <w:jc w:val="center"/>
              <w:rPr>
                <w:rFonts w:eastAsiaTheme="minorEastAsia"/>
                <w:b/>
                <w:bCs/>
              </w:rPr>
            </w:pPr>
            <w:r w:rsidRPr="00B075B6">
              <w:rPr>
                <w:rFonts w:eastAsiaTheme="minorEastAsia"/>
                <w:b/>
                <w:bCs/>
              </w:rPr>
              <w:t>（美元）</w:t>
            </w:r>
          </w:p>
        </w:tc>
        <w:tc>
          <w:tcPr>
            <w:tcW w:w="1437" w:type="dxa"/>
            <w:tcMar>
              <w:left w:w="29" w:type="dxa"/>
              <w:right w:w="29" w:type="dxa"/>
            </w:tcMar>
          </w:tcPr>
          <w:p w14:paraId="6C64C4A9" w14:textId="77777777" w:rsidR="00225B6E" w:rsidRPr="00B075B6" w:rsidRDefault="00B075B6">
            <w:pPr>
              <w:keepNext/>
              <w:jc w:val="center"/>
              <w:rPr>
                <w:rFonts w:eastAsiaTheme="minorEastAsia"/>
                <w:b/>
                <w:bCs/>
                <w:lang w:val="fr-FR"/>
              </w:rPr>
            </w:pPr>
            <w:r w:rsidRPr="00B075B6">
              <w:rPr>
                <w:rFonts w:eastAsiaTheme="minorEastAsia" w:hint="eastAsia"/>
                <w:b/>
                <w:bCs/>
                <w:lang w:val="en-US" w:eastAsia="zh-CN"/>
              </w:rPr>
              <w:t>支助</w:t>
            </w:r>
            <w:r w:rsidRPr="00B075B6">
              <w:rPr>
                <w:rFonts w:eastAsiaTheme="minorEastAsia"/>
                <w:b/>
                <w:bCs/>
              </w:rPr>
              <w:t>费用（美元）</w:t>
            </w:r>
          </w:p>
        </w:tc>
        <w:tc>
          <w:tcPr>
            <w:tcW w:w="1574" w:type="dxa"/>
            <w:tcMar>
              <w:left w:w="29" w:type="dxa"/>
              <w:right w:w="29" w:type="dxa"/>
            </w:tcMar>
          </w:tcPr>
          <w:p w14:paraId="70D97995" w14:textId="77777777" w:rsidR="00225B6E" w:rsidRPr="00B075B6" w:rsidRDefault="00B075B6">
            <w:pPr>
              <w:keepNext/>
              <w:jc w:val="center"/>
              <w:rPr>
                <w:rFonts w:eastAsiaTheme="minorEastAsia"/>
                <w:b/>
                <w:bCs/>
                <w:lang w:val="fr-FR"/>
              </w:rPr>
            </w:pPr>
            <w:r w:rsidRPr="00B075B6">
              <w:rPr>
                <w:rFonts w:eastAsiaTheme="minorEastAsia"/>
                <w:b/>
                <w:bCs/>
              </w:rPr>
              <w:t>执行机构</w:t>
            </w:r>
          </w:p>
        </w:tc>
      </w:tr>
      <w:tr w:rsidR="00225B6E" w:rsidRPr="00B075B6" w14:paraId="01830EAC" w14:textId="77777777">
        <w:tc>
          <w:tcPr>
            <w:tcW w:w="536" w:type="dxa"/>
          </w:tcPr>
          <w:p w14:paraId="24739F87" w14:textId="77777777" w:rsidR="00225B6E" w:rsidRPr="00B075B6" w:rsidRDefault="00B075B6">
            <w:pPr>
              <w:keepNext/>
              <w:rPr>
                <w:rFonts w:eastAsiaTheme="minorEastAsia"/>
              </w:rPr>
            </w:pPr>
            <w:r w:rsidRPr="00B075B6">
              <w:rPr>
                <w:rFonts w:eastAsiaTheme="minorEastAsia"/>
              </w:rPr>
              <w:t>(a)</w:t>
            </w:r>
          </w:p>
        </w:tc>
        <w:tc>
          <w:tcPr>
            <w:tcW w:w="4260" w:type="dxa"/>
          </w:tcPr>
          <w:p w14:paraId="02BBB38C" w14:textId="77777777" w:rsidR="00225B6E" w:rsidRPr="00B075B6" w:rsidRDefault="00B075B6">
            <w:pPr>
              <w:keepNext/>
              <w:jc w:val="left"/>
              <w:rPr>
                <w:rFonts w:eastAsiaTheme="minorEastAsia"/>
                <w:lang w:val="fr-FR" w:eastAsia="zh-CN"/>
              </w:rPr>
            </w:pPr>
            <w:r w:rsidRPr="00B075B6">
              <w:rPr>
                <w:rFonts w:eastAsiaTheme="minorEastAsia" w:hint="eastAsia"/>
                <w:lang w:val="fr-FR" w:eastAsia="zh-CN"/>
              </w:rPr>
              <w:t>氟氯烃淘汰</w:t>
            </w:r>
            <w:r w:rsidRPr="00B075B6">
              <w:rPr>
                <w:rFonts w:eastAsiaTheme="minorEastAsia"/>
                <w:lang w:eastAsia="zh-CN"/>
              </w:rPr>
              <w:t>管理计划（第二阶段</w:t>
            </w:r>
            <w:r w:rsidRPr="00B075B6">
              <w:rPr>
                <w:rFonts w:eastAsiaTheme="minorEastAsia" w:hint="eastAsia"/>
                <w:lang w:val="en-US" w:eastAsia="zh-CN"/>
              </w:rPr>
              <w:t>第二次付款</w:t>
            </w:r>
            <w:r w:rsidRPr="00B075B6">
              <w:rPr>
                <w:rFonts w:eastAsiaTheme="minorEastAsia"/>
                <w:lang w:eastAsia="zh-CN"/>
              </w:rPr>
              <w:t>）</w:t>
            </w:r>
          </w:p>
        </w:tc>
        <w:tc>
          <w:tcPr>
            <w:tcW w:w="1543" w:type="dxa"/>
          </w:tcPr>
          <w:p w14:paraId="75E3A97E" w14:textId="77777777" w:rsidR="00225B6E" w:rsidRPr="00B075B6" w:rsidRDefault="00B075B6">
            <w:pPr>
              <w:keepNext/>
              <w:jc w:val="right"/>
              <w:rPr>
                <w:rFonts w:eastAsiaTheme="minorEastAsia"/>
              </w:rPr>
            </w:pPr>
            <w:r w:rsidRPr="00B075B6">
              <w:rPr>
                <w:rFonts w:eastAsiaTheme="minorEastAsia"/>
              </w:rPr>
              <w:t>235,000</w:t>
            </w:r>
          </w:p>
        </w:tc>
        <w:tc>
          <w:tcPr>
            <w:tcW w:w="1437" w:type="dxa"/>
          </w:tcPr>
          <w:p w14:paraId="39EA4A5A" w14:textId="77777777" w:rsidR="00225B6E" w:rsidRPr="00B075B6" w:rsidRDefault="00B075B6">
            <w:pPr>
              <w:keepNext/>
              <w:jc w:val="right"/>
              <w:rPr>
                <w:rFonts w:eastAsiaTheme="minorEastAsia"/>
              </w:rPr>
            </w:pPr>
            <w:r w:rsidRPr="00B075B6">
              <w:rPr>
                <w:rFonts w:eastAsiaTheme="minorEastAsia"/>
              </w:rPr>
              <w:t>30,550</w:t>
            </w:r>
          </w:p>
        </w:tc>
        <w:tc>
          <w:tcPr>
            <w:tcW w:w="1574" w:type="dxa"/>
          </w:tcPr>
          <w:p w14:paraId="6C332799" w14:textId="77777777" w:rsidR="00225B6E" w:rsidRPr="00B075B6" w:rsidRDefault="00B075B6">
            <w:pPr>
              <w:keepNext/>
              <w:jc w:val="center"/>
              <w:rPr>
                <w:rFonts w:eastAsiaTheme="minorEastAsia"/>
              </w:rPr>
            </w:pPr>
            <w:r w:rsidRPr="00B075B6">
              <w:rPr>
                <w:rFonts w:eastAsiaTheme="minorEastAsia" w:hint="eastAsia"/>
                <w:lang w:val="en-US" w:eastAsia="zh-CN"/>
              </w:rPr>
              <w:t>环境规划署</w:t>
            </w:r>
          </w:p>
        </w:tc>
      </w:tr>
      <w:tr w:rsidR="00225B6E" w:rsidRPr="00B075B6" w14:paraId="3482F629" w14:textId="77777777">
        <w:tc>
          <w:tcPr>
            <w:tcW w:w="536" w:type="dxa"/>
          </w:tcPr>
          <w:p w14:paraId="1BD69A27" w14:textId="77777777" w:rsidR="00225B6E" w:rsidRPr="00B075B6" w:rsidRDefault="00B075B6">
            <w:pPr>
              <w:rPr>
                <w:rFonts w:eastAsiaTheme="minorEastAsia"/>
              </w:rPr>
            </w:pPr>
            <w:r w:rsidRPr="00B075B6">
              <w:rPr>
                <w:rFonts w:eastAsiaTheme="minorEastAsia"/>
              </w:rPr>
              <w:t>(b)</w:t>
            </w:r>
          </w:p>
        </w:tc>
        <w:tc>
          <w:tcPr>
            <w:tcW w:w="4260" w:type="dxa"/>
          </w:tcPr>
          <w:p w14:paraId="12E49074" w14:textId="77777777" w:rsidR="00225B6E" w:rsidRPr="00B075B6" w:rsidRDefault="00B075B6">
            <w:pPr>
              <w:jc w:val="left"/>
              <w:rPr>
                <w:rFonts w:eastAsiaTheme="minorEastAsia"/>
                <w:lang w:eastAsia="zh-CN"/>
              </w:rPr>
            </w:pPr>
            <w:r w:rsidRPr="00B075B6">
              <w:rPr>
                <w:rFonts w:eastAsiaTheme="minorEastAsia" w:hint="eastAsia"/>
                <w:lang w:val="fr-FR" w:eastAsia="zh-CN"/>
              </w:rPr>
              <w:t>氟氯烃淘汰</w:t>
            </w:r>
            <w:r w:rsidRPr="00B075B6">
              <w:rPr>
                <w:rFonts w:eastAsiaTheme="minorEastAsia"/>
                <w:lang w:eastAsia="zh-CN"/>
              </w:rPr>
              <w:t>管理计划（第二阶段</w:t>
            </w:r>
            <w:r w:rsidRPr="00B075B6">
              <w:rPr>
                <w:rFonts w:eastAsiaTheme="minorEastAsia" w:hint="eastAsia"/>
                <w:lang w:val="en-US" w:eastAsia="zh-CN"/>
              </w:rPr>
              <w:t>第二次付款</w:t>
            </w:r>
            <w:r w:rsidRPr="00B075B6">
              <w:rPr>
                <w:rFonts w:eastAsiaTheme="minorEastAsia"/>
                <w:lang w:eastAsia="zh-CN"/>
              </w:rPr>
              <w:t>）</w:t>
            </w:r>
          </w:p>
        </w:tc>
        <w:tc>
          <w:tcPr>
            <w:tcW w:w="1543" w:type="dxa"/>
          </w:tcPr>
          <w:p w14:paraId="65867FA7" w14:textId="77777777" w:rsidR="00225B6E" w:rsidRPr="00B075B6" w:rsidRDefault="00B075B6">
            <w:pPr>
              <w:jc w:val="right"/>
              <w:rPr>
                <w:rFonts w:eastAsiaTheme="minorEastAsia"/>
              </w:rPr>
            </w:pPr>
            <w:r w:rsidRPr="00B075B6">
              <w:rPr>
                <w:rFonts w:eastAsiaTheme="minorEastAsia"/>
              </w:rPr>
              <w:t>110,000</w:t>
            </w:r>
          </w:p>
        </w:tc>
        <w:tc>
          <w:tcPr>
            <w:tcW w:w="1437" w:type="dxa"/>
          </w:tcPr>
          <w:p w14:paraId="73DC1320" w14:textId="77777777" w:rsidR="00225B6E" w:rsidRPr="00B075B6" w:rsidRDefault="00B075B6">
            <w:pPr>
              <w:jc w:val="right"/>
              <w:rPr>
                <w:rFonts w:eastAsiaTheme="minorEastAsia"/>
              </w:rPr>
            </w:pPr>
            <w:r w:rsidRPr="00B075B6">
              <w:rPr>
                <w:rFonts w:eastAsiaTheme="minorEastAsia"/>
              </w:rPr>
              <w:t>9,900</w:t>
            </w:r>
          </w:p>
        </w:tc>
        <w:tc>
          <w:tcPr>
            <w:tcW w:w="1574" w:type="dxa"/>
          </w:tcPr>
          <w:p w14:paraId="5CD6B8F8" w14:textId="77777777" w:rsidR="00225B6E" w:rsidRPr="00B075B6" w:rsidRDefault="00B075B6">
            <w:pPr>
              <w:jc w:val="center"/>
              <w:rPr>
                <w:rFonts w:eastAsiaTheme="minorEastAsia"/>
                <w:lang w:eastAsia="zh-CN"/>
              </w:rPr>
            </w:pPr>
            <w:r w:rsidRPr="00B075B6">
              <w:rPr>
                <w:rFonts w:eastAsiaTheme="minorEastAsia" w:hint="eastAsia"/>
                <w:lang w:val="en-US" w:eastAsia="zh-CN"/>
              </w:rPr>
              <w:t>工发组织</w:t>
            </w:r>
          </w:p>
        </w:tc>
      </w:tr>
    </w:tbl>
    <w:p w14:paraId="1F2A443C" w14:textId="77777777" w:rsidR="00225B6E" w:rsidRDefault="00225B6E">
      <w:pPr>
        <w:widowControl w:val="0"/>
        <w:rPr>
          <w:rFonts w:eastAsiaTheme="minorEastAsia"/>
          <w:sz w:val="24"/>
          <w:szCs w:val="24"/>
        </w:rPr>
      </w:pPr>
    </w:p>
    <w:p w14:paraId="33887442" w14:textId="77777777" w:rsidR="00225B6E" w:rsidRDefault="00225B6E"/>
    <w:p w14:paraId="14E0E63D" w14:textId="77777777" w:rsidR="00225B6E" w:rsidRDefault="00B075B6">
      <w:pPr>
        <w:rPr>
          <w:rFonts w:eastAsia="SimSun"/>
          <w:lang w:val="en-US" w:eastAsia="zh-CN"/>
        </w:rPr>
        <w:sectPr w:rsidR="00225B6E">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sectPr>
      </w:pPr>
      <w:r>
        <w:rPr>
          <w:rFonts w:eastAsia="SimSun" w:hint="eastAsia"/>
          <w:lang w:val="en-US" w:eastAsia="zh-CN"/>
        </w:rPr>
        <w:t xml:space="preserve"> </w:t>
      </w:r>
    </w:p>
    <w:p w14:paraId="02DD99B4" w14:textId="77777777" w:rsidR="00A00CE0" w:rsidRDefault="00A00CE0" w:rsidP="0093139E">
      <w:pPr>
        <w:jc w:val="center"/>
        <w:rPr>
          <w:rFonts w:ascii="SimSun" w:eastAsia="SimSun" w:hAnsi="SimSun" w:cs="Calibri"/>
          <w:b/>
          <w:bCs/>
          <w:color w:val="202124"/>
          <w:sz w:val="24"/>
          <w:szCs w:val="24"/>
        </w:rPr>
      </w:pPr>
      <w:r>
        <w:rPr>
          <w:rFonts w:asciiTheme="minorHAnsi" w:eastAsia="SimSun" w:hAnsiTheme="minorHAnsi" w:cs="Calibri" w:hint="eastAsia"/>
          <w:b/>
          <w:bCs/>
          <w:color w:val="202124"/>
          <w:sz w:val="24"/>
          <w:szCs w:val="24"/>
          <w:lang w:val="ru-RU"/>
        </w:rPr>
        <w:lastRenderedPageBreak/>
        <w:t>附件</w:t>
      </w:r>
      <w:r>
        <w:rPr>
          <w:rFonts w:ascii="SimSun" w:eastAsia="SimSun" w:hAnsi="SimSun" w:cs="Calibri" w:hint="eastAsia"/>
          <w:b/>
          <w:bCs/>
          <w:color w:val="202124"/>
          <w:sz w:val="24"/>
          <w:szCs w:val="24"/>
        </w:rPr>
        <w:t>一</w:t>
      </w:r>
    </w:p>
    <w:p w14:paraId="0A5E35F5" w14:textId="77777777" w:rsidR="00A00CE0" w:rsidRDefault="00A00CE0" w:rsidP="0093139E">
      <w:pPr>
        <w:jc w:val="center"/>
        <w:rPr>
          <w:rFonts w:ascii="SimSun" w:eastAsia="SimSun" w:hAnsi="SimSun" w:cs="Calibri"/>
          <w:b/>
          <w:bCs/>
          <w:color w:val="202124"/>
          <w:sz w:val="24"/>
          <w:szCs w:val="24"/>
        </w:rPr>
      </w:pPr>
    </w:p>
    <w:p w14:paraId="5B48A7E2" w14:textId="77777777" w:rsidR="00A00CE0" w:rsidRDefault="00A00CE0" w:rsidP="0093139E">
      <w:pPr>
        <w:jc w:val="center"/>
        <w:rPr>
          <w:rFonts w:ascii="SimSun" w:eastAsia="SimSun" w:hAnsi="SimSun" w:cs="SimSun"/>
          <w:b/>
          <w:sz w:val="24"/>
          <w:szCs w:val="24"/>
          <w:lang w:eastAsia="zh-CN"/>
        </w:rPr>
      </w:pPr>
      <w:r>
        <w:rPr>
          <w:rFonts w:ascii="SimSun" w:eastAsia="SimSun" w:hAnsi="SimSun" w:cs="SimSun" w:hint="eastAsia"/>
          <w:b/>
          <w:sz w:val="24"/>
          <w:szCs w:val="24"/>
          <w:lang w:val="en-US" w:eastAsia="zh-CN"/>
        </w:rPr>
        <w:t>厄立特里亚</w:t>
      </w:r>
      <w:r w:rsidRPr="006E26F3">
        <w:rPr>
          <w:rFonts w:ascii="SimSun" w:eastAsia="SimSun" w:hAnsi="SimSun" w:cs="SimSun" w:hint="eastAsia"/>
          <w:b/>
          <w:sz w:val="24"/>
          <w:szCs w:val="24"/>
          <w:lang w:eastAsia="zh-CN"/>
        </w:rPr>
        <w:t>政府与多边基金执行委员会</w:t>
      </w:r>
      <w:r>
        <w:rPr>
          <w:rFonts w:ascii="SimSun" w:eastAsia="SimSun" w:hAnsi="SimSun" w:cs="SimSun" w:hint="eastAsia"/>
          <w:b/>
          <w:sz w:val="24"/>
          <w:szCs w:val="24"/>
          <w:lang w:eastAsia="zh-CN"/>
        </w:rPr>
        <w:t>之间的更新协议中应包括的内容：</w:t>
      </w:r>
    </w:p>
    <w:p w14:paraId="0D5D7C8F" w14:textId="77777777" w:rsidR="00A00CE0" w:rsidRPr="00790C00" w:rsidRDefault="00A00CE0" w:rsidP="0093139E">
      <w:pPr>
        <w:jc w:val="center"/>
        <w:rPr>
          <w:rFonts w:ascii="SimSun" w:hAnsi="SimSun" w:cs="Calibri"/>
          <w:b/>
          <w:bCs/>
          <w:color w:val="202124"/>
          <w:sz w:val="24"/>
          <w:szCs w:val="24"/>
          <w:lang w:eastAsia="zh-CN"/>
        </w:rPr>
      </w:pPr>
      <w:r w:rsidRPr="006E26F3">
        <w:rPr>
          <w:rFonts w:ascii="SimSun" w:eastAsia="SimSun" w:hAnsi="SimSun" w:cs="SimSun" w:hint="eastAsia"/>
          <w:b/>
          <w:sz w:val="24"/>
          <w:szCs w:val="24"/>
          <w:lang w:eastAsia="zh-CN"/>
        </w:rPr>
        <w:t>根据氟氯烃淘汰管理计划第二阶段减少氯氟烃消费的</w:t>
      </w:r>
      <w:r>
        <w:rPr>
          <w:rFonts w:ascii="SimSun" w:eastAsia="SimSun" w:hAnsi="SimSun" w:cs="SimSun" w:hint="eastAsia"/>
          <w:b/>
          <w:sz w:val="24"/>
          <w:szCs w:val="24"/>
          <w:lang w:eastAsia="zh-CN"/>
        </w:rPr>
        <w:t>措施</w:t>
      </w:r>
    </w:p>
    <w:p w14:paraId="568040FB" w14:textId="77777777" w:rsidR="00A00CE0" w:rsidRPr="00A47860" w:rsidRDefault="00A00CE0" w:rsidP="0093139E">
      <w:pPr>
        <w:jc w:val="center"/>
        <w:rPr>
          <w:rFonts w:eastAsia="SimSun"/>
          <w:lang w:eastAsia="zh-CN"/>
        </w:rPr>
      </w:pPr>
    </w:p>
    <w:p w14:paraId="1149BE85" w14:textId="77777777" w:rsidR="00A00CE0" w:rsidRPr="00A47860" w:rsidRDefault="00A00CE0" w:rsidP="0093139E">
      <w:pPr>
        <w:jc w:val="center"/>
        <w:rPr>
          <w:rFonts w:eastAsia="SimSun"/>
          <w:sz w:val="24"/>
          <w:szCs w:val="24"/>
          <w:lang w:eastAsia="zh-CN"/>
        </w:rPr>
      </w:pPr>
      <w:r w:rsidRPr="00A47860">
        <w:rPr>
          <w:rFonts w:eastAsia="SimSun"/>
          <w:sz w:val="24"/>
          <w:szCs w:val="24"/>
          <w:lang w:eastAsia="zh-CN"/>
        </w:rPr>
        <w:t>(</w:t>
      </w:r>
      <w:r>
        <w:rPr>
          <w:rFonts w:eastAsia="SimSun" w:hint="eastAsia"/>
          <w:sz w:val="24"/>
          <w:szCs w:val="24"/>
          <w:lang w:eastAsia="zh-CN"/>
        </w:rPr>
        <w:t>为方便参考，相关更改以加粗字体显示</w:t>
      </w:r>
      <w:r w:rsidRPr="00A47860">
        <w:rPr>
          <w:rFonts w:eastAsia="SimSun"/>
          <w:sz w:val="24"/>
          <w:szCs w:val="24"/>
          <w:lang w:eastAsia="zh-CN"/>
        </w:rPr>
        <w:t xml:space="preserve">) </w:t>
      </w:r>
    </w:p>
    <w:p w14:paraId="551EA5EB" w14:textId="77777777" w:rsidR="00A00CE0" w:rsidRPr="00A47860" w:rsidRDefault="00A00CE0" w:rsidP="0093139E">
      <w:pPr>
        <w:jc w:val="center"/>
        <w:rPr>
          <w:rFonts w:eastAsia="SimSun"/>
          <w:lang w:eastAsia="zh-CN"/>
        </w:rPr>
      </w:pPr>
    </w:p>
    <w:p w14:paraId="3F3A8C77" w14:textId="77777777" w:rsidR="00A00CE0" w:rsidRDefault="00A00CE0" w:rsidP="00A00CE0">
      <w:pPr>
        <w:topLinePunct/>
        <w:ind w:leftChars="-331" w:left="-32" w:rightChars="-654" w:right="-1439" w:hangingChars="289" w:hanging="696"/>
        <w:rPr>
          <w:rFonts w:asciiTheme="minorEastAsia" w:hAnsiTheme="minorEastAsia"/>
          <w:b/>
          <w:bCs/>
          <w:sz w:val="24"/>
          <w:szCs w:val="24"/>
          <w:lang w:eastAsia="zh-CN"/>
        </w:rPr>
      </w:pPr>
      <w:r w:rsidRPr="006B7E19">
        <w:rPr>
          <w:rFonts w:asciiTheme="minorEastAsia" w:hAnsiTheme="minorEastAsia"/>
          <w:b/>
          <w:bCs/>
          <w:sz w:val="24"/>
          <w:szCs w:val="24"/>
          <w:lang w:val="en-US" w:eastAsia="zh-CN"/>
        </w:rPr>
        <w:t>17.</w:t>
      </w:r>
      <w:r w:rsidRPr="006B7E19">
        <w:rPr>
          <w:rFonts w:asciiTheme="minorEastAsia" w:hAnsiTheme="minorEastAsia"/>
          <w:b/>
          <w:bCs/>
          <w:sz w:val="24"/>
          <w:szCs w:val="24"/>
          <w:lang w:val="en-US" w:eastAsia="zh-CN"/>
        </w:rPr>
        <w:tab/>
      </w:r>
      <w:r w:rsidRPr="006B7E19">
        <w:rPr>
          <w:rFonts w:asciiTheme="minorEastAsia" w:hAnsiTheme="minorEastAsia" w:hint="eastAsia"/>
          <w:b/>
          <w:bCs/>
          <w:sz w:val="24"/>
          <w:szCs w:val="24"/>
          <w:lang w:eastAsia="zh-CN"/>
        </w:rPr>
        <w:t>本项最新协定取代</w:t>
      </w:r>
      <w:r>
        <w:rPr>
          <w:rFonts w:asciiTheme="minorEastAsia" w:hAnsiTheme="minorEastAsia" w:hint="eastAsia"/>
          <w:b/>
          <w:bCs/>
          <w:sz w:val="24"/>
          <w:szCs w:val="24"/>
          <w:lang w:eastAsia="zh-CN"/>
        </w:rPr>
        <w:t>厄立特里亚</w:t>
      </w:r>
      <w:r w:rsidRPr="006B7E19">
        <w:rPr>
          <w:rFonts w:asciiTheme="minorEastAsia" w:hAnsiTheme="minorEastAsia" w:hint="eastAsia"/>
          <w:b/>
          <w:bCs/>
          <w:sz w:val="24"/>
          <w:szCs w:val="24"/>
          <w:lang w:eastAsia="zh-CN"/>
        </w:rPr>
        <w:t>政府与执行委员会于执行委员会第</w:t>
      </w:r>
      <w:r>
        <w:rPr>
          <w:rFonts w:asciiTheme="minorEastAsia" w:hAnsiTheme="minorEastAsia" w:hint="eastAsia"/>
          <w:b/>
          <w:bCs/>
          <w:sz w:val="24"/>
          <w:szCs w:val="24"/>
          <w:lang w:eastAsia="zh-CN"/>
        </w:rPr>
        <w:t>九十一</w:t>
      </w:r>
      <w:r w:rsidRPr="006B7E19">
        <w:rPr>
          <w:rFonts w:asciiTheme="minorEastAsia" w:hAnsiTheme="minorEastAsia" w:hint="eastAsia"/>
          <w:b/>
          <w:bCs/>
          <w:sz w:val="24"/>
          <w:szCs w:val="24"/>
          <w:lang w:eastAsia="zh-CN"/>
        </w:rPr>
        <w:t>次会议所达成的协定。</w:t>
      </w:r>
    </w:p>
    <w:p w14:paraId="2F5BD2FF" w14:textId="77777777" w:rsidR="00A00CE0" w:rsidRPr="00A00CE0" w:rsidRDefault="00A00CE0" w:rsidP="0093139E">
      <w:pPr>
        <w:topLinePunct/>
        <w:ind w:right="629"/>
        <w:rPr>
          <w:rFonts w:asciiTheme="minorEastAsia" w:hAnsiTheme="minorEastAsia"/>
          <w:b/>
          <w:bCs/>
          <w:sz w:val="24"/>
          <w:szCs w:val="24"/>
          <w:lang w:eastAsia="zh-CN"/>
        </w:rPr>
      </w:pPr>
    </w:p>
    <w:p w14:paraId="70BA457E" w14:textId="77777777" w:rsidR="00A00CE0" w:rsidRPr="0008620E" w:rsidRDefault="00A00CE0" w:rsidP="00A00CE0">
      <w:pPr>
        <w:spacing w:after="240"/>
        <w:ind w:leftChars="-322" w:left="53" w:hangingChars="316" w:hanging="761"/>
        <w:jc w:val="left"/>
        <w:rPr>
          <w:rFonts w:asciiTheme="minorEastAsia" w:hAnsiTheme="minorEastAsia"/>
          <w:b/>
          <w:bCs/>
          <w:sz w:val="24"/>
          <w:szCs w:val="24"/>
          <w:lang w:eastAsia="zh-CN"/>
        </w:rPr>
      </w:pPr>
      <w:r w:rsidRPr="0008620E">
        <w:rPr>
          <w:rFonts w:asciiTheme="minorEastAsia" w:hAnsiTheme="minorEastAsia" w:hint="eastAsia"/>
          <w:b/>
          <w:bCs/>
          <w:sz w:val="24"/>
          <w:szCs w:val="24"/>
          <w:lang w:eastAsia="zh-CN"/>
        </w:rPr>
        <w:t>附录</w:t>
      </w:r>
      <w:r w:rsidRPr="0008620E">
        <w:rPr>
          <w:b/>
          <w:bCs/>
          <w:sz w:val="24"/>
          <w:szCs w:val="24"/>
          <w:lang w:eastAsia="zh-CN"/>
        </w:rPr>
        <w:t>2-A</w:t>
      </w:r>
      <w:r w:rsidRPr="0008620E">
        <w:rPr>
          <w:rFonts w:asciiTheme="minorEastAsia" w:hAnsiTheme="minorEastAsia" w:hint="eastAsia"/>
          <w:b/>
          <w:bCs/>
          <w:sz w:val="24"/>
          <w:szCs w:val="24"/>
          <w:lang w:eastAsia="zh-CN"/>
        </w:rPr>
        <w:t>：目标和供资</w:t>
      </w:r>
    </w:p>
    <w:tbl>
      <w:tblPr>
        <w:tblW w:w="5602" w:type="pct"/>
        <w:tblInd w:w="-699" w:type="dxa"/>
        <w:tblLayout w:type="fixed"/>
        <w:tblCellMar>
          <w:left w:w="85" w:type="dxa"/>
          <w:right w:w="85" w:type="dxa"/>
        </w:tblCellMar>
        <w:tblLook w:val="00A0" w:firstRow="1" w:lastRow="0" w:firstColumn="1" w:lastColumn="0" w:noHBand="0" w:noVBand="0"/>
      </w:tblPr>
      <w:tblGrid>
        <w:gridCol w:w="552"/>
        <w:gridCol w:w="4254"/>
        <w:gridCol w:w="851"/>
        <w:gridCol w:w="992"/>
        <w:gridCol w:w="850"/>
        <w:gridCol w:w="1134"/>
        <w:gridCol w:w="851"/>
        <w:gridCol w:w="992"/>
      </w:tblGrid>
      <w:tr w:rsidR="00A00CE0" w:rsidRPr="00CB1008" w14:paraId="0F2B4D22" w14:textId="77777777" w:rsidTr="00A00CE0">
        <w:trPr>
          <w:trHeight w:val="98"/>
          <w:tblHeader/>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3508F034" w14:textId="77777777" w:rsidR="00A00CE0" w:rsidRPr="00790C00" w:rsidRDefault="00A00CE0" w:rsidP="00A00CE0">
            <w:pPr>
              <w:keepNext/>
              <w:tabs>
                <w:tab w:val="left" w:pos="720"/>
              </w:tabs>
              <w:overflowPunct w:val="0"/>
              <w:adjustRightInd w:val="0"/>
              <w:jc w:val="center"/>
              <w:rPr>
                <w:kern w:val="28"/>
                <w:sz w:val="20"/>
                <w:szCs w:val="20"/>
              </w:rPr>
            </w:pPr>
            <w:r w:rsidRPr="00790C00">
              <w:rPr>
                <w:rFonts w:ascii="SimSun" w:hAnsi="SimSun" w:cs="SimSun" w:hint="eastAsia"/>
                <w:b/>
                <w:noProof/>
                <w:kern w:val="28"/>
                <w:sz w:val="20"/>
                <w:szCs w:val="20"/>
              </w:rPr>
              <w:t>行</w:t>
            </w:r>
          </w:p>
        </w:tc>
        <w:tc>
          <w:tcPr>
            <w:tcW w:w="4254" w:type="dxa"/>
            <w:tcBorders>
              <w:top w:val="single" w:sz="4" w:space="0" w:color="auto"/>
              <w:left w:val="nil"/>
              <w:bottom w:val="single" w:sz="4" w:space="0" w:color="auto"/>
              <w:right w:val="single" w:sz="4" w:space="0" w:color="auto"/>
            </w:tcBorders>
            <w:tcMar>
              <w:left w:w="57" w:type="dxa"/>
              <w:right w:w="57" w:type="dxa"/>
            </w:tcMar>
          </w:tcPr>
          <w:p w14:paraId="32F3D747" w14:textId="77777777" w:rsidR="00A00CE0" w:rsidRPr="00790C00" w:rsidRDefault="00A00CE0" w:rsidP="00A00CE0">
            <w:pPr>
              <w:keepNext/>
              <w:tabs>
                <w:tab w:val="left" w:pos="720"/>
              </w:tabs>
              <w:overflowPunct w:val="0"/>
              <w:adjustRightInd w:val="0"/>
              <w:jc w:val="center"/>
              <w:rPr>
                <w:kern w:val="28"/>
                <w:sz w:val="20"/>
                <w:szCs w:val="20"/>
              </w:rPr>
            </w:pPr>
            <w:r w:rsidRPr="00790C00">
              <w:rPr>
                <w:rFonts w:ascii="SimSun" w:hAnsi="SimSun" w:cs="SimSun" w:hint="eastAsia"/>
                <w:b/>
                <w:noProof/>
                <w:kern w:val="28"/>
                <w:sz w:val="20"/>
                <w:szCs w:val="20"/>
              </w:rPr>
              <w:t>详情</w:t>
            </w:r>
          </w:p>
        </w:tc>
        <w:tc>
          <w:tcPr>
            <w:tcW w:w="851" w:type="dxa"/>
            <w:tcBorders>
              <w:top w:val="single" w:sz="4" w:space="0" w:color="auto"/>
              <w:left w:val="nil"/>
              <w:bottom w:val="single" w:sz="4" w:space="0" w:color="auto"/>
              <w:right w:val="single" w:sz="4" w:space="0" w:color="auto"/>
            </w:tcBorders>
            <w:tcMar>
              <w:left w:w="57" w:type="dxa"/>
              <w:right w:w="57" w:type="dxa"/>
            </w:tcMar>
          </w:tcPr>
          <w:p w14:paraId="4F969735" w14:textId="77777777" w:rsidR="00A00CE0" w:rsidRPr="00790C00" w:rsidRDefault="00A00CE0" w:rsidP="00A00CE0">
            <w:pPr>
              <w:keepNext/>
              <w:keepLines/>
              <w:jc w:val="center"/>
              <w:rPr>
                <w:b/>
                <w:bCs/>
                <w:color w:val="000000"/>
                <w:sz w:val="20"/>
                <w:szCs w:val="20"/>
              </w:rPr>
            </w:pPr>
            <w:r w:rsidRPr="00790C00">
              <w:rPr>
                <w:b/>
                <w:bCs/>
                <w:color w:val="000000"/>
                <w:sz w:val="20"/>
                <w:szCs w:val="20"/>
                <w:lang w:eastAsia="en-CA"/>
              </w:rPr>
              <w:t>202</w:t>
            </w:r>
            <w:r>
              <w:rPr>
                <w:rFonts w:hint="eastAsia"/>
                <w:b/>
                <w:bCs/>
                <w:color w:val="000000"/>
                <w:sz w:val="20"/>
                <w:szCs w:val="20"/>
              </w:rPr>
              <w:t>2</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5F33B2FB" w14:textId="77777777" w:rsidR="00A00CE0" w:rsidRPr="00790C00" w:rsidRDefault="00A00CE0" w:rsidP="00A00CE0">
            <w:pPr>
              <w:keepNext/>
              <w:keepLines/>
              <w:jc w:val="center"/>
              <w:rPr>
                <w:b/>
                <w:bCs/>
                <w:color w:val="000000"/>
                <w:sz w:val="20"/>
                <w:szCs w:val="20"/>
              </w:rPr>
            </w:pPr>
            <w:r>
              <w:rPr>
                <w:rFonts w:hint="eastAsia"/>
                <w:b/>
                <w:bCs/>
                <w:color w:val="000000"/>
                <w:sz w:val="20"/>
                <w:szCs w:val="20"/>
              </w:rPr>
              <w:t>2023-2024</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D662225" w14:textId="77777777" w:rsidR="00A00CE0" w:rsidRPr="00790C00" w:rsidRDefault="00A00CE0" w:rsidP="00A00CE0">
            <w:pPr>
              <w:keepNext/>
              <w:keepLines/>
              <w:jc w:val="center"/>
              <w:rPr>
                <w:b/>
                <w:bCs/>
                <w:color w:val="000000"/>
                <w:sz w:val="20"/>
                <w:szCs w:val="20"/>
              </w:rPr>
            </w:pPr>
            <w:r>
              <w:rPr>
                <w:rFonts w:hint="eastAsia"/>
                <w:b/>
                <w:bCs/>
                <w:color w:val="000000"/>
                <w:sz w:val="20"/>
                <w:szCs w:val="20"/>
              </w:rPr>
              <w:t>2025</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3238D2EA" w14:textId="77777777" w:rsidR="00A00CE0" w:rsidRPr="00790C00" w:rsidRDefault="00A00CE0" w:rsidP="00A00CE0">
            <w:pPr>
              <w:keepNext/>
              <w:keepLines/>
              <w:jc w:val="center"/>
              <w:rPr>
                <w:b/>
                <w:bCs/>
                <w:color w:val="000000"/>
                <w:sz w:val="20"/>
                <w:szCs w:val="20"/>
              </w:rPr>
            </w:pPr>
            <w:r>
              <w:rPr>
                <w:rFonts w:hint="eastAsia"/>
                <w:b/>
                <w:bCs/>
                <w:color w:val="000000"/>
                <w:sz w:val="20"/>
                <w:szCs w:val="20"/>
              </w:rPr>
              <w:t>2026-2029</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9001CF2" w14:textId="77777777" w:rsidR="00A00CE0" w:rsidRPr="00790C00" w:rsidRDefault="00A00CE0" w:rsidP="00A00CE0">
            <w:pPr>
              <w:keepNext/>
              <w:keepLines/>
              <w:jc w:val="center"/>
              <w:rPr>
                <w:b/>
                <w:bCs/>
                <w:color w:val="000000"/>
                <w:sz w:val="20"/>
                <w:szCs w:val="20"/>
                <w:lang w:eastAsia="en-CA"/>
              </w:rPr>
            </w:pPr>
            <w:r w:rsidRPr="00790C00">
              <w:rPr>
                <w:b/>
                <w:bCs/>
                <w:color w:val="000000"/>
                <w:sz w:val="20"/>
                <w:szCs w:val="20"/>
                <w:lang w:eastAsia="en-CA"/>
              </w:rPr>
              <w:t>2030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46343C3" w14:textId="77777777" w:rsidR="00A00CE0" w:rsidRPr="00790C00" w:rsidRDefault="00A00CE0" w:rsidP="00A00CE0">
            <w:pPr>
              <w:keepNext/>
              <w:keepLines/>
              <w:jc w:val="center"/>
              <w:rPr>
                <w:b/>
                <w:color w:val="000000"/>
                <w:sz w:val="20"/>
                <w:szCs w:val="20"/>
              </w:rPr>
            </w:pPr>
            <w:r w:rsidRPr="00790C00">
              <w:rPr>
                <w:rFonts w:ascii="SimSun" w:hAnsi="SimSun" w:cs="SimSun" w:hint="eastAsia"/>
                <w:b/>
                <w:noProof/>
                <w:sz w:val="20"/>
                <w:szCs w:val="20"/>
              </w:rPr>
              <w:t>共计</w:t>
            </w:r>
          </w:p>
        </w:tc>
      </w:tr>
      <w:tr w:rsidR="00A00CE0" w:rsidRPr="00CB1008" w14:paraId="5251306A" w14:textId="77777777" w:rsidTr="00A00CE0">
        <w:trPr>
          <w:trHeight w:val="408"/>
        </w:trPr>
        <w:tc>
          <w:tcPr>
            <w:tcW w:w="551" w:type="dxa"/>
            <w:tcBorders>
              <w:top w:val="nil"/>
              <w:left w:val="single" w:sz="4" w:space="0" w:color="auto"/>
              <w:bottom w:val="single" w:sz="4" w:space="0" w:color="auto"/>
              <w:right w:val="single" w:sz="4" w:space="0" w:color="auto"/>
            </w:tcBorders>
            <w:tcMar>
              <w:left w:w="57" w:type="dxa"/>
              <w:right w:w="57" w:type="dxa"/>
            </w:tcMar>
          </w:tcPr>
          <w:p w14:paraId="0B3ADB29" w14:textId="77777777" w:rsidR="00A00CE0" w:rsidRPr="00790C00" w:rsidRDefault="00A00CE0" w:rsidP="00A00CE0">
            <w:pPr>
              <w:keepNext/>
              <w:keepLines/>
              <w:jc w:val="left"/>
              <w:rPr>
                <w:color w:val="000000"/>
                <w:sz w:val="20"/>
                <w:szCs w:val="20"/>
                <w:lang w:eastAsia="en-CA"/>
              </w:rPr>
            </w:pPr>
            <w:r w:rsidRPr="00790C00">
              <w:rPr>
                <w:color w:val="000000"/>
                <w:sz w:val="20"/>
                <w:szCs w:val="20"/>
                <w:lang w:eastAsia="en-CA"/>
              </w:rPr>
              <w:t>1.1</w:t>
            </w:r>
          </w:p>
        </w:tc>
        <w:tc>
          <w:tcPr>
            <w:tcW w:w="4254" w:type="dxa"/>
            <w:tcBorders>
              <w:top w:val="nil"/>
              <w:left w:val="nil"/>
              <w:bottom w:val="single" w:sz="4" w:space="0" w:color="auto"/>
              <w:right w:val="single" w:sz="4" w:space="0" w:color="auto"/>
            </w:tcBorders>
            <w:tcMar>
              <w:left w:w="57" w:type="dxa"/>
              <w:right w:w="57" w:type="dxa"/>
            </w:tcMar>
          </w:tcPr>
          <w:p w14:paraId="6BF66425" w14:textId="77777777" w:rsidR="00A00CE0" w:rsidRPr="00790C00" w:rsidRDefault="00A00CE0" w:rsidP="00A00CE0">
            <w:pPr>
              <w:keepNext/>
              <w:keepLines/>
              <w:jc w:val="left"/>
              <w:rPr>
                <w:sz w:val="20"/>
                <w:szCs w:val="20"/>
                <w:lang w:eastAsia="zh-CN"/>
              </w:rPr>
            </w:pPr>
            <w:r w:rsidRPr="00790C00">
              <w:rPr>
                <w:rFonts w:ascii="SimSun" w:eastAsia="SimSun" w:hAnsi="SimSun" w:cs="SimSun" w:hint="eastAsia"/>
                <w:noProof/>
                <w:sz w:val="20"/>
                <w:szCs w:val="20"/>
                <w:lang w:eastAsia="zh-CN"/>
              </w:rPr>
              <w:t>《蒙特利尔议定书》削减附件</w:t>
            </w:r>
            <w:r w:rsidRPr="00790C00">
              <w:rPr>
                <w:noProof/>
                <w:sz w:val="20"/>
                <w:szCs w:val="20"/>
                <w:lang w:eastAsia="zh-CN"/>
              </w:rPr>
              <w:t>C</w:t>
            </w:r>
            <w:r w:rsidRPr="00790C00">
              <w:rPr>
                <w:rFonts w:ascii="SimSun" w:eastAsia="SimSun" w:hAnsi="SimSun" w:cs="SimSun" w:hint="eastAsia"/>
                <w:noProof/>
                <w:sz w:val="20"/>
                <w:szCs w:val="20"/>
                <w:lang w:eastAsia="zh-CN"/>
              </w:rPr>
              <w:t>第一类物质的时间表（</w:t>
            </w:r>
            <w:r w:rsidRPr="00790C00">
              <w:rPr>
                <w:noProof/>
                <w:sz w:val="20"/>
                <w:szCs w:val="20"/>
                <w:lang w:eastAsia="zh-CN"/>
              </w:rPr>
              <w:t>ODP</w:t>
            </w:r>
            <w:r w:rsidRPr="00790C00">
              <w:rPr>
                <w:rFonts w:ascii="SimSun" w:eastAsia="SimSun" w:hAnsi="SimSun" w:cs="SimSun" w:hint="eastAsia"/>
                <w:noProof/>
                <w:sz w:val="20"/>
                <w:szCs w:val="20"/>
                <w:lang w:eastAsia="zh-CN"/>
              </w:rPr>
              <w:t>吨）</w:t>
            </w:r>
          </w:p>
        </w:tc>
        <w:tc>
          <w:tcPr>
            <w:tcW w:w="851" w:type="dxa"/>
            <w:tcBorders>
              <w:top w:val="single" w:sz="4" w:space="0" w:color="auto"/>
              <w:left w:val="nil"/>
              <w:bottom w:val="single" w:sz="4" w:space="0" w:color="auto"/>
              <w:right w:val="single" w:sz="4" w:space="0" w:color="auto"/>
            </w:tcBorders>
            <w:tcMar>
              <w:left w:w="57" w:type="dxa"/>
              <w:right w:w="57" w:type="dxa"/>
            </w:tcMar>
          </w:tcPr>
          <w:p w14:paraId="666CDEBE" w14:textId="77777777" w:rsidR="00A00CE0" w:rsidRPr="00790C00" w:rsidRDefault="00A00CE0" w:rsidP="00A00CE0">
            <w:pPr>
              <w:keepNext/>
              <w:keepLines/>
              <w:jc w:val="right"/>
              <w:rPr>
                <w:color w:val="000000"/>
                <w:sz w:val="20"/>
                <w:szCs w:val="20"/>
              </w:rPr>
            </w:pPr>
            <w:r w:rsidRPr="00393F2E">
              <w:rPr>
                <w:sz w:val="20"/>
                <w:szCs w:val="20"/>
                <w:lang w:eastAsia="en-CA"/>
              </w:rPr>
              <w:t>0.71</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79AA103D" w14:textId="77777777" w:rsidR="00A00CE0" w:rsidRPr="00790C00" w:rsidRDefault="00A00CE0" w:rsidP="00A00CE0">
            <w:pPr>
              <w:keepNext/>
              <w:keepLines/>
              <w:jc w:val="right"/>
              <w:rPr>
                <w:color w:val="000000"/>
                <w:sz w:val="20"/>
                <w:szCs w:val="20"/>
                <w:lang w:eastAsia="en-CA"/>
              </w:rPr>
            </w:pPr>
            <w:r w:rsidRPr="00393F2E">
              <w:rPr>
                <w:sz w:val="20"/>
                <w:szCs w:val="20"/>
                <w:lang w:eastAsia="en-CA"/>
              </w:rPr>
              <w:t>0.71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0C3DDF9C" w14:textId="77777777" w:rsidR="00A00CE0" w:rsidRPr="00790C00" w:rsidRDefault="00A00CE0" w:rsidP="00A00CE0">
            <w:pPr>
              <w:keepNext/>
              <w:keepLines/>
              <w:jc w:val="right"/>
              <w:rPr>
                <w:color w:val="000000"/>
                <w:sz w:val="20"/>
                <w:szCs w:val="20"/>
                <w:lang w:eastAsia="en-CA"/>
              </w:rPr>
            </w:pPr>
            <w:r w:rsidRPr="00393F2E">
              <w:rPr>
                <w:sz w:val="20"/>
                <w:szCs w:val="20"/>
                <w:lang w:eastAsia="en-CA"/>
              </w:rPr>
              <w:t>0.35</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3CB82948" w14:textId="77777777" w:rsidR="00A00CE0" w:rsidRPr="00790C00" w:rsidRDefault="00A00CE0" w:rsidP="00A00CE0">
            <w:pPr>
              <w:keepNext/>
              <w:keepLines/>
              <w:jc w:val="right"/>
              <w:rPr>
                <w:color w:val="000000"/>
                <w:sz w:val="20"/>
                <w:szCs w:val="20"/>
                <w:lang w:eastAsia="en-CA"/>
              </w:rPr>
            </w:pPr>
            <w:r w:rsidRPr="00393F2E">
              <w:rPr>
                <w:sz w:val="20"/>
                <w:szCs w:val="20"/>
                <w:lang w:eastAsia="en-CA"/>
              </w:rPr>
              <w:t>0.35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00147F2F" w14:textId="77777777" w:rsidR="00A00CE0" w:rsidRPr="00790C00" w:rsidRDefault="00A00CE0" w:rsidP="00A00CE0">
            <w:pPr>
              <w:keepNext/>
              <w:keepLines/>
              <w:jc w:val="right"/>
              <w:rPr>
                <w:color w:val="000000"/>
                <w:sz w:val="20"/>
                <w:szCs w:val="20"/>
                <w:lang w:eastAsia="en-CA"/>
              </w:rPr>
            </w:pPr>
            <w:r w:rsidRPr="00393F2E">
              <w:rPr>
                <w:sz w:val="20"/>
                <w:szCs w:val="20"/>
                <w:lang w:eastAsia="en-CA"/>
              </w:rPr>
              <w:t>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D5FE140" w14:textId="77777777" w:rsidR="00A00CE0" w:rsidRPr="00790C00" w:rsidRDefault="00A00CE0" w:rsidP="00A00CE0">
            <w:pPr>
              <w:keepNext/>
              <w:keepLines/>
              <w:jc w:val="right"/>
              <w:rPr>
                <w:color w:val="000000"/>
                <w:sz w:val="20"/>
                <w:szCs w:val="20"/>
                <w:lang w:eastAsia="en-CA"/>
              </w:rPr>
            </w:pPr>
            <w:r w:rsidRPr="00790C00">
              <w:rPr>
                <w:rFonts w:ascii="SimSun" w:eastAsia="SimSun" w:hAnsi="SimSun" w:cs="SimSun" w:hint="eastAsia"/>
                <w:color w:val="000000"/>
                <w:sz w:val="20"/>
                <w:szCs w:val="20"/>
              </w:rPr>
              <w:t>暂无</w:t>
            </w:r>
          </w:p>
        </w:tc>
      </w:tr>
      <w:tr w:rsidR="00A00CE0" w:rsidRPr="00CB1008" w14:paraId="68059FD9" w14:textId="77777777" w:rsidTr="00A00CE0">
        <w:trPr>
          <w:trHeight w:val="408"/>
        </w:trPr>
        <w:tc>
          <w:tcPr>
            <w:tcW w:w="551" w:type="dxa"/>
            <w:tcBorders>
              <w:top w:val="nil"/>
              <w:left w:val="single" w:sz="4" w:space="0" w:color="auto"/>
              <w:bottom w:val="single" w:sz="4" w:space="0" w:color="auto"/>
              <w:right w:val="single" w:sz="4" w:space="0" w:color="auto"/>
            </w:tcBorders>
            <w:tcMar>
              <w:left w:w="57" w:type="dxa"/>
              <w:right w:w="57" w:type="dxa"/>
            </w:tcMar>
          </w:tcPr>
          <w:p w14:paraId="0FBB23A9" w14:textId="77777777" w:rsidR="00A00CE0" w:rsidRPr="00790C00" w:rsidRDefault="00A00CE0" w:rsidP="00A00CE0">
            <w:pPr>
              <w:jc w:val="left"/>
              <w:rPr>
                <w:color w:val="000000"/>
                <w:sz w:val="20"/>
                <w:szCs w:val="20"/>
                <w:lang w:eastAsia="en-CA"/>
              </w:rPr>
            </w:pPr>
            <w:r w:rsidRPr="00790C00">
              <w:rPr>
                <w:color w:val="000000"/>
                <w:sz w:val="20"/>
                <w:szCs w:val="20"/>
                <w:lang w:eastAsia="en-CA"/>
              </w:rPr>
              <w:t>1.2</w:t>
            </w:r>
          </w:p>
        </w:tc>
        <w:tc>
          <w:tcPr>
            <w:tcW w:w="4254" w:type="dxa"/>
            <w:tcBorders>
              <w:top w:val="nil"/>
              <w:left w:val="nil"/>
              <w:bottom w:val="single" w:sz="4" w:space="0" w:color="auto"/>
              <w:right w:val="single" w:sz="4" w:space="0" w:color="auto"/>
            </w:tcBorders>
            <w:tcMar>
              <w:left w:w="57" w:type="dxa"/>
              <w:right w:w="57" w:type="dxa"/>
            </w:tcMar>
          </w:tcPr>
          <w:p w14:paraId="1953B302" w14:textId="77777777" w:rsidR="00A00CE0" w:rsidRPr="00790C00" w:rsidRDefault="00A00CE0" w:rsidP="00A00CE0">
            <w:pPr>
              <w:topLinePunct/>
              <w:jc w:val="left"/>
              <w:rPr>
                <w:sz w:val="20"/>
                <w:szCs w:val="20"/>
                <w:lang w:eastAsia="zh-CN"/>
              </w:rPr>
            </w:pPr>
            <w:r w:rsidRPr="00790C00">
              <w:rPr>
                <w:rFonts w:ascii="SimSun" w:eastAsia="SimSun" w:hAnsi="SimSun" w:cs="SimSun" w:hint="eastAsia"/>
                <w:noProof/>
                <w:sz w:val="20"/>
                <w:szCs w:val="20"/>
                <w:lang w:eastAsia="zh-CN"/>
              </w:rPr>
              <w:t>附件</w:t>
            </w:r>
            <w:r w:rsidRPr="00790C00">
              <w:rPr>
                <w:noProof/>
                <w:sz w:val="20"/>
                <w:szCs w:val="20"/>
                <w:lang w:eastAsia="zh-CN"/>
              </w:rPr>
              <w:t>C</w:t>
            </w:r>
            <w:r w:rsidRPr="00790C00">
              <w:rPr>
                <w:rFonts w:ascii="SimSun" w:eastAsia="SimSun" w:hAnsi="SimSun" w:cs="SimSun" w:hint="eastAsia"/>
                <w:noProof/>
                <w:sz w:val="20"/>
                <w:szCs w:val="20"/>
                <w:lang w:eastAsia="zh-CN"/>
              </w:rPr>
              <w:t>第一类物质的最高允许消费总量（</w:t>
            </w:r>
            <w:r w:rsidRPr="00790C00">
              <w:rPr>
                <w:noProof/>
                <w:sz w:val="20"/>
                <w:szCs w:val="20"/>
                <w:lang w:eastAsia="zh-CN"/>
              </w:rPr>
              <w:t>ODP</w:t>
            </w:r>
            <w:r w:rsidRPr="00790C00">
              <w:rPr>
                <w:rFonts w:ascii="SimSun" w:eastAsia="SimSun" w:hAnsi="SimSun" w:cs="SimSun" w:hint="eastAsia"/>
                <w:noProof/>
                <w:sz w:val="20"/>
                <w:szCs w:val="20"/>
                <w:lang w:eastAsia="zh-CN"/>
              </w:rPr>
              <w:t>吨）</w:t>
            </w:r>
          </w:p>
        </w:tc>
        <w:tc>
          <w:tcPr>
            <w:tcW w:w="851" w:type="dxa"/>
            <w:tcBorders>
              <w:top w:val="single" w:sz="4" w:space="0" w:color="auto"/>
              <w:left w:val="nil"/>
              <w:bottom w:val="single" w:sz="4" w:space="0" w:color="auto"/>
              <w:right w:val="single" w:sz="4" w:space="0" w:color="auto"/>
            </w:tcBorders>
            <w:tcMar>
              <w:left w:w="57" w:type="dxa"/>
              <w:right w:w="57" w:type="dxa"/>
            </w:tcMar>
          </w:tcPr>
          <w:p w14:paraId="3B071870" w14:textId="77777777" w:rsidR="00A00CE0" w:rsidRPr="00790C00" w:rsidRDefault="00A00CE0" w:rsidP="00A00CE0">
            <w:pPr>
              <w:jc w:val="right"/>
              <w:rPr>
                <w:color w:val="000000"/>
                <w:sz w:val="20"/>
                <w:szCs w:val="20"/>
                <w:lang w:eastAsia="en-CA"/>
              </w:rPr>
            </w:pPr>
            <w:r w:rsidRPr="00393F2E">
              <w:rPr>
                <w:sz w:val="20"/>
                <w:szCs w:val="20"/>
                <w:lang w:eastAsia="en-CA"/>
              </w:rPr>
              <w:t>0.67</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A4149D2" w14:textId="77777777" w:rsidR="00A00CE0" w:rsidRPr="00790C00" w:rsidRDefault="00A00CE0" w:rsidP="00A00CE0">
            <w:pPr>
              <w:jc w:val="right"/>
              <w:rPr>
                <w:color w:val="000000"/>
                <w:sz w:val="20"/>
                <w:szCs w:val="20"/>
                <w:lang w:eastAsia="en-CA"/>
              </w:rPr>
            </w:pPr>
            <w:r w:rsidRPr="00393F2E">
              <w:rPr>
                <w:sz w:val="20"/>
                <w:szCs w:val="20"/>
                <w:lang w:eastAsia="en-CA"/>
              </w:rPr>
              <w:t>0.60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5B9BB8E" w14:textId="77777777" w:rsidR="00A00CE0" w:rsidRPr="00790C00" w:rsidRDefault="00A00CE0" w:rsidP="00A00CE0">
            <w:pPr>
              <w:jc w:val="right"/>
              <w:rPr>
                <w:color w:val="000000"/>
                <w:sz w:val="20"/>
                <w:szCs w:val="20"/>
                <w:lang w:eastAsia="en-CA"/>
              </w:rPr>
            </w:pPr>
            <w:r w:rsidRPr="00393F2E">
              <w:rPr>
                <w:sz w:val="20"/>
                <w:szCs w:val="20"/>
                <w:lang w:eastAsia="en-CA"/>
              </w:rPr>
              <w:t>0.35</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515D0E40" w14:textId="77777777" w:rsidR="00A00CE0" w:rsidRPr="00790C00" w:rsidRDefault="00A00CE0" w:rsidP="00A00CE0">
            <w:pPr>
              <w:jc w:val="right"/>
              <w:rPr>
                <w:color w:val="000000"/>
                <w:sz w:val="20"/>
                <w:szCs w:val="20"/>
                <w:lang w:eastAsia="en-CA"/>
              </w:rPr>
            </w:pPr>
            <w:r w:rsidRPr="00393F2E">
              <w:rPr>
                <w:sz w:val="20"/>
                <w:szCs w:val="20"/>
                <w:lang w:eastAsia="en-CA"/>
              </w:rPr>
              <w:t>0.35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9F89B04" w14:textId="77777777" w:rsidR="00A00CE0" w:rsidRPr="00790C00" w:rsidRDefault="00A00CE0" w:rsidP="00A00CE0">
            <w:pPr>
              <w:jc w:val="right"/>
              <w:rPr>
                <w:color w:val="000000"/>
                <w:sz w:val="20"/>
                <w:szCs w:val="20"/>
                <w:lang w:eastAsia="en-CA"/>
              </w:rPr>
            </w:pPr>
            <w:r w:rsidRPr="00393F2E">
              <w:rPr>
                <w:sz w:val="20"/>
                <w:szCs w:val="20"/>
                <w:lang w:eastAsia="en-CA"/>
              </w:rPr>
              <w:t>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515FECA0" w14:textId="77777777" w:rsidR="00A00CE0" w:rsidRPr="00790C00" w:rsidRDefault="00A00CE0" w:rsidP="00A00CE0">
            <w:pPr>
              <w:jc w:val="right"/>
              <w:rPr>
                <w:color w:val="000000"/>
                <w:sz w:val="20"/>
                <w:szCs w:val="20"/>
                <w:lang w:eastAsia="en-CA"/>
              </w:rPr>
            </w:pPr>
            <w:r w:rsidRPr="00790C00">
              <w:rPr>
                <w:rFonts w:ascii="SimSun" w:eastAsia="SimSun" w:hAnsi="SimSun" w:cs="SimSun" w:hint="eastAsia"/>
                <w:color w:val="000000"/>
                <w:sz w:val="20"/>
                <w:szCs w:val="20"/>
              </w:rPr>
              <w:t>暂无</w:t>
            </w:r>
          </w:p>
        </w:tc>
      </w:tr>
      <w:tr w:rsidR="00A00CE0" w:rsidRPr="00CB1008" w14:paraId="20329D12" w14:textId="77777777" w:rsidTr="00A00CE0">
        <w:trPr>
          <w:trHeight w:val="116"/>
        </w:trPr>
        <w:tc>
          <w:tcPr>
            <w:tcW w:w="551" w:type="dxa"/>
            <w:tcBorders>
              <w:top w:val="nil"/>
              <w:left w:val="single" w:sz="4" w:space="0" w:color="auto"/>
              <w:bottom w:val="single" w:sz="4" w:space="0" w:color="auto"/>
              <w:right w:val="single" w:sz="4" w:space="0" w:color="auto"/>
            </w:tcBorders>
            <w:tcMar>
              <w:left w:w="57" w:type="dxa"/>
              <w:right w:w="57" w:type="dxa"/>
            </w:tcMar>
          </w:tcPr>
          <w:p w14:paraId="3AD22CFC" w14:textId="77777777" w:rsidR="00A00CE0" w:rsidRPr="00790C00" w:rsidRDefault="00A00CE0" w:rsidP="00A00CE0">
            <w:pPr>
              <w:jc w:val="left"/>
              <w:rPr>
                <w:color w:val="000000"/>
                <w:sz w:val="20"/>
                <w:szCs w:val="20"/>
                <w:lang w:eastAsia="en-CA"/>
              </w:rPr>
            </w:pPr>
            <w:r w:rsidRPr="00790C00">
              <w:rPr>
                <w:color w:val="000000"/>
                <w:sz w:val="20"/>
                <w:szCs w:val="20"/>
                <w:lang w:eastAsia="en-CA"/>
              </w:rPr>
              <w:t>2.1</w:t>
            </w:r>
          </w:p>
        </w:tc>
        <w:tc>
          <w:tcPr>
            <w:tcW w:w="4254" w:type="dxa"/>
            <w:tcBorders>
              <w:top w:val="nil"/>
              <w:left w:val="nil"/>
              <w:bottom w:val="single" w:sz="4" w:space="0" w:color="auto"/>
              <w:right w:val="single" w:sz="4" w:space="0" w:color="auto"/>
            </w:tcBorders>
            <w:tcMar>
              <w:left w:w="57" w:type="dxa"/>
              <w:right w:w="57" w:type="dxa"/>
            </w:tcMar>
          </w:tcPr>
          <w:p w14:paraId="2C14A1A1" w14:textId="77777777" w:rsidR="00A00CE0" w:rsidRPr="00790C00" w:rsidRDefault="00A00CE0" w:rsidP="00A00CE0">
            <w:pPr>
              <w:topLinePunct/>
              <w:jc w:val="left"/>
              <w:rPr>
                <w:rFonts w:ascii="SimSun"/>
                <w:noProof/>
                <w:sz w:val="20"/>
                <w:szCs w:val="20"/>
                <w:lang w:eastAsia="zh-CN"/>
              </w:rPr>
            </w:pPr>
            <w:r w:rsidRPr="00790C00">
              <w:rPr>
                <w:rFonts w:ascii="SimSun" w:hAnsi="SimSun" w:cs="SimSun" w:hint="eastAsia"/>
                <w:sz w:val="20"/>
                <w:szCs w:val="20"/>
                <w:lang w:eastAsia="zh-CN"/>
              </w:rPr>
              <w:t>牵头执行机构（</w:t>
            </w:r>
            <w:r>
              <w:rPr>
                <w:rFonts w:ascii="SimSun" w:hAnsi="SimSun" w:cs="SimSun" w:hint="eastAsia"/>
                <w:sz w:val="20"/>
                <w:szCs w:val="20"/>
                <w:lang w:eastAsia="zh-CN"/>
              </w:rPr>
              <w:t>环境规划</w:t>
            </w:r>
            <w:r w:rsidRPr="00790C00">
              <w:rPr>
                <w:rFonts w:ascii="SimSun" w:hAnsi="SimSun" w:cs="SimSun" w:hint="eastAsia"/>
                <w:sz w:val="20"/>
                <w:szCs w:val="20"/>
                <w:lang w:eastAsia="zh-CN"/>
              </w:rPr>
              <w:t>署）议定的供资（美元）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2E896E6A" w14:textId="77777777" w:rsidR="00A00CE0" w:rsidRPr="00790C00" w:rsidRDefault="00A00CE0" w:rsidP="00A00CE0">
            <w:pPr>
              <w:jc w:val="right"/>
              <w:rPr>
                <w:color w:val="000000"/>
                <w:sz w:val="20"/>
                <w:szCs w:val="20"/>
                <w:lang w:eastAsia="en-CA"/>
              </w:rPr>
            </w:pPr>
            <w:r w:rsidRPr="00393F2E">
              <w:rPr>
                <w:sz w:val="20"/>
                <w:szCs w:val="20"/>
                <w:lang w:eastAsia="en-CA"/>
              </w:rPr>
              <w:t>115,000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695D9293"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5CD08D7" w14:textId="77777777" w:rsidR="00A00CE0" w:rsidRPr="00790C00" w:rsidRDefault="00A00CE0" w:rsidP="00A00CE0">
            <w:pPr>
              <w:jc w:val="right"/>
              <w:rPr>
                <w:color w:val="000000"/>
                <w:sz w:val="20"/>
                <w:szCs w:val="20"/>
                <w:lang w:eastAsia="en-CA"/>
              </w:rPr>
            </w:pPr>
            <w:r w:rsidRPr="00393F2E">
              <w:rPr>
                <w:b/>
                <w:bCs/>
                <w:sz w:val="20"/>
                <w:szCs w:val="20"/>
                <w:lang w:eastAsia="en-CA"/>
              </w:rPr>
              <w:t>235,000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65D8E81C"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D4D695D" w14:textId="77777777" w:rsidR="00A00CE0" w:rsidRPr="00790C00" w:rsidRDefault="00A00CE0" w:rsidP="00A00CE0">
            <w:pPr>
              <w:jc w:val="right"/>
              <w:rPr>
                <w:color w:val="000000"/>
                <w:sz w:val="20"/>
                <w:szCs w:val="20"/>
                <w:lang w:eastAsia="en-CA"/>
              </w:rPr>
            </w:pPr>
            <w:r w:rsidRPr="00393F2E">
              <w:rPr>
                <w:sz w:val="20"/>
                <w:szCs w:val="20"/>
                <w:lang w:eastAsia="en-CA"/>
              </w:rPr>
              <w:t>75,000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DD003E8" w14:textId="77777777" w:rsidR="00A00CE0" w:rsidRPr="00790C00" w:rsidRDefault="00A00CE0" w:rsidP="00A00CE0">
            <w:pPr>
              <w:jc w:val="right"/>
              <w:rPr>
                <w:color w:val="000000"/>
                <w:sz w:val="20"/>
                <w:szCs w:val="20"/>
                <w:lang w:eastAsia="en-CA"/>
              </w:rPr>
            </w:pPr>
            <w:r w:rsidRPr="00393F2E">
              <w:rPr>
                <w:b/>
                <w:bCs/>
                <w:sz w:val="20"/>
                <w:szCs w:val="20"/>
                <w:lang w:eastAsia="en-CA"/>
              </w:rPr>
              <w:t>425,000</w:t>
            </w:r>
          </w:p>
        </w:tc>
      </w:tr>
      <w:tr w:rsidR="00A00CE0" w:rsidRPr="00CB1008" w14:paraId="1267A814" w14:textId="77777777" w:rsidTr="00A00CE0">
        <w:trPr>
          <w:trHeight w:val="56"/>
        </w:trPr>
        <w:tc>
          <w:tcPr>
            <w:tcW w:w="551" w:type="dxa"/>
            <w:tcBorders>
              <w:top w:val="nil"/>
              <w:left w:val="single" w:sz="4" w:space="0" w:color="auto"/>
              <w:bottom w:val="single" w:sz="4" w:space="0" w:color="auto"/>
              <w:right w:val="single" w:sz="4" w:space="0" w:color="auto"/>
            </w:tcBorders>
            <w:tcMar>
              <w:left w:w="57" w:type="dxa"/>
              <w:right w:w="57" w:type="dxa"/>
            </w:tcMar>
          </w:tcPr>
          <w:p w14:paraId="50C08172" w14:textId="77777777" w:rsidR="00A00CE0" w:rsidRPr="00790C00" w:rsidRDefault="00A00CE0" w:rsidP="00A00CE0">
            <w:pPr>
              <w:jc w:val="left"/>
              <w:rPr>
                <w:color w:val="000000"/>
                <w:sz w:val="20"/>
                <w:szCs w:val="20"/>
                <w:lang w:eastAsia="en-CA"/>
              </w:rPr>
            </w:pPr>
            <w:r w:rsidRPr="00790C00">
              <w:rPr>
                <w:color w:val="000000"/>
                <w:sz w:val="20"/>
                <w:szCs w:val="20"/>
                <w:lang w:eastAsia="en-CA"/>
              </w:rPr>
              <w:t>2.2</w:t>
            </w:r>
          </w:p>
        </w:tc>
        <w:tc>
          <w:tcPr>
            <w:tcW w:w="4254" w:type="dxa"/>
            <w:tcBorders>
              <w:top w:val="nil"/>
              <w:left w:val="nil"/>
              <w:bottom w:val="single" w:sz="4" w:space="0" w:color="auto"/>
              <w:right w:val="single" w:sz="4" w:space="0" w:color="auto"/>
            </w:tcBorders>
            <w:tcMar>
              <w:left w:w="57" w:type="dxa"/>
              <w:right w:w="57" w:type="dxa"/>
            </w:tcMar>
          </w:tcPr>
          <w:p w14:paraId="0432DE51" w14:textId="77777777" w:rsidR="00A00CE0" w:rsidRPr="00790C00" w:rsidRDefault="00A00CE0" w:rsidP="00A00CE0">
            <w:pPr>
              <w:topLinePunct/>
              <w:jc w:val="left"/>
              <w:rPr>
                <w:rFonts w:ascii="SimSun"/>
                <w:noProof/>
                <w:sz w:val="20"/>
                <w:szCs w:val="20"/>
                <w:lang w:eastAsia="zh-CN"/>
              </w:rPr>
            </w:pPr>
            <w:r w:rsidRPr="00790C00">
              <w:rPr>
                <w:rFonts w:ascii="SimSun" w:eastAsia="SimSun" w:hAnsi="SimSun" w:cs="SimSun" w:hint="eastAsia"/>
                <w:noProof/>
                <w:sz w:val="20"/>
                <w:szCs w:val="20"/>
                <w:lang w:eastAsia="zh-CN"/>
              </w:rPr>
              <w:t>牵头执行机构支助费用（美元）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2E876C1E" w14:textId="77777777" w:rsidR="00A00CE0" w:rsidRPr="00790C00" w:rsidRDefault="00A00CE0" w:rsidP="00A00CE0">
            <w:pPr>
              <w:jc w:val="right"/>
              <w:rPr>
                <w:color w:val="000000"/>
                <w:sz w:val="20"/>
                <w:szCs w:val="20"/>
                <w:lang w:eastAsia="en-CA"/>
              </w:rPr>
            </w:pPr>
            <w:r w:rsidRPr="00393F2E">
              <w:rPr>
                <w:sz w:val="20"/>
                <w:szCs w:val="20"/>
                <w:lang w:eastAsia="en-CA"/>
              </w:rPr>
              <w:t>14,950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C4B9890"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B2881BD" w14:textId="77777777" w:rsidR="00A00CE0" w:rsidRPr="00790C00" w:rsidRDefault="00A00CE0" w:rsidP="00A00CE0">
            <w:pPr>
              <w:jc w:val="right"/>
              <w:rPr>
                <w:color w:val="000000"/>
                <w:sz w:val="20"/>
                <w:szCs w:val="20"/>
                <w:lang w:eastAsia="en-CA"/>
              </w:rPr>
            </w:pPr>
            <w:r w:rsidRPr="00393F2E">
              <w:rPr>
                <w:b/>
                <w:bCs/>
                <w:sz w:val="20"/>
                <w:szCs w:val="20"/>
                <w:lang w:val="en-US" w:eastAsia="en-CA"/>
              </w:rPr>
              <w:t>30,550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7C05F6B0"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0BD5C5A3" w14:textId="77777777" w:rsidR="00A00CE0" w:rsidRPr="00790C00" w:rsidRDefault="00A00CE0" w:rsidP="00A00CE0">
            <w:pPr>
              <w:jc w:val="right"/>
              <w:rPr>
                <w:color w:val="000000"/>
                <w:sz w:val="20"/>
                <w:szCs w:val="20"/>
                <w:lang w:eastAsia="en-CA"/>
              </w:rPr>
            </w:pPr>
            <w:r w:rsidRPr="00393F2E">
              <w:rPr>
                <w:sz w:val="20"/>
                <w:szCs w:val="20"/>
                <w:lang w:eastAsia="en-CA"/>
              </w:rPr>
              <w:t>9,750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30BAFE5" w14:textId="77777777" w:rsidR="00A00CE0" w:rsidRPr="00790C00" w:rsidRDefault="00A00CE0" w:rsidP="00A00CE0">
            <w:pPr>
              <w:jc w:val="right"/>
              <w:rPr>
                <w:color w:val="000000"/>
                <w:sz w:val="20"/>
                <w:szCs w:val="20"/>
                <w:lang w:eastAsia="en-CA"/>
              </w:rPr>
            </w:pPr>
            <w:r w:rsidRPr="00393F2E">
              <w:rPr>
                <w:b/>
                <w:bCs/>
                <w:sz w:val="20"/>
                <w:szCs w:val="20"/>
                <w:lang w:eastAsia="en-CA"/>
              </w:rPr>
              <w:t>55,250</w:t>
            </w:r>
          </w:p>
        </w:tc>
      </w:tr>
      <w:tr w:rsidR="00A00CE0" w:rsidRPr="00CB1008" w14:paraId="3164B729" w14:textId="77777777" w:rsidTr="00A00CE0">
        <w:trPr>
          <w:trHeight w:val="161"/>
        </w:trPr>
        <w:tc>
          <w:tcPr>
            <w:tcW w:w="551" w:type="dxa"/>
            <w:tcBorders>
              <w:top w:val="nil"/>
              <w:left w:val="single" w:sz="4" w:space="0" w:color="auto"/>
              <w:bottom w:val="single" w:sz="4" w:space="0" w:color="auto"/>
              <w:right w:val="single" w:sz="4" w:space="0" w:color="auto"/>
            </w:tcBorders>
            <w:tcMar>
              <w:left w:w="57" w:type="dxa"/>
              <w:right w:w="57" w:type="dxa"/>
            </w:tcMar>
          </w:tcPr>
          <w:p w14:paraId="2DA7D079" w14:textId="77777777" w:rsidR="00A00CE0" w:rsidRPr="00790C00" w:rsidRDefault="00A00CE0" w:rsidP="00A00CE0">
            <w:pPr>
              <w:jc w:val="left"/>
              <w:rPr>
                <w:color w:val="000000"/>
                <w:sz w:val="20"/>
                <w:szCs w:val="20"/>
                <w:lang w:eastAsia="en-CA"/>
              </w:rPr>
            </w:pPr>
            <w:r w:rsidRPr="00790C00">
              <w:rPr>
                <w:color w:val="000000"/>
                <w:sz w:val="20"/>
                <w:szCs w:val="20"/>
                <w:lang w:eastAsia="en-CA"/>
              </w:rPr>
              <w:t>2.3</w:t>
            </w:r>
          </w:p>
        </w:tc>
        <w:tc>
          <w:tcPr>
            <w:tcW w:w="4254" w:type="dxa"/>
            <w:tcBorders>
              <w:top w:val="nil"/>
              <w:left w:val="nil"/>
              <w:bottom w:val="single" w:sz="4" w:space="0" w:color="auto"/>
              <w:right w:val="single" w:sz="4" w:space="0" w:color="auto"/>
            </w:tcBorders>
            <w:tcMar>
              <w:left w:w="57" w:type="dxa"/>
              <w:right w:w="57" w:type="dxa"/>
            </w:tcMar>
          </w:tcPr>
          <w:p w14:paraId="19F57732" w14:textId="77777777" w:rsidR="00A00CE0" w:rsidRPr="00790C00" w:rsidRDefault="00A00CE0" w:rsidP="00A00CE0">
            <w:pPr>
              <w:topLinePunct/>
              <w:jc w:val="left"/>
              <w:rPr>
                <w:rFonts w:ascii="SimSun"/>
                <w:noProof/>
                <w:sz w:val="20"/>
                <w:szCs w:val="20"/>
                <w:lang w:eastAsia="zh-CN"/>
              </w:rPr>
            </w:pPr>
            <w:r w:rsidRPr="00790C00">
              <w:rPr>
                <w:rFonts w:ascii="SimSun" w:eastAsia="SimSun" w:hAnsi="SimSun" w:cs="SimSun" w:hint="eastAsia"/>
                <w:noProof/>
                <w:sz w:val="20"/>
                <w:szCs w:val="20"/>
                <w:lang w:eastAsia="zh-CN"/>
              </w:rPr>
              <w:t>合作执行机构（</w:t>
            </w:r>
            <w:r>
              <w:rPr>
                <w:rFonts w:ascii="SimSun" w:eastAsia="SimSun" w:hAnsi="SimSun" w:cs="SimSun" w:hint="eastAsia"/>
                <w:noProof/>
                <w:sz w:val="20"/>
                <w:szCs w:val="20"/>
                <w:lang w:eastAsia="zh-CN"/>
              </w:rPr>
              <w:t>工发组织</w:t>
            </w:r>
            <w:r w:rsidRPr="00790C00">
              <w:rPr>
                <w:rFonts w:ascii="SimSun" w:eastAsia="SimSun" w:hAnsi="SimSun" w:cs="SimSun" w:hint="eastAsia"/>
                <w:noProof/>
                <w:sz w:val="20"/>
                <w:szCs w:val="20"/>
                <w:lang w:eastAsia="zh-CN"/>
              </w:rPr>
              <w:t>）议定的供资（美元）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78EA6658" w14:textId="77777777" w:rsidR="00A00CE0" w:rsidRPr="00790C00" w:rsidRDefault="00A00CE0" w:rsidP="00A00CE0">
            <w:pPr>
              <w:jc w:val="right"/>
              <w:rPr>
                <w:color w:val="000000"/>
                <w:sz w:val="20"/>
                <w:szCs w:val="20"/>
                <w:lang w:eastAsia="en-CA"/>
              </w:rPr>
            </w:pPr>
            <w:r w:rsidRPr="00393F2E">
              <w:rPr>
                <w:sz w:val="20"/>
                <w:szCs w:val="20"/>
                <w:lang w:eastAsia="en-CA"/>
              </w:rPr>
              <w:t>105,000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53652C1D"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B5A2ED2" w14:textId="77777777" w:rsidR="00A00CE0" w:rsidRPr="00790C00" w:rsidRDefault="00A00CE0" w:rsidP="00A00CE0">
            <w:pPr>
              <w:jc w:val="right"/>
              <w:rPr>
                <w:color w:val="000000"/>
                <w:sz w:val="20"/>
                <w:szCs w:val="20"/>
                <w:lang w:eastAsia="en-CA"/>
              </w:rPr>
            </w:pPr>
            <w:r w:rsidRPr="00393F2E">
              <w:rPr>
                <w:sz w:val="20"/>
                <w:szCs w:val="20"/>
                <w:lang w:eastAsia="en-CA"/>
              </w:rPr>
              <w:t>110,000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7DC329C4"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3265198" w14:textId="77777777" w:rsidR="00A00CE0" w:rsidRPr="00790C00" w:rsidRDefault="00A00CE0" w:rsidP="00A00CE0">
            <w:pPr>
              <w:jc w:val="right"/>
              <w:rPr>
                <w:color w:val="000000"/>
                <w:sz w:val="20"/>
                <w:szCs w:val="20"/>
                <w:lang w:eastAsia="en-CA"/>
              </w:rPr>
            </w:pPr>
            <w:r w:rsidRPr="00393F2E">
              <w:rPr>
                <w:sz w:val="20"/>
                <w:szCs w:val="20"/>
                <w:lang w:eastAsia="en-CA"/>
              </w:rPr>
              <w:t>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301504C5" w14:textId="77777777" w:rsidR="00A00CE0" w:rsidRPr="00790C00" w:rsidRDefault="00A00CE0" w:rsidP="00A00CE0">
            <w:pPr>
              <w:jc w:val="right"/>
              <w:rPr>
                <w:color w:val="000000"/>
                <w:sz w:val="20"/>
                <w:szCs w:val="20"/>
                <w:lang w:eastAsia="en-CA"/>
              </w:rPr>
            </w:pPr>
            <w:r w:rsidRPr="00393F2E">
              <w:rPr>
                <w:sz w:val="20"/>
                <w:szCs w:val="20"/>
                <w:lang w:eastAsia="en-CA"/>
              </w:rPr>
              <w:t>215,000</w:t>
            </w:r>
          </w:p>
        </w:tc>
      </w:tr>
      <w:tr w:rsidR="00A00CE0" w:rsidRPr="00CB1008" w14:paraId="6F0D7222" w14:textId="77777777" w:rsidTr="00A00CE0">
        <w:trPr>
          <w:trHeight w:val="60"/>
        </w:trPr>
        <w:tc>
          <w:tcPr>
            <w:tcW w:w="551" w:type="dxa"/>
            <w:tcBorders>
              <w:top w:val="nil"/>
              <w:left w:val="single" w:sz="4" w:space="0" w:color="auto"/>
              <w:bottom w:val="single" w:sz="4" w:space="0" w:color="auto"/>
              <w:right w:val="single" w:sz="4" w:space="0" w:color="auto"/>
            </w:tcBorders>
            <w:tcMar>
              <w:left w:w="57" w:type="dxa"/>
              <w:right w:w="57" w:type="dxa"/>
            </w:tcMar>
          </w:tcPr>
          <w:p w14:paraId="7FD35F35" w14:textId="77777777" w:rsidR="00A00CE0" w:rsidRPr="00790C00" w:rsidRDefault="00A00CE0" w:rsidP="00A00CE0">
            <w:pPr>
              <w:jc w:val="left"/>
              <w:rPr>
                <w:color w:val="000000"/>
                <w:sz w:val="20"/>
                <w:szCs w:val="20"/>
                <w:lang w:eastAsia="en-CA"/>
              </w:rPr>
            </w:pPr>
            <w:r w:rsidRPr="00790C00">
              <w:rPr>
                <w:color w:val="000000"/>
                <w:sz w:val="20"/>
                <w:szCs w:val="20"/>
                <w:lang w:eastAsia="en-CA"/>
              </w:rPr>
              <w:t>2.4</w:t>
            </w:r>
          </w:p>
        </w:tc>
        <w:tc>
          <w:tcPr>
            <w:tcW w:w="4254" w:type="dxa"/>
            <w:tcBorders>
              <w:top w:val="nil"/>
              <w:left w:val="nil"/>
              <w:bottom w:val="single" w:sz="4" w:space="0" w:color="auto"/>
              <w:right w:val="single" w:sz="4" w:space="0" w:color="auto"/>
            </w:tcBorders>
            <w:tcMar>
              <w:left w:w="57" w:type="dxa"/>
              <w:right w:w="57" w:type="dxa"/>
            </w:tcMar>
          </w:tcPr>
          <w:p w14:paraId="6AF860BF" w14:textId="77777777" w:rsidR="00A00CE0" w:rsidRPr="00790C00" w:rsidRDefault="00A00CE0" w:rsidP="00A00CE0">
            <w:pPr>
              <w:topLinePunct/>
              <w:jc w:val="left"/>
              <w:rPr>
                <w:rFonts w:ascii="SimSun" w:hAnsi="SimSun"/>
                <w:noProof/>
                <w:color w:val="000000"/>
                <w:sz w:val="20"/>
                <w:szCs w:val="20"/>
                <w:lang w:val="en-US" w:eastAsia="zh-CN"/>
              </w:rPr>
            </w:pPr>
            <w:r w:rsidRPr="00790C00">
              <w:rPr>
                <w:rFonts w:ascii="SimSun" w:eastAsia="SimSun" w:hAnsi="SimSun" w:cs="SimSun" w:hint="eastAsia"/>
                <w:noProof/>
                <w:color w:val="000000"/>
                <w:sz w:val="20"/>
                <w:szCs w:val="20"/>
                <w:lang w:val="en-US" w:eastAsia="zh-CN"/>
              </w:rPr>
              <w:t>合作执行机构的支助费用（美元）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55A48030" w14:textId="77777777" w:rsidR="00A00CE0" w:rsidRPr="00790C00" w:rsidRDefault="00A00CE0" w:rsidP="00A00CE0">
            <w:pPr>
              <w:jc w:val="right"/>
              <w:rPr>
                <w:color w:val="000000"/>
                <w:sz w:val="20"/>
                <w:szCs w:val="20"/>
                <w:lang w:eastAsia="en-CA"/>
              </w:rPr>
            </w:pPr>
            <w:r w:rsidRPr="00393F2E">
              <w:rPr>
                <w:sz w:val="20"/>
                <w:szCs w:val="20"/>
                <w:lang w:eastAsia="en-CA"/>
              </w:rPr>
              <w:t>9,450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2D69492"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D0E646E" w14:textId="77777777" w:rsidR="00A00CE0" w:rsidRPr="00790C00" w:rsidRDefault="00A00CE0" w:rsidP="00A00CE0">
            <w:pPr>
              <w:jc w:val="right"/>
              <w:rPr>
                <w:color w:val="000000"/>
                <w:sz w:val="20"/>
                <w:szCs w:val="20"/>
                <w:lang w:eastAsia="en-CA"/>
              </w:rPr>
            </w:pPr>
            <w:r w:rsidRPr="00393F2E">
              <w:rPr>
                <w:sz w:val="20"/>
                <w:szCs w:val="20"/>
                <w:lang w:eastAsia="en-CA"/>
              </w:rPr>
              <w:t>9,900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4C2F9D10"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59A94521" w14:textId="77777777" w:rsidR="00A00CE0" w:rsidRPr="00790C00" w:rsidRDefault="00A00CE0" w:rsidP="00A00CE0">
            <w:pPr>
              <w:jc w:val="right"/>
              <w:rPr>
                <w:color w:val="000000"/>
                <w:sz w:val="20"/>
                <w:szCs w:val="20"/>
                <w:lang w:eastAsia="en-CA"/>
              </w:rPr>
            </w:pPr>
            <w:r w:rsidRPr="00393F2E">
              <w:rPr>
                <w:sz w:val="20"/>
                <w:szCs w:val="20"/>
                <w:lang w:eastAsia="en-CA"/>
              </w:rPr>
              <w:t>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4DCDE66B" w14:textId="77777777" w:rsidR="00A00CE0" w:rsidRPr="00790C00" w:rsidRDefault="00A00CE0" w:rsidP="00A00CE0">
            <w:pPr>
              <w:jc w:val="right"/>
              <w:rPr>
                <w:color w:val="000000"/>
                <w:sz w:val="20"/>
                <w:szCs w:val="20"/>
                <w:lang w:eastAsia="en-CA"/>
              </w:rPr>
            </w:pPr>
            <w:r w:rsidRPr="00393F2E">
              <w:rPr>
                <w:sz w:val="20"/>
                <w:szCs w:val="20"/>
                <w:lang w:eastAsia="en-CA"/>
              </w:rPr>
              <w:t>19,350</w:t>
            </w:r>
          </w:p>
        </w:tc>
      </w:tr>
      <w:tr w:rsidR="00A00CE0" w:rsidRPr="00CB1008" w14:paraId="386107A7" w14:textId="77777777" w:rsidTr="00A00CE0">
        <w:trPr>
          <w:trHeight w:val="62"/>
        </w:trPr>
        <w:tc>
          <w:tcPr>
            <w:tcW w:w="551" w:type="dxa"/>
            <w:tcBorders>
              <w:top w:val="nil"/>
              <w:left w:val="single" w:sz="4" w:space="0" w:color="auto"/>
              <w:bottom w:val="single" w:sz="4" w:space="0" w:color="auto"/>
              <w:right w:val="single" w:sz="4" w:space="0" w:color="auto"/>
            </w:tcBorders>
            <w:tcMar>
              <w:left w:w="57" w:type="dxa"/>
              <w:right w:w="57" w:type="dxa"/>
            </w:tcMar>
          </w:tcPr>
          <w:p w14:paraId="71E06554" w14:textId="77777777" w:rsidR="00A00CE0" w:rsidRPr="00790C00" w:rsidRDefault="00A00CE0" w:rsidP="00A00CE0">
            <w:pPr>
              <w:jc w:val="left"/>
              <w:rPr>
                <w:color w:val="000000"/>
                <w:sz w:val="20"/>
                <w:szCs w:val="20"/>
                <w:lang w:eastAsia="en-CA"/>
              </w:rPr>
            </w:pPr>
            <w:r w:rsidRPr="00790C00">
              <w:rPr>
                <w:color w:val="000000"/>
                <w:sz w:val="20"/>
                <w:szCs w:val="20"/>
                <w:lang w:eastAsia="en-CA"/>
              </w:rPr>
              <w:t>3.1</w:t>
            </w:r>
          </w:p>
        </w:tc>
        <w:tc>
          <w:tcPr>
            <w:tcW w:w="4254" w:type="dxa"/>
            <w:tcBorders>
              <w:top w:val="nil"/>
              <w:left w:val="nil"/>
              <w:bottom w:val="single" w:sz="4" w:space="0" w:color="auto"/>
              <w:right w:val="single" w:sz="4" w:space="0" w:color="auto"/>
            </w:tcBorders>
            <w:tcMar>
              <w:left w:w="57" w:type="dxa"/>
              <w:right w:w="57" w:type="dxa"/>
            </w:tcMar>
          </w:tcPr>
          <w:p w14:paraId="489C45C5" w14:textId="77777777" w:rsidR="00A00CE0" w:rsidRPr="00790C00" w:rsidRDefault="00A00CE0" w:rsidP="00A00CE0">
            <w:pPr>
              <w:topLinePunct/>
              <w:rPr>
                <w:sz w:val="20"/>
                <w:szCs w:val="20"/>
                <w:lang w:eastAsia="zh-CN"/>
              </w:rPr>
            </w:pPr>
            <w:r w:rsidRPr="00790C00">
              <w:rPr>
                <w:rFonts w:ascii="SimSun" w:eastAsia="SimSun" w:hAnsi="SimSun" w:cs="SimSun" w:hint="eastAsia"/>
                <w:noProof/>
                <w:sz w:val="20"/>
                <w:szCs w:val="20"/>
                <w:lang w:eastAsia="zh-CN"/>
              </w:rPr>
              <w:t>议定的总供资（美元）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2E2D72F4" w14:textId="77777777" w:rsidR="00A00CE0" w:rsidRPr="00790C00" w:rsidRDefault="00A00CE0" w:rsidP="00A00CE0">
            <w:pPr>
              <w:jc w:val="right"/>
              <w:rPr>
                <w:color w:val="000000"/>
                <w:sz w:val="20"/>
                <w:szCs w:val="20"/>
                <w:lang w:eastAsia="en-CA"/>
              </w:rPr>
            </w:pPr>
            <w:r w:rsidRPr="00393F2E">
              <w:rPr>
                <w:sz w:val="20"/>
                <w:szCs w:val="20"/>
                <w:lang w:eastAsia="en-CA"/>
              </w:rPr>
              <w:t>220,000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209FD30F" w14:textId="77777777" w:rsidR="00A00CE0" w:rsidRPr="00790C00" w:rsidRDefault="00A00CE0" w:rsidP="00A00CE0">
            <w:pPr>
              <w:jc w:val="right"/>
              <w:rPr>
                <w:color w:val="000000"/>
                <w:sz w:val="20"/>
                <w:szCs w:val="20"/>
                <w:lang w:eastAsia="en-CA"/>
              </w:rPr>
            </w:pPr>
            <w:r w:rsidRPr="00790C00">
              <w:rPr>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2E70A6D0" w14:textId="77777777" w:rsidR="00A00CE0" w:rsidRPr="00790C00" w:rsidRDefault="00A00CE0" w:rsidP="00A00CE0">
            <w:pPr>
              <w:jc w:val="right"/>
              <w:rPr>
                <w:color w:val="000000"/>
                <w:sz w:val="20"/>
                <w:szCs w:val="20"/>
                <w:lang w:eastAsia="en-CA"/>
              </w:rPr>
            </w:pPr>
            <w:r w:rsidRPr="00393F2E">
              <w:rPr>
                <w:b/>
                <w:bCs/>
                <w:sz w:val="20"/>
                <w:szCs w:val="20"/>
                <w:lang w:eastAsia="en-CA"/>
              </w:rPr>
              <w:t>345,000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32BC5487" w14:textId="77777777" w:rsidR="00A00CE0" w:rsidRPr="00790C00" w:rsidRDefault="00A00CE0" w:rsidP="00A00CE0">
            <w:pPr>
              <w:jc w:val="right"/>
              <w:rPr>
                <w:color w:val="000000"/>
                <w:sz w:val="20"/>
                <w:szCs w:val="20"/>
                <w:lang w:eastAsia="en-CA"/>
              </w:rPr>
            </w:pPr>
            <w:r w:rsidRPr="00790C00">
              <w:rPr>
                <w:sz w:val="20"/>
                <w:szCs w:val="20"/>
                <w:lang w:val="en-US"/>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E038625" w14:textId="77777777" w:rsidR="00A00CE0" w:rsidRPr="00790C00" w:rsidRDefault="00A00CE0" w:rsidP="00A00CE0">
            <w:pPr>
              <w:jc w:val="right"/>
              <w:rPr>
                <w:color w:val="000000"/>
                <w:sz w:val="20"/>
                <w:szCs w:val="20"/>
                <w:lang w:eastAsia="en-CA"/>
              </w:rPr>
            </w:pPr>
            <w:r w:rsidRPr="00393F2E">
              <w:rPr>
                <w:sz w:val="20"/>
                <w:szCs w:val="20"/>
                <w:lang w:eastAsia="en-CA"/>
              </w:rPr>
              <w:t>75,000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683E481A" w14:textId="77777777" w:rsidR="00A00CE0" w:rsidRPr="00790C00" w:rsidRDefault="00A00CE0" w:rsidP="00A00CE0">
            <w:pPr>
              <w:jc w:val="right"/>
              <w:rPr>
                <w:color w:val="000000"/>
                <w:sz w:val="20"/>
                <w:szCs w:val="20"/>
                <w:lang w:eastAsia="en-CA"/>
              </w:rPr>
            </w:pPr>
            <w:r w:rsidRPr="00393F2E">
              <w:rPr>
                <w:b/>
                <w:bCs/>
                <w:sz w:val="20"/>
                <w:szCs w:val="20"/>
                <w:lang w:eastAsia="en-CA"/>
              </w:rPr>
              <w:t>640,000</w:t>
            </w:r>
          </w:p>
        </w:tc>
      </w:tr>
      <w:tr w:rsidR="00A00CE0" w:rsidRPr="00CB1008" w14:paraId="64A648B9" w14:textId="77777777" w:rsidTr="00A00CE0">
        <w:trPr>
          <w:trHeight w:val="62"/>
        </w:trPr>
        <w:tc>
          <w:tcPr>
            <w:tcW w:w="551" w:type="dxa"/>
            <w:tcBorders>
              <w:top w:val="nil"/>
              <w:left w:val="single" w:sz="4" w:space="0" w:color="auto"/>
              <w:bottom w:val="single" w:sz="4" w:space="0" w:color="auto"/>
              <w:right w:val="single" w:sz="4" w:space="0" w:color="auto"/>
            </w:tcBorders>
            <w:tcMar>
              <w:left w:w="57" w:type="dxa"/>
              <w:right w:w="57" w:type="dxa"/>
            </w:tcMar>
          </w:tcPr>
          <w:p w14:paraId="7D6F7552" w14:textId="77777777" w:rsidR="00A00CE0" w:rsidRPr="00790C00" w:rsidRDefault="00A00CE0" w:rsidP="00A00CE0">
            <w:pPr>
              <w:jc w:val="left"/>
              <w:rPr>
                <w:color w:val="000000"/>
                <w:sz w:val="20"/>
                <w:szCs w:val="20"/>
                <w:lang w:eastAsia="en-CA"/>
              </w:rPr>
            </w:pPr>
            <w:r w:rsidRPr="00790C00">
              <w:rPr>
                <w:color w:val="000000"/>
                <w:sz w:val="20"/>
                <w:szCs w:val="20"/>
                <w:lang w:eastAsia="en-CA"/>
              </w:rPr>
              <w:t>3.2</w:t>
            </w:r>
          </w:p>
        </w:tc>
        <w:tc>
          <w:tcPr>
            <w:tcW w:w="4254" w:type="dxa"/>
            <w:tcBorders>
              <w:top w:val="nil"/>
              <w:left w:val="nil"/>
              <w:bottom w:val="single" w:sz="4" w:space="0" w:color="auto"/>
              <w:right w:val="single" w:sz="4" w:space="0" w:color="auto"/>
            </w:tcBorders>
            <w:tcMar>
              <w:left w:w="57" w:type="dxa"/>
              <w:right w:w="57" w:type="dxa"/>
            </w:tcMar>
          </w:tcPr>
          <w:p w14:paraId="37F4BAF5" w14:textId="77777777" w:rsidR="00A00CE0" w:rsidRPr="00790C00" w:rsidRDefault="00A00CE0" w:rsidP="00A00CE0">
            <w:pPr>
              <w:keepNext/>
              <w:keepLines/>
              <w:jc w:val="left"/>
              <w:rPr>
                <w:sz w:val="20"/>
                <w:szCs w:val="20"/>
              </w:rPr>
            </w:pPr>
            <w:r w:rsidRPr="00790C00">
              <w:rPr>
                <w:rFonts w:ascii="SimSun" w:eastAsia="SimSun" w:hAnsi="SimSun" w:cs="SimSun" w:hint="eastAsia"/>
                <w:noProof/>
                <w:sz w:val="20"/>
                <w:szCs w:val="20"/>
              </w:rPr>
              <w:t>总支助费用（美元）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42B51FB2" w14:textId="77777777" w:rsidR="00A00CE0" w:rsidRPr="00790C00" w:rsidRDefault="00A00CE0" w:rsidP="00A00CE0">
            <w:pPr>
              <w:jc w:val="right"/>
              <w:rPr>
                <w:color w:val="000000"/>
                <w:sz w:val="20"/>
                <w:szCs w:val="20"/>
                <w:lang w:eastAsia="en-CA"/>
              </w:rPr>
            </w:pPr>
            <w:r w:rsidRPr="00393F2E">
              <w:rPr>
                <w:sz w:val="20"/>
                <w:szCs w:val="20"/>
                <w:lang w:eastAsia="en-CA"/>
              </w:rPr>
              <w:t>24,400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398DCF93"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10610110" w14:textId="77777777" w:rsidR="00A00CE0" w:rsidRPr="00790C00" w:rsidRDefault="00A00CE0" w:rsidP="00A00CE0">
            <w:pPr>
              <w:jc w:val="right"/>
              <w:rPr>
                <w:color w:val="000000"/>
                <w:sz w:val="20"/>
                <w:szCs w:val="20"/>
                <w:lang w:eastAsia="en-CA"/>
              </w:rPr>
            </w:pPr>
            <w:r w:rsidRPr="00393F2E">
              <w:rPr>
                <w:b/>
                <w:bCs/>
                <w:sz w:val="20"/>
                <w:szCs w:val="20"/>
                <w:lang w:eastAsia="en-CA"/>
              </w:rPr>
              <w:t>40,450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7472814D" w14:textId="77777777" w:rsidR="00A00CE0" w:rsidRPr="00790C00" w:rsidRDefault="00A00CE0" w:rsidP="00A00CE0">
            <w:pPr>
              <w:jc w:val="right"/>
              <w:rPr>
                <w:color w:val="000000"/>
                <w:sz w:val="20"/>
                <w:szCs w:val="20"/>
                <w:lang w:eastAsia="en-CA"/>
              </w:rPr>
            </w:pPr>
            <w:r w:rsidRPr="00790C00">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67D7538B" w14:textId="77777777" w:rsidR="00A00CE0" w:rsidRPr="00790C00" w:rsidRDefault="00A00CE0" w:rsidP="00A00CE0">
            <w:pPr>
              <w:jc w:val="right"/>
              <w:rPr>
                <w:color w:val="000000"/>
                <w:sz w:val="20"/>
                <w:szCs w:val="20"/>
                <w:lang w:eastAsia="en-CA"/>
              </w:rPr>
            </w:pPr>
            <w:r w:rsidRPr="00393F2E">
              <w:rPr>
                <w:sz w:val="20"/>
                <w:szCs w:val="20"/>
                <w:lang w:eastAsia="en-CA"/>
              </w:rPr>
              <w:t>9,750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4AACDCFA" w14:textId="77777777" w:rsidR="00A00CE0" w:rsidRPr="00790C00" w:rsidRDefault="00A00CE0" w:rsidP="00A00CE0">
            <w:pPr>
              <w:jc w:val="right"/>
              <w:rPr>
                <w:color w:val="000000"/>
                <w:sz w:val="20"/>
                <w:szCs w:val="20"/>
                <w:lang w:eastAsia="en-CA"/>
              </w:rPr>
            </w:pPr>
            <w:r w:rsidRPr="00393F2E">
              <w:rPr>
                <w:b/>
                <w:bCs/>
                <w:sz w:val="20"/>
                <w:szCs w:val="20"/>
                <w:lang w:eastAsia="en-CA"/>
              </w:rPr>
              <w:t>74,600</w:t>
            </w:r>
          </w:p>
        </w:tc>
      </w:tr>
      <w:tr w:rsidR="00A00CE0" w:rsidRPr="00CB1008" w14:paraId="00213BD4" w14:textId="77777777" w:rsidTr="00A00CE0">
        <w:trPr>
          <w:trHeight w:val="53"/>
        </w:trPr>
        <w:tc>
          <w:tcPr>
            <w:tcW w:w="551" w:type="dxa"/>
            <w:tcBorders>
              <w:top w:val="nil"/>
              <w:left w:val="single" w:sz="4" w:space="0" w:color="auto"/>
              <w:bottom w:val="single" w:sz="4" w:space="0" w:color="auto"/>
              <w:right w:val="single" w:sz="4" w:space="0" w:color="auto"/>
            </w:tcBorders>
            <w:tcMar>
              <w:left w:w="57" w:type="dxa"/>
              <w:right w:w="57" w:type="dxa"/>
            </w:tcMar>
          </w:tcPr>
          <w:p w14:paraId="5A40BC3E" w14:textId="77777777" w:rsidR="00A00CE0" w:rsidRPr="00790C00" w:rsidRDefault="00A00CE0" w:rsidP="00A00CE0">
            <w:pPr>
              <w:jc w:val="left"/>
              <w:rPr>
                <w:color w:val="000000"/>
                <w:sz w:val="20"/>
                <w:szCs w:val="20"/>
                <w:lang w:eastAsia="en-CA"/>
              </w:rPr>
            </w:pPr>
            <w:r w:rsidRPr="00790C00">
              <w:rPr>
                <w:color w:val="000000"/>
                <w:sz w:val="20"/>
                <w:szCs w:val="20"/>
                <w:lang w:eastAsia="en-CA"/>
              </w:rPr>
              <w:t>3.3</w:t>
            </w:r>
          </w:p>
        </w:tc>
        <w:tc>
          <w:tcPr>
            <w:tcW w:w="4254" w:type="dxa"/>
            <w:tcBorders>
              <w:top w:val="nil"/>
              <w:left w:val="nil"/>
              <w:bottom w:val="single" w:sz="4" w:space="0" w:color="auto"/>
              <w:right w:val="single" w:sz="4" w:space="0" w:color="auto"/>
            </w:tcBorders>
            <w:tcMar>
              <w:left w:w="57" w:type="dxa"/>
              <w:right w:w="57" w:type="dxa"/>
            </w:tcMar>
          </w:tcPr>
          <w:p w14:paraId="00828AF7" w14:textId="77777777" w:rsidR="00A00CE0" w:rsidRPr="00790C00" w:rsidRDefault="00A00CE0" w:rsidP="00A00CE0">
            <w:pPr>
              <w:keepNext/>
              <w:keepLines/>
              <w:jc w:val="left"/>
              <w:rPr>
                <w:sz w:val="20"/>
                <w:szCs w:val="20"/>
                <w:lang w:eastAsia="zh-CN"/>
              </w:rPr>
            </w:pPr>
            <w:r w:rsidRPr="00790C00">
              <w:rPr>
                <w:rFonts w:ascii="SimSun" w:eastAsia="SimSun" w:hAnsi="SimSun" w:cs="SimSun" w:hint="eastAsia"/>
                <w:noProof/>
                <w:sz w:val="20"/>
                <w:szCs w:val="20"/>
                <w:lang w:eastAsia="zh-CN"/>
              </w:rPr>
              <w:t>议定的总费用（美元）</w:t>
            </w:r>
          </w:p>
        </w:tc>
        <w:tc>
          <w:tcPr>
            <w:tcW w:w="851" w:type="dxa"/>
            <w:tcBorders>
              <w:top w:val="single" w:sz="4" w:space="0" w:color="auto"/>
              <w:left w:val="nil"/>
              <w:bottom w:val="single" w:sz="4" w:space="0" w:color="auto"/>
              <w:right w:val="single" w:sz="4" w:space="0" w:color="auto"/>
            </w:tcBorders>
            <w:tcMar>
              <w:left w:w="57" w:type="dxa"/>
              <w:right w:w="57" w:type="dxa"/>
            </w:tcMar>
          </w:tcPr>
          <w:p w14:paraId="2B19E38C" w14:textId="77777777" w:rsidR="00A00CE0" w:rsidRPr="00790C00" w:rsidRDefault="00A00CE0" w:rsidP="00A00CE0">
            <w:pPr>
              <w:jc w:val="right"/>
              <w:rPr>
                <w:color w:val="000000"/>
                <w:sz w:val="20"/>
                <w:szCs w:val="20"/>
                <w:lang w:eastAsia="en-CA"/>
              </w:rPr>
            </w:pPr>
            <w:r w:rsidRPr="00393F2E">
              <w:rPr>
                <w:sz w:val="20"/>
                <w:szCs w:val="20"/>
                <w:lang w:eastAsia="en-CA"/>
              </w:rPr>
              <w:t>244,400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B3B4615" w14:textId="77777777" w:rsidR="00A00CE0" w:rsidRPr="00790C00" w:rsidRDefault="00A00CE0" w:rsidP="00A00CE0">
            <w:pPr>
              <w:jc w:val="right"/>
              <w:rPr>
                <w:color w:val="000000"/>
                <w:sz w:val="20"/>
                <w:szCs w:val="20"/>
                <w:lang w:eastAsia="en-CA"/>
              </w:rPr>
            </w:pPr>
            <w:r w:rsidRPr="00790C00">
              <w:rPr>
                <w:sz w:val="20"/>
                <w:szCs w:val="20"/>
                <w:lang w:val="en-US"/>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BFC58E6" w14:textId="77777777" w:rsidR="00A00CE0" w:rsidRPr="00790C00" w:rsidRDefault="00A00CE0" w:rsidP="00A00CE0">
            <w:pPr>
              <w:jc w:val="right"/>
              <w:rPr>
                <w:color w:val="000000"/>
                <w:sz w:val="20"/>
                <w:szCs w:val="20"/>
                <w:lang w:eastAsia="en-CA"/>
              </w:rPr>
            </w:pPr>
            <w:r w:rsidRPr="00393F2E">
              <w:rPr>
                <w:b/>
                <w:bCs/>
                <w:sz w:val="20"/>
                <w:szCs w:val="20"/>
                <w:lang w:eastAsia="en-CA"/>
              </w:rPr>
              <w:t>385,450</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2AEB59C4" w14:textId="77777777" w:rsidR="00A00CE0" w:rsidRPr="00790C00" w:rsidRDefault="00A00CE0" w:rsidP="00A00CE0">
            <w:pPr>
              <w:jc w:val="right"/>
              <w:rPr>
                <w:color w:val="000000"/>
                <w:sz w:val="20"/>
                <w:szCs w:val="20"/>
                <w:lang w:eastAsia="en-CA"/>
              </w:rPr>
            </w:pPr>
            <w:r w:rsidRPr="00790C00">
              <w:rPr>
                <w:sz w:val="20"/>
                <w:szCs w:val="20"/>
                <w:lang w:val="en-US"/>
              </w:rPr>
              <w:t>0</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21DF8D25" w14:textId="77777777" w:rsidR="00A00CE0" w:rsidRPr="00790C00" w:rsidRDefault="00A00CE0" w:rsidP="00A00CE0">
            <w:pPr>
              <w:jc w:val="right"/>
              <w:rPr>
                <w:color w:val="000000"/>
                <w:sz w:val="20"/>
                <w:szCs w:val="20"/>
                <w:lang w:eastAsia="en-CA"/>
              </w:rPr>
            </w:pPr>
            <w:r w:rsidRPr="00393F2E">
              <w:rPr>
                <w:sz w:val="20"/>
                <w:szCs w:val="20"/>
                <w:lang w:eastAsia="en-CA"/>
              </w:rPr>
              <w:t>84,750</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8368F39" w14:textId="77777777" w:rsidR="00A00CE0" w:rsidRPr="00790C00" w:rsidRDefault="00A00CE0" w:rsidP="00A00CE0">
            <w:pPr>
              <w:jc w:val="right"/>
              <w:rPr>
                <w:color w:val="000000"/>
                <w:sz w:val="20"/>
                <w:szCs w:val="20"/>
                <w:lang w:eastAsia="en-CA"/>
              </w:rPr>
            </w:pPr>
            <w:r w:rsidRPr="00393F2E">
              <w:rPr>
                <w:b/>
                <w:bCs/>
                <w:sz w:val="20"/>
                <w:szCs w:val="20"/>
                <w:lang w:eastAsia="en-CA"/>
              </w:rPr>
              <w:t>714,600</w:t>
            </w:r>
          </w:p>
        </w:tc>
      </w:tr>
      <w:tr w:rsidR="00A00CE0" w:rsidRPr="00CB1008" w14:paraId="6AF604AF" w14:textId="77777777" w:rsidTr="00A00CE0">
        <w:trPr>
          <w:trHeight w:val="53"/>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1600D762" w14:textId="77777777" w:rsidR="00A00CE0" w:rsidRPr="00790C00" w:rsidRDefault="00A00CE0" w:rsidP="00A00CE0">
            <w:pPr>
              <w:jc w:val="left"/>
              <w:rPr>
                <w:color w:val="000000"/>
                <w:sz w:val="20"/>
                <w:szCs w:val="20"/>
                <w:lang w:eastAsia="en-CA"/>
              </w:rPr>
            </w:pPr>
            <w:r w:rsidRPr="00790C00">
              <w:rPr>
                <w:color w:val="000000"/>
                <w:sz w:val="20"/>
                <w:szCs w:val="20"/>
                <w:lang w:eastAsia="en-CA"/>
              </w:rPr>
              <w:t>4.1.1</w:t>
            </w:r>
          </w:p>
        </w:tc>
        <w:tc>
          <w:tcPr>
            <w:tcW w:w="8932" w:type="dxa"/>
            <w:gridSpan w:val="6"/>
            <w:tcBorders>
              <w:top w:val="single" w:sz="4" w:space="0" w:color="auto"/>
              <w:left w:val="nil"/>
              <w:bottom w:val="single" w:sz="4" w:space="0" w:color="auto"/>
              <w:right w:val="single" w:sz="4" w:space="0" w:color="auto"/>
            </w:tcBorders>
            <w:tcMar>
              <w:left w:w="57" w:type="dxa"/>
              <w:right w:w="57" w:type="dxa"/>
            </w:tcMar>
          </w:tcPr>
          <w:p w14:paraId="39539A41" w14:textId="77777777" w:rsidR="00A00CE0" w:rsidRPr="0010760D" w:rsidRDefault="00A00CE0" w:rsidP="00A00CE0">
            <w:pPr>
              <w:widowControl w:val="0"/>
              <w:tabs>
                <w:tab w:val="left" w:pos="720"/>
              </w:tabs>
              <w:overflowPunct w:val="0"/>
              <w:adjustRightInd w:val="0"/>
              <w:rPr>
                <w:kern w:val="28"/>
                <w:sz w:val="20"/>
                <w:szCs w:val="20"/>
                <w:lang w:eastAsia="zh-CN"/>
              </w:rPr>
            </w:pPr>
            <w:r w:rsidRPr="0010760D">
              <w:rPr>
                <w:rFonts w:eastAsia="SimSun"/>
                <w:noProof/>
                <w:sz w:val="20"/>
                <w:szCs w:val="20"/>
                <w:lang w:eastAsia="zh-CN"/>
              </w:rPr>
              <w:t>本协定下要完成的议定的</w:t>
            </w:r>
            <w:r w:rsidRPr="0010760D">
              <w:rPr>
                <w:noProof/>
                <w:sz w:val="20"/>
                <w:szCs w:val="20"/>
                <w:lang w:val="en-US" w:eastAsia="zh-CN"/>
              </w:rPr>
              <w:t>HCFC-22</w:t>
            </w:r>
            <w:r w:rsidRPr="0010760D">
              <w:rPr>
                <w:rFonts w:eastAsia="SimSun"/>
                <w:noProof/>
                <w:sz w:val="20"/>
                <w:szCs w:val="20"/>
                <w:lang w:eastAsia="zh-CN"/>
              </w:rPr>
              <w:t>淘汰总量（</w:t>
            </w:r>
            <w:r w:rsidRPr="0010760D">
              <w:rPr>
                <w:noProof/>
                <w:sz w:val="20"/>
                <w:szCs w:val="20"/>
                <w:lang w:eastAsia="zh-CN"/>
              </w:rPr>
              <w:t>ODP</w:t>
            </w:r>
            <w:r w:rsidRPr="0010760D">
              <w:rPr>
                <w:rFonts w:eastAsia="SimSun"/>
                <w:noProof/>
                <w:sz w:val="20"/>
                <w:szCs w:val="20"/>
                <w:lang w:eastAsia="zh-CN"/>
              </w:rPr>
              <w:t>吨）</w:t>
            </w:r>
          </w:p>
        </w:tc>
        <w:tc>
          <w:tcPr>
            <w:tcW w:w="992" w:type="dxa"/>
            <w:tcBorders>
              <w:top w:val="single" w:sz="4" w:space="0" w:color="auto"/>
              <w:left w:val="nil"/>
              <w:bottom w:val="single" w:sz="4" w:space="0" w:color="auto"/>
              <w:right w:val="single" w:sz="4" w:space="0" w:color="auto"/>
            </w:tcBorders>
            <w:tcMar>
              <w:left w:w="57" w:type="dxa"/>
              <w:right w:w="57" w:type="dxa"/>
            </w:tcMar>
          </w:tcPr>
          <w:p w14:paraId="575174AD" w14:textId="77777777" w:rsidR="00A00CE0" w:rsidRPr="00790C00" w:rsidRDefault="00A00CE0" w:rsidP="00A00CE0">
            <w:pPr>
              <w:jc w:val="right"/>
              <w:rPr>
                <w:color w:val="000000"/>
                <w:sz w:val="20"/>
                <w:szCs w:val="20"/>
                <w:lang w:eastAsia="en-CA"/>
              </w:rPr>
            </w:pPr>
            <w:r w:rsidRPr="00393F2E">
              <w:rPr>
                <w:sz w:val="20"/>
                <w:szCs w:val="20"/>
                <w:lang w:eastAsia="en-CA"/>
              </w:rPr>
              <w:t>0.71</w:t>
            </w:r>
          </w:p>
        </w:tc>
      </w:tr>
      <w:tr w:rsidR="00A00CE0" w:rsidRPr="00CB1008" w14:paraId="7CD2EF2F" w14:textId="77777777" w:rsidTr="00A00CE0">
        <w:trPr>
          <w:trHeight w:val="116"/>
        </w:trPr>
        <w:tc>
          <w:tcPr>
            <w:tcW w:w="551" w:type="dxa"/>
            <w:tcBorders>
              <w:top w:val="nil"/>
              <w:left w:val="single" w:sz="4" w:space="0" w:color="auto"/>
              <w:bottom w:val="single" w:sz="4" w:space="0" w:color="auto"/>
              <w:right w:val="single" w:sz="4" w:space="0" w:color="auto"/>
            </w:tcBorders>
            <w:tcMar>
              <w:left w:w="57" w:type="dxa"/>
              <w:right w:w="57" w:type="dxa"/>
            </w:tcMar>
          </w:tcPr>
          <w:p w14:paraId="7B1EA6BB" w14:textId="77777777" w:rsidR="00A00CE0" w:rsidRPr="00790C00" w:rsidRDefault="00A00CE0" w:rsidP="00A00CE0">
            <w:pPr>
              <w:jc w:val="left"/>
              <w:rPr>
                <w:color w:val="000000"/>
                <w:sz w:val="20"/>
                <w:szCs w:val="20"/>
                <w:lang w:eastAsia="en-CA"/>
              </w:rPr>
            </w:pPr>
            <w:r w:rsidRPr="00790C00">
              <w:rPr>
                <w:color w:val="000000"/>
                <w:sz w:val="20"/>
                <w:szCs w:val="20"/>
                <w:lang w:eastAsia="en-CA"/>
              </w:rPr>
              <w:t>4.1.2</w:t>
            </w:r>
          </w:p>
        </w:tc>
        <w:tc>
          <w:tcPr>
            <w:tcW w:w="8932" w:type="dxa"/>
            <w:gridSpan w:val="6"/>
            <w:tcBorders>
              <w:top w:val="single" w:sz="4" w:space="0" w:color="auto"/>
              <w:left w:val="nil"/>
              <w:bottom w:val="single" w:sz="4" w:space="0" w:color="auto"/>
              <w:right w:val="single" w:sz="4" w:space="0" w:color="auto"/>
            </w:tcBorders>
            <w:tcMar>
              <w:left w:w="57" w:type="dxa"/>
              <w:right w:w="57" w:type="dxa"/>
            </w:tcMar>
          </w:tcPr>
          <w:p w14:paraId="61EF4932" w14:textId="77777777" w:rsidR="00A00CE0" w:rsidRPr="0010760D" w:rsidRDefault="00A00CE0" w:rsidP="00A00CE0">
            <w:pPr>
              <w:widowControl w:val="0"/>
              <w:tabs>
                <w:tab w:val="left" w:pos="720"/>
              </w:tabs>
              <w:overflowPunct w:val="0"/>
              <w:adjustRightInd w:val="0"/>
              <w:rPr>
                <w:kern w:val="28"/>
                <w:sz w:val="20"/>
                <w:szCs w:val="20"/>
                <w:lang w:eastAsia="zh-CN"/>
              </w:rPr>
            </w:pPr>
            <w:r w:rsidRPr="0010760D">
              <w:rPr>
                <w:rFonts w:eastAsia="SimSun"/>
                <w:noProof/>
                <w:sz w:val="20"/>
                <w:szCs w:val="20"/>
                <w:lang w:eastAsia="zh-CN"/>
              </w:rPr>
              <w:t>之前阶段中要完成的</w:t>
            </w:r>
            <w:r w:rsidRPr="0010760D">
              <w:rPr>
                <w:noProof/>
                <w:sz w:val="20"/>
                <w:szCs w:val="20"/>
                <w:lang w:val="en-US" w:eastAsia="zh-CN"/>
              </w:rPr>
              <w:t>HCFC-22</w:t>
            </w:r>
            <w:r w:rsidRPr="0010760D">
              <w:rPr>
                <w:rFonts w:eastAsia="SimSun"/>
                <w:noProof/>
                <w:sz w:val="20"/>
                <w:szCs w:val="20"/>
                <w:lang w:eastAsia="zh-CN"/>
              </w:rPr>
              <w:t>淘汰量（</w:t>
            </w:r>
            <w:r w:rsidRPr="0010760D">
              <w:rPr>
                <w:noProof/>
                <w:sz w:val="20"/>
                <w:szCs w:val="20"/>
                <w:lang w:eastAsia="zh-CN"/>
              </w:rPr>
              <w:t>ODP</w:t>
            </w:r>
            <w:r w:rsidRPr="0010760D">
              <w:rPr>
                <w:rFonts w:eastAsia="SimSun"/>
                <w:noProof/>
                <w:sz w:val="20"/>
                <w:szCs w:val="20"/>
                <w:lang w:eastAsia="zh-CN"/>
              </w:rPr>
              <w:t>吨）</w:t>
            </w:r>
          </w:p>
        </w:tc>
        <w:tc>
          <w:tcPr>
            <w:tcW w:w="992" w:type="dxa"/>
            <w:tcBorders>
              <w:top w:val="single" w:sz="4" w:space="0" w:color="auto"/>
              <w:left w:val="nil"/>
              <w:bottom w:val="single" w:sz="4" w:space="0" w:color="auto"/>
              <w:right w:val="single" w:sz="4" w:space="0" w:color="auto"/>
            </w:tcBorders>
            <w:tcMar>
              <w:left w:w="57" w:type="dxa"/>
              <w:right w:w="57" w:type="dxa"/>
            </w:tcMar>
          </w:tcPr>
          <w:p w14:paraId="33D7E758" w14:textId="77777777" w:rsidR="00A00CE0" w:rsidRPr="00790C00" w:rsidRDefault="00A00CE0" w:rsidP="00A00CE0">
            <w:pPr>
              <w:jc w:val="right"/>
              <w:rPr>
                <w:color w:val="000000"/>
                <w:sz w:val="20"/>
                <w:szCs w:val="20"/>
                <w:lang w:eastAsia="en-CA"/>
              </w:rPr>
            </w:pPr>
            <w:r w:rsidRPr="00393F2E">
              <w:rPr>
                <w:sz w:val="20"/>
                <w:szCs w:val="20"/>
                <w:lang w:eastAsia="en-CA"/>
              </w:rPr>
              <w:t>0.38</w:t>
            </w:r>
          </w:p>
        </w:tc>
      </w:tr>
      <w:tr w:rsidR="00A00CE0" w:rsidRPr="00CB1008" w14:paraId="4F94C5E9" w14:textId="77777777" w:rsidTr="00A00CE0">
        <w:trPr>
          <w:trHeight w:val="98"/>
        </w:trPr>
        <w:tc>
          <w:tcPr>
            <w:tcW w:w="551" w:type="dxa"/>
            <w:tcBorders>
              <w:top w:val="single" w:sz="4" w:space="0" w:color="auto"/>
              <w:left w:val="single" w:sz="4" w:space="0" w:color="auto"/>
              <w:bottom w:val="single" w:sz="4" w:space="0" w:color="auto"/>
              <w:right w:val="single" w:sz="4" w:space="0" w:color="auto"/>
            </w:tcBorders>
            <w:tcMar>
              <w:left w:w="57" w:type="dxa"/>
              <w:right w:w="57" w:type="dxa"/>
            </w:tcMar>
          </w:tcPr>
          <w:p w14:paraId="432EE492" w14:textId="77777777" w:rsidR="00A00CE0" w:rsidRPr="00790C00" w:rsidRDefault="00A00CE0" w:rsidP="00A00CE0">
            <w:pPr>
              <w:jc w:val="left"/>
              <w:rPr>
                <w:color w:val="000000"/>
                <w:sz w:val="20"/>
                <w:szCs w:val="20"/>
                <w:lang w:eastAsia="en-CA"/>
              </w:rPr>
            </w:pPr>
            <w:r w:rsidRPr="00790C00">
              <w:rPr>
                <w:color w:val="000000"/>
                <w:sz w:val="20"/>
                <w:szCs w:val="20"/>
                <w:lang w:eastAsia="en-CA"/>
              </w:rPr>
              <w:t>4.1.3</w:t>
            </w:r>
          </w:p>
        </w:tc>
        <w:tc>
          <w:tcPr>
            <w:tcW w:w="8932" w:type="dxa"/>
            <w:gridSpan w:val="6"/>
            <w:tcBorders>
              <w:top w:val="single" w:sz="4" w:space="0" w:color="auto"/>
              <w:left w:val="nil"/>
              <w:bottom w:val="single" w:sz="4" w:space="0" w:color="auto"/>
              <w:right w:val="single" w:sz="4" w:space="0" w:color="auto"/>
            </w:tcBorders>
            <w:tcMar>
              <w:left w:w="57" w:type="dxa"/>
              <w:right w:w="57" w:type="dxa"/>
            </w:tcMar>
            <w:vAlign w:val="center"/>
          </w:tcPr>
          <w:p w14:paraId="790390AC" w14:textId="77777777" w:rsidR="00A00CE0" w:rsidRPr="0010760D" w:rsidRDefault="00A00CE0" w:rsidP="00A00CE0">
            <w:pPr>
              <w:widowControl w:val="0"/>
              <w:tabs>
                <w:tab w:val="left" w:pos="720"/>
              </w:tabs>
              <w:overflowPunct w:val="0"/>
              <w:adjustRightInd w:val="0"/>
              <w:rPr>
                <w:kern w:val="28"/>
                <w:sz w:val="20"/>
                <w:szCs w:val="20"/>
                <w:lang w:eastAsia="zh-CN"/>
              </w:rPr>
            </w:pPr>
            <w:r w:rsidRPr="0010760D">
              <w:rPr>
                <w:rFonts w:eastAsia="SimSun"/>
                <w:noProof/>
                <w:sz w:val="20"/>
                <w:szCs w:val="20"/>
                <w:lang w:eastAsia="zh-CN"/>
              </w:rPr>
              <w:t>剩余的符合资助条件的</w:t>
            </w:r>
            <w:r w:rsidRPr="0010760D">
              <w:rPr>
                <w:noProof/>
                <w:sz w:val="20"/>
                <w:szCs w:val="20"/>
                <w:lang w:val="en-US" w:eastAsia="zh-CN"/>
              </w:rPr>
              <w:t>HCFC-22</w:t>
            </w:r>
            <w:r w:rsidRPr="0010760D">
              <w:rPr>
                <w:noProof/>
                <w:sz w:val="20"/>
                <w:szCs w:val="20"/>
                <w:lang w:eastAsia="zh-CN"/>
              </w:rPr>
              <w:t xml:space="preserve"> </w:t>
            </w:r>
            <w:r w:rsidRPr="0010760D">
              <w:rPr>
                <w:rFonts w:eastAsia="SimSun"/>
                <w:noProof/>
                <w:sz w:val="20"/>
                <w:szCs w:val="20"/>
                <w:lang w:eastAsia="zh-CN"/>
              </w:rPr>
              <w:t>消费量（</w:t>
            </w:r>
            <w:r w:rsidRPr="0010760D">
              <w:rPr>
                <w:noProof/>
                <w:sz w:val="20"/>
                <w:szCs w:val="20"/>
                <w:lang w:eastAsia="zh-CN"/>
              </w:rPr>
              <w:t>ODP</w:t>
            </w:r>
            <w:r w:rsidRPr="0010760D">
              <w:rPr>
                <w:rFonts w:eastAsia="SimSun"/>
                <w:noProof/>
                <w:sz w:val="20"/>
                <w:szCs w:val="20"/>
                <w:lang w:eastAsia="zh-CN"/>
              </w:rPr>
              <w:t>吨）</w:t>
            </w:r>
          </w:p>
        </w:tc>
        <w:tc>
          <w:tcPr>
            <w:tcW w:w="992" w:type="dxa"/>
            <w:tcBorders>
              <w:top w:val="single" w:sz="4" w:space="0" w:color="auto"/>
              <w:left w:val="nil"/>
              <w:bottom w:val="single" w:sz="4" w:space="0" w:color="auto"/>
              <w:right w:val="single" w:sz="4" w:space="0" w:color="auto"/>
            </w:tcBorders>
            <w:tcMar>
              <w:left w:w="57" w:type="dxa"/>
              <w:right w:w="57" w:type="dxa"/>
            </w:tcMar>
          </w:tcPr>
          <w:p w14:paraId="18D21C4F" w14:textId="77777777" w:rsidR="00A00CE0" w:rsidRPr="00790C00" w:rsidRDefault="00A00CE0" w:rsidP="00A00CE0">
            <w:pPr>
              <w:jc w:val="right"/>
              <w:rPr>
                <w:color w:val="000000"/>
                <w:sz w:val="20"/>
                <w:szCs w:val="20"/>
                <w:lang w:eastAsia="en-CA"/>
              </w:rPr>
            </w:pPr>
            <w:r w:rsidRPr="00393F2E">
              <w:rPr>
                <w:sz w:val="20"/>
                <w:szCs w:val="20"/>
                <w:lang w:eastAsia="en-CA"/>
              </w:rPr>
              <w:t>0.00</w:t>
            </w:r>
          </w:p>
        </w:tc>
      </w:tr>
      <w:tr w:rsidR="00A00CE0" w:rsidRPr="00CB1008" w14:paraId="5E6CAC3E" w14:textId="77777777" w:rsidTr="00A00CE0">
        <w:trPr>
          <w:trHeight w:val="98"/>
        </w:trPr>
        <w:tc>
          <w:tcPr>
            <w:tcW w:w="10475" w:type="dxa"/>
            <w:gridSpan w:val="8"/>
            <w:tcBorders>
              <w:top w:val="single" w:sz="4" w:space="0" w:color="auto"/>
            </w:tcBorders>
            <w:tcMar>
              <w:left w:w="57" w:type="dxa"/>
              <w:right w:w="57" w:type="dxa"/>
            </w:tcMar>
          </w:tcPr>
          <w:p w14:paraId="197952DD" w14:textId="77777777" w:rsidR="00A00CE0" w:rsidRPr="00790C00" w:rsidRDefault="00A00CE0" w:rsidP="00A00CE0">
            <w:pPr>
              <w:jc w:val="left"/>
              <w:rPr>
                <w:color w:val="000000"/>
                <w:sz w:val="20"/>
                <w:szCs w:val="20"/>
                <w:lang w:eastAsia="zh-CN"/>
              </w:rPr>
            </w:pPr>
            <w:r w:rsidRPr="00793C8D">
              <w:rPr>
                <w:rFonts w:hint="eastAsia"/>
                <w:color w:val="000000"/>
                <w:sz w:val="20"/>
                <w:szCs w:val="20"/>
                <w:lang w:eastAsia="zh-CN"/>
              </w:rPr>
              <w:t>*</w:t>
            </w:r>
            <w:r w:rsidRPr="00793C8D">
              <w:rPr>
                <w:rFonts w:ascii="SimSun" w:eastAsia="SimSun" w:hAnsi="SimSun" w:cs="SimSun" w:hint="eastAsia"/>
                <w:color w:val="000000"/>
                <w:sz w:val="20"/>
                <w:szCs w:val="20"/>
                <w:lang w:eastAsia="zh-CN"/>
              </w:rPr>
              <w:t>根据第一阶段协议，第一阶段完成日期：</w:t>
            </w:r>
            <w:r w:rsidRPr="00793C8D">
              <w:rPr>
                <w:rFonts w:hint="eastAsia"/>
                <w:color w:val="000000"/>
                <w:sz w:val="20"/>
                <w:szCs w:val="20"/>
                <w:lang w:eastAsia="zh-CN"/>
              </w:rPr>
              <w:t xml:space="preserve">2021 </w:t>
            </w:r>
            <w:r w:rsidRPr="00793C8D">
              <w:rPr>
                <w:rFonts w:ascii="SimSun" w:eastAsia="SimSun" w:hAnsi="SimSun" w:cs="SimSun" w:hint="eastAsia"/>
                <w:color w:val="000000"/>
                <w:sz w:val="20"/>
                <w:szCs w:val="20"/>
                <w:lang w:eastAsia="zh-CN"/>
              </w:rPr>
              <w:t>年</w:t>
            </w:r>
            <w:r w:rsidRPr="00793C8D">
              <w:rPr>
                <w:rFonts w:hint="eastAsia"/>
                <w:color w:val="000000"/>
                <w:sz w:val="20"/>
                <w:szCs w:val="20"/>
                <w:lang w:eastAsia="zh-CN"/>
              </w:rPr>
              <w:t xml:space="preserve"> 12 </w:t>
            </w:r>
            <w:r w:rsidRPr="00793C8D">
              <w:rPr>
                <w:rFonts w:ascii="SimSun" w:eastAsia="SimSun" w:hAnsi="SimSun" w:cs="SimSun" w:hint="eastAsia"/>
                <w:color w:val="000000"/>
                <w:sz w:val="20"/>
                <w:szCs w:val="20"/>
                <w:lang w:eastAsia="zh-CN"/>
              </w:rPr>
              <w:t>月</w:t>
            </w:r>
            <w:r w:rsidRPr="00793C8D">
              <w:rPr>
                <w:rFonts w:hint="eastAsia"/>
                <w:color w:val="000000"/>
                <w:sz w:val="20"/>
                <w:szCs w:val="20"/>
                <w:lang w:eastAsia="zh-CN"/>
              </w:rPr>
              <w:t xml:space="preserve"> 31 </w:t>
            </w:r>
            <w:r w:rsidRPr="00793C8D">
              <w:rPr>
                <w:rFonts w:ascii="SimSun" w:eastAsia="SimSun" w:hAnsi="SimSun" w:cs="SimSun" w:hint="eastAsia"/>
                <w:color w:val="000000"/>
                <w:sz w:val="20"/>
                <w:szCs w:val="20"/>
                <w:lang w:eastAsia="zh-CN"/>
              </w:rPr>
              <w:t>日</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0CE0" w:rsidRPr="00F17C60" w14:paraId="3AE2BC7C" w14:textId="77777777" w:rsidTr="0093139E">
        <w:trPr>
          <w:jc w:val="center"/>
        </w:trPr>
        <w:tc>
          <w:tcPr>
            <w:tcW w:w="1871" w:type="dxa"/>
          </w:tcPr>
          <w:p w14:paraId="0A18BD10" w14:textId="77777777" w:rsidR="00A00CE0" w:rsidRPr="00F17C60" w:rsidRDefault="00A00CE0" w:rsidP="00A00CE0">
            <w:pPr>
              <w:rPr>
                <w:lang w:eastAsia="zh-CN"/>
              </w:rPr>
            </w:pPr>
          </w:p>
        </w:tc>
        <w:tc>
          <w:tcPr>
            <w:tcW w:w="1872" w:type="dxa"/>
          </w:tcPr>
          <w:p w14:paraId="7219CFEC" w14:textId="77777777" w:rsidR="00A00CE0" w:rsidRDefault="00A00CE0" w:rsidP="00A00CE0">
            <w:pPr>
              <w:rPr>
                <w:lang w:eastAsia="zh-CN"/>
              </w:rPr>
            </w:pPr>
          </w:p>
          <w:p w14:paraId="634A8B04" w14:textId="77777777" w:rsidR="00A00CE0" w:rsidRPr="00F17C60" w:rsidRDefault="00A00CE0" w:rsidP="00A00CE0">
            <w:pPr>
              <w:rPr>
                <w:lang w:eastAsia="zh-CN"/>
              </w:rPr>
            </w:pPr>
          </w:p>
        </w:tc>
        <w:tc>
          <w:tcPr>
            <w:tcW w:w="1872" w:type="dxa"/>
            <w:tcBorders>
              <w:bottom w:val="single" w:sz="4" w:space="0" w:color="auto"/>
            </w:tcBorders>
          </w:tcPr>
          <w:p w14:paraId="3DC40314" w14:textId="77777777" w:rsidR="00A00CE0" w:rsidRPr="00F17C60" w:rsidRDefault="00A00CE0" w:rsidP="00A00CE0">
            <w:pPr>
              <w:rPr>
                <w:lang w:eastAsia="zh-CN"/>
              </w:rPr>
            </w:pPr>
          </w:p>
        </w:tc>
        <w:tc>
          <w:tcPr>
            <w:tcW w:w="1872" w:type="dxa"/>
          </w:tcPr>
          <w:p w14:paraId="23B6DBF3" w14:textId="77777777" w:rsidR="00A00CE0" w:rsidRPr="00F17C60" w:rsidRDefault="00A00CE0" w:rsidP="00A00CE0">
            <w:pPr>
              <w:rPr>
                <w:lang w:eastAsia="zh-CN"/>
              </w:rPr>
            </w:pPr>
          </w:p>
        </w:tc>
        <w:tc>
          <w:tcPr>
            <w:tcW w:w="1873" w:type="dxa"/>
          </w:tcPr>
          <w:p w14:paraId="3920D045" w14:textId="77777777" w:rsidR="00A00CE0" w:rsidRPr="00F17C60" w:rsidRDefault="00A00CE0" w:rsidP="00A00CE0">
            <w:pPr>
              <w:rPr>
                <w:lang w:eastAsia="zh-CN"/>
              </w:rPr>
            </w:pPr>
          </w:p>
        </w:tc>
      </w:tr>
    </w:tbl>
    <w:p w14:paraId="7B5C562B" w14:textId="77777777" w:rsidR="00225B6E" w:rsidRDefault="00225B6E">
      <w:pPr>
        <w:jc w:val="left"/>
        <w:rPr>
          <w:lang w:eastAsia="zh-CN"/>
        </w:rPr>
      </w:pPr>
    </w:p>
    <w:sectPr w:rsidR="00225B6E">
      <w:headerReference w:type="first" r:id="rId19"/>
      <w:footerReference w:type="first" r:id="rId20"/>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696B5" w14:textId="77777777" w:rsidR="008A65A3" w:rsidRDefault="008A65A3">
      <w:r>
        <w:separator/>
      </w:r>
    </w:p>
  </w:endnote>
  <w:endnote w:type="continuationSeparator" w:id="0">
    <w:p w14:paraId="7DCD5A8E" w14:textId="77777777" w:rsidR="008A65A3" w:rsidRDefault="008A6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B196" w14:textId="77777777" w:rsidR="00225B6E" w:rsidRDefault="00B075B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5B392" w14:textId="77777777" w:rsidR="00225B6E" w:rsidRDefault="00B075B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31FE" w14:textId="0D94AB94" w:rsidR="00A00CE0" w:rsidRDefault="00A00CE0" w:rsidP="00A00CE0">
    <w:pPr>
      <w:pBdr>
        <w:top w:val="single" w:sz="4" w:space="0" w:color="auto"/>
        <w:left w:val="single" w:sz="4" w:space="4" w:color="auto"/>
        <w:bottom w:val="single" w:sz="4" w:space="1" w:color="auto"/>
        <w:right w:val="single" w:sz="4" w:space="4" w:color="auto"/>
      </w:pBdr>
      <w:jc w:val="center"/>
      <w:rPr>
        <w:rFonts w:ascii="SimSun" w:hAnsi="SimSun" w:cs="SimSun"/>
        <w:sz w:val="20"/>
        <w:szCs w:val="20"/>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2410087C" w14:textId="77777777" w:rsidR="00A00CE0" w:rsidRPr="00A00CE0" w:rsidRDefault="00A00CE0" w:rsidP="00A00CE0">
    <w:pPr>
      <w:pBdr>
        <w:top w:val="single" w:sz="4" w:space="0" w:color="auto"/>
        <w:left w:val="single" w:sz="4" w:space="4" w:color="auto"/>
        <w:bottom w:val="single" w:sz="4" w:space="1" w:color="auto"/>
        <w:right w:val="single" w:sz="4" w:space="4" w:color="auto"/>
      </w:pBdr>
      <w:jc w:val="center"/>
      <w:rPr>
        <w:rFonts w:ascii="SimSun" w:hAnsi="SimSun" w:cs="SimSun"/>
        <w:sz w:val="20"/>
        <w:szCs w:val="20"/>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617917"/>
    </w:sdtPr>
    <w:sdtContent>
      <w:p w14:paraId="139C9D52" w14:textId="77777777" w:rsidR="00225B6E" w:rsidRDefault="00B075B6">
        <w:pPr>
          <w:pStyle w:val="Footer"/>
          <w:jc w:val="center"/>
        </w:pPr>
        <w:r>
          <w:fldChar w:fldCharType="begin"/>
        </w:r>
        <w:r>
          <w:instrText xml:space="preserve"> PAGE   \* MERGEFORMAT </w:instrText>
        </w:r>
        <w:r>
          <w:fldChar w:fldCharType="separate"/>
        </w:r>
        <w:r>
          <w:t>2</w:t>
        </w:r>
        <w:r>
          <w:fldChar w:fldCharType="end"/>
        </w:r>
      </w:p>
    </w:sdtContent>
  </w:sdt>
  <w:p w14:paraId="7A4C11A7" w14:textId="77777777" w:rsidR="00225B6E" w:rsidRDefault="00225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CB6F" w14:textId="77777777" w:rsidR="008A65A3" w:rsidRDefault="008A65A3">
      <w:r>
        <w:separator/>
      </w:r>
    </w:p>
  </w:footnote>
  <w:footnote w:type="continuationSeparator" w:id="0">
    <w:p w14:paraId="68F96F2A" w14:textId="77777777" w:rsidR="008A65A3" w:rsidRDefault="008A65A3">
      <w:r>
        <w:continuationSeparator/>
      </w:r>
    </w:p>
  </w:footnote>
  <w:footnote w:id="1">
    <w:p w14:paraId="330E876F" w14:textId="77777777" w:rsidR="00A00CE0" w:rsidRPr="001E1147" w:rsidRDefault="00A00CE0" w:rsidP="00A00CE0">
      <w:pPr>
        <w:pStyle w:val="FootnoteText"/>
        <w:spacing w:after="120"/>
        <w:rPr>
          <w:lang w:eastAsia="zh-CN"/>
        </w:rPr>
      </w:pPr>
      <w:r>
        <w:rPr>
          <w:rStyle w:val="FootnoteReference"/>
        </w:rPr>
        <w:footnoteRef/>
      </w:r>
      <w:r>
        <w:rPr>
          <w:lang w:eastAsia="zh-CN"/>
        </w:rPr>
        <w:t xml:space="preserve"> UNEP/OzL.Pro/ExCom/96/1</w:t>
      </w:r>
    </w:p>
  </w:footnote>
  <w:footnote w:id="2">
    <w:p w14:paraId="48EAA84D" w14:textId="77777777" w:rsidR="00225B6E" w:rsidRDefault="00B075B6">
      <w:pPr>
        <w:pStyle w:val="FootnoteText"/>
        <w:snapToGrid w:val="0"/>
        <w:rPr>
          <w:lang w:eastAsia="zh-CN"/>
        </w:rPr>
      </w:pPr>
      <w:r>
        <w:rPr>
          <w:rStyle w:val="FootnoteReference"/>
        </w:rPr>
        <w:footnoteRef/>
      </w:r>
      <w:r>
        <w:rPr>
          <w:lang w:eastAsia="zh-CN"/>
        </w:rPr>
        <w:t xml:space="preserve"> </w:t>
      </w:r>
      <w:r>
        <w:rPr>
          <w:rFonts w:eastAsia="SimSun"/>
          <w:lang w:eastAsia="zh-CN"/>
        </w:rPr>
        <w:t>根据厄立特里亚土地、水利和环境部于</w:t>
      </w:r>
      <w:r>
        <w:rPr>
          <w:rFonts w:eastAsia="SimSun"/>
          <w:lang w:eastAsia="zh-CN"/>
        </w:rPr>
        <w:t>2025</w:t>
      </w:r>
      <w:r>
        <w:rPr>
          <w:rFonts w:eastAsia="SimSun"/>
          <w:lang w:eastAsia="zh-CN"/>
        </w:rPr>
        <w:t>年</w:t>
      </w:r>
      <w:r>
        <w:rPr>
          <w:rFonts w:eastAsia="SimSun"/>
          <w:lang w:eastAsia="zh-CN"/>
        </w:rPr>
        <w:t>3</w:t>
      </w:r>
      <w:r>
        <w:rPr>
          <w:rFonts w:eastAsia="SimSun"/>
          <w:lang w:eastAsia="zh-CN"/>
        </w:rPr>
        <w:t>月</w:t>
      </w:r>
      <w:r>
        <w:rPr>
          <w:rFonts w:eastAsia="SimSun"/>
          <w:lang w:eastAsia="zh-CN"/>
        </w:rPr>
        <w:t>12</w:t>
      </w:r>
      <w:r>
        <w:rPr>
          <w:rFonts w:eastAsia="SimSun"/>
          <w:lang w:eastAsia="zh-CN"/>
        </w:rPr>
        <w:t>日致秘书处的信函。</w:t>
      </w:r>
    </w:p>
  </w:footnote>
  <w:footnote w:id="3">
    <w:p w14:paraId="6D476BCF" w14:textId="77777777" w:rsidR="00225B6E" w:rsidRDefault="00B075B6">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根据第</w:t>
      </w:r>
      <w:r>
        <w:rPr>
          <w:rFonts w:eastAsia="SimSun"/>
          <w:lang w:eastAsia="zh-CN"/>
        </w:rPr>
        <w:t>89/6</w:t>
      </w:r>
      <w:r>
        <w:rPr>
          <w:rFonts w:eastAsia="SimSun"/>
          <w:lang w:eastAsia="zh-CN"/>
        </w:rPr>
        <w:t>号决议，低</w:t>
      </w:r>
      <w:r>
        <w:rPr>
          <w:rFonts w:eastAsia="SimSun" w:hint="eastAsia"/>
          <w:lang w:eastAsia="zh-CN"/>
        </w:rPr>
        <w:t>消费</w:t>
      </w:r>
      <w:r>
        <w:rPr>
          <w:rFonts w:eastAsia="SimSun"/>
          <w:lang w:eastAsia="zh-CN"/>
        </w:rPr>
        <w:t>量国家可以在其</w:t>
      </w:r>
      <w:r>
        <w:rPr>
          <w:rFonts w:eastAsia="SimSun" w:hint="eastAsia"/>
          <w:lang w:eastAsia="zh-CN"/>
        </w:rPr>
        <w:t>氟氯烃</w:t>
      </w:r>
      <w:r>
        <w:rPr>
          <w:rFonts w:eastAsia="SimSun"/>
          <w:lang w:eastAsia="zh-CN"/>
        </w:rPr>
        <w:t>淘汰管理计划（</w:t>
      </w:r>
      <w:r>
        <w:rPr>
          <w:rFonts w:eastAsia="SimSun"/>
          <w:lang w:eastAsia="zh-CN"/>
        </w:rPr>
        <w:t>HPMP</w:t>
      </w:r>
      <w:r>
        <w:rPr>
          <w:rFonts w:eastAsia="SimSun"/>
          <w:lang w:eastAsia="zh-CN"/>
        </w:rPr>
        <w:t>）中加入附加活动，以引入低或零全球升温潜能值的</w:t>
      </w:r>
      <w:r>
        <w:rPr>
          <w:rFonts w:eastAsia="SimSun" w:hint="eastAsia"/>
          <w:lang w:eastAsia="zh-CN"/>
        </w:rPr>
        <w:t>氟氯烃</w:t>
      </w:r>
      <w:r>
        <w:rPr>
          <w:rFonts w:eastAsia="SimSun"/>
          <w:lang w:eastAsia="zh-CN"/>
        </w:rPr>
        <w:t>替代物，并保持制冷维修行业的能源效率</w:t>
      </w:r>
      <w:r>
        <w:rPr>
          <w:rFonts w:eastAsia="SimSun" w:hint="eastAsia"/>
          <w:lang w:eastAsia="zh-CN"/>
        </w:rPr>
        <w:t>。</w:t>
      </w:r>
    </w:p>
  </w:footnote>
  <w:footnote w:id="4">
    <w:p w14:paraId="67FFDC3B" w14:textId="77777777" w:rsidR="00225B6E" w:rsidRDefault="00B075B6">
      <w:pPr>
        <w:pStyle w:val="FootnoteText"/>
        <w:snapToGrid w:val="0"/>
        <w:rPr>
          <w:lang w:eastAsia="zh-CN"/>
        </w:rPr>
      </w:pPr>
      <w:r>
        <w:rPr>
          <w:rStyle w:val="FootnoteReference"/>
        </w:rPr>
        <w:footnoteRef/>
      </w:r>
      <w:r>
        <w:rPr>
          <w:lang w:eastAsia="zh-CN"/>
        </w:rPr>
        <w:t xml:space="preserve"> </w:t>
      </w:r>
      <w:r>
        <w:rPr>
          <w:rFonts w:eastAsia="SimSun"/>
          <w:lang w:eastAsia="zh-CN"/>
        </w:rPr>
        <w:t>关于消耗臭氧层物质（</w:t>
      </w:r>
      <w:r>
        <w:rPr>
          <w:rFonts w:eastAsia="SimSun"/>
          <w:lang w:eastAsia="zh-CN"/>
        </w:rPr>
        <w:t>ODS</w:t>
      </w:r>
      <w:r>
        <w:rPr>
          <w:rFonts w:eastAsia="SimSun"/>
          <w:lang w:eastAsia="zh-CN"/>
        </w:rPr>
        <w:t>）及</w:t>
      </w:r>
      <w:r>
        <w:rPr>
          <w:rFonts w:eastAsia="SimSun"/>
          <w:lang w:val="en-US" w:eastAsia="zh-CN"/>
        </w:rPr>
        <w:t>使用</w:t>
      </w:r>
      <w:r>
        <w:rPr>
          <w:rFonts w:eastAsia="SimSun"/>
          <w:lang w:eastAsia="zh-CN"/>
        </w:rPr>
        <w:t>ODS</w:t>
      </w:r>
      <w:r>
        <w:rPr>
          <w:rFonts w:eastAsia="SimSun"/>
          <w:lang w:eastAsia="zh-CN"/>
        </w:rPr>
        <w:t>的设备或产品进出口</w:t>
      </w:r>
      <w:r>
        <w:rPr>
          <w:rFonts w:eastAsia="SimSun"/>
          <w:lang w:val="en-US" w:eastAsia="zh-CN"/>
        </w:rPr>
        <w:t>的</w:t>
      </w:r>
      <w:r>
        <w:rPr>
          <w:rFonts w:eastAsia="SimSun"/>
          <w:lang w:eastAsia="zh-CN"/>
        </w:rPr>
        <w:t>许可</w:t>
      </w:r>
      <w:r>
        <w:rPr>
          <w:rFonts w:eastAsia="SimSun"/>
          <w:lang w:val="en-US" w:eastAsia="zh-CN"/>
        </w:rPr>
        <w:t>证</w:t>
      </w:r>
      <w:r>
        <w:rPr>
          <w:rFonts w:eastAsia="SimSun"/>
          <w:lang w:eastAsia="zh-CN"/>
        </w:rPr>
        <w:t>颁发</w:t>
      </w:r>
      <w:r>
        <w:rPr>
          <w:rFonts w:eastAsia="SimSun"/>
          <w:lang w:val="en-US" w:eastAsia="zh-CN"/>
        </w:rPr>
        <w:t>及</w:t>
      </w:r>
      <w:r>
        <w:rPr>
          <w:rFonts w:eastAsia="SimSun"/>
          <w:lang w:eastAsia="zh-CN"/>
        </w:rPr>
        <w:t>配额规定。</w:t>
      </w:r>
    </w:p>
  </w:footnote>
  <w:footnote w:id="5">
    <w:p w14:paraId="5DB0C32F" w14:textId="0463ECAA" w:rsidR="00225B6E" w:rsidRDefault="00B075B6">
      <w:pPr>
        <w:pStyle w:val="FootnoteText"/>
        <w:snapToGrid w:val="0"/>
        <w:rPr>
          <w:lang w:eastAsia="zh-CN"/>
        </w:rPr>
      </w:pPr>
      <w:r>
        <w:rPr>
          <w:rStyle w:val="FootnoteReference"/>
        </w:rPr>
        <w:footnoteRef/>
      </w:r>
      <w:r>
        <w:rPr>
          <w:lang w:eastAsia="zh-CN"/>
        </w:rPr>
        <w:t>来自厄立特里亚工人全国联合会的一名顾问和一名专家领导了志愿RAC技术人员认证计划的制定，完成了评估并准备了所有必要的文件。</w:t>
      </w:r>
    </w:p>
  </w:footnote>
  <w:footnote w:id="6">
    <w:p w14:paraId="613CD6A9" w14:textId="77777777" w:rsidR="00225B6E" w:rsidRDefault="00B075B6">
      <w:pPr>
        <w:pStyle w:val="FootnoteText"/>
        <w:snapToGrid w:val="0"/>
        <w:rPr>
          <w:rFonts w:eastAsia="SimSun"/>
          <w:lang w:eastAsia="zh-CN"/>
        </w:rPr>
      </w:pPr>
      <w:r>
        <w:rPr>
          <w:rStyle w:val="FootnoteReference"/>
        </w:rPr>
        <w:footnoteRef/>
      </w:r>
      <w:r>
        <w:rPr>
          <w:lang w:eastAsia="zh-CN"/>
        </w:rPr>
        <w:t xml:space="preserve"> 包括职业培训中心的专家和</w:t>
      </w:r>
      <w:r>
        <w:rPr>
          <w:rFonts w:eastAsia="SimSun"/>
          <w:lang w:val="en-US" w:eastAsia="zh-CN"/>
        </w:rPr>
        <w:t>该国</w:t>
      </w:r>
      <w:r>
        <w:rPr>
          <w:lang w:eastAsia="zh-CN"/>
        </w:rPr>
        <w:t>国内的环境专家</w:t>
      </w:r>
      <w:r>
        <w:rPr>
          <w:rFonts w:eastAsia="SimSun" w:hint="eastAsia"/>
          <w:lang w:eastAsia="zh-CN"/>
        </w:rPr>
        <w:t>。</w:t>
      </w:r>
    </w:p>
  </w:footnote>
  <w:footnote w:id="7">
    <w:p w14:paraId="76040382" w14:textId="77777777" w:rsidR="00225B6E" w:rsidRDefault="00B075B6">
      <w:pPr>
        <w:pStyle w:val="FootnoteText"/>
        <w:snapToGrid w:val="0"/>
        <w:rPr>
          <w:lang w:eastAsia="zh-CN"/>
        </w:rPr>
      </w:pPr>
      <w:r>
        <w:rPr>
          <w:rStyle w:val="FootnoteReference"/>
        </w:rPr>
        <w:footnoteRef/>
      </w:r>
      <w:r>
        <w:rPr>
          <w:lang w:eastAsia="zh-CN"/>
        </w:rPr>
        <w:t xml:space="preserve"> </w:t>
      </w:r>
      <w:r>
        <w:rPr>
          <w:rFonts w:eastAsia="SimSun"/>
          <w:lang w:eastAsia="zh-CN"/>
        </w:rPr>
        <w:t>包括认证过程的程序，确定需要通过理论或实践考试</w:t>
      </w:r>
      <w:r>
        <w:rPr>
          <w:rFonts w:eastAsia="SimSun"/>
          <w:lang w:val="en-US" w:eastAsia="zh-CN"/>
        </w:rPr>
        <w:t>进行</w:t>
      </w:r>
      <w:r>
        <w:rPr>
          <w:rFonts w:eastAsia="SimSun"/>
          <w:lang w:eastAsia="zh-CN"/>
        </w:rPr>
        <w:t>考察的科目，并</w:t>
      </w:r>
      <w:r>
        <w:rPr>
          <w:rFonts w:eastAsia="SimSun"/>
          <w:lang w:val="en-US" w:eastAsia="zh-CN"/>
        </w:rPr>
        <w:t>明确</w:t>
      </w:r>
      <w:r>
        <w:rPr>
          <w:rFonts w:eastAsia="SimSun"/>
          <w:lang w:eastAsia="zh-CN"/>
        </w:rPr>
        <w:t>所需的知识水平。</w:t>
      </w:r>
    </w:p>
  </w:footnote>
  <w:footnote w:id="8">
    <w:p w14:paraId="13078492" w14:textId="77777777" w:rsidR="00225B6E" w:rsidRDefault="00B075B6">
      <w:pPr>
        <w:pStyle w:val="FootnoteText"/>
        <w:snapToGrid w:val="0"/>
        <w:rPr>
          <w:lang w:eastAsia="zh-CN"/>
        </w:rPr>
      </w:pPr>
      <w:r>
        <w:rPr>
          <w:rStyle w:val="FootnoteReference"/>
        </w:rPr>
        <w:footnoteRef/>
      </w:r>
      <w:r>
        <w:rPr>
          <w:lang w:eastAsia="zh-CN"/>
        </w:rPr>
        <w:t xml:space="preserve"> </w:t>
      </w:r>
      <w:r>
        <w:rPr>
          <w:rFonts w:eastAsia="SimSun"/>
          <w:lang w:eastAsia="zh-CN"/>
        </w:rPr>
        <w:t>包括真空泵、歧管压力表和</w:t>
      </w:r>
      <w:r>
        <w:rPr>
          <w:rFonts w:eastAsiaTheme="majorEastAsia"/>
          <w:lang w:eastAsia="zh-CN"/>
        </w:rPr>
        <w:t>标准软管（适用于</w:t>
      </w:r>
      <w:r>
        <w:rPr>
          <w:rFonts w:eastAsiaTheme="majorEastAsia" w:hint="eastAsia"/>
          <w:lang w:eastAsia="zh-CN"/>
        </w:rPr>
        <w:t>氟氯烃</w:t>
      </w:r>
      <w:r>
        <w:rPr>
          <w:rFonts w:eastAsiaTheme="majorEastAsia"/>
          <w:lang w:eastAsia="zh-CN"/>
        </w:rPr>
        <w:t>、</w:t>
      </w:r>
      <w:r>
        <w:rPr>
          <w:rFonts w:ascii="SimSun" w:eastAsia="SimSun" w:hAnsi="SimSun" w:hint="eastAsia"/>
          <w:lang w:eastAsia="zh-CN"/>
        </w:rPr>
        <w:t>碳氢化合物</w:t>
      </w:r>
      <w:r>
        <w:rPr>
          <w:rFonts w:eastAsiaTheme="majorEastAsia"/>
          <w:lang w:eastAsia="zh-CN"/>
        </w:rPr>
        <w:t>和</w:t>
      </w:r>
      <w:r>
        <w:rPr>
          <w:rFonts w:ascii="SimSun" w:eastAsia="SimSun" w:hAnsi="SimSun"/>
          <w:lang w:eastAsia="zh-CN"/>
        </w:rPr>
        <w:t>氢氟碳化物</w:t>
      </w:r>
      <w:r>
        <w:rPr>
          <w:rFonts w:eastAsiaTheme="majorEastAsia"/>
          <w:lang w:eastAsia="zh-CN"/>
        </w:rPr>
        <w:t>）、适用于</w:t>
      </w:r>
      <w:r>
        <w:rPr>
          <w:rFonts w:ascii="SimSun" w:eastAsia="SimSun" w:hAnsi="SimSun" w:hint="eastAsia"/>
          <w:lang w:eastAsia="zh-CN"/>
        </w:rPr>
        <w:t>碳氢化合物</w:t>
      </w:r>
      <w:r>
        <w:rPr>
          <w:rFonts w:eastAsiaTheme="majorEastAsia"/>
          <w:lang w:eastAsia="zh-CN"/>
        </w:rPr>
        <w:t>的便携式泄漏检测器、</w:t>
      </w:r>
      <w:r>
        <w:rPr>
          <w:rFonts w:ascii="SimSun" w:eastAsia="SimSun" w:hAnsi="SimSun" w:hint="eastAsia"/>
          <w:lang w:eastAsia="zh-CN"/>
        </w:rPr>
        <w:t>碳氢化合物</w:t>
      </w:r>
      <w:r>
        <w:rPr>
          <w:rFonts w:eastAsiaTheme="majorEastAsia"/>
          <w:lang w:eastAsia="zh-CN"/>
        </w:rPr>
        <w:t>充注站、焊接设备、压接工具、便携式回收和再生机、穿刺钳和管子切割器、多功能仪表以及与安全相关的维修工具。</w:t>
      </w:r>
    </w:p>
  </w:footnote>
  <w:footnote w:id="9">
    <w:p w14:paraId="22758F8F" w14:textId="77777777" w:rsidR="00225B6E" w:rsidRDefault="00B075B6">
      <w:pPr>
        <w:pStyle w:val="FootnoteText"/>
        <w:snapToGrid w:val="0"/>
        <w:rPr>
          <w:lang w:eastAsia="zh-CN"/>
        </w:rPr>
      </w:pPr>
      <w:r>
        <w:rPr>
          <w:rStyle w:val="FootnoteReference"/>
        </w:rPr>
        <w:footnoteRef/>
      </w:r>
      <w:r>
        <w:rPr>
          <w:lang w:eastAsia="zh-CN"/>
        </w:rPr>
        <w:t xml:space="preserve"> </w:t>
      </w:r>
      <w:r>
        <w:rPr>
          <w:rFonts w:eastAsia="SimSun"/>
          <w:lang w:eastAsia="zh-CN"/>
        </w:rPr>
        <w:t>鼓励</w:t>
      </w:r>
      <w:r>
        <w:rPr>
          <w:rFonts w:eastAsia="SimSun"/>
          <w:lang w:val="en-US" w:eastAsia="zh-CN"/>
        </w:rPr>
        <w:t>牵头</w:t>
      </w:r>
      <w:r>
        <w:rPr>
          <w:rFonts w:eastAsia="SimSun"/>
          <w:lang w:eastAsia="zh-CN"/>
        </w:rPr>
        <w:t>双边和执行机构在年度第一次会议提交</w:t>
      </w:r>
      <w:r>
        <w:rPr>
          <w:rFonts w:eastAsiaTheme="minorEastAsia" w:hint="eastAsia"/>
          <w:lang w:val="fr-FR" w:eastAsia="zh-CN"/>
        </w:rPr>
        <w:t>氟氯烃淘汰</w:t>
      </w:r>
      <w:r>
        <w:rPr>
          <w:rFonts w:eastAsiaTheme="minorEastAsia"/>
          <w:lang w:eastAsia="zh-CN"/>
        </w:rPr>
        <w:t>管理计划</w:t>
      </w:r>
      <w:r>
        <w:rPr>
          <w:rFonts w:eastAsia="SimSun"/>
          <w:lang w:val="en-US" w:eastAsia="zh-CN"/>
        </w:rPr>
        <w:t>付款申请</w:t>
      </w:r>
      <w:r>
        <w:rPr>
          <w:rFonts w:eastAsia="SimSun"/>
          <w:lang w:eastAsia="zh-CN"/>
        </w:rPr>
        <w:t>时，将提交</w:t>
      </w:r>
      <w:r>
        <w:rPr>
          <w:rFonts w:eastAsia="SimSun"/>
          <w:lang w:val="en-US" w:eastAsia="zh-CN"/>
        </w:rPr>
        <w:t>付款申请</w:t>
      </w:r>
      <w:r>
        <w:rPr>
          <w:rFonts w:eastAsia="SimSun"/>
          <w:lang w:eastAsia="zh-CN"/>
        </w:rPr>
        <w:t>的前一年国家消费目标核查报告一并提交。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02C6" w14:textId="77777777" w:rsidR="00225B6E" w:rsidRPr="00A00CE0" w:rsidRDefault="00B075B6">
    <w:pPr>
      <w:rPr>
        <w:sz w:val="24"/>
        <w:szCs w:val="24"/>
      </w:rPr>
    </w:pPr>
    <w:r w:rsidRPr="00A00CE0">
      <w:rPr>
        <w:sz w:val="24"/>
        <w:szCs w:val="24"/>
      </w:rPr>
      <w:fldChar w:fldCharType="begin"/>
    </w:r>
    <w:r w:rsidRPr="00A00CE0">
      <w:rPr>
        <w:sz w:val="24"/>
        <w:szCs w:val="24"/>
      </w:rPr>
      <w:instrText xml:space="preserve"> DOCPROPERTY "Document number"  \* MERGEFORMAT </w:instrText>
    </w:r>
    <w:r w:rsidRPr="00A00CE0">
      <w:rPr>
        <w:sz w:val="24"/>
        <w:szCs w:val="24"/>
      </w:rPr>
      <w:fldChar w:fldCharType="separate"/>
    </w:r>
    <w:r w:rsidRPr="00A00CE0">
      <w:rPr>
        <w:sz w:val="24"/>
        <w:szCs w:val="24"/>
      </w:rPr>
      <w:t>UNEP/OzL.Pro/ExCom/96/34</w:t>
    </w:r>
    <w:r w:rsidRPr="00A00CE0">
      <w:rPr>
        <w:sz w:val="24"/>
        <w:szCs w:val="24"/>
      </w:rPr>
      <w:fldChar w:fldCharType="end"/>
    </w:r>
  </w:p>
  <w:p w14:paraId="423436DA" w14:textId="77777777" w:rsidR="00225B6E" w:rsidRDefault="00225B6E"/>
  <w:p w14:paraId="682929A0" w14:textId="77777777" w:rsidR="00225B6E" w:rsidRDefault="00225B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A1A52" w14:textId="77777777" w:rsidR="00225B6E" w:rsidRPr="00A00CE0" w:rsidRDefault="00B075B6">
    <w:pPr>
      <w:jc w:val="right"/>
      <w:rPr>
        <w:sz w:val="24"/>
        <w:szCs w:val="24"/>
      </w:rPr>
    </w:pPr>
    <w:r w:rsidRPr="00A00CE0">
      <w:rPr>
        <w:sz w:val="24"/>
        <w:szCs w:val="24"/>
      </w:rPr>
      <w:fldChar w:fldCharType="begin"/>
    </w:r>
    <w:r w:rsidRPr="00A00CE0">
      <w:rPr>
        <w:sz w:val="24"/>
        <w:szCs w:val="24"/>
      </w:rPr>
      <w:instrText xml:space="preserve"> DOCPROPERTY "Document number"  \* MERGEFORMAT </w:instrText>
    </w:r>
    <w:r w:rsidRPr="00A00CE0">
      <w:rPr>
        <w:sz w:val="24"/>
        <w:szCs w:val="24"/>
      </w:rPr>
      <w:fldChar w:fldCharType="separate"/>
    </w:r>
    <w:r w:rsidRPr="00A00CE0">
      <w:rPr>
        <w:sz w:val="24"/>
        <w:szCs w:val="24"/>
      </w:rPr>
      <w:t>UNEP/OzL.Pro/ExCom/96/34</w:t>
    </w:r>
    <w:r w:rsidRPr="00A00CE0">
      <w:rPr>
        <w:sz w:val="24"/>
        <w:szCs w:val="24"/>
      </w:rPr>
      <w:fldChar w:fldCharType="end"/>
    </w:r>
  </w:p>
  <w:p w14:paraId="7100849E" w14:textId="77777777" w:rsidR="00225B6E" w:rsidRDefault="00225B6E">
    <w:pPr>
      <w:jc w:val="right"/>
    </w:pPr>
  </w:p>
  <w:p w14:paraId="3BEC9085" w14:textId="77777777" w:rsidR="00225B6E" w:rsidRDefault="00225B6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B92E" w14:textId="77777777" w:rsidR="00225B6E" w:rsidRPr="00A00CE0" w:rsidRDefault="00B075B6">
    <w:pPr>
      <w:jc w:val="right"/>
      <w:rPr>
        <w:sz w:val="24"/>
        <w:szCs w:val="24"/>
      </w:rPr>
    </w:pPr>
    <w:r w:rsidRPr="00A00CE0">
      <w:rPr>
        <w:sz w:val="24"/>
        <w:szCs w:val="24"/>
      </w:rPr>
      <w:fldChar w:fldCharType="begin"/>
    </w:r>
    <w:r w:rsidRPr="00A00CE0">
      <w:rPr>
        <w:sz w:val="24"/>
        <w:szCs w:val="24"/>
      </w:rPr>
      <w:instrText xml:space="preserve"> DOCPROPERTY "Document number"  \* MERGEFORMAT </w:instrText>
    </w:r>
    <w:r w:rsidRPr="00A00CE0">
      <w:rPr>
        <w:sz w:val="24"/>
        <w:szCs w:val="24"/>
      </w:rPr>
      <w:fldChar w:fldCharType="separate"/>
    </w:r>
    <w:r w:rsidRPr="00A00CE0">
      <w:rPr>
        <w:sz w:val="24"/>
        <w:szCs w:val="24"/>
      </w:rPr>
      <w:t>UNEP/OzL.Pro/ExCom/96/34</w:t>
    </w:r>
    <w:r w:rsidRPr="00A00CE0">
      <w:rPr>
        <w:sz w:val="24"/>
        <w:szCs w:val="24"/>
      </w:rPr>
      <w:fldChar w:fldCharType="end"/>
    </w:r>
  </w:p>
  <w:p w14:paraId="4CBC083B" w14:textId="5A171650" w:rsidR="00225B6E" w:rsidRPr="00A00CE0" w:rsidRDefault="00A00CE0">
    <w:pPr>
      <w:pStyle w:val="Header"/>
      <w:jc w:val="right"/>
      <w:rPr>
        <w:sz w:val="24"/>
        <w:szCs w:val="24"/>
        <w:lang w:eastAsia="zh-CN"/>
      </w:rPr>
    </w:pPr>
    <w:r>
      <w:rPr>
        <w:rFonts w:ascii="SimSun" w:eastAsia="SimSun" w:hAnsi="SimSun" w:cs="SimSun" w:hint="eastAsia"/>
        <w:sz w:val="24"/>
        <w:szCs w:val="24"/>
        <w:lang w:eastAsia="zh-CN"/>
      </w:rPr>
      <w:t>附件一</w:t>
    </w:r>
  </w:p>
  <w:p w14:paraId="64949633" w14:textId="77777777" w:rsidR="00225B6E" w:rsidRPr="00A00CE0" w:rsidRDefault="00225B6E">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i w:val="0"/>
        <w:iCs/>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302740050">
    <w:abstractNumId w:val="0"/>
  </w:num>
  <w:num w:numId="2" w16cid:durableId="876697324">
    <w:abstractNumId w:val="1"/>
  </w:num>
  <w:num w:numId="3" w16cid:durableId="606737039">
    <w:abstractNumId w:val="3"/>
  </w:num>
  <w:num w:numId="4" w16cid:durableId="1824347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B485B"/>
    <w:rsid w:val="00000FED"/>
    <w:rsid w:val="0000434E"/>
    <w:rsid w:val="00004B58"/>
    <w:rsid w:val="00010BF8"/>
    <w:rsid w:val="00012CFA"/>
    <w:rsid w:val="00014ED7"/>
    <w:rsid w:val="0001571C"/>
    <w:rsid w:val="000211A9"/>
    <w:rsid w:val="00021238"/>
    <w:rsid w:val="00022071"/>
    <w:rsid w:val="00023A6E"/>
    <w:rsid w:val="0002417C"/>
    <w:rsid w:val="00025DA4"/>
    <w:rsid w:val="000263F4"/>
    <w:rsid w:val="000279BE"/>
    <w:rsid w:val="00027CEF"/>
    <w:rsid w:val="00031260"/>
    <w:rsid w:val="000313D9"/>
    <w:rsid w:val="00031AEC"/>
    <w:rsid w:val="0003681A"/>
    <w:rsid w:val="000372B7"/>
    <w:rsid w:val="00041F43"/>
    <w:rsid w:val="00044988"/>
    <w:rsid w:val="00050F6E"/>
    <w:rsid w:val="00056858"/>
    <w:rsid w:val="00056E08"/>
    <w:rsid w:val="00060BF0"/>
    <w:rsid w:val="00061EC2"/>
    <w:rsid w:val="0006562B"/>
    <w:rsid w:val="00066CE8"/>
    <w:rsid w:val="00070BB7"/>
    <w:rsid w:val="00071660"/>
    <w:rsid w:val="00072A6B"/>
    <w:rsid w:val="00076843"/>
    <w:rsid w:val="00080ED0"/>
    <w:rsid w:val="000817C5"/>
    <w:rsid w:val="00084FA1"/>
    <w:rsid w:val="00085B8F"/>
    <w:rsid w:val="0008620E"/>
    <w:rsid w:val="00090481"/>
    <w:rsid w:val="00096343"/>
    <w:rsid w:val="0009733F"/>
    <w:rsid w:val="00097E52"/>
    <w:rsid w:val="000A3055"/>
    <w:rsid w:val="000A353E"/>
    <w:rsid w:val="000A3826"/>
    <w:rsid w:val="000A6C26"/>
    <w:rsid w:val="000A70AE"/>
    <w:rsid w:val="000B298D"/>
    <w:rsid w:val="000B36C8"/>
    <w:rsid w:val="000B45B0"/>
    <w:rsid w:val="000B7477"/>
    <w:rsid w:val="000C03A9"/>
    <w:rsid w:val="000C6873"/>
    <w:rsid w:val="000C7666"/>
    <w:rsid w:val="000C7DD8"/>
    <w:rsid w:val="000D2BF2"/>
    <w:rsid w:val="000D52A4"/>
    <w:rsid w:val="000E07BC"/>
    <w:rsid w:val="000E2E21"/>
    <w:rsid w:val="000E58AE"/>
    <w:rsid w:val="000E59D7"/>
    <w:rsid w:val="000E7251"/>
    <w:rsid w:val="000F1CD4"/>
    <w:rsid w:val="000F4103"/>
    <w:rsid w:val="000F4546"/>
    <w:rsid w:val="000F6F60"/>
    <w:rsid w:val="000F70A7"/>
    <w:rsid w:val="00100AFC"/>
    <w:rsid w:val="00110D9B"/>
    <w:rsid w:val="00113CCA"/>
    <w:rsid w:val="00114361"/>
    <w:rsid w:val="00115086"/>
    <w:rsid w:val="0011518D"/>
    <w:rsid w:val="00116A81"/>
    <w:rsid w:val="00122D86"/>
    <w:rsid w:val="00122F25"/>
    <w:rsid w:val="00125151"/>
    <w:rsid w:val="00130716"/>
    <w:rsid w:val="00131168"/>
    <w:rsid w:val="00133683"/>
    <w:rsid w:val="00133760"/>
    <w:rsid w:val="001347D1"/>
    <w:rsid w:val="00135980"/>
    <w:rsid w:val="00135AE5"/>
    <w:rsid w:val="0013786F"/>
    <w:rsid w:val="0013788D"/>
    <w:rsid w:val="00137B9F"/>
    <w:rsid w:val="00145105"/>
    <w:rsid w:val="00145247"/>
    <w:rsid w:val="001471DC"/>
    <w:rsid w:val="00147B5C"/>
    <w:rsid w:val="001509E8"/>
    <w:rsid w:val="00150B91"/>
    <w:rsid w:val="00151BFF"/>
    <w:rsid w:val="001540D5"/>
    <w:rsid w:val="00155D1D"/>
    <w:rsid w:val="00156329"/>
    <w:rsid w:val="001566FF"/>
    <w:rsid w:val="001621DF"/>
    <w:rsid w:val="00164719"/>
    <w:rsid w:val="00166FC4"/>
    <w:rsid w:val="001677AC"/>
    <w:rsid w:val="00171927"/>
    <w:rsid w:val="0017280B"/>
    <w:rsid w:val="00172E4C"/>
    <w:rsid w:val="00173065"/>
    <w:rsid w:val="00175C0E"/>
    <w:rsid w:val="00177D40"/>
    <w:rsid w:val="0018016B"/>
    <w:rsid w:val="001804EA"/>
    <w:rsid w:val="00180C20"/>
    <w:rsid w:val="0018228B"/>
    <w:rsid w:val="00182300"/>
    <w:rsid w:val="00186741"/>
    <w:rsid w:val="00190A61"/>
    <w:rsid w:val="001910C5"/>
    <w:rsid w:val="001938AC"/>
    <w:rsid w:val="00194095"/>
    <w:rsid w:val="001955DB"/>
    <w:rsid w:val="0019576D"/>
    <w:rsid w:val="00197179"/>
    <w:rsid w:val="001A1BAD"/>
    <w:rsid w:val="001A2215"/>
    <w:rsid w:val="001A3342"/>
    <w:rsid w:val="001A3E3D"/>
    <w:rsid w:val="001A7049"/>
    <w:rsid w:val="001A7639"/>
    <w:rsid w:val="001A7D4D"/>
    <w:rsid w:val="001B037C"/>
    <w:rsid w:val="001B0AA5"/>
    <w:rsid w:val="001B102C"/>
    <w:rsid w:val="001B1E40"/>
    <w:rsid w:val="001B23CD"/>
    <w:rsid w:val="001B2A08"/>
    <w:rsid w:val="001B36F4"/>
    <w:rsid w:val="001B4944"/>
    <w:rsid w:val="001C0B98"/>
    <w:rsid w:val="001C1194"/>
    <w:rsid w:val="001C764E"/>
    <w:rsid w:val="001D433E"/>
    <w:rsid w:val="001D5CC3"/>
    <w:rsid w:val="001E1052"/>
    <w:rsid w:val="001E21B1"/>
    <w:rsid w:val="001E2F93"/>
    <w:rsid w:val="001E4554"/>
    <w:rsid w:val="001E61E5"/>
    <w:rsid w:val="001F2159"/>
    <w:rsid w:val="001F3B40"/>
    <w:rsid w:val="001F3D92"/>
    <w:rsid w:val="001F53FD"/>
    <w:rsid w:val="001F5F7F"/>
    <w:rsid w:val="001F6484"/>
    <w:rsid w:val="00201F38"/>
    <w:rsid w:val="00205D19"/>
    <w:rsid w:val="00207A8E"/>
    <w:rsid w:val="00207F21"/>
    <w:rsid w:val="002103D9"/>
    <w:rsid w:val="00210B8B"/>
    <w:rsid w:val="00212B71"/>
    <w:rsid w:val="00213787"/>
    <w:rsid w:val="00214863"/>
    <w:rsid w:val="002156B4"/>
    <w:rsid w:val="002166BE"/>
    <w:rsid w:val="00222ABA"/>
    <w:rsid w:val="00224FCD"/>
    <w:rsid w:val="00225B6E"/>
    <w:rsid w:val="002263E1"/>
    <w:rsid w:val="002270BE"/>
    <w:rsid w:val="00235732"/>
    <w:rsid w:val="00236A4B"/>
    <w:rsid w:val="00242652"/>
    <w:rsid w:val="00247EAE"/>
    <w:rsid w:val="00250634"/>
    <w:rsid w:val="00253222"/>
    <w:rsid w:val="00253766"/>
    <w:rsid w:val="00254F6A"/>
    <w:rsid w:val="002554E4"/>
    <w:rsid w:val="00261C13"/>
    <w:rsid w:val="002622AF"/>
    <w:rsid w:val="00262847"/>
    <w:rsid w:val="00263AC3"/>
    <w:rsid w:val="002652CE"/>
    <w:rsid w:val="0026754E"/>
    <w:rsid w:val="00271CCC"/>
    <w:rsid w:val="00272227"/>
    <w:rsid w:val="00273DA7"/>
    <w:rsid w:val="00273E63"/>
    <w:rsid w:val="00275DC4"/>
    <w:rsid w:val="00277A49"/>
    <w:rsid w:val="00281BB2"/>
    <w:rsid w:val="0028245E"/>
    <w:rsid w:val="00284B0B"/>
    <w:rsid w:val="00285888"/>
    <w:rsid w:val="002864AE"/>
    <w:rsid w:val="00286D95"/>
    <w:rsid w:val="0028712C"/>
    <w:rsid w:val="00290BBF"/>
    <w:rsid w:val="002932F4"/>
    <w:rsid w:val="0029611A"/>
    <w:rsid w:val="00296756"/>
    <w:rsid w:val="00297360"/>
    <w:rsid w:val="002A03C3"/>
    <w:rsid w:val="002A5F12"/>
    <w:rsid w:val="002A7CE2"/>
    <w:rsid w:val="002B1AE7"/>
    <w:rsid w:val="002B254E"/>
    <w:rsid w:val="002B2A38"/>
    <w:rsid w:val="002B4CE8"/>
    <w:rsid w:val="002B72E9"/>
    <w:rsid w:val="002C18F6"/>
    <w:rsid w:val="002C1A4B"/>
    <w:rsid w:val="002C4416"/>
    <w:rsid w:val="002C4DF8"/>
    <w:rsid w:val="002C4E33"/>
    <w:rsid w:val="002C7998"/>
    <w:rsid w:val="002D0826"/>
    <w:rsid w:val="002D471C"/>
    <w:rsid w:val="002E28AD"/>
    <w:rsid w:val="002E4890"/>
    <w:rsid w:val="002F008E"/>
    <w:rsid w:val="002F1E53"/>
    <w:rsid w:val="002F2CAA"/>
    <w:rsid w:val="002F2E2F"/>
    <w:rsid w:val="0030052C"/>
    <w:rsid w:val="003056C5"/>
    <w:rsid w:val="00310FF2"/>
    <w:rsid w:val="003162D8"/>
    <w:rsid w:val="003175D4"/>
    <w:rsid w:val="00317A15"/>
    <w:rsid w:val="00320E8D"/>
    <w:rsid w:val="003241ED"/>
    <w:rsid w:val="00326FC2"/>
    <w:rsid w:val="003306E1"/>
    <w:rsid w:val="00330A5F"/>
    <w:rsid w:val="003320E4"/>
    <w:rsid w:val="0033286E"/>
    <w:rsid w:val="003332BE"/>
    <w:rsid w:val="00334059"/>
    <w:rsid w:val="0033525D"/>
    <w:rsid w:val="003365C6"/>
    <w:rsid w:val="003374E0"/>
    <w:rsid w:val="003408B8"/>
    <w:rsid w:val="003412C5"/>
    <w:rsid w:val="003414F3"/>
    <w:rsid w:val="00345EDF"/>
    <w:rsid w:val="003469E8"/>
    <w:rsid w:val="00347C98"/>
    <w:rsid w:val="0035056D"/>
    <w:rsid w:val="003518B3"/>
    <w:rsid w:val="0035613E"/>
    <w:rsid w:val="00360036"/>
    <w:rsid w:val="00362089"/>
    <w:rsid w:val="00363EE9"/>
    <w:rsid w:val="003658BD"/>
    <w:rsid w:val="003660C2"/>
    <w:rsid w:val="00366518"/>
    <w:rsid w:val="00376128"/>
    <w:rsid w:val="0037742E"/>
    <w:rsid w:val="00377559"/>
    <w:rsid w:val="003778EF"/>
    <w:rsid w:val="00377D56"/>
    <w:rsid w:val="0038193E"/>
    <w:rsid w:val="00381CFA"/>
    <w:rsid w:val="0038245A"/>
    <w:rsid w:val="00383944"/>
    <w:rsid w:val="003840E6"/>
    <w:rsid w:val="00384158"/>
    <w:rsid w:val="00385CFC"/>
    <w:rsid w:val="00385D96"/>
    <w:rsid w:val="003860BF"/>
    <w:rsid w:val="003864EE"/>
    <w:rsid w:val="00386EB1"/>
    <w:rsid w:val="0039337A"/>
    <w:rsid w:val="00393F2E"/>
    <w:rsid w:val="00394714"/>
    <w:rsid w:val="00396B5B"/>
    <w:rsid w:val="003A3189"/>
    <w:rsid w:val="003A3CA7"/>
    <w:rsid w:val="003B2806"/>
    <w:rsid w:val="003B33BD"/>
    <w:rsid w:val="003B3AB5"/>
    <w:rsid w:val="003B569D"/>
    <w:rsid w:val="003B640E"/>
    <w:rsid w:val="003B65C8"/>
    <w:rsid w:val="003C152E"/>
    <w:rsid w:val="003C3C0E"/>
    <w:rsid w:val="003C3D33"/>
    <w:rsid w:val="003C4A06"/>
    <w:rsid w:val="003C685C"/>
    <w:rsid w:val="003C7BFE"/>
    <w:rsid w:val="003D1F88"/>
    <w:rsid w:val="003D2848"/>
    <w:rsid w:val="003D32BE"/>
    <w:rsid w:val="003D4262"/>
    <w:rsid w:val="003D42A6"/>
    <w:rsid w:val="003D4F21"/>
    <w:rsid w:val="003D4FAC"/>
    <w:rsid w:val="003D500E"/>
    <w:rsid w:val="003D63FD"/>
    <w:rsid w:val="003D6984"/>
    <w:rsid w:val="003E1423"/>
    <w:rsid w:val="003E1885"/>
    <w:rsid w:val="003E1FA3"/>
    <w:rsid w:val="003E41C3"/>
    <w:rsid w:val="003E529E"/>
    <w:rsid w:val="003E5F81"/>
    <w:rsid w:val="003E7906"/>
    <w:rsid w:val="003E7F54"/>
    <w:rsid w:val="003F000F"/>
    <w:rsid w:val="003F2789"/>
    <w:rsid w:val="003F3C50"/>
    <w:rsid w:val="003F4B43"/>
    <w:rsid w:val="00400777"/>
    <w:rsid w:val="004008DA"/>
    <w:rsid w:val="00404AB3"/>
    <w:rsid w:val="00405347"/>
    <w:rsid w:val="00406202"/>
    <w:rsid w:val="00406A6A"/>
    <w:rsid w:val="00406B22"/>
    <w:rsid w:val="00406EF5"/>
    <w:rsid w:val="00407147"/>
    <w:rsid w:val="004078FA"/>
    <w:rsid w:val="00414FD2"/>
    <w:rsid w:val="004171FD"/>
    <w:rsid w:val="00423A48"/>
    <w:rsid w:val="00426750"/>
    <w:rsid w:val="004270C5"/>
    <w:rsid w:val="00430019"/>
    <w:rsid w:val="00430392"/>
    <w:rsid w:val="00431E08"/>
    <w:rsid w:val="004328A7"/>
    <w:rsid w:val="00432A20"/>
    <w:rsid w:val="00434BEB"/>
    <w:rsid w:val="00434C74"/>
    <w:rsid w:val="00443AEE"/>
    <w:rsid w:val="0045487B"/>
    <w:rsid w:val="00456EB4"/>
    <w:rsid w:val="00457827"/>
    <w:rsid w:val="0046403F"/>
    <w:rsid w:val="004644F3"/>
    <w:rsid w:val="0046462F"/>
    <w:rsid w:val="00465B55"/>
    <w:rsid w:val="00465D2B"/>
    <w:rsid w:val="00467C75"/>
    <w:rsid w:val="00470CCA"/>
    <w:rsid w:val="004718F3"/>
    <w:rsid w:val="004724C7"/>
    <w:rsid w:val="00475040"/>
    <w:rsid w:val="00476156"/>
    <w:rsid w:val="00476E49"/>
    <w:rsid w:val="00480690"/>
    <w:rsid w:val="00481A3E"/>
    <w:rsid w:val="004836AF"/>
    <w:rsid w:val="00484547"/>
    <w:rsid w:val="004902B8"/>
    <w:rsid w:val="00490C06"/>
    <w:rsid w:val="0049182F"/>
    <w:rsid w:val="00493D40"/>
    <w:rsid w:val="00493EE3"/>
    <w:rsid w:val="00494A9B"/>
    <w:rsid w:val="004967B6"/>
    <w:rsid w:val="004A4621"/>
    <w:rsid w:val="004A504B"/>
    <w:rsid w:val="004A532D"/>
    <w:rsid w:val="004A6453"/>
    <w:rsid w:val="004A6911"/>
    <w:rsid w:val="004B0958"/>
    <w:rsid w:val="004B1E28"/>
    <w:rsid w:val="004B3652"/>
    <w:rsid w:val="004B4797"/>
    <w:rsid w:val="004B54E0"/>
    <w:rsid w:val="004B7384"/>
    <w:rsid w:val="004C1AB7"/>
    <w:rsid w:val="004C4269"/>
    <w:rsid w:val="004C73B0"/>
    <w:rsid w:val="004C7D55"/>
    <w:rsid w:val="004D0152"/>
    <w:rsid w:val="004D29F2"/>
    <w:rsid w:val="004D552F"/>
    <w:rsid w:val="004D6236"/>
    <w:rsid w:val="004D7F90"/>
    <w:rsid w:val="004E2987"/>
    <w:rsid w:val="004E2C1A"/>
    <w:rsid w:val="004E37C3"/>
    <w:rsid w:val="004E4DBB"/>
    <w:rsid w:val="004E4E41"/>
    <w:rsid w:val="004E5683"/>
    <w:rsid w:val="004E73DB"/>
    <w:rsid w:val="004E7F9C"/>
    <w:rsid w:val="004F04CB"/>
    <w:rsid w:val="004F3493"/>
    <w:rsid w:val="004F5143"/>
    <w:rsid w:val="00501303"/>
    <w:rsid w:val="00501627"/>
    <w:rsid w:val="00504CD1"/>
    <w:rsid w:val="005053DE"/>
    <w:rsid w:val="005055FA"/>
    <w:rsid w:val="005060F9"/>
    <w:rsid w:val="0050610E"/>
    <w:rsid w:val="00512B09"/>
    <w:rsid w:val="00512EF6"/>
    <w:rsid w:val="0051458E"/>
    <w:rsid w:val="00517F37"/>
    <w:rsid w:val="005216F4"/>
    <w:rsid w:val="005220ED"/>
    <w:rsid w:val="005229BD"/>
    <w:rsid w:val="00522DD9"/>
    <w:rsid w:val="00526E90"/>
    <w:rsid w:val="00527820"/>
    <w:rsid w:val="00527F28"/>
    <w:rsid w:val="005314F2"/>
    <w:rsid w:val="00533796"/>
    <w:rsid w:val="005362C8"/>
    <w:rsid w:val="00537187"/>
    <w:rsid w:val="00537343"/>
    <w:rsid w:val="005379A1"/>
    <w:rsid w:val="005453CE"/>
    <w:rsid w:val="005516F3"/>
    <w:rsid w:val="00555D75"/>
    <w:rsid w:val="005564E2"/>
    <w:rsid w:val="00560DF0"/>
    <w:rsid w:val="00563188"/>
    <w:rsid w:val="0056759C"/>
    <w:rsid w:val="0057257D"/>
    <w:rsid w:val="00575310"/>
    <w:rsid w:val="00577297"/>
    <w:rsid w:val="00587F6E"/>
    <w:rsid w:val="0059075C"/>
    <w:rsid w:val="005916F5"/>
    <w:rsid w:val="005929F1"/>
    <w:rsid w:val="005946D9"/>
    <w:rsid w:val="00594FAE"/>
    <w:rsid w:val="0059513E"/>
    <w:rsid w:val="005A0B86"/>
    <w:rsid w:val="005A278C"/>
    <w:rsid w:val="005A5876"/>
    <w:rsid w:val="005A6AA4"/>
    <w:rsid w:val="005A6D9F"/>
    <w:rsid w:val="005B0423"/>
    <w:rsid w:val="005B1C74"/>
    <w:rsid w:val="005B3E5D"/>
    <w:rsid w:val="005B4377"/>
    <w:rsid w:val="005B48FF"/>
    <w:rsid w:val="005C0AC8"/>
    <w:rsid w:val="005C1E32"/>
    <w:rsid w:val="005C470A"/>
    <w:rsid w:val="005C49AC"/>
    <w:rsid w:val="005C670D"/>
    <w:rsid w:val="005D0287"/>
    <w:rsid w:val="005D363F"/>
    <w:rsid w:val="005D4D29"/>
    <w:rsid w:val="005D5F52"/>
    <w:rsid w:val="005E097A"/>
    <w:rsid w:val="005E1CED"/>
    <w:rsid w:val="005E3DFA"/>
    <w:rsid w:val="005E488F"/>
    <w:rsid w:val="005E65ED"/>
    <w:rsid w:val="005E6E7B"/>
    <w:rsid w:val="005F055B"/>
    <w:rsid w:val="005F3B2A"/>
    <w:rsid w:val="0060068D"/>
    <w:rsid w:val="006034BF"/>
    <w:rsid w:val="00604C15"/>
    <w:rsid w:val="006111EC"/>
    <w:rsid w:val="006158D5"/>
    <w:rsid w:val="006200F3"/>
    <w:rsid w:val="006221D7"/>
    <w:rsid w:val="00624030"/>
    <w:rsid w:val="00624BB6"/>
    <w:rsid w:val="00624D49"/>
    <w:rsid w:val="00625D83"/>
    <w:rsid w:val="00626C8B"/>
    <w:rsid w:val="00627840"/>
    <w:rsid w:val="006308CB"/>
    <w:rsid w:val="00631580"/>
    <w:rsid w:val="00636707"/>
    <w:rsid w:val="00643064"/>
    <w:rsid w:val="00647477"/>
    <w:rsid w:val="00651984"/>
    <w:rsid w:val="0065200C"/>
    <w:rsid w:val="006547A9"/>
    <w:rsid w:val="00654E4D"/>
    <w:rsid w:val="00660EBB"/>
    <w:rsid w:val="006623E7"/>
    <w:rsid w:val="00662B80"/>
    <w:rsid w:val="0066725B"/>
    <w:rsid w:val="006673A2"/>
    <w:rsid w:val="0066768F"/>
    <w:rsid w:val="00670F6C"/>
    <w:rsid w:val="00676E58"/>
    <w:rsid w:val="00677408"/>
    <w:rsid w:val="00677BF6"/>
    <w:rsid w:val="00684A04"/>
    <w:rsid w:val="0068526B"/>
    <w:rsid w:val="006852C7"/>
    <w:rsid w:val="006852CE"/>
    <w:rsid w:val="00687CF5"/>
    <w:rsid w:val="0069019D"/>
    <w:rsid w:val="00692D14"/>
    <w:rsid w:val="0069366D"/>
    <w:rsid w:val="00693CA9"/>
    <w:rsid w:val="0069557F"/>
    <w:rsid w:val="006955D5"/>
    <w:rsid w:val="00696A13"/>
    <w:rsid w:val="006A144A"/>
    <w:rsid w:val="006A4EAC"/>
    <w:rsid w:val="006A5B32"/>
    <w:rsid w:val="006A7732"/>
    <w:rsid w:val="006A7A3B"/>
    <w:rsid w:val="006A7FDC"/>
    <w:rsid w:val="006B2C55"/>
    <w:rsid w:val="006B65C7"/>
    <w:rsid w:val="006B7A3A"/>
    <w:rsid w:val="006C14A4"/>
    <w:rsid w:val="006C1727"/>
    <w:rsid w:val="006C2537"/>
    <w:rsid w:val="006C32FD"/>
    <w:rsid w:val="006C39CE"/>
    <w:rsid w:val="006C74FA"/>
    <w:rsid w:val="006D0FCC"/>
    <w:rsid w:val="006D21F5"/>
    <w:rsid w:val="006D3089"/>
    <w:rsid w:val="006D46ED"/>
    <w:rsid w:val="006D5B34"/>
    <w:rsid w:val="006D5C9C"/>
    <w:rsid w:val="006D657C"/>
    <w:rsid w:val="006D7D29"/>
    <w:rsid w:val="006E05E7"/>
    <w:rsid w:val="006E126D"/>
    <w:rsid w:val="006E1FC3"/>
    <w:rsid w:val="006E3DB6"/>
    <w:rsid w:val="006E4106"/>
    <w:rsid w:val="006E4B01"/>
    <w:rsid w:val="006E4F7F"/>
    <w:rsid w:val="006F3A3F"/>
    <w:rsid w:val="006F498E"/>
    <w:rsid w:val="0070102A"/>
    <w:rsid w:val="00703DE5"/>
    <w:rsid w:val="00704301"/>
    <w:rsid w:val="00704CE9"/>
    <w:rsid w:val="0070616B"/>
    <w:rsid w:val="00706295"/>
    <w:rsid w:val="00706C5E"/>
    <w:rsid w:val="00706FDA"/>
    <w:rsid w:val="00711F9A"/>
    <w:rsid w:val="00712245"/>
    <w:rsid w:val="00713810"/>
    <w:rsid w:val="00714730"/>
    <w:rsid w:val="00720966"/>
    <w:rsid w:val="00720EEB"/>
    <w:rsid w:val="0072129E"/>
    <w:rsid w:val="00723E38"/>
    <w:rsid w:val="00727EC8"/>
    <w:rsid w:val="007303A5"/>
    <w:rsid w:val="00730B3E"/>
    <w:rsid w:val="00731F46"/>
    <w:rsid w:val="0073420B"/>
    <w:rsid w:val="00736203"/>
    <w:rsid w:val="00736367"/>
    <w:rsid w:val="00736379"/>
    <w:rsid w:val="007407E6"/>
    <w:rsid w:val="0074401C"/>
    <w:rsid w:val="00746D2A"/>
    <w:rsid w:val="0074760E"/>
    <w:rsid w:val="00747BBA"/>
    <w:rsid w:val="0075269B"/>
    <w:rsid w:val="00753FEE"/>
    <w:rsid w:val="00754ABA"/>
    <w:rsid w:val="007555B6"/>
    <w:rsid w:val="00756EFE"/>
    <w:rsid w:val="007601B8"/>
    <w:rsid w:val="007617D0"/>
    <w:rsid w:val="00761C01"/>
    <w:rsid w:val="00770797"/>
    <w:rsid w:val="00773A6E"/>
    <w:rsid w:val="00782B0D"/>
    <w:rsid w:val="00784B3C"/>
    <w:rsid w:val="0078520F"/>
    <w:rsid w:val="00786662"/>
    <w:rsid w:val="00787095"/>
    <w:rsid w:val="00790E99"/>
    <w:rsid w:val="00792007"/>
    <w:rsid w:val="007947C0"/>
    <w:rsid w:val="007955EA"/>
    <w:rsid w:val="0079781A"/>
    <w:rsid w:val="007A02C8"/>
    <w:rsid w:val="007A02FD"/>
    <w:rsid w:val="007A1546"/>
    <w:rsid w:val="007A228C"/>
    <w:rsid w:val="007A30B9"/>
    <w:rsid w:val="007A368E"/>
    <w:rsid w:val="007A404E"/>
    <w:rsid w:val="007A41DA"/>
    <w:rsid w:val="007A5868"/>
    <w:rsid w:val="007B04CE"/>
    <w:rsid w:val="007B6332"/>
    <w:rsid w:val="007B6871"/>
    <w:rsid w:val="007B7094"/>
    <w:rsid w:val="007B7A2F"/>
    <w:rsid w:val="007C0937"/>
    <w:rsid w:val="007C2FDB"/>
    <w:rsid w:val="007C32EE"/>
    <w:rsid w:val="007C39D3"/>
    <w:rsid w:val="007C3D33"/>
    <w:rsid w:val="007C62A0"/>
    <w:rsid w:val="007D1731"/>
    <w:rsid w:val="007D294A"/>
    <w:rsid w:val="007D3530"/>
    <w:rsid w:val="007D47D2"/>
    <w:rsid w:val="007D620F"/>
    <w:rsid w:val="007D6EC0"/>
    <w:rsid w:val="007D7AB7"/>
    <w:rsid w:val="007D7E1D"/>
    <w:rsid w:val="007E0CE3"/>
    <w:rsid w:val="007E1DA4"/>
    <w:rsid w:val="007E477C"/>
    <w:rsid w:val="007E503C"/>
    <w:rsid w:val="007E7C96"/>
    <w:rsid w:val="007F3D6D"/>
    <w:rsid w:val="007F4DC3"/>
    <w:rsid w:val="007F6A90"/>
    <w:rsid w:val="007F7116"/>
    <w:rsid w:val="0080345C"/>
    <w:rsid w:val="00806211"/>
    <w:rsid w:val="00807D8E"/>
    <w:rsid w:val="008136E3"/>
    <w:rsid w:val="00813EB5"/>
    <w:rsid w:val="00814F79"/>
    <w:rsid w:val="0082063C"/>
    <w:rsid w:val="008206D6"/>
    <w:rsid w:val="00820C9D"/>
    <w:rsid w:val="0082522F"/>
    <w:rsid w:val="00830EF2"/>
    <w:rsid w:val="00831979"/>
    <w:rsid w:val="00834844"/>
    <w:rsid w:val="00841B6A"/>
    <w:rsid w:val="00851352"/>
    <w:rsid w:val="00853667"/>
    <w:rsid w:val="0085551E"/>
    <w:rsid w:val="00856D3E"/>
    <w:rsid w:val="00857077"/>
    <w:rsid w:val="008611D2"/>
    <w:rsid w:val="008617D4"/>
    <w:rsid w:val="00862FA7"/>
    <w:rsid w:val="00863230"/>
    <w:rsid w:val="00863E48"/>
    <w:rsid w:val="00865856"/>
    <w:rsid w:val="00865BD0"/>
    <w:rsid w:val="008717D8"/>
    <w:rsid w:val="0087215C"/>
    <w:rsid w:val="008736A4"/>
    <w:rsid w:val="00875D25"/>
    <w:rsid w:val="008774E1"/>
    <w:rsid w:val="00880E35"/>
    <w:rsid w:val="008812EF"/>
    <w:rsid w:val="00881DE9"/>
    <w:rsid w:val="00882E46"/>
    <w:rsid w:val="008834CA"/>
    <w:rsid w:val="00886C7B"/>
    <w:rsid w:val="008875FE"/>
    <w:rsid w:val="00887C63"/>
    <w:rsid w:val="00887F8E"/>
    <w:rsid w:val="00892D66"/>
    <w:rsid w:val="00896234"/>
    <w:rsid w:val="00897221"/>
    <w:rsid w:val="00897E43"/>
    <w:rsid w:val="008A0CA7"/>
    <w:rsid w:val="008A0E61"/>
    <w:rsid w:val="008A2333"/>
    <w:rsid w:val="008A5A20"/>
    <w:rsid w:val="008A65A3"/>
    <w:rsid w:val="008B0FF0"/>
    <w:rsid w:val="008B1971"/>
    <w:rsid w:val="008B3ADD"/>
    <w:rsid w:val="008B4579"/>
    <w:rsid w:val="008B5A60"/>
    <w:rsid w:val="008B7DBE"/>
    <w:rsid w:val="008C1481"/>
    <w:rsid w:val="008C222B"/>
    <w:rsid w:val="008C5738"/>
    <w:rsid w:val="008C7AF9"/>
    <w:rsid w:val="008C7EAD"/>
    <w:rsid w:val="008D0CFE"/>
    <w:rsid w:val="008D2577"/>
    <w:rsid w:val="008D3A8B"/>
    <w:rsid w:val="008D40B1"/>
    <w:rsid w:val="008D462D"/>
    <w:rsid w:val="008D47B3"/>
    <w:rsid w:val="008D56D1"/>
    <w:rsid w:val="008D6152"/>
    <w:rsid w:val="008D64F5"/>
    <w:rsid w:val="008E312D"/>
    <w:rsid w:val="008E3E5A"/>
    <w:rsid w:val="008E7BA9"/>
    <w:rsid w:val="008F0F81"/>
    <w:rsid w:val="008F167D"/>
    <w:rsid w:val="008F1BBA"/>
    <w:rsid w:val="008F27BF"/>
    <w:rsid w:val="008F2E64"/>
    <w:rsid w:val="008F41C0"/>
    <w:rsid w:val="008F4971"/>
    <w:rsid w:val="008F5A8B"/>
    <w:rsid w:val="008F5E4B"/>
    <w:rsid w:val="008F714A"/>
    <w:rsid w:val="008F7D5C"/>
    <w:rsid w:val="00901A7B"/>
    <w:rsid w:val="00903352"/>
    <w:rsid w:val="00907B53"/>
    <w:rsid w:val="009142EC"/>
    <w:rsid w:val="009145E4"/>
    <w:rsid w:val="00914B68"/>
    <w:rsid w:val="009154C3"/>
    <w:rsid w:val="009160E2"/>
    <w:rsid w:val="0092045F"/>
    <w:rsid w:val="00920958"/>
    <w:rsid w:val="00920A49"/>
    <w:rsid w:val="0092160C"/>
    <w:rsid w:val="00923540"/>
    <w:rsid w:val="00923A75"/>
    <w:rsid w:val="00926767"/>
    <w:rsid w:val="00926D66"/>
    <w:rsid w:val="00927841"/>
    <w:rsid w:val="009302AE"/>
    <w:rsid w:val="009330DE"/>
    <w:rsid w:val="009361D5"/>
    <w:rsid w:val="00940B91"/>
    <w:rsid w:val="00941B96"/>
    <w:rsid w:val="009428A4"/>
    <w:rsid w:val="00942C38"/>
    <w:rsid w:val="00944899"/>
    <w:rsid w:val="0095130D"/>
    <w:rsid w:val="00951DDA"/>
    <w:rsid w:val="009527B7"/>
    <w:rsid w:val="009548CA"/>
    <w:rsid w:val="00956E79"/>
    <w:rsid w:val="00961DD8"/>
    <w:rsid w:val="00963D97"/>
    <w:rsid w:val="00964EB3"/>
    <w:rsid w:val="009659F4"/>
    <w:rsid w:val="00965BD1"/>
    <w:rsid w:val="0096608B"/>
    <w:rsid w:val="00970D60"/>
    <w:rsid w:val="00973674"/>
    <w:rsid w:val="0097704F"/>
    <w:rsid w:val="00980A9F"/>
    <w:rsid w:val="00980BFE"/>
    <w:rsid w:val="009905EA"/>
    <w:rsid w:val="00990E4A"/>
    <w:rsid w:val="0099390E"/>
    <w:rsid w:val="009960E5"/>
    <w:rsid w:val="009A07EC"/>
    <w:rsid w:val="009A0E6E"/>
    <w:rsid w:val="009A153C"/>
    <w:rsid w:val="009A3705"/>
    <w:rsid w:val="009A3EEF"/>
    <w:rsid w:val="009A4F78"/>
    <w:rsid w:val="009A5AF9"/>
    <w:rsid w:val="009A5CEB"/>
    <w:rsid w:val="009A7ADC"/>
    <w:rsid w:val="009B0D30"/>
    <w:rsid w:val="009B2D69"/>
    <w:rsid w:val="009B3331"/>
    <w:rsid w:val="009B4FE1"/>
    <w:rsid w:val="009C10D6"/>
    <w:rsid w:val="009C1457"/>
    <w:rsid w:val="009C19B7"/>
    <w:rsid w:val="009C1FAD"/>
    <w:rsid w:val="009C3B5D"/>
    <w:rsid w:val="009C4578"/>
    <w:rsid w:val="009C5ABB"/>
    <w:rsid w:val="009C728D"/>
    <w:rsid w:val="009C7388"/>
    <w:rsid w:val="009D4C63"/>
    <w:rsid w:val="009D696B"/>
    <w:rsid w:val="009D7C51"/>
    <w:rsid w:val="009E0C8D"/>
    <w:rsid w:val="009E175A"/>
    <w:rsid w:val="009E196C"/>
    <w:rsid w:val="009E44B1"/>
    <w:rsid w:val="009E679C"/>
    <w:rsid w:val="009E6A0A"/>
    <w:rsid w:val="009F1733"/>
    <w:rsid w:val="009F36BF"/>
    <w:rsid w:val="009F3AD2"/>
    <w:rsid w:val="009F41D6"/>
    <w:rsid w:val="009F5C32"/>
    <w:rsid w:val="009F6940"/>
    <w:rsid w:val="00A004C3"/>
    <w:rsid w:val="00A00CE0"/>
    <w:rsid w:val="00A02A24"/>
    <w:rsid w:val="00A0661E"/>
    <w:rsid w:val="00A111B6"/>
    <w:rsid w:val="00A13543"/>
    <w:rsid w:val="00A135A3"/>
    <w:rsid w:val="00A20FD6"/>
    <w:rsid w:val="00A227C9"/>
    <w:rsid w:val="00A22B57"/>
    <w:rsid w:val="00A25E74"/>
    <w:rsid w:val="00A2668B"/>
    <w:rsid w:val="00A26D27"/>
    <w:rsid w:val="00A27A9E"/>
    <w:rsid w:val="00A30B7F"/>
    <w:rsid w:val="00A351FE"/>
    <w:rsid w:val="00A376EE"/>
    <w:rsid w:val="00A41938"/>
    <w:rsid w:val="00A42A99"/>
    <w:rsid w:val="00A439B7"/>
    <w:rsid w:val="00A47160"/>
    <w:rsid w:val="00A5151A"/>
    <w:rsid w:val="00A52FAD"/>
    <w:rsid w:val="00A55096"/>
    <w:rsid w:val="00A57920"/>
    <w:rsid w:val="00A57E0A"/>
    <w:rsid w:val="00A62FFA"/>
    <w:rsid w:val="00A64302"/>
    <w:rsid w:val="00A66571"/>
    <w:rsid w:val="00A67888"/>
    <w:rsid w:val="00A7022D"/>
    <w:rsid w:val="00A70E90"/>
    <w:rsid w:val="00A72D0F"/>
    <w:rsid w:val="00A74E9B"/>
    <w:rsid w:val="00A759C5"/>
    <w:rsid w:val="00A77919"/>
    <w:rsid w:val="00A77A16"/>
    <w:rsid w:val="00A823F6"/>
    <w:rsid w:val="00A8459D"/>
    <w:rsid w:val="00A86282"/>
    <w:rsid w:val="00A8719E"/>
    <w:rsid w:val="00A92C67"/>
    <w:rsid w:val="00A95237"/>
    <w:rsid w:val="00AA01CF"/>
    <w:rsid w:val="00AA0A89"/>
    <w:rsid w:val="00AA0E2F"/>
    <w:rsid w:val="00AA0E35"/>
    <w:rsid w:val="00AA3C7B"/>
    <w:rsid w:val="00AA5368"/>
    <w:rsid w:val="00AA6429"/>
    <w:rsid w:val="00AA73B3"/>
    <w:rsid w:val="00AB7A05"/>
    <w:rsid w:val="00AC01AA"/>
    <w:rsid w:val="00AC09D1"/>
    <w:rsid w:val="00AC1444"/>
    <w:rsid w:val="00AC30E8"/>
    <w:rsid w:val="00AC4516"/>
    <w:rsid w:val="00AC4F72"/>
    <w:rsid w:val="00AC5041"/>
    <w:rsid w:val="00AC5FED"/>
    <w:rsid w:val="00AC77D9"/>
    <w:rsid w:val="00AD0A04"/>
    <w:rsid w:val="00AD69BB"/>
    <w:rsid w:val="00AD6EB2"/>
    <w:rsid w:val="00AE482E"/>
    <w:rsid w:val="00AE5EB7"/>
    <w:rsid w:val="00AF07BB"/>
    <w:rsid w:val="00AF0DCB"/>
    <w:rsid w:val="00AF2115"/>
    <w:rsid w:val="00AF6225"/>
    <w:rsid w:val="00AF6F97"/>
    <w:rsid w:val="00AF741A"/>
    <w:rsid w:val="00B0085C"/>
    <w:rsid w:val="00B01776"/>
    <w:rsid w:val="00B01ADB"/>
    <w:rsid w:val="00B04161"/>
    <w:rsid w:val="00B056F9"/>
    <w:rsid w:val="00B075B6"/>
    <w:rsid w:val="00B07934"/>
    <w:rsid w:val="00B103CB"/>
    <w:rsid w:val="00B11E3D"/>
    <w:rsid w:val="00B130DF"/>
    <w:rsid w:val="00B13471"/>
    <w:rsid w:val="00B14D2C"/>
    <w:rsid w:val="00B14F05"/>
    <w:rsid w:val="00B153E6"/>
    <w:rsid w:val="00B17E82"/>
    <w:rsid w:val="00B23DC4"/>
    <w:rsid w:val="00B25E30"/>
    <w:rsid w:val="00B40A81"/>
    <w:rsid w:val="00B4290F"/>
    <w:rsid w:val="00B4575A"/>
    <w:rsid w:val="00B46AE2"/>
    <w:rsid w:val="00B472E5"/>
    <w:rsid w:val="00B501A1"/>
    <w:rsid w:val="00B51ADF"/>
    <w:rsid w:val="00B51D5D"/>
    <w:rsid w:val="00B52C73"/>
    <w:rsid w:val="00B552E4"/>
    <w:rsid w:val="00B56490"/>
    <w:rsid w:val="00B575BA"/>
    <w:rsid w:val="00B62111"/>
    <w:rsid w:val="00B62733"/>
    <w:rsid w:val="00B64ABA"/>
    <w:rsid w:val="00B65740"/>
    <w:rsid w:val="00B672D4"/>
    <w:rsid w:val="00B71608"/>
    <w:rsid w:val="00B74393"/>
    <w:rsid w:val="00B76429"/>
    <w:rsid w:val="00B76F71"/>
    <w:rsid w:val="00B817B7"/>
    <w:rsid w:val="00B832BA"/>
    <w:rsid w:val="00B85694"/>
    <w:rsid w:val="00B86471"/>
    <w:rsid w:val="00B876C9"/>
    <w:rsid w:val="00B90CBB"/>
    <w:rsid w:val="00B93402"/>
    <w:rsid w:val="00B946B2"/>
    <w:rsid w:val="00B94B9C"/>
    <w:rsid w:val="00B956D4"/>
    <w:rsid w:val="00B9719B"/>
    <w:rsid w:val="00B97446"/>
    <w:rsid w:val="00BA56B1"/>
    <w:rsid w:val="00BA7432"/>
    <w:rsid w:val="00BA7DAB"/>
    <w:rsid w:val="00BB074D"/>
    <w:rsid w:val="00BB2764"/>
    <w:rsid w:val="00BB555B"/>
    <w:rsid w:val="00BB63A6"/>
    <w:rsid w:val="00BC1AA0"/>
    <w:rsid w:val="00BC1C28"/>
    <w:rsid w:val="00BC2495"/>
    <w:rsid w:val="00BC314A"/>
    <w:rsid w:val="00BC3774"/>
    <w:rsid w:val="00BC3EA6"/>
    <w:rsid w:val="00BC4070"/>
    <w:rsid w:val="00BC7EB9"/>
    <w:rsid w:val="00BC7F85"/>
    <w:rsid w:val="00BD0ADE"/>
    <w:rsid w:val="00BD2643"/>
    <w:rsid w:val="00BD4430"/>
    <w:rsid w:val="00BD56B1"/>
    <w:rsid w:val="00BD6558"/>
    <w:rsid w:val="00BD746B"/>
    <w:rsid w:val="00BE32A6"/>
    <w:rsid w:val="00BE4959"/>
    <w:rsid w:val="00BE5244"/>
    <w:rsid w:val="00BF0823"/>
    <w:rsid w:val="00BF2AD7"/>
    <w:rsid w:val="00BF2F76"/>
    <w:rsid w:val="00BF3022"/>
    <w:rsid w:val="00BF3214"/>
    <w:rsid w:val="00BF3228"/>
    <w:rsid w:val="00BF3FA2"/>
    <w:rsid w:val="00BF5573"/>
    <w:rsid w:val="00BF5591"/>
    <w:rsid w:val="00BF6003"/>
    <w:rsid w:val="00BF60E7"/>
    <w:rsid w:val="00BF65CA"/>
    <w:rsid w:val="00BF74E6"/>
    <w:rsid w:val="00C0393D"/>
    <w:rsid w:val="00C1099C"/>
    <w:rsid w:val="00C13C7C"/>
    <w:rsid w:val="00C14B68"/>
    <w:rsid w:val="00C15867"/>
    <w:rsid w:val="00C1731E"/>
    <w:rsid w:val="00C22398"/>
    <w:rsid w:val="00C227AC"/>
    <w:rsid w:val="00C2296D"/>
    <w:rsid w:val="00C23155"/>
    <w:rsid w:val="00C34E84"/>
    <w:rsid w:val="00C36F73"/>
    <w:rsid w:val="00C407A0"/>
    <w:rsid w:val="00C40C41"/>
    <w:rsid w:val="00C4116F"/>
    <w:rsid w:val="00C44E3B"/>
    <w:rsid w:val="00C45885"/>
    <w:rsid w:val="00C47088"/>
    <w:rsid w:val="00C47C95"/>
    <w:rsid w:val="00C50F22"/>
    <w:rsid w:val="00C513B2"/>
    <w:rsid w:val="00C527F2"/>
    <w:rsid w:val="00C57971"/>
    <w:rsid w:val="00C6133E"/>
    <w:rsid w:val="00C638B4"/>
    <w:rsid w:val="00C64FB5"/>
    <w:rsid w:val="00C65156"/>
    <w:rsid w:val="00C65BD7"/>
    <w:rsid w:val="00C675F7"/>
    <w:rsid w:val="00C76BA4"/>
    <w:rsid w:val="00C76EDE"/>
    <w:rsid w:val="00C77E00"/>
    <w:rsid w:val="00C80AB8"/>
    <w:rsid w:val="00C83A48"/>
    <w:rsid w:val="00C85865"/>
    <w:rsid w:val="00C85E85"/>
    <w:rsid w:val="00C91002"/>
    <w:rsid w:val="00C92E4B"/>
    <w:rsid w:val="00CA21AF"/>
    <w:rsid w:val="00CA2EAE"/>
    <w:rsid w:val="00CA3FE7"/>
    <w:rsid w:val="00CA4AC1"/>
    <w:rsid w:val="00CA59FB"/>
    <w:rsid w:val="00CA5C76"/>
    <w:rsid w:val="00CA63E9"/>
    <w:rsid w:val="00CB0316"/>
    <w:rsid w:val="00CB0934"/>
    <w:rsid w:val="00CB0B11"/>
    <w:rsid w:val="00CB1DBA"/>
    <w:rsid w:val="00CB1F29"/>
    <w:rsid w:val="00CB407A"/>
    <w:rsid w:val="00CB426A"/>
    <w:rsid w:val="00CB5354"/>
    <w:rsid w:val="00CC1256"/>
    <w:rsid w:val="00CC3C9E"/>
    <w:rsid w:val="00CC6A14"/>
    <w:rsid w:val="00CC70A3"/>
    <w:rsid w:val="00CD3C1C"/>
    <w:rsid w:val="00CD4442"/>
    <w:rsid w:val="00CD53C3"/>
    <w:rsid w:val="00CD574E"/>
    <w:rsid w:val="00CD7895"/>
    <w:rsid w:val="00CE020A"/>
    <w:rsid w:val="00CE0866"/>
    <w:rsid w:val="00CE17A7"/>
    <w:rsid w:val="00CE20A9"/>
    <w:rsid w:val="00CE4C22"/>
    <w:rsid w:val="00CE76E5"/>
    <w:rsid w:val="00CF3615"/>
    <w:rsid w:val="00CF41EC"/>
    <w:rsid w:val="00CF5865"/>
    <w:rsid w:val="00CF5D04"/>
    <w:rsid w:val="00D003D1"/>
    <w:rsid w:val="00D00687"/>
    <w:rsid w:val="00D02F43"/>
    <w:rsid w:val="00D04DE4"/>
    <w:rsid w:val="00D063F1"/>
    <w:rsid w:val="00D0664A"/>
    <w:rsid w:val="00D14426"/>
    <w:rsid w:val="00D1453E"/>
    <w:rsid w:val="00D14F22"/>
    <w:rsid w:val="00D20F0F"/>
    <w:rsid w:val="00D21D3F"/>
    <w:rsid w:val="00D23B52"/>
    <w:rsid w:val="00D25D68"/>
    <w:rsid w:val="00D30C4E"/>
    <w:rsid w:val="00D334D2"/>
    <w:rsid w:val="00D354ED"/>
    <w:rsid w:val="00D37391"/>
    <w:rsid w:val="00D4741C"/>
    <w:rsid w:val="00D505AB"/>
    <w:rsid w:val="00D5125E"/>
    <w:rsid w:val="00D51898"/>
    <w:rsid w:val="00D53D9B"/>
    <w:rsid w:val="00D55C36"/>
    <w:rsid w:val="00D57918"/>
    <w:rsid w:val="00D6018A"/>
    <w:rsid w:val="00D63CFD"/>
    <w:rsid w:val="00D65E1D"/>
    <w:rsid w:val="00D70930"/>
    <w:rsid w:val="00D71C31"/>
    <w:rsid w:val="00D73DC6"/>
    <w:rsid w:val="00D7497E"/>
    <w:rsid w:val="00D74C1A"/>
    <w:rsid w:val="00D754C1"/>
    <w:rsid w:val="00D75B4C"/>
    <w:rsid w:val="00D77393"/>
    <w:rsid w:val="00D77A35"/>
    <w:rsid w:val="00D814A3"/>
    <w:rsid w:val="00D81B3E"/>
    <w:rsid w:val="00D81C96"/>
    <w:rsid w:val="00D840FB"/>
    <w:rsid w:val="00D90C70"/>
    <w:rsid w:val="00D90E49"/>
    <w:rsid w:val="00D90E64"/>
    <w:rsid w:val="00D91510"/>
    <w:rsid w:val="00D920A3"/>
    <w:rsid w:val="00D923E1"/>
    <w:rsid w:val="00D92BAC"/>
    <w:rsid w:val="00D9665A"/>
    <w:rsid w:val="00D96ADE"/>
    <w:rsid w:val="00D96C8E"/>
    <w:rsid w:val="00DA036A"/>
    <w:rsid w:val="00DA0CE2"/>
    <w:rsid w:val="00DA2387"/>
    <w:rsid w:val="00DA2DD4"/>
    <w:rsid w:val="00DA31C6"/>
    <w:rsid w:val="00DA3987"/>
    <w:rsid w:val="00DB1EE3"/>
    <w:rsid w:val="00DB372A"/>
    <w:rsid w:val="00DB4A51"/>
    <w:rsid w:val="00DC1910"/>
    <w:rsid w:val="00DC210A"/>
    <w:rsid w:val="00DC4085"/>
    <w:rsid w:val="00DC6A10"/>
    <w:rsid w:val="00DD3162"/>
    <w:rsid w:val="00DD320C"/>
    <w:rsid w:val="00DD787C"/>
    <w:rsid w:val="00DE01EA"/>
    <w:rsid w:val="00DE1118"/>
    <w:rsid w:val="00DE1240"/>
    <w:rsid w:val="00DE1BD2"/>
    <w:rsid w:val="00DE657E"/>
    <w:rsid w:val="00DF4704"/>
    <w:rsid w:val="00DF4AAA"/>
    <w:rsid w:val="00DF5323"/>
    <w:rsid w:val="00DF741F"/>
    <w:rsid w:val="00E01303"/>
    <w:rsid w:val="00E02117"/>
    <w:rsid w:val="00E024AA"/>
    <w:rsid w:val="00E02729"/>
    <w:rsid w:val="00E038AF"/>
    <w:rsid w:val="00E11A6A"/>
    <w:rsid w:val="00E15C77"/>
    <w:rsid w:val="00E2091A"/>
    <w:rsid w:val="00E20D49"/>
    <w:rsid w:val="00E2155F"/>
    <w:rsid w:val="00E250F1"/>
    <w:rsid w:val="00E265C8"/>
    <w:rsid w:val="00E331FF"/>
    <w:rsid w:val="00E3550D"/>
    <w:rsid w:val="00E4164F"/>
    <w:rsid w:val="00E44823"/>
    <w:rsid w:val="00E4612A"/>
    <w:rsid w:val="00E475CF"/>
    <w:rsid w:val="00E47BFB"/>
    <w:rsid w:val="00E52498"/>
    <w:rsid w:val="00E52838"/>
    <w:rsid w:val="00E614E0"/>
    <w:rsid w:val="00E713F0"/>
    <w:rsid w:val="00E72FDC"/>
    <w:rsid w:val="00E73F7F"/>
    <w:rsid w:val="00E744E3"/>
    <w:rsid w:val="00E753E8"/>
    <w:rsid w:val="00E77B34"/>
    <w:rsid w:val="00E8170C"/>
    <w:rsid w:val="00E81908"/>
    <w:rsid w:val="00E84883"/>
    <w:rsid w:val="00E85409"/>
    <w:rsid w:val="00E8776C"/>
    <w:rsid w:val="00E87E22"/>
    <w:rsid w:val="00E941B3"/>
    <w:rsid w:val="00E95A01"/>
    <w:rsid w:val="00E96D15"/>
    <w:rsid w:val="00EA429F"/>
    <w:rsid w:val="00EA4661"/>
    <w:rsid w:val="00EA4F9E"/>
    <w:rsid w:val="00EA5344"/>
    <w:rsid w:val="00EA5552"/>
    <w:rsid w:val="00EA598B"/>
    <w:rsid w:val="00EA5AFD"/>
    <w:rsid w:val="00EA63CA"/>
    <w:rsid w:val="00EA6D3B"/>
    <w:rsid w:val="00EA7A1B"/>
    <w:rsid w:val="00EB003B"/>
    <w:rsid w:val="00EB00AD"/>
    <w:rsid w:val="00EB136C"/>
    <w:rsid w:val="00EB2FB0"/>
    <w:rsid w:val="00EB480E"/>
    <w:rsid w:val="00EB5EC6"/>
    <w:rsid w:val="00EB7FC9"/>
    <w:rsid w:val="00EC00A3"/>
    <w:rsid w:val="00EC0747"/>
    <w:rsid w:val="00EC4442"/>
    <w:rsid w:val="00EC4E38"/>
    <w:rsid w:val="00EC77B6"/>
    <w:rsid w:val="00ED102A"/>
    <w:rsid w:val="00ED27E8"/>
    <w:rsid w:val="00ED38FA"/>
    <w:rsid w:val="00ED7137"/>
    <w:rsid w:val="00EE141A"/>
    <w:rsid w:val="00EE2FA2"/>
    <w:rsid w:val="00EE4594"/>
    <w:rsid w:val="00EE6BCB"/>
    <w:rsid w:val="00EF06EA"/>
    <w:rsid w:val="00EF0FA5"/>
    <w:rsid w:val="00EF554A"/>
    <w:rsid w:val="00EF58F0"/>
    <w:rsid w:val="00EF685E"/>
    <w:rsid w:val="00F0318D"/>
    <w:rsid w:val="00F0426A"/>
    <w:rsid w:val="00F07578"/>
    <w:rsid w:val="00F07604"/>
    <w:rsid w:val="00F13B13"/>
    <w:rsid w:val="00F16A87"/>
    <w:rsid w:val="00F16F57"/>
    <w:rsid w:val="00F175A5"/>
    <w:rsid w:val="00F21088"/>
    <w:rsid w:val="00F22C5B"/>
    <w:rsid w:val="00F2423A"/>
    <w:rsid w:val="00F24778"/>
    <w:rsid w:val="00F24C24"/>
    <w:rsid w:val="00F258A3"/>
    <w:rsid w:val="00F25C76"/>
    <w:rsid w:val="00F26731"/>
    <w:rsid w:val="00F27648"/>
    <w:rsid w:val="00F27FD4"/>
    <w:rsid w:val="00F326BF"/>
    <w:rsid w:val="00F327E7"/>
    <w:rsid w:val="00F338A1"/>
    <w:rsid w:val="00F35746"/>
    <w:rsid w:val="00F371A3"/>
    <w:rsid w:val="00F37561"/>
    <w:rsid w:val="00F403E7"/>
    <w:rsid w:val="00F41C0A"/>
    <w:rsid w:val="00F421F9"/>
    <w:rsid w:val="00F447C7"/>
    <w:rsid w:val="00F448E6"/>
    <w:rsid w:val="00F459B4"/>
    <w:rsid w:val="00F5211B"/>
    <w:rsid w:val="00F554A9"/>
    <w:rsid w:val="00F56278"/>
    <w:rsid w:val="00F57E97"/>
    <w:rsid w:val="00F644E0"/>
    <w:rsid w:val="00F64AFB"/>
    <w:rsid w:val="00F66555"/>
    <w:rsid w:val="00F67667"/>
    <w:rsid w:val="00F67E48"/>
    <w:rsid w:val="00F716FD"/>
    <w:rsid w:val="00F722EE"/>
    <w:rsid w:val="00F73A9B"/>
    <w:rsid w:val="00F76522"/>
    <w:rsid w:val="00F80355"/>
    <w:rsid w:val="00F82203"/>
    <w:rsid w:val="00F824F5"/>
    <w:rsid w:val="00F84BDD"/>
    <w:rsid w:val="00F86A7C"/>
    <w:rsid w:val="00F87C43"/>
    <w:rsid w:val="00F901AE"/>
    <w:rsid w:val="00F9422D"/>
    <w:rsid w:val="00F94515"/>
    <w:rsid w:val="00F9513D"/>
    <w:rsid w:val="00F960DE"/>
    <w:rsid w:val="00F97A06"/>
    <w:rsid w:val="00FA1050"/>
    <w:rsid w:val="00FA2EB1"/>
    <w:rsid w:val="00FA342B"/>
    <w:rsid w:val="00FA5722"/>
    <w:rsid w:val="00FA644C"/>
    <w:rsid w:val="00FA77EE"/>
    <w:rsid w:val="00FA7C46"/>
    <w:rsid w:val="00FB0C81"/>
    <w:rsid w:val="00FB485B"/>
    <w:rsid w:val="00FB4CD2"/>
    <w:rsid w:val="00FB64AE"/>
    <w:rsid w:val="00FB6A39"/>
    <w:rsid w:val="00FC12C0"/>
    <w:rsid w:val="00FC1803"/>
    <w:rsid w:val="00FC2200"/>
    <w:rsid w:val="00FC2540"/>
    <w:rsid w:val="00FC2B76"/>
    <w:rsid w:val="00FC2C7D"/>
    <w:rsid w:val="00FC6795"/>
    <w:rsid w:val="00FC70BC"/>
    <w:rsid w:val="00FD0DCF"/>
    <w:rsid w:val="00FD1144"/>
    <w:rsid w:val="00FD54F2"/>
    <w:rsid w:val="00FD5F37"/>
    <w:rsid w:val="00FF0204"/>
    <w:rsid w:val="00FF0DB3"/>
    <w:rsid w:val="00FF11CC"/>
    <w:rsid w:val="00FF3AED"/>
    <w:rsid w:val="00FF5A8C"/>
    <w:rsid w:val="016D5D0C"/>
    <w:rsid w:val="02C37C16"/>
    <w:rsid w:val="0490497D"/>
    <w:rsid w:val="05856AD5"/>
    <w:rsid w:val="0A6F7202"/>
    <w:rsid w:val="0CE25DF4"/>
    <w:rsid w:val="0E912047"/>
    <w:rsid w:val="0E9A6B68"/>
    <w:rsid w:val="18D5294D"/>
    <w:rsid w:val="1A400B8C"/>
    <w:rsid w:val="26623C01"/>
    <w:rsid w:val="282070F6"/>
    <w:rsid w:val="29383634"/>
    <w:rsid w:val="2C5A3F68"/>
    <w:rsid w:val="2CA23219"/>
    <w:rsid w:val="316170FA"/>
    <w:rsid w:val="318424B4"/>
    <w:rsid w:val="31B37975"/>
    <w:rsid w:val="34871673"/>
    <w:rsid w:val="34F0606F"/>
    <w:rsid w:val="351E584B"/>
    <w:rsid w:val="3B8F30AF"/>
    <w:rsid w:val="3DA75AE5"/>
    <w:rsid w:val="41B97D03"/>
    <w:rsid w:val="49CB38FA"/>
    <w:rsid w:val="4AF27DA6"/>
    <w:rsid w:val="4B1D6435"/>
    <w:rsid w:val="4ED91987"/>
    <w:rsid w:val="4FCF3327"/>
    <w:rsid w:val="510C7D1C"/>
    <w:rsid w:val="52584832"/>
    <w:rsid w:val="58197142"/>
    <w:rsid w:val="5A6000EC"/>
    <w:rsid w:val="5E5E2B95"/>
    <w:rsid w:val="678A67A9"/>
    <w:rsid w:val="68E5328B"/>
    <w:rsid w:val="6A247004"/>
    <w:rsid w:val="6A8D3D90"/>
    <w:rsid w:val="6AE4516D"/>
    <w:rsid w:val="6D476F3B"/>
    <w:rsid w:val="6F097DAE"/>
    <w:rsid w:val="6FB6699C"/>
    <w:rsid w:val="78407081"/>
    <w:rsid w:val="7AFE3384"/>
    <w:rsid w:val="7C894E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FF1793D"/>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qFormat="1"/>
    <w:lsdException w:name="Table Grid 2" w:semiHidden="1" w:uiPriority="0" w:unhideWhenUsed="1"/>
    <w:lsdException w:name="Table Grid 3" w:semiHidden="1" w:uiPriority="0" w:unhideWhenUsed="1" w:qFormat="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qFormat="1"/>
    <w:lsdException w:name="Table Grid 8" w:semiHidden="1" w:uiPriority="0" w:unhideWhenUsed="1"/>
    <w:lsdException w:name="Table List 1" w:semiHidden="1" w:uiPriority="0" w:unhideWhenUsed="1"/>
    <w:lsdException w:name="Table List 2" w:semiHidden="1" w:uiPriority="0" w:unhideWhenUsed="1" w:qFormat="1"/>
    <w:lsdException w:name="Table List 3" w:semiHidden="1" w:uiPriority="0" w:unhideWhenUsed="1" w:qFormat="1"/>
    <w:lsdException w:name="Table List 4" w:semiHidden="1" w:uiPriority="0" w:unhideWhenUsed="1"/>
    <w:lsdException w:name="Table List 5" w:semiHidden="1" w:uiPriority="0" w:unhideWhenUsed="1" w:qFormat="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qFormat="1"/>
    <w:lsdException w:name="Table 3D effects 2" w:semiHidden="1" w:uiPriority="0" w:unhideWhenUsed="1" w:qFormat="1"/>
    <w:lsdException w:name="Table 3D effects 3" w:semiHidden="1" w:uiPriority="0" w:unhideWhenUsed="1"/>
    <w:lsdException w:name="Table Contemporary" w:semiHidden="1" w:uiPriority="0" w:unhideWhenUsed="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uiPriority w:val="9"/>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spacing w:after="240"/>
      <w:outlineLvl w:val="1"/>
    </w:pPr>
  </w:style>
  <w:style w:type="paragraph" w:styleId="Heading3">
    <w:name w:val="heading 3"/>
    <w:basedOn w:val="Normal"/>
    <w:next w:val="Normal"/>
    <w:uiPriority w:val="9"/>
    <w:qFormat/>
    <w:pPr>
      <w:widowControl w:val="0"/>
      <w:numPr>
        <w:ilvl w:val="2"/>
        <w:numId w:val="1"/>
      </w:numPr>
      <w:spacing w:after="240"/>
      <w:outlineLvl w:val="2"/>
    </w:pPr>
  </w:style>
  <w:style w:type="paragraph" w:styleId="Heading4">
    <w:name w:val="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Pr>
      <w:vertAlign w:val="superscript"/>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uiPriority w:val="9"/>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qFormat/>
    <w:rPr>
      <w:lang w:val="en-GB"/>
    </w:rPr>
  </w:style>
  <w:style w:type="paragraph" w:customStyle="1" w:styleId="Newheader4">
    <w:name w:val="New header 4"/>
    <w:basedOn w:val="Heading4"/>
    <w:next w:val="Normal"/>
    <w:qFormat/>
  </w:style>
  <w:style w:type="paragraph" w:styleId="ListParagraph">
    <w:name w:val="List Paragraph"/>
    <w:basedOn w:val="Normal"/>
    <w:uiPriority w:val="34"/>
    <w:qFormat/>
    <w:pPr>
      <w:ind w:left="720"/>
      <w:contextualSpacing/>
    </w:pPr>
    <w:rPr>
      <w:lang w:val="en-GB"/>
    </w:rPr>
  </w:style>
  <w:style w:type="paragraph" w:customStyle="1" w:styleId="1">
    <w:name w:val="修订1"/>
    <w:hidden/>
    <w:uiPriority w:val="99"/>
    <w:semiHidden/>
    <w:qFormat/>
    <w:rPr>
      <w:rFonts w:eastAsia="Times New Roman"/>
      <w:sz w:val="22"/>
      <w:szCs w:val="22"/>
      <w:lang w:val="en-GB" w:eastAsia="en-US"/>
    </w:rPr>
  </w:style>
  <w:style w:type="character" w:customStyle="1" w:styleId="Heading2Char">
    <w:name w:val="Heading 2 Char"/>
    <w:basedOn w:val="DefaultParagraphFont"/>
    <w:link w:val="Heading2"/>
    <w:qFormat/>
    <w:rPr>
      <w:sz w:val="22"/>
      <w:szCs w:val="22"/>
      <w:lang w:val="en-CA"/>
    </w:rPr>
  </w:style>
  <w:style w:type="character" w:customStyle="1" w:styleId="markedcontent">
    <w:name w:val="markedcontent"/>
    <w:basedOn w:val="DefaultParagraphFont"/>
    <w:qFormat/>
  </w:style>
  <w:style w:type="character" w:customStyle="1" w:styleId="highlight">
    <w:name w:val="highlight"/>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00CE0"/>
    <w:pPr>
      <w:spacing w:after="160" w:line="240" w:lineRule="exact"/>
    </w:pPr>
    <w:rPr>
      <w:rFonts w:eastAsia="SimSun"/>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5.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26</TotalTime>
  <Pages>11</Pages>
  <Words>3708</Words>
  <Characters>4563</Characters>
  <Application>Microsoft Office Word</Application>
  <DocSecurity>0</DocSecurity>
  <Lines>380</Lines>
  <Paragraphs>413</Paragraphs>
  <ScaleCrop>false</ScaleCrop>
  <Manager/>
  <Company>UNMFS</Company>
  <LinksUpToDate>false</LinksUpToDate>
  <CharactersWithSpaces>7858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subject/>
  <dc:creator>Elina Yuen</dc:creator>
  <cp:keywords>96th ExCom</cp:keywords>
  <dc:description/>
  <cp:lastModifiedBy>Angela Xue He Yan</cp:lastModifiedBy>
  <cp:revision>55</cp:revision>
  <cp:lastPrinted>2001-05-26T16:40:00Z</cp:lastPrinted>
  <dcterms:created xsi:type="dcterms:W3CDTF">2025-04-29T17:40:00Z</dcterms:created>
  <dcterms:modified xsi:type="dcterms:W3CDTF">2025-05-05T15:23:00Z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UNEP/OzL.Pro/ExCom/96/34</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KSOTemplateDocerSaveRecord">
    <vt:lpwstr>eyJoZGlkIjoiM2FiZDIzMjBhYjY3YjcwYmIxYWI1NjM4YzVmYjEyMDMiLCJ1c2VySWQiOiI0MDY1NTY1MDcifQ==</vt:lpwstr>
  </property>
  <property fmtid="{D5CDD505-2E9C-101B-9397-08002B2CF9AE}" pid="9" name="KSOProductBuildVer">
    <vt:lpwstr>2052-12.1.0.20784</vt:lpwstr>
  </property>
  <property fmtid="{D5CDD505-2E9C-101B-9397-08002B2CF9AE}" pid="10" name="ICV">
    <vt:lpwstr>8F9EB1F79A84425C966CF1663D83635D_13</vt:lpwstr>
  </property>
</Properties>
</file>