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CE0161" w14:paraId="35264355" w14:textId="77777777" w:rsidTr="00CE0161">
        <w:trPr>
          <w:trHeight w:val="720"/>
        </w:trPr>
        <w:tc>
          <w:tcPr>
            <w:tcW w:w="5490" w:type="dxa"/>
            <w:gridSpan w:val="2"/>
            <w:tcBorders>
              <w:bottom w:val="single" w:sz="18" w:space="0" w:color="auto"/>
            </w:tcBorders>
          </w:tcPr>
          <w:p w14:paraId="5238D9C2" w14:textId="77777777" w:rsidR="005B72C3" w:rsidRPr="00CE0161" w:rsidRDefault="005B72C3" w:rsidP="005B72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CE0161">
              <w:rPr>
                <w:rFonts w:ascii="Univers" w:hAnsi="Univers"/>
                <w:b/>
                <w:sz w:val="28"/>
                <w:szCs w:val="28"/>
                <w:lang w:val="fr-FR"/>
              </w:rPr>
              <w:t>NATIONS</w:t>
            </w:r>
          </w:p>
          <w:p w14:paraId="3E98848C" w14:textId="6A06D296" w:rsidR="00C15867" w:rsidRPr="00CE0161" w:rsidRDefault="005B72C3" w:rsidP="005B72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CE0161">
              <w:rPr>
                <w:rFonts w:ascii="Univers" w:hAnsi="Univers"/>
                <w:b/>
                <w:sz w:val="28"/>
                <w:szCs w:val="28"/>
                <w:lang w:val="fr-FR"/>
              </w:rPr>
              <w:t>UNIES</w:t>
            </w:r>
          </w:p>
        </w:tc>
        <w:tc>
          <w:tcPr>
            <w:tcW w:w="4590" w:type="dxa"/>
            <w:tcBorders>
              <w:bottom w:val="single" w:sz="18" w:space="0" w:color="auto"/>
            </w:tcBorders>
          </w:tcPr>
          <w:p w14:paraId="7C21BB95" w14:textId="77777777" w:rsidR="00C15867" w:rsidRPr="00CE0161" w:rsidRDefault="00C15867" w:rsidP="004B5D5C">
            <w:pPr>
              <w:jc w:val="right"/>
              <w:rPr>
                <w:sz w:val="52"/>
                <w:szCs w:val="52"/>
                <w:lang w:val="fr-FR"/>
              </w:rPr>
            </w:pPr>
            <w:r w:rsidRPr="00CE0161">
              <w:rPr>
                <w:rFonts w:ascii="Univers Bold" w:hAnsi="Univers Bold"/>
                <w:b/>
                <w:sz w:val="72"/>
                <w:lang w:val="fr-FR"/>
              </w:rPr>
              <w:t>EP</w:t>
            </w:r>
          </w:p>
        </w:tc>
      </w:tr>
      <w:tr w:rsidR="00CE0161" w:rsidRPr="00CE0161" w14:paraId="703B8FA3" w14:textId="77777777" w:rsidTr="004170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70" w:type="dxa"/>
            <w:tcBorders>
              <w:top w:val="nil"/>
              <w:left w:val="nil"/>
              <w:bottom w:val="single" w:sz="36" w:space="0" w:color="auto"/>
              <w:right w:val="nil"/>
            </w:tcBorders>
          </w:tcPr>
          <w:p w14:paraId="17F1E5A1" w14:textId="5C9F5613" w:rsidR="00CE0161" w:rsidRPr="00CE0161" w:rsidRDefault="00417010" w:rsidP="00CE0161">
            <w:pPr>
              <w:spacing w:before="120"/>
              <w:rPr>
                <w:lang w:val="fr-FR"/>
              </w:rPr>
            </w:pPr>
            <w:r w:rsidRPr="000031E7">
              <w:rPr>
                <w:noProof/>
                <w:lang w:val="fr-FR" w:eastAsia="en-CA"/>
              </w:rPr>
              <w:drawing>
                <wp:anchor distT="0" distB="0" distL="114300" distR="114300" simplePos="0" relativeHeight="251660288" behindDoc="0" locked="0" layoutInCell="1" allowOverlap="1" wp14:anchorId="4BD77EBD" wp14:editId="5439BF69">
                  <wp:simplePos x="0" y="0"/>
                  <wp:positionH relativeFrom="column">
                    <wp:posOffset>96520</wp:posOffset>
                  </wp:positionH>
                  <wp:positionV relativeFrom="paragraph">
                    <wp:posOffset>803275</wp:posOffset>
                  </wp:positionV>
                  <wp:extent cx="723900" cy="660102"/>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sidR="00CE0161" w:rsidRPr="000031E7">
              <w:rPr>
                <w:noProof/>
                <w:lang w:val="fr-FR" w:eastAsia="en-CA"/>
              </w:rPr>
              <w:drawing>
                <wp:anchor distT="0" distB="0" distL="114300" distR="114300" simplePos="0" relativeHeight="251661312" behindDoc="1" locked="0" layoutInCell="0" allowOverlap="1" wp14:anchorId="1DBF7EA6" wp14:editId="050AAA3D">
                  <wp:simplePos x="0" y="0"/>
                  <wp:positionH relativeFrom="column">
                    <wp:posOffset>86987</wp:posOffset>
                  </wp:positionH>
                  <wp:positionV relativeFrom="paragraph">
                    <wp:posOffset>111587</wp:posOffset>
                  </wp:positionV>
                  <wp:extent cx="735775" cy="675640"/>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00CE0161">
              <w:rPr>
                <w:noProof/>
                <w:lang w:val="fr-FR" w:eastAsia="en-CA"/>
              </w:rPr>
              <w:t xml:space="preserve"> </w:t>
            </w:r>
          </w:p>
        </w:tc>
        <w:tc>
          <w:tcPr>
            <w:tcW w:w="3420" w:type="dxa"/>
            <w:tcBorders>
              <w:top w:val="nil"/>
              <w:left w:val="nil"/>
              <w:bottom w:val="single" w:sz="36" w:space="0" w:color="auto"/>
              <w:right w:val="nil"/>
            </w:tcBorders>
          </w:tcPr>
          <w:p w14:paraId="3B5C2F9B" w14:textId="77777777" w:rsidR="00CE0161" w:rsidRPr="000031E7" w:rsidRDefault="00CE0161" w:rsidP="00CE01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A9B13F7" w14:textId="77777777" w:rsidR="00CE0161" w:rsidRPr="000031E7" w:rsidRDefault="00CE0161" w:rsidP="00CE01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031E7">
              <w:rPr>
                <w:rFonts w:ascii="Univers" w:hAnsi="Univers"/>
                <w:b/>
                <w:sz w:val="32"/>
                <w:lang w:val="fr-FR"/>
              </w:rPr>
              <w:t>Programme des</w:t>
            </w:r>
          </w:p>
          <w:p w14:paraId="136F6D1D" w14:textId="77777777" w:rsidR="00786DFD" w:rsidRDefault="00CE0161" w:rsidP="00CE0161">
            <w:pPr>
              <w:rPr>
                <w:rFonts w:ascii="Univers" w:hAnsi="Univers"/>
                <w:b/>
                <w:sz w:val="32"/>
                <w:lang w:val="fr-FR"/>
              </w:rPr>
            </w:pPr>
            <w:r w:rsidRPr="000031E7">
              <w:rPr>
                <w:rFonts w:ascii="Univers" w:hAnsi="Univers"/>
                <w:b/>
                <w:sz w:val="32"/>
                <w:lang w:val="fr-FR"/>
              </w:rPr>
              <w:t>Nations Unies pour</w:t>
            </w:r>
          </w:p>
          <w:p w14:paraId="0AA18E12" w14:textId="480F7103" w:rsidR="00CE0161" w:rsidRPr="00CE0161" w:rsidRDefault="00CE0161" w:rsidP="00CE0161">
            <w:pPr>
              <w:rPr>
                <w:lang w:val="fr-FR"/>
              </w:rPr>
            </w:pPr>
            <w:r w:rsidRPr="000031E7">
              <w:rPr>
                <w:rFonts w:ascii="Univers" w:hAnsi="Univers"/>
                <w:b/>
                <w:sz w:val="32"/>
                <w:lang w:val="fr-FR"/>
              </w:rPr>
              <w:t>l’environnement</w:t>
            </w:r>
          </w:p>
        </w:tc>
        <w:tc>
          <w:tcPr>
            <w:tcW w:w="4590" w:type="dxa"/>
            <w:tcBorders>
              <w:top w:val="nil"/>
              <w:left w:val="nil"/>
              <w:bottom w:val="single" w:sz="36" w:space="0" w:color="auto"/>
              <w:right w:val="nil"/>
            </w:tcBorders>
          </w:tcPr>
          <w:p w14:paraId="15E7BD66" w14:textId="77777777" w:rsidR="00417010" w:rsidRDefault="00417010" w:rsidP="000F4605">
            <w:pPr>
              <w:ind w:left="366"/>
              <w:rPr>
                <w:lang w:val="fr-FR"/>
              </w:rPr>
            </w:pPr>
          </w:p>
          <w:p w14:paraId="72D3EE86" w14:textId="748B0FBD" w:rsidR="00CE0161" w:rsidRPr="00CE0161" w:rsidRDefault="00CE0161" w:rsidP="000F4605">
            <w:pPr>
              <w:ind w:left="366"/>
              <w:rPr>
                <w:lang w:val="fr-FR"/>
              </w:rPr>
            </w:pPr>
            <w:proofErr w:type="spellStart"/>
            <w:r w:rsidRPr="00CE0161">
              <w:rPr>
                <w:lang w:val="fr-FR"/>
              </w:rPr>
              <w:t>Distr</w:t>
            </w:r>
            <w:proofErr w:type="spellEnd"/>
            <w:r w:rsidRPr="00CE0161">
              <w:rPr>
                <w:lang w:val="fr-FR"/>
              </w:rPr>
              <w:t>.</w:t>
            </w:r>
          </w:p>
          <w:p w14:paraId="60B19A2E" w14:textId="77777777" w:rsidR="00CE0161" w:rsidRPr="00CE0161" w:rsidRDefault="00CE0161" w:rsidP="000F4605">
            <w:pPr>
              <w:ind w:left="366"/>
              <w:rPr>
                <w:lang w:val="fr-FR"/>
              </w:rPr>
            </w:pPr>
            <w:r w:rsidRPr="00CE0161">
              <w:rPr>
                <w:lang w:val="fr-FR"/>
              </w:rPr>
              <w:t>GÉNÉRALE</w:t>
            </w:r>
          </w:p>
          <w:p w14:paraId="46DDA2EC" w14:textId="77777777" w:rsidR="00CE0161" w:rsidRPr="00CE0161" w:rsidRDefault="00CE0161" w:rsidP="000F4605">
            <w:pPr>
              <w:ind w:left="366"/>
              <w:rPr>
                <w:lang w:val="fr-FR"/>
              </w:rPr>
            </w:pPr>
          </w:p>
          <w:p w14:paraId="3FC00F53" w14:textId="792524D3" w:rsidR="00CE0161" w:rsidRPr="00CE0161" w:rsidRDefault="00CE0161" w:rsidP="000F4605">
            <w:pPr>
              <w:ind w:left="366"/>
              <w:rPr>
                <w:lang w:val="fr-FR"/>
              </w:rPr>
            </w:pPr>
            <w:r w:rsidRPr="00CE0161">
              <w:rPr>
                <w:lang w:val="fr-FR"/>
              </w:rPr>
              <w:fldChar w:fldCharType="begin"/>
            </w:r>
            <w:r w:rsidRPr="00CE0161">
              <w:rPr>
                <w:lang w:val="fr-FR"/>
              </w:rPr>
              <w:instrText>DOCPROPERTY "Document number"  \* MERGEFORMAT</w:instrText>
            </w:r>
            <w:r w:rsidRPr="00CE0161">
              <w:rPr>
                <w:lang w:val="fr-FR"/>
              </w:rPr>
              <w:fldChar w:fldCharType="separate"/>
            </w:r>
            <w:r w:rsidR="001B4361">
              <w:rPr>
                <w:lang w:val="fr-FR"/>
              </w:rPr>
              <w:t>UNEP/</w:t>
            </w:r>
            <w:proofErr w:type="spellStart"/>
            <w:r w:rsidR="001B4361">
              <w:rPr>
                <w:lang w:val="fr-FR"/>
              </w:rPr>
              <w:t>OzL.Pro</w:t>
            </w:r>
            <w:proofErr w:type="spellEnd"/>
            <w:r w:rsidR="001B4361">
              <w:rPr>
                <w:lang w:val="fr-FR"/>
              </w:rPr>
              <w:t>/</w:t>
            </w:r>
            <w:proofErr w:type="spellStart"/>
            <w:r w:rsidR="001B4361">
              <w:rPr>
                <w:lang w:val="fr-FR"/>
              </w:rPr>
              <w:t>ExCom</w:t>
            </w:r>
            <w:proofErr w:type="spellEnd"/>
            <w:r w:rsidR="001B4361">
              <w:rPr>
                <w:lang w:val="fr-FR"/>
              </w:rPr>
              <w:t>/96/26</w:t>
            </w:r>
            <w:r w:rsidRPr="00CE0161">
              <w:rPr>
                <w:lang w:val="fr-FR"/>
              </w:rPr>
              <w:fldChar w:fldCharType="end"/>
            </w:r>
          </w:p>
          <w:p w14:paraId="4618C9F4" w14:textId="148A8173" w:rsidR="00CE0161" w:rsidRPr="00CE0161" w:rsidRDefault="00CE0161" w:rsidP="000F4605">
            <w:pPr>
              <w:ind w:left="366"/>
              <w:rPr>
                <w:lang w:val="fr-FR"/>
              </w:rPr>
            </w:pPr>
            <w:r w:rsidRPr="00CE0161">
              <w:rPr>
                <w:lang w:val="fr-FR"/>
              </w:rPr>
              <w:fldChar w:fldCharType="begin"/>
            </w:r>
            <w:r w:rsidRPr="00CE0161">
              <w:rPr>
                <w:lang w:val="fr-FR"/>
              </w:rPr>
              <w:instrText xml:space="preserve"> DOCPROPERTY "Revision date" \@ "d MMMM YYYY"  \* MERGEFORMAT </w:instrText>
            </w:r>
            <w:r w:rsidRPr="00CE0161">
              <w:rPr>
                <w:lang w:val="fr-FR"/>
              </w:rPr>
              <w:fldChar w:fldCharType="separate"/>
            </w:r>
            <w:r w:rsidRPr="00CE0161">
              <w:rPr>
                <w:lang w:val="fr-FR"/>
              </w:rPr>
              <w:t>22 avril 2025</w:t>
            </w:r>
            <w:r w:rsidRPr="00CE0161">
              <w:rPr>
                <w:lang w:val="fr-FR"/>
              </w:rPr>
              <w:fldChar w:fldCharType="end"/>
            </w:r>
          </w:p>
          <w:p w14:paraId="40087792" w14:textId="77777777" w:rsidR="00CE0161" w:rsidRPr="00CE0161" w:rsidRDefault="00CE0161" w:rsidP="000F4605">
            <w:pPr>
              <w:ind w:left="366"/>
              <w:rPr>
                <w:caps/>
                <w:lang w:val="fr-FR"/>
              </w:rPr>
            </w:pPr>
          </w:p>
          <w:p w14:paraId="30611167" w14:textId="77777777" w:rsidR="00CE0161" w:rsidRPr="00CE0161" w:rsidRDefault="00CE0161" w:rsidP="000F4605">
            <w:pPr>
              <w:ind w:left="366"/>
              <w:rPr>
                <w:caps/>
                <w:lang w:val="fr-FR"/>
              </w:rPr>
            </w:pPr>
            <w:r w:rsidRPr="00CE0161">
              <w:rPr>
                <w:caps/>
                <w:lang w:val="fr-FR"/>
              </w:rPr>
              <w:t>FRANÇAIS</w:t>
            </w:r>
          </w:p>
          <w:p w14:paraId="1FE00564" w14:textId="16E557B0" w:rsidR="00CE0161" w:rsidRPr="00CE0161" w:rsidRDefault="00CE0161" w:rsidP="000F4605">
            <w:pPr>
              <w:ind w:left="366"/>
              <w:rPr>
                <w:lang w:val="fr-FR"/>
              </w:rPr>
            </w:pPr>
            <w:r w:rsidRPr="00CE0161">
              <w:rPr>
                <w:lang w:val="fr-FR"/>
              </w:rPr>
              <w:t>ORIGINAL: ANGLAIS</w:t>
            </w:r>
          </w:p>
        </w:tc>
      </w:tr>
    </w:tbl>
    <w:p w14:paraId="380256E7" w14:textId="7F43CD73" w:rsidR="00CA59FB" w:rsidRPr="00CE0161" w:rsidRDefault="00CE0161" w:rsidP="00CE0161">
      <w:pPr>
        <w:jc w:val="left"/>
        <w:rPr>
          <w:lang w:val="fr-FR"/>
        </w:rPr>
      </w:pPr>
      <w:r w:rsidRPr="000031E7">
        <w:rPr>
          <w:lang w:val="fr-FR"/>
        </w:rPr>
        <w:t xml:space="preserve">COMITÉ EXÉCUTIF </w:t>
      </w:r>
      <w:r w:rsidRPr="000031E7">
        <w:rPr>
          <w:lang w:val="fr-FR"/>
        </w:rPr>
        <w:br/>
        <w:t xml:space="preserve">  DU FONDS MULTILATÉRAL AUX FINS </w:t>
      </w:r>
      <w:r w:rsidRPr="000031E7">
        <w:rPr>
          <w:lang w:val="fr-FR"/>
        </w:rPr>
        <w:br/>
        <w:t xml:space="preserve">  D’APPLICATION DU PROTOCOLE DE MONTRÉAL</w:t>
      </w:r>
      <w:r w:rsidRPr="000031E7">
        <w:rPr>
          <w:lang w:val="fr-FR"/>
        </w:rPr>
        <w:br/>
        <w:t>Quatre-vingt-seizième réunion</w:t>
      </w:r>
    </w:p>
    <w:p w14:paraId="171E3B27" w14:textId="77777777" w:rsidR="00CE0161" w:rsidRPr="000031E7" w:rsidRDefault="00CE0161" w:rsidP="00CE0161">
      <w:pPr>
        <w:jc w:val="left"/>
        <w:rPr>
          <w:lang w:val="fr-FR"/>
        </w:rPr>
      </w:pPr>
      <w:r w:rsidRPr="000031E7">
        <w:rPr>
          <w:lang w:val="fr-FR"/>
        </w:rPr>
        <w:t>Montréal, 26-30 mai 2025</w:t>
      </w:r>
    </w:p>
    <w:p w14:paraId="62C7B7C5" w14:textId="17F9149E" w:rsidR="0079781A" w:rsidRPr="00CE0161" w:rsidRDefault="00CE0161" w:rsidP="0079781A">
      <w:pPr>
        <w:jc w:val="left"/>
        <w:rPr>
          <w:lang w:val="fr-FR"/>
        </w:rPr>
      </w:pPr>
      <w:r>
        <w:rPr>
          <w:lang w:val="fr-FR"/>
        </w:rPr>
        <w:t>Point</w:t>
      </w:r>
      <w:r w:rsidR="0079781A" w:rsidRPr="00CE0161">
        <w:rPr>
          <w:lang w:val="fr-FR"/>
        </w:rPr>
        <w:t xml:space="preserve"> </w:t>
      </w:r>
      <w:r w:rsidR="002A2C6D" w:rsidRPr="00CE0161">
        <w:rPr>
          <w:lang w:val="fr-FR"/>
        </w:rPr>
        <w:t>9</w:t>
      </w:r>
      <w:r>
        <w:rPr>
          <w:lang w:val="fr-FR"/>
        </w:rPr>
        <w:t> </w:t>
      </w:r>
      <w:r w:rsidR="002A2C6D" w:rsidRPr="00CE0161">
        <w:rPr>
          <w:lang w:val="fr-FR"/>
        </w:rPr>
        <w:t>c)</w:t>
      </w:r>
      <w:r w:rsidR="0079781A" w:rsidRPr="00CE0161">
        <w:rPr>
          <w:lang w:val="fr-FR"/>
        </w:rPr>
        <w:t xml:space="preserve"> </w:t>
      </w:r>
      <w:r>
        <w:rPr>
          <w:lang w:val="fr-FR"/>
        </w:rPr>
        <w:t>de l’ordre du jour provisoire</w:t>
      </w:r>
      <w:r w:rsidR="0079781A" w:rsidRPr="00CE0161">
        <w:rPr>
          <w:rStyle w:val="FootnoteReference"/>
          <w:lang w:val="fr-FR"/>
        </w:rPr>
        <w:footnoteReference w:id="2"/>
      </w:r>
    </w:p>
    <w:p w14:paraId="22E1EBF1" w14:textId="77777777" w:rsidR="00C15867" w:rsidRPr="00CE0161" w:rsidRDefault="00C15867" w:rsidP="00CA59FB">
      <w:pPr>
        <w:jc w:val="left"/>
        <w:rPr>
          <w:lang w:val="fr-FR"/>
        </w:rPr>
      </w:pPr>
    </w:p>
    <w:p w14:paraId="50253B31" w14:textId="77777777" w:rsidR="009145E4" w:rsidRPr="00CE0161" w:rsidRDefault="009145E4" w:rsidP="009145E4">
      <w:pPr>
        <w:pStyle w:val="Heading1"/>
        <w:numPr>
          <w:ilvl w:val="0"/>
          <w:numId w:val="0"/>
        </w:numPr>
        <w:rPr>
          <w:lang w:val="fr-FR"/>
        </w:rPr>
      </w:pPr>
    </w:p>
    <w:p w14:paraId="0819DCE1" w14:textId="3E496EDC" w:rsidR="00D94297" w:rsidRPr="00CE0161" w:rsidRDefault="001B4361" w:rsidP="00D94297">
      <w:pPr>
        <w:jc w:val="center"/>
        <w:rPr>
          <w:b/>
          <w:lang w:val="fr-FR"/>
        </w:rPr>
      </w:pPr>
      <w:bookmarkStart w:id="0" w:name="_Hlk181863945"/>
      <w:r>
        <w:rPr>
          <w:b/>
          <w:lang w:val="fr-FR"/>
        </w:rPr>
        <w:t>PROPOSITION DE PROJET </w:t>
      </w:r>
      <w:r w:rsidRPr="00CE0161">
        <w:rPr>
          <w:b/>
          <w:lang w:val="fr-FR"/>
        </w:rPr>
        <w:t xml:space="preserve">: </w:t>
      </w:r>
      <w:r>
        <w:rPr>
          <w:b/>
          <w:lang w:val="fr-FR"/>
        </w:rPr>
        <w:t xml:space="preserve">LA </w:t>
      </w:r>
      <w:r w:rsidRPr="00CE0161">
        <w:rPr>
          <w:b/>
          <w:lang w:val="fr-FR"/>
        </w:rPr>
        <w:t>BARBAD</w:t>
      </w:r>
      <w:r>
        <w:rPr>
          <w:b/>
          <w:lang w:val="fr-FR"/>
        </w:rPr>
        <w:t>E</w:t>
      </w:r>
    </w:p>
    <w:bookmarkEnd w:id="0"/>
    <w:p w14:paraId="633B6406" w14:textId="77777777" w:rsidR="00D94297" w:rsidRPr="00CE0161" w:rsidRDefault="00D94297" w:rsidP="00D94297">
      <w:pPr>
        <w:jc w:val="left"/>
        <w:rPr>
          <w:lang w:val="fr-FR"/>
        </w:rPr>
      </w:pPr>
    </w:p>
    <w:p w14:paraId="78793489" w14:textId="77777777" w:rsidR="00D94297" w:rsidRPr="00CE0161" w:rsidRDefault="00D94297" w:rsidP="00D94297">
      <w:pPr>
        <w:pStyle w:val="Title1"/>
        <w:ind w:right="440"/>
        <w:jc w:val="both"/>
        <w:rPr>
          <w:b w:val="0"/>
          <w:lang w:val="fr-FR"/>
        </w:rPr>
      </w:pPr>
    </w:p>
    <w:p w14:paraId="5CE15D5C" w14:textId="5D182685" w:rsidR="00D94297" w:rsidRPr="00CE0161" w:rsidRDefault="00E31CBB" w:rsidP="00D94297">
      <w:pPr>
        <w:ind w:firstLine="720"/>
        <w:rPr>
          <w:lang w:val="fr-FR"/>
        </w:rPr>
      </w:pPr>
      <w:r w:rsidRPr="00E31CBB">
        <w:rPr>
          <w:lang w:val="fr-FR"/>
        </w:rPr>
        <w:t>Le présent document contient les remarques et recommandations du Secrétariat concernant la proposition de projet suivante</w:t>
      </w:r>
      <w:r>
        <w:rPr>
          <w:lang w:val="fr-FR"/>
        </w:rPr>
        <w:t> </w:t>
      </w:r>
      <w:r w:rsidR="00D94297" w:rsidRPr="00CE0161">
        <w:rPr>
          <w:lang w:val="fr-FR"/>
        </w:rPr>
        <w:t>:</w:t>
      </w:r>
    </w:p>
    <w:p w14:paraId="4CC77A59" w14:textId="77777777" w:rsidR="00D94297" w:rsidRPr="00CE0161" w:rsidRDefault="00D94297" w:rsidP="00D94297">
      <w:pPr>
        <w:pStyle w:val="Title1"/>
        <w:rPr>
          <w:lang w:val="fr-FR"/>
        </w:rPr>
      </w:pPr>
    </w:p>
    <w:p w14:paraId="1BAD7FB3" w14:textId="15D6777B" w:rsidR="00D94297" w:rsidRPr="00CE0161" w:rsidRDefault="007940EA" w:rsidP="00D94297">
      <w:pPr>
        <w:rPr>
          <w:u w:val="single"/>
          <w:lang w:val="fr-FR"/>
        </w:rPr>
      </w:pPr>
      <w:r w:rsidRPr="007940EA">
        <w:rPr>
          <w:u w:val="single"/>
          <w:lang w:val="fr-FR"/>
        </w:rPr>
        <w:t>Efficacité énergétique</w:t>
      </w:r>
    </w:p>
    <w:p w14:paraId="6A08C7EC" w14:textId="77777777" w:rsidR="00D94297" w:rsidRPr="00CE0161" w:rsidRDefault="00D94297" w:rsidP="00D94297">
      <w:pPr>
        <w:rPr>
          <w:lang w:val="fr-FR"/>
        </w:rPr>
      </w:pPr>
    </w:p>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9"/>
        <w:gridCol w:w="2308"/>
        <w:gridCol w:w="1650"/>
      </w:tblGrid>
      <w:tr w:rsidR="00D94297" w:rsidRPr="00CE0161" w14:paraId="395207B3" w14:textId="77777777" w:rsidTr="004B5D5C">
        <w:tc>
          <w:tcPr>
            <w:tcW w:w="5954" w:type="dxa"/>
          </w:tcPr>
          <w:p w14:paraId="6DEA9707" w14:textId="2C3A1988" w:rsidR="00D94297" w:rsidRPr="00CE0161" w:rsidRDefault="007940EA" w:rsidP="004B5D5C">
            <w:pPr>
              <w:pStyle w:val="ListParagraph"/>
              <w:numPr>
                <w:ilvl w:val="0"/>
                <w:numId w:val="21"/>
              </w:numPr>
              <w:ind w:left="337" w:hanging="447"/>
              <w:rPr>
                <w:lang w:val="fr-FR"/>
              </w:rPr>
            </w:pPr>
            <w:r w:rsidRPr="007940EA">
              <w:rPr>
                <w:lang w:val="fr-FR"/>
              </w:rPr>
              <w:t xml:space="preserve">Activités supplémentaires visant </w:t>
            </w:r>
            <w:r w:rsidR="00974ECE">
              <w:rPr>
                <w:lang w:val="fr-FR"/>
              </w:rPr>
              <w:t>au maintien de</w:t>
            </w:r>
            <w:r w:rsidRPr="007940EA">
              <w:rPr>
                <w:lang w:val="fr-FR"/>
              </w:rPr>
              <w:t xml:space="preserve"> l'efficacité énergétique dans le secteur des services au titre de la décision 89/6</w:t>
            </w:r>
            <w:r>
              <w:rPr>
                <w:lang w:val="fr-FR"/>
              </w:rPr>
              <w:t> </w:t>
            </w:r>
            <w:r w:rsidRPr="007940EA">
              <w:rPr>
                <w:lang w:val="fr-FR"/>
              </w:rPr>
              <w:t>b)</w:t>
            </w:r>
          </w:p>
        </w:tc>
        <w:tc>
          <w:tcPr>
            <w:tcW w:w="2406" w:type="dxa"/>
          </w:tcPr>
          <w:p w14:paraId="5BB0CFC4" w14:textId="3B7D1230" w:rsidR="00D94297" w:rsidRPr="00CE0161" w:rsidRDefault="00731B7C" w:rsidP="004B5D5C">
            <w:pPr>
              <w:jc w:val="center"/>
              <w:rPr>
                <w:lang w:val="fr-FR"/>
              </w:rPr>
            </w:pPr>
            <w:r w:rsidRPr="00731B7C">
              <w:rPr>
                <w:lang w:val="fr-FR"/>
              </w:rPr>
              <w:t>PNUD</w:t>
            </w:r>
          </w:p>
        </w:tc>
        <w:tc>
          <w:tcPr>
            <w:tcW w:w="1307" w:type="dxa"/>
          </w:tcPr>
          <w:p w14:paraId="291F8585" w14:textId="56C086D9" w:rsidR="00D94297" w:rsidRPr="00CE0161" w:rsidRDefault="00731B7C" w:rsidP="004B5D5C">
            <w:pPr>
              <w:ind w:left="321"/>
              <w:jc w:val="center"/>
              <w:rPr>
                <w:lang w:val="fr-FR"/>
              </w:rPr>
            </w:pPr>
            <w:r w:rsidRPr="00731B7C">
              <w:rPr>
                <w:lang w:val="fr-FR"/>
              </w:rPr>
              <w:t>Approbation générale</w:t>
            </w:r>
          </w:p>
        </w:tc>
      </w:tr>
    </w:tbl>
    <w:p w14:paraId="1AFE2357" w14:textId="77777777" w:rsidR="00D94297" w:rsidRPr="00CE0161" w:rsidRDefault="00D94297" w:rsidP="00D94297">
      <w:pPr>
        <w:jc w:val="left"/>
        <w:rPr>
          <w:lang w:val="fr-FR"/>
        </w:rPr>
      </w:pPr>
    </w:p>
    <w:p w14:paraId="229E74C2" w14:textId="77777777" w:rsidR="00D94297" w:rsidRPr="00CE0161" w:rsidRDefault="00D94297" w:rsidP="00D94297">
      <w:pPr>
        <w:pStyle w:val="Title1"/>
        <w:jc w:val="right"/>
        <w:rPr>
          <w:b w:val="0"/>
          <w:lang w:val="fr-FR"/>
        </w:rPr>
      </w:pPr>
    </w:p>
    <w:p w14:paraId="33F1FA23" w14:textId="77777777" w:rsidR="00D94297" w:rsidRPr="00CE0161" w:rsidRDefault="00D94297" w:rsidP="00D94297">
      <w:pPr>
        <w:pStyle w:val="Title1"/>
        <w:rPr>
          <w:lang w:val="fr-FR"/>
        </w:rPr>
      </w:pPr>
    </w:p>
    <w:p w14:paraId="6515EB60" w14:textId="77777777" w:rsidR="00D94297" w:rsidRPr="00CE0161" w:rsidRDefault="00D94297" w:rsidP="00D94297">
      <w:pPr>
        <w:pStyle w:val="StyleHeader4Para4Left0Firstline0"/>
        <w:numPr>
          <w:ilvl w:val="0"/>
          <w:numId w:val="0"/>
        </w:numPr>
        <w:tabs>
          <w:tab w:val="clear" w:pos="2880"/>
          <w:tab w:val="clear" w:pos="5760"/>
        </w:tabs>
        <w:jc w:val="center"/>
        <w:rPr>
          <w:b/>
          <w:sz w:val="22"/>
          <w:lang w:val="fr-FR"/>
        </w:rPr>
      </w:pPr>
      <w:r w:rsidRPr="00CE0161">
        <w:rPr>
          <w:b/>
          <w:sz w:val="22"/>
          <w:lang w:val="fr-FR"/>
        </w:rPr>
        <w:br w:type="page"/>
      </w:r>
    </w:p>
    <w:p w14:paraId="14F3B9D7" w14:textId="65B0D8DA" w:rsidR="00D94297" w:rsidRPr="00CE0161" w:rsidRDefault="00643E00" w:rsidP="00D94297">
      <w:pPr>
        <w:spacing w:after="240"/>
        <w:jc w:val="center"/>
        <w:rPr>
          <w:b/>
          <w:lang w:val="fr-FR"/>
        </w:rPr>
      </w:pPr>
      <w:r w:rsidRPr="00643E00">
        <w:rPr>
          <w:b/>
          <w:lang w:val="fr-FR"/>
        </w:rPr>
        <w:lastRenderedPageBreak/>
        <w:t>DESCRIPTION DU PROJET</w:t>
      </w:r>
    </w:p>
    <w:p w14:paraId="652D1929" w14:textId="196EE364" w:rsidR="00D94297" w:rsidRPr="00CE0161" w:rsidRDefault="00795DA3" w:rsidP="00383A1D">
      <w:pPr>
        <w:pStyle w:val="Heading1"/>
        <w:rPr>
          <w:u w:val="single"/>
          <w:lang w:val="fr-FR"/>
        </w:rPr>
      </w:pPr>
      <w:r w:rsidRPr="00795DA3">
        <w:rPr>
          <w:lang w:val="fr-FR"/>
        </w:rPr>
        <w:t>La phase</w:t>
      </w:r>
      <w:r w:rsidR="000116BA">
        <w:rPr>
          <w:lang w:val="fr-FR"/>
        </w:rPr>
        <w:t> </w:t>
      </w:r>
      <w:r w:rsidRPr="00795DA3">
        <w:rPr>
          <w:lang w:val="fr-FR"/>
        </w:rPr>
        <w:t>II du plan de gestion de l'élimination des HCFC (PGEH) de la Barbade a été approuvée à la 91</w:t>
      </w:r>
      <w:r w:rsidRPr="00795DA3">
        <w:rPr>
          <w:vertAlign w:val="superscript"/>
          <w:lang w:val="fr-FR"/>
        </w:rPr>
        <w:t>e</w:t>
      </w:r>
      <w:r>
        <w:rPr>
          <w:lang w:val="fr-FR"/>
        </w:rPr>
        <w:t xml:space="preserve"> </w:t>
      </w:r>
      <w:r w:rsidRPr="00795DA3">
        <w:rPr>
          <w:lang w:val="fr-FR"/>
        </w:rPr>
        <w:t>réunion</w:t>
      </w:r>
      <w:r w:rsidR="00D94297" w:rsidRPr="00CE0161">
        <w:rPr>
          <w:vertAlign w:val="superscript"/>
          <w:lang w:val="fr-FR"/>
        </w:rPr>
        <w:footnoteReference w:id="3"/>
      </w:r>
      <w:r w:rsidR="00D94297" w:rsidRPr="00CE0161">
        <w:rPr>
          <w:lang w:val="fr-FR"/>
        </w:rPr>
        <w:t xml:space="preserve"> </w:t>
      </w:r>
      <w:r w:rsidR="001D7002" w:rsidRPr="001D7002">
        <w:rPr>
          <w:lang w:val="fr-FR"/>
        </w:rPr>
        <w:t xml:space="preserve">pour </w:t>
      </w:r>
      <w:r w:rsidR="00044EA6">
        <w:rPr>
          <w:lang w:val="fr-FR"/>
        </w:rPr>
        <w:t xml:space="preserve">l’élimination intégrale de </w:t>
      </w:r>
      <w:r w:rsidR="001D7002" w:rsidRPr="001D7002">
        <w:rPr>
          <w:lang w:val="fr-FR"/>
        </w:rPr>
        <w:t>la consommation de HCFC d'ici à 2030, pour un coût total de 520</w:t>
      </w:r>
      <w:r w:rsidR="008A342F">
        <w:rPr>
          <w:lang w:val="fr-FR"/>
        </w:rPr>
        <w:t> </w:t>
      </w:r>
      <w:r w:rsidR="001D7002" w:rsidRPr="001D7002">
        <w:rPr>
          <w:lang w:val="fr-FR"/>
        </w:rPr>
        <w:t>000</w:t>
      </w:r>
      <w:r w:rsidR="008A342F">
        <w:rPr>
          <w:lang w:val="fr-FR"/>
        </w:rPr>
        <w:t> </w:t>
      </w:r>
      <w:r w:rsidR="001D7002" w:rsidRPr="001D7002">
        <w:rPr>
          <w:lang w:val="fr-FR"/>
        </w:rPr>
        <w:t xml:space="preserve">$US, plus les coûts d'appui d'agence pour le PNUE et le PNUD. </w:t>
      </w:r>
      <w:r w:rsidR="00F3037E">
        <w:rPr>
          <w:lang w:val="fr-FR"/>
        </w:rPr>
        <w:t>Selon</w:t>
      </w:r>
      <w:r w:rsidR="001D7002" w:rsidRPr="001D7002">
        <w:rPr>
          <w:lang w:val="fr-FR"/>
        </w:rPr>
        <w:t xml:space="preserve"> l'accord entre le gouvernement de la Barbade et le Comité exécutif, la deuxième tranche du PGEH devait être soumise à la 96</w:t>
      </w:r>
      <w:r w:rsidR="001D7002" w:rsidRPr="001D7002">
        <w:rPr>
          <w:vertAlign w:val="superscript"/>
          <w:lang w:val="fr-FR"/>
        </w:rPr>
        <w:t>e</w:t>
      </w:r>
      <w:r w:rsidR="00C33FF7">
        <w:rPr>
          <w:lang w:val="fr-FR"/>
        </w:rPr>
        <w:t> </w:t>
      </w:r>
      <w:r w:rsidR="001D7002" w:rsidRPr="001D7002">
        <w:rPr>
          <w:lang w:val="fr-FR"/>
        </w:rPr>
        <w:t>réunion, mais elle a été reportée à la 98</w:t>
      </w:r>
      <w:r w:rsidR="001D7002" w:rsidRPr="001D7002">
        <w:rPr>
          <w:vertAlign w:val="superscript"/>
          <w:lang w:val="fr-FR"/>
        </w:rPr>
        <w:t>e</w:t>
      </w:r>
      <w:r w:rsidR="00396F2B">
        <w:rPr>
          <w:lang w:val="fr-FR"/>
        </w:rPr>
        <w:t> </w:t>
      </w:r>
      <w:r w:rsidR="001D7002" w:rsidRPr="001D7002">
        <w:rPr>
          <w:lang w:val="fr-FR"/>
        </w:rPr>
        <w:t>réunion.</w:t>
      </w:r>
    </w:p>
    <w:p w14:paraId="0E2B329B" w14:textId="0F47CC36" w:rsidR="00D94297" w:rsidRPr="00CE0161" w:rsidRDefault="00CF3963" w:rsidP="00383A1D">
      <w:pPr>
        <w:pStyle w:val="Heading1"/>
        <w:rPr>
          <w:u w:val="single"/>
          <w:lang w:val="fr-FR"/>
        </w:rPr>
      </w:pPr>
      <w:r w:rsidRPr="00CF3963">
        <w:rPr>
          <w:lang w:val="fr-FR"/>
        </w:rPr>
        <w:t>Au nom du Gouvernement de la Barbade, le PNUD, en sa qualité d'agence d'exécution</w:t>
      </w:r>
      <w:r w:rsidR="00C301C8">
        <w:rPr>
          <w:lang w:val="fr-FR"/>
        </w:rPr>
        <w:t xml:space="preserve"> </w:t>
      </w:r>
      <w:r w:rsidR="00C301C8" w:rsidRPr="00CF3963">
        <w:rPr>
          <w:lang w:val="fr-FR"/>
        </w:rPr>
        <w:t>principale</w:t>
      </w:r>
      <w:r w:rsidRPr="00CF3963">
        <w:rPr>
          <w:lang w:val="fr-FR"/>
        </w:rPr>
        <w:t>, a soumis une demande de financement d'activités supplémentaires visant à améliorer l'efficacité énergétique dans le secteur de l'entretien des équipements de réfrigération et de climatisation (R&amp;C) et à promouvoir l'utilisation de réfrigérants efficaces sur le plan énergétique et à faible potentiel de réchauffement planétaire (PRP), conformément aux décisions 89/6</w:t>
      </w:r>
      <w:r w:rsidR="00C6096B">
        <w:rPr>
          <w:lang w:val="fr-FR"/>
        </w:rPr>
        <w:t> </w:t>
      </w:r>
      <w:r w:rsidRPr="00CF3963">
        <w:rPr>
          <w:lang w:val="fr-FR"/>
        </w:rPr>
        <w:t>b) et 92/22</w:t>
      </w:r>
      <w:r w:rsidR="00D94297" w:rsidRPr="00CE0161">
        <w:rPr>
          <w:rStyle w:val="FootnoteReference"/>
          <w:lang w:val="fr-FR"/>
        </w:rPr>
        <w:footnoteReference w:id="4"/>
      </w:r>
      <w:r>
        <w:rPr>
          <w:lang w:val="fr-FR"/>
        </w:rPr>
        <w:t>,</w:t>
      </w:r>
      <w:r w:rsidR="00D94297" w:rsidRPr="00CE0161">
        <w:rPr>
          <w:lang w:val="fr-FR"/>
        </w:rPr>
        <w:t xml:space="preserve"> </w:t>
      </w:r>
      <w:r w:rsidRPr="00CF3963">
        <w:rPr>
          <w:lang w:val="fr-FR"/>
        </w:rPr>
        <w:t>d'un montant de 100</w:t>
      </w:r>
      <w:r w:rsidR="00465D0F">
        <w:rPr>
          <w:lang w:val="fr-FR"/>
        </w:rPr>
        <w:t> </w:t>
      </w:r>
      <w:r w:rsidRPr="00CF3963">
        <w:rPr>
          <w:lang w:val="fr-FR"/>
        </w:rPr>
        <w:t>000</w:t>
      </w:r>
      <w:r w:rsidR="00465D0F">
        <w:rPr>
          <w:lang w:val="fr-FR"/>
        </w:rPr>
        <w:t> </w:t>
      </w:r>
      <w:r w:rsidRPr="00CF3963">
        <w:rPr>
          <w:lang w:val="fr-FR"/>
        </w:rPr>
        <w:t>$US, plus les coûts d'appui d'agence de 5</w:t>
      </w:r>
      <w:r>
        <w:rPr>
          <w:lang w:val="fr-FR"/>
        </w:rPr>
        <w:t> </w:t>
      </w:r>
      <w:r w:rsidRPr="00CF3963">
        <w:rPr>
          <w:lang w:val="fr-FR"/>
        </w:rPr>
        <w:t>731</w:t>
      </w:r>
      <w:r>
        <w:rPr>
          <w:lang w:val="fr-FR"/>
        </w:rPr>
        <w:t> </w:t>
      </w:r>
      <w:r w:rsidRPr="00CF3963">
        <w:rPr>
          <w:lang w:val="fr-FR"/>
        </w:rPr>
        <w:t>$US</w:t>
      </w:r>
      <w:r w:rsidR="00D94297" w:rsidRPr="00CE0161">
        <w:rPr>
          <w:rStyle w:val="FootnoteReference"/>
          <w:lang w:val="fr-FR"/>
        </w:rPr>
        <w:footnoteReference w:id="5"/>
      </w:r>
      <w:r w:rsidR="00067F03">
        <w:rPr>
          <w:lang w:val="fr-FR"/>
        </w:rPr>
        <w:t>.</w:t>
      </w:r>
      <w:r w:rsidR="00D94297" w:rsidRPr="00CE0161">
        <w:rPr>
          <w:lang w:val="fr-FR"/>
        </w:rPr>
        <w:t xml:space="preserve"> </w:t>
      </w:r>
      <w:r w:rsidR="00D607C0" w:rsidRPr="00D607C0">
        <w:rPr>
          <w:lang w:val="fr-FR"/>
        </w:rPr>
        <w:t>La demande comprend une description des activités spécifiques, des cibles et un plan de mise en œuvre pour la période allant de juin</w:t>
      </w:r>
      <w:r w:rsidR="00C7560B">
        <w:rPr>
          <w:lang w:val="fr-FR"/>
        </w:rPr>
        <w:t> </w:t>
      </w:r>
      <w:r w:rsidR="00D607C0" w:rsidRPr="00D607C0">
        <w:rPr>
          <w:lang w:val="fr-FR"/>
        </w:rPr>
        <w:t>2025 à mai</w:t>
      </w:r>
      <w:r w:rsidR="00C7560B">
        <w:rPr>
          <w:lang w:val="fr-FR"/>
        </w:rPr>
        <w:t> </w:t>
      </w:r>
      <w:r w:rsidR="00D607C0" w:rsidRPr="00D607C0">
        <w:rPr>
          <w:lang w:val="fr-FR"/>
        </w:rPr>
        <w:t>2027.</w:t>
      </w:r>
    </w:p>
    <w:p w14:paraId="2A412FB0" w14:textId="15D4618A" w:rsidR="00D94297" w:rsidRPr="00CE0161" w:rsidRDefault="0039125F" w:rsidP="00D94297">
      <w:pPr>
        <w:pStyle w:val="Heading1"/>
        <w:numPr>
          <w:ilvl w:val="0"/>
          <w:numId w:val="0"/>
        </w:numPr>
        <w:rPr>
          <w:u w:val="single"/>
          <w:lang w:val="fr-FR"/>
        </w:rPr>
      </w:pPr>
      <w:r w:rsidRPr="0039125F">
        <w:rPr>
          <w:u w:val="single"/>
          <w:lang w:val="fr-FR"/>
        </w:rPr>
        <w:t>Rapport sur la consommation de HCFC</w:t>
      </w:r>
    </w:p>
    <w:p w14:paraId="21CF4270" w14:textId="6B9704E3" w:rsidR="00D94297" w:rsidRPr="00CE0161" w:rsidRDefault="00FA6136" w:rsidP="00383A1D">
      <w:pPr>
        <w:pStyle w:val="Heading1"/>
        <w:rPr>
          <w:lang w:val="fr-FR"/>
        </w:rPr>
      </w:pPr>
      <w:r w:rsidRPr="00FA6136">
        <w:rPr>
          <w:lang w:val="fr-FR"/>
        </w:rPr>
        <w:t>Le gouvernement de la Barbade a signalé une consommation de 0,47 tonne PAO de HCFC en 2023, soit 87,3</w:t>
      </w:r>
      <w:r w:rsidR="004750AE">
        <w:rPr>
          <w:lang w:val="fr-FR"/>
        </w:rPr>
        <w:t> </w:t>
      </w:r>
      <w:r w:rsidRPr="00FA6136">
        <w:rPr>
          <w:lang w:val="fr-FR"/>
        </w:rPr>
        <w:t>% de moins que le niveau de référence de HCFC du pays aux fins de conformité. Les données relatives à l'article</w:t>
      </w:r>
      <w:r w:rsidR="007023BC">
        <w:rPr>
          <w:lang w:val="fr-FR"/>
        </w:rPr>
        <w:t> </w:t>
      </w:r>
      <w:r w:rsidRPr="00FA6136">
        <w:rPr>
          <w:lang w:val="fr-FR"/>
        </w:rPr>
        <w:t xml:space="preserve">7 et au programme de pays (PP) pour 2024 n'ont pas encore été communiquées. La consommation de HCFC pour la période 2019-2023 est indiquée dans le </w:t>
      </w:r>
      <w:r>
        <w:rPr>
          <w:lang w:val="fr-FR"/>
        </w:rPr>
        <w:t>T</w:t>
      </w:r>
      <w:r w:rsidRPr="00FA6136">
        <w:rPr>
          <w:lang w:val="fr-FR"/>
        </w:rPr>
        <w:t>ableau</w:t>
      </w:r>
      <w:r>
        <w:rPr>
          <w:lang w:val="fr-FR"/>
        </w:rPr>
        <w:t> </w:t>
      </w:r>
      <w:r w:rsidRPr="00FA6136">
        <w:rPr>
          <w:lang w:val="fr-FR"/>
        </w:rPr>
        <w:t>1.</w:t>
      </w:r>
    </w:p>
    <w:p w14:paraId="273491D0" w14:textId="77C020B6" w:rsidR="00D94297" w:rsidRPr="00CE0161" w:rsidRDefault="00D94297" w:rsidP="00D94297">
      <w:pPr>
        <w:rPr>
          <w:b/>
          <w:lang w:val="fr-FR"/>
        </w:rPr>
      </w:pPr>
      <w:r w:rsidRPr="00CE0161">
        <w:rPr>
          <w:b/>
          <w:lang w:val="fr-FR"/>
        </w:rPr>
        <w:t>Table</w:t>
      </w:r>
      <w:r w:rsidR="00321E39">
        <w:rPr>
          <w:b/>
          <w:lang w:val="fr-FR"/>
        </w:rPr>
        <w:t>au</w:t>
      </w:r>
      <w:r w:rsidRPr="00CE0161">
        <w:rPr>
          <w:b/>
          <w:lang w:val="fr-FR"/>
        </w:rPr>
        <w:t xml:space="preserve"> 1. </w:t>
      </w:r>
      <w:r w:rsidR="00321E39" w:rsidRPr="00321E39">
        <w:rPr>
          <w:b/>
          <w:lang w:val="fr-FR"/>
        </w:rPr>
        <w:t>Consommation de HCFC à la Barbade (données au titre de l'article 7 pour 2019-2023</w:t>
      </w:r>
      <w:r w:rsidRPr="00CE0161">
        <w:rPr>
          <w:b/>
          <w:lang w:val="fr-FR"/>
        </w:rPr>
        <w:t>)</w:t>
      </w:r>
    </w:p>
    <w:tbl>
      <w:tblPr>
        <w:tblW w:w="5001" w:type="pct"/>
        <w:tblLayout w:type="fixed"/>
        <w:tblLook w:val="04A0" w:firstRow="1" w:lastRow="0" w:firstColumn="1" w:lastColumn="0" w:noHBand="0" w:noVBand="1"/>
      </w:tblPr>
      <w:tblGrid>
        <w:gridCol w:w="2844"/>
        <w:gridCol w:w="1085"/>
        <w:gridCol w:w="1085"/>
        <w:gridCol w:w="1085"/>
        <w:gridCol w:w="1085"/>
        <w:gridCol w:w="1085"/>
        <w:gridCol w:w="1083"/>
      </w:tblGrid>
      <w:tr w:rsidR="00B33C20" w:rsidRPr="00CE0161" w14:paraId="6AE89601" w14:textId="77777777" w:rsidTr="00B33C20">
        <w:trPr>
          <w:tblHeader/>
        </w:trPr>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8C84AB" w14:textId="77777777" w:rsidR="00B33C20" w:rsidRPr="00CE0161" w:rsidRDefault="00B33C20" w:rsidP="004B5D5C">
            <w:pPr>
              <w:keepNext/>
              <w:jc w:val="center"/>
              <w:rPr>
                <w:b/>
                <w:bCs/>
                <w:color w:val="000000"/>
                <w:sz w:val="20"/>
                <w:szCs w:val="20"/>
                <w:lang w:val="fr-FR"/>
              </w:rPr>
            </w:pPr>
            <w:r w:rsidRPr="00CE0161">
              <w:rPr>
                <w:b/>
                <w:bCs/>
                <w:color w:val="000000"/>
                <w:sz w:val="20"/>
                <w:szCs w:val="20"/>
                <w:lang w:val="fr-FR"/>
              </w:rPr>
              <w:t>HCFC</w:t>
            </w:r>
          </w:p>
        </w:tc>
        <w:tc>
          <w:tcPr>
            <w:tcW w:w="580" w:type="pct"/>
            <w:tcBorders>
              <w:top w:val="single" w:sz="4" w:space="0" w:color="auto"/>
              <w:left w:val="nil"/>
              <w:bottom w:val="single" w:sz="4" w:space="0" w:color="auto"/>
              <w:right w:val="single" w:sz="4" w:space="0" w:color="auto"/>
            </w:tcBorders>
            <w:shd w:val="clear" w:color="auto" w:fill="auto"/>
          </w:tcPr>
          <w:p w14:paraId="12E7551D" w14:textId="6F5BB46D" w:rsidR="00B33C20" w:rsidRPr="00CE0161" w:rsidRDefault="00B33C20" w:rsidP="004B5D5C">
            <w:pPr>
              <w:keepNext/>
              <w:jc w:val="center"/>
              <w:rPr>
                <w:b/>
                <w:bCs/>
                <w:color w:val="000000"/>
                <w:sz w:val="20"/>
                <w:szCs w:val="20"/>
                <w:lang w:val="fr-FR"/>
              </w:rPr>
            </w:pPr>
            <w:r w:rsidRPr="00CE0161">
              <w:rPr>
                <w:b/>
                <w:bCs/>
                <w:color w:val="000000"/>
                <w:sz w:val="20"/>
                <w:szCs w:val="20"/>
                <w:lang w:val="fr-FR"/>
              </w:rPr>
              <w:t>2019</w:t>
            </w:r>
          </w:p>
        </w:tc>
        <w:tc>
          <w:tcPr>
            <w:tcW w:w="580" w:type="pct"/>
            <w:tcBorders>
              <w:top w:val="single" w:sz="4" w:space="0" w:color="auto"/>
              <w:left w:val="single" w:sz="4" w:space="0" w:color="auto"/>
              <w:bottom w:val="single" w:sz="4" w:space="0" w:color="auto"/>
              <w:right w:val="single" w:sz="4" w:space="0" w:color="auto"/>
            </w:tcBorders>
            <w:shd w:val="clear" w:color="auto" w:fill="auto"/>
            <w:noWrap/>
            <w:hideMark/>
          </w:tcPr>
          <w:p w14:paraId="3FCA4965" w14:textId="1D7B0123" w:rsidR="00B33C20" w:rsidRPr="00CE0161" w:rsidRDefault="00B33C20" w:rsidP="004B5D5C">
            <w:pPr>
              <w:keepNext/>
              <w:jc w:val="center"/>
              <w:rPr>
                <w:b/>
                <w:bCs/>
                <w:color w:val="000000"/>
                <w:sz w:val="20"/>
                <w:szCs w:val="20"/>
                <w:lang w:val="fr-FR"/>
              </w:rPr>
            </w:pPr>
            <w:r w:rsidRPr="00CE0161">
              <w:rPr>
                <w:b/>
                <w:bCs/>
                <w:color w:val="000000"/>
                <w:sz w:val="20"/>
                <w:szCs w:val="20"/>
                <w:lang w:val="fr-FR"/>
              </w:rPr>
              <w:t>2020</w:t>
            </w:r>
          </w:p>
        </w:tc>
        <w:tc>
          <w:tcPr>
            <w:tcW w:w="580" w:type="pct"/>
            <w:tcBorders>
              <w:top w:val="single" w:sz="4" w:space="0" w:color="auto"/>
              <w:left w:val="nil"/>
              <w:bottom w:val="single" w:sz="4" w:space="0" w:color="auto"/>
              <w:right w:val="single" w:sz="4" w:space="0" w:color="auto"/>
            </w:tcBorders>
            <w:shd w:val="clear" w:color="auto" w:fill="auto"/>
            <w:noWrap/>
            <w:hideMark/>
          </w:tcPr>
          <w:p w14:paraId="4E6E8726" w14:textId="77777777" w:rsidR="00B33C20" w:rsidRPr="00CE0161" w:rsidRDefault="00B33C20" w:rsidP="004B5D5C">
            <w:pPr>
              <w:keepNext/>
              <w:jc w:val="center"/>
              <w:rPr>
                <w:b/>
                <w:bCs/>
                <w:color w:val="000000"/>
                <w:sz w:val="20"/>
                <w:szCs w:val="20"/>
                <w:lang w:val="fr-FR"/>
              </w:rPr>
            </w:pPr>
            <w:r w:rsidRPr="00CE0161">
              <w:rPr>
                <w:b/>
                <w:bCs/>
                <w:color w:val="000000"/>
                <w:sz w:val="20"/>
                <w:szCs w:val="20"/>
                <w:lang w:val="fr-FR"/>
              </w:rPr>
              <w:t>2021</w:t>
            </w:r>
          </w:p>
        </w:tc>
        <w:tc>
          <w:tcPr>
            <w:tcW w:w="580" w:type="pct"/>
            <w:tcBorders>
              <w:top w:val="single" w:sz="4" w:space="0" w:color="auto"/>
              <w:left w:val="nil"/>
              <w:bottom w:val="single" w:sz="4" w:space="0" w:color="auto"/>
              <w:right w:val="single" w:sz="4" w:space="0" w:color="auto"/>
            </w:tcBorders>
            <w:shd w:val="clear" w:color="auto" w:fill="auto"/>
            <w:noWrap/>
            <w:hideMark/>
          </w:tcPr>
          <w:p w14:paraId="0143A662" w14:textId="77777777" w:rsidR="00B33C20" w:rsidRPr="00CE0161" w:rsidRDefault="00B33C20" w:rsidP="004B5D5C">
            <w:pPr>
              <w:keepNext/>
              <w:jc w:val="center"/>
              <w:rPr>
                <w:b/>
                <w:bCs/>
                <w:color w:val="000000"/>
                <w:sz w:val="20"/>
                <w:szCs w:val="20"/>
                <w:lang w:val="fr-FR"/>
              </w:rPr>
            </w:pPr>
            <w:r w:rsidRPr="00CE0161">
              <w:rPr>
                <w:b/>
                <w:bCs/>
                <w:color w:val="000000"/>
                <w:sz w:val="20"/>
                <w:szCs w:val="20"/>
                <w:lang w:val="fr-FR"/>
              </w:rPr>
              <w:t>2022</w:t>
            </w:r>
          </w:p>
        </w:tc>
        <w:tc>
          <w:tcPr>
            <w:tcW w:w="580" w:type="pct"/>
            <w:tcBorders>
              <w:top w:val="single" w:sz="4" w:space="0" w:color="auto"/>
              <w:left w:val="nil"/>
              <w:bottom w:val="single" w:sz="4" w:space="0" w:color="auto"/>
              <w:right w:val="single" w:sz="4" w:space="0" w:color="auto"/>
            </w:tcBorders>
          </w:tcPr>
          <w:p w14:paraId="4DFB8277" w14:textId="6D33E246" w:rsidR="00B33C20" w:rsidRPr="00CE0161" w:rsidRDefault="00B33C20" w:rsidP="004B5D5C">
            <w:pPr>
              <w:keepNext/>
              <w:jc w:val="center"/>
              <w:rPr>
                <w:b/>
                <w:bCs/>
                <w:color w:val="000000"/>
                <w:sz w:val="20"/>
                <w:szCs w:val="20"/>
                <w:lang w:val="fr-FR"/>
              </w:rPr>
            </w:pPr>
            <w:r w:rsidRPr="00CE0161">
              <w:rPr>
                <w:b/>
                <w:bCs/>
                <w:color w:val="000000"/>
                <w:sz w:val="20"/>
                <w:szCs w:val="20"/>
                <w:lang w:val="fr-FR"/>
              </w:rPr>
              <w:t>2023</w:t>
            </w:r>
          </w:p>
        </w:tc>
        <w:tc>
          <w:tcPr>
            <w:tcW w:w="580" w:type="pct"/>
            <w:tcBorders>
              <w:top w:val="single" w:sz="4" w:space="0" w:color="auto"/>
              <w:left w:val="single" w:sz="4" w:space="0" w:color="auto"/>
              <w:bottom w:val="single" w:sz="4" w:space="0" w:color="auto"/>
              <w:right w:val="single" w:sz="4" w:space="0" w:color="auto"/>
            </w:tcBorders>
            <w:shd w:val="clear" w:color="auto" w:fill="auto"/>
            <w:noWrap/>
            <w:hideMark/>
          </w:tcPr>
          <w:p w14:paraId="44C8EAE8" w14:textId="312953DB" w:rsidR="00B33C20" w:rsidRPr="00CE0161" w:rsidRDefault="002925D8" w:rsidP="004B5D5C">
            <w:pPr>
              <w:keepNext/>
              <w:jc w:val="center"/>
              <w:rPr>
                <w:b/>
                <w:bCs/>
                <w:color w:val="000000"/>
                <w:sz w:val="20"/>
                <w:szCs w:val="20"/>
                <w:lang w:val="fr-FR"/>
              </w:rPr>
            </w:pPr>
            <w:r>
              <w:rPr>
                <w:b/>
                <w:bCs/>
                <w:color w:val="000000"/>
                <w:sz w:val="20"/>
                <w:szCs w:val="20"/>
                <w:lang w:val="fr-FR"/>
              </w:rPr>
              <w:t>Référence</w:t>
            </w:r>
          </w:p>
        </w:tc>
      </w:tr>
      <w:tr w:rsidR="009A53AD" w:rsidRPr="00CE0161" w14:paraId="6FB0510C" w14:textId="77777777" w:rsidTr="00B33C20">
        <w:tc>
          <w:tcPr>
            <w:tcW w:w="5000" w:type="pct"/>
            <w:gridSpan w:val="7"/>
            <w:tcBorders>
              <w:top w:val="nil"/>
              <w:left w:val="single" w:sz="4" w:space="0" w:color="auto"/>
              <w:bottom w:val="single" w:sz="4" w:space="0" w:color="auto"/>
              <w:right w:val="single" w:sz="4" w:space="0" w:color="auto"/>
            </w:tcBorders>
            <w:shd w:val="clear" w:color="auto" w:fill="auto"/>
          </w:tcPr>
          <w:p w14:paraId="77CF8864" w14:textId="16247938" w:rsidR="009A53AD" w:rsidRPr="00CE0161" w:rsidRDefault="00B71411" w:rsidP="004B5D5C">
            <w:pPr>
              <w:keepNext/>
              <w:ind w:left="98"/>
              <w:jc w:val="left"/>
              <w:rPr>
                <w:b/>
                <w:bCs/>
                <w:color w:val="000000"/>
                <w:sz w:val="20"/>
                <w:szCs w:val="20"/>
                <w:lang w:val="fr-FR"/>
              </w:rPr>
            </w:pPr>
            <w:r>
              <w:rPr>
                <w:b/>
                <w:bCs/>
                <w:color w:val="000000"/>
                <w:sz w:val="20"/>
                <w:szCs w:val="20"/>
                <w:lang w:val="fr-FR"/>
              </w:rPr>
              <w:t>T</w:t>
            </w:r>
            <w:r w:rsidR="009A53AD" w:rsidRPr="00CE0161">
              <w:rPr>
                <w:b/>
                <w:bCs/>
                <w:color w:val="000000"/>
                <w:sz w:val="20"/>
                <w:szCs w:val="20"/>
                <w:lang w:val="fr-FR"/>
              </w:rPr>
              <w:t xml:space="preserve">onnes </w:t>
            </w:r>
            <w:r>
              <w:rPr>
                <w:b/>
                <w:bCs/>
                <w:color w:val="000000"/>
                <w:sz w:val="20"/>
                <w:szCs w:val="20"/>
                <w:lang w:val="fr-FR"/>
              </w:rPr>
              <w:t xml:space="preserve">métriques </w:t>
            </w:r>
            <w:r w:rsidR="009A53AD" w:rsidRPr="00CE0161">
              <w:rPr>
                <w:b/>
                <w:bCs/>
                <w:color w:val="000000"/>
                <w:sz w:val="20"/>
                <w:szCs w:val="20"/>
                <w:lang w:val="fr-FR"/>
              </w:rPr>
              <w:t>(</w:t>
            </w:r>
            <w:proofErr w:type="spellStart"/>
            <w:r>
              <w:rPr>
                <w:b/>
                <w:bCs/>
                <w:color w:val="000000"/>
                <w:sz w:val="20"/>
                <w:szCs w:val="20"/>
                <w:lang w:val="fr-FR"/>
              </w:rPr>
              <w:t>tm</w:t>
            </w:r>
            <w:proofErr w:type="spellEnd"/>
            <w:r w:rsidR="009A53AD" w:rsidRPr="00CE0161">
              <w:rPr>
                <w:b/>
                <w:bCs/>
                <w:color w:val="000000"/>
                <w:sz w:val="20"/>
                <w:szCs w:val="20"/>
                <w:lang w:val="fr-FR"/>
              </w:rPr>
              <w:t>)</w:t>
            </w:r>
          </w:p>
        </w:tc>
      </w:tr>
      <w:tr w:rsidR="00B33C20" w:rsidRPr="00CE0161" w14:paraId="01217657" w14:textId="77777777" w:rsidTr="00B33C20">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2228C7" w14:textId="77777777" w:rsidR="00B33C20" w:rsidRPr="00CE0161" w:rsidRDefault="00B33C20" w:rsidP="004B5D5C">
            <w:pPr>
              <w:widowControl w:val="0"/>
              <w:ind w:left="98"/>
              <w:jc w:val="left"/>
              <w:rPr>
                <w:color w:val="000000"/>
                <w:sz w:val="20"/>
                <w:szCs w:val="20"/>
                <w:lang w:val="fr-FR"/>
              </w:rPr>
            </w:pPr>
            <w:r w:rsidRPr="00CE0161">
              <w:rPr>
                <w:color w:val="000000"/>
                <w:sz w:val="20"/>
                <w:szCs w:val="20"/>
                <w:lang w:val="fr-FR"/>
              </w:rPr>
              <w:t>HCFC-22</w:t>
            </w:r>
          </w:p>
        </w:tc>
        <w:tc>
          <w:tcPr>
            <w:tcW w:w="580" w:type="pct"/>
            <w:tcBorders>
              <w:top w:val="single" w:sz="4" w:space="0" w:color="auto"/>
              <w:left w:val="nil"/>
              <w:bottom w:val="single" w:sz="4" w:space="0" w:color="auto"/>
              <w:right w:val="single" w:sz="4" w:space="0" w:color="auto"/>
            </w:tcBorders>
            <w:shd w:val="clear" w:color="auto" w:fill="auto"/>
          </w:tcPr>
          <w:p w14:paraId="601E1D8A" w14:textId="4EAB4C50" w:rsidR="00B33C20" w:rsidRPr="00CE0161" w:rsidRDefault="00B33C20" w:rsidP="004B5D5C">
            <w:pPr>
              <w:widowControl w:val="0"/>
              <w:tabs>
                <w:tab w:val="left" w:pos="430"/>
              </w:tabs>
              <w:ind w:left="-137" w:right="63"/>
              <w:jc w:val="right"/>
              <w:rPr>
                <w:sz w:val="20"/>
                <w:szCs w:val="20"/>
                <w:lang w:val="fr-FR"/>
              </w:rPr>
            </w:pPr>
            <w:r w:rsidRPr="00CE0161">
              <w:rPr>
                <w:sz w:val="20"/>
                <w:szCs w:val="20"/>
                <w:lang w:val="fr-FR"/>
              </w:rPr>
              <w:t>30</w:t>
            </w:r>
            <w:r w:rsidR="00CE37A1">
              <w:rPr>
                <w:sz w:val="20"/>
                <w:szCs w:val="20"/>
                <w:lang w:val="fr-FR"/>
              </w:rPr>
              <w:t>,</w:t>
            </w:r>
            <w:r w:rsidRPr="00CE0161">
              <w:rPr>
                <w:sz w:val="20"/>
                <w:szCs w:val="20"/>
                <w:lang w:val="fr-FR"/>
              </w:rPr>
              <w:t>97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B833807" w14:textId="1362D048" w:rsidR="00B33C20" w:rsidRPr="00CE0161" w:rsidRDefault="00B33C20" w:rsidP="004B5D5C">
            <w:pPr>
              <w:widowControl w:val="0"/>
              <w:tabs>
                <w:tab w:val="left" w:pos="430"/>
              </w:tabs>
              <w:ind w:left="-137" w:right="63"/>
              <w:jc w:val="right"/>
              <w:rPr>
                <w:sz w:val="20"/>
                <w:szCs w:val="20"/>
                <w:lang w:val="fr-FR"/>
              </w:rPr>
            </w:pPr>
            <w:r w:rsidRPr="00CE0161">
              <w:rPr>
                <w:sz w:val="20"/>
                <w:szCs w:val="20"/>
                <w:lang w:val="fr-FR"/>
              </w:rPr>
              <w:t>15</w:t>
            </w:r>
            <w:r w:rsidR="00CE37A1">
              <w:rPr>
                <w:sz w:val="20"/>
                <w:szCs w:val="20"/>
                <w:lang w:val="fr-FR"/>
              </w:rPr>
              <w:t>,</w:t>
            </w:r>
            <w:r w:rsidRPr="00CE0161">
              <w:rPr>
                <w:sz w:val="20"/>
                <w:szCs w:val="20"/>
                <w:lang w:val="fr-FR"/>
              </w:rPr>
              <w:t>89</w:t>
            </w:r>
          </w:p>
        </w:tc>
        <w:tc>
          <w:tcPr>
            <w:tcW w:w="580" w:type="pct"/>
            <w:tcBorders>
              <w:top w:val="nil"/>
              <w:left w:val="nil"/>
              <w:bottom w:val="single" w:sz="4" w:space="0" w:color="auto"/>
              <w:right w:val="single" w:sz="4" w:space="0" w:color="auto"/>
            </w:tcBorders>
            <w:shd w:val="clear" w:color="auto" w:fill="auto"/>
            <w:noWrap/>
          </w:tcPr>
          <w:p w14:paraId="2409474D" w14:textId="4CD680B6" w:rsidR="00B33C20" w:rsidRPr="00CE0161" w:rsidRDefault="00B33C20" w:rsidP="004B5D5C">
            <w:pPr>
              <w:widowControl w:val="0"/>
              <w:tabs>
                <w:tab w:val="left" w:pos="430"/>
              </w:tabs>
              <w:ind w:left="-137" w:right="63"/>
              <w:jc w:val="right"/>
              <w:rPr>
                <w:sz w:val="20"/>
                <w:szCs w:val="20"/>
                <w:lang w:val="fr-FR"/>
              </w:rPr>
            </w:pPr>
            <w:r w:rsidRPr="00CE0161">
              <w:rPr>
                <w:sz w:val="20"/>
                <w:szCs w:val="20"/>
                <w:lang w:val="fr-FR"/>
              </w:rPr>
              <w:t>8</w:t>
            </w:r>
            <w:r w:rsidR="00CE37A1">
              <w:rPr>
                <w:sz w:val="20"/>
                <w:szCs w:val="20"/>
                <w:lang w:val="fr-FR"/>
              </w:rPr>
              <w:t>,</w:t>
            </w:r>
            <w:r w:rsidRPr="00CE0161">
              <w:rPr>
                <w:sz w:val="20"/>
                <w:szCs w:val="20"/>
                <w:lang w:val="fr-FR"/>
              </w:rPr>
              <w:t>95</w:t>
            </w:r>
          </w:p>
        </w:tc>
        <w:tc>
          <w:tcPr>
            <w:tcW w:w="580" w:type="pct"/>
            <w:tcBorders>
              <w:top w:val="nil"/>
              <w:left w:val="nil"/>
              <w:bottom w:val="single" w:sz="4" w:space="0" w:color="auto"/>
              <w:right w:val="single" w:sz="4" w:space="0" w:color="auto"/>
            </w:tcBorders>
            <w:shd w:val="clear" w:color="auto" w:fill="auto"/>
            <w:noWrap/>
          </w:tcPr>
          <w:p w14:paraId="13011809" w14:textId="1E6BCA20" w:rsidR="00B33C20" w:rsidRPr="00CE0161" w:rsidRDefault="00B33C20" w:rsidP="004B5D5C">
            <w:pPr>
              <w:widowControl w:val="0"/>
              <w:tabs>
                <w:tab w:val="left" w:pos="430"/>
              </w:tabs>
              <w:ind w:left="-137" w:right="63"/>
              <w:jc w:val="right"/>
              <w:rPr>
                <w:color w:val="000000"/>
                <w:sz w:val="20"/>
                <w:szCs w:val="20"/>
                <w:lang w:val="fr-FR"/>
              </w:rPr>
            </w:pPr>
            <w:r w:rsidRPr="00CE0161">
              <w:rPr>
                <w:sz w:val="20"/>
                <w:szCs w:val="20"/>
                <w:lang w:val="fr-FR"/>
              </w:rPr>
              <w:t>19</w:t>
            </w:r>
            <w:r w:rsidR="00CE37A1">
              <w:rPr>
                <w:sz w:val="20"/>
                <w:szCs w:val="20"/>
                <w:lang w:val="fr-FR"/>
              </w:rPr>
              <w:t>,</w:t>
            </w:r>
            <w:r w:rsidRPr="00CE0161">
              <w:rPr>
                <w:sz w:val="20"/>
                <w:szCs w:val="20"/>
                <w:lang w:val="fr-FR"/>
              </w:rPr>
              <w:t>87</w:t>
            </w:r>
          </w:p>
        </w:tc>
        <w:tc>
          <w:tcPr>
            <w:tcW w:w="580" w:type="pct"/>
            <w:tcBorders>
              <w:top w:val="single" w:sz="4" w:space="0" w:color="auto"/>
              <w:left w:val="nil"/>
              <w:bottom w:val="single" w:sz="4" w:space="0" w:color="auto"/>
              <w:right w:val="single" w:sz="2" w:space="0" w:color="auto"/>
            </w:tcBorders>
          </w:tcPr>
          <w:p w14:paraId="2AE41F6D" w14:textId="3A0E85D2" w:rsidR="00B33C20" w:rsidRPr="00CE0161" w:rsidRDefault="00B33C20" w:rsidP="004B5D5C">
            <w:pPr>
              <w:widowControl w:val="0"/>
              <w:tabs>
                <w:tab w:val="left" w:pos="430"/>
              </w:tabs>
              <w:ind w:left="-137" w:right="63"/>
              <w:jc w:val="right"/>
              <w:rPr>
                <w:color w:val="000000"/>
                <w:sz w:val="20"/>
                <w:szCs w:val="20"/>
                <w:lang w:val="fr-FR"/>
              </w:rPr>
            </w:pPr>
            <w:r w:rsidRPr="00CE0161">
              <w:rPr>
                <w:rFonts w:eastAsiaTheme="minorHAnsi"/>
                <w:sz w:val="20"/>
                <w:szCs w:val="20"/>
                <w:lang w:val="fr-FR"/>
              </w:rPr>
              <w:t>8</w:t>
            </w:r>
            <w:r w:rsidR="00CE37A1">
              <w:rPr>
                <w:rFonts w:eastAsiaTheme="minorHAnsi"/>
                <w:sz w:val="20"/>
                <w:szCs w:val="20"/>
                <w:lang w:val="fr-FR"/>
              </w:rPr>
              <w:t>,</w:t>
            </w:r>
            <w:r w:rsidRPr="00CE0161">
              <w:rPr>
                <w:rFonts w:eastAsiaTheme="minorHAnsi"/>
                <w:sz w:val="20"/>
                <w:szCs w:val="20"/>
                <w:lang w:val="fr-FR"/>
              </w:rPr>
              <w:t>54</w:t>
            </w:r>
          </w:p>
        </w:tc>
        <w:tc>
          <w:tcPr>
            <w:tcW w:w="580" w:type="pct"/>
            <w:tcBorders>
              <w:top w:val="nil"/>
              <w:left w:val="single" w:sz="2" w:space="0" w:color="auto"/>
              <w:bottom w:val="single" w:sz="4" w:space="0" w:color="auto"/>
              <w:right w:val="single" w:sz="4" w:space="0" w:color="auto"/>
            </w:tcBorders>
            <w:shd w:val="clear" w:color="auto" w:fill="auto"/>
            <w:noWrap/>
          </w:tcPr>
          <w:p w14:paraId="0C966806" w14:textId="143D19B4" w:rsidR="00B33C20" w:rsidRPr="00CE0161" w:rsidRDefault="00B33C20" w:rsidP="004B5D5C">
            <w:pPr>
              <w:widowControl w:val="0"/>
              <w:tabs>
                <w:tab w:val="left" w:pos="430"/>
              </w:tabs>
              <w:ind w:left="-137" w:right="63"/>
              <w:jc w:val="right"/>
              <w:rPr>
                <w:color w:val="000000"/>
                <w:sz w:val="20"/>
                <w:szCs w:val="20"/>
                <w:lang w:val="fr-FR"/>
              </w:rPr>
            </w:pPr>
            <w:r w:rsidRPr="00CE0161">
              <w:rPr>
                <w:color w:val="000000"/>
                <w:sz w:val="20"/>
                <w:szCs w:val="20"/>
                <w:lang w:val="fr-FR"/>
              </w:rPr>
              <w:t>64</w:t>
            </w:r>
            <w:r w:rsidR="00CE37A1">
              <w:rPr>
                <w:color w:val="000000"/>
                <w:sz w:val="20"/>
                <w:szCs w:val="20"/>
                <w:lang w:val="fr-FR"/>
              </w:rPr>
              <w:t>,</w:t>
            </w:r>
            <w:r w:rsidRPr="00CE0161">
              <w:rPr>
                <w:color w:val="000000"/>
                <w:sz w:val="20"/>
                <w:szCs w:val="20"/>
                <w:lang w:val="fr-FR"/>
              </w:rPr>
              <w:t>68</w:t>
            </w:r>
          </w:p>
        </w:tc>
      </w:tr>
      <w:tr w:rsidR="00B33C20" w:rsidRPr="00CE0161" w14:paraId="6E64E60D" w14:textId="77777777" w:rsidTr="00B33C20">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7A35E1" w14:textId="77777777" w:rsidR="00B33C20" w:rsidRPr="00CE0161" w:rsidRDefault="00B33C20" w:rsidP="004B5D5C">
            <w:pPr>
              <w:widowControl w:val="0"/>
              <w:ind w:left="98"/>
              <w:jc w:val="left"/>
              <w:rPr>
                <w:color w:val="000000"/>
                <w:sz w:val="20"/>
                <w:szCs w:val="20"/>
                <w:lang w:val="fr-FR"/>
              </w:rPr>
            </w:pPr>
            <w:r w:rsidRPr="00CE0161">
              <w:rPr>
                <w:color w:val="000000"/>
                <w:sz w:val="20"/>
                <w:szCs w:val="20"/>
                <w:lang w:val="fr-FR"/>
              </w:rPr>
              <w:t>HCFC-142b</w:t>
            </w:r>
          </w:p>
        </w:tc>
        <w:tc>
          <w:tcPr>
            <w:tcW w:w="580" w:type="pct"/>
            <w:tcBorders>
              <w:top w:val="single" w:sz="4" w:space="0" w:color="auto"/>
              <w:left w:val="nil"/>
              <w:bottom w:val="single" w:sz="4" w:space="0" w:color="auto"/>
              <w:right w:val="single" w:sz="4" w:space="0" w:color="auto"/>
            </w:tcBorders>
            <w:shd w:val="clear" w:color="auto" w:fill="auto"/>
          </w:tcPr>
          <w:p w14:paraId="2211917F" w14:textId="013A0296" w:rsidR="00B33C20" w:rsidRPr="00CE0161" w:rsidRDefault="00B33C20" w:rsidP="004B5D5C">
            <w:pPr>
              <w:widowControl w:val="0"/>
              <w:tabs>
                <w:tab w:val="left" w:pos="430"/>
              </w:tabs>
              <w:ind w:left="-137" w:right="63"/>
              <w:jc w:val="right"/>
              <w:rPr>
                <w:sz w:val="20"/>
                <w:szCs w:val="20"/>
                <w:lang w:val="fr-FR"/>
              </w:rPr>
            </w:pPr>
            <w:r w:rsidRPr="00CE0161">
              <w:rPr>
                <w:color w:val="000000" w:themeColor="text1"/>
                <w:sz w:val="20"/>
                <w:szCs w:val="20"/>
                <w:lang w:val="fr-FR"/>
              </w:rPr>
              <w:t>0</w:t>
            </w:r>
            <w:r w:rsidR="00CE37A1">
              <w:rPr>
                <w:color w:val="000000" w:themeColor="text1"/>
                <w:sz w:val="20"/>
                <w:szCs w:val="20"/>
                <w:lang w:val="fr-FR"/>
              </w:rPr>
              <w:t>,</w:t>
            </w:r>
            <w:r w:rsidRPr="00CE0161">
              <w:rPr>
                <w:color w:val="000000" w:themeColor="text1"/>
                <w:sz w:val="20"/>
                <w:szCs w:val="20"/>
                <w:lang w:val="fr-FR"/>
              </w:rPr>
              <w:t>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071F6B1" w14:textId="75BE7D02" w:rsidR="00B33C20" w:rsidRPr="00CE0161" w:rsidRDefault="00B33C20" w:rsidP="004B5D5C">
            <w:pPr>
              <w:widowControl w:val="0"/>
              <w:tabs>
                <w:tab w:val="left" w:pos="430"/>
              </w:tabs>
              <w:ind w:left="-137" w:right="63"/>
              <w:jc w:val="right"/>
              <w:rPr>
                <w:sz w:val="20"/>
                <w:szCs w:val="20"/>
                <w:lang w:val="fr-FR"/>
              </w:rPr>
            </w:pPr>
            <w:r w:rsidRPr="00CE0161">
              <w:rPr>
                <w:color w:val="000000" w:themeColor="text1"/>
                <w:sz w:val="20"/>
                <w:szCs w:val="20"/>
                <w:lang w:val="fr-FR"/>
              </w:rPr>
              <w:t>0</w:t>
            </w:r>
            <w:r w:rsidR="00CE37A1">
              <w:rPr>
                <w:color w:val="000000" w:themeColor="text1"/>
                <w:sz w:val="20"/>
                <w:szCs w:val="20"/>
                <w:lang w:val="fr-FR"/>
              </w:rPr>
              <w:t>,</w:t>
            </w:r>
            <w:r w:rsidRPr="00CE0161">
              <w:rPr>
                <w:color w:val="000000" w:themeColor="text1"/>
                <w:sz w:val="20"/>
                <w:szCs w:val="20"/>
                <w:lang w:val="fr-FR"/>
              </w:rPr>
              <w:t>00</w:t>
            </w:r>
          </w:p>
        </w:tc>
        <w:tc>
          <w:tcPr>
            <w:tcW w:w="580" w:type="pct"/>
            <w:tcBorders>
              <w:top w:val="nil"/>
              <w:left w:val="nil"/>
              <w:bottom w:val="single" w:sz="4" w:space="0" w:color="auto"/>
              <w:right w:val="single" w:sz="4" w:space="0" w:color="auto"/>
            </w:tcBorders>
            <w:shd w:val="clear" w:color="auto" w:fill="auto"/>
            <w:noWrap/>
          </w:tcPr>
          <w:p w14:paraId="0F11CB2E" w14:textId="3ECBDCD4" w:rsidR="00B33C20" w:rsidRPr="00CE0161" w:rsidRDefault="00B33C20" w:rsidP="004B5D5C">
            <w:pPr>
              <w:widowControl w:val="0"/>
              <w:tabs>
                <w:tab w:val="left" w:pos="430"/>
              </w:tabs>
              <w:ind w:left="-137" w:right="63"/>
              <w:jc w:val="right"/>
              <w:rPr>
                <w:sz w:val="20"/>
                <w:szCs w:val="20"/>
                <w:lang w:val="fr-FR"/>
              </w:rPr>
            </w:pPr>
            <w:r w:rsidRPr="00CE0161">
              <w:rPr>
                <w:color w:val="000000" w:themeColor="text1"/>
                <w:sz w:val="20"/>
                <w:szCs w:val="20"/>
                <w:lang w:val="fr-FR"/>
              </w:rPr>
              <w:t>0</w:t>
            </w:r>
            <w:r w:rsidR="00CE37A1">
              <w:rPr>
                <w:color w:val="000000" w:themeColor="text1"/>
                <w:sz w:val="20"/>
                <w:szCs w:val="20"/>
                <w:lang w:val="fr-FR"/>
              </w:rPr>
              <w:t>,</w:t>
            </w:r>
            <w:r w:rsidRPr="00CE0161">
              <w:rPr>
                <w:color w:val="000000" w:themeColor="text1"/>
                <w:sz w:val="20"/>
                <w:szCs w:val="20"/>
                <w:lang w:val="fr-FR"/>
              </w:rPr>
              <w:t>00</w:t>
            </w:r>
          </w:p>
        </w:tc>
        <w:tc>
          <w:tcPr>
            <w:tcW w:w="580" w:type="pct"/>
            <w:tcBorders>
              <w:top w:val="nil"/>
              <w:left w:val="nil"/>
              <w:bottom w:val="single" w:sz="4" w:space="0" w:color="auto"/>
              <w:right w:val="single" w:sz="4" w:space="0" w:color="auto"/>
            </w:tcBorders>
            <w:shd w:val="clear" w:color="auto" w:fill="auto"/>
            <w:noWrap/>
          </w:tcPr>
          <w:p w14:paraId="38AC663F" w14:textId="0E8097A8" w:rsidR="00B33C20" w:rsidRPr="00CE0161" w:rsidRDefault="00B33C20" w:rsidP="004B5D5C">
            <w:pPr>
              <w:widowControl w:val="0"/>
              <w:tabs>
                <w:tab w:val="left" w:pos="430"/>
              </w:tabs>
              <w:ind w:left="-137" w:right="63"/>
              <w:jc w:val="right"/>
              <w:rPr>
                <w:color w:val="000000"/>
                <w:sz w:val="20"/>
                <w:szCs w:val="20"/>
                <w:lang w:val="fr-FR"/>
              </w:rPr>
            </w:pPr>
            <w:r w:rsidRPr="00CE0161">
              <w:rPr>
                <w:color w:val="000000" w:themeColor="text1"/>
                <w:sz w:val="20"/>
                <w:szCs w:val="20"/>
                <w:lang w:val="fr-FR"/>
              </w:rPr>
              <w:t>0</w:t>
            </w:r>
            <w:r w:rsidR="00CE37A1">
              <w:rPr>
                <w:color w:val="000000" w:themeColor="text1"/>
                <w:sz w:val="20"/>
                <w:szCs w:val="20"/>
                <w:lang w:val="fr-FR"/>
              </w:rPr>
              <w:t>,</w:t>
            </w:r>
            <w:r w:rsidRPr="00CE0161">
              <w:rPr>
                <w:color w:val="000000" w:themeColor="text1"/>
                <w:sz w:val="20"/>
                <w:szCs w:val="20"/>
                <w:lang w:val="fr-FR"/>
              </w:rPr>
              <w:t>00</w:t>
            </w:r>
          </w:p>
        </w:tc>
        <w:tc>
          <w:tcPr>
            <w:tcW w:w="580" w:type="pct"/>
            <w:tcBorders>
              <w:top w:val="single" w:sz="4" w:space="0" w:color="auto"/>
              <w:left w:val="nil"/>
              <w:bottom w:val="single" w:sz="4" w:space="0" w:color="auto"/>
              <w:right w:val="single" w:sz="4" w:space="0" w:color="auto"/>
            </w:tcBorders>
          </w:tcPr>
          <w:p w14:paraId="239C9596" w14:textId="10E7EF2C" w:rsidR="00B33C20" w:rsidRPr="00CE0161" w:rsidRDefault="00B33C20" w:rsidP="004B5D5C">
            <w:pPr>
              <w:widowControl w:val="0"/>
              <w:tabs>
                <w:tab w:val="left" w:pos="430"/>
              </w:tabs>
              <w:ind w:left="-137" w:right="63"/>
              <w:jc w:val="right"/>
              <w:rPr>
                <w:color w:val="000000"/>
                <w:sz w:val="20"/>
                <w:szCs w:val="20"/>
                <w:lang w:val="fr-FR"/>
              </w:rPr>
            </w:pPr>
            <w:r w:rsidRPr="00CE0161">
              <w:rPr>
                <w:color w:val="000000" w:themeColor="text1"/>
                <w:sz w:val="20"/>
                <w:szCs w:val="20"/>
                <w:lang w:val="fr-FR"/>
              </w:rPr>
              <w:t>0</w:t>
            </w:r>
            <w:r w:rsidR="00CE37A1">
              <w:rPr>
                <w:color w:val="000000" w:themeColor="text1"/>
                <w:sz w:val="20"/>
                <w:szCs w:val="20"/>
                <w:lang w:val="fr-FR"/>
              </w:rPr>
              <w:t>,</w:t>
            </w:r>
            <w:r w:rsidRPr="00CE0161">
              <w:rPr>
                <w:color w:val="000000" w:themeColor="text1"/>
                <w:sz w:val="20"/>
                <w:szCs w:val="20"/>
                <w:lang w:val="fr-FR"/>
              </w:rPr>
              <w:t>00</w:t>
            </w:r>
          </w:p>
        </w:tc>
        <w:tc>
          <w:tcPr>
            <w:tcW w:w="580" w:type="pct"/>
            <w:tcBorders>
              <w:top w:val="nil"/>
              <w:left w:val="single" w:sz="4" w:space="0" w:color="auto"/>
              <w:bottom w:val="single" w:sz="4" w:space="0" w:color="auto"/>
              <w:right w:val="single" w:sz="4" w:space="0" w:color="auto"/>
            </w:tcBorders>
            <w:shd w:val="clear" w:color="auto" w:fill="auto"/>
            <w:noWrap/>
          </w:tcPr>
          <w:p w14:paraId="4923684B" w14:textId="20CAA6CD" w:rsidR="00B33C20" w:rsidRPr="00CE0161" w:rsidRDefault="00B33C20" w:rsidP="004B5D5C">
            <w:pPr>
              <w:widowControl w:val="0"/>
              <w:tabs>
                <w:tab w:val="left" w:pos="430"/>
              </w:tabs>
              <w:ind w:left="-137" w:right="63"/>
              <w:jc w:val="right"/>
              <w:rPr>
                <w:color w:val="000000"/>
                <w:sz w:val="20"/>
                <w:szCs w:val="20"/>
                <w:lang w:val="fr-FR"/>
              </w:rPr>
            </w:pPr>
            <w:r w:rsidRPr="00CE0161">
              <w:rPr>
                <w:color w:val="000000"/>
                <w:sz w:val="20"/>
                <w:szCs w:val="20"/>
                <w:lang w:val="fr-FR"/>
              </w:rPr>
              <w:t>2</w:t>
            </w:r>
            <w:r w:rsidR="00CE37A1">
              <w:rPr>
                <w:color w:val="000000"/>
                <w:sz w:val="20"/>
                <w:szCs w:val="20"/>
                <w:lang w:val="fr-FR"/>
              </w:rPr>
              <w:t>,</w:t>
            </w:r>
            <w:r w:rsidRPr="00CE0161">
              <w:rPr>
                <w:color w:val="000000"/>
                <w:sz w:val="20"/>
                <w:szCs w:val="20"/>
                <w:lang w:val="fr-FR"/>
              </w:rPr>
              <w:t>06</w:t>
            </w:r>
          </w:p>
        </w:tc>
      </w:tr>
      <w:tr w:rsidR="00B33C20" w:rsidRPr="00CE0161" w14:paraId="052FDC9E" w14:textId="77777777" w:rsidTr="00B33C20">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DA74A3" w14:textId="331DFF65" w:rsidR="00B33C20" w:rsidRPr="00CE0161" w:rsidRDefault="00B33C20" w:rsidP="004B5D5C">
            <w:pPr>
              <w:ind w:left="98"/>
              <w:jc w:val="left"/>
              <w:rPr>
                <w:rFonts w:eastAsiaTheme="minorHAnsi"/>
                <w:b/>
                <w:color w:val="000000"/>
                <w:sz w:val="20"/>
                <w:szCs w:val="20"/>
                <w:lang w:val="fr-FR"/>
              </w:rPr>
            </w:pPr>
            <w:r w:rsidRPr="00CE0161">
              <w:rPr>
                <w:b/>
                <w:color w:val="000000"/>
                <w:sz w:val="20"/>
                <w:szCs w:val="20"/>
                <w:lang w:val="fr-FR"/>
              </w:rPr>
              <w:t>Total (</w:t>
            </w:r>
            <w:proofErr w:type="spellStart"/>
            <w:r w:rsidR="003224DB">
              <w:rPr>
                <w:b/>
                <w:color w:val="000000"/>
                <w:sz w:val="20"/>
                <w:szCs w:val="20"/>
                <w:lang w:val="fr-FR"/>
              </w:rPr>
              <w:t>tm</w:t>
            </w:r>
            <w:proofErr w:type="spellEnd"/>
            <w:r w:rsidRPr="00CE0161">
              <w:rPr>
                <w:b/>
                <w:color w:val="000000"/>
                <w:sz w:val="20"/>
                <w:szCs w:val="20"/>
                <w:lang w:val="fr-FR"/>
              </w:rPr>
              <w:t>)</w:t>
            </w:r>
          </w:p>
        </w:tc>
        <w:tc>
          <w:tcPr>
            <w:tcW w:w="580" w:type="pct"/>
            <w:tcBorders>
              <w:top w:val="single" w:sz="4" w:space="0" w:color="auto"/>
              <w:left w:val="nil"/>
              <w:bottom w:val="single" w:sz="4" w:space="0" w:color="auto"/>
              <w:right w:val="single" w:sz="4" w:space="0" w:color="auto"/>
            </w:tcBorders>
            <w:shd w:val="clear" w:color="auto" w:fill="auto"/>
          </w:tcPr>
          <w:p w14:paraId="0862CB22" w14:textId="22AE6380" w:rsidR="00B33C20" w:rsidRPr="00CE0161" w:rsidRDefault="00B33C20" w:rsidP="004B5D5C">
            <w:pPr>
              <w:widowControl w:val="0"/>
              <w:tabs>
                <w:tab w:val="left" w:pos="430"/>
              </w:tabs>
              <w:ind w:left="-137" w:right="63"/>
              <w:jc w:val="right"/>
              <w:rPr>
                <w:b/>
                <w:color w:val="000000"/>
                <w:sz w:val="20"/>
                <w:szCs w:val="20"/>
                <w:lang w:val="fr-FR"/>
              </w:rPr>
            </w:pPr>
            <w:r w:rsidRPr="00CE0161">
              <w:rPr>
                <w:b/>
                <w:sz w:val="20"/>
                <w:szCs w:val="20"/>
                <w:lang w:val="fr-FR"/>
              </w:rPr>
              <w:t>30</w:t>
            </w:r>
            <w:r w:rsidR="00CE37A1">
              <w:rPr>
                <w:b/>
                <w:sz w:val="20"/>
                <w:szCs w:val="20"/>
                <w:lang w:val="fr-FR"/>
              </w:rPr>
              <w:t>,</w:t>
            </w:r>
            <w:r w:rsidRPr="00CE0161">
              <w:rPr>
                <w:b/>
                <w:sz w:val="20"/>
                <w:szCs w:val="20"/>
                <w:lang w:val="fr-FR"/>
              </w:rPr>
              <w:t>97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AB96B0D" w14:textId="0CE14A70" w:rsidR="00B33C20" w:rsidRPr="00CE0161" w:rsidRDefault="00B33C20" w:rsidP="004B5D5C">
            <w:pPr>
              <w:widowControl w:val="0"/>
              <w:tabs>
                <w:tab w:val="left" w:pos="430"/>
              </w:tabs>
              <w:ind w:left="-137" w:right="63"/>
              <w:jc w:val="right"/>
              <w:rPr>
                <w:b/>
                <w:color w:val="000000"/>
                <w:sz w:val="20"/>
                <w:szCs w:val="20"/>
                <w:lang w:val="fr-FR"/>
              </w:rPr>
            </w:pPr>
            <w:r w:rsidRPr="00CE0161">
              <w:rPr>
                <w:b/>
                <w:sz w:val="20"/>
                <w:szCs w:val="20"/>
                <w:lang w:val="fr-FR"/>
              </w:rPr>
              <w:t>15</w:t>
            </w:r>
            <w:r w:rsidR="00CE37A1">
              <w:rPr>
                <w:b/>
                <w:sz w:val="20"/>
                <w:szCs w:val="20"/>
                <w:lang w:val="fr-FR"/>
              </w:rPr>
              <w:t>,</w:t>
            </w:r>
            <w:r w:rsidRPr="00CE0161">
              <w:rPr>
                <w:b/>
                <w:sz w:val="20"/>
                <w:szCs w:val="20"/>
                <w:lang w:val="fr-FR"/>
              </w:rPr>
              <w:t>89</w:t>
            </w:r>
          </w:p>
        </w:tc>
        <w:tc>
          <w:tcPr>
            <w:tcW w:w="580" w:type="pct"/>
            <w:tcBorders>
              <w:top w:val="nil"/>
              <w:left w:val="nil"/>
              <w:bottom w:val="single" w:sz="4" w:space="0" w:color="auto"/>
              <w:right w:val="single" w:sz="4" w:space="0" w:color="auto"/>
            </w:tcBorders>
            <w:shd w:val="clear" w:color="auto" w:fill="auto"/>
            <w:noWrap/>
          </w:tcPr>
          <w:p w14:paraId="664CC9C1" w14:textId="7C34BD3C" w:rsidR="00B33C20" w:rsidRPr="00CE0161" w:rsidRDefault="00B33C20" w:rsidP="004B5D5C">
            <w:pPr>
              <w:widowControl w:val="0"/>
              <w:tabs>
                <w:tab w:val="left" w:pos="430"/>
              </w:tabs>
              <w:ind w:left="-137" w:right="63"/>
              <w:jc w:val="right"/>
              <w:rPr>
                <w:b/>
                <w:color w:val="000000"/>
                <w:sz w:val="20"/>
                <w:szCs w:val="20"/>
                <w:lang w:val="fr-FR"/>
              </w:rPr>
            </w:pPr>
            <w:r w:rsidRPr="00CE0161">
              <w:rPr>
                <w:b/>
                <w:sz w:val="20"/>
                <w:szCs w:val="20"/>
                <w:lang w:val="fr-FR"/>
              </w:rPr>
              <w:t>8</w:t>
            </w:r>
            <w:r w:rsidR="00CE37A1">
              <w:rPr>
                <w:b/>
                <w:sz w:val="20"/>
                <w:szCs w:val="20"/>
                <w:lang w:val="fr-FR"/>
              </w:rPr>
              <w:t>,</w:t>
            </w:r>
            <w:r w:rsidRPr="00CE0161">
              <w:rPr>
                <w:b/>
                <w:sz w:val="20"/>
                <w:szCs w:val="20"/>
                <w:lang w:val="fr-FR"/>
              </w:rPr>
              <w:t>95</w:t>
            </w:r>
          </w:p>
        </w:tc>
        <w:tc>
          <w:tcPr>
            <w:tcW w:w="580" w:type="pct"/>
            <w:tcBorders>
              <w:top w:val="nil"/>
              <w:left w:val="nil"/>
              <w:bottom w:val="single" w:sz="4" w:space="0" w:color="auto"/>
              <w:right w:val="single" w:sz="4" w:space="0" w:color="auto"/>
            </w:tcBorders>
            <w:shd w:val="clear" w:color="auto" w:fill="auto"/>
            <w:noWrap/>
          </w:tcPr>
          <w:p w14:paraId="2AE4F0DE" w14:textId="2F30AB6B" w:rsidR="00B33C20" w:rsidRPr="00CE0161" w:rsidRDefault="00B33C20" w:rsidP="004B5D5C">
            <w:pPr>
              <w:widowControl w:val="0"/>
              <w:tabs>
                <w:tab w:val="left" w:pos="430"/>
              </w:tabs>
              <w:ind w:left="-137" w:right="63"/>
              <w:jc w:val="right"/>
              <w:rPr>
                <w:b/>
                <w:color w:val="000000"/>
                <w:sz w:val="20"/>
                <w:szCs w:val="20"/>
                <w:lang w:val="fr-FR"/>
              </w:rPr>
            </w:pPr>
            <w:r w:rsidRPr="00CE0161">
              <w:rPr>
                <w:b/>
                <w:sz w:val="20"/>
                <w:szCs w:val="20"/>
                <w:lang w:val="fr-FR"/>
              </w:rPr>
              <w:t>19</w:t>
            </w:r>
            <w:r w:rsidR="00CE37A1">
              <w:rPr>
                <w:b/>
                <w:sz w:val="20"/>
                <w:szCs w:val="20"/>
                <w:lang w:val="fr-FR"/>
              </w:rPr>
              <w:t>,</w:t>
            </w:r>
            <w:r w:rsidRPr="00CE0161">
              <w:rPr>
                <w:b/>
                <w:sz w:val="20"/>
                <w:szCs w:val="20"/>
                <w:lang w:val="fr-FR"/>
              </w:rPr>
              <w:t>87</w:t>
            </w:r>
          </w:p>
        </w:tc>
        <w:tc>
          <w:tcPr>
            <w:tcW w:w="580" w:type="pct"/>
            <w:tcBorders>
              <w:top w:val="single" w:sz="4" w:space="0" w:color="auto"/>
              <w:left w:val="nil"/>
              <w:bottom w:val="single" w:sz="4" w:space="0" w:color="auto"/>
              <w:right w:val="single" w:sz="4" w:space="0" w:color="auto"/>
            </w:tcBorders>
          </w:tcPr>
          <w:p w14:paraId="14875721" w14:textId="4D5CE3A9" w:rsidR="00B33C20" w:rsidRPr="00CE0161" w:rsidRDefault="00B33C20" w:rsidP="004B5D5C">
            <w:pPr>
              <w:widowControl w:val="0"/>
              <w:tabs>
                <w:tab w:val="left" w:pos="430"/>
              </w:tabs>
              <w:ind w:left="-137" w:right="63"/>
              <w:jc w:val="right"/>
              <w:rPr>
                <w:b/>
                <w:color w:val="000000"/>
                <w:sz w:val="20"/>
                <w:szCs w:val="20"/>
                <w:lang w:val="fr-FR"/>
              </w:rPr>
            </w:pPr>
            <w:r w:rsidRPr="00CE0161">
              <w:rPr>
                <w:rFonts w:eastAsiaTheme="minorHAnsi"/>
                <w:b/>
                <w:sz w:val="20"/>
                <w:szCs w:val="20"/>
                <w:lang w:val="fr-FR"/>
              </w:rPr>
              <w:t>8</w:t>
            </w:r>
            <w:r w:rsidR="00CE37A1">
              <w:rPr>
                <w:rFonts w:eastAsiaTheme="minorHAnsi"/>
                <w:b/>
                <w:sz w:val="20"/>
                <w:szCs w:val="20"/>
                <w:lang w:val="fr-FR"/>
              </w:rPr>
              <w:t>,</w:t>
            </w:r>
            <w:r w:rsidRPr="00CE0161">
              <w:rPr>
                <w:rFonts w:eastAsiaTheme="minorHAnsi"/>
                <w:b/>
                <w:sz w:val="20"/>
                <w:szCs w:val="20"/>
                <w:lang w:val="fr-FR"/>
              </w:rPr>
              <w:t>54</w:t>
            </w:r>
          </w:p>
        </w:tc>
        <w:tc>
          <w:tcPr>
            <w:tcW w:w="580" w:type="pct"/>
            <w:tcBorders>
              <w:top w:val="nil"/>
              <w:left w:val="single" w:sz="4" w:space="0" w:color="auto"/>
              <w:bottom w:val="single" w:sz="4" w:space="0" w:color="auto"/>
              <w:right w:val="single" w:sz="4" w:space="0" w:color="auto"/>
            </w:tcBorders>
            <w:shd w:val="clear" w:color="auto" w:fill="auto"/>
            <w:noWrap/>
          </w:tcPr>
          <w:p w14:paraId="272658F8" w14:textId="53214CB5" w:rsidR="00B33C20" w:rsidRPr="00CE0161" w:rsidRDefault="00B33C20" w:rsidP="004B5D5C">
            <w:pPr>
              <w:widowControl w:val="0"/>
              <w:tabs>
                <w:tab w:val="left" w:pos="430"/>
              </w:tabs>
              <w:ind w:left="-137" w:right="63"/>
              <w:jc w:val="right"/>
              <w:rPr>
                <w:b/>
                <w:color w:val="000000"/>
                <w:sz w:val="20"/>
                <w:szCs w:val="20"/>
                <w:lang w:val="fr-FR"/>
              </w:rPr>
            </w:pPr>
            <w:r w:rsidRPr="00CE0161">
              <w:rPr>
                <w:b/>
                <w:color w:val="000000"/>
                <w:sz w:val="20"/>
                <w:szCs w:val="20"/>
                <w:lang w:val="fr-FR"/>
              </w:rPr>
              <w:t>66</w:t>
            </w:r>
            <w:r w:rsidR="00CE37A1">
              <w:rPr>
                <w:b/>
                <w:color w:val="000000"/>
                <w:sz w:val="20"/>
                <w:szCs w:val="20"/>
                <w:lang w:val="fr-FR"/>
              </w:rPr>
              <w:t>,</w:t>
            </w:r>
            <w:r w:rsidRPr="00CE0161">
              <w:rPr>
                <w:b/>
                <w:color w:val="000000"/>
                <w:sz w:val="20"/>
                <w:szCs w:val="20"/>
                <w:lang w:val="fr-FR"/>
              </w:rPr>
              <w:t>74</w:t>
            </w:r>
          </w:p>
        </w:tc>
      </w:tr>
      <w:tr w:rsidR="009A53AD" w:rsidRPr="00CE0161" w14:paraId="7686284B" w14:textId="77777777" w:rsidTr="00B33C20">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4C361A8" w14:textId="1B2E2EF8" w:rsidR="009A53AD" w:rsidRPr="00CE0161" w:rsidRDefault="003224DB" w:rsidP="004B5D5C">
            <w:pPr>
              <w:keepNext/>
              <w:ind w:left="98"/>
              <w:jc w:val="left"/>
              <w:rPr>
                <w:color w:val="000000"/>
                <w:sz w:val="20"/>
                <w:szCs w:val="20"/>
                <w:lang w:val="fr-FR"/>
              </w:rPr>
            </w:pPr>
            <w:r>
              <w:rPr>
                <w:b/>
                <w:bCs/>
                <w:color w:val="000000"/>
                <w:sz w:val="20"/>
                <w:szCs w:val="20"/>
                <w:lang w:val="fr-FR"/>
              </w:rPr>
              <w:t>T</w:t>
            </w:r>
            <w:r w:rsidR="009A53AD" w:rsidRPr="00CE0161">
              <w:rPr>
                <w:b/>
                <w:bCs/>
                <w:color w:val="000000"/>
                <w:sz w:val="20"/>
                <w:szCs w:val="20"/>
                <w:lang w:val="fr-FR"/>
              </w:rPr>
              <w:t>onnes</w:t>
            </w:r>
            <w:r>
              <w:rPr>
                <w:b/>
                <w:bCs/>
                <w:color w:val="000000"/>
                <w:sz w:val="20"/>
                <w:szCs w:val="20"/>
                <w:lang w:val="fr-FR"/>
              </w:rPr>
              <w:t xml:space="preserve"> PAO</w:t>
            </w:r>
          </w:p>
        </w:tc>
      </w:tr>
      <w:tr w:rsidR="00B33C20" w:rsidRPr="00CE0161" w14:paraId="5927751D" w14:textId="77777777" w:rsidTr="00B33C20">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C4C347" w14:textId="77777777" w:rsidR="00B33C20" w:rsidRPr="00CE0161" w:rsidRDefault="00B33C20" w:rsidP="004B5D5C">
            <w:pPr>
              <w:widowControl w:val="0"/>
              <w:ind w:left="98"/>
              <w:jc w:val="left"/>
              <w:rPr>
                <w:color w:val="000000"/>
                <w:sz w:val="20"/>
                <w:szCs w:val="20"/>
                <w:lang w:val="fr-FR"/>
              </w:rPr>
            </w:pPr>
            <w:r w:rsidRPr="00CE0161">
              <w:rPr>
                <w:color w:val="000000"/>
                <w:sz w:val="20"/>
                <w:szCs w:val="20"/>
                <w:lang w:val="fr-FR"/>
              </w:rPr>
              <w:t>HCFC-22</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1FA16176" w14:textId="765E3432" w:rsidR="00B33C20" w:rsidRPr="00CE0161" w:rsidRDefault="00B33C20" w:rsidP="004B5D5C">
            <w:pPr>
              <w:widowControl w:val="0"/>
              <w:ind w:left="-279" w:right="63"/>
              <w:jc w:val="right"/>
              <w:rPr>
                <w:color w:val="000000"/>
                <w:sz w:val="20"/>
                <w:szCs w:val="20"/>
                <w:lang w:val="fr-FR" w:eastAsia="en-CA"/>
              </w:rPr>
            </w:pPr>
            <w:r w:rsidRPr="00CE0161">
              <w:rPr>
                <w:sz w:val="20"/>
                <w:szCs w:val="20"/>
                <w:lang w:val="fr-FR"/>
              </w:rPr>
              <w:t>1</w:t>
            </w:r>
            <w:r w:rsidR="00CE37A1">
              <w:rPr>
                <w:sz w:val="20"/>
                <w:szCs w:val="20"/>
                <w:lang w:val="fr-FR"/>
              </w:rPr>
              <w:t>,</w:t>
            </w:r>
            <w:r w:rsidRPr="00CE0161">
              <w:rPr>
                <w:sz w:val="20"/>
                <w:szCs w:val="20"/>
                <w:lang w:val="fr-FR"/>
              </w:rPr>
              <w:t>70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7E844259" w14:textId="461CB091" w:rsidR="00B33C20" w:rsidRPr="00CE0161" w:rsidRDefault="00B33C20" w:rsidP="004B5D5C">
            <w:pPr>
              <w:widowControl w:val="0"/>
              <w:ind w:left="-279" w:right="63"/>
              <w:jc w:val="right"/>
              <w:rPr>
                <w:color w:val="000000"/>
                <w:sz w:val="20"/>
                <w:szCs w:val="20"/>
                <w:lang w:val="fr-FR" w:eastAsia="en-CA"/>
              </w:rPr>
            </w:pPr>
            <w:r w:rsidRPr="00CE0161">
              <w:rPr>
                <w:sz w:val="20"/>
                <w:szCs w:val="20"/>
                <w:lang w:val="fr-FR"/>
              </w:rPr>
              <w:t>0</w:t>
            </w:r>
            <w:r w:rsidR="00CE37A1">
              <w:rPr>
                <w:sz w:val="20"/>
                <w:szCs w:val="20"/>
                <w:lang w:val="fr-FR"/>
              </w:rPr>
              <w:t>,</w:t>
            </w:r>
            <w:r w:rsidRPr="00CE0161">
              <w:rPr>
                <w:sz w:val="20"/>
                <w:szCs w:val="20"/>
                <w:lang w:val="fr-FR"/>
              </w:rPr>
              <w:t>87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32F23C14" w14:textId="21D3FC80" w:rsidR="00B33C20" w:rsidRPr="00CE0161" w:rsidRDefault="00B33C20" w:rsidP="004B5D5C">
            <w:pPr>
              <w:widowControl w:val="0"/>
              <w:ind w:left="-279" w:right="63"/>
              <w:jc w:val="right"/>
              <w:rPr>
                <w:color w:val="000000"/>
                <w:sz w:val="20"/>
                <w:szCs w:val="20"/>
                <w:lang w:val="fr-FR"/>
              </w:rPr>
            </w:pPr>
            <w:r w:rsidRPr="00CE0161">
              <w:rPr>
                <w:sz w:val="20"/>
                <w:szCs w:val="20"/>
                <w:lang w:val="fr-FR"/>
              </w:rPr>
              <w:t>0</w:t>
            </w:r>
            <w:r w:rsidR="00CE37A1">
              <w:rPr>
                <w:sz w:val="20"/>
                <w:szCs w:val="20"/>
                <w:lang w:val="fr-FR"/>
              </w:rPr>
              <w:t>,</w:t>
            </w:r>
            <w:r w:rsidRPr="00CE0161">
              <w:rPr>
                <w:sz w:val="20"/>
                <w:szCs w:val="20"/>
                <w:lang w:val="fr-FR"/>
              </w:rPr>
              <w:t>49</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11F7ACE6" w14:textId="47A0EADC" w:rsidR="00B33C20" w:rsidRPr="00CE0161" w:rsidRDefault="00B33C20" w:rsidP="004B5D5C">
            <w:pPr>
              <w:widowControl w:val="0"/>
              <w:ind w:left="-279" w:right="63"/>
              <w:jc w:val="right"/>
              <w:rPr>
                <w:color w:val="000000"/>
                <w:sz w:val="20"/>
                <w:szCs w:val="20"/>
                <w:lang w:val="fr-FR"/>
              </w:rPr>
            </w:pPr>
            <w:r w:rsidRPr="00CE0161">
              <w:rPr>
                <w:sz w:val="20"/>
                <w:szCs w:val="20"/>
                <w:lang w:val="fr-FR"/>
              </w:rPr>
              <w:t>1</w:t>
            </w:r>
            <w:r w:rsidR="00CE37A1">
              <w:rPr>
                <w:sz w:val="20"/>
                <w:szCs w:val="20"/>
                <w:lang w:val="fr-FR"/>
              </w:rPr>
              <w:t>,</w:t>
            </w:r>
            <w:r w:rsidRPr="00CE0161">
              <w:rPr>
                <w:sz w:val="20"/>
                <w:szCs w:val="20"/>
                <w:lang w:val="fr-FR"/>
              </w:rPr>
              <w:t>09</w:t>
            </w:r>
          </w:p>
        </w:tc>
        <w:tc>
          <w:tcPr>
            <w:tcW w:w="580" w:type="pct"/>
            <w:tcBorders>
              <w:top w:val="single" w:sz="4" w:space="0" w:color="auto"/>
              <w:left w:val="single" w:sz="4" w:space="0" w:color="auto"/>
              <w:bottom w:val="single" w:sz="4" w:space="0" w:color="auto"/>
              <w:right w:val="single" w:sz="4" w:space="0" w:color="auto"/>
            </w:tcBorders>
          </w:tcPr>
          <w:p w14:paraId="48EA22B4" w14:textId="690584F7" w:rsidR="00B33C20" w:rsidRPr="00CE0161" w:rsidRDefault="00B33C20" w:rsidP="004B5D5C">
            <w:pPr>
              <w:widowControl w:val="0"/>
              <w:ind w:left="-279" w:right="63"/>
              <w:jc w:val="right"/>
              <w:rPr>
                <w:color w:val="000000"/>
                <w:sz w:val="20"/>
                <w:szCs w:val="20"/>
                <w:lang w:val="fr-FR"/>
              </w:rPr>
            </w:pPr>
            <w:r w:rsidRPr="00CE0161">
              <w:rPr>
                <w:rFonts w:eastAsiaTheme="minorHAnsi"/>
                <w:sz w:val="20"/>
                <w:szCs w:val="20"/>
                <w:lang w:val="fr-FR"/>
              </w:rPr>
              <w:t>0</w:t>
            </w:r>
            <w:r w:rsidR="00CE37A1">
              <w:rPr>
                <w:rFonts w:eastAsiaTheme="minorHAnsi"/>
                <w:sz w:val="20"/>
                <w:szCs w:val="20"/>
                <w:lang w:val="fr-FR"/>
              </w:rPr>
              <w:t>,</w:t>
            </w:r>
            <w:r w:rsidRPr="00CE0161">
              <w:rPr>
                <w:rFonts w:eastAsiaTheme="minorHAnsi"/>
                <w:sz w:val="20"/>
                <w:szCs w:val="20"/>
                <w:lang w:val="fr-FR"/>
              </w:rPr>
              <w:t>47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9422237" w14:textId="6A1B1A13" w:rsidR="00B33C20" w:rsidRPr="00CE0161" w:rsidRDefault="00B33C20" w:rsidP="004B5D5C">
            <w:pPr>
              <w:widowControl w:val="0"/>
              <w:ind w:left="-279" w:right="63"/>
              <w:jc w:val="right"/>
              <w:rPr>
                <w:color w:val="000000"/>
                <w:sz w:val="20"/>
                <w:szCs w:val="20"/>
                <w:lang w:val="fr-FR"/>
              </w:rPr>
            </w:pPr>
            <w:r w:rsidRPr="00CE0161">
              <w:rPr>
                <w:color w:val="000000"/>
                <w:sz w:val="20"/>
                <w:szCs w:val="20"/>
                <w:lang w:val="fr-FR"/>
              </w:rPr>
              <w:t>3</w:t>
            </w:r>
            <w:r w:rsidR="00CE37A1">
              <w:rPr>
                <w:color w:val="000000"/>
                <w:sz w:val="20"/>
                <w:szCs w:val="20"/>
                <w:lang w:val="fr-FR"/>
              </w:rPr>
              <w:t>,</w:t>
            </w:r>
            <w:r w:rsidRPr="00CE0161">
              <w:rPr>
                <w:color w:val="000000"/>
                <w:sz w:val="20"/>
                <w:szCs w:val="20"/>
                <w:lang w:val="fr-FR"/>
              </w:rPr>
              <w:t>56</w:t>
            </w:r>
          </w:p>
        </w:tc>
      </w:tr>
      <w:tr w:rsidR="00B33C20" w:rsidRPr="00CE0161" w14:paraId="79D46760" w14:textId="77777777" w:rsidTr="00B33C20">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F48D82" w14:textId="77777777" w:rsidR="00B33C20" w:rsidRPr="00CE0161" w:rsidRDefault="00B33C20" w:rsidP="004B5D5C">
            <w:pPr>
              <w:widowControl w:val="0"/>
              <w:ind w:left="98"/>
              <w:jc w:val="left"/>
              <w:rPr>
                <w:color w:val="000000"/>
                <w:sz w:val="20"/>
                <w:szCs w:val="20"/>
                <w:lang w:val="fr-FR"/>
              </w:rPr>
            </w:pPr>
            <w:r w:rsidRPr="00CE0161">
              <w:rPr>
                <w:color w:val="000000"/>
                <w:sz w:val="20"/>
                <w:szCs w:val="20"/>
                <w:lang w:val="fr-FR"/>
              </w:rPr>
              <w:t>HCFC-142b</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8C2096F" w14:textId="7FF28E74" w:rsidR="00B33C20" w:rsidRPr="00CE0161" w:rsidRDefault="00B33C20" w:rsidP="004B5D5C">
            <w:pPr>
              <w:widowControl w:val="0"/>
              <w:ind w:left="-279" w:right="63"/>
              <w:jc w:val="right"/>
              <w:rPr>
                <w:color w:val="000000"/>
                <w:sz w:val="20"/>
                <w:szCs w:val="20"/>
                <w:lang w:val="fr-FR" w:eastAsia="en-CA"/>
              </w:rPr>
            </w:pPr>
            <w:r w:rsidRPr="00CE0161">
              <w:rPr>
                <w:color w:val="000000" w:themeColor="text1"/>
                <w:sz w:val="20"/>
                <w:szCs w:val="20"/>
                <w:lang w:val="fr-FR"/>
              </w:rPr>
              <w:t>0</w:t>
            </w:r>
            <w:r w:rsidR="00CE37A1">
              <w:rPr>
                <w:color w:val="000000" w:themeColor="text1"/>
                <w:sz w:val="20"/>
                <w:szCs w:val="20"/>
                <w:lang w:val="fr-FR"/>
              </w:rPr>
              <w:t>,</w:t>
            </w:r>
            <w:r w:rsidRPr="00CE0161">
              <w:rPr>
                <w:color w:val="000000" w:themeColor="text1"/>
                <w:sz w:val="20"/>
                <w:szCs w:val="20"/>
                <w:lang w:val="fr-FR"/>
              </w:rPr>
              <w:t>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03E5860D" w14:textId="71813F17" w:rsidR="00B33C20" w:rsidRPr="00CE0161" w:rsidRDefault="00B33C20" w:rsidP="004B5D5C">
            <w:pPr>
              <w:widowControl w:val="0"/>
              <w:ind w:left="-279" w:right="63"/>
              <w:jc w:val="right"/>
              <w:rPr>
                <w:color w:val="000000"/>
                <w:sz w:val="20"/>
                <w:szCs w:val="20"/>
                <w:lang w:val="fr-FR" w:eastAsia="en-CA"/>
              </w:rPr>
            </w:pPr>
            <w:r w:rsidRPr="00CE0161">
              <w:rPr>
                <w:color w:val="000000" w:themeColor="text1"/>
                <w:sz w:val="20"/>
                <w:szCs w:val="20"/>
                <w:lang w:val="fr-FR"/>
              </w:rPr>
              <w:t>0</w:t>
            </w:r>
            <w:r w:rsidR="00CE37A1">
              <w:rPr>
                <w:color w:val="000000" w:themeColor="text1"/>
                <w:sz w:val="20"/>
                <w:szCs w:val="20"/>
                <w:lang w:val="fr-FR"/>
              </w:rPr>
              <w:t>,</w:t>
            </w:r>
            <w:r w:rsidRPr="00CE0161">
              <w:rPr>
                <w:color w:val="000000" w:themeColor="text1"/>
                <w:sz w:val="20"/>
                <w:szCs w:val="20"/>
                <w:lang w:val="fr-FR"/>
              </w:rPr>
              <w:t>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175461B0" w14:textId="6A9DD0EF" w:rsidR="00B33C20" w:rsidRPr="00CE0161" w:rsidRDefault="00B33C20" w:rsidP="004B5D5C">
            <w:pPr>
              <w:widowControl w:val="0"/>
              <w:ind w:left="-279" w:right="63"/>
              <w:jc w:val="right"/>
              <w:rPr>
                <w:color w:val="000000"/>
                <w:sz w:val="20"/>
                <w:szCs w:val="20"/>
                <w:lang w:val="fr-FR"/>
              </w:rPr>
            </w:pPr>
            <w:r w:rsidRPr="00CE0161">
              <w:rPr>
                <w:color w:val="000000" w:themeColor="text1"/>
                <w:sz w:val="20"/>
                <w:szCs w:val="20"/>
                <w:lang w:val="fr-FR"/>
              </w:rPr>
              <w:t>0</w:t>
            </w:r>
            <w:r w:rsidR="00CE37A1">
              <w:rPr>
                <w:color w:val="000000" w:themeColor="text1"/>
                <w:sz w:val="20"/>
                <w:szCs w:val="20"/>
                <w:lang w:val="fr-FR"/>
              </w:rPr>
              <w:t>,</w:t>
            </w:r>
            <w:r w:rsidRPr="00CE0161">
              <w:rPr>
                <w:color w:val="000000" w:themeColor="text1"/>
                <w:sz w:val="20"/>
                <w:szCs w:val="20"/>
                <w:lang w:val="fr-FR"/>
              </w:rPr>
              <w:t>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1B3462EC" w14:textId="220349D5" w:rsidR="00B33C20" w:rsidRPr="00CE0161" w:rsidRDefault="00B33C20" w:rsidP="004B5D5C">
            <w:pPr>
              <w:widowControl w:val="0"/>
              <w:ind w:left="-279" w:right="63"/>
              <w:jc w:val="right"/>
              <w:rPr>
                <w:color w:val="000000"/>
                <w:sz w:val="20"/>
                <w:szCs w:val="20"/>
                <w:lang w:val="fr-FR"/>
              </w:rPr>
            </w:pPr>
            <w:r w:rsidRPr="00CE0161">
              <w:rPr>
                <w:color w:val="000000" w:themeColor="text1"/>
                <w:sz w:val="20"/>
                <w:szCs w:val="20"/>
                <w:lang w:val="fr-FR"/>
              </w:rPr>
              <w:t>0</w:t>
            </w:r>
            <w:r w:rsidR="00CE37A1">
              <w:rPr>
                <w:color w:val="000000" w:themeColor="text1"/>
                <w:sz w:val="20"/>
                <w:szCs w:val="20"/>
                <w:lang w:val="fr-FR"/>
              </w:rPr>
              <w:t>,</w:t>
            </w:r>
            <w:r w:rsidRPr="00CE0161">
              <w:rPr>
                <w:color w:val="000000" w:themeColor="text1"/>
                <w:sz w:val="20"/>
                <w:szCs w:val="20"/>
                <w:lang w:val="fr-FR"/>
              </w:rPr>
              <w:t>00</w:t>
            </w:r>
          </w:p>
        </w:tc>
        <w:tc>
          <w:tcPr>
            <w:tcW w:w="580" w:type="pct"/>
            <w:tcBorders>
              <w:top w:val="single" w:sz="4" w:space="0" w:color="auto"/>
              <w:left w:val="single" w:sz="4" w:space="0" w:color="auto"/>
              <w:bottom w:val="single" w:sz="4" w:space="0" w:color="auto"/>
              <w:right w:val="single" w:sz="4" w:space="0" w:color="auto"/>
            </w:tcBorders>
          </w:tcPr>
          <w:p w14:paraId="484C1D18" w14:textId="330B31D3" w:rsidR="00B33C20" w:rsidRPr="00CE0161" w:rsidRDefault="00B33C20" w:rsidP="004B5D5C">
            <w:pPr>
              <w:widowControl w:val="0"/>
              <w:ind w:left="-279" w:right="63"/>
              <w:jc w:val="right"/>
              <w:rPr>
                <w:color w:val="000000"/>
                <w:sz w:val="20"/>
                <w:szCs w:val="20"/>
                <w:lang w:val="fr-FR"/>
              </w:rPr>
            </w:pPr>
            <w:r w:rsidRPr="00CE0161">
              <w:rPr>
                <w:color w:val="000000" w:themeColor="text1"/>
                <w:sz w:val="20"/>
                <w:szCs w:val="20"/>
                <w:lang w:val="fr-FR"/>
              </w:rPr>
              <w:t>0</w:t>
            </w:r>
            <w:r w:rsidR="00CE37A1">
              <w:rPr>
                <w:color w:val="000000" w:themeColor="text1"/>
                <w:sz w:val="20"/>
                <w:szCs w:val="20"/>
                <w:lang w:val="fr-FR"/>
              </w:rPr>
              <w:t>,</w:t>
            </w:r>
            <w:r w:rsidRPr="00CE0161">
              <w:rPr>
                <w:color w:val="000000" w:themeColor="text1"/>
                <w:sz w:val="20"/>
                <w:szCs w:val="20"/>
                <w:lang w:val="fr-FR"/>
              </w:rPr>
              <w:t>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2B04FFC1" w14:textId="7A1943ED" w:rsidR="00B33C20" w:rsidRPr="00CE0161" w:rsidRDefault="00B33C20" w:rsidP="004B5D5C">
            <w:pPr>
              <w:widowControl w:val="0"/>
              <w:ind w:left="-279" w:right="63"/>
              <w:jc w:val="right"/>
              <w:rPr>
                <w:color w:val="000000"/>
                <w:sz w:val="20"/>
                <w:szCs w:val="20"/>
                <w:lang w:val="fr-FR"/>
              </w:rPr>
            </w:pPr>
            <w:r w:rsidRPr="00CE0161">
              <w:rPr>
                <w:color w:val="000000"/>
                <w:sz w:val="20"/>
                <w:szCs w:val="20"/>
                <w:lang w:val="fr-FR"/>
              </w:rPr>
              <w:t>0</w:t>
            </w:r>
            <w:r w:rsidR="00CE37A1">
              <w:rPr>
                <w:color w:val="000000"/>
                <w:sz w:val="20"/>
                <w:szCs w:val="20"/>
                <w:lang w:val="fr-FR"/>
              </w:rPr>
              <w:t>,</w:t>
            </w:r>
            <w:r w:rsidRPr="00CE0161">
              <w:rPr>
                <w:color w:val="000000"/>
                <w:sz w:val="20"/>
                <w:szCs w:val="20"/>
                <w:lang w:val="fr-FR"/>
              </w:rPr>
              <w:t>13</w:t>
            </w:r>
          </w:p>
        </w:tc>
      </w:tr>
      <w:tr w:rsidR="00B33C20" w:rsidRPr="00CE0161" w14:paraId="497897C7" w14:textId="77777777" w:rsidTr="00B33C20">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8ECD07" w14:textId="1D628BD1" w:rsidR="00B33C20" w:rsidRPr="00CE0161" w:rsidRDefault="00B33C20" w:rsidP="004B5D5C">
            <w:pPr>
              <w:ind w:left="98"/>
              <w:jc w:val="left"/>
              <w:rPr>
                <w:rFonts w:eastAsiaTheme="minorHAnsi"/>
                <w:b/>
                <w:sz w:val="20"/>
                <w:szCs w:val="20"/>
                <w:lang w:val="fr-FR"/>
              </w:rPr>
            </w:pPr>
            <w:r w:rsidRPr="00CE0161">
              <w:rPr>
                <w:b/>
                <w:sz w:val="20"/>
                <w:szCs w:val="20"/>
                <w:lang w:val="fr-FR"/>
              </w:rPr>
              <w:t>Total (tonnes</w:t>
            </w:r>
            <w:r w:rsidR="003224DB">
              <w:rPr>
                <w:b/>
                <w:sz w:val="20"/>
                <w:szCs w:val="20"/>
                <w:lang w:val="fr-FR"/>
              </w:rPr>
              <w:t xml:space="preserve"> PAO</w:t>
            </w:r>
            <w:r w:rsidRPr="00CE0161">
              <w:rPr>
                <w:b/>
                <w:sz w:val="20"/>
                <w:szCs w:val="20"/>
                <w:lang w:val="fr-FR"/>
              </w:rPr>
              <w:t>)</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013EBD34" w14:textId="2E1347F3" w:rsidR="00B33C20" w:rsidRPr="00CE0161" w:rsidRDefault="00B33C20" w:rsidP="004B5D5C">
            <w:pPr>
              <w:widowControl w:val="0"/>
              <w:ind w:left="-279" w:right="63"/>
              <w:jc w:val="right"/>
              <w:rPr>
                <w:b/>
                <w:color w:val="000000"/>
                <w:sz w:val="20"/>
                <w:szCs w:val="20"/>
                <w:lang w:val="fr-FR" w:eastAsia="en-CA"/>
              </w:rPr>
            </w:pPr>
            <w:r w:rsidRPr="00CE0161">
              <w:rPr>
                <w:b/>
                <w:sz w:val="20"/>
                <w:szCs w:val="20"/>
                <w:lang w:val="fr-FR"/>
              </w:rPr>
              <w:t>1</w:t>
            </w:r>
            <w:r w:rsidR="00CE37A1">
              <w:rPr>
                <w:b/>
                <w:sz w:val="20"/>
                <w:szCs w:val="20"/>
                <w:lang w:val="fr-FR"/>
              </w:rPr>
              <w:t>,</w:t>
            </w:r>
            <w:r w:rsidRPr="00CE0161">
              <w:rPr>
                <w:b/>
                <w:sz w:val="20"/>
                <w:szCs w:val="20"/>
                <w:lang w:val="fr-FR"/>
              </w:rPr>
              <w:t>70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55C68D2" w14:textId="2A6F482C" w:rsidR="00B33C20" w:rsidRPr="00CE0161" w:rsidRDefault="00B33C20" w:rsidP="004B5D5C">
            <w:pPr>
              <w:widowControl w:val="0"/>
              <w:ind w:left="-279" w:right="63"/>
              <w:jc w:val="right"/>
              <w:rPr>
                <w:b/>
                <w:color w:val="000000"/>
                <w:sz w:val="20"/>
                <w:szCs w:val="20"/>
                <w:lang w:val="fr-FR" w:eastAsia="en-CA"/>
              </w:rPr>
            </w:pPr>
            <w:r w:rsidRPr="00CE0161">
              <w:rPr>
                <w:b/>
                <w:sz w:val="20"/>
                <w:szCs w:val="20"/>
                <w:lang w:val="fr-FR"/>
              </w:rPr>
              <w:t>0</w:t>
            </w:r>
            <w:r w:rsidR="00CE37A1">
              <w:rPr>
                <w:b/>
                <w:sz w:val="20"/>
                <w:szCs w:val="20"/>
                <w:lang w:val="fr-FR"/>
              </w:rPr>
              <w:t>,</w:t>
            </w:r>
            <w:r w:rsidRPr="00CE0161">
              <w:rPr>
                <w:b/>
                <w:sz w:val="20"/>
                <w:szCs w:val="20"/>
                <w:lang w:val="fr-FR"/>
              </w:rPr>
              <w:t>87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52E33FA" w14:textId="02064DCF" w:rsidR="00B33C20" w:rsidRPr="00CE0161" w:rsidRDefault="00B33C20" w:rsidP="004B5D5C">
            <w:pPr>
              <w:widowControl w:val="0"/>
              <w:ind w:left="-279" w:right="63"/>
              <w:jc w:val="right"/>
              <w:rPr>
                <w:b/>
                <w:color w:val="000000"/>
                <w:sz w:val="20"/>
                <w:szCs w:val="20"/>
                <w:lang w:val="fr-FR"/>
              </w:rPr>
            </w:pPr>
            <w:r w:rsidRPr="00CE0161">
              <w:rPr>
                <w:b/>
                <w:sz w:val="20"/>
                <w:szCs w:val="20"/>
                <w:lang w:val="fr-FR"/>
              </w:rPr>
              <w:t>0</w:t>
            </w:r>
            <w:r w:rsidR="00CE37A1">
              <w:rPr>
                <w:b/>
                <w:sz w:val="20"/>
                <w:szCs w:val="20"/>
                <w:lang w:val="fr-FR"/>
              </w:rPr>
              <w:t>,</w:t>
            </w:r>
            <w:r w:rsidRPr="00CE0161">
              <w:rPr>
                <w:b/>
                <w:sz w:val="20"/>
                <w:szCs w:val="20"/>
                <w:lang w:val="fr-FR"/>
              </w:rPr>
              <w:t>49</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88CE90A" w14:textId="25E80542" w:rsidR="00B33C20" w:rsidRPr="00CE0161" w:rsidRDefault="00B33C20" w:rsidP="004B5D5C">
            <w:pPr>
              <w:widowControl w:val="0"/>
              <w:ind w:left="-279" w:right="63"/>
              <w:jc w:val="right"/>
              <w:rPr>
                <w:b/>
                <w:color w:val="000000"/>
                <w:sz w:val="20"/>
                <w:szCs w:val="20"/>
                <w:lang w:val="fr-FR"/>
              </w:rPr>
            </w:pPr>
            <w:r w:rsidRPr="00CE0161">
              <w:rPr>
                <w:b/>
                <w:sz w:val="20"/>
                <w:szCs w:val="20"/>
                <w:lang w:val="fr-FR"/>
              </w:rPr>
              <w:t>1</w:t>
            </w:r>
            <w:r w:rsidR="00CE37A1">
              <w:rPr>
                <w:b/>
                <w:sz w:val="20"/>
                <w:szCs w:val="20"/>
                <w:lang w:val="fr-FR"/>
              </w:rPr>
              <w:t>,</w:t>
            </w:r>
            <w:r w:rsidRPr="00CE0161">
              <w:rPr>
                <w:b/>
                <w:sz w:val="20"/>
                <w:szCs w:val="20"/>
                <w:lang w:val="fr-FR"/>
              </w:rPr>
              <w:t>09</w:t>
            </w:r>
          </w:p>
        </w:tc>
        <w:tc>
          <w:tcPr>
            <w:tcW w:w="580" w:type="pct"/>
            <w:tcBorders>
              <w:top w:val="single" w:sz="4" w:space="0" w:color="auto"/>
              <w:left w:val="single" w:sz="4" w:space="0" w:color="auto"/>
              <w:bottom w:val="single" w:sz="4" w:space="0" w:color="auto"/>
              <w:right w:val="single" w:sz="4" w:space="0" w:color="auto"/>
            </w:tcBorders>
          </w:tcPr>
          <w:p w14:paraId="0B889C34" w14:textId="1C25FBEE" w:rsidR="00B33C20" w:rsidRPr="00CE0161" w:rsidRDefault="00B33C20" w:rsidP="004B5D5C">
            <w:pPr>
              <w:ind w:left="-279" w:right="63"/>
              <w:jc w:val="right"/>
              <w:rPr>
                <w:b/>
                <w:color w:val="000000"/>
                <w:sz w:val="20"/>
                <w:szCs w:val="20"/>
                <w:lang w:val="fr-FR"/>
              </w:rPr>
            </w:pPr>
            <w:r w:rsidRPr="00CE0161">
              <w:rPr>
                <w:rFonts w:eastAsiaTheme="minorHAnsi"/>
                <w:b/>
                <w:sz w:val="20"/>
                <w:szCs w:val="20"/>
                <w:lang w:val="fr-FR"/>
              </w:rPr>
              <w:t>0</w:t>
            </w:r>
            <w:r w:rsidR="00CE37A1">
              <w:rPr>
                <w:rFonts w:eastAsiaTheme="minorHAnsi"/>
                <w:b/>
                <w:sz w:val="20"/>
                <w:szCs w:val="20"/>
                <w:lang w:val="fr-FR"/>
              </w:rPr>
              <w:t>,</w:t>
            </w:r>
            <w:r w:rsidRPr="00CE0161">
              <w:rPr>
                <w:rFonts w:eastAsiaTheme="minorHAnsi"/>
                <w:b/>
                <w:sz w:val="20"/>
                <w:szCs w:val="20"/>
                <w:lang w:val="fr-FR"/>
              </w:rPr>
              <w:t>47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12DD28F2" w14:textId="123EAA09" w:rsidR="00B33C20" w:rsidRPr="00CE0161" w:rsidRDefault="00B33C20" w:rsidP="004B5D5C">
            <w:pPr>
              <w:ind w:left="-279" w:right="63"/>
              <w:jc w:val="right"/>
              <w:rPr>
                <w:rFonts w:eastAsiaTheme="minorHAnsi"/>
                <w:b/>
                <w:color w:val="000000"/>
                <w:sz w:val="20"/>
                <w:szCs w:val="20"/>
                <w:lang w:val="fr-FR"/>
              </w:rPr>
            </w:pPr>
            <w:r w:rsidRPr="00CE0161">
              <w:rPr>
                <w:rFonts w:eastAsiaTheme="minorHAnsi"/>
                <w:b/>
                <w:color w:val="000000"/>
                <w:sz w:val="20"/>
                <w:szCs w:val="20"/>
                <w:lang w:val="fr-FR"/>
              </w:rPr>
              <w:t>3</w:t>
            </w:r>
            <w:r w:rsidR="00CE37A1">
              <w:rPr>
                <w:rFonts w:eastAsiaTheme="minorHAnsi"/>
                <w:b/>
                <w:color w:val="000000"/>
                <w:sz w:val="20"/>
                <w:szCs w:val="20"/>
                <w:lang w:val="fr-FR"/>
              </w:rPr>
              <w:t>,</w:t>
            </w:r>
            <w:r w:rsidRPr="00CE0161">
              <w:rPr>
                <w:rFonts w:eastAsiaTheme="minorHAnsi"/>
                <w:b/>
                <w:color w:val="000000"/>
                <w:sz w:val="20"/>
                <w:szCs w:val="20"/>
                <w:lang w:val="fr-FR"/>
              </w:rPr>
              <w:t>69</w:t>
            </w:r>
          </w:p>
        </w:tc>
      </w:tr>
    </w:tbl>
    <w:p w14:paraId="2E80FD4D" w14:textId="77777777" w:rsidR="009A53AD" w:rsidRPr="00CE0161" w:rsidRDefault="009A53AD" w:rsidP="00D94297">
      <w:pPr>
        <w:rPr>
          <w:iCs/>
          <w:lang w:val="fr-FR"/>
        </w:rPr>
      </w:pPr>
    </w:p>
    <w:p w14:paraId="5DC38558" w14:textId="68C4EC35" w:rsidR="00D94297" w:rsidRPr="00CE0161" w:rsidRDefault="00263D21" w:rsidP="00383A1D">
      <w:pPr>
        <w:pStyle w:val="Heading1"/>
        <w:rPr>
          <w:lang w:val="fr-FR"/>
        </w:rPr>
      </w:pPr>
      <w:r w:rsidRPr="00263D21">
        <w:rPr>
          <w:lang w:val="fr-FR"/>
        </w:rPr>
        <w:t>La consommation de HCFC à la Barbade est en recul grâce à l'adoption de solutions de remplacement telles que le R-410A dans diverses applications de climatisation et de réfrigération, ce qui entraîne une baisse globale de la demande de HCFC. Cette tendance est encore renforcée par la poursuite de la mise en œuvre rigoureuse du système de licences et de quotas pour les HCFC.</w:t>
      </w:r>
    </w:p>
    <w:p w14:paraId="30DF6C0B" w14:textId="335887D8" w:rsidR="00D94297" w:rsidRPr="00CE0161" w:rsidRDefault="00ED19F8" w:rsidP="00D94297">
      <w:pPr>
        <w:spacing w:after="240"/>
        <w:rPr>
          <w:i/>
          <w:lang w:val="fr-FR"/>
        </w:rPr>
      </w:pPr>
      <w:r w:rsidRPr="00ED19F8">
        <w:rPr>
          <w:i/>
          <w:lang w:val="fr-FR"/>
        </w:rPr>
        <w:t>Rapport de mise en œuvre du programme de pays</w:t>
      </w:r>
    </w:p>
    <w:p w14:paraId="0640AB21" w14:textId="3400955D" w:rsidR="00D94297" w:rsidRPr="00CE0161" w:rsidRDefault="00ED19F8" w:rsidP="00383A1D">
      <w:pPr>
        <w:pStyle w:val="Heading1"/>
        <w:rPr>
          <w:rStyle w:val="FootnoteReference"/>
          <w:vertAlign w:val="baseline"/>
          <w:lang w:val="fr-FR"/>
        </w:rPr>
      </w:pPr>
      <w:r w:rsidRPr="00ED19F8">
        <w:rPr>
          <w:lang w:val="fr-FR"/>
        </w:rPr>
        <w:t>Le gouvernement de la Barbade a communiqué des données sur la consommation dans le secteur des HCFC dans le rapport sur la mise en œuvre du PP 2023 qui sont conformes aux données communiquées au titre de l'article 7 du Protocole de Montréal.</w:t>
      </w:r>
    </w:p>
    <w:p w14:paraId="79F1CF40" w14:textId="5A6B1F63" w:rsidR="00D94297" w:rsidRPr="00CE0161" w:rsidRDefault="00103E66" w:rsidP="002C0B34">
      <w:pPr>
        <w:pStyle w:val="StyleHeader4Para4Left0Firstline0"/>
        <w:keepNext/>
        <w:numPr>
          <w:ilvl w:val="0"/>
          <w:numId w:val="0"/>
        </w:numPr>
        <w:rPr>
          <w:b/>
          <w:bCs/>
          <w:sz w:val="22"/>
          <w:lang w:val="fr-FR"/>
        </w:rPr>
      </w:pPr>
      <w:r>
        <w:rPr>
          <w:b/>
          <w:sz w:val="22"/>
          <w:lang w:val="fr-FR"/>
        </w:rPr>
        <w:lastRenderedPageBreak/>
        <w:t>D</w:t>
      </w:r>
      <w:r w:rsidR="00D94297" w:rsidRPr="00CE0161">
        <w:rPr>
          <w:b/>
          <w:sz w:val="22"/>
          <w:lang w:val="fr-FR"/>
        </w:rPr>
        <w:t>escription</w:t>
      </w:r>
      <w:r>
        <w:rPr>
          <w:b/>
          <w:sz w:val="22"/>
          <w:lang w:val="fr-FR"/>
        </w:rPr>
        <w:t xml:space="preserve"> du projet</w:t>
      </w:r>
    </w:p>
    <w:p w14:paraId="48F7AB36" w14:textId="6D6E6647" w:rsidR="00D94297" w:rsidRPr="00CE0161" w:rsidRDefault="00660ACB" w:rsidP="00383A1D">
      <w:pPr>
        <w:pStyle w:val="Heading1"/>
        <w:rPr>
          <w:lang w:val="fr-FR"/>
        </w:rPr>
      </w:pPr>
      <w:bookmarkStart w:id="1" w:name="_Hlk126934504"/>
      <w:r w:rsidRPr="00660ACB">
        <w:rPr>
          <w:lang w:val="fr-FR"/>
        </w:rPr>
        <w:t>Les activités proposées pour la période allant de juin 2025 à mai 2027 sont présentées dans le tableau 2.</w:t>
      </w:r>
    </w:p>
    <w:p w14:paraId="60701699" w14:textId="6F8AD958" w:rsidR="00D94297" w:rsidRPr="00CE0161" w:rsidRDefault="00D94297" w:rsidP="00D94297">
      <w:pPr>
        <w:pStyle w:val="Heading1"/>
        <w:numPr>
          <w:ilvl w:val="0"/>
          <w:numId w:val="0"/>
        </w:numPr>
        <w:spacing w:after="0"/>
        <w:rPr>
          <w:b/>
          <w:bCs/>
          <w:lang w:val="fr-FR"/>
        </w:rPr>
      </w:pPr>
      <w:r w:rsidRPr="00CE0161">
        <w:rPr>
          <w:b/>
          <w:bCs/>
          <w:lang w:val="fr-FR"/>
        </w:rPr>
        <w:t>Table</w:t>
      </w:r>
      <w:r w:rsidR="00D06941">
        <w:rPr>
          <w:b/>
          <w:bCs/>
          <w:lang w:val="fr-FR"/>
        </w:rPr>
        <w:t>au</w:t>
      </w:r>
      <w:r w:rsidRPr="00CE0161">
        <w:rPr>
          <w:b/>
          <w:bCs/>
          <w:lang w:val="fr-FR"/>
        </w:rPr>
        <w:t xml:space="preserve"> 2. </w:t>
      </w:r>
      <w:r w:rsidR="00D06941" w:rsidRPr="00D06941">
        <w:rPr>
          <w:b/>
          <w:bCs/>
          <w:lang w:val="fr-FR"/>
        </w:rPr>
        <w:t>Activités, résultats attendus et coûts du projet d'amélioration de l'efficacité énergétique dans le secteur de l'entretien à la Barbade</w:t>
      </w:r>
    </w:p>
    <w:tbl>
      <w:tblPr>
        <w:tblW w:w="9493" w:type="dxa"/>
        <w:tblLook w:val="04A0" w:firstRow="1" w:lastRow="0" w:firstColumn="1" w:lastColumn="0" w:noHBand="0" w:noVBand="1"/>
      </w:tblPr>
      <w:tblGrid>
        <w:gridCol w:w="4179"/>
        <w:gridCol w:w="4180"/>
        <w:gridCol w:w="1134"/>
      </w:tblGrid>
      <w:tr w:rsidR="00D94297" w:rsidRPr="00CE0161" w14:paraId="5315CD79" w14:textId="77777777" w:rsidTr="0075609D">
        <w:trPr>
          <w:trHeight w:val="510"/>
          <w:tblHeader/>
        </w:trPr>
        <w:tc>
          <w:tcPr>
            <w:tcW w:w="4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FDF92" w14:textId="17461FA7" w:rsidR="00D94297" w:rsidRPr="00CE0161" w:rsidRDefault="00D94297" w:rsidP="004B5D5C">
            <w:pPr>
              <w:jc w:val="center"/>
              <w:rPr>
                <w:rFonts w:asciiTheme="majorBidi" w:hAnsiTheme="majorBidi" w:cstheme="majorBidi"/>
                <w:b/>
                <w:bCs/>
                <w:sz w:val="20"/>
                <w:szCs w:val="20"/>
                <w:lang w:val="fr-FR" w:eastAsia="en-CA"/>
              </w:rPr>
            </w:pPr>
            <w:bookmarkStart w:id="2" w:name="_Hlk194647271"/>
            <w:r w:rsidRPr="00CE0161">
              <w:rPr>
                <w:rFonts w:asciiTheme="majorBidi" w:hAnsiTheme="majorBidi" w:cstheme="majorBidi"/>
                <w:b/>
                <w:bCs/>
                <w:sz w:val="20"/>
                <w:szCs w:val="20"/>
                <w:lang w:val="fr-FR" w:eastAsia="en-CA"/>
              </w:rPr>
              <w:t>Activit</w:t>
            </w:r>
            <w:r w:rsidR="00C623A5">
              <w:rPr>
                <w:rFonts w:asciiTheme="majorBidi" w:hAnsiTheme="majorBidi" w:cstheme="majorBidi"/>
                <w:b/>
                <w:bCs/>
                <w:sz w:val="20"/>
                <w:szCs w:val="20"/>
                <w:lang w:val="fr-FR" w:eastAsia="en-CA"/>
              </w:rPr>
              <w:t>é</w:t>
            </w:r>
          </w:p>
        </w:tc>
        <w:tc>
          <w:tcPr>
            <w:tcW w:w="4180" w:type="dxa"/>
            <w:tcBorders>
              <w:top w:val="single" w:sz="4" w:space="0" w:color="auto"/>
              <w:left w:val="nil"/>
              <w:bottom w:val="single" w:sz="4" w:space="0" w:color="auto"/>
              <w:right w:val="single" w:sz="4" w:space="0" w:color="auto"/>
            </w:tcBorders>
            <w:shd w:val="clear" w:color="auto" w:fill="auto"/>
            <w:vAlign w:val="center"/>
            <w:hideMark/>
          </w:tcPr>
          <w:p w14:paraId="2CD0C4C6" w14:textId="7554BB89" w:rsidR="00D94297" w:rsidRPr="00CE0161" w:rsidRDefault="00C623A5" w:rsidP="004B5D5C">
            <w:pPr>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Indicateur de performance</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019A683" w14:textId="430F1602" w:rsidR="00D94297" w:rsidRPr="00CE0161" w:rsidRDefault="00C623A5" w:rsidP="004B5D5C">
            <w:pPr>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Coût ($US)</w:t>
            </w:r>
          </w:p>
        </w:tc>
      </w:tr>
      <w:tr w:rsidR="00D94297" w:rsidRPr="00416233" w14:paraId="59924056" w14:textId="77777777" w:rsidTr="0467C9F3">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788BA7" w14:textId="61C48C46" w:rsidR="00D94297" w:rsidRPr="00CE0161" w:rsidRDefault="00934F2E" w:rsidP="004B5D5C">
            <w:pPr>
              <w:jc w:val="center"/>
              <w:rPr>
                <w:rFonts w:asciiTheme="majorBidi" w:hAnsiTheme="majorBidi" w:cstheme="majorBidi"/>
                <w:b/>
                <w:bCs/>
                <w:sz w:val="20"/>
                <w:szCs w:val="20"/>
                <w:lang w:val="fr-FR" w:eastAsia="en-CA"/>
              </w:rPr>
            </w:pPr>
            <w:r w:rsidRPr="00934F2E">
              <w:rPr>
                <w:rFonts w:asciiTheme="majorBidi" w:hAnsiTheme="majorBidi" w:cstheme="majorBidi"/>
                <w:b/>
                <w:bCs/>
                <w:sz w:val="20"/>
                <w:szCs w:val="20"/>
                <w:lang w:val="fr-FR" w:eastAsia="en-CA"/>
              </w:rPr>
              <w:t>Assistance technique pour une utilisation sûre et économe en énergie des équipements de climatisation</w:t>
            </w:r>
          </w:p>
        </w:tc>
      </w:tr>
      <w:tr w:rsidR="00D94297" w:rsidRPr="00CE0161" w14:paraId="41239C54" w14:textId="77777777" w:rsidTr="0075609D">
        <w:trPr>
          <w:trHeight w:val="1092"/>
        </w:trPr>
        <w:tc>
          <w:tcPr>
            <w:tcW w:w="4179" w:type="dxa"/>
            <w:tcBorders>
              <w:top w:val="nil"/>
              <w:left w:val="single" w:sz="4" w:space="0" w:color="auto"/>
              <w:bottom w:val="single" w:sz="4" w:space="0" w:color="auto"/>
              <w:right w:val="single" w:sz="4" w:space="0" w:color="auto"/>
            </w:tcBorders>
            <w:shd w:val="clear" w:color="auto" w:fill="auto"/>
            <w:hideMark/>
          </w:tcPr>
          <w:p w14:paraId="561FDE3F" w14:textId="77777777" w:rsidR="00A45230" w:rsidRPr="00A45230" w:rsidRDefault="00A45230" w:rsidP="00A45230">
            <w:pPr>
              <w:pStyle w:val="ListParagraph"/>
              <w:numPr>
                <w:ilvl w:val="0"/>
                <w:numId w:val="23"/>
              </w:numPr>
              <w:ind w:left="306" w:hanging="284"/>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Évaluation du marché de la pénétration des alternatives à faible PRG dans le secteur du climatisation commerciale grâce à une enquête détaillée sur le terrain</w:t>
            </w:r>
          </w:p>
          <w:p w14:paraId="1F9DE963" w14:textId="77777777" w:rsidR="00A45230" w:rsidRPr="00A45230" w:rsidRDefault="00A45230" w:rsidP="00A45230">
            <w:pPr>
              <w:pStyle w:val="ListParagraph"/>
              <w:numPr>
                <w:ilvl w:val="0"/>
                <w:numId w:val="23"/>
              </w:numPr>
              <w:ind w:left="306" w:hanging="284"/>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Identification des obstacles à l'adoption d'alternatives à faible PRG aux HCFC et des mesures possibles pour surmonter ces obstacles sur la base des contributions de l'enquête et des consultations avec les parties prenantes concernées</w:t>
            </w:r>
          </w:p>
          <w:p w14:paraId="080F2DEB" w14:textId="77777777" w:rsidR="00A45230" w:rsidRPr="00A45230" w:rsidRDefault="00A45230" w:rsidP="00A45230">
            <w:pPr>
              <w:pStyle w:val="ListParagraph"/>
              <w:numPr>
                <w:ilvl w:val="0"/>
                <w:numId w:val="23"/>
              </w:numPr>
              <w:ind w:left="306" w:hanging="284"/>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Estimation des émissions de gaz à effet de serre (GES), ainsi que de la réduction, directe et indirecte, résultant de l'adoption de ces alternatives et de l'efficacité énergétique des équipements utilisant ces alternatives</w:t>
            </w:r>
          </w:p>
          <w:p w14:paraId="496157A1" w14:textId="77777777" w:rsidR="00A45230" w:rsidRPr="00A45230" w:rsidRDefault="00A45230" w:rsidP="00A45230">
            <w:pPr>
              <w:pStyle w:val="ListParagraph"/>
              <w:numPr>
                <w:ilvl w:val="0"/>
                <w:numId w:val="23"/>
              </w:numPr>
              <w:ind w:left="306" w:hanging="284"/>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Examen des normes minimales de performance énergétique (MEPS) existantes et proposées et recommandation de mises à jour des MEPS en tenant compte des conditions locales ; cela comprend l'élaboration d'un plan de mise à jour périodique des MEPS et l'intégration de critères relatifs aux réfrigérants à faible PRG pour les équipements, tels que des systèmes d'étiquetage avec MEPS</w:t>
            </w:r>
          </w:p>
          <w:p w14:paraId="366B8B5D" w14:textId="77777777" w:rsidR="00A45230" w:rsidRPr="00A45230" w:rsidRDefault="00A45230" w:rsidP="00A45230">
            <w:pPr>
              <w:pStyle w:val="ListParagraph"/>
              <w:numPr>
                <w:ilvl w:val="0"/>
                <w:numId w:val="23"/>
              </w:numPr>
              <w:ind w:left="306" w:hanging="284"/>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 xml:space="preserve">Identification des options disponibles pour tester l'efficacité énergétique des équipements de climatisation </w:t>
            </w:r>
          </w:p>
          <w:p w14:paraId="56CE3A63" w14:textId="77777777" w:rsidR="00A45230" w:rsidRPr="00A45230" w:rsidRDefault="00A45230" w:rsidP="00A45230">
            <w:pPr>
              <w:pStyle w:val="ListParagraph"/>
              <w:numPr>
                <w:ilvl w:val="0"/>
                <w:numId w:val="23"/>
              </w:numPr>
              <w:ind w:left="306" w:hanging="284"/>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Conception d'un plan global et fourniture d'un soutien technique pour la mise en œuvre d'un projet de démonstration de l'efficacité énergétique</w:t>
            </w:r>
          </w:p>
          <w:p w14:paraId="40A2CC5E" w14:textId="77777777" w:rsidR="00A45230" w:rsidRPr="00A45230" w:rsidRDefault="00A45230" w:rsidP="00A45230">
            <w:pPr>
              <w:pStyle w:val="ListParagraph"/>
              <w:numPr>
                <w:ilvl w:val="0"/>
                <w:numId w:val="23"/>
              </w:numPr>
              <w:ind w:left="306" w:hanging="284"/>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Préparation de supports de formation technique sur l'efficacité énergétique et de supports de sensibilisation pour promouvoir l'adoption de technologies à faible PRG et à haute efficacité énergétique dans différentes applications</w:t>
            </w:r>
          </w:p>
          <w:p w14:paraId="5ABB05B2" w14:textId="40871B46" w:rsidR="00620701" w:rsidRPr="00CE0161" w:rsidRDefault="00A45230" w:rsidP="00A45230">
            <w:pPr>
              <w:pStyle w:val="ListParagraph"/>
              <w:numPr>
                <w:ilvl w:val="0"/>
                <w:numId w:val="23"/>
              </w:numPr>
              <w:ind w:left="306" w:hanging="284"/>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Coordination et suivi</w:t>
            </w:r>
          </w:p>
        </w:tc>
        <w:tc>
          <w:tcPr>
            <w:tcW w:w="4180" w:type="dxa"/>
            <w:tcBorders>
              <w:top w:val="nil"/>
              <w:left w:val="nil"/>
              <w:bottom w:val="single" w:sz="4" w:space="0" w:color="auto"/>
              <w:right w:val="single" w:sz="4" w:space="0" w:color="auto"/>
            </w:tcBorders>
            <w:shd w:val="clear" w:color="auto" w:fill="auto"/>
            <w:hideMark/>
          </w:tcPr>
          <w:p w14:paraId="4345E20A" w14:textId="77777777" w:rsidR="00A45230" w:rsidRPr="00A45230" w:rsidRDefault="00A45230" w:rsidP="00A45230">
            <w:pPr>
              <w:pStyle w:val="ListParagraph"/>
              <w:numPr>
                <w:ilvl w:val="0"/>
                <w:numId w:val="23"/>
              </w:numPr>
              <w:ind w:left="247" w:hanging="247"/>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Estimation des émissions de GES (directes et indirectes) du secteur du GAC</w:t>
            </w:r>
          </w:p>
          <w:p w14:paraId="6AFD68E8" w14:textId="77777777" w:rsidR="00A45230" w:rsidRPr="00A45230" w:rsidRDefault="00A45230" w:rsidP="00A45230">
            <w:pPr>
              <w:pStyle w:val="ListParagraph"/>
              <w:numPr>
                <w:ilvl w:val="0"/>
                <w:numId w:val="23"/>
              </w:numPr>
              <w:ind w:left="247" w:hanging="247"/>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Identification des obstacles à l'adoption de solutions de remplacement à faible PRG et des mesures possibles pour les surmonter</w:t>
            </w:r>
          </w:p>
          <w:p w14:paraId="16AE6CDE" w14:textId="77777777" w:rsidR="00A45230" w:rsidRPr="00A45230" w:rsidRDefault="00A45230" w:rsidP="00A45230">
            <w:pPr>
              <w:pStyle w:val="ListParagraph"/>
              <w:numPr>
                <w:ilvl w:val="0"/>
                <w:numId w:val="23"/>
              </w:numPr>
              <w:ind w:left="247" w:hanging="247"/>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Élaboration d'un plan visant à maximiser l'adoption de solutions de remplacement à faible PRG dans différentes applications du GAC</w:t>
            </w:r>
          </w:p>
          <w:p w14:paraId="3C93395F" w14:textId="77777777" w:rsidR="00A45230" w:rsidRPr="00A45230" w:rsidRDefault="00A45230" w:rsidP="00A45230">
            <w:pPr>
              <w:pStyle w:val="ListParagraph"/>
              <w:numPr>
                <w:ilvl w:val="0"/>
                <w:numId w:val="23"/>
              </w:numPr>
              <w:ind w:left="247" w:hanging="247"/>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 xml:space="preserve">Définition de la nécessité de mettre à jour les MEPS ; réalisation d'une analyse coûts-avantages de l'adoption des MEPS, y compris une feuille de route pour leur mise à jour périodique </w:t>
            </w:r>
          </w:p>
          <w:p w14:paraId="770CB83E" w14:textId="77777777" w:rsidR="00A45230" w:rsidRPr="00A45230" w:rsidRDefault="00A45230" w:rsidP="00A45230">
            <w:pPr>
              <w:pStyle w:val="ListParagraph"/>
              <w:numPr>
                <w:ilvl w:val="0"/>
                <w:numId w:val="23"/>
              </w:numPr>
              <w:ind w:left="247" w:hanging="247"/>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Identification des options possibles pour tester l'efficacité énergétique des équipements de GAC</w:t>
            </w:r>
          </w:p>
          <w:p w14:paraId="3E050E58" w14:textId="77777777" w:rsidR="00A45230" w:rsidRPr="00A45230" w:rsidRDefault="00A45230" w:rsidP="00A45230">
            <w:pPr>
              <w:pStyle w:val="ListParagraph"/>
              <w:numPr>
                <w:ilvl w:val="0"/>
                <w:numId w:val="23"/>
              </w:numPr>
              <w:ind w:left="247" w:hanging="247"/>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Élaboration de supports de formation et de sensibilisation pour l'adoption de technologies à faible PRG et à haut rendement énergétique</w:t>
            </w:r>
          </w:p>
          <w:p w14:paraId="53D6716D" w14:textId="63042E7E" w:rsidR="00D94297" w:rsidRPr="00CE0161" w:rsidRDefault="00A45230" w:rsidP="00A45230">
            <w:pPr>
              <w:numPr>
                <w:ilvl w:val="0"/>
                <w:numId w:val="23"/>
              </w:numPr>
              <w:ind w:left="247" w:hanging="247"/>
              <w:jc w:val="left"/>
              <w:rPr>
                <w:rFonts w:asciiTheme="majorBidi" w:hAnsiTheme="majorBidi" w:cstheme="majorBidi"/>
                <w:sz w:val="20"/>
                <w:szCs w:val="20"/>
                <w:lang w:val="fr-FR" w:eastAsia="en-CA"/>
              </w:rPr>
            </w:pPr>
            <w:r w:rsidRPr="00A45230">
              <w:rPr>
                <w:rFonts w:asciiTheme="majorBidi" w:hAnsiTheme="majorBidi" w:cstheme="majorBidi"/>
                <w:sz w:val="20"/>
                <w:szCs w:val="20"/>
                <w:lang w:val="fr-FR" w:eastAsia="en-CA"/>
              </w:rPr>
              <w:t>Appui technique pour la coordination et le suivi</w:t>
            </w:r>
          </w:p>
        </w:tc>
        <w:tc>
          <w:tcPr>
            <w:tcW w:w="1134" w:type="dxa"/>
            <w:tcBorders>
              <w:top w:val="nil"/>
              <w:left w:val="nil"/>
              <w:bottom w:val="single" w:sz="4" w:space="0" w:color="auto"/>
              <w:right w:val="single" w:sz="4" w:space="0" w:color="auto"/>
            </w:tcBorders>
            <w:shd w:val="clear" w:color="auto" w:fill="auto"/>
            <w:hideMark/>
          </w:tcPr>
          <w:p w14:paraId="64CA54C9" w14:textId="3180632F" w:rsidR="00D94297" w:rsidRPr="00CE0161" w:rsidRDefault="00F7025B" w:rsidP="004B5D5C">
            <w:pPr>
              <w:jc w:val="right"/>
              <w:rPr>
                <w:rFonts w:asciiTheme="majorBidi" w:hAnsiTheme="majorBidi" w:cstheme="majorBidi"/>
                <w:sz w:val="20"/>
                <w:szCs w:val="20"/>
                <w:lang w:val="fr-FR" w:eastAsia="en-CA"/>
              </w:rPr>
            </w:pPr>
            <w:r w:rsidRPr="00CE0161">
              <w:rPr>
                <w:rFonts w:asciiTheme="majorBidi" w:hAnsiTheme="majorBidi" w:cstheme="majorBidi"/>
                <w:sz w:val="20"/>
                <w:szCs w:val="20"/>
                <w:lang w:val="fr-FR" w:eastAsia="en-CA"/>
              </w:rPr>
              <w:t>46</w:t>
            </w:r>
            <w:r w:rsidR="008D76C1">
              <w:rPr>
                <w:rFonts w:asciiTheme="majorBidi" w:hAnsiTheme="majorBidi" w:cstheme="majorBidi"/>
                <w:sz w:val="20"/>
                <w:szCs w:val="20"/>
                <w:lang w:val="fr-FR" w:eastAsia="en-CA"/>
              </w:rPr>
              <w:t> </w:t>
            </w:r>
            <w:r w:rsidR="00000997" w:rsidRPr="00CE0161">
              <w:rPr>
                <w:rFonts w:asciiTheme="majorBidi" w:hAnsiTheme="majorBidi" w:cstheme="majorBidi"/>
                <w:sz w:val="20"/>
                <w:szCs w:val="20"/>
                <w:lang w:val="fr-FR" w:eastAsia="en-CA"/>
              </w:rPr>
              <w:t>000</w:t>
            </w:r>
          </w:p>
        </w:tc>
      </w:tr>
      <w:tr w:rsidR="00D94297" w:rsidRPr="00CE0161" w14:paraId="635F6D0C" w14:textId="77777777" w:rsidTr="0467C9F3">
        <w:trPr>
          <w:trHeight w:val="12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3C35E175" w14:textId="082D03DB" w:rsidR="00D94297" w:rsidRPr="00CE0161" w:rsidRDefault="00757C7E" w:rsidP="004B5D5C">
            <w:pPr>
              <w:ind w:left="457"/>
              <w:jc w:val="left"/>
              <w:rPr>
                <w:rFonts w:asciiTheme="majorBidi" w:hAnsiTheme="majorBidi" w:cstheme="majorBidi"/>
                <w:b/>
                <w:bCs/>
                <w:sz w:val="20"/>
                <w:szCs w:val="20"/>
                <w:lang w:val="fr-FR" w:eastAsia="en-CA"/>
              </w:rPr>
            </w:pPr>
            <w:r>
              <w:rPr>
                <w:rFonts w:asciiTheme="majorBidi" w:hAnsiTheme="majorBidi" w:cstheme="majorBidi"/>
                <w:b/>
                <w:bCs/>
                <w:sz w:val="20"/>
                <w:szCs w:val="20"/>
                <w:lang w:val="fr-FR"/>
              </w:rPr>
              <w:t>Sous-total</w:t>
            </w:r>
          </w:p>
        </w:tc>
        <w:tc>
          <w:tcPr>
            <w:tcW w:w="1134" w:type="dxa"/>
            <w:tcBorders>
              <w:top w:val="nil"/>
              <w:left w:val="nil"/>
              <w:bottom w:val="single" w:sz="4" w:space="0" w:color="auto"/>
              <w:right w:val="single" w:sz="4" w:space="0" w:color="auto"/>
            </w:tcBorders>
            <w:shd w:val="clear" w:color="auto" w:fill="auto"/>
            <w:hideMark/>
          </w:tcPr>
          <w:p w14:paraId="7A171A78" w14:textId="6513009F" w:rsidR="00D94297" w:rsidRPr="00CE0161" w:rsidRDefault="00F7025B" w:rsidP="004B5D5C">
            <w:pPr>
              <w:jc w:val="right"/>
              <w:rPr>
                <w:rFonts w:asciiTheme="majorBidi" w:hAnsiTheme="majorBidi" w:cstheme="majorBidi"/>
                <w:b/>
                <w:bCs/>
                <w:sz w:val="20"/>
                <w:szCs w:val="20"/>
                <w:lang w:val="fr-FR" w:eastAsia="en-CA"/>
              </w:rPr>
            </w:pPr>
            <w:r w:rsidRPr="00CE0161">
              <w:rPr>
                <w:rFonts w:asciiTheme="majorBidi" w:hAnsiTheme="majorBidi" w:cstheme="majorBidi"/>
                <w:b/>
                <w:bCs/>
                <w:sz w:val="20"/>
                <w:szCs w:val="20"/>
                <w:lang w:val="fr-FR" w:eastAsia="en-CA"/>
              </w:rPr>
              <w:t>46</w:t>
            </w:r>
            <w:r w:rsidR="008D76C1">
              <w:rPr>
                <w:rFonts w:asciiTheme="majorBidi" w:hAnsiTheme="majorBidi" w:cstheme="majorBidi"/>
                <w:b/>
                <w:bCs/>
                <w:sz w:val="20"/>
                <w:szCs w:val="20"/>
                <w:lang w:val="fr-FR" w:eastAsia="en-CA"/>
              </w:rPr>
              <w:t> </w:t>
            </w:r>
            <w:r w:rsidR="008740E5" w:rsidRPr="00CE0161">
              <w:rPr>
                <w:rFonts w:asciiTheme="majorBidi" w:hAnsiTheme="majorBidi" w:cstheme="majorBidi"/>
                <w:b/>
                <w:bCs/>
                <w:sz w:val="20"/>
                <w:szCs w:val="20"/>
                <w:lang w:val="fr-FR" w:eastAsia="en-CA"/>
              </w:rPr>
              <w:t>000</w:t>
            </w:r>
          </w:p>
        </w:tc>
      </w:tr>
      <w:tr w:rsidR="00D94297" w:rsidRPr="00416233" w14:paraId="68481B02" w14:textId="77777777" w:rsidTr="0467C9F3">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EE73E26" w14:textId="54D1EA5A" w:rsidR="00D94297" w:rsidRPr="00CE0161" w:rsidRDefault="00E00D90" w:rsidP="004B5D5C">
            <w:pPr>
              <w:keepNext/>
              <w:jc w:val="center"/>
              <w:rPr>
                <w:rFonts w:asciiTheme="majorBidi" w:hAnsiTheme="majorBidi" w:cstheme="majorBidi"/>
                <w:b/>
                <w:bCs/>
                <w:sz w:val="20"/>
                <w:szCs w:val="20"/>
                <w:lang w:val="fr-FR" w:eastAsia="en-CA"/>
              </w:rPr>
            </w:pPr>
            <w:r w:rsidRPr="00E00D90">
              <w:rPr>
                <w:rFonts w:asciiTheme="majorBidi" w:hAnsiTheme="majorBidi" w:cstheme="majorBidi"/>
                <w:b/>
                <w:bCs/>
                <w:sz w:val="20"/>
                <w:szCs w:val="20"/>
                <w:lang w:val="fr-FR" w:eastAsia="en-CA"/>
              </w:rPr>
              <w:t>Projet de démonstration avec des alternatives au HCFC-22 à faible PRG et à haute efficacité énergétique</w:t>
            </w:r>
          </w:p>
        </w:tc>
      </w:tr>
      <w:tr w:rsidR="009761A4" w:rsidRPr="00CE0161" w14:paraId="7DED4287" w14:textId="77777777" w:rsidTr="0075609D">
        <w:trPr>
          <w:trHeight w:val="1370"/>
        </w:trPr>
        <w:tc>
          <w:tcPr>
            <w:tcW w:w="4179" w:type="dxa"/>
            <w:tcBorders>
              <w:top w:val="nil"/>
              <w:left w:val="single" w:sz="4" w:space="0" w:color="auto"/>
              <w:bottom w:val="single" w:sz="4" w:space="0" w:color="auto"/>
              <w:right w:val="single" w:sz="4" w:space="0" w:color="auto"/>
            </w:tcBorders>
            <w:shd w:val="clear" w:color="auto" w:fill="auto"/>
            <w:hideMark/>
          </w:tcPr>
          <w:p w14:paraId="44ECC53C" w14:textId="77777777" w:rsidR="004D0377" w:rsidRPr="004D0377" w:rsidRDefault="004D0377" w:rsidP="004D0377">
            <w:pPr>
              <w:pStyle w:val="ListParagraph"/>
              <w:numPr>
                <w:ilvl w:val="0"/>
                <w:numId w:val="23"/>
              </w:numPr>
              <w:ind w:left="306" w:hanging="295"/>
              <w:jc w:val="left"/>
              <w:rPr>
                <w:rFonts w:asciiTheme="majorBidi" w:hAnsiTheme="majorBidi" w:cstheme="majorBidi"/>
                <w:sz w:val="20"/>
                <w:szCs w:val="20"/>
                <w:lang w:val="fr-FR" w:eastAsia="en-CA"/>
              </w:rPr>
            </w:pPr>
            <w:r w:rsidRPr="004D0377">
              <w:rPr>
                <w:rFonts w:asciiTheme="majorBidi" w:hAnsiTheme="majorBidi" w:cstheme="majorBidi"/>
                <w:sz w:val="20"/>
                <w:szCs w:val="20"/>
                <w:lang w:val="fr-FR" w:eastAsia="en-CA"/>
              </w:rPr>
              <w:t>Achat et mise en service d'un système à faible PRP et à haute efficacité énergétique sur le site d'intervention</w:t>
            </w:r>
          </w:p>
          <w:p w14:paraId="31410873" w14:textId="4A5779A5" w:rsidR="009761A4" w:rsidRPr="00CE0161" w:rsidRDefault="004D0377" w:rsidP="004D0377">
            <w:pPr>
              <w:pStyle w:val="ListParagraph"/>
              <w:numPr>
                <w:ilvl w:val="0"/>
                <w:numId w:val="23"/>
              </w:numPr>
              <w:ind w:left="306" w:hanging="295"/>
              <w:jc w:val="left"/>
              <w:rPr>
                <w:rFonts w:asciiTheme="majorBidi" w:hAnsiTheme="majorBidi" w:cstheme="majorBidi"/>
                <w:sz w:val="20"/>
                <w:szCs w:val="20"/>
                <w:lang w:val="fr-FR" w:eastAsia="en-CA"/>
              </w:rPr>
            </w:pPr>
            <w:r w:rsidRPr="004D0377">
              <w:rPr>
                <w:rFonts w:asciiTheme="majorBidi" w:hAnsiTheme="majorBidi" w:cstheme="majorBidi"/>
                <w:sz w:val="20"/>
                <w:szCs w:val="20"/>
                <w:lang w:val="fr-FR" w:eastAsia="en-CA"/>
              </w:rPr>
              <w:t>Acquisition d'un ou plusieurs appareils de mesure de la consommation d'énergie et d'autres paramètres sélectionnés</w:t>
            </w:r>
          </w:p>
        </w:tc>
        <w:tc>
          <w:tcPr>
            <w:tcW w:w="4180" w:type="dxa"/>
            <w:tcBorders>
              <w:top w:val="nil"/>
              <w:left w:val="nil"/>
              <w:bottom w:val="single" w:sz="4" w:space="0" w:color="auto"/>
              <w:right w:val="single" w:sz="4" w:space="0" w:color="auto"/>
            </w:tcBorders>
            <w:shd w:val="clear" w:color="auto" w:fill="auto"/>
            <w:hideMark/>
          </w:tcPr>
          <w:p w14:paraId="3816A62F" w14:textId="681F2EA6" w:rsidR="009761A4" w:rsidRPr="00CE0161" w:rsidRDefault="004D0377" w:rsidP="002F118E">
            <w:pPr>
              <w:pStyle w:val="ListParagraph"/>
              <w:numPr>
                <w:ilvl w:val="0"/>
                <w:numId w:val="23"/>
              </w:numPr>
              <w:ind w:left="325" w:hanging="325"/>
              <w:jc w:val="left"/>
              <w:rPr>
                <w:rFonts w:asciiTheme="majorBidi" w:hAnsiTheme="majorBidi" w:cstheme="majorBidi"/>
                <w:sz w:val="20"/>
                <w:szCs w:val="20"/>
                <w:lang w:val="fr-FR" w:eastAsia="en-CA"/>
              </w:rPr>
            </w:pPr>
            <w:r w:rsidRPr="004D0377">
              <w:rPr>
                <w:rFonts w:asciiTheme="majorBidi" w:hAnsiTheme="majorBidi" w:cstheme="majorBidi"/>
                <w:sz w:val="20"/>
                <w:szCs w:val="20"/>
                <w:lang w:val="fr-FR" w:eastAsia="en-CA"/>
              </w:rPr>
              <w:t>Installation d'un système à faible PRP économe en énergie</w:t>
            </w:r>
          </w:p>
          <w:p w14:paraId="26EDECC2" w14:textId="3C238AA5" w:rsidR="009761A4" w:rsidRPr="00CE0161" w:rsidRDefault="004D0377" w:rsidP="002F118E">
            <w:pPr>
              <w:pStyle w:val="ListParagraph"/>
              <w:numPr>
                <w:ilvl w:val="0"/>
                <w:numId w:val="23"/>
              </w:numPr>
              <w:ind w:left="325" w:hanging="325"/>
              <w:jc w:val="left"/>
              <w:rPr>
                <w:rFonts w:asciiTheme="majorBidi" w:hAnsiTheme="majorBidi" w:cstheme="majorBidi"/>
                <w:sz w:val="20"/>
                <w:szCs w:val="20"/>
                <w:lang w:val="fr-FR" w:eastAsia="en-CA"/>
              </w:rPr>
            </w:pPr>
            <w:r w:rsidRPr="004D0377">
              <w:rPr>
                <w:rFonts w:asciiTheme="majorBidi" w:hAnsiTheme="majorBidi" w:cstheme="majorBidi"/>
                <w:sz w:val="20"/>
                <w:szCs w:val="20"/>
                <w:lang w:val="fr-FR" w:eastAsia="en-CA"/>
              </w:rPr>
              <w:t>Promotion des avantages d'un système à faible PRP économe en énergie</w:t>
            </w:r>
          </w:p>
        </w:tc>
        <w:tc>
          <w:tcPr>
            <w:tcW w:w="1134" w:type="dxa"/>
            <w:tcBorders>
              <w:top w:val="nil"/>
              <w:left w:val="nil"/>
              <w:bottom w:val="single" w:sz="4" w:space="0" w:color="auto"/>
              <w:right w:val="single" w:sz="4" w:space="0" w:color="auto"/>
            </w:tcBorders>
            <w:shd w:val="clear" w:color="auto" w:fill="auto"/>
            <w:hideMark/>
          </w:tcPr>
          <w:p w14:paraId="10A0A52C" w14:textId="51B59D91" w:rsidR="009761A4" w:rsidRPr="00CE0161" w:rsidRDefault="009761A4" w:rsidP="00383A1D">
            <w:pPr>
              <w:jc w:val="right"/>
              <w:rPr>
                <w:rFonts w:asciiTheme="majorBidi" w:hAnsiTheme="majorBidi" w:cstheme="majorBidi"/>
                <w:sz w:val="20"/>
                <w:szCs w:val="20"/>
                <w:lang w:val="fr-FR" w:eastAsia="en-CA"/>
              </w:rPr>
            </w:pPr>
            <w:r w:rsidRPr="00CE0161">
              <w:rPr>
                <w:rFonts w:asciiTheme="majorBidi" w:hAnsiTheme="majorBidi" w:cstheme="majorBidi"/>
                <w:sz w:val="20"/>
                <w:szCs w:val="20"/>
                <w:lang w:val="fr-FR" w:eastAsia="en-CA"/>
              </w:rPr>
              <w:t>45</w:t>
            </w:r>
            <w:r w:rsidR="008D76C1">
              <w:rPr>
                <w:rFonts w:asciiTheme="majorBidi" w:hAnsiTheme="majorBidi" w:cstheme="majorBidi"/>
                <w:sz w:val="20"/>
                <w:szCs w:val="20"/>
                <w:lang w:val="fr-FR" w:eastAsia="en-CA"/>
              </w:rPr>
              <w:t> </w:t>
            </w:r>
            <w:r w:rsidRPr="00CE0161">
              <w:rPr>
                <w:rFonts w:asciiTheme="majorBidi" w:hAnsiTheme="majorBidi" w:cstheme="majorBidi"/>
                <w:sz w:val="20"/>
                <w:szCs w:val="20"/>
                <w:lang w:val="fr-FR" w:eastAsia="en-CA"/>
              </w:rPr>
              <w:t>000</w:t>
            </w:r>
          </w:p>
        </w:tc>
      </w:tr>
      <w:tr w:rsidR="00D94297" w:rsidRPr="00CE0161" w14:paraId="0D6A86C4" w14:textId="77777777" w:rsidTr="0467C9F3">
        <w:trPr>
          <w:trHeight w:val="104"/>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3F11E0" w14:textId="4F7FA8C8" w:rsidR="00D94297" w:rsidRPr="00CE0161" w:rsidRDefault="00EA58C5" w:rsidP="00383A1D">
            <w:pPr>
              <w:ind w:left="457"/>
              <w:jc w:val="left"/>
              <w:rPr>
                <w:rFonts w:asciiTheme="majorBidi" w:hAnsiTheme="majorBidi" w:cstheme="majorBidi"/>
                <w:b/>
                <w:bCs/>
                <w:sz w:val="20"/>
                <w:szCs w:val="20"/>
                <w:lang w:val="fr-FR" w:eastAsia="en-CA"/>
              </w:rPr>
            </w:pPr>
            <w:r>
              <w:rPr>
                <w:rFonts w:asciiTheme="majorBidi" w:hAnsiTheme="majorBidi" w:cstheme="majorBidi"/>
                <w:b/>
                <w:bCs/>
                <w:sz w:val="20"/>
                <w:szCs w:val="20"/>
                <w:lang w:val="fr-FR"/>
              </w:rPr>
              <w:lastRenderedPageBreak/>
              <w:t>Sous-total</w:t>
            </w:r>
          </w:p>
        </w:tc>
        <w:tc>
          <w:tcPr>
            <w:tcW w:w="1134" w:type="dxa"/>
            <w:tcBorders>
              <w:top w:val="single" w:sz="4" w:space="0" w:color="auto"/>
              <w:left w:val="nil"/>
              <w:bottom w:val="single" w:sz="4" w:space="0" w:color="auto"/>
              <w:right w:val="single" w:sz="4" w:space="0" w:color="auto"/>
            </w:tcBorders>
            <w:shd w:val="clear" w:color="auto" w:fill="auto"/>
            <w:hideMark/>
          </w:tcPr>
          <w:p w14:paraId="229D73A7" w14:textId="77E78599" w:rsidR="00D94297" w:rsidRPr="00CE0161" w:rsidRDefault="00CC0DE5" w:rsidP="00383A1D">
            <w:pPr>
              <w:jc w:val="right"/>
              <w:rPr>
                <w:rFonts w:asciiTheme="majorBidi" w:hAnsiTheme="majorBidi" w:cstheme="majorBidi"/>
                <w:b/>
                <w:bCs/>
                <w:sz w:val="20"/>
                <w:szCs w:val="20"/>
                <w:lang w:val="fr-FR" w:eastAsia="en-CA"/>
              </w:rPr>
            </w:pPr>
            <w:r w:rsidRPr="00CE0161">
              <w:rPr>
                <w:rFonts w:asciiTheme="majorBidi" w:hAnsiTheme="majorBidi" w:cstheme="majorBidi"/>
                <w:b/>
                <w:bCs/>
                <w:sz w:val="20"/>
                <w:szCs w:val="20"/>
                <w:lang w:val="fr-FR" w:eastAsia="en-CA"/>
              </w:rPr>
              <w:t>45</w:t>
            </w:r>
            <w:r w:rsidR="008D76C1">
              <w:rPr>
                <w:rFonts w:asciiTheme="majorBidi" w:hAnsiTheme="majorBidi" w:cstheme="majorBidi"/>
                <w:b/>
                <w:bCs/>
                <w:sz w:val="20"/>
                <w:szCs w:val="20"/>
                <w:lang w:val="fr-FR" w:eastAsia="en-CA"/>
              </w:rPr>
              <w:t> </w:t>
            </w:r>
            <w:r w:rsidRPr="00CE0161">
              <w:rPr>
                <w:rFonts w:asciiTheme="majorBidi" w:hAnsiTheme="majorBidi" w:cstheme="majorBidi"/>
                <w:b/>
                <w:bCs/>
                <w:sz w:val="20"/>
                <w:szCs w:val="20"/>
                <w:lang w:val="fr-FR" w:eastAsia="en-CA"/>
              </w:rPr>
              <w:t>000</w:t>
            </w:r>
          </w:p>
        </w:tc>
      </w:tr>
      <w:tr w:rsidR="00D94297" w:rsidRPr="00416233" w14:paraId="620849B9" w14:textId="77777777" w:rsidTr="0467C9F3">
        <w:trPr>
          <w:trHeight w:val="23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4AC0D06A" w14:textId="777DDE20" w:rsidR="00D94297" w:rsidRPr="00CE0161" w:rsidRDefault="00FD31AC" w:rsidP="00383A1D">
            <w:pPr>
              <w:jc w:val="center"/>
              <w:rPr>
                <w:rFonts w:asciiTheme="majorBidi" w:hAnsiTheme="majorBidi" w:cstheme="majorBidi"/>
                <w:b/>
                <w:bCs/>
                <w:sz w:val="20"/>
                <w:szCs w:val="20"/>
                <w:lang w:val="fr-FR" w:eastAsia="en-CA"/>
              </w:rPr>
            </w:pPr>
            <w:r w:rsidRPr="00FD31AC">
              <w:rPr>
                <w:rFonts w:asciiTheme="majorBidi" w:hAnsiTheme="majorBidi" w:cstheme="majorBidi"/>
                <w:b/>
                <w:bCs/>
                <w:sz w:val="20"/>
                <w:szCs w:val="20"/>
                <w:lang w:val="fr-FR" w:eastAsia="en-CA"/>
              </w:rPr>
              <w:t>Activités de sensibilisation ciblant les techniciens d'entretien, les utilisateurs finaux et les consommateurs sur la disponibilité et les avantages des équipements de R&amp;C à faible PRP et à haut rendement énergétique</w:t>
            </w:r>
          </w:p>
        </w:tc>
      </w:tr>
      <w:tr w:rsidR="00D94297" w:rsidRPr="00CE0161" w14:paraId="277AC030" w14:textId="77777777" w:rsidTr="0075609D">
        <w:trPr>
          <w:trHeight w:val="690"/>
        </w:trPr>
        <w:tc>
          <w:tcPr>
            <w:tcW w:w="4179" w:type="dxa"/>
            <w:tcBorders>
              <w:top w:val="nil"/>
              <w:left w:val="single" w:sz="4" w:space="0" w:color="auto"/>
              <w:bottom w:val="single" w:sz="4" w:space="0" w:color="auto"/>
              <w:right w:val="single" w:sz="4" w:space="0" w:color="auto"/>
            </w:tcBorders>
            <w:shd w:val="clear" w:color="auto" w:fill="auto"/>
            <w:hideMark/>
          </w:tcPr>
          <w:p w14:paraId="73012887" w14:textId="66F2BD71" w:rsidR="00D94297" w:rsidRPr="00CE0161" w:rsidRDefault="00661121" w:rsidP="00346E09">
            <w:pPr>
              <w:jc w:val="left"/>
              <w:rPr>
                <w:rFonts w:asciiTheme="majorBidi" w:hAnsiTheme="majorBidi" w:cstheme="majorBidi"/>
                <w:sz w:val="20"/>
                <w:szCs w:val="20"/>
                <w:lang w:val="fr-FR" w:eastAsia="en-CA"/>
              </w:rPr>
            </w:pPr>
            <w:r w:rsidRPr="00661121">
              <w:rPr>
                <w:rFonts w:asciiTheme="majorBidi" w:hAnsiTheme="majorBidi" w:cstheme="majorBidi"/>
                <w:sz w:val="20"/>
                <w:szCs w:val="20"/>
                <w:lang w:val="fr-FR" w:eastAsia="en-CA"/>
              </w:rPr>
              <w:t>Convoquer des consultations avec les parties prenantes et des réunions du Comité de</w:t>
            </w:r>
            <w:r>
              <w:rPr>
                <w:rFonts w:asciiTheme="majorBidi" w:hAnsiTheme="majorBidi" w:cstheme="majorBidi"/>
                <w:sz w:val="20"/>
                <w:szCs w:val="20"/>
                <w:lang w:val="fr-FR" w:eastAsia="en-CA"/>
              </w:rPr>
              <w:t xml:space="preserve"> normalisation</w:t>
            </w:r>
            <w:r w:rsidRPr="00661121">
              <w:rPr>
                <w:rFonts w:asciiTheme="majorBidi" w:hAnsiTheme="majorBidi" w:cstheme="majorBidi"/>
                <w:sz w:val="20"/>
                <w:szCs w:val="20"/>
                <w:lang w:val="fr-FR" w:eastAsia="en-CA"/>
              </w:rPr>
              <w:t xml:space="preserve"> /</w:t>
            </w:r>
            <w:r w:rsidR="00D04302">
              <w:rPr>
                <w:rFonts w:asciiTheme="majorBidi" w:hAnsiTheme="majorBidi" w:cstheme="majorBidi"/>
                <w:sz w:val="20"/>
                <w:szCs w:val="20"/>
                <w:lang w:val="fr-FR" w:eastAsia="en-CA"/>
              </w:rPr>
              <w:t xml:space="preserve"> </w:t>
            </w:r>
            <w:r w:rsidRPr="00661121">
              <w:rPr>
                <w:rFonts w:asciiTheme="majorBidi" w:hAnsiTheme="majorBidi" w:cstheme="majorBidi"/>
                <w:sz w:val="20"/>
                <w:szCs w:val="20"/>
                <w:lang w:val="fr-FR" w:eastAsia="en-CA"/>
              </w:rPr>
              <w:t>Comité technique</w:t>
            </w:r>
          </w:p>
        </w:tc>
        <w:tc>
          <w:tcPr>
            <w:tcW w:w="4180" w:type="dxa"/>
            <w:tcBorders>
              <w:top w:val="nil"/>
              <w:left w:val="nil"/>
              <w:bottom w:val="single" w:sz="4" w:space="0" w:color="auto"/>
              <w:right w:val="single" w:sz="4" w:space="0" w:color="auto"/>
            </w:tcBorders>
            <w:shd w:val="clear" w:color="auto" w:fill="auto"/>
            <w:hideMark/>
          </w:tcPr>
          <w:p w14:paraId="0E7CB995" w14:textId="1675E55E" w:rsidR="00D94297" w:rsidRPr="00CE0161" w:rsidRDefault="00D2726F" w:rsidP="00346E09">
            <w:pPr>
              <w:jc w:val="left"/>
              <w:rPr>
                <w:rFonts w:asciiTheme="majorBidi" w:hAnsiTheme="majorBidi" w:cstheme="majorBidi"/>
                <w:sz w:val="20"/>
                <w:szCs w:val="20"/>
                <w:lang w:val="fr-FR" w:eastAsia="en-CA"/>
              </w:rPr>
            </w:pPr>
            <w:r w:rsidRPr="00D2726F">
              <w:rPr>
                <w:rFonts w:asciiTheme="majorBidi" w:hAnsiTheme="majorBidi" w:cstheme="majorBidi"/>
                <w:sz w:val="20"/>
                <w:szCs w:val="20"/>
                <w:lang w:val="fr-FR" w:eastAsia="en-CA"/>
              </w:rPr>
              <w:t>Nombre de personnes (ventilé par sexe) formées et/ou sensibilisées et ayant participé à des séances de sensibilisation</w:t>
            </w:r>
          </w:p>
        </w:tc>
        <w:tc>
          <w:tcPr>
            <w:tcW w:w="1134" w:type="dxa"/>
            <w:tcBorders>
              <w:top w:val="nil"/>
              <w:left w:val="nil"/>
              <w:bottom w:val="single" w:sz="4" w:space="0" w:color="auto"/>
              <w:right w:val="single" w:sz="4" w:space="0" w:color="auto"/>
            </w:tcBorders>
            <w:shd w:val="clear" w:color="auto" w:fill="auto"/>
            <w:hideMark/>
          </w:tcPr>
          <w:p w14:paraId="61E84A64" w14:textId="16423AAB" w:rsidR="00D94297" w:rsidRPr="00CE0161" w:rsidRDefault="00250D08" w:rsidP="004B5D5C">
            <w:pPr>
              <w:jc w:val="right"/>
              <w:rPr>
                <w:rFonts w:asciiTheme="majorBidi" w:hAnsiTheme="majorBidi" w:cstheme="majorBidi"/>
                <w:sz w:val="20"/>
                <w:szCs w:val="20"/>
                <w:lang w:val="fr-FR" w:eastAsia="en-CA"/>
              </w:rPr>
            </w:pPr>
            <w:r w:rsidRPr="00CE0161">
              <w:rPr>
                <w:rFonts w:asciiTheme="majorBidi" w:hAnsiTheme="majorBidi" w:cstheme="majorBidi"/>
                <w:sz w:val="20"/>
                <w:szCs w:val="20"/>
                <w:lang w:val="fr-FR" w:eastAsia="en-CA"/>
              </w:rPr>
              <w:t>5</w:t>
            </w:r>
            <w:r w:rsidR="008D76C1">
              <w:rPr>
                <w:rFonts w:asciiTheme="majorBidi" w:hAnsiTheme="majorBidi" w:cstheme="majorBidi"/>
                <w:sz w:val="20"/>
                <w:szCs w:val="20"/>
                <w:lang w:val="fr-FR" w:eastAsia="en-CA"/>
              </w:rPr>
              <w:t> </w:t>
            </w:r>
            <w:r w:rsidRPr="00CE0161">
              <w:rPr>
                <w:rFonts w:asciiTheme="majorBidi" w:hAnsiTheme="majorBidi" w:cstheme="majorBidi"/>
                <w:sz w:val="20"/>
                <w:szCs w:val="20"/>
                <w:lang w:val="fr-FR" w:eastAsia="en-CA"/>
              </w:rPr>
              <w:t>000</w:t>
            </w:r>
          </w:p>
        </w:tc>
      </w:tr>
      <w:tr w:rsidR="00250D08" w:rsidRPr="00CE0161" w14:paraId="23B7FB4A" w14:textId="77777777" w:rsidTr="0075609D">
        <w:trPr>
          <w:trHeight w:val="697"/>
        </w:trPr>
        <w:tc>
          <w:tcPr>
            <w:tcW w:w="4179" w:type="dxa"/>
            <w:tcBorders>
              <w:top w:val="nil"/>
              <w:left w:val="single" w:sz="4" w:space="0" w:color="auto"/>
              <w:bottom w:val="single" w:sz="4" w:space="0" w:color="auto"/>
              <w:right w:val="single" w:sz="4" w:space="0" w:color="auto"/>
            </w:tcBorders>
            <w:shd w:val="clear" w:color="auto" w:fill="auto"/>
            <w:hideMark/>
          </w:tcPr>
          <w:p w14:paraId="2B2BAD75" w14:textId="62989863" w:rsidR="00250D08" w:rsidRPr="00CE0161" w:rsidRDefault="008E6176" w:rsidP="00346E09">
            <w:pPr>
              <w:jc w:val="left"/>
              <w:rPr>
                <w:rFonts w:asciiTheme="majorBidi" w:hAnsiTheme="majorBidi" w:cstheme="majorBidi"/>
                <w:sz w:val="20"/>
                <w:szCs w:val="20"/>
                <w:lang w:val="fr-FR" w:eastAsia="en-CA"/>
              </w:rPr>
            </w:pPr>
            <w:r w:rsidRPr="008E6176">
              <w:rPr>
                <w:rFonts w:asciiTheme="majorBidi" w:hAnsiTheme="majorBidi" w:cstheme="majorBidi"/>
                <w:sz w:val="20"/>
                <w:szCs w:val="20"/>
                <w:lang w:val="fr-FR" w:eastAsia="en-CA"/>
              </w:rPr>
              <w:t>Organisation d'au moins une consultation sur les résultats</w:t>
            </w:r>
            <w:r>
              <w:rPr>
                <w:rFonts w:asciiTheme="majorBidi" w:hAnsiTheme="majorBidi" w:cstheme="majorBidi"/>
                <w:sz w:val="20"/>
                <w:szCs w:val="20"/>
                <w:lang w:val="fr-FR" w:eastAsia="en-CA"/>
              </w:rPr>
              <w:t> </w:t>
            </w:r>
            <w:r w:rsidRPr="008E6176">
              <w:rPr>
                <w:rFonts w:asciiTheme="majorBidi" w:hAnsiTheme="majorBidi" w:cstheme="majorBidi"/>
                <w:sz w:val="20"/>
                <w:szCs w:val="20"/>
                <w:lang w:val="fr-FR" w:eastAsia="en-CA"/>
              </w:rPr>
              <w:t>; préparation de supports de formation et d'information</w:t>
            </w:r>
          </w:p>
        </w:tc>
        <w:tc>
          <w:tcPr>
            <w:tcW w:w="4180" w:type="dxa"/>
            <w:tcBorders>
              <w:top w:val="nil"/>
              <w:left w:val="nil"/>
              <w:bottom w:val="single" w:sz="4" w:space="0" w:color="auto"/>
              <w:right w:val="single" w:sz="4" w:space="0" w:color="auto"/>
            </w:tcBorders>
            <w:shd w:val="clear" w:color="auto" w:fill="auto"/>
            <w:hideMark/>
          </w:tcPr>
          <w:p w14:paraId="45AA27F0" w14:textId="5CB2BD2E" w:rsidR="00250D08" w:rsidRPr="00CE0161" w:rsidRDefault="00D2726F" w:rsidP="00346E09">
            <w:pPr>
              <w:jc w:val="left"/>
              <w:rPr>
                <w:rFonts w:asciiTheme="majorBidi" w:hAnsiTheme="majorBidi" w:cstheme="majorBidi"/>
                <w:sz w:val="20"/>
                <w:szCs w:val="20"/>
                <w:lang w:val="fr-FR" w:eastAsia="en-CA"/>
              </w:rPr>
            </w:pPr>
            <w:r w:rsidRPr="00D2726F">
              <w:rPr>
                <w:rFonts w:asciiTheme="majorBidi" w:hAnsiTheme="majorBidi" w:cstheme="majorBidi"/>
                <w:sz w:val="20"/>
                <w:szCs w:val="20"/>
                <w:lang w:val="fr-FR" w:eastAsia="en-CA"/>
              </w:rPr>
              <w:t>Sensibilisation accrue des parties prenantes aux avantages économiques et globaux des technologies de remplacement à faible intensité de carbone et des NMPE</w:t>
            </w:r>
          </w:p>
        </w:tc>
        <w:tc>
          <w:tcPr>
            <w:tcW w:w="1134" w:type="dxa"/>
            <w:tcBorders>
              <w:top w:val="nil"/>
              <w:left w:val="nil"/>
              <w:bottom w:val="single" w:sz="4" w:space="0" w:color="auto"/>
              <w:right w:val="single" w:sz="4" w:space="0" w:color="auto"/>
            </w:tcBorders>
            <w:shd w:val="clear" w:color="auto" w:fill="auto"/>
            <w:hideMark/>
          </w:tcPr>
          <w:p w14:paraId="2BCAF223" w14:textId="4DD18924" w:rsidR="00250D08" w:rsidRPr="00CE0161" w:rsidRDefault="00250D08" w:rsidP="004B5D5C">
            <w:pPr>
              <w:jc w:val="right"/>
              <w:rPr>
                <w:rFonts w:asciiTheme="majorBidi" w:hAnsiTheme="majorBidi" w:cstheme="majorBidi"/>
                <w:sz w:val="20"/>
                <w:szCs w:val="20"/>
                <w:lang w:val="fr-FR" w:eastAsia="en-CA"/>
              </w:rPr>
            </w:pPr>
            <w:r w:rsidRPr="00CE0161">
              <w:rPr>
                <w:rFonts w:asciiTheme="majorBidi" w:hAnsiTheme="majorBidi" w:cstheme="majorBidi"/>
                <w:sz w:val="20"/>
                <w:szCs w:val="20"/>
                <w:lang w:val="fr-FR" w:eastAsia="en-CA"/>
              </w:rPr>
              <w:t>2</w:t>
            </w:r>
            <w:r w:rsidR="008D76C1">
              <w:rPr>
                <w:rFonts w:asciiTheme="majorBidi" w:hAnsiTheme="majorBidi" w:cstheme="majorBidi"/>
                <w:sz w:val="20"/>
                <w:szCs w:val="20"/>
                <w:lang w:val="fr-FR" w:eastAsia="en-CA"/>
              </w:rPr>
              <w:t> </w:t>
            </w:r>
            <w:r w:rsidRPr="00CE0161">
              <w:rPr>
                <w:rFonts w:asciiTheme="majorBidi" w:hAnsiTheme="majorBidi" w:cstheme="majorBidi"/>
                <w:sz w:val="20"/>
                <w:szCs w:val="20"/>
                <w:lang w:val="fr-FR" w:eastAsia="en-CA"/>
              </w:rPr>
              <w:t>500</w:t>
            </w:r>
          </w:p>
        </w:tc>
      </w:tr>
      <w:tr w:rsidR="007977B8" w:rsidRPr="00CE0161" w14:paraId="24E1AF84" w14:textId="77777777" w:rsidTr="0467C9F3">
        <w:trPr>
          <w:trHeight w:val="109"/>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5B408A" w14:textId="5EE456A3" w:rsidR="007977B8" w:rsidRPr="00CE0161" w:rsidRDefault="007977B8" w:rsidP="007977B8">
            <w:pPr>
              <w:ind w:left="457"/>
              <w:jc w:val="left"/>
              <w:rPr>
                <w:rFonts w:asciiTheme="majorBidi" w:hAnsiTheme="majorBidi" w:cstheme="majorBidi"/>
                <w:b/>
                <w:bCs/>
                <w:sz w:val="20"/>
                <w:szCs w:val="20"/>
                <w:lang w:val="fr-FR" w:eastAsia="en-CA"/>
              </w:rPr>
            </w:pPr>
            <w:r>
              <w:rPr>
                <w:rFonts w:asciiTheme="majorBidi" w:hAnsiTheme="majorBidi" w:cstheme="majorBidi"/>
                <w:b/>
                <w:bCs/>
                <w:sz w:val="20"/>
                <w:szCs w:val="20"/>
                <w:lang w:val="fr-FR"/>
              </w:rPr>
              <w:t>Sous-total</w:t>
            </w:r>
          </w:p>
        </w:tc>
        <w:tc>
          <w:tcPr>
            <w:tcW w:w="1134" w:type="dxa"/>
            <w:tcBorders>
              <w:top w:val="single" w:sz="4" w:space="0" w:color="auto"/>
              <w:left w:val="nil"/>
              <w:bottom w:val="single" w:sz="4" w:space="0" w:color="auto"/>
              <w:right w:val="single" w:sz="4" w:space="0" w:color="auto"/>
            </w:tcBorders>
            <w:shd w:val="clear" w:color="auto" w:fill="auto"/>
            <w:hideMark/>
          </w:tcPr>
          <w:p w14:paraId="03C7D922" w14:textId="2923FABE" w:rsidR="007977B8" w:rsidRPr="00CE0161" w:rsidRDefault="007977B8" w:rsidP="007977B8">
            <w:pPr>
              <w:jc w:val="right"/>
              <w:rPr>
                <w:rFonts w:asciiTheme="majorBidi" w:hAnsiTheme="majorBidi" w:cstheme="majorBidi"/>
                <w:b/>
                <w:bCs/>
                <w:sz w:val="20"/>
                <w:szCs w:val="20"/>
                <w:lang w:val="fr-FR" w:eastAsia="en-CA"/>
              </w:rPr>
            </w:pPr>
            <w:r w:rsidRPr="00CE0161">
              <w:rPr>
                <w:rFonts w:asciiTheme="majorBidi" w:hAnsiTheme="majorBidi" w:cstheme="majorBidi"/>
                <w:b/>
                <w:bCs/>
                <w:sz w:val="20"/>
                <w:szCs w:val="20"/>
                <w:lang w:val="fr-FR" w:eastAsia="en-CA"/>
              </w:rPr>
              <w:t>7</w:t>
            </w:r>
            <w:r>
              <w:rPr>
                <w:rFonts w:asciiTheme="majorBidi" w:hAnsiTheme="majorBidi" w:cstheme="majorBidi"/>
                <w:b/>
                <w:bCs/>
                <w:sz w:val="20"/>
                <w:szCs w:val="20"/>
                <w:lang w:val="fr-FR" w:eastAsia="en-CA"/>
              </w:rPr>
              <w:t> </w:t>
            </w:r>
            <w:r w:rsidRPr="00CE0161">
              <w:rPr>
                <w:rFonts w:asciiTheme="majorBidi" w:hAnsiTheme="majorBidi" w:cstheme="majorBidi"/>
                <w:b/>
                <w:bCs/>
                <w:sz w:val="20"/>
                <w:szCs w:val="20"/>
                <w:lang w:val="fr-FR" w:eastAsia="en-CA"/>
              </w:rPr>
              <w:t>500</w:t>
            </w:r>
          </w:p>
        </w:tc>
      </w:tr>
      <w:tr w:rsidR="00D94297" w:rsidRPr="00416233" w14:paraId="6ECD69E5" w14:textId="77777777" w:rsidTr="0467C9F3">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1171D58" w14:textId="586681BC" w:rsidR="00D94297" w:rsidRPr="00CE0161" w:rsidRDefault="007977B8" w:rsidP="002F118E">
            <w:pPr>
              <w:keepNext/>
              <w:jc w:val="center"/>
              <w:rPr>
                <w:rFonts w:asciiTheme="majorBidi" w:hAnsiTheme="majorBidi" w:cstheme="majorBidi"/>
                <w:b/>
                <w:bCs/>
                <w:sz w:val="20"/>
                <w:szCs w:val="20"/>
                <w:lang w:val="fr-FR" w:eastAsia="en-CA"/>
              </w:rPr>
            </w:pPr>
            <w:r w:rsidRPr="007977B8">
              <w:rPr>
                <w:rFonts w:asciiTheme="majorBidi" w:hAnsiTheme="majorBidi" w:cstheme="majorBidi"/>
                <w:b/>
                <w:bCs/>
                <w:sz w:val="20"/>
                <w:szCs w:val="20"/>
                <w:lang w:val="fr-FR" w:eastAsia="en-CA"/>
              </w:rPr>
              <w:t>NMPE et développement et/ou mise en œuvre de normes pour le secteur de la R&amp;C, selon les besoins</w:t>
            </w:r>
          </w:p>
        </w:tc>
      </w:tr>
      <w:tr w:rsidR="00D94297" w:rsidRPr="00CE0161" w14:paraId="28EACE63" w14:textId="77777777" w:rsidTr="00CF6099">
        <w:trPr>
          <w:trHeight w:val="600"/>
        </w:trPr>
        <w:tc>
          <w:tcPr>
            <w:tcW w:w="4179" w:type="dxa"/>
            <w:tcBorders>
              <w:top w:val="nil"/>
              <w:left w:val="single" w:sz="4" w:space="0" w:color="auto"/>
              <w:bottom w:val="single" w:sz="4" w:space="0" w:color="auto"/>
              <w:right w:val="nil"/>
            </w:tcBorders>
            <w:shd w:val="clear" w:color="auto" w:fill="auto"/>
            <w:hideMark/>
          </w:tcPr>
          <w:p w14:paraId="5964677C" w14:textId="57E62D33" w:rsidR="00D94297" w:rsidRPr="00CE0161" w:rsidRDefault="007977B8" w:rsidP="00346E09">
            <w:pPr>
              <w:jc w:val="left"/>
              <w:rPr>
                <w:rFonts w:asciiTheme="majorBidi" w:hAnsiTheme="majorBidi" w:cstheme="majorBidi"/>
                <w:sz w:val="20"/>
                <w:szCs w:val="20"/>
                <w:lang w:val="fr-FR" w:eastAsia="en-CA"/>
              </w:rPr>
            </w:pPr>
            <w:r w:rsidRPr="007977B8">
              <w:rPr>
                <w:rFonts w:asciiTheme="majorBidi" w:hAnsiTheme="majorBidi" w:cstheme="majorBidi"/>
                <w:sz w:val="20"/>
                <w:szCs w:val="20"/>
                <w:lang w:val="fr-FR" w:eastAsia="en-CA"/>
              </w:rPr>
              <w:t>Élaboration d'une proposition pour la mise en œuvre et la publication de NMPE et/ou d'autres normes pertinentes pour le secteur de la R&amp;C</w:t>
            </w:r>
          </w:p>
        </w:tc>
        <w:tc>
          <w:tcPr>
            <w:tcW w:w="4180" w:type="dxa"/>
            <w:tcBorders>
              <w:top w:val="nil"/>
              <w:left w:val="single" w:sz="4" w:space="0" w:color="auto"/>
              <w:bottom w:val="single" w:sz="4" w:space="0" w:color="auto"/>
              <w:right w:val="single" w:sz="4" w:space="0" w:color="auto"/>
            </w:tcBorders>
            <w:shd w:val="clear" w:color="auto" w:fill="auto"/>
            <w:hideMark/>
          </w:tcPr>
          <w:p w14:paraId="7BE2D7A2" w14:textId="19827C0D" w:rsidR="00D94297" w:rsidRPr="00CE0161" w:rsidRDefault="007977B8" w:rsidP="00346E09">
            <w:pPr>
              <w:jc w:val="left"/>
              <w:rPr>
                <w:rFonts w:asciiTheme="majorBidi" w:hAnsiTheme="majorBidi" w:cstheme="majorBidi"/>
                <w:sz w:val="20"/>
                <w:szCs w:val="20"/>
                <w:lang w:val="fr-FR" w:eastAsia="en-CA"/>
              </w:rPr>
            </w:pPr>
            <w:r w:rsidRPr="007977B8">
              <w:rPr>
                <w:rFonts w:asciiTheme="majorBidi" w:hAnsiTheme="majorBidi" w:cstheme="majorBidi"/>
                <w:sz w:val="20"/>
                <w:szCs w:val="20"/>
                <w:lang w:val="fr-FR" w:eastAsia="en-CA"/>
              </w:rPr>
              <w:t>NMPE et/ou autres normes pertinentes publiées, le cas échéant</w:t>
            </w:r>
          </w:p>
        </w:tc>
        <w:tc>
          <w:tcPr>
            <w:tcW w:w="1134" w:type="dxa"/>
            <w:tcBorders>
              <w:top w:val="nil"/>
              <w:left w:val="nil"/>
              <w:bottom w:val="single" w:sz="4" w:space="0" w:color="auto"/>
              <w:right w:val="single" w:sz="4" w:space="0" w:color="auto"/>
            </w:tcBorders>
            <w:shd w:val="clear" w:color="auto" w:fill="auto"/>
            <w:hideMark/>
          </w:tcPr>
          <w:p w14:paraId="48776F04" w14:textId="7BCC9F5F" w:rsidR="00D94297" w:rsidRPr="00CE0161" w:rsidRDefault="001F2D18" w:rsidP="004B5D5C">
            <w:pPr>
              <w:jc w:val="right"/>
              <w:rPr>
                <w:rFonts w:asciiTheme="majorBidi" w:hAnsiTheme="majorBidi" w:cstheme="majorBidi"/>
                <w:sz w:val="20"/>
                <w:szCs w:val="20"/>
                <w:lang w:val="fr-FR" w:eastAsia="en-CA"/>
              </w:rPr>
            </w:pPr>
            <w:r w:rsidRPr="00CE0161">
              <w:rPr>
                <w:rFonts w:asciiTheme="majorBidi" w:hAnsiTheme="majorBidi" w:cstheme="majorBidi"/>
                <w:sz w:val="20"/>
                <w:szCs w:val="20"/>
                <w:lang w:val="fr-FR" w:eastAsia="en-CA"/>
              </w:rPr>
              <w:t>1</w:t>
            </w:r>
            <w:r w:rsidR="008D76C1">
              <w:rPr>
                <w:rFonts w:asciiTheme="majorBidi" w:hAnsiTheme="majorBidi" w:cstheme="majorBidi"/>
                <w:sz w:val="20"/>
                <w:szCs w:val="20"/>
                <w:lang w:val="fr-FR" w:eastAsia="en-CA"/>
              </w:rPr>
              <w:t> </w:t>
            </w:r>
            <w:r w:rsidRPr="00CE0161">
              <w:rPr>
                <w:rFonts w:asciiTheme="majorBidi" w:hAnsiTheme="majorBidi" w:cstheme="majorBidi"/>
                <w:sz w:val="20"/>
                <w:szCs w:val="20"/>
                <w:lang w:val="fr-FR" w:eastAsia="en-CA"/>
              </w:rPr>
              <w:t>500</w:t>
            </w:r>
          </w:p>
        </w:tc>
      </w:tr>
      <w:tr w:rsidR="007977B8" w:rsidRPr="00CE0161" w14:paraId="65B088F6" w14:textId="77777777" w:rsidTr="0467C9F3">
        <w:trPr>
          <w:trHeight w:val="166"/>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52FC6EF3" w14:textId="37AC183C" w:rsidR="007977B8" w:rsidRPr="00CE0161" w:rsidRDefault="007977B8" w:rsidP="007977B8">
            <w:pPr>
              <w:ind w:left="457"/>
              <w:jc w:val="left"/>
              <w:rPr>
                <w:rFonts w:asciiTheme="majorBidi" w:hAnsiTheme="majorBidi" w:cstheme="majorBidi"/>
                <w:b/>
                <w:bCs/>
                <w:sz w:val="20"/>
                <w:szCs w:val="20"/>
                <w:lang w:val="fr-FR" w:eastAsia="en-CA"/>
              </w:rPr>
            </w:pPr>
            <w:r>
              <w:rPr>
                <w:rFonts w:asciiTheme="majorBidi" w:hAnsiTheme="majorBidi" w:cstheme="majorBidi"/>
                <w:b/>
                <w:bCs/>
                <w:sz w:val="20"/>
                <w:szCs w:val="20"/>
                <w:lang w:val="fr-FR"/>
              </w:rPr>
              <w:t>Sous-total</w:t>
            </w:r>
          </w:p>
        </w:tc>
        <w:tc>
          <w:tcPr>
            <w:tcW w:w="1134" w:type="dxa"/>
            <w:tcBorders>
              <w:top w:val="single" w:sz="4" w:space="0" w:color="auto"/>
              <w:left w:val="nil"/>
              <w:bottom w:val="single" w:sz="4" w:space="0" w:color="auto"/>
              <w:right w:val="single" w:sz="4" w:space="0" w:color="auto"/>
            </w:tcBorders>
            <w:shd w:val="clear" w:color="auto" w:fill="auto"/>
            <w:hideMark/>
          </w:tcPr>
          <w:p w14:paraId="393948F4" w14:textId="63A23101" w:rsidR="007977B8" w:rsidRPr="00CE0161" w:rsidRDefault="007977B8" w:rsidP="007977B8">
            <w:pPr>
              <w:jc w:val="right"/>
              <w:rPr>
                <w:rFonts w:asciiTheme="majorBidi" w:hAnsiTheme="majorBidi" w:cstheme="majorBidi"/>
                <w:b/>
                <w:bCs/>
                <w:sz w:val="20"/>
                <w:szCs w:val="20"/>
                <w:lang w:val="fr-FR" w:eastAsia="en-CA"/>
              </w:rPr>
            </w:pPr>
            <w:r w:rsidRPr="00CE0161">
              <w:rPr>
                <w:rFonts w:asciiTheme="majorBidi" w:hAnsiTheme="majorBidi" w:cstheme="majorBidi"/>
                <w:b/>
                <w:bCs/>
                <w:sz w:val="20"/>
                <w:szCs w:val="20"/>
                <w:lang w:val="fr-FR" w:eastAsia="en-CA"/>
              </w:rPr>
              <w:t>1</w:t>
            </w:r>
            <w:r>
              <w:rPr>
                <w:rFonts w:asciiTheme="majorBidi" w:hAnsiTheme="majorBidi" w:cstheme="majorBidi"/>
                <w:b/>
                <w:bCs/>
                <w:sz w:val="20"/>
                <w:szCs w:val="20"/>
                <w:lang w:val="fr-FR" w:eastAsia="en-CA"/>
              </w:rPr>
              <w:t> </w:t>
            </w:r>
            <w:r w:rsidRPr="00CE0161">
              <w:rPr>
                <w:rFonts w:asciiTheme="majorBidi" w:hAnsiTheme="majorBidi" w:cstheme="majorBidi"/>
                <w:b/>
                <w:bCs/>
                <w:sz w:val="20"/>
                <w:szCs w:val="20"/>
                <w:lang w:val="fr-FR" w:eastAsia="en-CA"/>
              </w:rPr>
              <w:t>500</w:t>
            </w:r>
          </w:p>
        </w:tc>
      </w:tr>
      <w:tr w:rsidR="00D94297" w:rsidRPr="00CE0161" w14:paraId="21956641" w14:textId="77777777" w:rsidTr="0467C9F3">
        <w:trPr>
          <w:trHeight w:val="213"/>
        </w:trPr>
        <w:tc>
          <w:tcPr>
            <w:tcW w:w="8359" w:type="dxa"/>
            <w:gridSpan w:val="2"/>
            <w:tcBorders>
              <w:top w:val="nil"/>
              <w:left w:val="single" w:sz="4" w:space="0" w:color="auto"/>
              <w:bottom w:val="single" w:sz="4" w:space="0" w:color="auto"/>
              <w:right w:val="single" w:sz="4" w:space="0" w:color="auto"/>
            </w:tcBorders>
            <w:shd w:val="clear" w:color="auto" w:fill="auto"/>
            <w:hideMark/>
          </w:tcPr>
          <w:p w14:paraId="40833AC8" w14:textId="77777777" w:rsidR="00D94297" w:rsidRPr="00CE0161" w:rsidRDefault="00D94297" w:rsidP="004B5D5C">
            <w:pPr>
              <w:ind w:left="457"/>
              <w:jc w:val="left"/>
              <w:rPr>
                <w:rFonts w:asciiTheme="majorBidi" w:hAnsiTheme="majorBidi" w:cstheme="majorBidi"/>
                <w:b/>
                <w:bCs/>
                <w:sz w:val="20"/>
                <w:szCs w:val="20"/>
                <w:lang w:val="fr-FR" w:eastAsia="en-CA"/>
              </w:rPr>
            </w:pPr>
            <w:r w:rsidRPr="00CE0161">
              <w:rPr>
                <w:rFonts w:asciiTheme="majorBidi" w:hAnsiTheme="majorBidi" w:cstheme="majorBidi"/>
                <w:b/>
                <w:bCs/>
                <w:sz w:val="20"/>
                <w:szCs w:val="20"/>
                <w:lang w:val="fr-FR"/>
              </w:rPr>
              <w:t>Total</w:t>
            </w:r>
          </w:p>
        </w:tc>
        <w:tc>
          <w:tcPr>
            <w:tcW w:w="1134" w:type="dxa"/>
            <w:tcBorders>
              <w:top w:val="nil"/>
              <w:left w:val="nil"/>
              <w:bottom w:val="single" w:sz="4" w:space="0" w:color="auto"/>
              <w:right w:val="single" w:sz="4" w:space="0" w:color="auto"/>
            </w:tcBorders>
            <w:shd w:val="clear" w:color="auto" w:fill="auto"/>
            <w:hideMark/>
          </w:tcPr>
          <w:p w14:paraId="0572D656" w14:textId="65EB4332" w:rsidR="00D94297" w:rsidRPr="00CE0161" w:rsidRDefault="00D94297" w:rsidP="004B5D5C">
            <w:pPr>
              <w:jc w:val="right"/>
              <w:rPr>
                <w:rFonts w:asciiTheme="majorBidi" w:hAnsiTheme="majorBidi" w:cstheme="majorBidi"/>
                <w:b/>
                <w:bCs/>
                <w:sz w:val="20"/>
                <w:szCs w:val="20"/>
                <w:lang w:val="fr-FR" w:eastAsia="en-CA"/>
              </w:rPr>
            </w:pPr>
            <w:r w:rsidRPr="00CE0161">
              <w:rPr>
                <w:rFonts w:asciiTheme="majorBidi" w:hAnsiTheme="majorBidi" w:cstheme="majorBidi"/>
                <w:b/>
                <w:bCs/>
                <w:sz w:val="20"/>
                <w:szCs w:val="20"/>
                <w:lang w:val="fr-FR" w:eastAsia="en-CA"/>
              </w:rPr>
              <w:t>100</w:t>
            </w:r>
            <w:r w:rsidR="008D76C1">
              <w:rPr>
                <w:rFonts w:asciiTheme="majorBidi" w:hAnsiTheme="majorBidi" w:cstheme="majorBidi"/>
                <w:b/>
                <w:bCs/>
                <w:sz w:val="20"/>
                <w:szCs w:val="20"/>
                <w:lang w:val="fr-FR" w:eastAsia="en-CA"/>
              </w:rPr>
              <w:t> </w:t>
            </w:r>
            <w:r w:rsidRPr="00CE0161">
              <w:rPr>
                <w:rFonts w:asciiTheme="majorBidi" w:hAnsiTheme="majorBidi" w:cstheme="majorBidi"/>
                <w:b/>
                <w:bCs/>
                <w:sz w:val="20"/>
                <w:szCs w:val="20"/>
                <w:lang w:val="fr-FR" w:eastAsia="en-CA"/>
              </w:rPr>
              <w:t>000</w:t>
            </w:r>
          </w:p>
        </w:tc>
      </w:tr>
    </w:tbl>
    <w:bookmarkEnd w:id="1"/>
    <w:bookmarkEnd w:id="2"/>
    <w:p w14:paraId="7B808A40" w14:textId="47159B1A" w:rsidR="00D94297" w:rsidRPr="00CE0161" w:rsidRDefault="00C8233B" w:rsidP="00D94297">
      <w:pPr>
        <w:spacing w:before="360" w:after="240"/>
        <w:jc w:val="center"/>
        <w:rPr>
          <w:b/>
          <w:lang w:val="fr-FR"/>
        </w:rPr>
      </w:pPr>
      <w:r w:rsidRPr="00C8233B">
        <w:rPr>
          <w:b/>
          <w:lang w:val="fr-FR"/>
        </w:rPr>
        <w:t>REMARQUES ET RECOMMANDATIONS DU SECRÉTARIAT</w:t>
      </w:r>
    </w:p>
    <w:p w14:paraId="0D44B3C3" w14:textId="5C0047E6" w:rsidR="00D94297" w:rsidRPr="00CE0161" w:rsidRDefault="00C8233B" w:rsidP="00D94297">
      <w:pPr>
        <w:keepNext/>
        <w:keepLines/>
        <w:rPr>
          <w:b/>
          <w:lang w:val="fr-FR"/>
        </w:rPr>
      </w:pPr>
      <w:r>
        <w:rPr>
          <w:b/>
          <w:lang w:val="fr-FR"/>
        </w:rPr>
        <w:t>REMARQUES</w:t>
      </w:r>
    </w:p>
    <w:p w14:paraId="1FB0F2B8" w14:textId="77777777" w:rsidR="00D94297" w:rsidRPr="00CE0161" w:rsidRDefault="00D94297" w:rsidP="00D94297">
      <w:pPr>
        <w:rPr>
          <w:lang w:val="fr-FR"/>
        </w:rPr>
      </w:pPr>
    </w:p>
    <w:p w14:paraId="625C3D21" w14:textId="14D085D0" w:rsidR="00D94297" w:rsidRPr="00CE0161" w:rsidRDefault="00C8233B" w:rsidP="00383A1D">
      <w:pPr>
        <w:pStyle w:val="Heading1"/>
        <w:rPr>
          <w:lang w:val="fr-FR"/>
        </w:rPr>
      </w:pPr>
      <w:r w:rsidRPr="00C8233B">
        <w:rPr>
          <w:lang w:val="fr-FR"/>
        </w:rPr>
        <w:t>Le Secrétariat a examiné la proposition de projet conformément aux décisions 89/6 b) et 92/22 et a demandé au PNUD des informations supplémentaires sur différentes activités.</w:t>
      </w:r>
    </w:p>
    <w:p w14:paraId="0CCA9C3F" w14:textId="653B067C" w:rsidR="004831CE" w:rsidRPr="00CE0161" w:rsidRDefault="00B238F9" w:rsidP="00383A1D">
      <w:pPr>
        <w:pStyle w:val="Heading1"/>
        <w:rPr>
          <w:lang w:val="fr-FR"/>
        </w:rPr>
      </w:pPr>
      <w:bookmarkStart w:id="3" w:name="_Hlk194647291"/>
      <w:r w:rsidRPr="00B238F9">
        <w:rPr>
          <w:lang w:val="fr-FR"/>
        </w:rPr>
        <w:t>En ce qui concerne l'état d'avancement de la mise en œuvre des NMPE, le PNUD a expliqué que le projet actuel propose l'élaboration et/ou le renforcement des NMPE et des réglementations en matière d'efficacité énergétique. L'Institut national de normalisation de la Barbade a déjà adopté des normes volontaires d'étiquetage énergétique pour les réfrigérateurs et les climatiseurs, en utilisant des fonds internes du gouvernement sur la base des normes régionales de la Communauté des Caraïbes (CARICOM). Le ministère de l’Énergie et des affaires est en train d'élaborer une politique nationale d'efficacité énergétique et un plan d'action stratégique, qui pourraient inclure un examen des normes d'efficacité énergétique existantes pour le secteur de la R&amp;C. Par conséquent, l'achèvement du projet appuierait l'intégration complète de la transition du secteur de la R&amp;C vers des technologies à faible PRP et à haut rendement énergétique dans le cadre de la politique nationale et coordonnerait d'autres activités pertinentes liées à l'efficacité énergétique dans les applications de réfrigération, de climatisation et de pompes à chaleur (par</w:t>
      </w:r>
      <w:r w:rsidR="001B4361">
        <w:rPr>
          <w:lang w:val="fr-FR"/>
        </w:rPr>
        <w:t> </w:t>
      </w:r>
      <w:r w:rsidRPr="00B238F9">
        <w:rPr>
          <w:lang w:val="fr-FR"/>
        </w:rPr>
        <w:t xml:space="preserve">exemple, la mise en œuvre de la stratégie nationale </w:t>
      </w:r>
      <w:r w:rsidR="00DB6E34">
        <w:rPr>
          <w:lang w:val="fr-FR"/>
        </w:rPr>
        <w:t>pour le</w:t>
      </w:r>
      <w:r w:rsidRPr="00B238F9">
        <w:rPr>
          <w:lang w:val="fr-FR"/>
        </w:rPr>
        <w:t xml:space="preserve"> refroidissement de la Barbade).</w:t>
      </w:r>
    </w:p>
    <w:p w14:paraId="2F3BC1AA" w14:textId="7F5E255E" w:rsidR="00BD4295" w:rsidRPr="00CE0161" w:rsidRDefault="00FE24E8" w:rsidP="00383A1D">
      <w:pPr>
        <w:pStyle w:val="Heading1"/>
        <w:rPr>
          <w:lang w:val="fr-FR"/>
        </w:rPr>
      </w:pPr>
      <w:r w:rsidRPr="00FE24E8">
        <w:rPr>
          <w:lang w:val="fr-FR"/>
        </w:rPr>
        <w:t>En ce qui concerne la mise en œuvre des NMPE pour la climatisation, le PNUD a indiqué que la coordination avec d'autres entités gouvernementales chargées de l'efficacité énergétique (par exemple, le Département du commerce et de la consommation) était essentielle. Le processus de mise en œuvre devrait prendre au moins un an. En outre, les normes seront révisées et mises à jour si nécessaire, et comme déterminé par l'unité nationale de l'ozone (UNO) en consultation avec l'Institut national de normalisation de la Barbade.</w:t>
      </w:r>
    </w:p>
    <w:p w14:paraId="6AB5686B" w14:textId="56ABD195" w:rsidR="00BD4295" w:rsidRPr="00CE0161" w:rsidRDefault="00C83602" w:rsidP="00383A1D">
      <w:pPr>
        <w:pStyle w:val="Heading1"/>
        <w:rPr>
          <w:lang w:val="fr-FR"/>
        </w:rPr>
      </w:pPr>
      <w:r w:rsidRPr="00C83602">
        <w:rPr>
          <w:lang w:val="fr-FR"/>
        </w:rPr>
        <w:t>Le PNUD a précisé que la Barbade ne disposait actuellement d'aucune installation nationale d'essai des équipements. Toutefois, une installation régionale située en Jamaïque pourrait être utilisée pour des essais ponctuels, lorsque cela serait possible. Les procédures et la faisabilité de l'utilisation de cette installation régionale seront évaluées au cours du projet.</w:t>
      </w:r>
    </w:p>
    <w:p w14:paraId="4BF65DC5" w14:textId="00C6C30A" w:rsidR="00063C89" w:rsidRPr="00CE0161" w:rsidRDefault="00A00C0C" w:rsidP="00383A1D">
      <w:pPr>
        <w:pStyle w:val="Heading1"/>
        <w:rPr>
          <w:lang w:val="fr-FR"/>
        </w:rPr>
      </w:pPr>
      <w:r w:rsidRPr="00A00C0C">
        <w:rPr>
          <w:lang w:val="fr-FR"/>
        </w:rPr>
        <w:t xml:space="preserve">En ce qui concerne les projets similaires financés par des sources autres que le Fonds multilatéral (MLF), le PNUD a expliqué que les activités liées à l'adoption de normes volontaires d'étiquetage </w:t>
      </w:r>
      <w:r w:rsidRPr="00A00C0C">
        <w:rPr>
          <w:lang w:val="fr-FR"/>
        </w:rPr>
        <w:lastRenderedPageBreak/>
        <w:t>énergétique, à l'élaboration de la stratégie nationale de refroidissement de la Barbade et à la politique nationale d'efficacité énergétique et au plan d'action stratégique, qui peuvent inclure l'évaluation des normes nationales d'efficacité énergétique, ont été financées par des sources autres que le MLF. Les activités menées dans le cadre du projet actuel sont conçues pour compléter ces initiatives afin d'en maximiser l'impact. Le PNUD a également indiqué que l'UNO solliciterait des commentaires sur les activités du projet et convoquerait des réunions avec les organismes compétents, selon qu'il conviendrait.</w:t>
      </w:r>
    </w:p>
    <w:bookmarkEnd w:id="3"/>
    <w:p w14:paraId="0C3C55B5" w14:textId="03AE9484" w:rsidR="00BD4295" w:rsidRPr="00CE0161" w:rsidRDefault="00697EBE" w:rsidP="00383A1D">
      <w:pPr>
        <w:pStyle w:val="Heading1"/>
        <w:rPr>
          <w:lang w:val="fr-FR"/>
        </w:rPr>
      </w:pPr>
      <w:r w:rsidRPr="00697EBE">
        <w:rPr>
          <w:lang w:val="fr-FR"/>
        </w:rPr>
        <w:t>Le PNUD a indiqué que le gouvernement de la Barbade prévoit de soumettre la phase I du plan de mise en œuvre de Kigali pour les HFC lors de la 98</w:t>
      </w:r>
      <w:r w:rsidR="003E0E34" w:rsidRPr="003E0E34">
        <w:rPr>
          <w:vertAlign w:val="superscript"/>
          <w:lang w:val="fr-FR"/>
        </w:rPr>
        <w:t>e</w:t>
      </w:r>
      <w:r w:rsidR="003E0E34">
        <w:rPr>
          <w:lang w:val="fr-FR"/>
        </w:rPr>
        <w:t xml:space="preserve"> </w:t>
      </w:r>
      <w:r w:rsidR="003E0E34" w:rsidRPr="00697EBE">
        <w:rPr>
          <w:lang w:val="fr-FR"/>
        </w:rPr>
        <w:t>réunion</w:t>
      </w:r>
      <w:r w:rsidRPr="00697EBE">
        <w:rPr>
          <w:lang w:val="fr-FR"/>
        </w:rPr>
        <w:t>. Les activités proposées dans le cadre du projet actuel visent à faciliter l'adoption de technologies à faible PRP, ce qui pourrait permettre de réduire plus rapidement la dépendance du pays à l'égard des HFC dans les applications de réfrigération commerciale et de climatisation résidentielle.</w:t>
      </w:r>
      <w:r w:rsidR="00BD4295" w:rsidRPr="00CE0161">
        <w:rPr>
          <w:lang w:val="fr-FR"/>
        </w:rPr>
        <w:t xml:space="preserve"> </w:t>
      </w:r>
    </w:p>
    <w:p w14:paraId="502E442F" w14:textId="32921733" w:rsidR="00D94297" w:rsidRPr="00CE0161" w:rsidRDefault="00C736C5" w:rsidP="00EC6AE9">
      <w:pPr>
        <w:pStyle w:val="Heading1"/>
        <w:keepNext/>
        <w:numPr>
          <w:ilvl w:val="0"/>
          <w:numId w:val="0"/>
        </w:numPr>
        <w:rPr>
          <w:u w:val="single"/>
          <w:lang w:val="fr-FR"/>
        </w:rPr>
      </w:pPr>
      <w:r w:rsidRPr="00C736C5">
        <w:rPr>
          <w:u w:val="single"/>
          <w:lang w:val="fr-FR"/>
        </w:rPr>
        <w:t>Mise en œuvre de la politique d'égalité entre les femmes et les hommes</w:t>
      </w:r>
    </w:p>
    <w:p w14:paraId="3339AF16" w14:textId="285031BB" w:rsidR="00D057A2" w:rsidRPr="00CE0161" w:rsidRDefault="00C736C5" w:rsidP="00EC6AE9">
      <w:pPr>
        <w:pStyle w:val="Heading1"/>
        <w:keepNext/>
        <w:rPr>
          <w:lang w:val="fr-FR"/>
        </w:rPr>
      </w:pPr>
      <w:r w:rsidRPr="00C736C5">
        <w:rPr>
          <w:lang w:val="fr-FR"/>
        </w:rPr>
        <w:t>Le Gouvernement de la Barbade est conscient de la politique opérationnelle du Fonds multilatéral en matière de politique d'égalité entre les femmes et les hommes. Il prendra diverses initiatives, notamment des activités de sensibilisation et de vulgarisation, pour garantir l'égalité des chances aux femmes. Ces initiatives visent à encourager les femmes à solliciter différents services liés au projet et à participer à diverses activités, selon qu'il conviendra. Les stratégies internes du PNUD en matière d'égalité entre les femmes et les hommes seront également appliquées au projet.</w:t>
      </w:r>
    </w:p>
    <w:p w14:paraId="411074EB" w14:textId="0B35C63B" w:rsidR="00D94297" w:rsidRPr="00CE0161" w:rsidRDefault="00C736C5" w:rsidP="00BC2CBA">
      <w:pPr>
        <w:spacing w:after="240"/>
        <w:rPr>
          <w:lang w:val="fr-FR"/>
        </w:rPr>
      </w:pPr>
      <w:r w:rsidRPr="00C736C5">
        <w:rPr>
          <w:u w:val="single"/>
          <w:lang w:val="fr-FR"/>
        </w:rPr>
        <w:t>Accord révisé</w:t>
      </w:r>
    </w:p>
    <w:p w14:paraId="2F6226AD" w14:textId="277768BE" w:rsidR="00D94297" w:rsidRPr="00CE0161" w:rsidRDefault="00E1248A" w:rsidP="00383A1D">
      <w:pPr>
        <w:pStyle w:val="Heading1"/>
        <w:rPr>
          <w:lang w:val="fr-FR"/>
        </w:rPr>
      </w:pPr>
      <w:r w:rsidRPr="00E1248A">
        <w:rPr>
          <w:lang w:val="fr-FR" w:eastAsia="en-CA"/>
        </w:rPr>
        <w:t xml:space="preserve">Compte tenu du calendrier révisé de la deuxième tranche du PGEH visé au paragraphe 1 ci-dessus, de l'inclusion du financement d'activités supplémentaires visant au maintien de l'efficacité énergétique dans le secteur de la maintenance des équipements de réfrigération et du calendrier de financement révisé en conséquence, l'accord entre le gouvernement de la Barbade et le Comité exécutif a été mis à jour. Plus précisément, l'appendice 2 A </w:t>
      </w:r>
      <w:proofErr w:type="spellStart"/>
      <w:r w:rsidRPr="00E1248A">
        <w:rPr>
          <w:lang w:val="fr-FR" w:eastAsia="en-CA"/>
        </w:rPr>
        <w:t>a</w:t>
      </w:r>
      <w:proofErr w:type="spellEnd"/>
      <w:r w:rsidRPr="00E1248A">
        <w:rPr>
          <w:lang w:val="fr-FR" w:eastAsia="en-CA"/>
        </w:rPr>
        <w:t xml:space="preserve"> été révisé et le paragraphe 17 a été ajouté pour indiquer que l'Accord révisé remplace celui conclu à la 91e réunion par la décision 91/43, telle qu'elle figure à l'annexe I du présent document. L'Accord révisé sera joint au rapport final de la 96</w:t>
      </w:r>
      <w:r w:rsidRPr="00E1248A">
        <w:rPr>
          <w:vertAlign w:val="superscript"/>
          <w:lang w:val="fr-FR" w:eastAsia="en-CA"/>
        </w:rPr>
        <w:t>e</w:t>
      </w:r>
      <w:r>
        <w:rPr>
          <w:lang w:val="fr-FR" w:eastAsia="en-CA"/>
        </w:rPr>
        <w:t xml:space="preserve"> </w:t>
      </w:r>
      <w:r w:rsidRPr="00E1248A">
        <w:rPr>
          <w:lang w:val="fr-FR" w:eastAsia="en-CA"/>
        </w:rPr>
        <w:t>réunion.</w:t>
      </w:r>
    </w:p>
    <w:p w14:paraId="63728360" w14:textId="77777777" w:rsidR="00D94297" w:rsidRPr="00CE0161" w:rsidRDefault="00D94297" w:rsidP="00D94297">
      <w:pPr>
        <w:keepNext/>
        <w:spacing w:before="240" w:after="240"/>
        <w:rPr>
          <w:u w:val="single"/>
          <w:lang w:val="fr-FR"/>
        </w:rPr>
      </w:pPr>
      <w:r w:rsidRPr="00CE0161">
        <w:rPr>
          <w:u w:val="single"/>
          <w:lang w:val="fr-FR"/>
        </w:rPr>
        <w:t>Conclusion</w:t>
      </w:r>
    </w:p>
    <w:p w14:paraId="3B26F37C" w14:textId="2788D364" w:rsidR="00D94297" w:rsidRPr="00CE0161" w:rsidRDefault="000D428C" w:rsidP="00383A1D">
      <w:pPr>
        <w:pStyle w:val="Heading1"/>
        <w:rPr>
          <w:lang w:val="fr-FR"/>
        </w:rPr>
      </w:pPr>
      <w:bookmarkStart w:id="4" w:name="_Hlk194680405"/>
      <w:r w:rsidRPr="000D428C">
        <w:rPr>
          <w:lang w:val="fr-FR"/>
        </w:rPr>
        <w:t>Le projet a été soumis conformément aux décisions 89/6</w:t>
      </w:r>
      <w:r w:rsidR="00FC6C3C">
        <w:rPr>
          <w:lang w:val="fr-FR"/>
        </w:rPr>
        <w:t> </w:t>
      </w:r>
      <w:r w:rsidRPr="000D428C">
        <w:rPr>
          <w:lang w:val="fr-FR"/>
        </w:rPr>
        <w:t>b) et 92/22 et comprend des activités visant à promouvoir l'utilisation de produits de substitution à faible PRP. Il vise également à faciliter l'élaboration et la mise à jour périodique de NMPE pour la climatisation, la mise en œuvre des prescriptions en matière d'étiquetage énergétique, l'identification des options pour tester l'efficacité énergétique des équipements et la préparation de supports de formation technique sur l'efficacité énergétique dans le secteur de l'entretien des équipements de réfrigération et de climatisation. En outre, un projet de démonstration d'équipements de climatisation utilisant des réfrigérants à faible PRP sera mis en œuvre, ainsi que des activités de sensibilisation et de vulgarisation visant à promouvoir l'efficacité énergétique et l'adoption de ces équipements. Le projet contribuera aux objectifs généraux du PGEH et aidera le pays à maintenir les réductions de HCFC obtenues tout en adoptant des technologies de R&amp;C plus efficaces sur le plan énergétique. En outre, il atténuera la dépendance du pays à l'égard des technologies à base de HFC.</w:t>
      </w:r>
    </w:p>
    <w:bookmarkEnd w:id="4"/>
    <w:p w14:paraId="6057AE51" w14:textId="7190ED55" w:rsidR="00D94297" w:rsidRPr="00CE0161" w:rsidRDefault="00D94297" w:rsidP="00D94297">
      <w:pPr>
        <w:keepNext/>
        <w:spacing w:before="360" w:after="240"/>
        <w:rPr>
          <w:b/>
          <w:lang w:val="fr-FR"/>
        </w:rPr>
      </w:pPr>
      <w:r w:rsidRPr="00CE0161">
        <w:rPr>
          <w:b/>
          <w:lang w:val="fr-FR"/>
        </w:rPr>
        <w:t>RECOMM</w:t>
      </w:r>
      <w:r w:rsidR="0003019D">
        <w:rPr>
          <w:b/>
          <w:lang w:val="fr-FR"/>
        </w:rPr>
        <w:t>A</w:t>
      </w:r>
      <w:r w:rsidRPr="00CE0161">
        <w:rPr>
          <w:b/>
          <w:lang w:val="fr-FR"/>
        </w:rPr>
        <w:t>NDATION</w:t>
      </w:r>
    </w:p>
    <w:p w14:paraId="1EC74433" w14:textId="79752CEE" w:rsidR="00D94297" w:rsidRPr="00CE0161" w:rsidRDefault="009F408C" w:rsidP="00383A1D">
      <w:pPr>
        <w:pStyle w:val="Heading1"/>
        <w:rPr>
          <w:lang w:val="fr-FR"/>
        </w:rPr>
      </w:pPr>
      <w:bookmarkStart w:id="5" w:name="_Hlk122622077"/>
      <w:r w:rsidRPr="009F408C">
        <w:rPr>
          <w:lang w:val="fr-FR"/>
        </w:rPr>
        <w:t xml:space="preserve">Le secrétariat du Fonds recommande l'approbation globale du projet visant à financer des activités supplémentaires pour l'introduction de produits de remplacement des HCFC à faible potentiel de réchauffement planétaire et au maintien de l'efficacité énergétique dans le secteur de l'entretien des équipements de réfrigération à la Barbade, ainsi que le plan de mise en œuvre correspondant pour la période 2025-2027, au niveau de financement indiqué dans le tableau ci-dessous, étant entendu que le secrétariat </w:t>
      </w:r>
      <w:r w:rsidRPr="009F408C">
        <w:rPr>
          <w:lang w:val="fr-FR"/>
        </w:rPr>
        <w:lastRenderedPageBreak/>
        <w:t>du Fonds a mis à jour l'accord entre le gouvernement de la Barbade et le Comité exécutif, tel qu'il figure à l'annexe</w:t>
      </w:r>
      <w:r w:rsidR="00720508">
        <w:rPr>
          <w:lang w:val="fr-FR"/>
        </w:rPr>
        <w:t> </w:t>
      </w:r>
      <w:r w:rsidRPr="009F408C">
        <w:rPr>
          <w:lang w:val="fr-FR"/>
        </w:rPr>
        <w:t>I du présent document, en particulier l'appendice</w:t>
      </w:r>
      <w:r w:rsidR="00525A6C">
        <w:rPr>
          <w:lang w:val="fr-FR"/>
        </w:rPr>
        <w:t> </w:t>
      </w:r>
      <w:r w:rsidRPr="009F408C">
        <w:rPr>
          <w:lang w:val="fr-FR"/>
        </w:rPr>
        <w:t>2</w:t>
      </w:r>
      <w:r w:rsidR="00525A6C">
        <w:rPr>
          <w:lang w:val="fr-FR"/>
        </w:rPr>
        <w:t>-</w:t>
      </w:r>
      <w:r w:rsidRPr="009F408C">
        <w:rPr>
          <w:lang w:val="fr-FR"/>
        </w:rPr>
        <w:t>A, afin de refléter le calendrier révisé de la</w:t>
      </w:r>
      <w:r w:rsidR="000C4FB9">
        <w:rPr>
          <w:lang w:val="fr-FR"/>
        </w:rPr>
        <w:t xml:space="preserve"> </w:t>
      </w:r>
      <w:r w:rsidRPr="009F408C">
        <w:rPr>
          <w:lang w:val="fr-FR"/>
        </w:rPr>
        <w:t>deuxième tranche du plan de gestion de l'élimination des HCFC et le niveau de financement révisé en raison de l'inclusion du financement des activités supplémentaires visant au maintien de l'efficacité énergétique dans le secteur de la réfrigération; et le paragraphe 17, qui a été ajouté pour indiquer que l'accord révisé remplace celui conclu à la 91</w:t>
      </w:r>
      <w:r w:rsidR="00FC6C3C" w:rsidRPr="00FC6C3C">
        <w:rPr>
          <w:vertAlign w:val="superscript"/>
          <w:lang w:val="fr-FR"/>
        </w:rPr>
        <w:t>e</w:t>
      </w:r>
      <w:r w:rsidR="000C2043">
        <w:rPr>
          <w:lang w:val="fr-FR"/>
        </w:rPr>
        <w:t> </w:t>
      </w:r>
      <w:r w:rsidRPr="009F408C">
        <w:rPr>
          <w:lang w:val="fr-FR"/>
        </w:rPr>
        <w:t>réunion (décision</w:t>
      </w:r>
      <w:r w:rsidR="000C2043">
        <w:rPr>
          <w:lang w:val="fr-FR"/>
        </w:rPr>
        <w:t> </w:t>
      </w:r>
      <w:r w:rsidRPr="009F408C">
        <w:rPr>
          <w:lang w:val="fr-FR"/>
        </w:rPr>
        <w:t>91/43).</w:t>
      </w:r>
    </w:p>
    <w:tbl>
      <w:tblPr>
        <w:tblStyle w:val="TableGrid"/>
        <w:tblW w:w="0" w:type="auto"/>
        <w:tblLook w:val="04A0" w:firstRow="1" w:lastRow="0" w:firstColumn="1" w:lastColumn="0" w:noHBand="0" w:noVBand="1"/>
      </w:tblPr>
      <w:tblGrid>
        <w:gridCol w:w="704"/>
        <w:gridCol w:w="3969"/>
        <w:gridCol w:w="1559"/>
        <w:gridCol w:w="1559"/>
        <w:gridCol w:w="1559"/>
      </w:tblGrid>
      <w:tr w:rsidR="00D94297" w:rsidRPr="00CE0161" w14:paraId="5E20C093" w14:textId="77777777" w:rsidTr="004B5D5C">
        <w:tc>
          <w:tcPr>
            <w:tcW w:w="704" w:type="dxa"/>
            <w:tcBorders>
              <w:top w:val="single" w:sz="4" w:space="0" w:color="auto"/>
              <w:left w:val="single" w:sz="4" w:space="0" w:color="auto"/>
              <w:bottom w:val="single" w:sz="4" w:space="0" w:color="auto"/>
              <w:right w:val="single" w:sz="4" w:space="0" w:color="auto"/>
            </w:tcBorders>
          </w:tcPr>
          <w:p w14:paraId="5D902C25" w14:textId="77777777" w:rsidR="00D94297" w:rsidRPr="00CE0161" w:rsidRDefault="00D94297" w:rsidP="004B5D5C">
            <w:pPr>
              <w:rPr>
                <w:sz w:val="20"/>
                <w:szCs w:val="20"/>
                <w:lang w:val="fr-FR"/>
              </w:rPr>
            </w:pPr>
          </w:p>
        </w:tc>
        <w:tc>
          <w:tcPr>
            <w:tcW w:w="3969" w:type="dxa"/>
            <w:tcBorders>
              <w:top w:val="single" w:sz="4" w:space="0" w:color="auto"/>
              <w:left w:val="single" w:sz="4" w:space="0" w:color="auto"/>
              <w:bottom w:val="single" w:sz="4" w:space="0" w:color="auto"/>
              <w:right w:val="single" w:sz="4" w:space="0" w:color="auto"/>
            </w:tcBorders>
            <w:hideMark/>
          </w:tcPr>
          <w:p w14:paraId="7EFA7C8D" w14:textId="40A5B30A" w:rsidR="00D94297" w:rsidRPr="00CE0161" w:rsidRDefault="00001E43" w:rsidP="004B5D5C">
            <w:pPr>
              <w:jc w:val="center"/>
              <w:rPr>
                <w:b/>
                <w:bCs/>
                <w:sz w:val="20"/>
                <w:szCs w:val="20"/>
                <w:lang w:val="fr-FR"/>
              </w:rPr>
            </w:pPr>
            <w:r w:rsidRPr="00001E43">
              <w:rPr>
                <w:b/>
                <w:bCs/>
                <w:sz w:val="20"/>
                <w:szCs w:val="20"/>
                <w:lang w:val="fr-FR"/>
              </w:rPr>
              <w:t>Titre du projet</w:t>
            </w:r>
          </w:p>
        </w:tc>
        <w:tc>
          <w:tcPr>
            <w:tcW w:w="1559" w:type="dxa"/>
            <w:tcBorders>
              <w:top w:val="single" w:sz="4" w:space="0" w:color="auto"/>
              <w:left w:val="single" w:sz="4" w:space="0" w:color="auto"/>
              <w:bottom w:val="single" w:sz="4" w:space="0" w:color="auto"/>
              <w:right w:val="single" w:sz="4" w:space="0" w:color="auto"/>
            </w:tcBorders>
            <w:hideMark/>
          </w:tcPr>
          <w:p w14:paraId="6A8929C0" w14:textId="1610886F" w:rsidR="00D94297" w:rsidRPr="00CE0161" w:rsidRDefault="008E0954" w:rsidP="004B5D5C">
            <w:pPr>
              <w:jc w:val="center"/>
              <w:rPr>
                <w:b/>
                <w:bCs/>
                <w:sz w:val="20"/>
                <w:szCs w:val="20"/>
                <w:lang w:val="fr-FR"/>
              </w:rPr>
            </w:pPr>
            <w:r w:rsidRPr="008E0954">
              <w:rPr>
                <w:b/>
                <w:bCs/>
                <w:sz w:val="20"/>
                <w:szCs w:val="20"/>
                <w:lang w:val="fr-FR"/>
              </w:rPr>
              <w:t xml:space="preserve">Financement du projet </w:t>
            </w:r>
            <w:r w:rsidRPr="00CE37A1">
              <w:rPr>
                <w:b/>
                <w:bCs/>
                <w:sz w:val="20"/>
                <w:szCs w:val="20"/>
                <w:lang w:val="fr-FR"/>
              </w:rPr>
              <w:t>(</w:t>
            </w:r>
            <w:r>
              <w:rPr>
                <w:b/>
                <w:bCs/>
                <w:sz w:val="20"/>
                <w:szCs w:val="20"/>
                <w:lang w:val="fr-FR"/>
              </w:rPr>
              <w:t>$U</w:t>
            </w:r>
            <w:r w:rsidRPr="00CE37A1">
              <w:rPr>
                <w:b/>
                <w:bCs/>
                <w:sz w:val="20"/>
                <w:szCs w:val="20"/>
                <w:lang w:val="fr-FR"/>
              </w:rPr>
              <w:t>S)</w:t>
            </w:r>
          </w:p>
        </w:tc>
        <w:tc>
          <w:tcPr>
            <w:tcW w:w="1559" w:type="dxa"/>
            <w:tcBorders>
              <w:top w:val="single" w:sz="4" w:space="0" w:color="auto"/>
              <w:left w:val="single" w:sz="4" w:space="0" w:color="auto"/>
              <w:bottom w:val="single" w:sz="4" w:space="0" w:color="auto"/>
              <w:right w:val="single" w:sz="4" w:space="0" w:color="auto"/>
            </w:tcBorders>
            <w:hideMark/>
          </w:tcPr>
          <w:p w14:paraId="2B13A6C2" w14:textId="52F863BF" w:rsidR="00D94297" w:rsidRPr="00CE0161" w:rsidRDefault="00CE37A1" w:rsidP="004B5D5C">
            <w:pPr>
              <w:jc w:val="center"/>
              <w:rPr>
                <w:b/>
                <w:bCs/>
                <w:sz w:val="20"/>
                <w:szCs w:val="20"/>
                <w:lang w:val="fr-FR"/>
              </w:rPr>
            </w:pPr>
            <w:r w:rsidRPr="00CE37A1">
              <w:rPr>
                <w:b/>
                <w:bCs/>
                <w:sz w:val="20"/>
                <w:szCs w:val="20"/>
                <w:lang w:val="fr-FR"/>
              </w:rPr>
              <w:t>Coûts d'appui (</w:t>
            </w:r>
            <w:r>
              <w:rPr>
                <w:b/>
                <w:bCs/>
                <w:sz w:val="20"/>
                <w:szCs w:val="20"/>
                <w:lang w:val="fr-FR"/>
              </w:rPr>
              <w:t>$U</w:t>
            </w:r>
            <w:r w:rsidRPr="00CE37A1">
              <w:rPr>
                <w:b/>
                <w:bCs/>
                <w:sz w:val="20"/>
                <w:szCs w:val="20"/>
                <w:lang w:val="fr-FR"/>
              </w:rPr>
              <w:t>S)</w:t>
            </w:r>
          </w:p>
        </w:tc>
        <w:tc>
          <w:tcPr>
            <w:tcW w:w="1559" w:type="dxa"/>
            <w:tcBorders>
              <w:top w:val="single" w:sz="4" w:space="0" w:color="auto"/>
              <w:left w:val="single" w:sz="4" w:space="0" w:color="auto"/>
              <w:bottom w:val="single" w:sz="4" w:space="0" w:color="auto"/>
              <w:right w:val="single" w:sz="4" w:space="0" w:color="auto"/>
            </w:tcBorders>
            <w:hideMark/>
          </w:tcPr>
          <w:p w14:paraId="2BF12B8E" w14:textId="2BAD1032" w:rsidR="00D94297" w:rsidRPr="00CE0161" w:rsidRDefault="00CE37A1" w:rsidP="004B5D5C">
            <w:pPr>
              <w:jc w:val="center"/>
              <w:rPr>
                <w:b/>
                <w:bCs/>
                <w:sz w:val="20"/>
                <w:szCs w:val="20"/>
                <w:lang w:val="fr-FR"/>
              </w:rPr>
            </w:pPr>
            <w:r w:rsidRPr="00CE37A1">
              <w:rPr>
                <w:b/>
                <w:bCs/>
                <w:sz w:val="20"/>
                <w:szCs w:val="20"/>
                <w:lang w:val="fr-FR"/>
              </w:rPr>
              <w:t>Agence d'exécution</w:t>
            </w:r>
          </w:p>
        </w:tc>
      </w:tr>
      <w:tr w:rsidR="00D94297" w:rsidRPr="00CE0161" w14:paraId="20B896DA" w14:textId="77777777" w:rsidTr="004B5D5C">
        <w:tc>
          <w:tcPr>
            <w:tcW w:w="704" w:type="dxa"/>
            <w:tcBorders>
              <w:top w:val="single" w:sz="4" w:space="0" w:color="auto"/>
              <w:left w:val="single" w:sz="4" w:space="0" w:color="auto"/>
              <w:bottom w:val="single" w:sz="4" w:space="0" w:color="auto"/>
              <w:right w:val="single" w:sz="4" w:space="0" w:color="auto"/>
            </w:tcBorders>
            <w:hideMark/>
          </w:tcPr>
          <w:p w14:paraId="2988A703" w14:textId="03C40470" w:rsidR="00D94297" w:rsidRPr="00CE0161" w:rsidRDefault="00D94297" w:rsidP="004B5D5C">
            <w:pPr>
              <w:rPr>
                <w:sz w:val="20"/>
                <w:szCs w:val="20"/>
                <w:lang w:val="fr-FR"/>
              </w:rPr>
            </w:pPr>
            <w:r w:rsidRPr="00CE0161">
              <w:rPr>
                <w:sz w:val="20"/>
                <w:szCs w:val="20"/>
                <w:lang w:val="fr-FR"/>
              </w:rPr>
              <w:t>a)</w:t>
            </w:r>
          </w:p>
        </w:tc>
        <w:tc>
          <w:tcPr>
            <w:tcW w:w="3969" w:type="dxa"/>
            <w:tcBorders>
              <w:top w:val="single" w:sz="4" w:space="0" w:color="auto"/>
              <w:left w:val="single" w:sz="4" w:space="0" w:color="auto"/>
              <w:bottom w:val="single" w:sz="4" w:space="0" w:color="auto"/>
              <w:right w:val="single" w:sz="4" w:space="0" w:color="auto"/>
            </w:tcBorders>
            <w:hideMark/>
          </w:tcPr>
          <w:p w14:paraId="7A7BEF3C" w14:textId="5C09EC88" w:rsidR="00D94297" w:rsidRPr="00CE0161" w:rsidRDefault="007F6648" w:rsidP="004B5D5C">
            <w:pPr>
              <w:rPr>
                <w:sz w:val="20"/>
                <w:szCs w:val="20"/>
                <w:lang w:val="fr-FR"/>
              </w:rPr>
            </w:pPr>
            <w:r w:rsidRPr="007F6648">
              <w:rPr>
                <w:sz w:val="20"/>
                <w:szCs w:val="20"/>
                <w:lang w:val="fr-FR"/>
              </w:rPr>
              <w:t>Activités supplémentaires visant à introduire des produits de remplacement des HCFC ayant un faible potentiel de réchauffement de la planète et à maintenir l'efficacité énergétique dans le secteur de l'entretien des équipements de réfrigération</w:t>
            </w:r>
          </w:p>
        </w:tc>
        <w:tc>
          <w:tcPr>
            <w:tcW w:w="1559" w:type="dxa"/>
            <w:tcBorders>
              <w:top w:val="single" w:sz="4" w:space="0" w:color="auto"/>
              <w:left w:val="single" w:sz="4" w:space="0" w:color="auto"/>
              <w:bottom w:val="single" w:sz="4" w:space="0" w:color="auto"/>
              <w:right w:val="single" w:sz="4" w:space="0" w:color="auto"/>
            </w:tcBorders>
            <w:hideMark/>
          </w:tcPr>
          <w:p w14:paraId="7F95C622" w14:textId="736AB3EA" w:rsidR="00D94297" w:rsidRPr="00CE0161" w:rsidRDefault="00D94297" w:rsidP="004B5D5C">
            <w:pPr>
              <w:jc w:val="right"/>
              <w:rPr>
                <w:sz w:val="20"/>
                <w:szCs w:val="20"/>
                <w:lang w:val="fr-FR"/>
              </w:rPr>
            </w:pPr>
            <w:r w:rsidRPr="00CE0161">
              <w:rPr>
                <w:sz w:val="20"/>
                <w:szCs w:val="20"/>
                <w:lang w:val="fr-FR"/>
              </w:rPr>
              <w:t>100</w:t>
            </w:r>
            <w:r w:rsidR="00CE37A1">
              <w:rPr>
                <w:sz w:val="20"/>
                <w:szCs w:val="20"/>
                <w:lang w:val="fr-FR"/>
              </w:rPr>
              <w:t> </w:t>
            </w:r>
            <w:r w:rsidRPr="00CE0161">
              <w:rPr>
                <w:sz w:val="20"/>
                <w:szCs w:val="20"/>
                <w:lang w:val="fr-FR"/>
              </w:rPr>
              <w:t>000</w:t>
            </w:r>
          </w:p>
        </w:tc>
        <w:tc>
          <w:tcPr>
            <w:tcW w:w="1559" w:type="dxa"/>
            <w:tcBorders>
              <w:top w:val="single" w:sz="4" w:space="0" w:color="auto"/>
              <w:left w:val="single" w:sz="4" w:space="0" w:color="auto"/>
              <w:bottom w:val="single" w:sz="4" w:space="0" w:color="auto"/>
              <w:right w:val="single" w:sz="4" w:space="0" w:color="auto"/>
            </w:tcBorders>
            <w:hideMark/>
          </w:tcPr>
          <w:p w14:paraId="2FDEF193" w14:textId="1082DB6B" w:rsidR="00D94297" w:rsidRPr="00CE0161" w:rsidRDefault="00384A4C" w:rsidP="004B5D5C">
            <w:pPr>
              <w:jc w:val="right"/>
              <w:rPr>
                <w:sz w:val="20"/>
                <w:szCs w:val="20"/>
                <w:lang w:val="fr-FR"/>
              </w:rPr>
            </w:pPr>
            <w:r w:rsidRPr="00CE0161">
              <w:rPr>
                <w:sz w:val="20"/>
                <w:szCs w:val="20"/>
                <w:lang w:val="fr-FR"/>
              </w:rPr>
              <w:t>5</w:t>
            </w:r>
            <w:r w:rsidR="00CE37A1">
              <w:rPr>
                <w:sz w:val="20"/>
                <w:szCs w:val="20"/>
                <w:lang w:val="fr-FR"/>
              </w:rPr>
              <w:t> </w:t>
            </w:r>
            <w:r w:rsidRPr="00CE0161">
              <w:rPr>
                <w:sz w:val="20"/>
                <w:szCs w:val="20"/>
                <w:lang w:val="fr-FR"/>
              </w:rPr>
              <w:t>731</w:t>
            </w:r>
          </w:p>
        </w:tc>
        <w:tc>
          <w:tcPr>
            <w:tcW w:w="1559" w:type="dxa"/>
            <w:tcBorders>
              <w:top w:val="single" w:sz="4" w:space="0" w:color="auto"/>
              <w:left w:val="single" w:sz="4" w:space="0" w:color="auto"/>
              <w:bottom w:val="single" w:sz="4" w:space="0" w:color="auto"/>
              <w:right w:val="single" w:sz="4" w:space="0" w:color="auto"/>
            </w:tcBorders>
            <w:hideMark/>
          </w:tcPr>
          <w:p w14:paraId="16E66B8C" w14:textId="4B9BD9FF" w:rsidR="00D94297" w:rsidRPr="00CE0161" w:rsidRDefault="00CE37A1" w:rsidP="004B5D5C">
            <w:pPr>
              <w:jc w:val="center"/>
              <w:rPr>
                <w:sz w:val="20"/>
                <w:szCs w:val="20"/>
                <w:lang w:val="fr-FR"/>
              </w:rPr>
            </w:pPr>
            <w:r w:rsidRPr="00CE37A1">
              <w:rPr>
                <w:sz w:val="20"/>
                <w:szCs w:val="20"/>
                <w:lang w:val="fr-FR"/>
              </w:rPr>
              <w:t>PNUD</w:t>
            </w:r>
          </w:p>
        </w:tc>
      </w:tr>
      <w:bookmarkEnd w:id="5"/>
    </w:tbl>
    <w:p w14:paraId="50F0F808" w14:textId="77777777" w:rsidR="00D94297" w:rsidRPr="00CE0161" w:rsidRDefault="00D94297" w:rsidP="00D94297">
      <w:pPr>
        <w:jc w:val="left"/>
        <w:rPr>
          <w:rFonts w:eastAsia="SimSun"/>
          <w:b/>
          <w:lang w:val="fr-FR"/>
        </w:rPr>
        <w:sectPr w:rsidR="00D94297" w:rsidRPr="00CE0161" w:rsidSect="00D9429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AF349AD" w14:textId="77777777" w:rsidR="001B4361" w:rsidRPr="00780E85" w:rsidRDefault="001B4361" w:rsidP="001B4361">
      <w:pPr>
        <w:spacing w:after="240"/>
        <w:jc w:val="center"/>
        <w:rPr>
          <w:b/>
          <w:bCs/>
          <w:lang w:val="fr-CA"/>
        </w:rPr>
      </w:pPr>
      <w:r w:rsidRPr="00780E85">
        <w:rPr>
          <w:b/>
          <w:lang w:val="fr-CA"/>
        </w:rPr>
        <w:lastRenderedPageBreak/>
        <w:t xml:space="preserve">Annexe </w:t>
      </w:r>
      <w:r>
        <w:rPr>
          <w:b/>
          <w:lang w:val="fr-CA"/>
        </w:rPr>
        <w:t>I</w:t>
      </w:r>
    </w:p>
    <w:p w14:paraId="125E6684" w14:textId="77777777" w:rsidR="001B4361" w:rsidRPr="00780E85" w:rsidRDefault="001B4361" w:rsidP="001B4361">
      <w:pPr>
        <w:jc w:val="center"/>
        <w:rPr>
          <w:b/>
          <w:lang w:val="fr-CA"/>
        </w:rPr>
      </w:pPr>
      <w:r w:rsidRPr="00577BF0">
        <w:rPr>
          <w:b/>
          <w:lang w:val="fr-FR"/>
        </w:rPr>
        <w:t>TEXTE À INCLURE DANS L’ACCORD MIS À JOUR</w:t>
      </w:r>
      <w:r w:rsidRPr="00577BF0">
        <w:rPr>
          <w:b/>
          <w:lang w:val="fr-CA"/>
        </w:rPr>
        <w:t xml:space="preserve"> </w:t>
      </w:r>
      <w:r w:rsidRPr="00780E85">
        <w:rPr>
          <w:b/>
          <w:lang w:val="fr-CA"/>
        </w:rPr>
        <w:t xml:space="preserve">ENTRE LE GOUVERNEMENT DE LA BARBADE ET LE COMITÉ EXÉCUTIF DU FONDS MULTILATÉRAL POUR LA RÉDUCTION DE LA CONSOMMATION DES HYDROFLUOROCARBURES CONFORMÉMENT À LA DEUXIÈME PHASE DU </w:t>
      </w:r>
    </w:p>
    <w:p w14:paraId="4A8F8263" w14:textId="77777777" w:rsidR="001B4361" w:rsidRPr="00780E85" w:rsidRDefault="001B4361" w:rsidP="001B4361">
      <w:pPr>
        <w:tabs>
          <w:tab w:val="left" w:pos="7533"/>
        </w:tabs>
        <w:spacing w:after="240"/>
        <w:jc w:val="center"/>
        <w:rPr>
          <w:lang w:val="fr-CA"/>
        </w:rPr>
      </w:pPr>
      <w:r w:rsidRPr="00780E85">
        <w:rPr>
          <w:b/>
          <w:lang w:val="fr-CA"/>
        </w:rPr>
        <w:t xml:space="preserve">PLAN DE GESTION DE L'ÉLIMINATION DES HCFC </w:t>
      </w:r>
    </w:p>
    <w:p w14:paraId="7E89DEC9" w14:textId="77777777" w:rsidR="001B4361" w:rsidRDefault="001B4361" w:rsidP="001B4361">
      <w:pPr>
        <w:jc w:val="center"/>
        <w:rPr>
          <w:lang w:val="fr-FR"/>
        </w:rPr>
      </w:pPr>
      <w:r w:rsidRPr="00577BF0">
        <w:rPr>
          <w:lang w:val="fr-FR"/>
        </w:rPr>
        <w:t>(Les modifications pertinentes sont en gras pour faciliter la référence)</w:t>
      </w:r>
    </w:p>
    <w:p w14:paraId="0A34C886" w14:textId="77777777" w:rsidR="001B4361" w:rsidRDefault="001B4361" w:rsidP="001B4361">
      <w:pPr>
        <w:rPr>
          <w:lang w:val="fr-CA"/>
        </w:rPr>
      </w:pPr>
    </w:p>
    <w:p w14:paraId="25FD67C4" w14:textId="77777777" w:rsidR="001B4361" w:rsidRPr="00577BF0" w:rsidRDefault="001B4361" w:rsidP="001B4361">
      <w:pPr>
        <w:pStyle w:val="ListParagraph"/>
        <w:numPr>
          <w:ilvl w:val="0"/>
          <w:numId w:val="30"/>
        </w:numPr>
        <w:spacing w:after="240"/>
        <w:ind w:left="0" w:firstLine="0"/>
        <w:rPr>
          <w:lang w:val="fr-FR"/>
        </w:rPr>
      </w:pPr>
      <w:r w:rsidRPr="00577BF0">
        <w:rPr>
          <w:b/>
          <w:bCs/>
          <w:lang w:val="fr-FR"/>
        </w:rPr>
        <w:t>Cet accord mis à jour remplace l’accord conclu entre le gouvernement de la Barbade et le Comité exécutif lors de la 91e réunion du Comité exécutif.</w:t>
      </w:r>
    </w:p>
    <w:p w14:paraId="05828EB1" w14:textId="77777777" w:rsidR="001B4361" w:rsidRPr="00780E85" w:rsidRDefault="001B4361" w:rsidP="001B4361">
      <w:pPr>
        <w:keepNext/>
        <w:keepLines/>
        <w:rPr>
          <w:b/>
          <w:lang w:val="fr-CA"/>
        </w:rPr>
      </w:pPr>
      <w:r w:rsidRPr="00780E85">
        <w:rPr>
          <w:b/>
          <w:lang w:val="fr-CA"/>
        </w:rPr>
        <w:t>APPENDICE 2-A : LES OBJECTIFS ET LE FINANCEMENT</w:t>
      </w:r>
    </w:p>
    <w:p w14:paraId="7CA8D086" w14:textId="77777777" w:rsidR="001B4361" w:rsidRPr="00780E85" w:rsidRDefault="001B4361" w:rsidP="001B4361">
      <w:pPr>
        <w:keepNext/>
        <w:keepLines/>
        <w:rPr>
          <w:b/>
          <w:lang w:val="fr-CA"/>
        </w:rPr>
      </w:pPr>
    </w:p>
    <w:tbl>
      <w:tblPr>
        <w:tblW w:w="5847" w:type="pct"/>
        <w:jc w:val="center"/>
        <w:tblLook w:val="04A0" w:firstRow="1" w:lastRow="0" w:firstColumn="1" w:lastColumn="0" w:noHBand="0" w:noVBand="1"/>
      </w:tblPr>
      <w:tblGrid>
        <w:gridCol w:w="661"/>
        <w:gridCol w:w="3271"/>
        <w:gridCol w:w="908"/>
        <w:gridCol w:w="857"/>
        <w:gridCol w:w="566"/>
        <w:gridCol w:w="879"/>
        <w:gridCol w:w="803"/>
        <w:gridCol w:w="794"/>
        <w:gridCol w:w="636"/>
        <w:gridCol w:w="730"/>
        <w:gridCol w:w="829"/>
      </w:tblGrid>
      <w:tr w:rsidR="001B4361" w:rsidRPr="00780E85" w14:paraId="59F2DF15" w14:textId="77777777" w:rsidTr="00C2526C">
        <w:trPr>
          <w:trHeight w:val="99"/>
          <w:tblHeader/>
          <w:jc w:val="center"/>
        </w:trPr>
        <w:tc>
          <w:tcPr>
            <w:tcW w:w="30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35495AB" w14:textId="77777777" w:rsidR="001B4361" w:rsidRPr="00780E85" w:rsidRDefault="001B4361" w:rsidP="00C2526C">
            <w:pPr>
              <w:keepNext/>
              <w:keepLines/>
              <w:jc w:val="center"/>
              <w:rPr>
                <w:b/>
                <w:bCs/>
                <w:sz w:val="20"/>
                <w:szCs w:val="20"/>
                <w:lang w:val="fr-CA" w:eastAsia="en-CA"/>
              </w:rPr>
            </w:pPr>
            <w:r w:rsidRPr="005409F3">
              <w:rPr>
                <w:b/>
                <w:bCs/>
                <w:sz w:val="20"/>
                <w:szCs w:val="20"/>
                <w:lang w:val="fr-CA" w:eastAsia="en-CA"/>
              </w:rPr>
              <w:t>Ligne</w:t>
            </w:r>
          </w:p>
        </w:tc>
        <w:tc>
          <w:tcPr>
            <w:tcW w:w="1496"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EFEBE08" w14:textId="77777777" w:rsidR="001B4361" w:rsidRPr="00780E85" w:rsidRDefault="001B4361" w:rsidP="00C2526C">
            <w:pPr>
              <w:keepNext/>
              <w:keepLines/>
              <w:jc w:val="center"/>
              <w:rPr>
                <w:b/>
                <w:bCs/>
                <w:sz w:val="20"/>
                <w:szCs w:val="20"/>
                <w:lang w:val="fr-CA" w:eastAsia="en-CA"/>
              </w:rPr>
            </w:pPr>
            <w:r w:rsidRPr="005409F3">
              <w:rPr>
                <w:b/>
                <w:bCs/>
                <w:sz w:val="20"/>
                <w:szCs w:val="20"/>
                <w:lang w:val="fr-CA" w:eastAsia="en-CA"/>
              </w:rPr>
              <w:t>Caractéristiques</w:t>
            </w:r>
          </w:p>
        </w:tc>
        <w:tc>
          <w:tcPr>
            <w:tcW w:w="415" w:type="pct"/>
            <w:tcBorders>
              <w:top w:val="single" w:sz="4" w:space="0" w:color="auto"/>
              <w:left w:val="nil"/>
              <w:bottom w:val="single" w:sz="4" w:space="0" w:color="auto"/>
              <w:right w:val="single" w:sz="4" w:space="0" w:color="auto"/>
            </w:tcBorders>
          </w:tcPr>
          <w:p w14:paraId="5DCCE497" w14:textId="77777777" w:rsidR="001B4361" w:rsidRPr="00780E85" w:rsidRDefault="001B4361" w:rsidP="00C2526C">
            <w:pPr>
              <w:keepNext/>
              <w:keepLines/>
              <w:jc w:val="center"/>
              <w:rPr>
                <w:b/>
                <w:bCs/>
                <w:sz w:val="20"/>
                <w:szCs w:val="20"/>
                <w:lang w:val="fr-CA" w:eastAsia="en-CA"/>
              </w:rPr>
            </w:pPr>
            <w:r w:rsidRPr="00780E85">
              <w:rPr>
                <w:b/>
                <w:bCs/>
                <w:sz w:val="20"/>
                <w:szCs w:val="20"/>
                <w:lang w:val="fr-CA" w:eastAsia="en-CA"/>
              </w:rPr>
              <w:t>2022</w:t>
            </w:r>
          </w:p>
        </w:tc>
        <w:tc>
          <w:tcPr>
            <w:tcW w:w="39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86A4ABA" w14:textId="77777777" w:rsidR="001B4361" w:rsidRPr="00780E85" w:rsidRDefault="001B4361" w:rsidP="00C2526C">
            <w:pPr>
              <w:keepNext/>
              <w:keepLines/>
              <w:jc w:val="center"/>
              <w:rPr>
                <w:b/>
                <w:bCs/>
                <w:sz w:val="20"/>
                <w:szCs w:val="20"/>
                <w:lang w:val="fr-CA" w:eastAsia="en-CA"/>
              </w:rPr>
            </w:pPr>
            <w:r w:rsidRPr="00780E85">
              <w:rPr>
                <w:b/>
                <w:bCs/>
                <w:sz w:val="20"/>
                <w:szCs w:val="20"/>
                <w:lang w:val="fr-CA" w:eastAsia="en-CA"/>
              </w:rPr>
              <w:t>2023</w:t>
            </w:r>
          </w:p>
        </w:tc>
        <w:tc>
          <w:tcPr>
            <w:tcW w:w="25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0C17B31" w14:textId="77777777" w:rsidR="001B4361" w:rsidRPr="00780E85" w:rsidRDefault="001B4361" w:rsidP="00C2526C">
            <w:pPr>
              <w:keepNext/>
              <w:keepLines/>
              <w:jc w:val="center"/>
              <w:rPr>
                <w:b/>
                <w:bCs/>
                <w:sz w:val="20"/>
                <w:szCs w:val="20"/>
                <w:lang w:val="fr-CA" w:eastAsia="en-CA"/>
              </w:rPr>
            </w:pPr>
            <w:r w:rsidRPr="00780E85">
              <w:rPr>
                <w:b/>
                <w:bCs/>
                <w:sz w:val="20"/>
                <w:szCs w:val="20"/>
                <w:lang w:val="fr-CA" w:eastAsia="en-CA"/>
              </w:rPr>
              <w:t>2024</w:t>
            </w:r>
          </w:p>
        </w:tc>
        <w:tc>
          <w:tcPr>
            <w:tcW w:w="40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99FD46D" w14:textId="77777777" w:rsidR="001B4361" w:rsidRPr="00780E85" w:rsidRDefault="001B4361" w:rsidP="00C2526C">
            <w:pPr>
              <w:keepNext/>
              <w:keepLines/>
              <w:jc w:val="center"/>
              <w:rPr>
                <w:b/>
                <w:bCs/>
                <w:sz w:val="20"/>
                <w:szCs w:val="20"/>
                <w:lang w:val="fr-CA" w:eastAsia="en-CA"/>
              </w:rPr>
            </w:pPr>
            <w:r w:rsidRPr="00780E85">
              <w:rPr>
                <w:b/>
                <w:bCs/>
                <w:sz w:val="20"/>
                <w:szCs w:val="20"/>
                <w:lang w:val="fr-CA" w:eastAsia="en-CA"/>
              </w:rPr>
              <w:t>2025</w:t>
            </w:r>
          </w:p>
        </w:tc>
        <w:tc>
          <w:tcPr>
            <w:tcW w:w="36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3A53A54" w14:textId="77777777" w:rsidR="001B4361" w:rsidRPr="00780E85" w:rsidRDefault="001B4361" w:rsidP="00C2526C">
            <w:pPr>
              <w:keepNext/>
              <w:keepLines/>
              <w:jc w:val="center"/>
              <w:rPr>
                <w:b/>
                <w:bCs/>
                <w:sz w:val="20"/>
                <w:szCs w:val="20"/>
                <w:lang w:val="fr-CA" w:eastAsia="en-CA"/>
              </w:rPr>
            </w:pPr>
            <w:r w:rsidRPr="00780E85">
              <w:rPr>
                <w:b/>
                <w:bCs/>
                <w:sz w:val="20"/>
                <w:szCs w:val="20"/>
                <w:lang w:val="fr-CA" w:eastAsia="en-CA"/>
              </w:rPr>
              <w:t>2026</w:t>
            </w:r>
          </w:p>
        </w:tc>
        <w:tc>
          <w:tcPr>
            <w:tcW w:w="363" w:type="pct"/>
            <w:tcBorders>
              <w:top w:val="single" w:sz="4" w:space="0" w:color="auto"/>
              <w:left w:val="nil"/>
              <w:bottom w:val="single" w:sz="4" w:space="0" w:color="auto"/>
              <w:right w:val="single" w:sz="4" w:space="0" w:color="auto"/>
            </w:tcBorders>
            <w:tcMar>
              <w:left w:w="72" w:type="dxa"/>
              <w:right w:w="72" w:type="dxa"/>
            </w:tcMar>
          </w:tcPr>
          <w:p w14:paraId="54BB9576" w14:textId="77777777" w:rsidR="001B4361" w:rsidRPr="00780E85" w:rsidRDefault="001B4361" w:rsidP="00C2526C">
            <w:pPr>
              <w:keepNext/>
              <w:keepLines/>
              <w:jc w:val="center"/>
              <w:rPr>
                <w:b/>
                <w:bCs/>
                <w:sz w:val="20"/>
                <w:szCs w:val="20"/>
                <w:lang w:val="fr-CA" w:eastAsia="en-CA"/>
              </w:rPr>
            </w:pPr>
            <w:r w:rsidRPr="00780E85">
              <w:rPr>
                <w:b/>
                <w:bCs/>
                <w:sz w:val="20"/>
                <w:szCs w:val="20"/>
                <w:lang w:val="fr-CA" w:eastAsia="en-CA"/>
              </w:rPr>
              <w:t>2027</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3B61ADC1" w14:textId="77777777" w:rsidR="001B4361" w:rsidRPr="00780E85" w:rsidRDefault="001B4361" w:rsidP="00C2526C">
            <w:pPr>
              <w:keepNext/>
              <w:keepLines/>
              <w:jc w:val="center"/>
              <w:rPr>
                <w:b/>
                <w:bCs/>
                <w:sz w:val="20"/>
                <w:szCs w:val="20"/>
                <w:lang w:val="fr-CA" w:eastAsia="en-CA"/>
              </w:rPr>
            </w:pPr>
            <w:r w:rsidRPr="00780E85">
              <w:rPr>
                <w:b/>
                <w:bCs/>
                <w:sz w:val="20"/>
                <w:szCs w:val="20"/>
                <w:lang w:val="fr-CA" w:eastAsia="en-CA"/>
              </w:rPr>
              <w:t>2028-2029</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D538F72" w14:textId="77777777" w:rsidR="001B4361" w:rsidRPr="00780E85" w:rsidRDefault="001B4361" w:rsidP="00C2526C">
            <w:pPr>
              <w:keepNext/>
              <w:keepLines/>
              <w:jc w:val="center"/>
              <w:rPr>
                <w:b/>
                <w:bCs/>
                <w:sz w:val="20"/>
                <w:szCs w:val="20"/>
                <w:lang w:val="fr-CA" w:eastAsia="en-CA"/>
              </w:rPr>
            </w:pPr>
            <w:r w:rsidRPr="00780E85">
              <w:rPr>
                <w:b/>
                <w:bCs/>
                <w:sz w:val="20"/>
                <w:szCs w:val="20"/>
                <w:lang w:val="fr-CA" w:eastAsia="en-CA"/>
              </w:rPr>
              <w:t>2030</w:t>
            </w:r>
          </w:p>
        </w:tc>
        <w:tc>
          <w:tcPr>
            <w:tcW w:w="380"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9B2C314" w14:textId="77777777" w:rsidR="001B4361" w:rsidRPr="00780E85" w:rsidRDefault="001B4361" w:rsidP="00C2526C">
            <w:pPr>
              <w:keepNext/>
              <w:keepLines/>
              <w:jc w:val="center"/>
              <w:rPr>
                <w:b/>
                <w:bCs/>
                <w:sz w:val="20"/>
                <w:szCs w:val="20"/>
                <w:lang w:val="fr-CA" w:eastAsia="en-CA"/>
              </w:rPr>
            </w:pPr>
            <w:r w:rsidRPr="00780E85">
              <w:rPr>
                <w:b/>
                <w:bCs/>
                <w:sz w:val="20"/>
                <w:szCs w:val="20"/>
                <w:lang w:val="fr-CA" w:eastAsia="en-CA"/>
              </w:rPr>
              <w:t>Total</w:t>
            </w:r>
          </w:p>
        </w:tc>
      </w:tr>
      <w:tr w:rsidR="001B4361" w:rsidRPr="00780E85" w14:paraId="4ABD211A" w14:textId="77777777" w:rsidTr="00C2526C">
        <w:trPr>
          <w:trHeight w:val="413"/>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651C8B" w14:textId="77777777" w:rsidR="001B4361" w:rsidRPr="00780E85" w:rsidRDefault="001B4361" w:rsidP="00C2526C">
            <w:pPr>
              <w:keepNext/>
              <w:keepLines/>
              <w:jc w:val="left"/>
              <w:rPr>
                <w:sz w:val="20"/>
                <w:szCs w:val="20"/>
                <w:lang w:val="fr-CA" w:eastAsia="en-CA"/>
              </w:rPr>
            </w:pPr>
            <w:r w:rsidRPr="00780E85">
              <w:rPr>
                <w:sz w:val="20"/>
                <w:szCs w:val="20"/>
                <w:lang w:val="fr-CA" w:eastAsia="en-CA"/>
              </w:rPr>
              <w:t>1.1</w:t>
            </w:r>
          </w:p>
        </w:tc>
        <w:tc>
          <w:tcPr>
            <w:tcW w:w="1496" w:type="pct"/>
            <w:tcBorders>
              <w:top w:val="nil"/>
              <w:left w:val="nil"/>
              <w:bottom w:val="single" w:sz="4" w:space="0" w:color="auto"/>
              <w:right w:val="single" w:sz="4" w:space="0" w:color="auto"/>
            </w:tcBorders>
            <w:shd w:val="clear" w:color="auto" w:fill="auto"/>
            <w:tcMar>
              <w:left w:w="72" w:type="dxa"/>
              <w:right w:w="72" w:type="dxa"/>
            </w:tcMar>
            <w:hideMark/>
          </w:tcPr>
          <w:p w14:paraId="2304DA43" w14:textId="77777777" w:rsidR="001B4361" w:rsidRPr="00780E85" w:rsidRDefault="001B4361" w:rsidP="00C2526C">
            <w:pPr>
              <w:keepNext/>
              <w:keepLines/>
              <w:jc w:val="left"/>
              <w:rPr>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415" w:type="pct"/>
            <w:tcBorders>
              <w:top w:val="single" w:sz="4" w:space="0" w:color="auto"/>
              <w:left w:val="nil"/>
              <w:bottom w:val="single" w:sz="4" w:space="0" w:color="auto"/>
              <w:right w:val="single" w:sz="4" w:space="0" w:color="auto"/>
            </w:tcBorders>
          </w:tcPr>
          <w:p w14:paraId="0C36070C" w14:textId="77777777" w:rsidR="001B4361" w:rsidRPr="00780E85" w:rsidRDefault="001B4361" w:rsidP="00C2526C">
            <w:pPr>
              <w:keepNext/>
              <w:keepLines/>
              <w:jc w:val="right"/>
              <w:rPr>
                <w:rFonts w:asciiTheme="majorBidi" w:hAnsiTheme="majorBidi" w:cstheme="majorBidi"/>
                <w:sz w:val="20"/>
                <w:szCs w:val="20"/>
                <w:lang w:val="fr-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39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FB90E83" w14:textId="77777777" w:rsidR="001B4361" w:rsidRPr="00780E85" w:rsidRDefault="001B4361" w:rsidP="00C2526C">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259" w:type="pct"/>
            <w:tcBorders>
              <w:top w:val="nil"/>
              <w:left w:val="nil"/>
              <w:bottom w:val="single" w:sz="4" w:space="0" w:color="auto"/>
              <w:right w:val="single" w:sz="4" w:space="0" w:color="auto"/>
            </w:tcBorders>
            <w:shd w:val="clear" w:color="auto" w:fill="auto"/>
            <w:tcMar>
              <w:left w:w="72" w:type="dxa"/>
              <w:right w:w="72" w:type="dxa"/>
            </w:tcMar>
          </w:tcPr>
          <w:p w14:paraId="496E5F14" w14:textId="77777777" w:rsidR="001B4361" w:rsidRPr="00780E85" w:rsidRDefault="001B4361" w:rsidP="00C2526C">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2A42518B" w14:textId="77777777" w:rsidR="001B4361" w:rsidRPr="00780E85" w:rsidRDefault="001B4361" w:rsidP="00C2526C">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4D3EFBB7" w14:textId="77777777" w:rsidR="001B4361" w:rsidRPr="00780E85" w:rsidRDefault="001B4361" w:rsidP="00C2526C">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363" w:type="pct"/>
            <w:tcBorders>
              <w:top w:val="single" w:sz="4" w:space="0" w:color="auto"/>
              <w:left w:val="nil"/>
              <w:bottom w:val="single" w:sz="4" w:space="0" w:color="auto"/>
              <w:right w:val="single" w:sz="4" w:space="0" w:color="auto"/>
            </w:tcBorders>
            <w:tcMar>
              <w:left w:w="72" w:type="dxa"/>
              <w:right w:w="72" w:type="dxa"/>
            </w:tcMar>
          </w:tcPr>
          <w:p w14:paraId="044B7A7E" w14:textId="77777777" w:rsidR="001B4361" w:rsidRPr="00780E85" w:rsidRDefault="001B4361" w:rsidP="00C2526C">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5EA6F389" w14:textId="77777777" w:rsidR="001B4361" w:rsidRPr="00780E85" w:rsidRDefault="001B4361" w:rsidP="00C2526C">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5D9BEB6" w14:textId="77777777" w:rsidR="001B4361" w:rsidRPr="00780E85" w:rsidRDefault="001B4361" w:rsidP="00C2526C">
            <w:pPr>
              <w:keepNext/>
              <w:keepLines/>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r>
              <w:rPr>
                <w:rFonts w:asciiTheme="majorBidi" w:hAnsiTheme="majorBidi" w:cstheme="majorBidi"/>
                <w:sz w:val="20"/>
                <w:szCs w:val="20"/>
                <w:lang w:val="fr-CA"/>
              </w:rPr>
              <w:t>,</w:t>
            </w:r>
            <w:r w:rsidRPr="00780E85">
              <w:rPr>
                <w:rFonts w:asciiTheme="majorBidi" w:hAnsiTheme="majorBidi" w:cstheme="majorBidi"/>
                <w:sz w:val="20"/>
                <w:szCs w:val="20"/>
                <w:lang w:val="fr-CA"/>
              </w:rPr>
              <w:t>00</w:t>
            </w:r>
          </w:p>
        </w:tc>
        <w:tc>
          <w:tcPr>
            <w:tcW w:w="380" w:type="pct"/>
            <w:tcBorders>
              <w:top w:val="nil"/>
              <w:left w:val="nil"/>
              <w:bottom w:val="single" w:sz="4" w:space="0" w:color="auto"/>
              <w:right w:val="single" w:sz="4" w:space="0" w:color="auto"/>
            </w:tcBorders>
            <w:shd w:val="clear" w:color="auto" w:fill="auto"/>
            <w:tcMar>
              <w:left w:w="72" w:type="dxa"/>
              <w:right w:w="72" w:type="dxa"/>
            </w:tcMar>
          </w:tcPr>
          <w:p w14:paraId="4D763431" w14:textId="77777777" w:rsidR="001B4361" w:rsidRPr="00780E85" w:rsidRDefault="001B4361" w:rsidP="00C2526C">
            <w:pPr>
              <w:keepNext/>
              <w:keepLines/>
              <w:jc w:val="right"/>
              <w:rPr>
                <w:rFonts w:asciiTheme="majorBidi" w:hAnsiTheme="majorBidi" w:cstheme="majorBidi"/>
                <w:sz w:val="20"/>
                <w:szCs w:val="20"/>
                <w:lang w:val="fr-CA" w:eastAsia="en-CA"/>
              </w:rPr>
            </w:pPr>
            <w:proofErr w:type="spellStart"/>
            <w:r>
              <w:rPr>
                <w:rFonts w:asciiTheme="majorBidi" w:hAnsiTheme="majorBidi" w:cstheme="majorBidi"/>
                <w:sz w:val="20"/>
                <w:szCs w:val="20"/>
                <w:lang w:val="fr-CA"/>
              </w:rPr>
              <w:t>s.o</w:t>
            </w:r>
            <w:proofErr w:type="spellEnd"/>
            <w:r>
              <w:rPr>
                <w:rFonts w:asciiTheme="majorBidi" w:hAnsiTheme="majorBidi" w:cstheme="majorBidi"/>
                <w:sz w:val="20"/>
                <w:szCs w:val="20"/>
                <w:lang w:val="fr-CA"/>
              </w:rPr>
              <w:t>.</w:t>
            </w:r>
          </w:p>
        </w:tc>
      </w:tr>
      <w:tr w:rsidR="001B4361" w:rsidRPr="00780E85" w14:paraId="2073EAD1" w14:textId="77777777" w:rsidTr="00C2526C">
        <w:trPr>
          <w:trHeight w:val="413"/>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ABD276" w14:textId="77777777" w:rsidR="001B4361" w:rsidRPr="00780E85" w:rsidRDefault="001B4361" w:rsidP="00C2526C">
            <w:pPr>
              <w:jc w:val="left"/>
              <w:rPr>
                <w:sz w:val="20"/>
                <w:szCs w:val="20"/>
                <w:lang w:val="fr-CA" w:eastAsia="en-CA"/>
              </w:rPr>
            </w:pPr>
            <w:r w:rsidRPr="00780E85">
              <w:rPr>
                <w:sz w:val="20"/>
                <w:szCs w:val="20"/>
                <w:lang w:val="fr-CA" w:eastAsia="en-CA"/>
              </w:rPr>
              <w:t>1.2</w:t>
            </w:r>
          </w:p>
        </w:tc>
        <w:tc>
          <w:tcPr>
            <w:tcW w:w="1496" w:type="pct"/>
            <w:tcBorders>
              <w:top w:val="nil"/>
              <w:left w:val="nil"/>
              <w:bottom w:val="single" w:sz="4" w:space="0" w:color="auto"/>
              <w:right w:val="single" w:sz="4" w:space="0" w:color="auto"/>
            </w:tcBorders>
            <w:shd w:val="clear" w:color="auto" w:fill="auto"/>
            <w:tcMar>
              <w:left w:w="72" w:type="dxa"/>
              <w:right w:w="72" w:type="dxa"/>
            </w:tcMar>
            <w:hideMark/>
          </w:tcPr>
          <w:p w14:paraId="5EB5E7E9" w14:textId="77777777" w:rsidR="001B4361" w:rsidRPr="00780E85" w:rsidRDefault="001B4361" w:rsidP="00C2526C">
            <w:pPr>
              <w:jc w:val="left"/>
              <w:rPr>
                <w:sz w:val="20"/>
                <w:szCs w:val="20"/>
                <w:lang w:val="fr-CA" w:eastAsia="en-CA"/>
              </w:rPr>
            </w:pPr>
            <w:r w:rsidRPr="00780E85">
              <w:rPr>
                <w:sz w:val="20"/>
                <w:szCs w:val="20"/>
                <w:lang w:val="fr-CA" w:eastAsia="en-CA"/>
              </w:rPr>
              <w:t>Consommation totale maximum autorisée des substances du groupe I de l’annexe C (tonnes PAO)</w:t>
            </w:r>
          </w:p>
        </w:tc>
        <w:tc>
          <w:tcPr>
            <w:tcW w:w="415" w:type="pct"/>
            <w:tcBorders>
              <w:top w:val="single" w:sz="4" w:space="0" w:color="auto"/>
              <w:left w:val="nil"/>
              <w:bottom w:val="single" w:sz="4" w:space="0" w:color="auto"/>
              <w:right w:val="single" w:sz="4" w:space="0" w:color="auto"/>
            </w:tcBorders>
          </w:tcPr>
          <w:p w14:paraId="038EB6D5" w14:textId="77777777" w:rsidR="001B4361" w:rsidRPr="00780E85" w:rsidRDefault="001B4361" w:rsidP="00C2526C">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39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508AD0C"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259" w:type="pct"/>
            <w:tcBorders>
              <w:top w:val="nil"/>
              <w:left w:val="nil"/>
              <w:bottom w:val="single" w:sz="4" w:space="0" w:color="auto"/>
              <w:right w:val="single" w:sz="4" w:space="0" w:color="auto"/>
            </w:tcBorders>
            <w:shd w:val="clear" w:color="auto" w:fill="auto"/>
            <w:tcMar>
              <w:left w:w="72" w:type="dxa"/>
              <w:right w:w="72" w:type="dxa"/>
            </w:tcMar>
          </w:tcPr>
          <w:p w14:paraId="08E36A86"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2</w:t>
            </w:r>
            <w:r>
              <w:rPr>
                <w:rFonts w:asciiTheme="majorBidi" w:hAnsiTheme="majorBidi" w:cstheme="majorBidi"/>
                <w:sz w:val="20"/>
                <w:szCs w:val="20"/>
                <w:lang w:val="fr-CA"/>
              </w:rPr>
              <w:t>,</w:t>
            </w:r>
            <w:r w:rsidRPr="00780E85">
              <w:rPr>
                <w:rFonts w:asciiTheme="majorBidi" w:hAnsiTheme="majorBidi" w:cstheme="majorBidi"/>
                <w:sz w:val="20"/>
                <w:szCs w:val="20"/>
                <w:lang w:val="fr-CA"/>
              </w:rPr>
              <w:t>40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177A3CE5"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477EE918"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363" w:type="pct"/>
            <w:tcBorders>
              <w:top w:val="single" w:sz="4" w:space="0" w:color="auto"/>
              <w:left w:val="nil"/>
              <w:bottom w:val="single" w:sz="4" w:space="0" w:color="auto"/>
              <w:right w:val="single" w:sz="4" w:space="0" w:color="auto"/>
            </w:tcBorders>
            <w:tcMar>
              <w:left w:w="72" w:type="dxa"/>
              <w:right w:w="72" w:type="dxa"/>
            </w:tcMar>
          </w:tcPr>
          <w:p w14:paraId="6AC117A1"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0CB47A7F"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1</w:t>
            </w:r>
            <w:r>
              <w:rPr>
                <w:rFonts w:asciiTheme="majorBidi" w:hAnsiTheme="majorBidi" w:cstheme="majorBidi"/>
                <w:sz w:val="20"/>
                <w:szCs w:val="20"/>
                <w:lang w:val="fr-CA"/>
              </w:rPr>
              <w:t>,</w:t>
            </w:r>
            <w:r w:rsidRPr="00780E85">
              <w:rPr>
                <w:rFonts w:asciiTheme="majorBidi" w:hAnsiTheme="majorBidi" w:cstheme="majorBidi"/>
                <w:sz w:val="20"/>
                <w:szCs w:val="20"/>
                <w:lang w:val="fr-CA"/>
              </w:rPr>
              <w:t>20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CC090C"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r>
              <w:rPr>
                <w:rFonts w:asciiTheme="majorBidi" w:hAnsiTheme="majorBidi" w:cstheme="majorBidi"/>
                <w:sz w:val="20"/>
                <w:szCs w:val="20"/>
                <w:lang w:val="fr-CA"/>
              </w:rPr>
              <w:t>,</w:t>
            </w:r>
            <w:r w:rsidRPr="00780E85">
              <w:rPr>
                <w:rFonts w:asciiTheme="majorBidi" w:hAnsiTheme="majorBidi" w:cstheme="majorBidi"/>
                <w:sz w:val="20"/>
                <w:szCs w:val="20"/>
                <w:lang w:val="fr-CA"/>
              </w:rPr>
              <w:t>00</w:t>
            </w:r>
          </w:p>
        </w:tc>
        <w:tc>
          <w:tcPr>
            <w:tcW w:w="380" w:type="pct"/>
            <w:tcBorders>
              <w:top w:val="nil"/>
              <w:left w:val="nil"/>
              <w:bottom w:val="single" w:sz="4" w:space="0" w:color="auto"/>
              <w:right w:val="single" w:sz="4" w:space="0" w:color="auto"/>
            </w:tcBorders>
            <w:shd w:val="clear" w:color="auto" w:fill="auto"/>
            <w:tcMar>
              <w:left w:w="72" w:type="dxa"/>
              <w:right w:w="72" w:type="dxa"/>
            </w:tcMar>
          </w:tcPr>
          <w:p w14:paraId="6883B998" w14:textId="77777777" w:rsidR="001B4361" w:rsidRPr="00780E85" w:rsidRDefault="001B4361" w:rsidP="00C2526C">
            <w:pPr>
              <w:jc w:val="right"/>
              <w:rPr>
                <w:rFonts w:asciiTheme="majorBidi" w:hAnsiTheme="majorBidi" w:cstheme="majorBidi"/>
                <w:sz w:val="20"/>
                <w:szCs w:val="20"/>
                <w:lang w:val="fr-CA" w:eastAsia="en-CA"/>
              </w:rPr>
            </w:pPr>
            <w:proofErr w:type="spellStart"/>
            <w:r>
              <w:rPr>
                <w:rFonts w:asciiTheme="majorBidi" w:hAnsiTheme="majorBidi" w:cstheme="majorBidi"/>
                <w:sz w:val="20"/>
                <w:szCs w:val="20"/>
                <w:lang w:val="fr-CA"/>
              </w:rPr>
              <w:t>s.o</w:t>
            </w:r>
            <w:proofErr w:type="spellEnd"/>
            <w:r>
              <w:rPr>
                <w:rFonts w:asciiTheme="majorBidi" w:hAnsiTheme="majorBidi" w:cstheme="majorBidi"/>
                <w:sz w:val="20"/>
                <w:szCs w:val="20"/>
                <w:lang w:val="fr-CA"/>
              </w:rPr>
              <w:t>.</w:t>
            </w:r>
          </w:p>
        </w:tc>
      </w:tr>
      <w:tr w:rsidR="001B4361" w:rsidRPr="00780E85" w14:paraId="76EBDF91" w14:textId="77777777" w:rsidTr="00C2526C">
        <w:trPr>
          <w:trHeight w:val="117"/>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A04224E" w14:textId="77777777" w:rsidR="001B4361" w:rsidRPr="00780E85" w:rsidRDefault="001B4361" w:rsidP="00C2526C">
            <w:pPr>
              <w:jc w:val="left"/>
              <w:rPr>
                <w:sz w:val="20"/>
                <w:szCs w:val="20"/>
                <w:lang w:val="fr-CA" w:eastAsia="en-CA"/>
              </w:rPr>
            </w:pPr>
            <w:r w:rsidRPr="00780E85">
              <w:rPr>
                <w:sz w:val="20"/>
                <w:szCs w:val="20"/>
                <w:lang w:val="fr-CA" w:eastAsia="en-CA"/>
              </w:rPr>
              <w:t>2.1</w:t>
            </w:r>
          </w:p>
        </w:tc>
        <w:tc>
          <w:tcPr>
            <w:tcW w:w="1496" w:type="pct"/>
            <w:tcBorders>
              <w:top w:val="nil"/>
              <w:left w:val="nil"/>
              <w:bottom w:val="single" w:sz="4" w:space="0" w:color="auto"/>
              <w:right w:val="single" w:sz="4" w:space="0" w:color="auto"/>
            </w:tcBorders>
            <w:shd w:val="clear" w:color="auto" w:fill="auto"/>
            <w:tcMar>
              <w:left w:w="72" w:type="dxa"/>
              <w:right w:w="72" w:type="dxa"/>
            </w:tcMar>
            <w:hideMark/>
          </w:tcPr>
          <w:p w14:paraId="2BA4BDAA" w14:textId="77777777" w:rsidR="001B4361" w:rsidRPr="00780E85" w:rsidRDefault="001B4361" w:rsidP="00C2526C">
            <w:pPr>
              <w:jc w:val="left"/>
              <w:rPr>
                <w:sz w:val="20"/>
                <w:szCs w:val="20"/>
                <w:lang w:val="fr-CA" w:eastAsia="en-CA"/>
              </w:rPr>
            </w:pPr>
            <w:r w:rsidRPr="00780E85">
              <w:rPr>
                <w:sz w:val="20"/>
                <w:szCs w:val="20"/>
                <w:lang w:val="fr-CA" w:eastAsia="en-CA"/>
              </w:rPr>
              <w:t>Financement convenu pour le PNUE, agence principale ($US)</w:t>
            </w:r>
          </w:p>
        </w:tc>
        <w:tc>
          <w:tcPr>
            <w:tcW w:w="415" w:type="pct"/>
            <w:tcBorders>
              <w:top w:val="nil"/>
              <w:left w:val="single" w:sz="4" w:space="0" w:color="auto"/>
              <w:bottom w:val="single" w:sz="4" w:space="0" w:color="auto"/>
              <w:right w:val="single" w:sz="4" w:space="0" w:color="auto"/>
            </w:tcBorders>
            <w:shd w:val="clear" w:color="auto" w:fill="auto"/>
          </w:tcPr>
          <w:p w14:paraId="6A0CE67E" w14:textId="77777777" w:rsidR="001B4361" w:rsidRPr="00780E85" w:rsidRDefault="001B4361" w:rsidP="00C2526C">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36</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c>
          <w:tcPr>
            <w:tcW w:w="39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BF35169"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59" w:type="pct"/>
            <w:tcBorders>
              <w:top w:val="nil"/>
              <w:left w:val="nil"/>
              <w:bottom w:val="single" w:sz="4" w:space="0" w:color="auto"/>
              <w:right w:val="single" w:sz="4" w:space="0" w:color="auto"/>
            </w:tcBorders>
            <w:shd w:val="clear" w:color="auto" w:fill="auto"/>
            <w:tcMar>
              <w:left w:w="72" w:type="dxa"/>
              <w:right w:w="72" w:type="dxa"/>
            </w:tcMar>
          </w:tcPr>
          <w:p w14:paraId="1086D043"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1EF046C6"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lang w:eastAsia="en-CA"/>
              </w:rPr>
              <w:t>0</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02D7E8C2"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b/>
                <w:sz w:val="20"/>
              </w:rPr>
              <w:t>52 500</w:t>
            </w:r>
          </w:p>
        </w:tc>
        <w:tc>
          <w:tcPr>
            <w:tcW w:w="363" w:type="pct"/>
            <w:tcBorders>
              <w:top w:val="single" w:sz="4" w:space="0" w:color="auto"/>
              <w:left w:val="nil"/>
              <w:bottom w:val="single" w:sz="4" w:space="0" w:color="auto"/>
              <w:right w:val="single" w:sz="4" w:space="0" w:color="auto"/>
            </w:tcBorders>
            <w:tcMar>
              <w:left w:w="72" w:type="dxa"/>
              <w:right w:w="72" w:type="dxa"/>
            </w:tcMar>
          </w:tcPr>
          <w:p w14:paraId="30091140"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134 000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66E7959F"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D63EFA5"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75 500</w:t>
            </w:r>
          </w:p>
        </w:tc>
        <w:tc>
          <w:tcPr>
            <w:tcW w:w="380" w:type="pct"/>
            <w:tcBorders>
              <w:top w:val="nil"/>
              <w:left w:val="nil"/>
              <w:bottom w:val="single" w:sz="4" w:space="0" w:color="auto"/>
              <w:right w:val="single" w:sz="4" w:space="0" w:color="auto"/>
            </w:tcBorders>
            <w:shd w:val="clear" w:color="auto" w:fill="auto"/>
            <w:tcMar>
              <w:left w:w="72" w:type="dxa"/>
              <w:right w:w="72" w:type="dxa"/>
            </w:tcMar>
          </w:tcPr>
          <w:p w14:paraId="5DED6295"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298 000</w:t>
            </w:r>
          </w:p>
        </w:tc>
      </w:tr>
      <w:tr w:rsidR="001B4361" w:rsidRPr="00780E85" w14:paraId="34B1634F" w14:textId="77777777" w:rsidTr="00C2526C">
        <w:trPr>
          <w:trHeight w:val="56"/>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ECBE07" w14:textId="77777777" w:rsidR="001B4361" w:rsidRPr="00780E85" w:rsidRDefault="001B4361" w:rsidP="00C2526C">
            <w:pPr>
              <w:jc w:val="left"/>
              <w:rPr>
                <w:sz w:val="20"/>
                <w:szCs w:val="20"/>
                <w:lang w:val="fr-CA" w:eastAsia="en-CA"/>
              </w:rPr>
            </w:pPr>
            <w:r w:rsidRPr="00780E85">
              <w:rPr>
                <w:sz w:val="20"/>
                <w:szCs w:val="20"/>
                <w:lang w:val="fr-CA" w:eastAsia="en-CA"/>
              </w:rPr>
              <w:t>2.2</w:t>
            </w:r>
          </w:p>
        </w:tc>
        <w:tc>
          <w:tcPr>
            <w:tcW w:w="1496" w:type="pct"/>
            <w:tcBorders>
              <w:top w:val="nil"/>
              <w:left w:val="nil"/>
              <w:bottom w:val="single" w:sz="4" w:space="0" w:color="auto"/>
              <w:right w:val="single" w:sz="4" w:space="0" w:color="auto"/>
            </w:tcBorders>
            <w:shd w:val="clear" w:color="auto" w:fill="auto"/>
            <w:tcMar>
              <w:left w:w="72" w:type="dxa"/>
              <w:right w:w="72" w:type="dxa"/>
            </w:tcMar>
            <w:hideMark/>
          </w:tcPr>
          <w:p w14:paraId="0242F23B" w14:textId="77777777" w:rsidR="001B4361" w:rsidRPr="00780E85" w:rsidRDefault="001B4361" w:rsidP="00C2526C">
            <w:pPr>
              <w:jc w:val="left"/>
              <w:rPr>
                <w:sz w:val="20"/>
                <w:szCs w:val="20"/>
                <w:lang w:val="fr-CA" w:eastAsia="en-CA"/>
              </w:rPr>
            </w:pPr>
            <w:r w:rsidRPr="00780E85">
              <w:rPr>
                <w:sz w:val="20"/>
                <w:szCs w:val="20"/>
                <w:lang w:val="fr-CA" w:eastAsia="en-CA"/>
              </w:rPr>
              <w:t>Coûts d’appui pour l’agence principale ($US)</w:t>
            </w:r>
          </w:p>
        </w:tc>
        <w:tc>
          <w:tcPr>
            <w:tcW w:w="415" w:type="pct"/>
            <w:tcBorders>
              <w:top w:val="nil"/>
              <w:left w:val="single" w:sz="4" w:space="0" w:color="auto"/>
              <w:bottom w:val="single" w:sz="4" w:space="0" w:color="auto"/>
              <w:right w:val="single" w:sz="4" w:space="0" w:color="auto"/>
            </w:tcBorders>
            <w:shd w:val="clear" w:color="auto" w:fill="auto"/>
          </w:tcPr>
          <w:p w14:paraId="5D53732F" w14:textId="77777777" w:rsidR="001B4361" w:rsidRPr="00780E85" w:rsidRDefault="001B4361" w:rsidP="00C2526C">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4</w:t>
            </w:r>
            <w:r>
              <w:rPr>
                <w:rFonts w:asciiTheme="majorBidi" w:hAnsiTheme="majorBidi" w:cstheme="majorBidi"/>
                <w:sz w:val="20"/>
                <w:szCs w:val="20"/>
                <w:lang w:val="fr-CA"/>
              </w:rPr>
              <w:t> </w:t>
            </w:r>
            <w:r w:rsidRPr="00780E85">
              <w:rPr>
                <w:rFonts w:asciiTheme="majorBidi" w:hAnsiTheme="majorBidi" w:cstheme="majorBidi"/>
                <w:sz w:val="20"/>
                <w:szCs w:val="20"/>
                <w:lang w:val="fr-CA"/>
              </w:rPr>
              <w:t>680</w:t>
            </w:r>
          </w:p>
        </w:tc>
        <w:tc>
          <w:tcPr>
            <w:tcW w:w="39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576C34B"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59" w:type="pct"/>
            <w:tcBorders>
              <w:top w:val="nil"/>
              <w:left w:val="nil"/>
              <w:bottom w:val="single" w:sz="4" w:space="0" w:color="auto"/>
              <w:right w:val="single" w:sz="4" w:space="0" w:color="auto"/>
            </w:tcBorders>
            <w:shd w:val="clear" w:color="auto" w:fill="auto"/>
            <w:tcMar>
              <w:left w:w="72" w:type="dxa"/>
              <w:right w:w="72" w:type="dxa"/>
            </w:tcMar>
          </w:tcPr>
          <w:p w14:paraId="182EF056"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5BC6CFC8"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lang w:eastAsia="en-CA"/>
              </w:rPr>
              <w:t>0</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751E22DD"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b/>
                <w:sz w:val="20"/>
              </w:rPr>
              <w:t>6 825</w:t>
            </w:r>
          </w:p>
        </w:tc>
        <w:tc>
          <w:tcPr>
            <w:tcW w:w="363" w:type="pct"/>
            <w:tcBorders>
              <w:top w:val="single" w:sz="4" w:space="0" w:color="auto"/>
              <w:left w:val="nil"/>
              <w:bottom w:val="single" w:sz="4" w:space="0" w:color="auto"/>
              <w:right w:val="single" w:sz="4" w:space="0" w:color="auto"/>
            </w:tcBorders>
            <w:tcMar>
              <w:left w:w="72" w:type="dxa"/>
              <w:right w:w="72" w:type="dxa"/>
            </w:tcMar>
          </w:tcPr>
          <w:p w14:paraId="202C781D"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17 420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6508C5E0"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C9C1E4F"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9 815</w:t>
            </w:r>
          </w:p>
        </w:tc>
        <w:tc>
          <w:tcPr>
            <w:tcW w:w="380" w:type="pct"/>
            <w:tcBorders>
              <w:top w:val="nil"/>
              <w:left w:val="nil"/>
              <w:bottom w:val="single" w:sz="4" w:space="0" w:color="auto"/>
              <w:right w:val="single" w:sz="4" w:space="0" w:color="auto"/>
            </w:tcBorders>
            <w:shd w:val="clear" w:color="auto" w:fill="auto"/>
            <w:tcMar>
              <w:left w:w="72" w:type="dxa"/>
              <w:right w:w="72" w:type="dxa"/>
            </w:tcMar>
          </w:tcPr>
          <w:p w14:paraId="2C4380D0"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38 740</w:t>
            </w:r>
          </w:p>
        </w:tc>
      </w:tr>
      <w:tr w:rsidR="001B4361" w:rsidRPr="00780E85" w14:paraId="37558724" w14:textId="77777777" w:rsidTr="00C2526C">
        <w:trPr>
          <w:trHeight w:val="163"/>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43BACF0" w14:textId="77777777" w:rsidR="001B4361" w:rsidRPr="00780E85" w:rsidRDefault="001B4361" w:rsidP="00C2526C">
            <w:pPr>
              <w:jc w:val="left"/>
              <w:rPr>
                <w:sz w:val="20"/>
                <w:szCs w:val="20"/>
                <w:lang w:val="fr-CA" w:eastAsia="en-CA"/>
              </w:rPr>
            </w:pPr>
            <w:r w:rsidRPr="00780E85">
              <w:rPr>
                <w:sz w:val="20"/>
                <w:szCs w:val="20"/>
                <w:lang w:val="fr-CA" w:eastAsia="en-CA"/>
              </w:rPr>
              <w:t>2.3</w:t>
            </w:r>
          </w:p>
        </w:tc>
        <w:tc>
          <w:tcPr>
            <w:tcW w:w="1496" w:type="pct"/>
            <w:tcBorders>
              <w:top w:val="nil"/>
              <w:left w:val="nil"/>
              <w:bottom w:val="single" w:sz="4" w:space="0" w:color="auto"/>
              <w:right w:val="single" w:sz="4" w:space="0" w:color="auto"/>
            </w:tcBorders>
            <w:shd w:val="clear" w:color="auto" w:fill="auto"/>
            <w:tcMar>
              <w:left w:w="72" w:type="dxa"/>
              <w:right w:w="72" w:type="dxa"/>
            </w:tcMar>
            <w:hideMark/>
          </w:tcPr>
          <w:p w14:paraId="5066217E" w14:textId="77777777" w:rsidR="001B4361" w:rsidRPr="00780E85" w:rsidRDefault="001B4361" w:rsidP="00C2526C">
            <w:pPr>
              <w:jc w:val="left"/>
              <w:rPr>
                <w:sz w:val="20"/>
                <w:szCs w:val="20"/>
                <w:lang w:val="fr-CA" w:eastAsia="en-CA"/>
              </w:rPr>
            </w:pPr>
            <w:r w:rsidRPr="00780E85">
              <w:rPr>
                <w:sz w:val="20"/>
                <w:szCs w:val="20"/>
                <w:lang w:val="fr-CA" w:eastAsia="en-CA"/>
              </w:rPr>
              <w:t>Financement convenu pour l’agence de coopération (</w:t>
            </w:r>
            <w:r>
              <w:rPr>
                <w:sz w:val="20"/>
                <w:szCs w:val="20"/>
                <w:lang w:val="fr-CA" w:eastAsia="en-CA"/>
              </w:rPr>
              <w:t>PNUD</w:t>
            </w:r>
            <w:r w:rsidRPr="00780E85">
              <w:rPr>
                <w:sz w:val="20"/>
                <w:szCs w:val="20"/>
                <w:lang w:val="fr-CA" w:eastAsia="en-CA"/>
              </w:rPr>
              <w:t>) ($US)</w:t>
            </w:r>
          </w:p>
        </w:tc>
        <w:tc>
          <w:tcPr>
            <w:tcW w:w="415" w:type="pct"/>
            <w:tcBorders>
              <w:top w:val="nil"/>
              <w:left w:val="single" w:sz="4" w:space="0" w:color="auto"/>
              <w:bottom w:val="single" w:sz="4" w:space="0" w:color="auto"/>
              <w:right w:val="single" w:sz="4" w:space="0" w:color="auto"/>
            </w:tcBorders>
            <w:shd w:val="clear" w:color="auto" w:fill="auto"/>
          </w:tcPr>
          <w:p w14:paraId="791FC25A" w14:textId="77777777" w:rsidR="001B4361" w:rsidRPr="00780E85" w:rsidRDefault="001B4361" w:rsidP="00C2526C">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125</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c>
          <w:tcPr>
            <w:tcW w:w="39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26FDFE5"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59" w:type="pct"/>
            <w:tcBorders>
              <w:top w:val="nil"/>
              <w:left w:val="nil"/>
              <w:bottom w:val="single" w:sz="4" w:space="0" w:color="auto"/>
              <w:right w:val="single" w:sz="4" w:space="0" w:color="auto"/>
            </w:tcBorders>
            <w:shd w:val="clear" w:color="auto" w:fill="auto"/>
            <w:tcMar>
              <w:left w:w="72" w:type="dxa"/>
              <w:right w:w="72" w:type="dxa"/>
            </w:tcMar>
          </w:tcPr>
          <w:p w14:paraId="28ED2EEE"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2E2E3907"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lang w:eastAsia="en-CA"/>
              </w:rPr>
              <w:t>100</w:t>
            </w:r>
            <w:r w:rsidRPr="00577BF0">
              <w:rPr>
                <w:rFonts w:asciiTheme="majorBidi" w:hAnsiTheme="majorBidi" w:cstheme="majorBidi"/>
                <w:b/>
                <w:bCs/>
                <w:sz w:val="20"/>
                <w:lang w:eastAsia="en-CA"/>
              </w:rPr>
              <w:t xml:space="preserve"> </w:t>
            </w:r>
            <w:r w:rsidRPr="00577BF0">
              <w:rPr>
                <w:rFonts w:asciiTheme="majorBidi" w:hAnsiTheme="majorBidi"/>
                <w:b/>
                <w:sz w:val="20"/>
              </w:rPr>
              <w:t>000</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3E4E8FD8"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rPr>
              <w:t>97 000</w:t>
            </w:r>
          </w:p>
        </w:tc>
        <w:tc>
          <w:tcPr>
            <w:tcW w:w="363" w:type="pct"/>
            <w:tcBorders>
              <w:top w:val="single" w:sz="4" w:space="0" w:color="auto"/>
              <w:left w:val="nil"/>
              <w:bottom w:val="single" w:sz="4" w:space="0" w:color="auto"/>
              <w:right w:val="single" w:sz="4" w:space="0" w:color="auto"/>
            </w:tcBorders>
            <w:tcMar>
              <w:left w:w="72" w:type="dxa"/>
              <w:right w:w="72" w:type="dxa"/>
            </w:tcMar>
          </w:tcPr>
          <w:p w14:paraId="66F12430"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4C0633A8"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F8954A"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380" w:type="pct"/>
            <w:tcBorders>
              <w:top w:val="nil"/>
              <w:left w:val="nil"/>
              <w:bottom w:val="single" w:sz="4" w:space="0" w:color="auto"/>
              <w:right w:val="single" w:sz="4" w:space="0" w:color="auto"/>
            </w:tcBorders>
            <w:shd w:val="clear" w:color="auto" w:fill="auto"/>
            <w:tcMar>
              <w:left w:w="72" w:type="dxa"/>
              <w:right w:w="72" w:type="dxa"/>
            </w:tcMar>
          </w:tcPr>
          <w:p w14:paraId="6F8408E1"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rPr>
              <w:t>322</w:t>
            </w:r>
            <w:r w:rsidRPr="00577BF0">
              <w:rPr>
                <w:rFonts w:asciiTheme="majorBidi" w:hAnsiTheme="majorBidi" w:cstheme="majorBidi"/>
                <w:b/>
                <w:bCs/>
                <w:sz w:val="20"/>
              </w:rPr>
              <w:t xml:space="preserve"> </w:t>
            </w:r>
            <w:r w:rsidRPr="00577BF0">
              <w:rPr>
                <w:rFonts w:asciiTheme="majorBidi" w:hAnsiTheme="majorBidi"/>
                <w:b/>
                <w:sz w:val="20"/>
              </w:rPr>
              <w:t>000</w:t>
            </w:r>
          </w:p>
        </w:tc>
      </w:tr>
      <w:tr w:rsidR="001B4361" w:rsidRPr="00780E85" w14:paraId="2EF1666A" w14:textId="77777777" w:rsidTr="00C2526C">
        <w:trPr>
          <w:trHeight w:val="60"/>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72E3D07" w14:textId="77777777" w:rsidR="001B4361" w:rsidRPr="00780E85" w:rsidRDefault="001B4361" w:rsidP="00C2526C">
            <w:pPr>
              <w:jc w:val="left"/>
              <w:rPr>
                <w:sz w:val="20"/>
                <w:szCs w:val="20"/>
                <w:lang w:val="fr-CA" w:eastAsia="en-CA"/>
              </w:rPr>
            </w:pPr>
            <w:r w:rsidRPr="00780E85">
              <w:rPr>
                <w:sz w:val="20"/>
                <w:szCs w:val="20"/>
                <w:lang w:val="fr-CA" w:eastAsia="en-CA"/>
              </w:rPr>
              <w:t>2.4</w:t>
            </w:r>
          </w:p>
        </w:tc>
        <w:tc>
          <w:tcPr>
            <w:tcW w:w="1496" w:type="pct"/>
            <w:tcBorders>
              <w:top w:val="nil"/>
              <w:left w:val="nil"/>
              <w:bottom w:val="single" w:sz="4" w:space="0" w:color="auto"/>
              <w:right w:val="single" w:sz="4" w:space="0" w:color="auto"/>
            </w:tcBorders>
            <w:shd w:val="clear" w:color="auto" w:fill="auto"/>
            <w:tcMar>
              <w:left w:w="72" w:type="dxa"/>
              <w:right w:w="72" w:type="dxa"/>
            </w:tcMar>
            <w:hideMark/>
          </w:tcPr>
          <w:p w14:paraId="73E82449" w14:textId="77777777" w:rsidR="001B4361" w:rsidRPr="00780E85" w:rsidRDefault="001B4361" w:rsidP="00C2526C">
            <w:pPr>
              <w:jc w:val="left"/>
              <w:rPr>
                <w:sz w:val="20"/>
                <w:szCs w:val="20"/>
                <w:lang w:val="fr-CA" w:eastAsia="en-CA"/>
              </w:rPr>
            </w:pPr>
            <w:r w:rsidRPr="00780E85">
              <w:rPr>
                <w:sz w:val="20"/>
                <w:szCs w:val="20"/>
                <w:lang w:val="fr-CA" w:eastAsia="en-CA"/>
              </w:rPr>
              <w:t>Coûts d’appui pour l’agence de coopération ($US)</w:t>
            </w:r>
          </w:p>
        </w:tc>
        <w:tc>
          <w:tcPr>
            <w:tcW w:w="415" w:type="pct"/>
            <w:tcBorders>
              <w:top w:val="nil"/>
              <w:left w:val="single" w:sz="4" w:space="0" w:color="auto"/>
              <w:bottom w:val="single" w:sz="4" w:space="0" w:color="auto"/>
              <w:right w:val="single" w:sz="4" w:space="0" w:color="auto"/>
            </w:tcBorders>
            <w:shd w:val="clear" w:color="auto" w:fill="auto"/>
          </w:tcPr>
          <w:p w14:paraId="2BC4F031" w14:textId="77777777" w:rsidR="001B4361" w:rsidRPr="00780E85" w:rsidRDefault="001B4361" w:rsidP="00C2526C">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11</w:t>
            </w:r>
            <w:r>
              <w:rPr>
                <w:rFonts w:asciiTheme="majorBidi" w:hAnsiTheme="majorBidi" w:cstheme="majorBidi"/>
                <w:sz w:val="20"/>
                <w:szCs w:val="20"/>
                <w:lang w:val="fr-CA"/>
              </w:rPr>
              <w:t> </w:t>
            </w:r>
            <w:r w:rsidRPr="00780E85">
              <w:rPr>
                <w:rFonts w:asciiTheme="majorBidi" w:hAnsiTheme="majorBidi" w:cstheme="majorBidi"/>
                <w:sz w:val="20"/>
                <w:szCs w:val="20"/>
                <w:lang w:val="fr-CA"/>
              </w:rPr>
              <w:t>250</w:t>
            </w:r>
          </w:p>
        </w:tc>
        <w:tc>
          <w:tcPr>
            <w:tcW w:w="39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D3F6264"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59" w:type="pct"/>
            <w:tcBorders>
              <w:top w:val="nil"/>
              <w:left w:val="nil"/>
              <w:bottom w:val="single" w:sz="4" w:space="0" w:color="auto"/>
              <w:right w:val="single" w:sz="4" w:space="0" w:color="auto"/>
            </w:tcBorders>
            <w:shd w:val="clear" w:color="auto" w:fill="auto"/>
            <w:tcMar>
              <w:left w:w="72" w:type="dxa"/>
              <w:right w:w="72" w:type="dxa"/>
            </w:tcMar>
          </w:tcPr>
          <w:p w14:paraId="43AE60F5"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13CA6D8D"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lang w:eastAsia="en-CA"/>
              </w:rPr>
              <w:t>5 731</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57D965D4"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rPr>
              <w:t>5 559</w:t>
            </w:r>
          </w:p>
        </w:tc>
        <w:tc>
          <w:tcPr>
            <w:tcW w:w="363" w:type="pct"/>
            <w:tcBorders>
              <w:top w:val="single" w:sz="4" w:space="0" w:color="auto"/>
              <w:left w:val="nil"/>
              <w:bottom w:val="single" w:sz="4" w:space="0" w:color="auto"/>
              <w:right w:val="single" w:sz="4" w:space="0" w:color="auto"/>
            </w:tcBorders>
            <w:tcMar>
              <w:left w:w="72" w:type="dxa"/>
              <w:right w:w="72" w:type="dxa"/>
            </w:tcMar>
          </w:tcPr>
          <w:p w14:paraId="4A246B47"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723466E5"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F5C52CE"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380" w:type="pct"/>
            <w:tcBorders>
              <w:top w:val="nil"/>
              <w:left w:val="nil"/>
              <w:bottom w:val="single" w:sz="4" w:space="0" w:color="auto"/>
              <w:right w:val="single" w:sz="4" w:space="0" w:color="auto"/>
            </w:tcBorders>
            <w:shd w:val="clear" w:color="auto" w:fill="auto"/>
            <w:tcMar>
              <w:left w:w="72" w:type="dxa"/>
              <w:right w:w="72" w:type="dxa"/>
            </w:tcMar>
          </w:tcPr>
          <w:p w14:paraId="73E18D29"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rPr>
              <w:t>22 540</w:t>
            </w:r>
          </w:p>
        </w:tc>
      </w:tr>
      <w:tr w:rsidR="001B4361" w:rsidRPr="00780E85" w14:paraId="46C5168D" w14:textId="77777777" w:rsidTr="00C2526C">
        <w:trPr>
          <w:trHeight w:val="62"/>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F2C88C" w14:textId="77777777" w:rsidR="001B4361" w:rsidRPr="00780E85" w:rsidRDefault="001B4361" w:rsidP="00C2526C">
            <w:pPr>
              <w:jc w:val="left"/>
              <w:rPr>
                <w:sz w:val="20"/>
                <w:szCs w:val="20"/>
                <w:lang w:val="fr-CA" w:eastAsia="en-CA"/>
              </w:rPr>
            </w:pPr>
            <w:r w:rsidRPr="00780E85">
              <w:rPr>
                <w:sz w:val="20"/>
                <w:szCs w:val="20"/>
                <w:lang w:val="fr-CA" w:eastAsia="en-CA"/>
              </w:rPr>
              <w:t>3.1</w:t>
            </w:r>
          </w:p>
        </w:tc>
        <w:tc>
          <w:tcPr>
            <w:tcW w:w="1496" w:type="pct"/>
            <w:tcBorders>
              <w:top w:val="nil"/>
              <w:left w:val="nil"/>
              <w:bottom w:val="single" w:sz="4" w:space="0" w:color="auto"/>
              <w:right w:val="single" w:sz="4" w:space="0" w:color="auto"/>
            </w:tcBorders>
            <w:shd w:val="clear" w:color="auto" w:fill="auto"/>
            <w:tcMar>
              <w:left w:w="72" w:type="dxa"/>
              <w:right w:w="72" w:type="dxa"/>
            </w:tcMar>
            <w:hideMark/>
          </w:tcPr>
          <w:p w14:paraId="66048D1B" w14:textId="77777777" w:rsidR="001B4361" w:rsidRPr="00780E85" w:rsidRDefault="001B4361" w:rsidP="00C2526C">
            <w:pPr>
              <w:jc w:val="left"/>
              <w:rPr>
                <w:sz w:val="20"/>
                <w:szCs w:val="20"/>
                <w:lang w:val="fr-CA" w:eastAsia="en-CA"/>
              </w:rPr>
            </w:pPr>
            <w:r w:rsidRPr="00780E85">
              <w:rPr>
                <w:sz w:val="20"/>
                <w:szCs w:val="20"/>
                <w:lang w:val="fr-CA" w:eastAsia="en-CA"/>
              </w:rPr>
              <w:t>Total du financement convenu ($US)</w:t>
            </w:r>
          </w:p>
        </w:tc>
        <w:tc>
          <w:tcPr>
            <w:tcW w:w="415" w:type="pct"/>
            <w:tcBorders>
              <w:top w:val="nil"/>
              <w:left w:val="single" w:sz="4" w:space="0" w:color="auto"/>
              <w:bottom w:val="single" w:sz="4" w:space="0" w:color="auto"/>
              <w:right w:val="single" w:sz="4" w:space="0" w:color="auto"/>
            </w:tcBorders>
            <w:shd w:val="clear" w:color="auto" w:fill="auto"/>
          </w:tcPr>
          <w:p w14:paraId="57A63487" w14:textId="77777777" w:rsidR="001B4361" w:rsidRPr="00780E85" w:rsidRDefault="001B4361" w:rsidP="00C2526C">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161</w:t>
            </w:r>
            <w:r>
              <w:rPr>
                <w:rFonts w:asciiTheme="majorBidi" w:hAnsiTheme="majorBidi" w:cstheme="majorBidi"/>
                <w:sz w:val="20"/>
                <w:szCs w:val="20"/>
                <w:lang w:val="fr-CA"/>
              </w:rPr>
              <w:t> </w:t>
            </w:r>
            <w:r w:rsidRPr="00780E85">
              <w:rPr>
                <w:rFonts w:asciiTheme="majorBidi" w:hAnsiTheme="majorBidi" w:cstheme="majorBidi"/>
                <w:sz w:val="20"/>
                <w:szCs w:val="20"/>
                <w:lang w:val="fr-CA"/>
              </w:rPr>
              <w:t>000</w:t>
            </w:r>
          </w:p>
        </w:tc>
        <w:tc>
          <w:tcPr>
            <w:tcW w:w="39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E39F237"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59" w:type="pct"/>
            <w:tcBorders>
              <w:top w:val="nil"/>
              <w:left w:val="nil"/>
              <w:bottom w:val="single" w:sz="4" w:space="0" w:color="auto"/>
              <w:right w:val="single" w:sz="4" w:space="0" w:color="auto"/>
            </w:tcBorders>
            <w:shd w:val="clear" w:color="auto" w:fill="auto"/>
            <w:tcMar>
              <w:left w:w="72" w:type="dxa"/>
              <w:right w:w="72" w:type="dxa"/>
            </w:tcMar>
          </w:tcPr>
          <w:p w14:paraId="300DF349"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223B000D"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lang w:eastAsia="en-CA"/>
              </w:rPr>
              <w:t>100 000</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4C7DC5F8"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b/>
                <w:sz w:val="20"/>
              </w:rPr>
              <w:t>149 500</w:t>
            </w:r>
          </w:p>
        </w:tc>
        <w:tc>
          <w:tcPr>
            <w:tcW w:w="363" w:type="pct"/>
            <w:tcBorders>
              <w:top w:val="single" w:sz="4" w:space="0" w:color="auto"/>
              <w:left w:val="nil"/>
              <w:bottom w:val="single" w:sz="4" w:space="0" w:color="auto"/>
              <w:right w:val="single" w:sz="4" w:space="0" w:color="auto"/>
            </w:tcBorders>
            <w:tcMar>
              <w:left w:w="72" w:type="dxa"/>
              <w:right w:w="72" w:type="dxa"/>
            </w:tcMar>
          </w:tcPr>
          <w:p w14:paraId="10208D5E"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134 000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4BDC138F"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4E72891"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75 500</w:t>
            </w:r>
          </w:p>
        </w:tc>
        <w:tc>
          <w:tcPr>
            <w:tcW w:w="380" w:type="pct"/>
            <w:tcBorders>
              <w:top w:val="nil"/>
              <w:left w:val="nil"/>
              <w:bottom w:val="single" w:sz="4" w:space="0" w:color="auto"/>
              <w:right w:val="single" w:sz="4" w:space="0" w:color="auto"/>
            </w:tcBorders>
            <w:shd w:val="clear" w:color="auto" w:fill="auto"/>
            <w:tcMar>
              <w:left w:w="72" w:type="dxa"/>
              <w:right w:w="72" w:type="dxa"/>
            </w:tcMar>
          </w:tcPr>
          <w:p w14:paraId="430C37CA"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rPr>
              <w:t>620</w:t>
            </w:r>
            <w:r w:rsidRPr="00577BF0">
              <w:rPr>
                <w:rFonts w:asciiTheme="majorBidi" w:hAnsiTheme="majorBidi" w:cstheme="majorBidi"/>
                <w:b/>
                <w:bCs/>
                <w:sz w:val="20"/>
              </w:rPr>
              <w:t xml:space="preserve"> </w:t>
            </w:r>
            <w:r w:rsidRPr="00577BF0">
              <w:rPr>
                <w:rFonts w:asciiTheme="majorBidi" w:hAnsiTheme="majorBidi"/>
                <w:b/>
                <w:sz w:val="20"/>
              </w:rPr>
              <w:t>000</w:t>
            </w:r>
          </w:p>
        </w:tc>
      </w:tr>
      <w:tr w:rsidR="001B4361" w:rsidRPr="00780E85" w14:paraId="3189FC10" w14:textId="77777777" w:rsidTr="00C2526C">
        <w:trPr>
          <w:trHeight w:val="62"/>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1FEF4B8" w14:textId="77777777" w:rsidR="001B4361" w:rsidRPr="00780E85" w:rsidRDefault="001B4361" w:rsidP="00C2526C">
            <w:pPr>
              <w:jc w:val="left"/>
              <w:rPr>
                <w:sz w:val="20"/>
                <w:szCs w:val="20"/>
                <w:lang w:val="fr-CA" w:eastAsia="en-CA"/>
              </w:rPr>
            </w:pPr>
            <w:r w:rsidRPr="00780E85">
              <w:rPr>
                <w:sz w:val="20"/>
                <w:szCs w:val="20"/>
                <w:lang w:val="fr-CA" w:eastAsia="en-CA"/>
              </w:rPr>
              <w:t>3.2</w:t>
            </w:r>
          </w:p>
        </w:tc>
        <w:tc>
          <w:tcPr>
            <w:tcW w:w="1496" w:type="pct"/>
            <w:tcBorders>
              <w:top w:val="nil"/>
              <w:left w:val="nil"/>
              <w:bottom w:val="single" w:sz="4" w:space="0" w:color="auto"/>
              <w:right w:val="single" w:sz="4" w:space="0" w:color="auto"/>
            </w:tcBorders>
            <w:shd w:val="clear" w:color="auto" w:fill="auto"/>
            <w:tcMar>
              <w:left w:w="72" w:type="dxa"/>
              <w:right w:w="72" w:type="dxa"/>
            </w:tcMar>
            <w:hideMark/>
          </w:tcPr>
          <w:p w14:paraId="7CFEF3FB" w14:textId="77777777" w:rsidR="001B4361" w:rsidRPr="00780E85" w:rsidRDefault="001B4361" w:rsidP="00C2526C">
            <w:pPr>
              <w:jc w:val="left"/>
              <w:rPr>
                <w:sz w:val="20"/>
                <w:szCs w:val="20"/>
                <w:lang w:val="fr-CA" w:eastAsia="en-CA"/>
              </w:rPr>
            </w:pPr>
            <w:r w:rsidRPr="00780E85">
              <w:rPr>
                <w:sz w:val="20"/>
                <w:szCs w:val="20"/>
                <w:lang w:val="fr-CA" w:eastAsia="en-CA"/>
              </w:rPr>
              <w:t>Total des coûts d’appui ($US)</w:t>
            </w:r>
          </w:p>
        </w:tc>
        <w:tc>
          <w:tcPr>
            <w:tcW w:w="415" w:type="pct"/>
            <w:tcBorders>
              <w:top w:val="nil"/>
              <w:left w:val="single" w:sz="4" w:space="0" w:color="auto"/>
              <w:bottom w:val="single" w:sz="4" w:space="0" w:color="auto"/>
              <w:right w:val="single" w:sz="4" w:space="0" w:color="auto"/>
            </w:tcBorders>
            <w:shd w:val="clear" w:color="auto" w:fill="auto"/>
          </w:tcPr>
          <w:p w14:paraId="5BE2ECC7" w14:textId="77777777" w:rsidR="001B4361" w:rsidRPr="00780E85" w:rsidRDefault="001B4361" w:rsidP="00C2526C">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15</w:t>
            </w:r>
            <w:r>
              <w:rPr>
                <w:rFonts w:asciiTheme="majorBidi" w:hAnsiTheme="majorBidi" w:cstheme="majorBidi"/>
                <w:sz w:val="20"/>
                <w:szCs w:val="20"/>
                <w:lang w:val="fr-CA"/>
              </w:rPr>
              <w:t> </w:t>
            </w:r>
            <w:r w:rsidRPr="00780E85">
              <w:rPr>
                <w:rFonts w:asciiTheme="majorBidi" w:hAnsiTheme="majorBidi" w:cstheme="majorBidi"/>
                <w:sz w:val="20"/>
                <w:szCs w:val="20"/>
                <w:lang w:val="fr-CA"/>
              </w:rPr>
              <w:t>930</w:t>
            </w:r>
          </w:p>
        </w:tc>
        <w:tc>
          <w:tcPr>
            <w:tcW w:w="39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BA26D3B"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59" w:type="pct"/>
            <w:tcBorders>
              <w:top w:val="nil"/>
              <w:left w:val="nil"/>
              <w:bottom w:val="single" w:sz="4" w:space="0" w:color="auto"/>
              <w:right w:val="single" w:sz="4" w:space="0" w:color="auto"/>
            </w:tcBorders>
            <w:shd w:val="clear" w:color="auto" w:fill="auto"/>
            <w:tcMar>
              <w:left w:w="72" w:type="dxa"/>
              <w:right w:w="72" w:type="dxa"/>
            </w:tcMar>
          </w:tcPr>
          <w:p w14:paraId="1145293B"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254B8A23"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lang w:eastAsia="en-CA"/>
              </w:rPr>
              <w:t>5 731</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5DFF220D"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rPr>
              <w:t>12 384</w:t>
            </w:r>
          </w:p>
        </w:tc>
        <w:tc>
          <w:tcPr>
            <w:tcW w:w="363" w:type="pct"/>
            <w:tcBorders>
              <w:top w:val="single" w:sz="4" w:space="0" w:color="auto"/>
              <w:left w:val="nil"/>
              <w:bottom w:val="single" w:sz="4" w:space="0" w:color="auto"/>
              <w:right w:val="single" w:sz="4" w:space="0" w:color="auto"/>
            </w:tcBorders>
            <w:tcMar>
              <w:left w:w="72" w:type="dxa"/>
              <w:right w:w="72" w:type="dxa"/>
            </w:tcMar>
          </w:tcPr>
          <w:p w14:paraId="1FCA358D"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17 420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2B751A1F"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677DE12"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9 815</w:t>
            </w:r>
          </w:p>
        </w:tc>
        <w:tc>
          <w:tcPr>
            <w:tcW w:w="380" w:type="pct"/>
            <w:tcBorders>
              <w:top w:val="nil"/>
              <w:left w:val="nil"/>
              <w:bottom w:val="single" w:sz="4" w:space="0" w:color="auto"/>
              <w:right w:val="single" w:sz="4" w:space="0" w:color="auto"/>
            </w:tcBorders>
            <w:shd w:val="clear" w:color="auto" w:fill="auto"/>
            <w:tcMar>
              <w:left w:w="72" w:type="dxa"/>
              <w:right w:w="72" w:type="dxa"/>
            </w:tcMar>
          </w:tcPr>
          <w:p w14:paraId="7F8F24F6"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rPr>
              <w:t>61 280</w:t>
            </w:r>
          </w:p>
        </w:tc>
      </w:tr>
      <w:tr w:rsidR="001B4361" w:rsidRPr="00780E85" w14:paraId="1557BD1E" w14:textId="77777777" w:rsidTr="00C2526C">
        <w:trPr>
          <w:trHeight w:val="53"/>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597ADAF" w14:textId="77777777" w:rsidR="001B4361" w:rsidRPr="00780E85" w:rsidRDefault="001B4361" w:rsidP="00C2526C">
            <w:pPr>
              <w:jc w:val="left"/>
              <w:rPr>
                <w:sz w:val="20"/>
                <w:szCs w:val="20"/>
                <w:lang w:val="fr-CA" w:eastAsia="en-CA"/>
              </w:rPr>
            </w:pPr>
            <w:r w:rsidRPr="00780E85">
              <w:rPr>
                <w:sz w:val="20"/>
                <w:szCs w:val="20"/>
                <w:lang w:val="fr-CA" w:eastAsia="en-CA"/>
              </w:rPr>
              <w:t>3.3</w:t>
            </w:r>
          </w:p>
        </w:tc>
        <w:tc>
          <w:tcPr>
            <w:tcW w:w="1496" w:type="pct"/>
            <w:tcBorders>
              <w:top w:val="nil"/>
              <w:left w:val="nil"/>
              <w:bottom w:val="single" w:sz="4" w:space="0" w:color="auto"/>
              <w:right w:val="single" w:sz="4" w:space="0" w:color="auto"/>
            </w:tcBorders>
            <w:shd w:val="clear" w:color="auto" w:fill="auto"/>
            <w:tcMar>
              <w:left w:w="72" w:type="dxa"/>
              <w:right w:w="72" w:type="dxa"/>
            </w:tcMar>
            <w:hideMark/>
          </w:tcPr>
          <w:p w14:paraId="76EECB11" w14:textId="77777777" w:rsidR="001B4361" w:rsidRPr="00780E85" w:rsidRDefault="001B4361" w:rsidP="00C2526C">
            <w:pPr>
              <w:jc w:val="left"/>
              <w:rPr>
                <w:sz w:val="20"/>
                <w:szCs w:val="20"/>
                <w:lang w:val="fr-CA" w:eastAsia="en-CA"/>
              </w:rPr>
            </w:pPr>
            <w:r w:rsidRPr="00780E85">
              <w:rPr>
                <w:sz w:val="20"/>
                <w:szCs w:val="20"/>
                <w:lang w:val="fr-CA" w:eastAsia="en-CA"/>
              </w:rPr>
              <w:t>Total des coûts convenus ($US)</w:t>
            </w:r>
          </w:p>
        </w:tc>
        <w:tc>
          <w:tcPr>
            <w:tcW w:w="415" w:type="pct"/>
            <w:tcBorders>
              <w:top w:val="nil"/>
              <w:left w:val="single" w:sz="4" w:space="0" w:color="auto"/>
              <w:bottom w:val="single" w:sz="4" w:space="0" w:color="auto"/>
              <w:right w:val="single" w:sz="4" w:space="0" w:color="auto"/>
            </w:tcBorders>
            <w:shd w:val="clear" w:color="auto" w:fill="auto"/>
          </w:tcPr>
          <w:p w14:paraId="41F149BB" w14:textId="77777777" w:rsidR="001B4361" w:rsidRPr="00780E85" w:rsidRDefault="001B4361" w:rsidP="00C2526C">
            <w:pPr>
              <w:jc w:val="right"/>
              <w:rPr>
                <w:rFonts w:asciiTheme="majorBidi" w:hAnsiTheme="majorBidi" w:cstheme="majorBidi"/>
                <w:sz w:val="20"/>
                <w:szCs w:val="20"/>
                <w:lang w:val="fr-CA"/>
              </w:rPr>
            </w:pPr>
            <w:r w:rsidRPr="00780E85">
              <w:rPr>
                <w:rFonts w:asciiTheme="majorBidi" w:hAnsiTheme="majorBidi" w:cstheme="majorBidi"/>
                <w:sz w:val="20"/>
                <w:szCs w:val="20"/>
                <w:lang w:val="fr-CA"/>
              </w:rPr>
              <w:t>176</w:t>
            </w:r>
            <w:r>
              <w:rPr>
                <w:rFonts w:asciiTheme="majorBidi" w:hAnsiTheme="majorBidi" w:cstheme="majorBidi"/>
                <w:sz w:val="20"/>
                <w:szCs w:val="20"/>
                <w:lang w:val="fr-CA"/>
              </w:rPr>
              <w:t> </w:t>
            </w:r>
            <w:r w:rsidRPr="00780E85">
              <w:rPr>
                <w:rFonts w:asciiTheme="majorBidi" w:hAnsiTheme="majorBidi" w:cstheme="majorBidi"/>
                <w:sz w:val="20"/>
                <w:szCs w:val="20"/>
                <w:lang w:val="fr-CA"/>
              </w:rPr>
              <w:t>930</w:t>
            </w:r>
          </w:p>
        </w:tc>
        <w:tc>
          <w:tcPr>
            <w:tcW w:w="392"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0A65CD4"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259" w:type="pct"/>
            <w:tcBorders>
              <w:top w:val="nil"/>
              <w:left w:val="nil"/>
              <w:bottom w:val="single" w:sz="4" w:space="0" w:color="auto"/>
              <w:right w:val="single" w:sz="4" w:space="0" w:color="auto"/>
            </w:tcBorders>
            <w:shd w:val="clear" w:color="auto" w:fill="auto"/>
            <w:tcMar>
              <w:left w:w="72" w:type="dxa"/>
              <w:right w:w="72" w:type="dxa"/>
            </w:tcMar>
          </w:tcPr>
          <w:p w14:paraId="69441F4F" w14:textId="77777777" w:rsidR="001B4361" w:rsidRPr="00780E85" w:rsidRDefault="001B4361" w:rsidP="00C2526C">
            <w:pPr>
              <w:jc w:val="right"/>
              <w:rPr>
                <w:rFonts w:asciiTheme="majorBidi" w:hAnsiTheme="majorBidi" w:cstheme="majorBidi"/>
                <w:sz w:val="20"/>
                <w:szCs w:val="20"/>
                <w:lang w:val="fr-CA" w:eastAsia="en-CA"/>
              </w:rPr>
            </w:pPr>
            <w:r w:rsidRPr="00780E85">
              <w:rPr>
                <w:rFonts w:asciiTheme="majorBidi" w:hAnsiTheme="majorBidi" w:cstheme="majorBidi"/>
                <w:sz w:val="20"/>
                <w:szCs w:val="20"/>
                <w:lang w:val="fr-CA"/>
              </w:rPr>
              <w:t>0</w:t>
            </w:r>
          </w:p>
        </w:tc>
        <w:tc>
          <w:tcPr>
            <w:tcW w:w="402" w:type="pct"/>
            <w:tcBorders>
              <w:top w:val="nil"/>
              <w:left w:val="nil"/>
              <w:bottom w:val="single" w:sz="4" w:space="0" w:color="auto"/>
              <w:right w:val="single" w:sz="4" w:space="0" w:color="auto"/>
            </w:tcBorders>
            <w:shd w:val="clear" w:color="auto" w:fill="auto"/>
            <w:tcMar>
              <w:left w:w="72" w:type="dxa"/>
              <w:right w:w="72" w:type="dxa"/>
            </w:tcMar>
          </w:tcPr>
          <w:p w14:paraId="757201EC"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lang w:eastAsia="en-CA"/>
              </w:rPr>
              <w:t>105 731</w:t>
            </w:r>
          </w:p>
        </w:tc>
        <w:tc>
          <w:tcPr>
            <w:tcW w:w="367" w:type="pct"/>
            <w:tcBorders>
              <w:top w:val="nil"/>
              <w:left w:val="nil"/>
              <w:bottom w:val="single" w:sz="4" w:space="0" w:color="auto"/>
              <w:right w:val="single" w:sz="4" w:space="0" w:color="auto"/>
            </w:tcBorders>
            <w:shd w:val="clear" w:color="auto" w:fill="auto"/>
            <w:tcMar>
              <w:left w:w="72" w:type="dxa"/>
              <w:right w:w="72" w:type="dxa"/>
            </w:tcMar>
          </w:tcPr>
          <w:p w14:paraId="31C0ADFA"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rPr>
              <w:t>161 884</w:t>
            </w:r>
          </w:p>
        </w:tc>
        <w:tc>
          <w:tcPr>
            <w:tcW w:w="363" w:type="pct"/>
            <w:tcBorders>
              <w:top w:val="single" w:sz="4" w:space="0" w:color="auto"/>
              <w:left w:val="nil"/>
              <w:bottom w:val="single" w:sz="4" w:space="0" w:color="auto"/>
              <w:right w:val="single" w:sz="4" w:space="0" w:color="auto"/>
            </w:tcBorders>
            <w:tcMar>
              <w:left w:w="72" w:type="dxa"/>
              <w:right w:w="72" w:type="dxa"/>
            </w:tcMar>
          </w:tcPr>
          <w:p w14:paraId="47DF1162"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151 420</w:t>
            </w:r>
          </w:p>
        </w:tc>
        <w:tc>
          <w:tcPr>
            <w:tcW w:w="291" w:type="pct"/>
            <w:tcBorders>
              <w:top w:val="single" w:sz="4" w:space="0" w:color="auto"/>
              <w:left w:val="single" w:sz="4" w:space="0" w:color="auto"/>
              <w:bottom w:val="single" w:sz="4" w:space="0" w:color="auto"/>
              <w:right w:val="single" w:sz="4" w:space="0" w:color="auto"/>
            </w:tcBorders>
            <w:tcMar>
              <w:left w:w="72" w:type="dxa"/>
              <w:right w:w="72" w:type="dxa"/>
            </w:tcMar>
          </w:tcPr>
          <w:p w14:paraId="53AAB3F8"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0</w:t>
            </w:r>
          </w:p>
        </w:tc>
        <w:tc>
          <w:tcPr>
            <w:tcW w:w="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6C702FD"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sz w:val="20"/>
                <w:szCs w:val="20"/>
                <w:lang w:val="fr-CA"/>
              </w:rPr>
              <w:t>85 315</w:t>
            </w:r>
          </w:p>
        </w:tc>
        <w:tc>
          <w:tcPr>
            <w:tcW w:w="380" w:type="pct"/>
            <w:tcBorders>
              <w:top w:val="nil"/>
              <w:left w:val="nil"/>
              <w:bottom w:val="single" w:sz="4" w:space="0" w:color="auto"/>
              <w:right w:val="single" w:sz="4" w:space="0" w:color="auto"/>
            </w:tcBorders>
            <w:shd w:val="clear" w:color="auto" w:fill="auto"/>
            <w:tcMar>
              <w:left w:w="72" w:type="dxa"/>
              <w:right w:w="72" w:type="dxa"/>
            </w:tcMar>
          </w:tcPr>
          <w:p w14:paraId="2BCA9235" w14:textId="77777777" w:rsidR="001B4361" w:rsidRPr="00577BF0" w:rsidRDefault="001B4361" w:rsidP="00C2526C">
            <w:pPr>
              <w:jc w:val="right"/>
              <w:rPr>
                <w:rFonts w:asciiTheme="majorBidi" w:hAnsiTheme="majorBidi" w:cstheme="majorBidi"/>
                <w:sz w:val="20"/>
                <w:szCs w:val="20"/>
                <w:lang w:val="fr-CA" w:eastAsia="en-CA"/>
              </w:rPr>
            </w:pPr>
            <w:r w:rsidRPr="00577BF0">
              <w:rPr>
                <w:rFonts w:asciiTheme="majorBidi" w:hAnsiTheme="majorBidi" w:cstheme="majorBidi"/>
                <w:b/>
                <w:bCs/>
                <w:sz w:val="20"/>
                <w:szCs w:val="20"/>
              </w:rPr>
              <w:t>681 280</w:t>
            </w:r>
          </w:p>
        </w:tc>
      </w:tr>
      <w:tr w:rsidR="001B4361" w:rsidRPr="00780E85" w14:paraId="09B8B937" w14:textId="77777777" w:rsidTr="00C2526C">
        <w:trPr>
          <w:trHeight w:val="53"/>
          <w:jc w:val="center"/>
        </w:trPr>
        <w:tc>
          <w:tcPr>
            <w:tcW w:w="30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1FEF4C6" w14:textId="77777777" w:rsidR="001B4361" w:rsidRPr="00780E85" w:rsidRDefault="001B4361" w:rsidP="00C2526C">
            <w:pPr>
              <w:jc w:val="left"/>
              <w:rPr>
                <w:sz w:val="20"/>
                <w:szCs w:val="20"/>
                <w:lang w:val="fr-CA" w:eastAsia="en-CA"/>
              </w:rPr>
            </w:pPr>
            <w:r w:rsidRPr="00780E85">
              <w:rPr>
                <w:sz w:val="20"/>
                <w:szCs w:val="20"/>
                <w:lang w:val="fr-CA" w:eastAsia="en-CA"/>
              </w:rPr>
              <w:t>4.1.1</w:t>
            </w:r>
          </w:p>
        </w:tc>
        <w:tc>
          <w:tcPr>
            <w:tcW w:w="4318" w:type="pct"/>
            <w:gridSpan w:val="9"/>
            <w:tcBorders>
              <w:top w:val="single" w:sz="4" w:space="0" w:color="auto"/>
              <w:left w:val="nil"/>
              <w:bottom w:val="single" w:sz="4" w:space="0" w:color="auto"/>
              <w:right w:val="single" w:sz="4" w:space="0" w:color="auto"/>
            </w:tcBorders>
          </w:tcPr>
          <w:p w14:paraId="0D0137B5" w14:textId="77777777" w:rsidR="001B4361" w:rsidRPr="00780E85" w:rsidRDefault="001B4361" w:rsidP="00C2526C">
            <w:pPr>
              <w:jc w:val="left"/>
              <w:rPr>
                <w:sz w:val="20"/>
                <w:szCs w:val="20"/>
                <w:lang w:val="fr-CA" w:eastAsia="en-CA"/>
              </w:rPr>
            </w:pPr>
            <w:r w:rsidRPr="00780E85">
              <w:rPr>
                <w:sz w:val="20"/>
                <w:szCs w:val="20"/>
                <w:lang w:val="fr-CA" w:eastAsia="en-CA"/>
              </w:rPr>
              <w:t>Élimination totale de HCFC-22 convenue de réaliser en vertu du présent Accord (tonnes PAO)</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C2E430" w14:textId="77777777" w:rsidR="001B4361" w:rsidRPr="00780E85" w:rsidRDefault="001B4361" w:rsidP="00C2526C">
            <w:pPr>
              <w:jc w:val="right"/>
              <w:rPr>
                <w:sz w:val="20"/>
                <w:szCs w:val="20"/>
                <w:lang w:val="fr-CA" w:eastAsia="en-CA"/>
              </w:rPr>
            </w:pPr>
            <w:r w:rsidRPr="00780E85">
              <w:rPr>
                <w:sz w:val="20"/>
                <w:szCs w:val="20"/>
                <w:lang w:val="fr-CA" w:eastAsia="en-CA"/>
              </w:rPr>
              <w:t>2</w:t>
            </w:r>
            <w:r>
              <w:rPr>
                <w:sz w:val="20"/>
                <w:szCs w:val="20"/>
                <w:lang w:val="fr-CA" w:eastAsia="en-CA"/>
              </w:rPr>
              <w:t>,</w:t>
            </w:r>
            <w:r w:rsidRPr="00780E85">
              <w:rPr>
                <w:sz w:val="20"/>
                <w:szCs w:val="20"/>
                <w:lang w:val="fr-CA" w:eastAsia="en-CA"/>
              </w:rPr>
              <w:t>27</w:t>
            </w:r>
          </w:p>
        </w:tc>
      </w:tr>
      <w:tr w:rsidR="001B4361" w:rsidRPr="00780E85" w14:paraId="2FF55465" w14:textId="77777777" w:rsidTr="00C2526C">
        <w:trPr>
          <w:trHeight w:val="117"/>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A63A2B" w14:textId="77777777" w:rsidR="001B4361" w:rsidRPr="00780E85" w:rsidRDefault="001B4361" w:rsidP="00C2526C">
            <w:pPr>
              <w:jc w:val="left"/>
              <w:rPr>
                <w:sz w:val="20"/>
                <w:szCs w:val="20"/>
                <w:lang w:val="fr-CA" w:eastAsia="en-CA"/>
              </w:rPr>
            </w:pPr>
            <w:r w:rsidRPr="00780E85">
              <w:rPr>
                <w:sz w:val="20"/>
                <w:szCs w:val="20"/>
                <w:lang w:val="fr-CA" w:eastAsia="en-CA"/>
              </w:rPr>
              <w:t>4.1.2</w:t>
            </w:r>
          </w:p>
        </w:tc>
        <w:tc>
          <w:tcPr>
            <w:tcW w:w="4318" w:type="pct"/>
            <w:gridSpan w:val="9"/>
            <w:tcBorders>
              <w:top w:val="single" w:sz="4" w:space="0" w:color="auto"/>
              <w:left w:val="nil"/>
              <w:bottom w:val="single" w:sz="4" w:space="0" w:color="auto"/>
              <w:right w:val="single" w:sz="4" w:space="0" w:color="auto"/>
            </w:tcBorders>
          </w:tcPr>
          <w:p w14:paraId="1A123D29" w14:textId="77777777" w:rsidR="001B4361" w:rsidRPr="00780E85" w:rsidRDefault="001B4361" w:rsidP="00C2526C">
            <w:pPr>
              <w:jc w:val="left"/>
              <w:rPr>
                <w:sz w:val="20"/>
                <w:szCs w:val="20"/>
                <w:lang w:val="fr-CA" w:eastAsia="en-CA"/>
              </w:rPr>
            </w:pPr>
            <w:r w:rsidRPr="00780E85">
              <w:rPr>
                <w:sz w:val="20"/>
                <w:szCs w:val="20"/>
                <w:lang w:val="fr-CA" w:eastAsia="en-CA"/>
              </w:rPr>
              <w:t>Élimination du HCFC-22 réalisée lors de la phase précédente (tonnes PAO)</w:t>
            </w:r>
          </w:p>
        </w:tc>
        <w:tc>
          <w:tcPr>
            <w:tcW w:w="38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8C1054E" w14:textId="77777777" w:rsidR="001B4361" w:rsidRPr="00780E85" w:rsidRDefault="001B4361" w:rsidP="00C2526C">
            <w:pPr>
              <w:jc w:val="right"/>
              <w:rPr>
                <w:sz w:val="20"/>
                <w:szCs w:val="20"/>
                <w:lang w:val="fr-CA" w:eastAsia="en-CA"/>
              </w:rPr>
            </w:pPr>
            <w:r w:rsidRPr="00780E85">
              <w:rPr>
                <w:sz w:val="20"/>
                <w:szCs w:val="20"/>
                <w:lang w:val="fr-CA" w:eastAsia="en-CA"/>
              </w:rPr>
              <w:t>1</w:t>
            </w:r>
            <w:r>
              <w:rPr>
                <w:sz w:val="20"/>
                <w:szCs w:val="20"/>
                <w:lang w:val="fr-CA" w:eastAsia="en-CA"/>
              </w:rPr>
              <w:t>,</w:t>
            </w:r>
            <w:r w:rsidRPr="00780E85">
              <w:rPr>
                <w:sz w:val="20"/>
                <w:szCs w:val="20"/>
                <w:lang w:val="fr-CA" w:eastAsia="en-CA"/>
              </w:rPr>
              <w:t>29</w:t>
            </w:r>
          </w:p>
        </w:tc>
      </w:tr>
      <w:tr w:rsidR="001B4361" w:rsidRPr="00780E85" w14:paraId="1D3FBE84" w14:textId="77777777" w:rsidTr="00C2526C">
        <w:trPr>
          <w:trHeight w:val="99"/>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B37AC2" w14:textId="77777777" w:rsidR="001B4361" w:rsidRPr="00780E85" w:rsidRDefault="001B4361" w:rsidP="00C2526C">
            <w:pPr>
              <w:jc w:val="left"/>
              <w:rPr>
                <w:sz w:val="20"/>
                <w:szCs w:val="20"/>
                <w:lang w:val="fr-CA" w:eastAsia="en-CA"/>
              </w:rPr>
            </w:pPr>
            <w:r w:rsidRPr="00780E85">
              <w:rPr>
                <w:sz w:val="20"/>
                <w:szCs w:val="20"/>
                <w:lang w:val="fr-CA" w:eastAsia="en-CA"/>
              </w:rPr>
              <w:t>4.1.3</w:t>
            </w:r>
          </w:p>
        </w:tc>
        <w:tc>
          <w:tcPr>
            <w:tcW w:w="4318" w:type="pct"/>
            <w:gridSpan w:val="9"/>
            <w:tcBorders>
              <w:top w:val="single" w:sz="4" w:space="0" w:color="auto"/>
              <w:left w:val="nil"/>
              <w:bottom w:val="single" w:sz="4" w:space="0" w:color="auto"/>
              <w:right w:val="single" w:sz="4" w:space="0" w:color="auto"/>
            </w:tcBorders>
          </w:tcPr>
          <w:p w14:paraId="0D795D0A" w14:textId="77777777" w:rsidR="001B4361" w:rsidRPr="00780E85" w:rsidRDefault="001B4361" w:rsidP="00C2526C">
            <w:pPr>
              <w:jc w:val="left"/>
              <w:rPr>
                <w:sz w:val="20"/>
                <w:szCs w:val="20"/>
                <w:lang w:val="fr-CA" w:eastAsia="en-CA"/>
              </w:rPr>
            </w:pPr>
            <w:r w:rsidRPr="00780E85">
              <w:rPr>
                <w:sz w:val="20"/>
                <w:szCs w:val="20"/>
                <w:lang w:val="fr-CA" w:eastAsia="en-CA"/>
              </w:rPr>
              <w:t>Consommation restante admissible pour le HCFC-22 (tonnes PAO)</w:t>
            </w:r>
          </w:p>
        </w:tc>
        <w:tc>
          <w:tcPr>
            <w:tcW w:w="38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3F30627" w14:textId="77777777" w:rsidR="001B4361" w:rsidRPr="00780E85" w:rsidRDefault="001B4361" w:rsidP="00C2526C">
            <w:pPr>
              <w:jc w:val="right"/>
              <w:rPr>
                <w:sz w:val="20"/>
                <w:szCs w:val="20"/>
                <w:lang w:val="fr-CA" w:eastAsia="en-CA"/>
              </w:rPr>
            </w:pPr>
            <w:r w:rsidRPr="00780E85">
              <w:rPr>
                <w:sz w:val="20"/>
                <w:szCs w:val="20"/>
                <w:lang w:val="fr-CA" w:eastAsia="en-CA"/>
              </w:rPr>
              <w:t>0</w:t>
            </w:r>
            <w:r>
              <w:rPr>
                <w:sz w:val="20"/>
                <w:szCs w:val="20"/>
                <w:lang w:val="fr-CA" w:eastAsia="en-CA"/>
              </w:rPr>
              <w:t>,</w:t>
            </w:r>
            <w:r w:rsidRPr="00780E85">
              <w:rPr>
                <w:sz w:val="20"/>
                <w:szCs w:val="20"/>
                <w:lang w:val="fr-CA" w:eastAsia="en-CA"/>
              </w:rPr>
              <w:t>00</w:t>
            </w:r>
          </w:p>
        </w:tc>
      </w:tr>
      <w:tr w:rsidR="001B4361" w:rsidRPr="00780E85" w14:paraId="5302F064" w14:textId="77777777" w:rsidTr="00C2526C">
        <w:trPr>
          <w:trHeight w:val="90"/>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7C9835" w14:textId="77777777" w:rsidR="001B4361" w:rsidRPr="00780E85" w:rsidRDefault="001B4361" w:rsidP="00C2526C">
            <w:pPr>
              <w:jc w:val="left"/>
              <w:rPr>
                <w:sz w:val="20"/>
                <w:szCs w:val="20"/>
                <w:lang w:val="fr-CA" w:eastAsia="en-CA"/>
              </w:rPr>
            </w:pPr>
            <w:r w:rsidRPr="00780E85">
              <w:rPr>
                <w:sz w:val="20"/>
                <w:szCs w:val="20"/>
                <w:lang w:val="fr-CA" w:eastAsia="en-CA"/>
              </w:rPr>
              <w:t>4.2.1</w:t>
            </w:r>
          </w:p>
        </w:tc>
        <w:tc>
          <w:tcPr>
            <w:tcW w:w="4318" w:type="pct"/>
            <w:gridSpan w:val="9"/>
            <w:tcBorders>
              <w:top w:val="single" w:sz="4" w:space="0" w:color="auto"/>
              <w:left w:val="nil"/>
              <w:bottom w:val="single" w:sz="4" w:space="0" w:color="auto"/>
              <w:right w:val="single" w:sz="4" w:space="0" w:color="auto"/>
            </w:tcBorders>
          </w:tcPr>
          <w:p w14:paraId="13E80352" w14:textId="77777777" w:rsidR="001B4361" w:rsidRPr="00780E85" w:rsidRDefault="001B4361" w:rsidP="00C2526C">
            <w:pPr>
              <w:jc w:val="left"/>
              <w:rPr>
                <w:sz w:val="20"/>
                <w:szCs w:val="20"/>
                <w:lang w:val="fr-CA" w:eastAsia="en-CA"/>
              </w:rPr>
            </w:pPr>
            <w:r w:rsidRPr="00780E85">
              <w:rPr>
                <w:sz w:val="20"/>
                <w:szCs w:val="20"/>
                <w:lang w:val="fr-CA" w:eastAsia="en-CA"/>
              </w:rPr>
              <w:t>Élimination totale de HCFC-</w:t>
            </w:r>
            <w:r>
              <w:rPr>
                <w:sz w:val="20"/>
                <w:szCs w:val="20"/>
                <w:lang w:val="fr-CA" w:eastAsia="en-CA"/>
              </w:rPr>
              <w:t>142b</w:t>
            </w:r>
            <w:r w:rsidRPr="00780E85">
              <w:rPr>
                <w:sz w:val="20"/>
                <w:szCs w:val="20"/>
                <w:lang w:val="fr-CA" w:eastAsia="en-CA"/>
              </w:rPr>
              <w:t xml:space="preserve"> convenue de réaliser en vertu du présent Accord (tonnes PAO)</w:t>
            </w:r>
          </w:p>
        </w:tc>
        <w:tc>
          <w:tcPr>
            <w:tcW w:w="38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6D42101" w14:textId="77777777" w:rsidR="001B4361" w:rsidRPr="00780E85" w:rsidRDefault="001B4361" w:rsidP="00C2526C">
            <w:pPr>
              <w:jc w:val="right"/>
              <w:rPr>
                <w:sz w:val="20"/>
                <w:szCs w:val="20"/>
                <w:lang w:val="fr-CA" w:eastAsia="en-CA"/>
              </w:rPr>
            </w:pPr>
            <w:r w:rsidRPr="00780E85">
              <w:rPr>
                <w:sz w:val="20"/>
                <w:szCs w:val="20"/>
                <w:lang w:val="fr-CA" w:eastAsia="en-CA"/>
              </w:rPr>
              <w:t>0</w:t>
            </w:r>
            <w:r>
              <w:rPr>
                <w:sz w:val="20"/>
                <w:szCs w:val="20"/>
                <w:lang w:val="fr-CA" w:eastAsia="en-CA"/>
              </w:rPr>
              <w:t>,</w:t>
            </w:r>
            <w:r w:rsidRPr="00780E85">
              <w:rPr>
                <w:sz w:val="20"/>
                <w:szCs w:val="20"/>
                <w:lang w:val="fr-CA" w:eastAsia="en-CA"/>
              </w:rPr>
              <w:t>13</w:t>
            </w:r>
          </w:p>
        </w:tc>
      </w:tr>
      <w:tr w:rsidR="001B4361" w:rsidRPr="00780E85" w14:paraId="4CB51621" w14:textId="77777777" w:rsidTr="00C2526C">
        <w:trPr>
          <w:trHeight w:val="71"/>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2CCFBAE" w14:textId="77777777" w:rsidR="001B4361" w:rsidRPr="00780E85" w:rsidRDefault="001B4361" w:rsidP="00C2526C">
            <w:pPr>
              <w:jc w:val="left"/>
              <w:rPr>
                <w:sz w:val="20"/>
                <w:szCs w:val="20"/>
                <w:lang w:val="fr-CA" w:eastAsia="en-CA"/>
              </w:rPr>
            </w:pPr>
            <w:r w:rsidRPr="00780E85">
              <w:rPr>
                <w:sz w:val="20"/>
                <w:szCs w:val="20"/>
                <w:lang w:val="fr-CA" w:eastAsia="en-CA"/>
              </w:rPr>
              <w:t>4.2.2</w:t>
            </w:r>
          </w:p>
        </w:tc>
        <w:tc>
          <w:tcPr>
            <w:tcW w:w="4318" w:type="pct"/>
            <w:gridSpan w:val="9"/>
            <w:tcBorders>
              <w:top w:val="single" w:sz="4" w:space="0" w:color="auto"/>
              <w:left w:val="nil"/>
              <w:bottom w:val="single" w:sz="4" w:space="0" w:color="auto"/>
              <w:right w:val="single" w:sz="4" w:space="0" w:color="auto"/>
            </w:tcBorders>
          </w:tcPr>
          <w:p w14:paraId="7CE00365" w14:textId="77777777" w:rsidR="001B4361" w:rsidRPr="00780E85" w:rsidRDefault="001B4361" w:rsidP="00C2526C">
            <w:pPr>
              <w:jc w:val="left"/>
              <w:rPr>
                <w:sz w:val="20"/>
                <w:szCs w:val="20"/>
                <w:lang w:val="fr-CA" w:eastAsia="en-CA"/>
              </w:rPr>
            </w:pPr>
            <w:r w:rsidRPr="00780E85">
              <w:rPr>
                <w:sz w:val="20"/>
                <w:szCs w:val="20"/>
                <w:lang w:val="fr-CA" w:eastAsia="en-CA"/>
              </w:rPr>
              <w:t>Élimination du HCFC-</w:t>
            </w:r>
            <w:r>
              <w:rPr>
                <w:sz w:val="20"/>
                <w:szCs w:val="20"/>
                <w:lang w:val="fr-CA" w:eastAsia="en-CA"/>
              </w:rPr>
              <w:t>142b</w:t>
            </w:r>
            <w:r w:rsidRPr="00780E85">
              <w:rPr>
                <w:sz w:val="20"/>
                <w:szCs w:val="20"/>
                <w:lang w:val="fr-CA" w:eastAsia="en-CA"/>
              </w:rPr>
              <w:t xml:space="preserve"> réalisée lors de la phase précédente (tonnes PAO)</w:t>
            </w:r>
          </w:p>
        </w:tc>
        <w:tc>
          <w:tcPr>
            <w:tcW w:w="38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8EF3AF2" w14:textId="77777777" w:rsidR="001B4361" w:rsidRPr="00780E85" w:rsidRDefault="001B4361" w:rsidP="00C2526C">
            <w:pPr>
              <w:jc w:val="right"/>
              <w:rPr>
                <w:sz w:val="20"/>
                <w:szCs w:val="20"/>
                <w:lang w:val="fr-CA" w:eastAsia="en-CA"/>
              </w:rPr>
            </w:pPr>
            <w:r w:rsidRPr="00780E85">
              <w:rPr>
                <w:sz w:val="20"/>
                <w:szCs w:val="20"/>
                <w:lang w:val="fr-CA" w:eastAsia="en-CA"/>
              </w:rPr>
              <w:t>0</w:t>
            </w:r>
            <w:r>
              <w:rPr>
                <w:sz w:val="20"/>
                <w:szCs w:val="20"/>
                <w:lang w:val="fr-CA" w:eastAsia="en-CA"/>
              </w:rPr>
              <w:t>,</w:t>
            </w:r>
            <w:r w:rsidRPr="00780E85">
              <w:rPr>
                <w:sz w:val="20"/>
                <w:szCs w:val="20"/>
                <w:lang w:val="fr-CA" w:eastAsia="en-CA"/>
              </w:rPr>
              <w:t>00</w:t>
            </w:r>
          </w:p>
        </w:tc>
      </w:tr>
      <w:tr w:rsidR="001B4361" w:rsidRPr="00780E85" w14:paraId="3C373A11" w14:textId="77777777" w:rsidTr="00C2526C">
        <w:trPr>
          <w:trHeight w:val="135"/>
          <w:jc w:val="center"/>
        </w:trPr>
        <w:tc>
          <w:tcPr>
            <w:tcW w:w="30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A1EBD03" w14:textId="77777777" w:rsidR="001B4361" w:rsidRPr="00780E85" w:rsidRDefault="001B4361" w:rsidP="00C2526C">
            <w:pPr>
              <w:jc w:val="left"/>
              <w:rPr>
                <w:sz w:val="20"/>
                <w:szCs w:val="20"/>
                <w:lang w:val="fr-CA" w:eastAsia="en-CA"/>
              </w:rPr>
            </w:pPr>
            <w:r w:rsidRPr="00780E85">
              <w:rPr>
                <w:sz w:val="20"/>
                <w:szCs w:val="20"/>
                <w:lang w:val="fr-CA" w:eastAsia="en-CA"/>
              </w:rPr>
              <w:t>4.2.3</w:t>
            </w:r>
          </w:p>
        </w:tc>
        <w:tc>
          <w:tcPr>
            <w:tcW w:w="4318" w:type="pct"/>
            <w:gridSpan w:val="9"/>
            <w:tcBorders>
              <w:top w:val="single" w:sz="4" w:space="0" w:color="auto"/>
              <w:left w:val="nil"/>
              <w:bottom w:val="single" w:sz="4" w:space="0" w:color="auto"/>
              <w:right w:val="single" w:sz="4" w:space="0" w:color="auto"/>
            </w:tcBorders>
          </w:tcPr>
          <w:p w14:paraId="684611CD" w14:textId="77777777" w:rsidR="001B4361" w:rsidRPr="00780E85" w:rsidRDefault="001B4361" w:rsidP="00C2526C">
            <w:pPr>
              <w:jc w:val="left"/>
              <w:rPr>
                <w:sz w:val="20"/>
                <w:szCs w:val="20"/>
                <w:lang w:val="fr-CA" w:eastAsia="en-CA"/>
              </w:rPr>
            </w:pPr>
            <w:r w:rsidRPr="00780E85">
              <w:rPr>
                <w:sz w:val="20"/>
                <w:szCs w:val="20"/>
                <w:lang w:val="fr-CA" w:eastAsia="en-CA"/>
              </w:rPr>
              <w:t>Consommation restante admissible pour le HCFC-</w:t>
            </w:r>
            <w:r>
              <w:rPr>
                <w:sz w:val="20"/>
                <w:szCs w:val="20"/>
                <w:lang w:val="fr-CA" w:eastAsia="en-CA"/>
              </w:rPr>
              <w:t>142b</w:t>
            </w:r>
            <w:r w:rsidRPr="00780E85">
              <w:rPr>
                <w:sz w:val="20"/>
                <w:szCs w:val="20"/>
                <w:lang w:val="fr-CA" w:eastAsia="en-CA"/>
              </w:rPr>
              <w:t xml:space="preserve"> (tonnes PAO)</w:t>
            </w:r>
          </w:p>
        </w:tc>
        <w:tc>
          <w:tcPr>
            <w:tcW w:w="38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325CD06" w14:textId="77777777" w:rsidR="001B4361" w:rsidRPr="00780E85" w:rsidRDefault="001B4361" w:rsidP="00C2526C">
            <w:pPr>
              <w:jc w:val="right"/>
              <w:rPr>
                <w:sz w:val="20"/>
                <w:szCs w:val="20"/>
                <w:lang w:val="fr-CA" w:eastAsia="en-CA"/>
              </w:rPr>
            </w:pPr>
            <w:r w:rsidRPr="00780E85">
              <w:rPr>
                <w:sz w:val="20"/>
                <w:szCs w:val="20"/>
                <w:lang w:val="fr-CA" w:eastAsia="en-CA"/>
              </w:rPr>
              <w:t>0</w:t>
            </w:r>
            <w:r>
              <w:rPr>
                <w:sz w:val="20"/>
                <w:szCs w:val="20"/>
                <w:lang w:val="fr-CA" w:eastAsia="en-CA"/>
              </w:rPr>
              <w:t>,</w:t>
            </w:r>
            <w:r w:rsidRPr="00780E85">
              <w:rPr>
                <w:sz w:val="20"/>
                <w:szCs w:val="20"/>
                <w:lang w:val="fr-CA" w:eastAsia="en-CA"/>
              </w:rPr>
              <w:t>00</w:t>
            </w:r>
          </w:p>
        </w:tc>
      </w:tr>
    </w:tbl>
    <w:p w14:paraId="2DBB84AE" w14:textId="77777777" w:rsidR="001B4361" w:rsidRPr="00F36F9B" w:rsidRDefault="001B4361" w:rsidP="001B4361">
      <w:pPr>
        <w:keepNext/>
        <w:keepLines/>
        <w:rPr>
          <w:bCs/>
          <w:sz w:val="19"/>
          <w:szCs w:val="19"/>
          <w:lang w:val="fr-CA"/>
        </w:rPr>
      </w:pPr>
      <w:r w:rsidRPr="00704944">
        <w:rPr>
          <w:bCs/>
          <w:sz w:val="19"/>
          <w:szCs w:val="19"/>
          <w:lang w:val="fr-CA"/>
        </w:rPr>
        <w:t>*Date d’achèvement de la phase I selon l’accord pour la phase I: 31 décembre2023.</w:t>
      </w:r>
    </w:p>
    <w:p w14:paraId="0DDDCD46" w14:textId="77777777" w:rsidR="001B4361" w:rsidRDefault="001B4361" w:rsidP="001B4361">
      <w:pPr>
        <w:keepNext/>
        <w:keepLines/>
        <w:rPr>
          <w:b/>
          <w:lang w:val="fr-CA"/>
        </w:rPr>
      </w:pPr>
    </w:p>
    <w:p w14:paraId="1118A38A" w14:textId="77777777" w:rsidR="001B4361" w:rsidRPr="00780E85" w:rsidRDefault="001B4361" w:rsidP="001B4361">
      <w:pPr>
        <w:keepNext/>
        <w:keepLines/>
        <w:rPr>
          <w:b/>
          <w:lang w:val="fr-CA"/>
        </w:rPr>
      </w:pPr>
    </w:p>
    <w:p w14:paraId="02C2C272" w14:textId="77777777" w:rsidR="00E85409" w:rsidRPr="001B4361" w:rsidRDefault="00E85409" w:rsidP="004E7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16233" w14:paraId="541F2648" w14:textId="77777777" w:rsidTr="004B5D5C">
        <w:tc>
          <w:tcPr>
            <w:tcW w:w="1915" w:type="dxa"/>
          </w:tcPr>
          <w:p w14:paraId="04AA48BD" w14:textId="77777777" w:rsidR="00E85409" w:rsidRPr="001B4361" w:rsidRDefault="00E85409" w:rsidP="004B5D5C">
            <w:pPr>
              <w:rPr>
                <w:lang w:val="fr-FR"/>
              </w:rPr>
            </w:pPr>
          </w:p>
        </w:tc>
        <w:tc>
          <w:tcPr>
            <w:tcW w:w="1915" w:type="dxa"/>
          </w:tcPr>
          <w:p w14:paraId="13B52C6B" w14:textId="77777777" w:rsidR="00E85409" w:rsidRPr="001B4361" w:rsidRDefault="00E85409" w:rsidP="004B5D5C">
            <w:pPr>
              <w:rPr>
                <w:lang w:val="fr-FR"/>
              </w:rPr>
            </w:pPr>
          </w:p>
        </w:tc>
        <w:tc>
          <w:tcPr>
            <w:tcW w:w="1915" w:type="dxa"/>
            <w:tcBorders>
              <w:bottom w:val="single" w:sz="4" w:space="0" w:color="auto"/>
            </w:tcBorders>
          </w:tcPr>
          <w:p w14:paraId="2875C05B" w14:textId="77777777" w:rsidR="00E85409" w:rsidRPr="001B4361" w:rsidRDefault="00E85409" w:rsidP="004B5D5C">
            <w:pPr>
              <w:rPr>
                <w:lang w:val="fr-FR"/>
              </w:rPr>
            </w:pPr>
          </w:p>
        </w:tc>
        <w:tc>
          <w:tcPr>
            <w:tcW w:w="1915" w:type="dxa"/>
          </w:tcPr>
          <w:p w14:paraId="48613631" w14:textId="77777777" w:rsidR="00E85409" w:rsidRPr="001B4361" w:rsidRDefault="00E85409" w:rsidP="004B5D5C">
            <w:pPr>
              <w:rPr>
                <w:lang w:val="fr-FR"/>
              </w:rPr>
            </w:pPr>
          </w:p>
        </w:tc>
        <w:tc>
          <w:tcPr>
            <w:tcW w:w="1916" w:type="dxa"/>
          </w:tcPr>
          <w:p w14:paraId="5468D0CD" w14:textId="77777777" w:rsidR="00E85409" w:rsidRPr="001B4361" w:rsidRDefault="00E85409" w:rsidP="004B5D5C">
            <w:pPr>
              <w:rPr>
                <w:lang w:val="fr-FR"/>
              </w:rPr>
            </w:pPr>
          </w:p>
        </w:tc>
      </w:tr>
    </w:tbl>
    <w:p w14:paraId="4A0C81E1" w14:textId="77777777" w:rsidR="00E85409" w:rsidRPr="001B4361" w:rsidRDefault="00E85409" w:rsidP="004E7F9C">
      <w:pPr>
        <w:rPr>
          <w:lang w:val="fr-FR"/>
        </w:rPr>
      </w:pPr>
    </w:p>
    <w:sectPr w:rsidR="00E85409" w:rsidRPr="001B4361" w:rsidSect="00875D53">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2F3F1" w14:textId="77777777" w:rsidR="004042FE" w:rsidRDefault="004042FE" w:rsidP="004A504B">
      <w:r>
        <w:separator/>
      </w:r>
    </w:p>
  </w:endnote>
  <w:endnote w:type="continuationSeparator" w:id="0">
    <w:p w14:paraId="429A6FEF" w14:textId="77777777" w:rsidR="004042FE" w:rsidRDefault="004042FE" w:rsidP="004A504B">
      <w:r>
        <w:continuationSeparator/>
      </w:r>
    </w:p>
  </w:endnote>
  <w:endnote w:type="continuationNotice" w:id="1">
    <w:p w14:paraId="565DE7C1" w14:textId="77777777" w:rsidR="004042FE" w:rsidRDefault="004042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52DD3" w14:textId="77777777" w:rsidR="00D94297" w:rsidRPr="0033525D" w:rsidRDefault="00D9429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3F872" w14:textId="77777777" w:rsidR="00D94297" w:rsidRPr="0033525D" w:rsidRDefault="00D9429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2BA55" w14:textId="77777777" w:rsidR="00643E00" w:rsidRDefault="00643E00" w:rsidP="00643E00">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41C32C3D" w14:textId="77777777" w:rsidR="00643E00" w:rsidRDefault="00643E00" w:rsidP="00643E00">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r w:rsidRPr="00627B10">
      <w:rPr>
        <w:sz w:val="18"/>
        <w:szCs w:val="18"/>
        <w:lang w:val="fr-CA"/>
      </w:rPr>
      <w:t>.</w:t>
    </w:r>
  </w:p>
  <w:p w14:paraId="52B3014E" w14:textId="77777777" w:rsidR="00643E00" w:rsidRPr="00627B10" w:rsidRDefault="00643E00" w:rsidP="00643E00">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054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44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60655"/>
      <w:docPartObj>
        <w:docPartGallery w:val="Page Numbers (Bottom of Page)"/>
        <w:docPartUnique/>
      </w:docPartObj>
    </w:sdtPr>
    <w:sdtEndPr>
      <w:rPr>
        <w:noProof/>
      </w:rPr>
    </w:sdtEndPr>
    <w:sdtContent>
      <w:p w14:paraId="633B011E" w14:textId="0D368E39" w:rsidR="00875D53" w:rsidRDefault="00875D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63254B" w14:textId="77777777" w:rsidR="004E7F9C" w:rsidRPr="00875D53" w:rsidRDefault="004E7F9C" w:rsidP="0087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61DD0" w14:textId="77777777" w:rsidR="004042FE" w:rsidRDefault="004042FE" w:rsidP="004A504B">
      <w:r>
        <w:separator/>
      </w:r>
    </w:p>
  </w:footnote>
  <w:footnote w:type="continuationSeparator" w:id="0">
    <w:p w14:paraId="5AA08B73" w14:textId="77777777" w:rsidR="004042FE" w:rsidRDefault="004042FE" w:rsidP="004A504B">
      <w:r>
        <w:continuationSeparator/>
      </w:r>
    </w:p>
  </w:footnote>
  <w:footnote w:type="continuationNotice" w:id="1">
    <w:p w14:paraId="51B3ADDC" w14:textId="77777777" w:rsidR="004042FE" w:rsidRDefault="004042FE"/>
  </w:footnote>
  <w:footnote w:id="2">
    <w:p w14:paraId="66C42448" w14:textId="081BDE93" w:rsidR="0079781A" w:rsidRDefault="0079781A" w:rsidP="0079781A">
      <w:pPr>
        <w:pStyle w:val="FootnoteText"/>
        <w:rPr>
          <w:lang w:val="fr-FR"/>
        </w:rPr>
      </w:pPr>
      <w:r w:rsidRPr="0052074F">
        <w:rPr>
          <w:rStyle w:val="FootnoteReference"/>
          <w:lang w:val="fr-FR"/>
        </w:rPr>
        <w:footnoteRef/>
      </w:r>
      <w:r w:rsidRPr="0052074F">
        <w:rPr>
          <w:lang w:val="fr-FR"/>
        </w:rPr>
        <w:t xml:space="preserve"> </w:t>
      </w:r>
      <w:r w:rsidR="00120121" w:rsidRPr="0052074F">
        <w:rPr>
          <w:lang w:val="fr-FR"/>
        </w:rPr>
        <w:t>UN</w:t>
      </w:r>
      <w:r w:rsidR="00416233">
        <w:rPr>
          <w:lang w:val="fr-FR"/>
        </w:rPr>
        <w:t>E</w:t>
      </w:r>
      <w:r w:rsidR="00120121" w:rsidRPr="0052074F">
        <w:rPr>
          <w:lang w:val="fr-FR"/>
        </w:rPr>
        <w:t>P</w:t>
      </w:r>
      <w:r w:rsidRPr="0052074F">
        <w:rPr>
          <w:lang w:val="fr-FR"/>
        </w:rPr>
        <w:t>/</w:t>
      </w:r>
      <w:proofErr w:type="spellStart"/>
      <w:r w:rsidRPr="0052074F">
        <w:rPr>
          <w:lang w:val="fr-FR"/>
        </w:rPr>
        <w:t>OzL.Pro</w:t>
      </w:r>
      <w:proofErr w:type="spellEnd"/>
      <w:r w:rsidRPr="0052074F">
        <w:rPr>
          <w:lang w:val="fr-FR"/>
        </w:rPr>
        <w:t>/</w:t>
      </w:r>
      <w:proofErr w:type="spellStart"/>
      <w:r w:rsidRPr="0052074F">
        <w:rPr>
          <w:lang w:val="fr-FR"/>
        </w:rPr>
        <w:t>ExCom</w:t>
      </w:r>
      <w:proofErr w:type="spellEnd"/>
      <w:r w:rsidRPr="0052074F">
        <w:rPr>
          <w:lang w:val="fr-FR"/>
        </w:rPr>
        <w:t>/9</w:t>
      </w:r>
      <w:r w:rsidR="00022B68" w:rsidRPr="0052074F">
        <w:rPr>
          <w:lang w:val="fr-FR"/>
        </w:rPr>
        <w:t>6</w:t>
      </w:r>
      <w:r w:rsidRPr="0052074F">
        <w:rPr>
          <w:lang w:val="fr-FR"/>
        </w:rPr>
        <w:t>/1</w:t>
      </w:r>
    </w:p>
    <w:p w14:paraId="2F35802C" w14:textId="77777777" w:rsidR="00416233" w:rsidRPr="0052074F" w:rsidRDefault="00416233" w:rsidP="0079781A">
      <w:pPr>
        <w:pStyle w:val="FootnoteText"/>
        <w:rPr>
          <w:lang w:val="fr-FR"/>
        </w:rPr>
      </w:pPr>
    </w:p>
  </w:footnote>
  <w:footnote w:id="3">
    <w:p w14:paraId="6D71DC99" w14:textId="0750B6DE" w:rsidR="00D94297" w:rsidRPr="0052074F" w:rsidRDefault="00D94297" w:rsidP="00D94297">
      <w:pPr>
        <w:pStyle w:val="FootnoteText"/>
        <w:rPr>
          <w:lang w:val="fr-FR"/>
        </w:rPr>
      </w:pPr>
      <w:r w:rsidRPr="0052074F">
        <w:rPr>
          <w:rStyle w:val="FootnoteReference"/>
          <w:lang w:val="fr-FR"/>
        </w:rPr>
        <w:footnoteRef/>
      </w:r>
      <w:r w:rsidRPr="0052074F">
        <w:rPr>
          <w:lang w:val="fr-FR"/>
        </w:rPr>
        <w:t xml:space="preserve"> D</w:t>
      </w:r>
      <w:r w:rsidR="0052074F" w:rsidRPr="0052074F">
        <w:rPr>
          <w:lang w:val="fr-FR"/>
        </w:rPr>
        <w:t>é</w:t>
      </w:r>
      <w:r w:rsidRPr="0052074F">
        <w:rPr>
          <w:lang w:val="fr-FR"/>
        </w:rPr>
        <w:t xml:space="preserve">cision </w:t>
      </w:r>
      <w:r w:rsidR="006750FA" w:rsidRPr="0052074F">
        <w:rPr>
          <w:lang w:val="fr-FR"/>
        </w:rPr>
        <w:t>91</w:t>
      </w:r>
      <w:r w:rsidRPr="0052074F">
        <w:rPr>
          <w:lang w:val="fr-FR"/>
        </w:rPr>
        <w:t>/</w:t>
      </w:r>
      <w:r w:rsidR="006750FA" w:rsidRPr="0052074F">
        <w:rPr>
          <w:lang w:val="fr-FR"/>
        </w:rPr>
        <w:t>43</w:t>
      </w:r>
    </w:p>
  </w:footnote>
  <w:footnote w:id="4">
    <w:p w14:paraId="6AAB6EA2" w14:textId="176BC61A" w:rsidR="00D94297" w:rsidRPr="0052074F" w:rsidRDefault="00D94297" w:rsidP="00D94297">
      <w:pPr>
        <w:pStyle w:val="FootnoteText"/>
        <w:rPr>
          <w:lang w:val="fr-FR"/>
        </w:rPr>
      </w:pPr>
      <w:r w:rsidRPr="0052074F">
        <w:rPr>
          <w:rStyle w:val="FootnoteReference"/>
          <w:lang w:val="fr-FR"/>
        </w:rPr>
        <w:footnoteRef/>
      </w:r>
      <w:r w:rsidRPr="0052074F">
        <w:rPr>
          <w:lang w:val="fr-FR"/>
        </w:rPr>
        <w:t xml:space="preserve"> </w:t>
      </w:r>
      <w:r w:rsidR="0052074F" w:rsidRPr="0052074F">
        <w:rPr>
          <w:lang w:val="fr-FR"/>
        </w:rPr>
        <w:t>La décision 92/22 autorise la soumission de demandes concernant les activités visées à la décision 89/6 b) séparément des demandes de tranches au titre du PGEH, y compris un accord révisé entre le gouvernement du pays visé à l'article 5 et le Comité exécutif, étant entendu que ces activités sont intégrées dans les plans de mise en œuvre des tranches en cours.</w:t>
      </w:r>
    </w:p>
  </w:footnote>
  <w:footnote w:id="5">
    <w:p w14:paraId="4DC01B1C" w14:textId="6DC8BD73" w:rsidR="00D94297" w:rsidRPr="0052074F" w:rsidRDefault="00D94297" w:rsidP="00D94297">
      <w:pPr>
        <w:pStyle w:val="FootnoteText"/>
        <w:rPr>
          <w:lang w:val="fr-FR"/>
        </w:rPr>
      </w:pPr>
      <w:r w:rsidRPr="0052074F">
        <w:rPr>
          <w:rStyle w:val="FootnoteReference"/>
          <w:lang w:val="fr-FR"/>
        </w:rPr>
        <w:footnoteRef/>
      </w:r>
      <w:r w:rsidRPr="0052074F">
        <w:rPr>
          <w:lang w:val="fr-FR"/>
        </w:rPr>
        <w:t xml:space="preserve"> </w:t>
      </w:r>
      <w:r w:rsidR="0052074F" w:rsidRPr="0052074F">
        <w:rPr>
          <w:lang w:val="fr-FR"/>
        </w:rPr>
        <w:t>Selon la lettre du 12 mars 2025 adressée au PNUD par le ministère de l'Environnement, de l'Embellissement national et de l'Économie verte et bleue de la Barbade.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EE57" w14:textId="22A0E833" w:rsidR="00D94297" w:rsidRDefault="00C04E3D" w:rsidP="004B5D5C">
    <w:pPr>
      <w:jc w:val="left"/>
    </w:pPr>
    <w:r>
      <w:fldChar w:fldCharType="begin"/>
    </w:r>
    <w:r>
      <w:instrText>DOCPROPERTY "Document number"  \* MERGEFORMAT</w:instrText>
    </w:r>
    <w:r>
      <w:fldChar w:fldCharType="separate"/>
    </w:r>
    <w:r w:rsidR="001B4361">
      <w:t>UNEP/</w:t>
    </w:r>
    <w:proofErr w:type="spellStart"/>
    <w:r w:rsidR="001B4361">
      <w:t>OzL.Pro</w:t>
    </w:r>
    <w:proofErr w:type="spellEnd"/>
    <w:r w:rsidR="001B4361">
      <w:t>/ExCom/96/26</w:t>
    </w:r>
    <w:r>
      <w:fldChar w:fldCharType="end"/>
    </w:r>
  </w:p>
  <w:p w14:paraId="7FB07264" w14:textId="77777777" w:rsidR="00D94297" w:rsidRDefault="00D94297" w:rsidP="004B5D5C">
    <w:pPr>
      <w:jc w:val="left"/>
    </w:pPr>
  </w:p>
  <w:p w14:paraId="2F217106" w14:textId="77777777" w:rsidR="00D94297" w:rsidRPr="0033525D" w:rsidRDefault="00D94297" w:rsidP="00C96DE1">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D3E37" w14:textId="0BC5745A" w:rsidR="00D94297" w:rsidRDefault="00C04E3D">
    <w:pPr>
      <w:jc w:val="right"/>
    </w:pPr>
    <w:r>
      <w:fldChar w:fldCharType="begin"/>
    </w:r>
    <w:r>
      <w:instrText>DOCPROPERTY "Document number"  \* MERGEFORMAT</w:instrText>
    </w:r>
    <w:r>
      <w:fldChar w:fldCharType="separate"/>
    </w:r>
    <w:r w:rsidR="001B4361">
      <w:t>UNEP/</w:t>
    </w:r>
    <w:proofErr w:type="spellStart"/>
    <w:r w:rsidR="001B4361">
      <w:t>OzL.Pro</w:t>
    </w:r>
    <w:proofErr w:type="spellEnd"/>
    <w:r w:rsidR="001B4361">
      <w:t>/ExCom/96/26</w:t>
    </w:r>
    <w:r>
      <w:fldChar w:fldCharType="end"/>
    </w:r>
  </w:p>
  <w:p w14:paraId="7808C288" w14:textId="77777777" w:rsidR="00D94297" w:rsidRPr="0033525D" w:rsidRDefault="00D94297"/>
  <w:p w14:paraId="031BD3AC" w14:textId="77777777" w:rsidR="00D94297" w:rsidRPr="0033525D" w:rsidRDefault="00D942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A41A7" w14:textId="1D6EA903" w:rsidR="00DC6A10" w:rsidRPr="0033525D" w:rsidRDefault="00120121">
    <w:r>
      <w:fldChar w:fldCharType="begin"/>
    </w:r>
    <w:r>
      <w:instrText>DOCPROPERTY "Document number"  \* MERGEFORMAT</w:instrText>
    </w:r>
    <w:r>
      <w:fldChar w:fldCharType="separate"/>
    </w:r>
    <w:r>
      <w:t>UNDP</w:t>
    </w:r>
    <w:r w:rsidR="000970F9">
      <w:t>/</w:t>
    </w:r>
    <w:proofErr w:type="spellStart"/>
    <w:r w:rsidR="000970F9">
      <w:t>OzL.Pro</w:t>
    </w:r>
    <w:proofErr w:type="spellEnd"/>
    <w:r w:rsidR="000970F9">
      <w:t>/ExCom/96/1</w:t>
    </w:r>
    <w:r>
      <w:fldChar w:fldCharType="end"/>
    </w:r>
  </w:p>
  <w:p w14:paraId="3DA55AF7" w14:textId="77777777" w:rsidR="00DC6A10" w:rsidRPr="0033525D" w:rsidRDefault="00DC6A10"/>
  <w:p w14:paraId="0B9F918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FD1A9" w14:textId="4C87B98F" w:rsidR="00DC6A10" w:rsidRPr="0033525D" w:rsidRDefault="00120121">
    <w:pPr>
      <w:jc w:val="right"/>
    </w:pPr>
    <w:r>
      <w:fldChar w:fldCharType="begin"/>
    </w:r>
    <w:r>
      <w:instrText>DOCPROPERTY "Document number"  \* MERGEFORMAT</w:instrText>
    </w:r>
    <w:r>
      <w:fldChar w:fldCharType="separate"/>
    </w:r>
    <w:r>
      <w:t>UNDP</w:t>
    </w:r>
    <w:r w:rsidR="000970F9">
      <w:t>/</w:t>
    </w:r>
    <w:proofErr w:type="spellStart"/>
    <w:r w:rsidR="000970F9">
      <w:t>OzL.Pro</w:t>
    </w:r>
    <w:proofErr w:type="spellEnd"/>
    <w:r w:rsidR="000970F9">
      <w:t>/ExCom/96/1</w:t>
    </w:r>
    <w:r>
      <w:fldChar w:fldCharType="end"/>
    </w:r>
  </w:p>
  <w:p w14:paraId="3B8B3EB9" w14:textId="77777777" w:rsidR="00DC6A10" w:rsidRPr="0033525D" w:rsidRDefault="00DC6A10"/>
  <w:p w14:paraId="67F222A2"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C9DE" w14:textId="5124CE98" w:rsidR="00471610" w:rsidRDefault="00C04E3D" w:rsidP="00471610">
    <w:pPr>
      <w:jc w:val="right"/>
    </w:pPr>
    <w:r>
      <w:fldChar w:fldCharType="begin"/>
    </w:r>
    <w:r>
      <w:instrText>DOCPROPERTY "Document number"  \* MERGEFORMAT</w:instrText>
    </w:r>
    <w:r>
      <w:fldChar w:fldCharType="separate"/>
    </w:r>
    <w:r w:rsidR="001B4361">
      <w:t>UNEP/</w:t>
    </w:r>
    <w:proofErr w:type="spellStart"/>
    <w:r w:rsidR="001B4361">
      <w:t>OzL.Pro</w:t>
    </w:r>
    <w:proofErr w:type="spellEnd"/>
    <w:r w:rsidR="001B4361">
      <w:t>/ExCom/96/26</w:t>
    </w:r>
    <w:r>
      <w:fldChar w:fldCharType="end"/>
    </w:r>
  </w:p>
  <w:p w14:paraId="722FEC44" w14:textId="5CDBDE61" w:rsidR="00471610" w:rsidRDefault="00471610" w:rsidP="00471610">
    <w:pPr>
      <w:pStyle w:val="Header"/>
      <w:jc w:val="right"/>
    </w:pPr>
    <w:r>
      <w:t>Annex</w:t>
    </w:r>
    <w:r w:rsidR="004750AE">
      <w:t>e</w:t>
    </w:r>
    <w:r>
      <w:t xml:space="preserve"> I</w:t>
    </w:r>
  </w:p>
  <w:p w14:paraId="552B382D" w14:textId="77777777" w:rsidR="00471610" w:rsidRDefault="00471610" w:rsidP="004716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277A81"/>
    <w:multiLevelType w:val="hybridMultilevel"/>
    <w:tmpl w:val="2F789446"/>
    <w:lvl w:ilvl="0" w:tplc="C0562606">
      <w:numFmt w:val="bullet"/>
      <w:lvlText w:val="•"/>
      <w:lvlJc w:val="left"/>
      <w:pPr>
        <w:ind w:left="1080" w:hanging="72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2ED5A57"/>
    <w:multiLevelType w:val="hybridMultilevel"/>
    <w:tmpl w:val="F7A62B8E"/>
    <w:lvl w:ilvl="0" w:tplc="C0562606">
      <w:numFmt w:val="bullet"/>
      <w:lvlText w:val="•"/>
      <w:lvlJc w:val="left"/>
      <w:pPr>
        <w:ind w:left="1080" w:hanging="72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CA025D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22B45F3"/>
    <w:multiLevelType w:val="hybridMultilevel"/>
    <w:tmpl w:val="7C9850C8"/>
    <w:lvl w:ilvl="0" w:tplc="C0562606">
      <w:numFmt w:val="bullet"/>
      <w:lvlText w:val="•"/>
      <w:lvlJc w:val="left"/>
      <w:pPr>
        <w:ind w:left="1440" w:hanging="72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1051735893">
    <w:abstractNumId w:val="18"/>
  </w:num>
  <w:num w:numId="22" w16cid:durableId="1870020454">
    <w:abstractNumId w:val="11"/>
  </w:num>
  <w:num w:numId="23" w16cid:durableId="877548932">
    <w:abstractNumId w:val="19"/>
  </w:num>
  <w:num w:numId="24" w16cid:durableId="849561385">
    <w:abstractNumId w:val="10"/>
  </w:num>
  <w:num w:numId="25" w16cid:durableId="652101091">
    <w:abstractNumId w:val="10"/>
  </w:num>
  <w:num w:numId="26" w16cid:durableId="1193952973">
    <w:abstractNumId w:val="10"/>
  </w:num>
  <w:num w:numId="27" w16cid:durableId="260185244">
    <w:abstractNumId w:val="10"/>
  </w:num>
  <w:num w:numId="28" w16cid:durableId="1723138625">
    <w:abstractNumId w:val="14"/>
  </w:num>
  <w:num w:numId="29" w16cid:durableId="505050651">
    <w:abstractNumId w:val="10"/>
  </w:num>
  <w:num w:numId="30" w16cid:durableId="52109269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970F9"/>
    <w:rsid w:val="00000997"/>
    <w:rsid w:val="00000FED"/>
    <w:rsid w:val="00001E43"/>
    <w:rsid w:val="0000434E"/>
    <w:rsid w:val="000116BA"/>
    <w:rsid w:val="00016F73"/>
    <w:rsid w:val="00017F8F"/>
    <w:rsid w:val="000211A9"/>
    <w:rsid w:val="00021238"/>
    <w:rsid w:val="00022071"/>
    <w:rsid w:val="00022B68"/>
    <w:rsid w:val="00022C6E"/>
    <w:rsid w:val="0003019D"/>
    <w:rsid w:val="00031260"/>
    <w:rsid w:val="00032DE0"/>
    <w:rsid w:val="0003681A"/>
    <w:rsid w:val="00036A25"/>
    <w:rsid w:val="000372B7"/>
    <w:rsid w:val="000377C3"/>
    <w:rsid w:val="00044EA6"/>
    <w:rsid w:val="00045E34"/>
    <w:rsid w:val="00050F6E"/>
    <w:rsid w:val="00061EC2"/>
    <w:rsid w:val="00063C89"/>
    <w:rsid w:val="00066CE8"/>
    <w:rsid w:val="00067F03"/>
    <w:rsid w:val="00080ED0"/>
    <w:rsid w:val="00085B8F"/>
    <w:rsid w:val="00085C60"/>
    <w:rsid w:val="00090481"/>
    <w:rsid w:val="00090C62"/>
    <w:rsid w:val="00091095"/>
    <w:rsid w:val="000970F9"/>
    <w:rsid w:val="000A3826"/>
    <w:rsid w:val="000A6C26"/>
    <w:rsid w:val="000A7821"/>
    <w:rsid w:val="000B33B6"/>
    <w:rsid w:val="000B36C8"/>
    <w:rsid w:val="000B4027"/>
    <w:rsid w:val="000B491C"/>
    <w:rsid w:val="000B5392"/>
    <w:rsid w:val="000B6705"/>
    <w:rsid w:val="000C2043"/>
    <w:rsid w:val="000C40BC"/>
    <w:rsid w:val="000C40F6"/>
    <w:rsid w:val="000C4FB9"/>
    <w:rsid w:val="000D3CA7"/>
    <w:rsid w:val="000D428C"/>
    <w:rsid w:val="000D52A4"/>
    <w:rsid w:val="000D68B8"/>
    <w:rsid w:val="000D78B9"/>
    <w:rsid w:val="000E07BC"/>
    <w:rsid w:val="000E2E21"/>
    <w:rsid w:val="000F1CD4"/>
    <w:rsid w:val="000F2141"/>
    <w:rsid w:val="000F4103"/>
    <w:rsid w:val="000F4605"/>
    <w:rsid w:val="000F70A7"/>
    <w:rsid w:val="000F714F"/>
    <w:rsid w:val="00101B98"/>
    <w:rsid w:val="00103E66"/>
    <w:rsid w:val="001040BE"/>
    <w:rsid w:val="00113CCA"/>
    <w:rsid w:val="001149DE"/>
    <w:rsid w:val="00114B49"/>
    <w:rsid w:val="00120121"/>
    <w:rsid w:val="001221D4"/>
    <w:rsid w:val="00122F25"/>
    <w:rsid w:val="001248AA"/>
    <w:rsid w:val="00130AA7"/>
    <w:rsid w:val="00132205"/>
    <w:rsid w:val="00132F00"/>
    <w:rsid w:val="00135980"/>
    <w:rsid w:val="00136A6E"/>
    <w:rsid w:val="0013786F"/>
    <w:rsid w:val="00137FF2"/>
    <w:rsid w:val="00143807"/>
    <w:rsid w:val="001439A8"/>
    <w:rsid w:val="00147A02"/>
    <w:rsid w:val="0015202C"/>
    <w:rsid w:val="00153B5B"/>
    <w:rsid w:val="00153FDB"/>
    <w:rsid w:val="00164719"/>
    <w:rsid w:val="00166FC4"/>
    <w:rsid w:val="001677AC"/>
    <w:rsid w:val="00171505"/>
    <w:rsid w:val="001755F8"/>
    <w:rsid w:val="00176B46"/>
    <w:rsid w:val="0017725C"/>
    <w:rsid w:val="001804EA"/>
    <w:rsid w:val="00181CFF"/>
    <w:rsid w:val="00183949"/>
    <w:rsid w:val="00183962"/>
    <w:rsid w:val="00184E31"/>
    <w:rsid w:val="001868C7"/>
    <w:rsid w:val="00190A61"/>
    <w:rsid w:val="00191CEF"/>
    <w:rsid w:val="0019437D"/>
    <w:rsid w:val="00196E67"/>
    <w:rsid w:val="00197179"/>
    <w:rsid w:val="001A2215"/>
    <w:rsid w:val="001A3342"/>
    <w:rsid w:val="001A3E3D"/>
    <w:rsid w:val="001A5908"/>
    <w:rsid w:val="001A7049"/>
    <w:rsid w:val="001B1E40"/>
    <w:rsid w:val="001B26A5"/>
    <w:rsid w:val="001B3B58"/>
    <w:rsid w:val="001B422D"/>
    <w:rsid w:val="001B4361"/>
    <w:rsid w:val="001B47ED"/>
    <w:rsid w:val="001B6E64"/>
    <w:rsid w:val="001C764E"/>
    <w:rsid w:val="001D2D41"/>
    <w:rsid w:val="001D7002"/>
    <w:rsid w:val="001E1052"/>
    <w:rsid w:val="001E21B1"/>
    <w:rsid w:val="001E2F93"/>
    <w:rsid w:val="001E4554"/>
    <w:rsid w:val="001E5843"/>
    <w:rsid w:val="001E61E5"/>
    <w:rsid w:val="001F2121"/>
    <w:rsid w:val="001F2159"/>
    <w:rsid w:val="001F2D18"/>
    <w:rsid w:val="001F53FD"/>
    <w:rsid w:val="002004F9"/>
    <w:rsid w:val="00202A45"/>
    <w:rsid w:val="002045FA"/>
    <w:rsid w:val="00206ADB"/>
    <w:rsid w:val="002076C7"/>
    <w:rsid w:val="0021037A"/>
    <w:rsid w:val="00210A33"/>
    <w:rsid w:val="00210B8B"/>
    <w:rsid w:val="00214863"/>
    <w:rsid w:val="00215285"/>
    <w:rsid w:val="002156B4"/>
    <w:rsid w:val="00224FCD"/>
    <w:rsid w:val="002323D7"/>
    <w:rsid w:val="002361B4"/>
    <w:rsid w:val="00240967"/>
    <w:rsid w:val="002409CE"/>
    <w:rsid w:val="00244235"/>
    <w:rsid w:val="0024660A"/>
    <w:rsid w:val="00246F8A"/>
    <w:rsid w:val="00247F62"/>
    <w:rsid w:val="00250D08"/>
    <w:rsid w:val="00251732"/>
    <w:rsid w:val="00253222"/>
    <w:rsid w:val="00254B3D"/>
    <w:rsid w:val="002567B9"/>
    <w:rsid w:val="00261C13"/>
    <w:rsid w:val="00262847"/>
    <w:rsid w:val="00263D21"/>
    <w:rsid w:val="002647EA"/>
    <w:rsid w:val="00271C20"/>
    <w:rsid w:val="002745A1"/>
    <w:rsid w:val="00275D27"/>
    <w:rsid w:val="00276270"/>
    <w:rsid w:val="00281202"/>
    <w:rsid w:val="00281BB2"/>
    <w:rsid w:val="002834CB"/>
    <w:rsid w:val="00286E1E"/>
    <w:rsid w:val="002925D8"/>
    <w:rsid w:val="00293A9A"/>
    <w:rsid w:val="00295F5A"/>
    <w:rsid w:val="002A03C3"/>
    <w:rsid w:val="002A2C6D"/>
    <w:rsid w:val="002B085C"/>
    <w:rsid w:val="002B254E"/>
    <w:rsid w:val="002B4CE8"/>
    <w:rsid w:val="002B67FD"/>
    <w:rsid w:val="002B72E9"/>
    <w:rsid w:val="002B7E8B"/>
    <w:rsid w:val="002C0B34"/>
    <w:rsid w:val="002C1187"/>
    <w:rsid w:val="002C7998"/>
    <w:rsid w:val="002D27A6"/>
    <w:rsid w:val="002D797D"/>
    <w:rsid w:val="002F0108"/>
    <w:rsid w:val="002F068B"/>
    <w:rsid w:val="002F118E"/>
    <w:rsid w:val="002F1295"/>
    <w:rsid w:val="002F1E53"/>
    <w:rsid w:val="002F2CAA"/>
    <w:rsid w:val="002F4E5B"/>
    <w:rsid w:val="0030052C"/>
    <w:rsid w:val="00311E25"/>
    <w:rsid w:val="003176F5"/>
    <w:rsid w:val="00321E39"/>
    <w:rsid w:val="003224DB"/>
    <w:rsid w:val="00323603"/>
    <w:rsid w:val="00324ACF"/>
    <w:rsid w:val="003306E1"/>
    <w:rsid w:val="003320E4"/>
    <w:rsid w:val="0033525D"/>
    <w:rsid w:val="003414F3"/>
    <w:rsid w:val="00343AEA"/>
    <w:rsid w:val="00346E09"/>
    <w:rsid w:val="00350150"/>
    <w:rsid w:val="00351466"/>
    <w:rsid w:val="0035613E"/>
    <w:rsid w:val="00356402"/>
    <w:rsid w:val="00361925"/>
    <w:rsid w:val="00363EE9"/>
    <w:rsid w:val="00371252"/>
    <w:rsid w:val="00376128"/>
    <w:rsid w:val="0037742E"/>
    <w:rsid w:val="00377D56"/>
    <w:rsid w:val="0038245A"/>
    <w:rsid w:val="00383742"/>
    <w:rsid w:val="00383A1D"/>
    <w:rsid w:val="003840E6"/>
    <w:rsid w:val="00384A4C"/>
    <w:rsid w:val="00385CFC"/>
    <w:rsid w:val="0039125F"/>
    <w:rsid w:val="003913AB"/>
    <w:rsid w:val="0039337A"/>
    <w:rsid w:val="00393F2F"/>
    <w:rsid w:val="00394E09"/>
    <w:rsid w:val="00394F9B"/>
    <w:rsid w:val="00396F2B"/>
    <w:rsid w:val="0039764E"/>
    <w:rsid w:val="003A3189"/>
    <w:rsid w:val="003A3CA7"/>
    <w:rsid w:val="003A6C6B"/>
    <w:rsid w:val="003B26E0"/>
    <w:rsid w:val="003B294D"/>
    <w:rsid w:val="003B33BD"/>
    <w:rsid w:val="003B569D"/>
    <w:rsid w:val="003B72E6"/>
    <w:rsid w:val="003C0ADA"/>
    <w:rsid w:val="003C0B99"/>
    <w:rsid w:val="003C3C0E"/>
    <w:rsid w:val="003C495E"/>
    <w:rsid w:val="003C4F83"/>
    <w:rsid w:val="003C56E4"/>
    <w:rsid w:val="003C76BF"/>
    <w:rsid w:val="003D0FF9"/>
    <w:rsid w:val="003D42A6"/>
    <w:rsid w:val="003D4F21"/>
    <w:rsid w:val="003D4FAC"/>
    <w:rsid w:val="003D605F"/>
    <w:rsid w:val="003D7E1F"/>
    <w:rsid w:val="003E0E34"/>
    <w:rsid w:val="003E1019"/>
    <w:rsid w:val="003E1885"/>
    <w:rsid w:val="003E4A80"/>
    <w:rsid w:val="003E7906"/>
    <w:rsid w:val="003F000F"/>
    <w:rsid w:val="003F3884"/>
    <w:rsid w:val="003F3C50"/>
    <w:rsid w:val="003F5525"/>
    <w:rsid w:val="00401961"/>
    <w:rsid w:val="00401CCE"/>
    <w:rsid w:val="004042FE"/>
    <w:rsid w:val="00406202"/>
    <w:rsid w:val="00406A6A"/>
    <w:rsid w:val="00406B22"/>
    <w:rsid w:val="00407147"/>
    <w:rsid w:val="004078FA"/>
    <w:rsid w:val="0040796E"/>
    <w:rsid w:val="004109C4"/>
    <w:rsid w:val="00416233"/>
    <w:rsid w:val="00417010"/>
    <w:rsid w:val="004209A4"/>
    <w:rsid w:val="00422A6D"/>
    <w:rsid w:val="00425806"/>
    <w:rsid w:val="00430B61"/>
    <w:rsid w:val="00431E08"/>
    <w:rsid w:val="004328A7"/>
    <w:rsid w:val="00434C74"/>
    <w:rsid w:val="00435C0C"/>
    <w:rsid w:val="0043752F"/>
    <w:rsid w:val="00450FBA"/>
    <w:rsid w:val="00452E63"/>
    <w:rsid w:val="004539DF"/>
    <w:rsid w:val="00456EB4"/>
    <w:rsid w:val="00457827"/>
    <w:rsid w:val="004628CA"/>
    <w:rsid w:val="00462F17"/>
    <w:rsid w:val="004647C1"/>
    <w:rsid w:val="00465D0F"/>
    <w:rsid w:val="00471610"/>
    <w:rsid w:val="0047184E"/>
    <w:rsid w:val="004718F3"/>
    <w:rsid w:val="004736E7"/>
    <w:rsid w:val="00475040"/>
    <w:rsid w:val="004750AE"/>
    <w:rsid w:val="00475405"/>
    <w:rsid w:val="00476824"/>
    <w:rsid w:val="004804A4"/>
    <w:rsid w:val="00482F0E"/>
    <w:rsid w:val="004831CE"/>
    <w:rsid w:val="004854A9"/>
    <w:rsid w:val="004854FF"/>
    <w:rsid w:val="00490C06"/>
    <w:rsid w:val="00493D40"/>
    <w:rsid w:val="00493EE3"/>
    <w:rsid w:val="004967B6"/>
    <w:rsid w:val="004A401A"/>
    <w:rsid w:val="004A504B"/>
    <w:rsid w:val="004A55DC"/>
    <w:rsid w:val="004A6911"/>
    <w:rsid w:val="004A6E3F"/>
    <w:rsid w:val="004B1B38"/>
    <w:rsid w:val="004B3652"/>
    <w:rsid w:val="004B54E0"/>
    <w:rsid w:val="004B5D5C"/>
    <w:rsid w:val="004B7384"/>
    <w:rsid w:val="004C0083"/>
    <w:rsid w:val="004C21A9"/>
    <w:rsid w:val="004C4269"/>
    <w:rsid w:val="004C531A"/>
    <w:rsid w:val="004C609D"/>
    <w:rsid w:val="004C61CB"/>
    <w:rsid w:val="004D0377"/>
    <w:rsid w:val="004D54E2"/>
    <w:rsid w:val="004D5835"/>
    <w:rsid w:val="004D6012"/>
    <w:rsid w:val="004D6236"/>
    <w:rsid w:val="004D64C2"/>
    <w:rsid w:val="004D7F90"/>
    <w:rsid w:val="004E0501"/>
    <w:rsid w:val="004E3BDC"/>
    <w:rsid w:val="004E45AE"/>
    <w:rsid w:val="004E4B23"/>
    <w:rsid w:val="004E4DBB"/>
    <w:rsid w:val="004E4E41"/>
    <w:rsid w:val="004E73DB"/>
    <w:rsid w:val="004E7F9C"/>
    <w:rsid w:val="004F1A45"/>
    <w:rsid w:val="004F1F48"/>
    <w:rsid w:val="004F3493"/>
    <w:rsid w:val="004F5143"/>
    <w:rsid w:val="00501BF3"/>
    <w:rsid w:val="00506E43"/>
    <w:rsid w:val="00512420"/>
    <w:rsid w:val="00512B09"/>
    <w:rsid w:val="005133A1"/>
    <w:rsid w:val="00514E0F"/>
    <w:rsid w:val="0052074F"/>
    <w:rsid w:val="005220ED"/>
    <w:rsid w:val="00522B69"/>
    <w:rsid w:val="00525A6C"/>
    <w:rsid w:val="00533796"/>
    <w:rsid w:val="00535E8A"/>
    <w:rsid w:val="00537343"/>
    <w:rsid w:val="00540D8A"/>
    <w:rsid w:val="00543F39"/>
    <w:rsid w:val="0054599F"/>
    <w:rsid w:val="005516F3"/>
    <w:rsid w:val="00555D75"/>
    <w:rsid w:val="00560DF0"/>
    <w:rsid w:val="00566E24"/>
    <w:rsid w:val="0056759C"/>
    <w:rsid w:val="005740CA"/>
    <w:rsid w:val="00575109"/>
    <w:rsid w:val="00585F9F"/>
    <w:rsid w:val="005900C6"/>
    <w:rsid w:val="00591564"/>
    <w:rsid w:val="0059235C"/>
    <w:rsid w:val="0059513E"/>
    <w:rsid w:val="005A6AA4"/>
    <w:rsid w:val="005A6B29"/>
    <w:rsid w:val="005A6D9F"/>
    <w:rsid w:val="005B48FF"/>
    <w:rsid w:val="005B72C3"/>
    <w:rsid w:val="005C0542"/>
    <w:rsid w:val="005C1E32"/>
    <w:rsid w:val="005C670D"/>
    <w:rsid w:val="005C67FB"/>
    <w:rsid w:val="005D0BE4"/>
    <w:rsid w:val="005D363F"/>
    <w:rsid w:val="005D50E4"/>
    <w:rsid w:val="005E3D0B"/>
    <w:rsid w:val="005E589B"/>
    <w:rsid w:val="005E5DD7"/>
    <w:rsid w:val="005E70A7"/>
    <w:rsid w:val="005F0561"/>
    <w:rsid w:val="00600F8B"/>
    <w:rsid w:val="0060245F"/>
    <w:rsid w:val="00604C15"/>
    <w:rsid w:val="006054CB"/>
    <w:rsid w:val="006158D5"/>
    <w:rsid w:val="00620701"/>
    <w:rsid w:val="00620890"/>
    <w:rsid w:val="00623AB4"/>
    <w:rsid w:val="00625D83"/>
    <w:rsid w:val="006260E6"/>
    <w:rsid w:val="00626949"/>
    <w:rsid w:val="00632E2D"/>
    <w:rsid w:val="00641EAF"/>
    <w:rsid w:val="00643E00"/>
    <w:rsid w:val="00644217"/>
    <w:rsid w:val="00644E5D"/>
    <w:rsid w:val="00645056"/>
    <w:rsid w:val="00651984"/>
    <w:rsid w:val="0065315D"/>
    <w:rsid w:val="0065377F"/>
    <w:rsid w:val="00660ACB"/>
    <w:rsid w:val="00661121"/>
    <w:rsid w:val="006623E7"/>
    <w:rsid w:val="00662B80"/>
    <w:rsid w:val="0066476C"/>
    <w:rsid w:val="00665126"/>
    <w:rsid w:val="0066768F"/>
    <w:rsid w:val="00670996"/>
    <w:rsid w:val="00670F6C"/>
    <w:rsid w:val="006750FA"/>
    <w:rsid w:val="0067544D"/>
    <w:rsid w:val="006768A7"/>
    <w:rsid w:val="00676E58"/>
    <w:rsid w:val="00677A2B"/>
    <w:rsid w:val="00681538"/>
    <w:rsid w:val="00681FF4"/>
    <w:rsid w:val="006852C7"/>
    <w:rsid w:val="006852CE"/>
    <w:rsid w:val="0068621B"/>
    <w:rsid w:val="006928D5"/>
    <w:rsid w:val="00692D14"/>
    <w:rsid w:val="00697EBE"/>
    <w:rsid w:val="006A626B"/>
    <w:rsid w:val="006A6B36"/>
    <w:rsid w:val="006A7A3B"/>
    <w:rsid w:val="006B0E64"/>
    <w:rsid w:val="006B2D6E"/>
    <w:rsid w:val="006B3B7B"/>
    <w:rsid w:val="006B487E"/>
    <w:rsid w:val="006B65C7"/>
    <w:rsid w:val="006C1727"/>
    <w:rsid w:val="006C32FD"/>
    <w:rsid w:val="006C39CE"/>
    <w:rsid w:val="006C44DD"/>
    <w:rsid w:val="006C646A"/>
    <w:rsid w:val="006D0FCC"/>
    <w:rsid w:val="006D16EF"/>
    <w:rsid w:val="006D21F5"/>
    <w:rsid w:val="006D3089"/>
    <w:rsid w:val="006D4367"/>
    <w:rsid w:val="006E126D"/>
    <w:rsid w:val="006E1FC3"/>
    <w:rsid w:val="006E55A7"/>
    <w:rsid w:val="006F22B6"/>
    <w:rsid w:val="006F625F"/>
    <w:rsid w:val="007023BC"/>
    <w:rsid w:val="0070363A"/>
    <w:rsid w:val="00704CE9"/>
    <w:rsid w:val="00705C47"/>
    <w:rsid w:val="0070616B"/>
    <w:rsid w:val="00706295"/>
    <w:rsid w:val="00706605"/>
    <w:rsid w:val="00706FDA"/>
    <w:rsid w:val="00711F9A"/>
    <w:rsid w:val="00712487"/>
    <w:rsid w:val="00712D94"/>
    <w:rsid w:val="00713810"/>
    <w:rsid w:val="00715132"/>
    <w:rsid w:val="007159AE"/>
    <w:rsid w:val="0071770C"/>
    <w:rsid w:val="00720508"/>
    <w:rsid w:val="007219A4"/>
    <w:rsid w:val="0072564F"/>
    <w:rsid w:val="00730134"/>
    <w:rsid w:val="007303A5"/>
    <w:rsid w:val="00730B3E"/>
    <w:rsid w:val="00730BA7"/>
    <w:rsid w:val="0073196D"/>
    <w:rsid w:val="00731B7C"/>
    <w:rsid w:val="0073420B"/>
    <w:rsid w:val="00735517"/>
    <w:rsid w:val="00736367"/>
    <w:rsid w:val="00736D02"/>
    <w:rsid w:val="00741A18"/>
    <w:rsid w:val="007425D7"/>
    <w:rsid w:val="007435DC"/>
    <w:rsid w:val="0074649B"/>
    <w:rsid w:val="0074760E"/>
    <w:rsid w:val="0075294B"/>
    <w:rsid w:val="00754899"/>
    <w:rsid w:val="007548C4"/>
    <w:rsid w:val="00754ABA"/>
    <w:rsid w:val="007553EC"/>
    <w:rsid w:val="0075609D"/>
    <w:rsid w:val="0075635E"/>
    <w:rsid w:val="00757C7E"/>
    <w:rsid w:val="007624A2"/>
    <w:rsid w:val="00765A6D"/>
    <w:rsid w:val="007711F4"/>
    <w:rsid w:val="0077434F"/>
    <w:rsid w:val="00780CC4"/>
    <w:rsid w:val="00782B0D"/>
    <w:rsid w:val="00785A2B"/>
    <w:rsid w:val="00786B00"/>
    <w:rsid w:val="00786DFD"/>
    <w:rsid w:val="007940EA"/>
    <w:rsid w:val="00795DA3"/>
    <w:rsid w:val="0079691B"/>
    <w:rsid w:val="007977B8"/>
    <w:rsid w:val="0079781A"/>
    <w:rsid w:val="007A0917"/>
    <w:rsid w:val="007A1546"/>
    <w:rsid w:val="007A228C"/>
    <w:rsid w:val="007A2E0E"/>
    <w:rsid w:val="007A368E"/>
    <w:rsid w:val="007A4431"/>
    <w:rsid w:val="007A4FED"/>
    <w:rsid w:val="007A5868"/>
    <w:rsid w:val="007A5A61"/>
    <w:rsid w:val="007A67D9"/>
    <w:rsid w:val="007A6FD8"/>
    <w:rsid w:val="007B04CE"/>
    <w:rsid w:val="007B2497"/>
    <w:rsid w:val="007B6871"/>
    <w:rsid w:val="007B7121"/>
    <w:rsid w:val="007B7A2F"/>
    <w:rsid w:val="007C1DA7"/>
    <w:rsid w:val="007C2B69"/>
    <w:rsid w:val="007C32EE"/>
    <w:rsid w:val="007C3D33"/>
    <w:rsid w:val="007D0FC8"/>
    <w:rsid w:val="007D294A"/>
    <w:rsid w:val="007D47D2"/>
    <w:rsid w:val="007D6EC0"/>
    <w:rsid w:val="007D7E1D"/>
    <w:rsid w:val="007E1F2E"/>
    <w:rsid w:val="007E1FC9"/>
    <w:rsid w:val="007E503C"/>
    <w:rsid w:val="007E5234"/>
    <w:rsid w:val="007E65D1"/>
    <w:rsid w:val="007F627F"/>
    <w:rsid w:val="007F6648"/>
    <w:rsid w:val="0080345C"/>
    <w:rsid w:val="00805F95"/>
    <w:rsid w:val="008204E5"/>
    <w:rsid w:val="008219AB"/>
    <w:rsid w:val="008224CF"/>
    <w:rsid w:val="0082522F"/>
    <w:rsid w:val="00831979"/>
    <w:rsid w:val="00832C1A"/>
    <w:rsid w:val="0083481E"/>
    <w:rsid w:val="00835331"/>
    <w:rsid w:val="00845728"/>
    <w:rsid w:val="00851352"/>
    <w:rsid w:val="008521DB"/>
    <w:rsid w:val="008543EB"/>
    <w:rsid w:val="00854A95"/>
    <w:rsid w:val="00857077"/>
    <w:rsid w:val="00857F55"/>
    <w:rsid w:val="00863230"/>
    <w:rsid w:val="008651FC"/>
    <w:rsid w:val="00865BD0"/>
    <w:rsid w:val="00866119"/>
    <w:rsid w:val="008717D8"/>
    <w:rsid w:val="0087215C"/>
    <w:rsid w:val="008740E5"/>
    <w:rsid w:val="00875D25"/>
    <w:rsid w:val="00875D53"/>
    <w:rsid w:val="00880E35"/>
    <w:rsid w:val="00884693"/>
    <w:rsid w:val="008875FE"/>
    <w:rsid w:val="00887F8E"/>
    <w:rsid w:val="00891AC1"/>
    <w:rsid w:val="00896234"/>
    <w:rsid w:val="00897E43"/>
    <w:rsid w:val="008A342F"/>
    <w:rsid w:val="008A4348"/>
    <w:rsid w:val="008A51BE"/>
    <w:rsid w:val="008B482D"/>
    <w:rsid w:val="008B54D8"/>
    <w:rsid w:val="008B629F"/>
    <w:rsid w:val="008B7D7C"/>
    <w:rsid w:val="008C222B"/>
    <w:rsid w:val="008C31CF"/>
    <w:rsid w:val="008C33CF"/>
    <w:rsid w:val="008C5738"/>
    <w:rsid w:val="008C7EAD"/>
    <w:rsid w:val="008D0CFE"/>
    <w:rsid w:val="008D3259"/>
    <w:rsid w:val="008D6152"/>
    <w:rsid w:val="008D61A3"/>
    <w:rsid w:val="008D76C1"/>
    <w:rsid w:val="008E0954"/>
    <w:rsid w:val="008E6176"/>
    <w:rsid w:val="008E64AB"/>
    <w:rsid w:val="008E7BA9"/>
    <w:rsid w:val="008F0D1E"/>
    <w:rsid w:val="008F0F81"/>
    <w:rsid w:val="008F27BF"/>
    <w:rsid w:val="008F2E64"/>
    <w:rsid w:val="008F50E3"/>
    <w:rsid w:val="008F533E"/>
    <w:rsid w:val="008F7D99"/>
    <w:rsid w:val="00900AC3"/>
    <w:rsid w:val="00902707"/>
    <w:rsid w:val="00902D85"/>
    <w:rsid w:val="009054D1"/>
    <w:rsid w:val="009061C5"/>
    <w:rsid w:val="00906DB6"/>
    <w:rsid w:val="009142EC"/>
    <w:rsid w:val="009145E4"/>
    <w:rsid w:val="00914E73"/>
    <w:rsid w:val="009154C3"/>
    <w:rsid w:val="00916E5F"/>
    <w:rsid w:val="00917711"/>
    <w:rsid w:val="00923540"/>
    <w:rsid w:val="00926767"/>
    <w:rsid w:val="00934F2E"/>
    <w:rsid w:val="009361D5"/>
    <w:rsid w:val="009428A4"/>
    <w:rsid w:val="00942EEA"/>
    <w:rsid w:val="00955719"/>
    <w:rsid w:val="00956BF1"/>
    <w:rsid w:val="009633A8"/>
    <w:rsid w:val="009659F4"/>
    <w:rsid w:val="00970903"/>
    <w:rsid w:val="00970D60"/>
    <w:rsid w:val="009716F3"/>
    <w:rsid w:val="00974ECE"/>
    <w:rsid w:val="00974F5E"/>
    <w:rsid w:val="009758CA"/>
    <w:rsid w:val="009761A4"/>
    <w:rsid w:val="00981415"/>
    <w:rsid w:val="0098368A"/>
    <w:rsid w:val="009874D0"/>
    <w:rsid w:val="00991207"/>
    <w:rsid w:val="0099390E"/>
    <w:rsid w:val="00994FEF"/>
    <w:rsid w:val="00995F91"/>
    <w:rsid w:val="009960E5"/>
    <w:rsid w:val="00996113"/>
    <w:rsid w:val="009A06A8"/>
    <w:rsid w:val="009A3A8F"/>
    <w:rsid w:val="009A450D"/>
    <w:rsid w:val="009A53AD"/>
    <w:rsid w:val="009A7ADC"/>
    <w:rsid w:val="009A7E57"/>
    <w:rsid w:val="009B0D30"/>
    <w:rsid w:val="009B533D"/>
    <w:rsid w:val="009C0607"/>
    <w:rsid w:val="009C19B7"/>
    <w:rsid w:val="009C5ABB"/>
    <w:rsid w:val="009C62EF"/>
    <w:rsid w:val="009D2155"/>
    <w:rsid w:val="009D570B"/>
    <w:rsid w:val="009D7C51"/>
    <w:rsid w:val="009E196C"/>
    <w:rsid w:val="009E2937"/>
    <w:rsid w:val="009E2EB0"/>
    <w:rsid w:val="009E5E60"/>
    <w:rsid w:val="009E6538"/>
    <w:rsid w:val="009E6A0A"/>
    <w:rsid w:val="009F2299"/>
    <w:rsid w:val="009F28C8"/>
    <w:rsid w:val="009F36BF"/>
    <w:rsid w:val="009F408C"/>
    <w:rsid w:val="00A00C0C"/>
    <w:rsid w:val="00A01C5E"/>
    <w:rsid w:val="00A029D5"/>
    <w:rsid w:val="00A07DD7"/>
    <w:rsid w:val="00A1009F"/>
    <w:rsid w:val="00A111B6"/>
    <w:rsid w:val="00A14E1C"/>
    <w:rsid w:val="00A1702D"/>
    <w:rsid w:val="00A179B1"/>
    <w:rsid w:val="00A26D27"/>
    <w:rsid w:val="00A32B8B"/>
    <w:rsid w:val="00A36BCC"/>
    <w:rsid w:val="00A376EE"/>
    <w:rsid w:val="00A40E57"/>
    <w:rsid w:val="00A4261E"/>
    <w:rsid w:val="00A42A99"/>
    <w:rsid w:val="00A45230"/>
    <w:rsid w:val="00A5151A"/>
    <w:rsid w:val="00A57E0A"/>
    <w:rsid w:val="00A65640"/>
    <w:rsid w:val="00A73755"/>
    <w:rsid w:val="00A761AA"/>
    <w:rsid w:val="00A77919"/>
    <w:rsid w:val="00A823F6"/>
    <w:rsid w:val="00A8719E"/>
    <w:rsid w:val="00AA0A89"/>
    <w:rsid w:val="00AA5368"/>
    <w:rsid w:val="00AA6429"/>
    <w:rsid w:val="00AC01AA"/>
    <w:rsid w:val="00AC1577"/>
    <w:rsid w:val="00AC3D44"/>
    <w:rsid w:val="00AC3EE9"/>
    <w:rsid w:val="00AC4F72"/>
    <w:rsid w:val="00AC5041"/>
    <w:rsid w:val="00AC66FB"/>
    <w:rsid w:val="00AD0187"/>
    <w:rsid w:val="00AD294A"/>
    <w:rsid w:val="00AE4618"/>
    <w:rsid w:val="00AE482E"/>
    <w:rsid w:val="00AE4F9D"/>
    <w:rsid w:val="00AE6DB6"/>
    <w:rsid w:val="00AE7F5C"/>
    <w:rsid w:val="00AF1B39"/>
    <w:rsid w:val="00AF2413"/>
    <w:rsid w:val="00AF57E5"/>
    <w:rsid w:val="00AF651C"/>
    <w:rsid w:val="00AF741A"/>
    <w:rsid w:val="00B01ADB"/>
    <w:rsid w:val="00B04161"/>
    <w:rsid w:val="00B056F9"/>
    <w:rsid w:val="00B05FB6"/>
    <w:rsid w:val="00B11061"/>
    <w:rsid w:val="00B11E3D"/>
    <w:rsid w:val="00B12FA5"/>
    <w:rsid w:val="00B14D2C"/>
    <w:rsid w:val="00B163C4"/>
    <w:rsid w:val="00B17E82"/>
    <w:rsid w:val="00B21B85"/>
    <w:rsid w:val="00B22FD3"/>
    <w:rsid w:val="00B238F9"/>
    <w:rsid w:val="00B317A4"/>
    <w:rsid w:val="00B33C20"/>
    <w:rsid w:val="00B42F77"/>
    <w:rsid w:val="00B4575A"/>
    <w:rsid w:val="00B47980"/>
    <w:rsid w:val="00B50523"/>
    <w:rsid w:val="00B50EDF"/>
    <w:rsid w:val="00B51D38"/>
    <w:rsid w:val="00B575BA"/>
    <w:rsid w:val="00B611F4"/>
    <w:rsid w:val="00B67E4C"/>
    <w:rsid w:val="00B71411"/>
    <w:rsid w:val="00B71608"/>
    <w:rsid w:val="00B72367"/>
    <w:rsid w:val="00B76429"/>
    <w:rsid w:val="00B766BD"/>
    <w:rsid w:val="00B81BF7"/>
    <w:rsid w:val="00B840C6"/>
    <w:rsid w:val="00B841D8"/>
    <w:rsid w:val="00B85B44"/>
    <w:rsid w:val="00B86471"/>
    <w:rsid w:val="00B920EA"/>
    <w:rsid w:val="00B93858"/>
    <w:rsid w:val="00B956D4"/>
    <w:rsid w:val="00B96970"/>
    <w:rsid w:val="00B970B8"/>
    <w:rsid w:val="00B97446"/>
    <w:rsid w:val="00BA1116"/>
    <w:rsid w:val="00BA7432"/>
    <w:rsid w:val="00BB2764"/>
    <w:rsid w:val="00BB5703"/>
    <w:rsid w:val="00BC1AA0"/>
    <w:rsid w:val="00BC1F99"/>
    <w:rsid w:val="00BC2495"/>
    <w:rsid w:val="00BC2CBA"/>
    <w:rsid w:val="00BC314A"/>
    <w:rsid w:val="00BC3A2D"/>
    <w:rsid w:val="00BC3C74"/>
    <w:rsid w:val="00BC7EB9"/>
    <w:rsid w:val="00BD0244"/>
    <w:rsid w:val="00BD0FC9"/>
    <w:rsid w:val="00BD2643"/>
    <w:rsid w:val="00BD4295"/>
    <w:rsid w:val="00BD56B1"/>
    <w:rsid w:val="00BD6558"/>
    <w:rsid w:val="00BE0C6A"/>
    <w:rsid w:val="00BE4ED8"/>
    <w:rsid w:val="00BF0772"/>
    <w:rsid w:val="00BF2AD7"/>
    <w:rsid w:val="00BF2F76"/>
    <w:rsid w:val="00BF3022"/>
    <w:rsid w:val="00BF3214"/>
    <w:rsid w:val="00BF5573"/>
    <w:rsid w:val="00C03473"/>
    <w:rsid w:val="00C04E3D"/>
    <w:rsid w:val="00C15867"/>
    <w:rsid w:val="00C22398"/>
    <w:rsid w:val="00C2296D"/>
    <w:rsid w:val="00C23155"/>
    <w:rsid w:val="00C2585E"/>
    <w:rsid w:val="00C301C8"/>
    <w:rsid w:val="00C33FF7"/>
    <w:rsid w:val="00C372A4"/>
    <w:rsid w:val="00C40C41"/>
    <w:rsid w:val="00C45885"/>
    <w:rsid w:val="00C46DD2"/>
    <w:rsid w:val="00C46F0E"/>
    <w:rsid w:val="00C50F22"/>
    <w:rsid w:val="00C51602"/>
    <w:rsid w:val="00C54769"/>
    <w:rsid w:val="00C57971"/>
    <w:rsid w:val="00C6096B"/>
    <w:rsid w:val="00C623A5"/>
    <w:rsid w:val="00C65BD7"/>
    <w:rsid w:val="00C736C5"/>
    <w:rsid w:val="00C7560B"/>
    <w:rsid w:val="00C76BA4"/>
    <w:rsid w:val="00C77260"/>
    <w:rsid w:val="00C7770D"/>
    <w:rsid w:val="00C8233B"/>
    <w:rsid w:val="00C83602"/>
    <w:rsid w:val="00C83A48"/>
    <w:rsid w:val="00C85865"/>
    <w:rsid w:val="00C85E85"/>
    <w:rsid w:val="00C926C8"/>
    <w:rsid w:val="00C948E3"/>
    <w:rsid w:val="00C96DE1"/>
    <w:rsid w:val="00CA2EAE"/>
    <w:rsid w:val="00CA3DE9"/>
    <w:rsid w:val="00CA4AC1"/>
    <w:rsid w:val="00CA59FB"/>
    <w:rsid w:val="00CA5EC0"/>
    <w:rsid w:val="00CB0316"/>
    <w:rsid w:val="00CB0B11"/>
    <w:rsid w:val="00CB1DBA"/>
    <w:rsid w:val="00CB1F57"/>
    <w:rsid w:val="00CB426A"/>
    <w:rsid w:val="00CB5354"/>
    <w:rsid w:val="00CC0DE5"/>
    <w:rsid w:val="00CC2D23"/>
    <w:rsid w:val="00CC3C9E"/>
    <w:rsid w:val="00CC40DF"/>
    <w:rsid w:val="00CC6A14"/>
    <w:rsid w:val="00CC6FE2"/>
    <w:rsid w:val="00CC70A3"/>
    <w:rsid w:val="00CD4442"/>
    <w:rsid w:val="00CD48E6"/>
    <w:rsid w:val="00CD53C3"/>
    <w:rsid w:val="00CD574E"/>
    <w:rsid w:val="00CE0161"/>
    <w:rsid w:val="00CE15AB"/>
    <w:rsid w:val="00CE37A1"/>
    <w:rsid w:val="00CE4C22"/>
    <w:rsid w:val="00CE76E5"/>
    <w:rsid w:val="00CF0BA1"/>
    <w:rsid w:val="00CF2957"/>
    <w:rsid w:val="00CF3963"/>
    <w:rsid w:val="00CF41EC"/>
    <w:rsid w:val="00CF5D04"/>
    <w:rsid w:val="00CF5EF2"/>
    <w:rsid w:val="00CF6099"/>
    <w:rsid w:val="00D038BD"/>
    <w:rsid w:val="00D04302"/>
    <w:rsid w:val="00D04DE4"/>
    <w:rsid w:val="00D057A2"/>
    <w:rsid w:val="00D063F1"/>
    <w:rsid w:val="00D06941"/>
    <w:rsid w:val="00D07806"/>
    <w:rsid w:val="00D07D7B"/>
    <w:rsid w:val="00D107AF"/>
    <w:rsid w:val="00D11735"/>
    <w:rsid w:val="00D133AA"/>
    <w:rsid w:val="00D14F22"/>
    <w:rsid w:val="00D16591"/>
    <w:rsid w:val="00D202F2"/>
    <w:rsid w:val="00D2112F"/>
    <w:rsid w:val="00D25E3B"/>
    <w:rsid w:val="00D2726F"/>
    <w:rsid w:val="00D33025"/>
    <w:rsid w:val="00D37A11"/>
    <w:rsid w:val="00D4741C"/>
    <w:rsid w:val="00D529F7"/>
    <w:rsid w:val="00D57918"/>
    <w:rsid w:val="00D607C0"/>
    <w:rsid w:val="00D72117"/>
    <w:rsid w:val="00D73DC6"/>
    <w:rsid w:val="00D74C1A"/>
    <w:rsid w:val="00D754C1"/>
    <w:rsid w:val="00D771A1"/>
    <w:rsid w:val="00D77393"/>
    <w:rsid w:val="00D77A35"/>
    <w:rsid w:val="00D809D4"/>
    <w:rsid w:val="00D81B3E"/>
    <w:rsid w:val="00D84619"/>
    <w:rsid w:val="00D90C70"/>
    <w:rsid w:val="00D90E49"/>
    <w:rsid w:val="00D91567"/>
    <w:rsid w:val="00D94297"/>
    <w:rsid w:val="00D96ADE"/>
    <w:rsid w:val="00D97618"/>
    <w:rsid w:val="00D97BC0"/>
    <w:rsid w:val="00DA0CE2"/>
    <w:rsid w:val="00DA2387"/>
    <w:rsid w:val="00DB0EFD"/>
    <w:rsid w:val="00DB1106"/>
    <w:rsid w:val="00DB124D"/>
    <w:rsid w:val="00DB6E34"/>
    <w:rsid w:val="00DB71BD"/>
    <w:rsid w:val="00DC3E8E"/>
    <w:rsid w:val="00DC415F"/>
    <w:rsid w:val="00DC6A10"/>
    <w:rsid w:val="00DE3E88"/>
    <w:rsid w:val="00DE5242"/>
    <w:rsid w:val="00DE657E"/>
    <w:rsid w:val="00DF4704"/>
    <w:rsid w:val="00E00D90"/>
    <w:rsid w:val="00E024AA"/>
    <w:rsid w:val="00E106E9"/>
    <w:rsid w:val="00E119CF"/>
    <w:rsid w:val="00E1248A"/>
    <w:rsid w:val="00E15C77"/>
    <w:rsid w:val="00E1693E"/>
    <w:rsid w:val="00E16B06"/>
    <w:rsid w:val="00E16B2C"/>
    <w:rsid w:val="00E20A2C"/>
    <w:rsid w:val="00E22658"/>
    <w:rsid w:val="00E250F1"/>
    <w:rsid w:val="00E31CBB"/>
    <w:rsid w:val="00E3351D"/>
    <w:rsid w:val="00E3550D"/>
    <w:rsid w:val="00E37723"/>
    <w:rsid w:val="00E4350F"/>
    <w:rsid w:val="00E466D1"/>
    <w:rsid w:val="00E52838"/>
    <w:rsid w:val="00E53382"/>
    <w:rsid w:val="00E557F6"/>
    <w:rsid w:val="00E5681C"/>
    <w:rsid w:val="00E614E0"/>
    <w:rsid w:val="00E64448"/>
    <w:rsid w:val="00E65FDC"/>
    <w:rsid w:val="00E66116"/>
    <w:rsid w:val="00E66C8A"/>
    <w:rsid w:val="00E73F7F"/>
    <w:rsid w:val="00E753E8"/>
    <w:rsid w:val="00E8263F"/>
    <w:rsid w:val="00E84280"/>
    <w:rsid w:val="00E8510C"/>
    <w:rsid w:val="00E85409"/>
    <w:rsid w:val="00E868B9"/>
    <w:rsid w:val="00E90873"/>
    <w:rsid w:val="00E9170E"/>
    <w:rsid w:val="00E932B0"/>
    <w:rsid w:val="00E9339B"/>
    <w:rsid w:val="00E95A46"/>
    <w:rsid w:val="00EA206F"/>
    <w:rsid w:val="00EA429F"/>
    <w:rsid w:val="00EA4F9E"/>
    <w:rsid w:val="00EA58C5"/>
    <w:rsid w:val="00EA63CA"/>
    <w:rsid w:val="00EA6D3B"/>
    <w:rsid w:val="00EB00AD"/>
    <w:rsid w:val="00EB136C"/>
    <w:rsid w:val="00EB480E"/>
    <w:rsid w:val="00EB5DD9"/>
    <w:rsid w:val="00EB5EC6"/>
    <w:rsid w:val="00EB7FC9"/>
    <w:rsid w:val="00EC1466"/>
    <w:rsid w:val="00EC6AE9"/>
    <w:rsid w:val="00ED19F8"/>
    <w:rsid w:val="00ED27E8"/>
    <w:rsid w:val="00ED310C"/>
    <w:rsid w:val="00ED3518"/>
    <w:rsid w:val="00ED7137"/>
    <w:rsid w:val="00EE11A0"/>
    <w:rsid w:val="00EE2FA2"/>
    <w:rsid w:val="00EE3E39"/>
    <w:rsid w:val="00EE70B6"/>
    <w:rsid w:val="00EF06EA"/>
    <w:rsid w:val="00EF3A1B"/>
    <w:rsid w:val="00EF6AF8"/>
    <w:rsid w:val="00F0038D"/>
    <w:rsid w:val="00F00A77"/>
    <w:rsid w:val="00F01036"/>
    <w:rsid w:val="00F03649"/>
    <w:rsid w:val="00F058BC"/>
    <w:rsid w:val="00F07604"/>
    <w:rsid w:val="00F10452"/>
    <w:rsid w:val="00F21088"/>
    <w:rsid w:val="00F21B54"/>
    <w:rsid w:val="00F24D10"/>
    <w:rsid w:val="00F3037E"/>
    <w:rsid w:val="00F30DC6"/>
    <w:rsid w:val="00F3156D"/>
    <w:rsid w:val="00F326BF"/>
    <w:rsid w:val="00F327E7"/>
    <w:rsid w:val="00F35746"/>
    <w:rsid w:val="00F37EF2"/>
    <w:rsid w:val="00F42E3C"/>
    <w:rsid w:val="00F447C7"/>
    <w:rsid w:val="00F44BAD"/>
    <w:rsid w:val="00F459B4"/>
    <w:rsid w:val="00F4670C"/>
    <w:rsid w:val="00F5129F"/>
    <w:rsid w:val="00F5211B"/>
    <w:rsid w:val="00F554A9"/>
    <w:rsid w:val="00F560AC"/>
    <w:rsid w:val="00F563A4"/>
    <w:rsid w:val="00F621B7"/>
    <w:rsid w:val="00F65F44"/>
    <w:rsid w:val="00F7025B"/>
    <w:rsid w:val="00F71386"/>
    <w:rsid w:val="00F716FD"/>
    <w:rsid w:val="00F71DC0"/>
    <w:rsid w:val="00F73CA4"/>
    <w:rsid w:val="00F80355"/>
    <w:rsid w:val="00F83188"/>
    <w:rsid w:val="00F85D40"/>
    <w:rsid w:val="00F87C43"/>
    <w:rsid w:val="00F922A4"/>
    <w:rsid w:val="00F94F30"/>
    <w:rsid w:val="00F96B6D"/>
    <w:rsid w:val="00FA5722"/>
    <w:rsid w:val="00FA6136"/>
    <w:rsid w:val="00FB0C81"/>
    <w:rsid w:val="00FB21CF"/>
    <w:rsid w:val="00FC2200"/>
    <w:rsid w:val="00FC2540"/>
    <w:rsid w:val="00FC3607"/>
    <w:rsid w:val="00FC6C3C"/>
    <w:rsid w:val="00FD2DC3"/>
    <w:rsid w:val="00FD31AC"/>
    <w:rsid w:val="00FE24E8"/>
    <w:rsid w:val="00FF0204"/>
    <w:rsid w:val="00FF236B"/>
    <w:rsid w:val="00FF3AED"/>
    <w:rsid w:val="00FF611F"/>
    <w:rsid w:val="0202BC37"/>
    <w:rsid w:val="02AB5DDA"/>
    <w:rsid w:val="0467C9F3"/>
    <w:rsid w:val="062E4C33"/>
    <w:rsid w:val="074C201B"/>
    <w:rsid w:val="096B352D"/>
    <w:rsid w:val="0F75EE10"/>
    <w:rsid w:val="11430A84"/>
    <w:rsid w:val="1351DC00"/>
    <w:rsid w:val="1BA6E075"/>
    <w:rsid w:val="1CCE0C3C"/>
    <w:rsid w:val="1CDF5778"/>
    <w:rsid w:val="1EDFD781"/>
    <w:rsid w:val="1EF75098"/>
    <w:rsid w:val="22AD90B6"/>
    <w:rsid w:val="23958F00"/>
    <w:rsid w:val="23B3B957"/>
    <w:rsid w:val="28AE1A17"/>
    <w:rsid w:val="29A973E2"/>
    <w:rsid w:val="2ACE2AF4"/>
    <w:rsid w:val="2F723CC4"/>
    <w:rsid w:val="2FFEC9B0"/>
    <w:rsid w:val="3111C14A"/>
    <w:rsid w:val="34563214"/>
    <w:rsid w:val="3F00F6A4"/>
    <w:rsid w:val="3F7B73CA"/>
    <w:rsid w:val="400AC286"/>
    <w:rsid w:val="4222A481"/>
    <w:rsid w:val="45379D17"/>
    <w:rsid w:val="4958F5F0"/>
    <w:rsid w:val="49663845"/>
    <w:rsid w:val="4A91217F"/>
    <w:rsid w:val="4BA3A588"/>
    <w:rsid w:val="4FA37EEE"/>
    <w:rsid w:val="50EA8776"/>
    <w:rsid w:val="536865E8"/>
    <w:rsid w:val="539FFBB7"/>
    <w:rsid w:val="56B6309F"/>
    <w:rsid w:val="5BB78324"/>
    <w:rsid w:val="5D78957A"/>
    <w:rsid w:val="62FCB448"/>
    <w:rsid w:val="639BB13F"/>
    <w:rsid w:val="64C346EB"/>
    <w:rsid w:val="65936E1E"/>
    <w:rsid w:val="6806D4C2"/>
    <w:rsid w:val="6A9A3A19"/>
    <w:rsid w:val="70CE1749"/>
    <w:rsid w:val="718C2A68"/>
    <w:rsid w:val="73B8B658"/>
    <w:rsid w:val="76A6E0CF"/>
    <w:rsid w:val="76D32F0A"/>
    <w:rsid w:val="7757F010"/>
    <w:rsid w:val="77968CDB"/>
    <w:rsid w:val="780CC116"/>
    <w:rsid w:val="7A1456D1"/>
    <w:rsid w:val="7ACFD31E"/>
    <w:rsid w:val="7B1C9B62"/>
    <w:rsid w:val="7B3D2123"/>
    <w:rsid w:val="7C64B38A"/>
    <w:rsid w:val="7D219D81"/>
    <w:rsid w:val="7F1F38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9C5AD4"/>
  <w15:docId w15:val="{83619A29-EC0D-4093-8285-7C607D21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
    <w:basedOn w:val="Normal"/>
    <w:link w:val="ListParagraphChar"/>
    <w:uiPriority w:val="34"/>
    <w:qFormat/>
    <w:rsid w:val="00D94297"/>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uiPriority w:val="34"/>
    <w:qFormat/>
    <w:rsid w:val="00D94297"/>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94297"/>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75D53"/>
    <w:rPr>
      <w:sz w:val="22"/>
      <w:szCs w:val="22"/>
      <w:lang w:val="en-CA"/>
    </w:rPr>
  </w:style>
  <w:style w:type="paragraph" w:styleId="Revision">
    <w:name w:val="Revision"/>
    <w:hidden/>
    <w:uiPriority w:val="99"/>
    <w:semiHidden/>
    <w:rsid w:val="007A5A6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5</TotalTime>
  <Pages>7</Pages>
  <Words>2766</Words>
  <Characters>14899</Characters>
  <Application>Microsoft Office Word</Application>
  <DocSecurity>0</DocSecurity>
  <Lines>1354</Lines>
  <Paragraphs>1039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La Barbade</vt:lpstr>
      <vt:lpstr>Project proposal: Barbados</vt:lpstr>
    </vt:vector>
  </TitlesOfParts>
  <Company/>
  <LinksUpToDate>false</LinksUpToDate>
  <CharactersWithSpaces>16626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La Barbade</dc:title>
  <dc:subject/>
  <dc:creator>Lucas MAGDALENA</dc:creator>
  <cp:keywords/>
  <cp:lastModifiedBy>Angela Xue He Yan</cp:lastModifiedBy>
  <cp:revision>4</cp:revision>
  <cp:lastPrinted>2001-05-26T16:40:00Z</cp:lastPrinted>
  <dcterms:created xsi:type="dcterms:W3CDTF">2025-04-24T16:15:00Z</dcterms:created>
  <dcterms:modified xsi:type="dcterms:W3CDTF">2025-04-25T15:17:00Z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UNEP/OzL.Pro/ExCom/96/26</vt:lpwstr>
  </property>
  <property fmtid="{D5CDD505-2E9C-101B-9397-08002B2CF9AE}" pid="3" name="Revision date">
    <vt:lpwstr>4/22/2025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