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227F4F" w:rsidRPr="00CC6E10" w14:paraId="5FE011E2" w14:textId="77777777" w:rsidTr="00FD4690">
        <w:trPr>
          <w:trHeight w:val="720"/>
        </w:trPr>
        <w:tc>
          <w:tcPr>
            <w:tcW w:w="5490" w:type="dxa"/>
            <w:gridSpan w:val="2"/>
            <w:tcBorders>
              <w:bottom w:val="single" w:sz="18" w:space="0" w:color="auto"/>
            </w:tcBorders>
          </w:tcPr>
          <w:p w14:paraId="04C22232"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26A69648" w14:textId="77777777" w:rsidR="00227F4F" w:rsidRPr="00CC6E10" w:rsidRDefault="00227F4F" w:rsidP="00FD4690">
            <w:pPr>
              <w:jc w:val="right"/>
              <w:rPr>
                <w:sz w:val="52"/>
                <w:szCs w:val="52"/>
              </w:rPr>
            </w:pPr>
            <w:r w:rsidRPr="00CC6E10">
              <w:rPr>
                <w:rFonts w:ascii="Univers Bold" w:hAnsi="Univers Bold"/>
                <w:b/>
                <w:sz w:val="72"/>
              </w:rPr>
              <w:t>EP</w:t>
            </w:r>
          </w:p>
        </w:tc>
      </w:tr>
      <w:tr w:rsidR="00227F4F" w:rsidRPr="00CC6E10" w14:paraId="0C5AD67F" w14:textId="77777777" w:rsidTr="00FD4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1B011D" w14:textId="77777777" w:rsidR="00227F4F" w:rsidRPr="00CC6E10" w:rsidRDefault="007B3D87" w:rsidP="00FD4690">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78EAF120" wp14:editId="683152C2">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3B0C5F4"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1069298" w14:textId="77777777" w:rsidR="00227F4F" w:rsidRPr="004F6138"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F6138">
              <w:rPr>
                <w:rFonts w:ascii="Univers" w:hAnsi="Univers"/>
                <w:b/>
                <w:sz w:val="32"/>
              </w:rPr>
              <w:t>United Nations</w:t>
            </w:r>
          </w:p>
          <w:p w14:paraId="0432C1FD" w14:textId="77777777" w:rsidR="00227F4F" w:rsidRPr="004F6138"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F6138">
              <w:rPr>
                <w:rFonts w:ascii="Univers" w:hAnsi="Univers"/>
                <w:b/>
                <w:sz w:val="32"/>
              </w:rPr>
              <w:t>Environment</w:t>
            </w:r>
          </w:p>
          <w:p w14:paraId="2A48C88D" w14:textId="77777777" w:rsidR="00227F4F" w:rsidRPr="004F6138"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F6138">
              <w:rPr>
                <w:rFonts w:ascii="Univers" w:hAnsi="Univers"/>
                <w:b/>
                <w:sz w:val="32"/>
              </w:rPr>
              <w:t>Programme</w:t>
            </w:r>
          </w:p>
          <w:p w14:paraId="45428132" w14:textId="77777777" w:rsidR="00227F4F" w:rsidRPr="004F6138" w:rsidRDefault="00227F4F" w:rsidP="00FD4690">
            <w:pPr>
              <w:spacing w:before="720"/>
              <w:ind w:left="158"/>
            </w:pPr>
          </w:p>
        </w:tc>
        <w:tc>
          <w:tcPr>
            <w:tcW w:w="4590" w:type="dxa"/>
            <w:tcBorders>
              <w:top w:val="nil"/>
              <w:left w:val="nil"/>
              <w:bottom w:val="single" w:sz="36" w:space="0" w:color="auto"/>
              <w:right w:val="nil"/>
            </w:tcBorders>
          </w:tcPr>
          <w:p w14:paraId="236328F1" w14:textId="77777777" w:rsidR="00227F4F" w:rsidRPr="004F6138" w:rsidRDefault="00227F4F" w:rsidP="00FD4690">
            <w:r w:rsidRPr="004F6138">
              <w:t>Distr.</w:t>
            </w:r>
          </w:p>
          <w:p w14:paraId="2E266DDC" w14:textId="79609386" w:rsidR="00227F4F" w:rsidRPr="004F6138" w:rsidRDefault="00125B02" w:rsidP="00FD4690">
            <w:r w:rsidRPr="004F6138">
              <w:t>GENERAL</w:t>
            </w:r>
          </w:p>
          <w:p w14:paraId="13514F44" w14:textId="77777777" w:rsidR="00227F4F" w:rsidRPr="004F6138" w:rsidRDefault="00227F4F" w:rsidP="00FD4690"/>
          <w:p w14:paraId="315A9BFA" w14:textId="77777777" w:rsidR="00227F4F" w:rsidRPr="004F6138" w:rsidRDefault="00227F4F" w:rsidP="00FD4690"/>
          <w:p w14:paraId="7C1E891A" w14:textId="6A6A9725" w:rsidR="00227F4F" w:rsidRPr="004F6138" w:rsidRDefault="004F6138" w:rsidP="00FD4690">
            <w:r>
              <w:fldChar w:fldCharType="begin"/>
            </w:r>
            <w:r>
              <w:instrText>DOCPROPERTY "Document number"  \* MERGEFORMAT</w:instrText>
            </w:r>
            <w:r>
              <w:fldChar w:fldCharType="separate"/>
            </w:r>
            <w:r w:rsidRPr="004F6138">
              <w:t>UNEP/</w:t>
            </w:r>
            <w:proofErr w:type="spellStart"/>
            <w:r w:rsidRPr="004F6138">
              <w:t>OzL.Pro</w:t>
            </w:r>
            <w:proofErr w:type="spellEnd"/>
            <w:r w:rsidRPr="004F6138">
              <w:t>/ExCom/97/88</w:t>
            </w:r>
            <w:r>
              <w:fldChar w:fldCharType="end"/>
            </w:r>
          </w:p>
          <w:p w14:paraId="3A7EAEFE" w14:textId="6BB8DB76" w:rsidR="00227F4F" w:rsidRPr="004F6138" w:rsidRDefault="00227F4F" w:rsidP="00FD4690">
            <w:r w:rsidRPr="004F6138">
              <w:fldChar w:fldCharType="begin"/>
            </w:r>
            <w:r w:rsidRPr="004F6138">
              <w:instrText xml:space="preserve"> DOCPROPERTY "Revision date" \@ "d MMMM YYYY"  \* MERGEFORMAT </w:instrText>
            </w:r>
            <w:r w:rsidRPr="004F6138">
              <w:fldChar w:fldCharType="separate"/>
            </w:r>
            <w:r w:rsidR="004F6138" w:rsidRPr="004F6138">
              <w:t>3 November 2025</w:t>
            </w:r>
            <w:r w:rsidRPr="004F6138">
              <w:fldChar w:fldCharType="end"/>
            </w:r>
          </w:p>
          <w:p w14:paraId="290C2C8D" w14:textId="77777777" w:rsidR="00227F4F" w:rsidRPr="004F6138" w:rsidRDefault="00227F4F" w:rsidP="00FD4690">
            <w:pPr>
              <w:rPr>
                <w:caps/>
              </w:rPr>
            </w:pPr>
          </w:p>
          <w:p w14:paraId="5315F4BD" w14:textId="77777777" w:rsidR="00227F4F" w:rsidRPr="004F6138" w:rsidRDefault="00227F4F" w:rsidP="00FD4690">
            <w:r w:rsidRPr="004F6138">
              <w:t>ORIGINAL: ENGLISH</w:t>
            </w:r>
          </w:p>
        </w:tc>
      </w:tr>
    </w:tbl>
    <w:p w14:paraId="13E385D4" w14:textId="77777777" w:rsidR="00E72900" w:rsidRDefault="00227F4F" w:rsidP="00E72900">
      <w:pPr>
        <w:jc w:val="left"/>
      </w:pPr>
      <w:r w:rsidRPr="00CC6E10">
        <w:t>EXECUTIVE COMMITTEE OF</w:t>
      </w:r>
      <w:r w:rsidRPr="00CC6E10">
        <w:br/>
        <w:t xml:space="preserve">  THE MULTILATERAL FUND FOR THE</w:t>
      </w:r>
      <w:r w:rsidRPr="00CC6E10">
        <w:br/>
        <w:t xml:space="preserve">  IMPLEMENTATION OF THE MONTREAL PROTOCOL</w:t>
      </w:r>
      <w:r w:rsidRPr="00CC6E10">
        <w:br/>
      </w:r>
      <w:r w:rsidR="00E72900" w:rsidRPr="00B52AA8">
        <w:t>Ninety-</w:t>
      </w:r>
      <w:r w:rsidR="00711591">
        <w:t>s</w:t>
      </w:r>
      <w:r w:rsidR="00013236">
        <w:t>even</w:t>
      </w:r>
      <w:r w:rsidR="00DF4D84" w:rsidRPr="00DF4D84">
        <w:t xml:space="preserve">th </w:t>
      </w:r>
      <w:r w:rsidR="00E72900">
        <w:t>Meeting</w:t>
      </w:r>
    </w:p>
    <w:p w14:paraId="1A91D8A1" w14:textId="77777777" w:rsidR="00E72900" w:rsidRDefault="00E72900" w:rsidP="00E72900">
      <w:pPr>
        <w:jc w:val="left"/>
      </w:pPr>
      <w:r>
        <w:t xml:space="preserve">Montreal, </w:t>
      </w:r>
      <w:r w:rsidR="00013236" w:rsidRPr="00013236">
        <w:t>1-5 December</w:t>
      </w:r>
      <w:r w:rsidR="00711591">
        <w:t xml:space="preserve"> 2025</w:t>
      </w:r>
    </w:p>
    <w:p w14:paraId="68305E52" w14:textId="70905B9B" w:rsidR="00D05563" w:rsidRDefault="00D05563" w:rsidP="00D05563">
      <w:pPr>
        <w:jc w:val="left"/>
      </w:pPr>
      <w:r>
        <w:t xml:space="preserve">Item </w:t>
      </w:r>
      <w:r w:rsidR="00E33773">
        <w:t>12</w:t>
      </w:r>
      <w:r>
        <w:t xml:space="preserve"> of </w:t>
      </w:r>
      <w:r w:rsidRPr="00512BEF">
        <w:t>the provisional agenda</w:t>
      </w:r>
      <w:r w:rsidRPr="00512BEF">
        <w:rPr>
          <w:rStyle w:val="FootnoteReference"/>
        </w:rPr>
        <w:footnoteReference w:id="1"/>
      </w:r>
    </w:p>
    <w:p w14:paraId="229F54B8" w14:textId="77777777" w:rsidR="00BB264B" w:rsidRDefault="00BB264B" w:rsidP="00D05563">
      <w:pPr>
        <w:jc w:val="left"/>
      </w:pPr>
    </w:p>
    <w:p w14:paraId="5581E405" w14:textId="77777777" w:rsidR="00921064" w:rsidRDefault="00921064" w:rsidP="00E72900">
      <w:pPr>
        <w:jc w:val="left"/>
      </w:pPr>
    </w:p>
    <w:p w14:paraId="24361AF8" w14:textId="7E8E36B2" w:rsidR="008F7314" w:rsidRPr="00E82C0A" w:rsidRDefault="008F7314" w:rsidP="00F771B8">
      <w:pPr>
        <w:pStyle w:val="Heading1"/>
        <w:numPr>
          <w:ilvl w:val="0"/>
          <w:numId w:val="0"/>
        </w:numPr>
        <w:jc w:val="center"/>
        <w:rPr>
          <w:b/>
          <w:bCs/>
          <w:lang w:val="en-US"/>
        </w:rPr>
      </w:pPr>
      <w:r w:rsidRPr="00E82C0A">
        <w:rPr>
          <w:b/>
          <w:bCs/>
          <w:lang w:val="en-US"/>
        </w:rPr>
        <w:t>REVIEW OF THE POSSIBILITY OF INTEGRATION OF REPORTING THROUGH PROJECT COMPLETION REPORTS AND DETAILED FINAL PROJECT REPORTS (</w:t>
      </w:r>
      <w:r w:rsidR="00A66FA1">
        <w:rPr>
          <w:b/>
          <w:bCs/>
          <w:lang w:val="en-US"/>
        </w:rPr>
        <w:t>D</w:t>
      </w:r>
      <w:r w:rsidRPr="00E82C0A">
        <w:rPr>
          <w:b/>
          <w:bCs/>
          <w:lang w:val="en-US"/>
        </w:rPr>
        <w:t>ECISION 95/91(</w:t>
      </w:r>
      <w:r w:rsidR="00A66FA1" w:rsidRPr="00E82C0A">
        <w:rPr>
          <w:b/>
          <w:bCs/>
          <w:lang w:val="en-US"/>
        </w:rPr>
        <w:t>e</w:t>
      </w:r>
      <w:r w:rsidRPr="00E82C0A">
        <w:rPr>
          <w:b/>
          <w:bCs/>
          <w:lang w:val="en-US"/>
        </w:rPr>
        <w:t>))</w:t>
      </w:r>
    </w:p>
    <w:p w14:paraId="2748DBD3" w14:textId="77777777" w:rsidR="00047C8C" w:rsidRDefault="00047C8C" w:rsidP="00E125FB">
      <w:pPr>
        <w:jc w:val="left"/>
        <w:rPr>
          <w:b/>
          <w:bCs/>
        </w:rPr>
      </w:pPr>
    </w:p>
    <w:p w14:paraId="2DD81FFB" w14:textId="34FE9FE5" w:rsidR="00E125FB" w:rsidRPr="00047C8C" w:rsidRDefault="00047C8C" w:rsidP="00E125FB">
      <w:pPr>
        <w:jc w:val="left"/>
        <w:rPr>
          <w:b/>
          <w:bCs/>
        </w:rPr>
      </w:pPr>
      <w:r w:rsidRPr="00047C8C">
        <w:rPr>
          <w:b/>
          <w:bCs/>
        </w:rPr>
        <w:t>Introduction</w:t>
      </w:r>
    </w:p>
    <w:p w14:paraId="574F9EF9" w14:textId="77777777" w:rsidR="00AC3935" w:rsidRPr="00CC6E10" w:rsidRDefault="00AC3935">
      <w:pPr>
        <w:rPr>
          <w:color w:val="000000"/>
          <w:shd w:val="clear" w:color="auto" w:fill="FFFFFF"/>
        </w:rPr>
      </w:pPr>
    </w:p>
    <w:p w14:paraId="4F570C9D" w14:textId="4073892E" w:rsidR="006D7A91" w:rsidRPr="006D7A91" w:rsidRDefault="00A7435A" w:rsidP="003C6143">
      <w:pPr>
        <w:pStyle w:val="Heading1"/>
      </w:pPr>
      <w:r>
        <w:t>At the 95</w:t>
      </w:r>
      <w:r w:rsidRPr="0046024B">
        <w:rPr>
          <w:vertAlign w:val="superscript"/>
        </w:rPr>
        <w:t>th</w:t>
      </w:r>
      <w:r>
        <w:t xml:space="preserve"> meeting, </w:t>
      </w:r>
      <w:r w:rsidR="008005A2">
        <w:t xml:space="preserve">the </w:t>
      </w:r>
      <w:r w:rsidR="002A5742">
        <w:t>Executive Committee considered the document on the mapping of reporting requirements and the streamlining of reporting on progress across spectrum of reports.</w:t>
      </w:r>
      <w:r w:rsidR="002A5742">
        <w:rPr>
          <w:rStyle w:val="FootnoteReference"/>
        </w:rPr>
        <w:footnoteReference w:id="2"/>
      </w:r>
      <w:r w:rsidR="006D7A91">
        <w:t xml:space="preserve"> </w:t>
      </w:r>
      <w:r w:rsidR="008F3CF7">
        <w:t xml:space="preserve">In the document it was </w:t>
      </w:r>
      <w:r w:rsidR="00350785">
        <w:t xml:space="preserve">indicated </w:t>
      </w:r>
      <w:r w:rsidR="008F3CF7">
        <w:t>that</w:t>
      </w:r>
      <w:r w:rsidR="00E079F6">
        <w:t>:</w:t>
      </w:r>
      <w:r w:rsidR="008F3CF7">
        <w:t xml:space="preserve"> </w:t>
      </w:r>
      <w:r w:rsidR="00350785">
        <w:t>“</w:t>
      </w:r>
      <w:r w:rsidR="00E079F6">
        <w:t>I</w:t>
      </w:r>
      <w:r w:rsidR="008F3CF7">
        <w:t xml:space="preserve">n </w:t>
      </w:r>
      <w:r w:rsidR="004D4CDB">
        <w:t xml:space="preserve">certain types of projects, </w:t>
      </w:r>
      <w:r w:rsidR="008F3CF7">
        <w:t xml:space="preserve">bilateral and implementing </w:t>
      </w:r>
      <w:r w:rsidR="004D4CDB">
        <w:t xml:space="preserve">agencies require to present final project reports which include comprehensive information, including both financial and operational, of the projects. This information may feed those required for </w:t>
      </w:r>
      <w:r w:rsidR="00E079F6">
        <w:t>project completion reports (</w:t>
      </w:r>
      <w:r w:rsidR="004D4CDB">
        <w:t>PCRs</w:t>
      </w:r>
      <w:r w:rsidR="00E079F6">
        <w:t>)</w:t>
      </w:r>
      <w:r w:rsidR="004D4CDB">
        <w:t>; on the other hand, by including missing information required by PCRs into the final project reports, that latter could possibly be treated as PCRs.</w:t>
      </w:r>
      <w:r w:rsidR="00226F4C">
        <w:t>”</w:t>
      </w:r>
      <w:r w:rsidR="004D4CDB">
        <w:t xml:space="preserve"> </w:t>
      </w:r>
      <w:r w:rsidR="006D7A91">
        <w:t xml:space="preserve">Subsequent, the Committee </w:t>
      </w:r>
      <w:r w:rsidR="006D7A91" w:rsidRPr="006D7A91">
        <w:t>request</w:t>
      </w:r>
      <w:r w:rsidR="006D7A91">
        <w:t>ed</w:t>
      </w:r>
      <w:r w:rsidR="006D7A91" w:rsidRPr="006D7A91">
        <w:t xml:space="preserve"> the Secretariat and the Senior Monitoring and Evaluation Officer </w:t>
      </w:r>
      <w:r w:rsidR="006D4F00">
        <w:t xml:space="preserve">(SMEO) </w:t>
      </w:r>
      <w:r w:rsidR="006D7A91" w:rsidRPr="006D7A91">
        <w:t xml:space="preserve">to explore the possibility of integration of reporting through PCRs and detailed final project reports, </w:t>
      </w:r>
      <w:proofErr w:type="gramStart"/>
      <w:r w:rsidR="006D7A91" w:rsidRPr="006D7A91">
        <w:t>taking into account</w:t>
      </w:r>
      <w:proofErr w:type="gramEnd"/>
      <w:r w:rsidR="006D7A91" w:rsidRPr="006D7A91">
        <w:t xml:space="preserve"> the approved universal PCR format, and to report back at the 97</w:t>
      </w:r>
      <w:r w:rsidR="006D7A91" w:rsidRPr="0046024B">
        <w:rPr>
          <w:vertAlign w:val="superscript"/>
        </w:rPr>
        <w:t>th</w:t>
      </w:r>
      <w:r w:rsidR="00826141">
        <w:t> </w:t>
      </w:r>
      <w:r w:rsidR="006D7A91" w:rsidRPr="006D7A91">
        <w:t>meeting of the Executive Committee</w:t>
      </w:r>
      <w:r w:rsidR="0055708B">
        <w:t xml:space="preserve"> (decision 95/91(</w:t>
      </w:r>
      <w:r w:rsidR="00351E07">
        <w:t>e</w:t>
      </w:r>
      <w:r w:rsidR="0055708B">
        <w:t>))</w:t>
      </w:r>
      <w:r w:rsidR="006D7A91" w:rsidRPr="006D7A91">
        <w:t>.</w:t>
      </w:r>
    </w:p>
    <w:p w14:paraId="2492988A" w14:textId="21EDCA71" w:rsidR="0094377F" w:rsidRDefault="009A5DE2" w:rsidP="00A7435A">
      <w:pPr>
        <w:pStyle w:val="Heading1"/>
      </w:pPr>
      <w:r>
        <w:t xml:space="preserve">In </w:t>
      </w:r>
      <w:r w:rsidR="001A6857">
        <w:t>line with the decision, the Secretariat has prepared the present document</w:t>
      </w:r>
      <w:r w:rsidR="00376BBB">
        <w:t>.</w:t>
      </w:r>
      <w:r w:rsidR="004F7870">
        <w:t xml:space="preserve"> </w:t>
      </w:r>
    </w:p>
    <w:p w14:paraId="12D3AAAE" w14:textId="6A1EB866" w:rsidR="00376BBB" w:rsidRPr="00B50F2A" w:rsidRDefault="00722D14" w:rsidP="00376BBB">
      <w:pPr>
        <w:rPr>
          <w:b/>
          <w:bCs/>
        </w:rPr>
      </w:pPr>
      <w:r w:rsidRPr="00B50F2A">
        <w:rPr>
          <w:b/>
          <w:bCs/>
        </w:rPr>
        <w:t xml:space="preserve">Review of </w:t>
      </w:r>
      <w:r w:rsidR="00B50F2A" w:rsidRPr="00B50F2A">
        <w:rPr>
          <w:b/>
          <w:bCs/>
        </w:rPr>
        <w:t>final reports and project completion reports</w:t>
      </w:r>
    </w:p>
    <w:p w14:paraId="6CA852BE" w14:textId="77777777" w:rsidR="00366A35" w:rsidRDefault="00366A35" w:rsidP="00366A35"/>
    <w:p w14:paraId="626A69DA" w14:textId="32D28EEC" w:rsidR="00366A35" w:rsidRDefault="00804CC3" w:rsidP="00804CC3">
      <w:pPr>
        <w:pStyle w:val="Heading1"/>
      </w:pPr>
      <w:r>
        <w:t xml:space="preserve">Table 1 </w:t>
      </w:r>
      <w:r w:rsidR="00DF1D0F">
        <w:t>presents final report</w:t>
      </w:r>
      <w:r w:rsidR="00A20FEF">
        <w:t xml:space="preserve">ing requirements by type of projects. </w:t>
      </w:r>
    </w:p>
    <w:p w14:paraId="6FFB5B73" w14:textId="69BFAF96" w:rsidR="00617E98" w:rsidRPr="002A0EA7" w:rsidRDefault="00863F97" w:rsidP="00A20FEF">
      <w:pPr>
        <w:keepNext/>
        <w:rPr>
          <w:b/>
          <w:bCs/>
        </w:rPr>
      </w:pPr>
      <w:r w:rsidRPr="002A0EA7">
        <w:rPr>
          <w:b/>
          <w:bCs/>
        </w:rPr>
        <w:t xml:space="preserve">Table 1. </w:t>
      </w:r>
      <w:r w:rsidR="008B1B93" w:rsidRPr="002A0EA7">
        <w:rPr>
          <w:b/>
          <w:bCs/>
        </w:rPr>
        <w:t>Final reporting requirements by type of projects</w:t>
      </w:r>
    </w:p>
    <w:tbl>
      <w:tblPr>
        <w:tblStyle w:val="TableGrid"/>
        <w:tblW w:w="0" w:type="auto"/>
        <w:tblLook w:val="04A0" w:firstRow="1" w:lastRow="0" w:firstColumn="1" w:lastColumn="0" w:noHBand="0" w:noVBand="1"/>
      </w:tblPr>
      <w:tblGrid>
        <w:gridCol w:w="5035"/>
        <w:gridCol w:w="1980"/>
        <w:gridCol w:w="2425"/>
      </w:tblGrid>
      <w:tr w:rsidR="007B4023" w:rsidRPr="007B4023" w14:paraId="1DDAEF4D" w14:textId="77777777" w:rsidTr="00C72B6D">
        <w:trPr>
          <w:tblHeader/>
        </w:trPr>
        <w:tc>
          <w:tcPr>
            <w:tcW w:w="5035" w:type="dxa"/>
            <w:vMerge w:val="restart"/>
          </w:tcPr>
          <w:p w14:paraId="234C64D7" w14:textId="2B4A2280" w:rsidR="007B4023" w:rsidRPr="00F52175" w:rsidRDefault="007B4023" w:rsidP="00A20FEF">
            <w:pPr>
              <w:keepNext/>
              <w:rPr>
                <w:b/>
                <w:bCs/>
                <w:sz w:val="20"/>
                <w:szCs w:val="20"/>
              </w:rPr>
            </w:pPr>
            <w:r w:rsidRPr="00F52175">
              <w:rPr>
                <w:b/>
                <w:bCs/>
                <w:sz w:val="20"/>
                <w:szCs w:val="20"/>
              </w:rPr>
              <w:t>Project type</w:t>
            </w:r>
          </w:p>
        </w:tc>
        <w:tc>
          <w:tcPr>
            <w:tcW w:w="4405" w:type="dxa"/>
            <w:gridSpan w:val="2"/>
            <w:vAlign w:val="bottom"/>
          </w:tcPr>
          <w:p w14:paraId="624F78D2" w14:textId="1781741D" w:rsidR="007B4023" w:rsidRPr="007B4023" w:rsidRDefault="007B4023" w:rsidP="00A20FEF">
            <w:pPr>
              <w:keepNext/>
              <w:jc w:val="center"/>
              <w:rPr>
                <w:sz w:val="20"/>
                <w:szCs w:val="20"/>
              </w:rPr>
            </w:pPr>
            <w:r w:rsidRPr="00617E98">
              <w:rPr>
                <w:rFonts w:eastAsia="Roboto"/>
                <w:b/>
                <w:bCs/>
                <w:color w:val="000000" w:themeColor="text1"/>
                <w:kern w:val="24"/>
                <w:sz w:val="20"/>
                <w:szCs w:val="20"/>
                <w:lang w:val="en-US" w:eastAsia="en-CA"/>
              </w:rPr>
              <w:t>Reporting requirement</w:t>
            </w:r>
            <w:r w:rsidR="00311599">
              <w:rPr>
                <w:rFonts w:eastAsia="Roboto"/>
                <w:b/>
                <w:bCs/>
                <w:color w:val="000000" w:themeColor="text1"/>
                <w:kern w:val="24"/>
                <w:sz w:val="20"/>
                <w:szCs w:val="20"/>
                <w:lang w:val="en-US" w:eastAsia="en-CA"/>
              </w:rPr>
              <w:t xml:space="preserve"> (Yes/No)</w:t>
            </w:r>
          </w:p>
        </w:tc>
      </w:tr>
      <w:tr w:rsidR="007B4023" w:rsidRPr="007B4023" w14:paraId="4A4086EA" w14:textId="77777777" w:rsidTr="00C72B6D">
        <w:trPr>
          <w:tblHeader/>
        </w:trPr>
        <w:tc>
          <w:tcPr>
            <w:tcW w:w="5035" w:type="dxa"/>
            <w:vMerge/>
          </w:tcPr>
          <w:p w14:paraId="731B1CBC" w14:textId="77777777" w:rsidR="007B4023" w:rsidRPr="007B4023" w:rsidRDefault="007B4023" w:rsidP="00A20FEF">
            <w:pPr>
              <w:keepNext/>
              <w:rPr>
                <w:sz w:val="20"/>
                <w:szCs w:val="20"/>
              </w:rPr>
            </w:pPr>
          </w:p>
        </w:tc>
        <w:tc>
          <w:tcPr>
            <w:tcW w:w="1980" w:type="dxa"/>
            <w:vAlign w:val="center"/>
          </w:tcPr>
          <w:p w14:paraId="722A483D" w14:textId="6CFE1801" w:rsidR="007B4023" w:rsidRPr="007B4023" w:rsidRDefault="007B4023" w:rsidP="00A20FEF">
            <w:pPr>
              <w:keepNext/>
              <w:jc w:val="center"/>
              <w:rPr>
                <w:sz w:val="20"/>
                <w:szCs w:val="20"/>
              </w:rPr>
            </w:pPr>
            <w:r w:rsidRPr="00617E98">
              <w:rPr>
                <w:rFonts w:eastAsia="Roboto"/>
                <w:b/>
                <w:bCs/>
                <w:color w:val="000000" w:themeColor="text1"/>
                <w:kern w:val="24"/>
                <w:sz w:val="20"/>
                <w:szCs w:val="20"/>
                <w:lang w:val="en-US" w:eastAsia="en-CA"/>
              </w:rPr>
              <w:t>Final report</w:t>
            </w:r>
          </w:p>
        </w:tc>
        <w:tc>
          <w:tcPr>
            <w:tcW w:w="2425" w:type="dxa"/>
            <w:vAlign w:val="center"/>
          </w:tcPr>
          <w:p w14:paraId="5B223462" w14:textId="0CD0218E" w:rsidR="007B4023" w:rsidRPr="007B4023" w:rsidRDefault="002A0EA7" w:rsidP="00A20FEF">
            <w:pPr>
              <w:keepNext/>
              <w:jc w:val="center"/>
              <w:rPr>
                <w:sz w:val="20"/>
                <w:szCs w:val="20"/>
              </w:rPr>
            </w:pPr>
            <w:r>
              <w:rPr>
                <w:rFonts w:eastAsia="Roboto"/>
                <w:b/>
                <w:bCs/>
                <w:color w:val="000000" w:themeColor="text1"/>
                <w:kern w:val="24"/>
                <w:sz w:val="20"/>
                <w:szCs w:val="20"/>
                <w:lang w:val="en-US" w:eastAsia="en-CA"/>
              </w:rPr>
              <w:t>PCR</w:t>
            </w:r>
          </w:p>
        </w:tc>
      </w:tr>
      <w:tr w:rsidR="007B4023" w:rsidRPr="00A27D8D" w14:paraId="77342868" w14:textId="77777777" w:rsidTr="009108A2">
        <w:tc>
          <w:tcPr>
            <w:tcW w:w="5035" w:type="dxa"/>
          </w:tcPr>
          <w:p w14:paraId="2884ADC1" w14:textId="2DB494C7" w:rsidR="007B4023" w:rsidRPr="00A27D8D" w:rsidRDefault="007B4023" w:rsidP="00A20FEF">
            <w:pPr>
              <w:keepNext/>
              <w:rPr>
                <w:sz w:val="20"/>
                <w:szCs w:val="20"/>
              </w:rPr>
            </w:pPr>
            <w:r w:rsidRPr="00A27D8D">
              <w:rPr>
                <w:sz w:val="20"/>
                <w:szCs w:val="20"/>
              </w:rPr>
              <w:t xml:space="preserve">Project preparation </w:t>
            </w:r>
          </w:p>
        </w:tc>
        <w:tc>
          <w:tcPr>
            <w:tcW w:w="1980" w:type="dxa"/>
          </w:tcPr>
          <w:p w14:paraId="050A8A6D" w14:textId="04AB019E" w:rsidR="007B4023" w:rsidRPr="00A27D8D" w:rsidRDefault="007B4023" w:rsidP="00A20FEF">
            <w:pPr>
              <w:keepNext/>
              <w:jc w:val="center"/>
              <w:rPr>
                <w:sz w:val="20"/>
                <w:szCs w:val="20"/>
              </w:rPr>
            </w:pPr>
            <w:r w:rsidRPr="00A27D8D">
              <w:rPr>
                <w:sz w:val="20"/>
                <w:szCs w:val="20"/>
              </w:rPr>
              <w:t>N</w:t>
            </w:r>
            <w:r w:rsidR="00F975DB">
              <w:rPr>
                <w:sz w:val="20"/>
                <w:szCs w:val="20"/>
              </w:rPr>
              <w:t>o</w:t>
            </w:r>
          </w:p>
        </w:tc>
        <w:tc>
          <w:tcPr>
            <w:tcW w:w="2425" w:type="dxa"/>
          </w:tcPr>
          <w:p w14:paraId="006D2BC1" w14:textId="2F69BBED" w:rsidR="007B4023" w:rsidRPr="00A27D8D" w:rsidRDefault="007B4023" w:rsidP="00A20FEF">
            <w:pPr>
              <w:keepNext/>
              <w:jc w:val="center"/>
              <w:rPr>
                <w:sz w:val="20"/>
                <w:szCs w:val="20"/>
              </w:rPr>
            </w:pPr>
            <w:r w:rsidRPr="00A27D8D">
              <w:rPr>
                <w:sz w:val="20"/>
                <w:szCs w:val="20"/>
              </w:rPr>
              <w:t>N</w:t>
            </w:r>
            <w:r w:rsidR="00F975DB">
              <w:rPr>
                <w:sz w:val="20"/>
                <w:szCs w:val="20"/>
              </w:rPr>
              <w:t>o</w:t>
            </w:r>
          </w:p>
        </w:tc>
      </w:tr>
      <w:tr w:rsidR="007B4023" w:rsidRPr="00A27D8D" w14:paraId="69ECD6EA" w14:textId="77777777" w:rsidTr="009108A2">
        <w:tc>
          <w:tcPr>
            <w:tcW w:w="5035" w:type="dxa"/>
          </w:tcPr>
          <w:p w14:paraId="26FF1ED0" w14:textId="276D728E" w:rsidR="007B4023" w:rsidRPr="00A27D8D" w:rsidRDefault="00A22969" w:rsidP="00A20FEF">
            <w:pPr>
              <w:keepNext/>
              <w:rPr>
                <w:sz w:val="20"/>
                <w:szCs w:val="20"/>
              </w:rPr>
            </w:pPr>
            <w:r>
              <w:rPr>
                <w:sz w:val="20"/>
                <w:szCs w:val="20"/>
              </w:rPr>
              <w:t>N</w:t>
            </w:r>
            <w:r w:rsidR="007B4023" w:rsidRPr="00A27D8D">
              <w:rPr>
                <w:sz w:val="20"/>
                <w:szCs w:val="20"/>
              </w:rPr>
              <w:t>ational inventor</w:t>
            </w:r>
            <w:r w:rsidR="001137FA" w:rsidRPr="00A27D8D">
              <w:rPr>
                <w:sz w:val="20"/>
                <w:szCs w:val="20"/>
              </w:rPr>
              <w:t>ies</w:t>
            </w:r>
            <w:r w:rsidR="007B4023" w:rsidRPr="00A27D8D">
              <w:rPr>
                <w:sz w:val="20"/>
                <w:szCs w:val="20"/>
              </w:rPr>
              <w:t xml:space="preserve"> of waste-controlled substances</w:t>
            </w:r>
            <w:r w:rsidR="001137FA" w:rsidRPr="00A27D8D">
              <w:rPr>
                <w:sz w:val="20"/>
                <w:szCs w:val="20"/>
              </w:rPr>
              <w:t xml:space="preserve"> and </w:t>
            </w:r>
            <w:r w:rsidR="009108A2" w:rsidRPr="00A27D8D">
              <w:rPr>
                <w:sz w:val="20"/>
                <w:szCs w:val="20"/>
              </w:rPr>
              <w:t>plans of action for management</w:t>
            </w:r>
          </w:p>
        </w:tc>
        <w:tc>
          <w:tcPr>
            <w:tcW w:w="1980" w:type="dxa"/>
          </w:tcPr>
          <w:p w14:paraId="244DC856" w14:textId="64D29252" w:rsidR="007B4023" w:rsidRPr="00A27D8D" w:rsidRDefault="006768DE" w:rsidP="00A27D8D">
            <w:pPr>
              <w:jc w:val="center"/>
              <w:rPr>
                <w:sz w:val="20"/>
                <w:szCs w:val="20"/>
              </w:rPr>
            </w:pPr>
            <w:r>
              <w:rPr>
                <w:sz w:val="20"/>
                <w:szCs w:val="20"/>
              </w:rPr>
              <w:t>Inventory and plan</w:t>
            </w:r>
          </w:p>
        </w:tc>
        <w:tc>
          <w:tcPr>
            <w:tcW w:w="2425" w:type="dxa"/>
          </w:tcPr>
          <w:p w14:paraId="570B5C9D" w14:textId="4BDF0387" w:rsidR="007B4023" w:rsidRPr="00A27D8D" w:rsidRDefault="007B4023" w:rsidP="00A20FEF">
            <w:pPr>
              <w:keepNext/>
              <w:jc w:val="center"/>
              <w:rPr>
                <w:sz w:val="20"/>
                <w:szCs w:val="20"/>
              </w:rPr>
            </w:pPr>
            <w:r w:rsidRPr="00A27D8D">
              <w:rPr>
                <w:sz w:val="20"/>
                <w:szCs w:val="20"/>
              </w:rPr>
              <w:t>N</w:t>
            </w:r>
            <w:r w:rsidR="00F975DB">
              <w:rPr>
                <w:sz w:val="20"/>
                <w:szCs w:val="20"/>
              </w:rPr>
              <w:t>o</w:t>
            </w:r>
          </w:p>
        </w:tc>
      </w:tr>
      <w:tr w:rsidR="007B4023" w:rsidRPr="00A27D8D" w14:paraId="65466D04" w14:textId="77777777" w:rsidTr="009108A2">
        <w:tc>
          <w:tcPr>
            <w:tcW w:w="5035" w:type="dxa"/>
          </w:tcPr>
          <w:p w14:paraId="3DFDADB8" w14:textId="00095C68" w:rsidR="007B4023" w:rsidRPr="00A27D8D" w:rsidRDefault="007B4023" w:rsidP="007B4023">
            <w:pPr>
              <w:rPr>
                <w:sz w:val="20"/>
                <w:szCs w:val="20"/>
              </w:rPr>
            </w:pPr>
            <w:r w:rsidRPr="00A27D8D">
              <w:rPr>
                <w:sz w:val="20"/>
                <w:szCs w:val="20"/>
              </w:rPr>
              <w:t xml:space="preserve">Verification </w:t>
            </w:r>
          </w:p>
        </w:tc>
        <w:tc>
          <w:tcPr>
            <w:tcW w:w="1980" w:type="dxa"/>
          </w:tcPr>
          <w:p w14:paraId="47FE3619" w14:textId="3EFAB434" w:rsidR="007B4023" w:rsidRPr="00A27D8D" w:rsidRDefault="00913140" w:rsidP="00F52175">
            <w:pPr>
              <w:jc w:val="center"/>
              <w:rPr>
                <w:sz w:val="20"/>
                <w:szCs w:val="20"/>
              </w:rPr>
            </w:pPr>
            <w:r>
              <w:rPr>
                <w:sz w:val="20"/>
                <w:szCs w:val="20"/>
              </w:rPr>
              <w:t>Verification report</w:t>
            </w:r>
          </w:p>
        </w:tc>
        <w:tc>
          <w:tcPr>
            <w:tcW w:w="2425" w:type="dxa"/>
          </w:tcPr>
          <w:p w14:paraId="7E6E3724" w14:textId="78024097" w:rsidR="007B4023" w:rsidRPr="00A27D8D" w:rsidRDefault="007B4023" w:rsidP="00F52175">
            <w:pPr>
              <w:jc w:val="center"/>
              <w:rPr>
                <w:sz w:val="20"/>
                <w:szCs w:val="20"/>
              </w:rPr>
            </w:pPr>
            <w:r w:rsidRPr="00A27D8D">
              <w:rPr>
                <w:sz w:val="20"/>
                <w:szCs w:val="20"/>
              </w:rPr>
              <w:t>N</w:t>
            </w:r>
            <w:r w:rsidR="00F975DB">
              <w:rPr>
                <w:sz w:val="20"/>
                <w:szCs w:val="20"/>
              </w:rPr>
              <w:t>o</w:t>
            </w:r>
          </w:p>
        </w:tc>
      </w:tr>
      <w:tr w:rsidR="00257D69" w:rsidRPr="00A27D8D" w14:paraId="6DD8F22B" w14:textId="77777777" w:rsidTr="009108A2">
        <w:tc>
          <w:tcPr>
            <w:tcW w:w="5035" w:type="dxa"/>
          </w:tcPr>
          <w:p w14:paraId="63A08F7D" w14:textId="0D361BB3" w:rsidR="00257D69" w:rsidRPr="00A27D8D" w:rsidRDefault="0045695D" w:rsidP="007B4023">
            <w:pPr>
              <w:rPr>
                <w:sz w:val="20"/>
                <w:szCs w:val="20"/>
              </w:rPr>
            </w:pPr>
            <w:r>
              <w:rPr>
                <w:sz w:val="20"/>
                <w:szCs w:val="20"/>
              </w:rPr>
              <w:lastRenderedPageBreak/>
              <w:t>Enabling activities for HFC phase-down</w:t>
            </w:r>
          </w:p>
        </w:tc>
        <w:tc>
          <w:tcPr>
            <w:tcW w:w="1980" w:type="dxa"/>
          </w:tcPr>
          <w:p w14:paraId="21AD8A46" w14:textId="0D238C03" w:rsidR="00257D69" w:rsidRDefault="0045695D" w:rsidP="00F52175">
            <w:pPr>
              <w:jc w:val="center"/>
              <w:rPr>
                <w:sz w:val="20"/>
                <w:szCs w:val="20"/>
              </w:rPr>
            </w:pPr>
            <w:r>
              <w:rPr>
                <w:sz w:val="20"/>
                <w:szCs w:val="20"/>
              </w:rPr>
              <w:t>Y</w:t>
            </w:r>
            <w:r w:rsidR="00F975DB">
              <w:rPr>
                <w:sz w:val="20"/>
                <w:szCs w:val="20"/>
              </w:rPr>
              <w:t>es</w:t>
            </w:r>
          </w:p>
        </w:tc>
        <w:tc>
          <w:tcPr>
            <w:tcW w:w="2425" w:type="dxa"/>
          </w:tcPr>
          <w:p w14:paraId="199E6D6F" w14:textId="0974CBB5" w:rsidR="00257D69" w:rsidRPr="00A27D8D" w:rsidRDefault="0045695D" w:rsidP="00F52175">
            <w:pPr>
              <w:jc w:val="center"/>
              <w:rPr>
                <w:sz w:val="20"/>
                <w:szCs w:val="20"/>
              </w:rPr>
            </w:pPr>
            <w:r>
              <w:rPr>
                <w:sz w:val="20"/>
                <w:szCs w:val="20"/>
              </w:rPr>
              <w:t>N</w:t>
            </w:r>
            <w:r w:rsidR="00F975DB">
              <w:rPr>
                <w:sz w:val="20"/>
                <w:szCs w:val="20"/>
              </w:rPr>
              <w:t>o</w:t>
            </w:r>
          </w:p>
        </w:tc>
      </w:tr>
      <w:tr w:rsidR="007B4023" w:rsidRPr="00A27D8D" w14:paraId="76A13668" w14:textId="77777777" w:rsidTr="009108A2">
        <w:tc>
          <w:tcPr>
            <w:tcW w:w="5035" w:type="dxa"/>
          </w:tcPr>
          <w:p w14:paraId="59D125EB" w14:textId="32FA76FC" w:rsidR="007B4023" w:rsidRPr="00A27D8D" w:rsidRDefault="0070410D" w:rsidP="007B4023">
            <w:pPr>
              <w:rPr>
                <w:sz w:val="20"/>
                <w:szCs w:val="20"/>
              </w:rPr>
            </w:pPr>
            <w:r w:rsidRPr="00A27D8D">
              <w:rPr>
                <w:sz w:val="20"/>
                <w:szCs w:val="20"/>
              </w:rPr>
              <w:t xml:space="preserve">Phases of </w:t>
            </w:r>
            <w:r w:rsidR="006B2BAB" w:rsidRPr="00A27D8D">
              <w:rPr>
                <w:sz w:val="20"/>
                <w:szCs w:val="20"/>
              </w:rPr>
              <w:t>i</w:t>
            </w:r>
            <w:r w:rsidR="007B4023" w:rsidRPr="00A27D8D">
              <w:rPr>
                <w:sz w:val="20"/>
                <w:szCs w:val="20"/>
              </w:rPr>
              <w:t>nstitutional strengthening</w:t>
            </w:r>
            <w:r w:rsidR="00DA3E14">
              <w:rPr>
                <w:sz w:val="20"/>
                <w:szCs w:val="20"/>
              </w:rPr>
              <w:t xml:space="preserve"> (IS)</w:t>
            </w:r>
          </w:p>
        </w:tc>
        <w:tc>
          <w:tcPr>
            <w:tcW w:w="1980" w:type="dxa"/>
          </w:tcPr>
          <w:p w14:paraId="47A87EB0" w14:textId="3F6B5D80" w:rsidR="007B4023" w:rsidRPr="00A27D8D" w:rsidRDefault="00B26ED2" w:rsidP="00F52175">
            <w:pPr>
              <w:jc w:val="center"/>
              <w:rPr>
                <w:sz w:val="20"/>
                <w:szCs w:val="20"/>
              </w:rPr>
            </w:pPr>
            <w:r>
              <w:rPr>
                <w:sz w:val="20"/>
                <w:szCs w:val="20"/>
              </w:rPr>
              <w:t>Terminal report</w:t>
            </w:r>
          </w:p>
        </w:tc>
        <w:tc>
          <w:tcPr>
            <w:tcW w:w="2425" w:type="dxa"/>
          </w:tcPr>
          <w:p w14:paraId="2611095F" w14:textId="60B79321" w:rsidR="007B4023" w:rsidRPr="00A27D8D" w:rsidRDefault="007B4023" w:rsidP="00F52175">
            <w:pPr>
              <w:jc w:val="center"/>
              <w:rPr>
                <w:sz w:val="20"/>
                <w:szCs w:val="20"/>
              </w:rPr>
            </w:pPr>
            <w:r w:rsidRPr="00A27D8D">
              <w:rPr>
                <w:sz w:val="20"/>
                <w:szCs w:val="20"/>
              </w:rPr>
              <w:t>N</w:t>
            </w:r>
            <w:r w:rsidR="00F975DB">
              <w:rPr>
                <w:sz w:val="20"/>
                <w:szCs w:val="20"/>
              </w:rPr>
              <w:t>o</w:t>
            </w:r>
          </w:p>
        </w:tc>
      </w:tr>
      <w:tr w:rsidR="006B68A2" w:rsidRPr="00A27D8D" w14:paraId="7FD5BF0C" w14:textId="77777777" w:rsidTr="009108A2">
        <w:tc>
          <w:tcPr>
            <w:tcW w:w="5035" w:type="dxa"/>
          </w:tcPr>
          <w:p w14:paraId="34421319" w14:textId="183CB8C4" w:rsidR="006B68A2" w:rsidRPr="00A27D8D" w:rsidRDefault="006B68A2" w:rsidP="006B68A2">
            <w:pPr>
              <w:rPr>
                <w:sz w:val="20"/>
                <w:szCs w:val="20"/>
              </w:rPr>
            </w:pPr>
            <w:r w:rsidRPr="00A27D8D">
              <w:rPr>
                <w:sz w:val="20"/>
                <w:szCs w:val="20"/>
              </w:rPr>
              <w:t>ODS alternatives surveys</w:t>
            </w:r>
          </w:p>
        </w:tc>
        <w:tc>
          <w:tcPr>
            <w:tcW w:w="1980" w:type="dxa"/>
          </w:tcPr>
          <w:p w14:paraId="65E36CD0" w14:textId="4D3DEA73" w:rsidR="006B68A2" w:rsidRPr="00A27D8D" w:rsidRDefault="002D17DF" w:rsidP="006B68A2">
            <w:pPr>
              <w:jc w:val="center"/>
              <w:rPr>
                <w:sz w:val="20"/>
                <w:szCs w:val="20"/>
              </w:rPr>
            </w:pPr>
            <w:r>
              <w:rPr>
                <w:sz w:val="20"/>
                <w:szCs w:val="20"/>
              </w:rPr>
              <w:t>Survey</w:t>
            </w:r>
          </w:p>
        </w:tc>
        <w:tc>
          <w:tcPr>
            <w:tcW w:w="2425" w:type="dxa"/>
          </w:tcPr>
          <w:p w14:paraId="60D25362" w14:textId="1471D8DB" w:rsidR="006B68A2" w:rsidRPr="00A27D8D" w:rsidRDefault="006B68A2" w:rsidP="006B68A2">
            <w:pPr>
              <w:jc w:val="center"/>
              <w:rPr>
                <w:sz w:val="20"/>
                <w:szCs w:val="20"/>
              </w:rPr>
            </w:pPr>
            <w:r w:rsidRPr="00A27D8D">
              <w:rPr>
                <w:sz w:val="20"/>
                <w:szCs w:val="20"/>
              </w:rPr>
              <w:t>Consolidated / By region</w:t>
            </w:r>
          </w:p>
        </w:tc>
      </w:tr>
      <w:tr w:rsidR="007B4023" w:rsidRPr="00A27D8D" w14:paraId="513148CC" w14:textId="77777777" w:rsidTr="009108A2">
        <w:tc>
          <w:tcPr>
            <w:tcW w:w="5035" w:type="dxa"/>
          </w:tcPr>
          <w:p w14:paraId="460F3781" w14:textId="708FF51F" w:rsidR="007B4023" w:rsidRPr="00A27D8D" w:rsidRDefault="007B4023" w:rsidP="007B4023">
            <w:pPr>
              <w:rPr>
                <w:sz w:val="20"/>
                <w:szCs w:val="20"/>
              </w:rPr>
            </w:pPr>
            <w:r w:rsidRPr="00A27D8D">
              <w:rPr>
                <w:sz w:val="20"/>
                <w:szCs w:val="20"/>
              </w:rPr>
              <w:t xml:space="preserve">Demonstration </w:t>
            </w:r>
            <w:r w:rsidR="00A50578" w:rsidRPr="00A27D8D">
              <w:rPr>
                <w:sz w:val="20"/>
                <w:szCs w:val="20"/>
              </w:rPr>
              <w:t xml:space="preserve">/ pilot </w:t>
            </w:r>
            <w:r w:rsidRPr="00A27D8D">
              <w:rPr>
                <w:sz w:val="20"/>
                <w:szCs w:val="20"/>
              </w:rPr>
              <w:t>projects</w:t>
            </w:r>
          </w:p>
        </w:tc>
        <w:tc>
          <w:tcPr>
            <w:tcW w:w="1980" w:type="dxa"/>
          </w:tcPr>
          <w:p w14:paraId="50D12B5A" w14:textId="693C1F08" w:rsidR="007B4023" w:rsidRPr="00A27D8D" w:rsidRDefault="007B4023" w:rsidP="00F52175">
            <w:pPr>
              <w:jc w:val="center"/>
              <w:rPr>
                <w:sz w:val="20"/>
                <w:szCs w:val="20"/>
              </w:rPr>
            </w:pPr>
            <w:r w:rsidRPr="00A27D8D">
              <w:rPr>
                <w:sz w:val="20"/>
                <w:szCs w:val="20"/>
              </w:rPr>
              <w:t>Y</w:t>
            </w:r>
            <w:r w:rsidR="00F975DB">
              <w:rPr>
                <w:sz w:val="20"/>
                <w:szCs w:val="20"/>
              </w:rPr>
              <w:t>es</w:t>
            </w:r>
          </w:p>
        </w:tc>
        <w:tc>
          <w:tcPr>
            <w:tcW w:w="2425" w:type="dxa"/>
          </w:tcPr>
          <w:p w14:paraId="0378ED39" w14:textId="393DE2E3" w:rsidR="007B4023" w:rsidRPr="00A27D8D" w:rsidRDefault="007B4023" w:rsidP="00F52175">
            <w:pPr>
              <w:jc w:val="center"/>
              <w:rPr>
                <w:sz w:val="20"/>
                <w:szCs w:val="20"/>
              </w:rPr>
            </w:pPr>
            <w:r w:rsidRPr="00A27D8D">
              <w:rPr>
                <w:sz w:val="20"/>
                <w:szCs w:val="20"/>
              </w:rPr>
              <w:t>Y</w:t>
            </w:r>
            <w:r w:rsidR="00F975DB">
              <w:rPr>
                <w:sz w:val="20"/>
                <w:szCs w:val="20"/>
              </w:rPr>
              <w:t>es</w:t>
            </w:r>
          </w:p>
        </w:tc>
      </w:tr>
      <w:tr w:rsidR="00A01F06" w:rsidRPr="00A27D8D" w14:paraId="512AFF5C" w14:textId="77777777" w:rsidTr="009108A2">
        <w:tc>
          <w:tcPr>
            <w:tcW w:w="5035" w:type="dxa"/>
          </w:tcPr>
          <w:p w14:paraId="61A33155" w14:textId="6AD846ED" w:rsidR="00A01F06" w:rsidRPr="00A27D8D" w:rsidRDefault="00BC73F4" w:rsidP="007B4023">
            <w:pPr>
              <w:rPr>
                <w:sz w:val="20"/>
                <w:szCs w:val="20"/>
              </w:rPr>
            </w:pPr>
            <w:r w:rsidRPr="00A27D8D">
              <w:rPr>
                <w:sz w:val="20"/>
                <w:szCs w:val="20"/>
              </w:rPr>
              <w:t xml:space="preserve">Other </w:t>
            </w:r>
            <w:r w:rsidR="0044167C" w:rsidRPr="00A27D8D">
              <w:rPr>
                <w:sz w:val="20"/>
                <w:szCs w:val="20"/>
              </w:rPr>
              <w:t xml:space="preserve">individual </w:t>
            </w:r>
            <w:r w:rsidRPr="00A27D8D">
              <w:rPr>
                <w:sz w:val="20"/>
                <w:szCs w:val="20"/>
              </w:rPr>
              <w:t>investment</w:t>
            </w:r>
            <w:r w:rsidR="00977A32" w:rsidRPr="00A27D8D">
              <w:rPr>
                <w:sz w:val="20"/>
                <w:szCs w:val="20"/>
              </w:rPr>
              <w:t>/</w:t>
            </w:r>
            <w:r w:rsidRPr="00A27D8D">
              <w:rPr>
                <w:sz w:val="20"/>
                <w:szCs w:val="20"/>
              </w:rPr>
              <w:t>non-investment projects</w:t>
            </w:r>
          </w:p>
        </w:tc>
        <w:tc>
          <w:tcPr>
            <w:tcW w:w="1980" w:type="dxa"/>
          </w:tcPr>
          <w:p w14:paraId="4CA88549" w14:textId="7B3F9399" w:rsidR="00A01F06" w:rsidRPr="00A27D8D" w:rsidRDefault="00C92E70" w:rsidP="00F52175">
            <w:pPr>
              <w:jc w:val="center"/>
              <w:rPr>
                <w:sz w:val="20"/>
                <w:szCs w:val="20"/>
              </w:rPr>
            </w:pPr>
            <w:r w:rsidRPr="00A27D8D">
              <w:rPr>
                <w:sz w:val="20"/>
                <w:szCs w:val="20"/>
              </w:rPr>
              <w:t>N</w:t>
            </w:r>
            <w:r w:rsidR="00F44B98">
              <w:rPr>
                <w:sz w:val="20"/>
                <w:szCs w:val="20"/>
              </w:rPr>
              <w:t>o</w:t>
            </w:r>
          </w:p>
        </w:tc>
        <w:tc>
          <w:tcPr>
            <w:tcW w:w="2425" w:type="dxa"/>
          </w:tcPr>
          <w:p w14:paraId="780E2193" w14:textId="2E75662A" w:rsidR="00A01F06" w:rsidRPr="00A27D8D" w:rsidRDefault="001B649E" w:rsidP="00F52175">
            <w:pPr>
              <w:jc w:val="center"/>
              <w:rPr>
                <w:sz w:val="20"/>
                <w:szCs w:val="20"/>
              </w:rPr>
            </w:pPr>
            <w:r w:rsidRPr="00A27D8D">
              <w:rPr>
                <w:sz w:val="20"/>
                <w:szCs w:val="20"/>
              </w:rPr>
              <w:t>Y</w:t>
            </w:r>
            <w:r w:rsidR="00F975DB">
              <w:rPr>
                <w:sz w:val="20"/>
                <w:szCs w:val="20"/>
              </w:rPr>
              <w:t>es</w:t>
            </w:r>
          </w:p>
        </w:tc>
      </w:tr>
      <w:tr w:rsidR="007B4023" w:rsidRPr="00A27D8D" w14:paraId="5A4CE7CC" w14:textId="77777777" w:rsidTr="009108A2">
        <w:tc>
          <w:tcPr>
            <w:tcW w:w="5035" w:type="dxa"/>
          </w:tcPr>
          <w:p w14:paraId="2850017B" w14:textId="7B3C55F4" w:rsidR="007B4023" w:rsidRPr="00A27D8D" w:rsidRDefault="00451967" w:rsidP="007B4023">
            <w:pPr>
              <w:rPr>
                <w:sz w:val="20"/>
                <w:szCs w:val="20"/>
              </w:rPr>
            </w:pPr>
            <w:r w:rsidRPr="00A27D8D">
              <w:rPr>
                <w:sz w:val="20"/>
                <w:szCs w:val="20"/>
              </w:rPr>
              <w:t>Stages of m</w:t>
            </w:r>
            <w:r w:rsidR="00954356" w:rsidRPr="00A27D8D">
              <w:rPr>
                <w:sz w:val="20"/>
                <w:szCs w:val="20"/>
              </w:rPr>
              <w:t>ulti-year agreement</w:t>
            </w:r>
            <w:r w:rsidR="00A50578" w:rsidRPr="00A27D8D">
              <w:rPr>
                <w:sz w:val="20"/>
                <w:szCs w:val="20"/>
              </w:rPr>
              <w:t>s</w:t>
            </w:r>
            <w:r w:rsidR="004E6472">
              <w:rPr>
                <w:sz w:val="20"/>
                <w:szCs w:val="20"/>
              </w:rPr>
              <w:t xml:space="preserve"> (MYAs)</w:t>
            </w:r>
          </w:p>
        </w:tc>
        <w:tc>
          <w:tcPr>
            <w:tcW w:w="1980" w:type="dxa"/>
          </w:tcPr>
          <w:p w14:paraId="20559E2F" w14:textId="0D0B9BFD" w:rsidR="007B4023" w:rsidRPr="00A27D8D" w:rsidRDefault="007B4023" w:rsidP="00F52175">
            <w:pPr>
              <w:jc w:val="center"/>
              <w:rPr>
                <w:sz w:val="20"/>
                <w:szCs w:val="20"/>
              </w:rPr>
            </w:pPr>
            <w:r w:rsidRPr="00A27D8D">
              <w:rPr>
                <w:sz w:val="20"/>
                <w:szCs w:val="20"/>
              </w:rPr>
              <w:t>As applicable</w:t>
            </w:r>
          </w:p>
        </w:tc>
        <w:tc>
          <w:tcPr>
            <w:tcW w:w="2425" w:type="dxa"/>
          </w:tcPr>
          <w:p w14:paraId="0FA22407" w14:textId="097C9211" w:rsidR="007B4023" w:rsidRPr="00A27D8D" w:rsidRDefault="007B4023" w:rsidP="00F52175">
            <w:pPr>
              <w:jc w:val="center"/>
              <w:rPr>
                <w:sz w:val="20"/>
                <w:szCs w:val="20"/>
              </w:rPr>
            </w:pPr>
            <w:r w:rsidRPr="00A27D8D">
              <w:rPr>
                <w:sz w:val="20"/>
                <w:szCs w:val="20"/>
              </w:rPr>
              <w:t>Y</w:t>
            </w:r>
            <w:r w:rsidR="00F975DB">
              <w:rPr>
                <w:sz w:val="20"/>
                <w:szCs w:val="20"/>
              </w:rPr>
              <w:t>es</w:t>
            </w:r>
          </w:p>
        </w:tc>
      </w:tr>
    </w:tbl>
    <w:p w14:paraId="53880761" w14:textId="77777777" w:rsidR="00617E98" w:rsidRDefault="00617E98" w:rsidP="00366A35"/>
    <w:p w14:paraId="39932FEF" w14:textId="3EE3C049" w:rsidR="00FB401D" w:rsidRDefault="002905E4" w:rsidP="002905E4">
      <w:pPr>
        <w:pStyle w:val="Heading1"/>
      </w:pPr>
      <w:r>
        <w:t xml:space="preserve">In principle, all projects require a project completion report </w:t>
      </w:r>
      <w:r w:rsidR="00987B84">
        <w:t xml:space="preserve">to be submitted </w:t>
      </w:r>
      <w:r w:rsidR="00014994">
        <w:t>within six months upon their completion</w:t>
      </w:r>
      <w:r w:rsidR="00FF08DF">
        <w:t xml:space="preserve"> (decision</w:t>
      </w:r>
      <w:r w:rsidR="006E67F9">
        <w:t xml:space="preserve"> 18/20</w:t>
      </w:r>
      <w:r w:rsidR="001F02F3">
        <w:t>)</w:t>
      </w:r>
      <w:r w:rsidR="00014994">
        <w:t xml:space="preserve">. </w:t>
      </w:r>
      <w:r w:rsidR="00535733">
        <w:t>As indicated in table 1, there are a few exceptions</w:t>
      </w:r>
      <w:r w:rsidR="00160FBF">
        <w:t>. These include</w:t>
      </w:r>
      <w:r w:rsidR="00FB401D">
        <w:t>:</w:t>
      </w:r>
    </w:p>
    <w:p w14:paraId="65DCE0E0" w14:textId="41BF6024" w:rsidR="002905E4" w:rsidRDefault="0058030B" w:rsidP="00FB401D">
      <w:pPr>
        <w:pStyle w:val="Heading2"/>
      </w:pPr>
      <w:r>
        <w:t>P</w:t>
      </w:r>
      <w:r w:rsidR="00FB401D">
        <w:t>roject</w:t>
      </w:r>
      <w:r w:rsidR="00160FBF">
        <w:t xml:space="preserve"> </w:t>
      </w:r>
      <w:r>
        <w:t>preparation</w:t>
      </w:r>
      <w:r w:rsidR="00565319">
        <w:t xml:space="preserve"> in line with d</w:t>
      </w:r>
      <w:r w:rsidR="00A86980">
        <w:t>ecision 29/3(</w:t>
      </w:r>
      <w:proofErr w:type="spellStart"/>
      <w:r w:rsidR="00A86980">
        <w:t>i</w:t>
      </w:r>
      <w:proofErr w:type="spellEnd"/>
      <w:r w:rsidR="00A86980">
        <w:t>)</w:t>
      </w:r>
      <w:r w:rsidR="00565319">
        <w:t xml:space="preserve">, </w:t>
      </w:r>
      <w:r w:rsidR="00DD0765">
        <w:t xml:space="preserve">which </w:t>
      </w:r>
      <w:r w:rsidR="00A86980" w:rsidRPr="00CD24E8">
        <w:t>note</w:t>
      </w:r>
      <w:r w:rsidR="00A86980">
        <w:t>d</w:t>
      </w:r>
      <w:r w:rsidR="00A86980" w:rsidRPr="00CD24E8">
        <w:t xml:space="preserve"> that no </w:t>
      </w:r>
      <w:r w:rsidR="00A86980">
        <w:t>PCR</w:t>
      </w:r>
      <w:r w:rsidR="00A86980" w:rsidRPr="00CD24E8">
        <w:t xml:space="preserve"> </w:t>
      </w:r>
      <w:r w:rsidR="00CF5C2A">
        <w:t>wa</w:t>
      </w:r>
      <w:r w:rsidR="00A93450">
        <w:t xml:space="preserve">s </w:t>
      </w:r>
      <w:r w:rsidR="00A86980" w:rsidRPr="00CD24E8">
        <w:t xml:space="preserve">requested for project preparation </w:t>
      </w:r>
      <w:r w:rsidR="00DE3383">
        <w:t>activities</w:t>
      </w:r>
      <w:r w:rsidR="008D1471">
        <w:t xml:space="preserve">. It </w:t>
      </w:r>
      <w:r w:rsidR="00CF5C2A">
        <w:t>is</w:t>
      </w:r>
      <w:r w:rsidR="008D1471">
        <w:t xml:space="preserve"> expected that all </w:t>
      </w:r>
      <w:r w:rsidR="009E23F9">
        <w:t>p</w:t>
      </w:r>
      <w:r w:rsidR="003A6ACD">
        <w:t>roject preparation</w:t>
      </w:r>
      <w:r w:rsidR="00A5276D">
        <w:t>s</w:t>
      </w:r>
      <w:r w:rsidR="003A6ACD">
        <w:t xml:space="preserve"> </w:t>
      </w:r>
      <w:r w:rsidR="009C5803">
        <w:t>w</w:t>
      </w:r>
      <w:r w:rsidR="008C5153">
        <w:t>ill</w:t>
      </w:r>
      <w:r w:rsidR="009C5803">
        <w:t xml:space="preserve"> </w:t>
      </w:r>
      <w:r w:rsidR="003A6ACD">
        <w:t xml:space="preserve">result in </w:t>
      </w:r>
      <w:r w:rsidR="00270F20">
        <w:t xml:space="preserve">project </w:t>
      </w:r>
      <w:proofErr w:type="gramStart"/>
      <w:r w:rsidR="00A25315">
        <w:t>proposals</w:t>
      </w:r>
      <w:r w:rsidR="00270F20">
        <w:t>;</w:t>
      </w:r>
      <w:proofErr w:type="gramEnd"/>
    </w:p>
    <w:p w14:paraId="28145405" w14:textId="28C908B2" w:rsidR="00B075D2" w:rsidRDefault="001B42CD" w:rsidP="00AF0E47">
      <w:pPr>
        <w:pStyle w:val="Heading2"/>
      </w:pPr>
      <w:r>
        <w:t>N</w:t>
      </w:r>
      <w:r w:rsidR="00157C45" w:rsidRPr="00157C45">
        <w:t>ational inventories of waste-controlled substances and plans of action for management</w:t>
      </w:r>
      <w:r w:rsidR="003B6CE7">
        <w:t xml:space="preserve"> </w:t>
      </w:r>
      <w:r>
        <w:t xml:space="preserve">which </w:t>
      </w:r>
      <w:r w:rsidR="003B6CE7">
        <w:t xml:space="preserve">are </w:t>
      </w:r>
      <w:r w:rsidR="00DE7E08">
        <w:t xml:space="preserve">categorized </w:t>
      </w:r>
      <w:r w:rsidR="00354574">
        <w:t>as project preparation</w:t>
      </w:r>
      <w:r w:rsidR="0039551B">
        <w:t xml:space="preserve"> and </w:t>
      </w:r>
      <w:r w:rsidR="00AF0E47" w:rsidRPr="0042363D">
        <w:t>submission of PCR</w:t>
      </w:r>
      <w:r w:rsidR="008A4E45">
        <w:t>s</w:t>
      </w:r>
      <w:r w:rsidR="00AF0E47" w:rsidRPr="0042363D">
        <w:t xml:space="preserve"> </w:t>
      </w:r>
      <w:r w:rsidR="00651531">
        <w:t xml:space="preserve">for which </w:t>
      </w:r>
      <w:r w:rsidR="00976B17">
        <w:t xml:space="preserve">is </w:t>
      </w:r>
      <w:r w:rsidR="005505C3">
        <w:t xml:space="preserve">therefore </w:t>
      </w:r>
      <w:r w:rsidR="00976B17">
        <w:t>not required</w:t>
      </w:r>
      <w:r w:rsidR="00803C6C">
        <w:t xml:space="preserve">. </w:t>
      </w:r>
      <w:r w:rsidR="005505C3">
        <w:t xml:space="preserve">It </w:t>
      </w:r>
      <w:r w:rsidR="007D6463">
        <w:t xml:space="preserve">is </w:t>
      </w:r>
      <w:r w:rsidR="005505C3">
        <w:t>note</w:t>
      </w:r>
      <w:r w:rsidR="00CC31F7">
        <w:t>d</w:t>
      </w:r>
      <w:r w:rsidR="005505C3">
        <w:t xml:space="preserve"> that </w:t>
      </w:r>
      <w:r w:rsidR="00CC31F7">
        <w:t>d</w:t>
      </w:r>
      <w:r w:rsidR="00BC3080">
        <w:t>ecision</w:t>
      </w:r>
      <w:r w:rsidR="000B14AC">
        <w:t> </w:t>
      </w:r>
      <w:r w:rsidR="00BC3080">
        <w:t>91/66</w:t>
      </w:r>
      <w:r w:rsidR="000B14AC">
        <w:t xml:space="preserve">(e)(iii) </w:t>
      </w:r>
      <w:r w:rsidR="00C80F90">
        <w:t xml:space="preserve">also </w:t>
      </w:r>
      <w:r w:rsidR="009C69C6">
        <w:t xml:space="preserve">requested </w:t>
      </w:r>
      <w:r w:rsidR="00394E53">
        <w:t xml:space="preserve">the submission of a final report and a copy of the resulting national inventories </w:t>
      </w:r>
      <w:r w:rsidR="0064103E">
        <w:t xml:space="preserve">and the </w:t>
      </w:r>
      <w:r w:rsidR="00090064">
        <w:t xml:space="preserve">national action plans no later than six months after the completion of the project, highlighting the difficulties and lessons </w:t>
      </w:r>
      <w:proofErr w:type="gramStart"/>
      <w:r w:rsidR="00090064">
        <w:t>learned</w:t>
      </w:r>
      <w:r w:rsidR="00423DC8">
        <w:t>;</w:t>
      </w:r>
      <w:proofErr w:type="gramEnd"/>
    </w:p>
    <w:p w14:paraId="10B65273" w14:textId="4AF79387" w:rsidR="00AF0E47" w:rsidRDefault="00B075D2" w:rsidP="00AF0E47">
      <w:pPr>
        <w:pStyle w:val="Heading2"/>
      </w:pPr>
      <w:r>
        <w:t xml:space="preserve">Verification </w:t>
      </w:r>
      <w:r w:rsidR="00936941">
        <w:t>i</w:t>
      </w:r>
      <w:r>
        <w:t xml:space="preserve">n line with decision </w:t>
      </w:r>
      <w:r w:rsidR="00AF0E47">
        <w:t>93/25(a)(ii)</w:t>
      </w:r>
      <w:r>
        <w:t xml:space="preserve">, </w:t>
      </w:r>
      <w:r w:rsidR="00936941">
        <w:t xml:space="preserve">which </w:t>
      </w:r>
      <w:r>
        <w:t>noted th</w:t>
      </w:r>
      <w:r w:rsidR="00AF0E47" w:rsidRPr="0042363D">
        <w:t>at the submission of a PCR for technical assistance for verification reports would no longer be required from 2024 onwards</w:t>
      </w:r>
      <w:r w:rsidR="00423DC8">
        <w:t>.</w:t>
      </w:r>
      <w:r w:rsidR="00D61F01">
        <w:t xml:space="preserve"> </w:t>
      </w:r>
      <w:r w:rsidR="00126965">
        <w:t xml:space="preserve">It </w:t>
      </w:r>
      <w:r w:rsidR="009B4CDA">
        <w:t xml:space="preserve">is </w:t>
      </w:r>
      <w:r w:rsidR="00126965">
        <w:t xml:space="preserve">noted that </w:t>
      </w:r>
      <w:r w:rsidR="00D61F01">
        <w:t>approv</w:t>
      </w:r>
      <w:r w:rsidR="00126965">
        <w:t>al of</w:t>
      </w:r>
      <w:r w:rsidR="00D61F01">
        <w:t xml:space="preserve"> </w:t>
      </w:r>
      <w:r w:rsidR="005E1978">
        <w:t>funding for verification is</w:t>
      </w:r>
      <w:r w:rsidR="004412CE">
        <w:t xml:space="preserve"> </w:t>
      </w:r>
      <w:r w:rsidR="005E1978">
        <w:t xml:space="preserve">on the understanding that </w:t>
      </w:r>
      <w:r w:rsidR="001841F2">
        <w:t xml:space="preserve">a verification report </w:t>
      </w:r>
      <w:r w:rsidR="008C5153">
        <w:t xml:space="preserve">will be </w:t>
      </w:r>
      <w:r w:rsidR="00277278">
        <w:t xml:space="preserve">submitted </w:t>
      </w:r>
      <w:r w:rsidR="000B56B8">
        <w:t xml:space="preserve">with the </w:t>
      </w:r>
      <w:r w:rsidR="00332D52">
        <w:t xml:space="preserve">request for the </w:t>
      </w:r>
      <w:r w:rsidR="000B56B8">
        <w:t>next</w:t>
      </w:r>
      <w:r w:rsidR="000C50D8">
        <w:t xml:space="preserve"> </w:t>
      </w:r>
      <w:r w:rsidR="00FD317C">
        <w:t xml:space="preserve">funding </w:t>
      </w:r>
      <w:r w:rsidR="00C05ED5">
        <w:t>tranc</w:t>
      </w:r>
      <w:r w:rsidR="00CA65CB">
        <w:t>h</w:t>
      </w:r>
      <w:r w:rsidR="00C05ED5">
        <w:t>e</w:t>
      </w:r>
      <w:r w:rsidR="008A473C">
        <w:t xml:space="preserve"> of </w:t>
      </w:r>
      <w:r w:rsidR="00A20DFA">
        <w:t xml:space="preserve">relevant </w:t>
      </w:r>
      <w:proofErr w:type="gramStart"/>
      <w:r w:rsidR="00A20DFA">
        <w:t>MYA</w:t>
      </w:r>
      <w:r w:rsidR="005C685F">
        <w:t>s</w:t>
      </w:r>
      <w:r w:rsidR="00C05ED5">
        <w:t>;</w:t>
      </w:r>
      <w:proofErr w:type="gramEnd"/>
    </w:p>
    <w:p w14:paraId="201FDE33" w14:textId="0C392303" w:rsidR="00B22F7F" w:rsidRPr="00B22F7F" w:rsidRDefault="003E2DA3" w:rsidP="00B22F7F">
      <w:pPr>
        <w:pStyle w:val="Heading2"/>
      </w:pPr>
      <w:r>
        <w:t>Enabling activities for HFC phase-down</w:t>
      </w:r>
      <w:r w:rsidR="00F333A0">
        <w:t>,</w:t>
      </w:r>
      <w:r>
        <w:t xml:space="preserve"> </w:t>
      </w:r>
      <w:r w:rsidR="00E662A6">
        <w:t>submi</w:t>
      </w:r>
      <w:r w:rsidR="00D92A73">
        <w:t xml:space="preserve">ssion of </w:t>
      </w:r>
      <w:r w:rsidR="00E662A6">
        <w:t xml:space="preserve">a final report of </w:t>
      </w:r>
      <w:r w:rsidR="002F439F">
        <w:t xml:space="preserve">which </w:t>
      </w:r>
      <w:r w:rsidR="00E662A6">
        <w:t>within six months of the project completion date, highlighting lessons learned about how the fast-start activities supported early action on implementing the Kigali Amendment</w:t>
      </w:r>
      <w:r w:rsidR="009F512E">
        <w:t xml:space="preserve">, </w:t>
      </w:r>
      <w:r w:rsidR="00CD02F4">
        <w:t>was requ</w:t>
      </w:r>
      <w:r w:rsidR="00D135D1">
        <w:t>ested</w:t>
      </w:r>
      <w:r w:rsidR="00D135D1" w:rsidRPr="00D135D1">
        <w:t xml:space="preserve"> </w:t>
      </w:r>
      <w:r w:rsidR="00D135D1">
        <w:t xml:space="preserve">pursuant </w:t>
      </w:r>
      <w:r w:rsidR="00D400DF">
        <w:t xml:space="preserve">to </w:t>
      </w:r>
      <w:r w:rsidR="00D135D1">
        <w:t>decision 81/32(b)</w:t>
      </w:r>
      <w:r w:rsidR="00CD02F4">
        <w:t xml:space="preserve">, </w:t>
      </w:r>
      <w:r w:rsidR="00101445">
        <w:t xml:space="preserve">it was </w:t>
      </w:r>
      <w:r w:rsidR="002B4AD2">
        <w:t xml:space="preserve">therefore </w:t>
      </w:r>
      <w:r w:rsidR="00101445" w:rsidRPr="00E34041">
        <w:rPr>
          <w:lang w:val="en-US"/>
        </w:rPr>
        <w:t>confirmed that PCRs were not needed</w:t>
      </w:r>
      <w:r w:rsidR="00A66790">
        <w:rPr>
          <w:lang w:val="en-US"/>
        </w:rPr>
        <w:t xml:space="preserve"> for these projects</w:t>
      </w:r>
      <w:r w:rsidR="00101445" w:rsidRPr="00E34041">
        <w:rPr>
          <w:lang w:val="en-US"/>
        </w:rPr>
        <w:t>.</w:t>
      </w:r>
      <w:r w:rsidR="00101445">
        <w:rPr>
          <w:rStyle w:val="FootnoteReference"/>
          <w:lang w:val="en-US"/>
        </w:rPr>
        <w:footnoteReference w:id="3"/>
      </w:r>
    </w:p>
    <w:p w14:paraId="0CA6A746" w14:textId="2A162804" w:rsidR="002905E4" w:rsidRDefault="00100349" w:rsidP="00905901">
      <w:pPr>
        <w:pStyle w:val="Heading2"/>
      </w:pPr>
      <w:r>
        <w:t>Phases of IS</w:t>
      </w:r>
      <w:r w:rsidR="00B072A7">
        <w:t xml:space="preserve"> projects</w:t>
      </w:r>
      <w:r>
        <w:t xml:space="preserve"> </w:t>
      </w:r>
      <w:r w:rsidR="003907FC">
        <w:t>i</w:t>
      </w:r>
      <w:r>
        <w:t xml:space="preserve">n line with decision </w:t>
      </w:r>
      <w:r w:rsidR="00160FBF">
        <w:t>29/3</w:t>
      </w:r>
      <w:r w:rsidR="00EB6211">
        <w:t>(g)</w:t>
      </w:r>
      <w:r w:rsidR="003D013E">
        <w:t xml:space="preserve">, </w:t>
      </w:r>
      <w:r w:rsidR="003907FC">
        <w:t xml:space="preserve">which </w:t>
      </w:r>
      <w:r w:rsidR="003D013E">
        <w:t xml:space="preserve">noted </w:t>
      </w:r>
      <w:r w:rsidR="00A87EA6" w:rsidRPr="00A87EA6">
        <w:t>that</w:t>
      </w:r>
      <w:r w:rsidR="003D013E">
        <w:t xml:space="preserve"> PCRs</w:t>
      </w:r>
      <w:r w:rsidR="00A87EA6" w:rsidRPr="00A87EA6">
        <w:t xml:space="preserve"> should be submitted only in cases where there were no requests for extension</w:t>
      </w:r>
      <w:r w:rsidR="00F80727">
        <w:t xml:space="preserve">. </w:t>
      </w:r>
      <w:r w:rsidR="00374B70">
        <w:t xml:space="preserve">For renewal of </w:t>
      </w:r>
      <w:r w:rsidR="006727FD">
        <w:t xml:space="preserve">IS projects, </w:t>
      </w:r>
      <w:r w:rsidR="00332B3E">
        <w:t>a</w:t>
      </w:r>
      <w:r w:rsidR="00F80727">
        <w:t xml:space="preserve"> terminal</w:t>
      </w:r>
      <w:r w:rsidR="00332B3E">
        <w:t xml:space="preserve"> report of the previous phase is required</w:t>
      </w:r>
      <w:r w:rsidR="00A87EA6" w:rsidRPr="00A87EA6">
        <w:t>;</w:t>
      </w:r>
      <w:r w:rsidR="00F64810">
        <w:t xml:space="preserve"> and</w:t>
      </w:r>
    </w:p>
    <w:p w14:paraId="77FE1872" w14:textId="3391A50F" w:rsidR="001F34BE" w:rsidRPr="001F34BE" w:rsidRDefault="00B57B72" w:rsidP="001F34BE">
      <w:pPr>
        <w:pStyle w:val="Heading2"/>
      </w:pPr>
      <w:r>
        <w:t>ODS alternatives surveys</w:t>
      </w:r>
      <w:r w:rsidR="007A4D12">
        <w:t>,</w:t>
      </w:r>
      <w:r w:rsidR="009A7661">
        <w:t xml:space="preserve"> </w:t>
      </w:r>
      <w:r w:rsidR="002A03B5">
        <w:t xml:space="preserve">for which </w:t>
      </w:r>
      <w:r w:rsidR="00C02F4A">
        <w:t xml:space="preserve">submission of </w:t>
      </w:r>
      <w:r w:rsidR="002D5868">
        <w:t>PCR</w:t>
      </w:r>
      <w:r w:rsidR="00C02F4A">
        <w:t xml:space="preserve">s </w:t>
      </w:r>
      <w:r w:rsidR="003B5E01">
        <w:t>was expected as technical assistance activities</w:t>
      </w:r>
      <w:r w:rsidR="00DD727E">
        <w:t xml:space="preserve">. </w:t>
      </w:r>
      <w:r w:rsidR="000F5201">
        <w:t>However, n</w:t>
      </w:r>
      <w:r w:rsidR="006630FB">
        <w:t xml:space="preserve">oting </w:t>
      </w:r>
      <w:r w:rsidR="00647834">
        <w:t xml:space="preserve">that comprehensive </w:t>
      </w:r>
      <w:r w:rsidR="005934FB">
        <w:t xml:space="preserve">information </w:t>
      </w:r>
      <w:r w:rsidR="00647834">
        <w:t xml:space="preserve">on various aspects </w:t>
      </w:r>
      <w:r w:rsidR="00C13AA8">
        <w:t xml:space="preserve">would have been </w:t>
      </w:r>
      <w:r w:rsidR="00647834">
        <w:t>provided in the surveys</w:t>
      </w:r>
      <w:r w:rsidR="00C13AA8">
        <w:t xml:space="preserve">, </w:t>
      </w:r>
      <w:r w:rsidR="00647834">
        <w:t>i</w:t>
      </w:r>
      <w:r w:rsidR="006A2C78">
        <w:t xml:space="preserve">t was subsequently agreed that </w:t>
      </w:r>
      <w:r w:rsidR="00F866D1">
        <w:t xml:space="preserve">only </w:t>
      </w:r>
      <w:r w:rsidR="00DA4E93">
        <w:t>a consolidated</w:t>
      </w:r>
      <w:r w:rsidR="00070D6F">
        <w:t xml:space="preserve"> </w:t>
      </w:r>
      <w:r w:rsidR="00DA4E93">
        <w:t>PCR</w:t>
      </w:r>
      <w:r w:rsidR="00376BA0">
        <w:t xml:space="preserve"> </w:t>
      </w:r>
      <w:r w:rsidR="001307B6">
        <w:t>by agency or by region (</w:t>
      </w:r>
      <w:r w:rsidR="00070D6F">
        <w:t>for UNEP)</w:t>
      </w:r>
      <w:r w:rsidR="00A718A4">
        <w:t xml:space="preserve"> was required</w:t>
      </w:r>
      <w:r w:rsidR="001920F4">
        <w:t xml:space="preserve"> using the PCR</w:t>
      </w:r>
      <w:r w:rsidR="009D3547">
        <w:t xml:space="preserve"> format developed for these projects</w:t>
      </w:r>
      <w:r w:rsidR="000F5112">
        <w:t>.</w:t>
      </w:r>
      <w:r w:rsidR="00E33722">
        <w:rPr>
          <w:rStyle w:val="FootnoteReference"/>
        </w:rPr>
        <w:footnoteReference w:id="4"/>
      </w:r>
    </w:p>
    <w:p w14:paraId="77CB8353" w14:textId="52169DB1" w:rsidR="002905E4" w:rsidRDefault="00FB72ED" w:rsidP="004F6B52">
      <w:pPr>
        <w:pStyle w:val="Heading1"/>
      </w:pPr>
      <w:r>
        <w:t xml:space="preserve">On reporting formats, </w:t>
      </w:r>
      <w:r w:rsidR="007964D1">
        <w:t>at the 94</w:t>
      </w:r>
      <w:r w:rsidR="007964D1" w:rsidRPr="007964D1">
        <w:rPr>
          <w:vertAlign w:val="superscript"/>
        </w:rPr>
        <w:t>th</w:t>
      </w:r>
      <w:r w:rsidR="007964D1">
        <w:t xml:space="preserve"> meeting, </w:t>
      </w:r>
      <w:r w:rsidR="00815B9D">
        <w:t>the Executive Committee</w:t>
      </w:r>
      <w:r w:rsidR="00BD32D3">
        <w:t xml:space="preserve"> approved </w:t>
      </w:r>
      <w:r w:rsidR="00E35DE9">
        <w:t xml:space="preserve">the </w:t>
      </w:r>
      <w:r w:rsidR="00A709EC">
        <w:t>universal PCR format</w:t>
      </w:r>
      <w:r w:rsidR="00370E5E">
        <w:t>,</w:t>
      </w:r>
      <w:r w:rsidR="00596106">
        <w:rPr>
          <w:rStyle w:val="FootnoteReference"/>
        </w:rPr>
        <w:footnoteReference w:id="5"/>
      </w:r>
      <w:r w:rsidR="00864252">
        <w:t xml:space="preserve"> </w:t>
      </w:r>
      <w:r w:rsidR="004820B7">
        <w:t xml:space="preserve">applicable to both individual and MYA projects, </w:t>
      </w:r>
      <w:r w:rsidR="00292DA4">
        <w:t xml:space="preserve">aiming to collect </w:t>
      </w:r>
      <w:r w:rsidR="00987549">
        <w:t>overview information</w:t>
      </w:r>
      <w:r w:rsidR="00057628">
        <w:t>,</w:t>
      </w:r>
      <w:r w:rsidR="00987549">
        <w:t xml:space="preserve"> </w:t>
      </w:r>
      <w:r w:rsidR="00B408C6">
        <w:t xml:space="preserve">overall </w:t>
      </w:r>
      <w:r w:rsidR="00E25D79">
        <w:t>results</w:t>
      </w:r>
      <w:r w:rsidR="00987549">
        <w:t xml:space="preserve"> </w:t>
      </w:r>
      <w:r w:rsidR="00057628">
        <w:t xml:space="preserve">and lessons </w:t>
      </w:r>
      <w:r w:rsidR="00987549">
        <w:t>of a project</w:t>
      </w:r>
      <w:r w:rsidR="006702D6">
        <w:t>, both quant</w:t>
      </w:r>
      <w:r w:rsidR="002624FF">
        <w:t>itative and qualitative</w:t>
      </w:r>
      <w:r w:rsidR="00987549">
        <w:t xml:space="preserve">, </w:t>
      </w:r>
      <w:r w:rsidR="00B97944">
        <w:t xml:space="preserve">as well as </w:t>
      </w:r>
      <w:r w:rsidR="003860E2">
        <w:t>wider</w:t>
      </w:r>
      <w:r w:rsidR="00674ED6">
        <w:t xml:space="preserve"> </w:t>
      </w:r>
      <w:r w:rsidR="00524424">
        <w:t>impact</w:t>
      </w:r>
      <w:r w:rsidR="00A41AEA">
        <w:t>s of the project</w:t>
      </w:r>
      <w:r w:rsidR="008936F5">
        <w:t xml:space="preserve">, such as </w:t>
      </w:r>
      <w:r w:rsidR="00524424">
        <w:t>on</w:t>
      </w:r>
      <w:r w:rsidR="000A4674">
        <w:t xml:space="preserve"> </w:t>
      </w:r>
      <w:r w:rsidR="00546B4F">
        <w:t>gender mainstreaming and</w:t>
      </w:r>
      <w:r w:rsidR="008936F5">
        <w:t xml:space="preserve"> sustainable development goals</w:t>
      </w:r>
      <w:r w:rsidR="001B7A33">
        <w:t>.</w:t>
      </w:r>
      <w:r w:rsidR="008936F5">
        <w:t xml:space="preserve"> </w:t>
      </w:r>
      <w:r w:rsidR="00F76F48">
        <w:t xml:space="preserve">For final reports, </w:t>
      </w:r>
      <w:r w:rsidR="00E334A9">
        <w:t xml:space="preserve">submission </w:t>
      </w:r>
      <w:r w:rsidR="00151CE9">
        <w:t xml:space="preserve">of which </w:t>
      </w:r>
      <w:r w:rsidR="00E334A9">
        <w:t xml:space="preserve">is usually requested by the Executive Committee, </w:t>
      </w:r>
      <w:r w:rsidR="00F76F48">
        <w:t>the</w:t>
      </w:r>
      <w:r w:rsidR="000B2500">
        <w:t xml:space="preserve">ir formats are </w:t>
      </w:r>
      <w:r w:rsidR="00DE3196">
        <w:t xml:space="preserve">typically detailed and structured </w:t>
      </w:r>
      <w:r w:rsidR="00F04075">
        <w:t xml:space="preserve">in </w:t>
      </w:r>
      <w:r w:rsidR="00EB1C6F">
        <w:t xml:space="preserve">a way that </w:t>
      </w:r>
      <w:r w:rsidR="00723D59">
        <w:t>comprehensive</w:t>
      </w:r>
      <w:r w:rsidR="00660901">
        <w:t xml:space="preserve"> </w:t>
      </w:r>
      <w:r w:rsidR="002D6696">
        <w:t>information</w:t>
      </w:r>
      <w:r w:rsidR="00D20A8C">
        <w:t xml:space="preserve"> of a project</w:t>
      </w:r>
      <w:r w:rsidR="00723D59">
        <w:t xml:space="preserve"> </w:t>
      </w:r>
      <w:r w:rsidR="00A105FB">
        <w:t xml:space="preserve">including </w:t>
      </w:r>
      <w:r w:rsidR="002B448C">
        <w:t>achievements</w:t>
      </w:r>
      <w:r w:rsidR="00CA4451">
        <w:t>, as well as challenges</w:t>
      </w:r>
      <w:r w:rsidR="00D20A8C">
        <w:t xml:space="preserve"> and</w:t>
      </w:r>
      <w:r w:rsidR="004B4381">
        <w:t xml:space="preserve"> lessons learnt </w:t>
      </w:r>
      <w:r w:rsidR="00D20A8C">
        <w:lastRenderedPageBreak/>
        <w:t>where applicable</w:t>
      </w:r>
      <w:r w:rsidR="00BD6477">
        <w:t xml:space="preserve">, </w:t>
      </w:r>
      <w:r w:rsidR="00B7184E">
        <w:t xml:space="preserve">is collected </w:t>
      </w:r>
      <w:r w:rsidR="00586E00">
        <w:t xml:space="preserve">to </w:t>
      </w:r>
      <w:r w:rsidR="00C7294D">
        <w:t xml:space="preserve">inform </w:t>
      </w:r>
      <w:r w:rsidR="00F562D1">
        <w:t xml:space="preserve">further discussion on the </w:t>
      </w:r>
      <w:r w:rsidR="00880DA1">
        <w:t xml:space="preserve">relevant </w:t>
      </w:r>
      <w:r w:rsidR="00F562D1">
        <w:t>subject matter.</w:t>
      </w:r>
      <w:r w:rsidR="002570C2">
        <w:t xml:space="preserve"> To ensure this, </w:t>
      </w:r>
      <w:r w:rsidR="00656F77">
        <w:t xml:space="preserve">the </w:t>
      </w:r>
      <w:r w:rsidR="00FC365B">
        <w:t>Secretariat usually develop</w:t>
      </w:r>
      <w:r w:rsidR="004B5134">
        <w:t>s</w:t>
      </w:r>
      <w:r w:rsidR="00FC365B">
        <w:t xml:space="preserve"> </w:t>
      </w:r>
      <w:r w:rsidR="00683522">
        <w:t xml:space="preserve">specific </w:t>
      </w:r>
      <w:r w:rsidR="00FC365B">
        <w:t>format</w:t>
      </w:r>
      <w:r w:rsidR="004E6C96">
        <w:t>s</w:t>
      </w:r>
      <w:r w:rsidR="001F07D1">
        <w:t xml:space="preserve"> for such reporting based on different types of projects</w:t>
      </w:r>
      <w:r w:rsidR="002B69A5">
        <w:t xml:space="preserve"> </w:t>
      </w:r>
      <w:r w:rsidR="008B16A8">
        <w:t xml:space="preserve">and </w:t>
      </w:r>
      <w:r w:rsidR="00141135">
        <w:t>following relevant</w:t>
      </w:r>
      <w:r w:rsidR="002B69A5">
        <w:t xml:space="preserve"> </w:t>
      </w:r>
      <w:r w:rsidR="00141135">
        <w:t xml:space="preserve">decisions </w:t>
      </w:r>
      <w:r w:rsidR="00E92EE4">
        <w:t xml:space="preserve">of the Executive Committee </w:t>
      </w:r>
      <w:r w:rsidR="006309DD">
        <w:t>on the information to be collected</w:t>
      </w:r>
      <w:r w:rsidR="001F07D1">
        <w:t>.</w:t>
      </w:r>
    </w:p>
    <w:p w14:paraId="6B386C7A" w14:textId="526A43AE" w:rsidR="00366A35" w:rsidRPr="00D77FAD" w:rsidRDefault="00366A35" w:rsidP="00366A35">
      <w:pPr>
        <w:rPr>
          <w:b/>
          <w:bCs/>
        </w:rPr>
      </w:pPr>
      <w:r w:rsidRPr="00D77FAD">
        <w:rPr>
          <w:b/>
          <w:bCs/>
        </w:rPr>
        <w:t>Secretariat’s observations</w:t>
      </w:r>
    </w:p>
    <w:p w14:paraId="77BC2DAE" w14:textId="77777777" w:rsidR="00366A35" w:rsidRDefault="00366A35" w:rsidP="00366A35"/>
    <w:p w14:paraId="0809EACB" w14:textId="5F092180" w:rsidR="008D4901" w:rsidRDefault="00D10D70" w:rsidP="001D5D21">
      <w:pPr>
        <w:pStyle w:val="Heading1"/>
      </w:pPr>
      <w:r>
        <w:t>In prepar</w:t>
      </w:r>
      <w:r w:rsidR="006C363D">
        <w:t>ation of</w:t>
      </w:r>
      <w:r>
        <w:t xml:space="preserve"> the document, </w:t>
      </w:r>
      <w:r w:rsidR="00575A22">
        <w:t>the Secretariat d</w:t>
      </w:r>
      <w:r w:rsidR="00B85677">
        <w:t>iscuss</w:t>
      </w:r>
      <w:r w:rsidR="00575A22">
        <w:t xml:space="preserve">ed the matter with </w:t>
      </w:r>
      <w:r w:rsidR="00A803FD">
        <w:t>bilateral and implementing agencies</w:t>
      </w:r>
      <w:r w:rsidR="00A803FD">
        <w:rPr>
          <w:rStyle w:val="FootnoteReference"/>
        </w:rPr>
        <w:footnoteReference w:id="6"/>
      </w:r>
      <w:r w:rsidR="00A803FD">
        <w:t xml:space="preserve"> </w:t>
      </w:r>
      <w:r w:rsidR="006241EB">
        <w:t>and with</w:t>
      </w:r>
      <w:r w:rsidR="00A803FD">
        <w:t xml:space="preserve"> </w:t>
      </w:r>
      <w:r w:rsidR="00B85677">
        <w:t>the Senior Monitoring and Evaluation Officer</w:t>
      </w:r>
      <w:r w:rsidR="007F7E73">
        <w:t xml:space="preserve"> (SMEO)</w:t>
      </w:r>
      <w:r w:rsidR="00B32E11">
        <w:t>.</w:t>
      </w:r>
      <w:r w:rsidR="001D5D21">
        <w:t xml:space="preserve"> </w:t>
      </w:r>
      <w:r w:rsidR="006241EB">
        <w:t>A</w:t>
      </w:r>
      <w:r w:rsidR="008D4901" w:rsidRPr="00F01F89">
        <w:t xml:space="preserve">gencies highlighted the potential overlap and redundancy between PCRs and </w:t>
      </w:r>
      <w:r w:rsidR="00A91407">
        <w:t xml:space="preserve">project </w:t>
      </w:r>
      <w:r w:rsidR="008D4901" w:rsidRPr="00F01F89">
        <w:t xml:space="preserve">final reports, as it seemed that there was no obvious difference between them. It was </w:t>
      </w:r>
      <w:r w:rsidR="008334B7">
        <w:t xml:space="preserve">further </w:t>
      </w:r>
      <w:r w:rsidR="008D4901" w:rsidRPr="00F01F89">
        <w:t>noted that final reports tended to have more detailed technical and budget information and presented final achievements of the projects including sustainability while PCRs provided a more overall and integrated assessment, and that having one unified report would help ease workload.</w:t>
      </w:r>
      <w:r w:rsidR="00937738">
        <w:rPr>
          <w:rStyle w:val="FootnoteReference"/>
        </w:rPr>
        <w:footnoteReference w:id="7"/>
      </w:r>
      <w:r w:rsidR="008D4901" w:rsidRPr="00F01F89">
        <w:t xml:space="preserve"> </w:t>
      </w:r>
    </w:p>
    <w:p w14:paraId="340F9E71" w14:textId="03E32969" w:rsidR="00CA16A3" w:rsidRDefault="00F61978" w:rsidP="00313688">
      <w:pPr>
        <w:pStyle w:val="Heading1"/>
      </w:pPr>
      <w:r>
        <w:t xml:space="preserve">It is recalled that </w:t>
      </w:r>
      <w:r w:rsidR="00A8616E">
        <w:t>the universal PCR forma</w:t>
      </w:r>
      <w:r w:rsidR="00B81989">
        <w:t>t</w:t>
      </w:r>
      <w:r w:rsidR="0098347B">
        <w:t xml:space="preserve"> was</w:t>
      </w:r>
      <w:r w:rsidR="006C363D">
        <w:t xml:space="preserve"> developed </w:t>
      </w:r>
      <w:r w:rsidR="00311726">
        <w:t>taking</w:t>
      </w:r>
      <w:r w:rsidR="006C363D">
        <w:t xml:space="preserve"> into </w:t>
      </w:r>
      <w:r w:rsidR="004D6EDF">
        <w:t xml:space="preserve">consideration </w:t>
      </w:r>
      <w:r w:rsidR="00962EAA">
        <w:t>the need to streamline</w:t>
      </w:r>
      <w:r w:rsidR="00C010F7">
        <w:t xml:space="preserve"> the project reporting process</w:t>
      </w:r>
      <w:r w:rsidR="00090B1A">
        <w:t xml:space="preserve"> </w:t>
      </w:r>
      <w:r w:rsidR="006F2564">
        <w:t>and</w:t>
      </w:r>
      <w:r w:rsidR="00F01833">
        <w:t xml:space="preserve"> with its future</w:t>
      </w:r>
      <w:r w:rsidR="00E3796C">
        <w:t xml:space="preserve"> use in the knowledge management system</w:t>
      </w:r>
      <w:r w:rsidR="007A31F6">
        <w:t xml:space="preserve"> (KMS)</w:t>
      </w:r>
      <w:r w:rsidR="00E3796C">
        <w:t>,</w:t>
      </w:r>
      <w:r w:rsidR="006F2564">
        <w:t xml:space="preserve"> will contribute to improvements </w:t>
      </w:r>
      <w:r w:rsidR="000A419B">
        <w:t xml:space="preserve">including </w:t>
      </w:r>
      <w:r w:rsidR="007C0C02">
        <w:t xml:space="preserve">inter alia </w:t>
      </w:r>
      <w:r w:rsidR="00216355">
        <w:t xml:space="preserve">lightening the data collection process for </w:t>
      </w:r>
      <w:r w:rsidR="0043677F">
        <w:t>agencies,</w:t>
      </w:r>
      <w:r w:rsidR="00216355">
        <w:t xml:space="preserve"> </w:t>
      </w:r>
      <w:r w:rsidR="0043677F">
        <w:t>e</w:t>
      </w:r>
      <w:r w:rsidR="00216355">
        <w:t>liminating the duplication of submissions to the</w:t>
      </w:r>
      <w:r w:rsidR="007F7E73">
        <w:t xml:space="preserve"> </w:t>
      </w:r>
      <w:r w:rsidR="00216355">
        <w:t xml:space="preserve">Secretariat and the </w:t>
      </w:r>
      <w:r w:rsidR="001811D9">
        <w:t>S</w:t>
      </w:r>
      <w:r w:rsidR="00043DA8">
        <w:t>M</w:t>
      </w:r>
      <w:r w:rsidR="001811D9">
        <w:t>EO</w:t>
      </w:r>
      <w:r w:rsidR="00216355">
        <w:t xml:space="preserve">; </w:t>
      </w:r>
      <w:r w:rsidR="00802265">
        <w:t>i</w:t>
      </w:r>
      <w:r w:rsidR="00216355">
        <w:t>mproving the quality of specific areas of information collected only through PCRs;</w:t>
      </w:r>
      <w:r w:rsidR="00524790">
        <w:t xml:space="preserve"> f</w:t>
      </w:r>
      <w:r w:rsidR="00216355">
        <w:t>acilitating data collection on issues not previously covered</w:t>
      </w:r>
      <w:r w:rsidR="0021191D">
        <w:t>;</w:t>
      </w:r>
      <w:r w:rsidR="00216355">
        <w:t xml:space="preserve"> </w:t>
      </w:r>
      <w:r w:rsidR="00D11F07">
        <w:t xml:space="preserve">and </w:t>
      </w:r>
      <w:r w:rsidR="00CA16A3">
        <w:t>i</w:t>
      </w:r>
      <w:r w:rsidR="00216355">
        <w:t xml:space="preserve">ntegrating the </w:t>
      </w:r>
      <w:r w:rsidR="00A624FB">
        <w:t>PCR</w:t>
      </w:r>
      <w:r w:rsidR="00216355">
        <w:t xml:space="preserve"> into the full project-management reporting cycle</w:t>
      </w:r>
      <w:r w:rsidR="00F07818">
        <w:t>.</w:t>
      </w:r>
      <w:r w:rsidR="00507FFB">
        <w:rPr>
          <w:rStyle w:val="FootnoteReference"/>
        </w:rPr>
        <w:footnoteReference w:id="8"/>
      </w:r>
    </w:p>
    <w:p w14:paraId="5FCF9A5F" w14:textId="5C72789D" w:rsidR="00F608B2" w:rsidRDefault="00CA16A3" w:rsidP="00F608B2">
      <w:pPr>
        <w:pStyle w:val="Heading1"/>
      </w:pPr>
      <w:r>
        <w:t>T</w:t>
      </w:r>
      <w:r w:rsidR="007F33CA">
        <w:t xml:space="preserve">he Secretariat </w:t>
      </w:r>
      <w:r w:rsidR="0047334F">
        <w:t xml:space="preserve">further </w:t>
      </w:r>
      <w:r w:rsidR="007F33CA">
        <w:t xml:space="preserve">notes that </w:t>
      </w:r>
      <w:r w:rsidR="00CA6966">
        <w:t xml:space="preserve">there has been established </w:t>
      </w:r>
      <w:r w:rsidR="00860517">
        <w:t>practice to avoid</w:t>
      </w:r>
      <w:r w:rsidR="005B26A4">
        <w:t xml:space="preserve"> duplication of submission of reports </w:t>
      </w:r>
      <w:r w:rsidR="00717FAD">
        <w:t xml:space="preserve">in </w:t>
      </w:r>
      <w:r w:rsidR="0041223B">
        <w:t xml:space="preserve">the </w:t>
      </w:r>
      <w:r w:rsidR="00717FAD">
        <w:t xml:space="preserve">final process </w:t>
      </w:r>
      <w:r w:rsidR="00403862">
        <w:t xml:space="preserve">for a project </w:t>
      </w:r>
      <w:r w:rsidR="00717FAD">
        <w:t xml:space="preserve">based on different </w:t>
      </w:r>
      <w:r w:rsidR="008D120A">
        <w:t>project</w:t>
      </w:r>
      <w:r w:rsidR="0094747F">
        <w:t xml:space="preserve"> types</w:t>
      </w:r>
      <w:r w:rsidR="001A6B86">
        <w:t>, that either a final report or a PCR is required</w:t>
      </w:r>
      <w:r w:rsidR="004C118E">
        <w:t xml:space="preserve"> to be submitted within six months upon their completion,</w:t>
      </w:r>
      <w:r w:rsidR="001A6B86">
        <w:t xml:space="preserve"> </w:t>
      </w:r>
      <w:r w:rsidR="00F608B2">
        <w:t xml:space="preserve">except for two types of projects, namely </w:t>
      </w:r>
      <w:r w:rsidR="001811D9">
        <w:t xml:space="preserve">individual </w:t>
      </w:r>
      <w:r w:rsidR="00F608B2">
        <w:t>demonstration</w:t>
      </w:r>
      <w:r w:rsidR="00796DB5">
        <w:t xml:space="preserve"> or</w:t>
      </w:r>
      <w:r w:rsidR="00811671">
        <w:t xml:space="preserve"> </w:t>
      </w:r>
      <w:r w:rsidR="00F608B2">
        <w:t>pilot</w:t>
      </w:r>
      <w:r w:rsidR="004D1D54">
        <w:t xml:space="preserve"> projects</w:t>
      </w:r>
      <w:r w:rsidR="00F608B2">
        <w:t xml:space="preserve"> and stages of MYAs</w:t>
      </w:r>
      <w:r w:rsidR="005B5E95">
        <w:t xml:space="preserve"> (</w:t>
      </w:r>
      <w:r w:rsidR="00F522D9">
        <w:t xml:space="preserve">where final reports are </w:t>
      </w:r>
      <w:r w:rsidR="00095045">
        <w:t xml:space="preserve">required </w:t>
      </w:r>
      <w:r w:rsidR="00F522D9">
        <w:t>as applicable)</w:t>
      </w:r>
      <w:r w:rsidR="00CA5789">
        <w:t>, as shown in table 1</w:t>
      </w:r>
      <w:r w:rsidR="00F608B2">
        <w:t xml:space="preserve">. For </w:t>
      </w:r>
      <w:r w:rsidR="001C1302">
        <w:t xml:space="preserve">the </w:t>
      </w:r>
      <w:r w:rsidR="001811D9">
        <w:t xml:space="preserve">individual </w:t>
      </w:r>
      <w:r w:rsidR="001C1302">
        <w:t>demonstration</w:t>
      </w:r>
      <w:r w:rsidR="00811671">
        <w:t xml:space="preserve"> or </w:t>
      </w:r>
      <w:r w:rsidR="001C1302">
        <w:t xml:space="preserve">pilot projects, </w:t>
      </w:r>
      <w:r w:rsidR="00611118">
        <w:t xml:space="preserve">such as those </w:t>
      </w:r>
      <w:r w:rsidR="008A60E1">
        <w:t xml:space="preserve">on energy efficiency, </w:t>
      </w:r>
      <w:r w:rsidR="001C1302">
        <w:t>the Secretariat</w:t>
      </w:r>
      <w:r w:rsidR="00CB4677">
        <w:t xml:space="preserve"> should</w:t>
      </w:r>
      <w:r w:rsidR="00AE6943">
        <w:t xml:space="preserve">, when developing the </w:t>
      </w:r>
      <w:r w:rsidR="0003584D">
        <w:t>format for the</w:t>
      </w:r>
      <w:r w:rsidR="00D84455">
        <w:t xml:space="preserve"> detailed</w:t>
      </w:r>
      <w:r w:rsidR="0003584D">
        <w:t xml:space="preserve"> </w:t>
      </w:r>
      <w:r w:rsidR="00AE6943">
        <w:t>final report</w:t>
      </w:r>
      <w:r w:rsidR="0003584D">
        <w:t>s</w:t>
      </w:r>
      <w:r w:rsidR="00AE6943">
        <w:t xml:space="preserve">, </w:t>
      </w:r>
      <w:r w:rsidR="002A5DBF">
        <w:t>align with</w:t>
      </w:r>
      <w:r w:rsidR="001C01D0">
        <w:t xml:space="preserve"> </w:t>
      </w:r>
      <w:r w:rsidR="002419EC">
        <w:t>the</w:t>
      </w:r>
      <w:r w:rsidR="00587E87">
        <w:t xml:space="preserve"> </w:t>
      </w:r>
      <w:r w:rsidR="000F1428">
        <w:t xml:space="preserve">universal format for </w:t>
      </w:r>
      <w:r w:rsidR="00587E87">
        <w:t>PCR</w:t>
      </w:r>
      <w:r w:rsidR="000F1428">
        <w:t>s</w:t>
      </w:r>
      <w:r w:rsidR="00BA7FBC">
        <w:t>,</w:t>
      </w:r>
      <w:r w:rsidR="00575B35">
        <w:t xml:space="preserve"> where applic</w:t>
      </w:r>
      <w:r w:rsidR="00BA7FBC">
        <w:t>able</w:t>
      </w:r>
      <w:r w:rsidR="00180CB3">
        <w:t xml:space="preserve">, </w:t>
      </w:r>
      <w:r w:rsidR="0019324D">
        <w:t>so that</w:t>
      </w:r>
      <w:r w:rsidR="006B0DEC">
        <w:t xml:space="preserve"> </w:t>
      </w:r>
      <w:r w:rsidR="008339E0">
        <w:t xml:space="preserve">all </w:t>
      </w:r>
      <w:r w:rsidR="00723023">
        <w:t xml:space="preserve">that </w:t>
      </w:r>
      <w:r w:rsidR="00CB0AF4">
        <w:t>needs</w:t>
      </w:r>
      <w:r w:rsidR="008339E0">
        <w:t xml:space="preserve"> </w:t>
      </w:r>
      <w:r w:rsidR="002A67BA">
        <w:t>to</w:t>
      </w:r>
      <w:r w:rsidR="00287ADB">
        <w:t xml:space="preserve"> be collected </w:t>
      </w:r>
      <w:r w:rsidR="007866F7">
        <w:t xml:space="preserve">and reported on </w:t>
      </w:r>
      <w:r w:rsidR="00B34B32">
        <w:t xml:space="preserve">will be </w:t>
      </w:r>
      <w:r w:rsidR="00287ADB">
        <w:t xml:space="preserve">through </w:t>
      </w:r>
      <w:r w:rsidR="003F0090">
        <w:t>one unified report</w:t>
      </w:r>
      <w:r w:rsidR="000B5B19">
        <w:t xml:space="preserve"> and that a separate</w:t>
      </w:r>
      <w:r w:rsidR="00D530E5">
        <w:t xml:space="preserve"> </w:t>
      </w:r>
      <w:r w:rsidR="006B0DEC">
        <w:t xml:space="preserve">submission of a PCR will </w:t>
      </w:r>
      <w:r w:rsidR="004D256D">
        <w:t xml:space="preserve">not </w:t>
      </w:r>
      <w:r w:rsidR="006B0DEC">
        <w:t>be required for thi</w:t>
      </w:r>
      <w:r w:rsidR="00024F3A">
        <w:t>s type of projects.</w:t>
      </w:r>
      <w:r w:rsidR="001811D9">
        <w:t xml:space="preserve"> As the final reports are considered as PCRs, they </w:t>
      </w:r>
      <w:r w:rsidR="002C5938">
        <w:t>will be</w:t>
      </w:r>
      <w:r w:rsidR="001811D9">
        <w:t xml:space="preserve"> </w:t>
      </w:r>
      <w:r w:rsidR="00362E3B">
        <w:t>subject to relevant decisions on PCRs and included as relevant in analy</w:t>
      </w:r>
      <w:r w:rsidR="00181872">
        <w:t>ses</w:t>
      </w:r>
      <w:r w:rsidR="00362E3B">
        <w:t xml:space="preserve"> prepar</w:t>
      </w:r>
      <w:r w:rsidR="00181872">
        <w:t>ed</w:t>
      </w:r>
      <w:r w:rsidR="00362E3B">
        <w:t xml:space="preserve"> </w:t>
      </w:r>
      <w:r w:rsidR="00181872">
        <w:t xml:space="preserve">for </w:t>
      </w:r>
      <w:r w:rsidR="00362E3B">
        <w:t>the consolidated PCRs.</w:t>
      </w:r>
    </w:p>
    <w:p w14:paraId="1B0EB045" w14:textId="17624860" w:rsidR="007A6C88" w:rsidRPr="007A6C88" w:rsidRDefault="007A6C88" w:rsidP="007A6C88">
      <w:pPr>
        <w:pStyle w:val="Heading1"/>
      </w:pPr>
      <w:r>
        <w:t>For stages of MYAs, the Secretariat note</w:t>
      </w:r>
      <w:r w:rsidR="00175881">
        <w:t xml:space="preserve">s that </w:t>
      </w:r>
      <w:r w:rsidR="00C85CD9">
        <w:t>not every MYA requires submission of a final report</w:t>
      </w:r>
      <w:r w:rsidR="00491A54">
        <w:t xml:space="preserve"> and</w:t>
      </w:r>
      <w:r w:rsidR="00C85CD9">
        <w:t xml:space="preserve"> that </w:t>
      </w:r>
      <w:r>
        <w:t>the f</w:t>
      </w:r>
      <w:r w:rsidR="00ED63C3">
        <w:t xml:space="preserve">inal report </w:t>
      </w:r>
      <w:r w:rsidR="00FB70FB">
        <w:t xml:space="preserve">is </w:t>
      </w:r>
      <w:r w:rsidR="00ED63C3">
        <w:t>usually</w:t>
      </w:r>
      <w:r w:rsidR="00C85CD9">
        <w:t xml:space="preserve"> </w:t>
      </w:r>
      <w:r w:rsidR="001751C0">
        <w:t xml:space="preserve">an implementation </w:t>
      </w:r>
      <w:r w:rsidR="0005720C">
        <w:t xml:space="preserve">progress report </w:t>
      </w:r>
      <w:r w:rsidR="00C85CD9">
        <w:t>cover</w:t>
      </w:r>
      <w:r w:rsidR="0005720C">
        <w:t>ing</w:t>
      </w:r>
      <w:r w:rsidR="00C85CD9">
        <w:t xml:space="preserve"> </w:t>
      </w:r>
      <w:r w:rsidR="00EF4A7D">
        <w:t xml:space="preserve">only </w:t>
      </w:r>
      <w:r w:rsidR="00B36044">
        <w:t xml:space="preserve">the last implementation programme of </w:t>
      </w:r>
      <w:r w:rsidR="000F369D">
        <w:t xml:space="preserve">a stage of </w:t>
      </w:r>
      <w:r w:rsidR="00B36044">
        <w:t>the MYA</w:t>
      </w:r>
      <w:r w:rsidR="00026359">
        <w:t xml:space="preserve">. </w:t>
      </w:r>
      <w:r w:rsidR="00C135C7">
        <w:t xml:space="preserve">It </w:t>
      </w:r>
      <w:r w:rsidR="00026359">
        <w:t xml:space="preserve">also notes that </w:t>
      </w:r>
      <w:r w:rsidR="003B2972">
        <w:t xml:space="preserve">the </w:t>
      </w:r>
      <w:r w:rsidR="00E73342">
        <w:t xml:space="preserve">report of </w:t>
      </w:r>
      <w:r w:rsidR="00731D4B">
        <w:t xml:space="preserve">status of implementation and disbursement of previous </w:t>
      </w:r>
      <w:r w:rsidR="00E73342">
        <w:t>stage</w:t>
      </w:r>
      <w:r w:rsidR="00731D4B">
        <w:t>s</w:t>
      </w:r>
      <w:r w:rsidR="008C1D25">
        <w:t>,</w:t>
      </w:r>
      <w:r w:rsidR="00E73342">
        <w:t xml:space="preserve"> submitted </w:t>
      </w:r>
      <w:r w:rsidR="008C1D25">
        <w:t xml:space="preserve">as part of a </w:t>
      </w:r>
      <w:r w:rsidR="00E73342">
        <w:t xml:space="preserve">new stage </w:t>
      </w:r>
      <w:r w:rsidR="00E87785">
        <w:t xml:space="preserve">of the MYA </w:t>
      </w:r>
      <w:r w:rsidR="00E73342">
        <w:t>request</w:t>
      </w:r>
      <w:r w:rsidR="001C50CD">
        <w:t>,</w:t>
      </w:r>
      <w:r w:rsidR="00721541">
        <w:rPr>
          <w:rStyle w:val="FootnoteReference"/>
        </w:rPr>
        <w:footnoteReference w:id="9"/>
      </w:r>
      <w:r w:rsidR="001C50CD">
        <w:t xml:space="preserve"> </w:t>
      </w:r>
      <w:r w:rsidR="005C70BF">
        <w:t xml:space="preserve">although </w:t>
      </w:r>
      <w:r w:rsidR="00861A68">
        <w:t xml:space="preserve">including </w:t>
      </w:r>
      <w:r w:rsidR="00BB4680">
        <w:t>analysis of achieved results</w:t>
      </w:r>
      <w:r w:rsidR="00532C3F">
        <w:t xml:space="preserve"> a</w:t>
      </w:r>
      <w:r w:rsidR="00BB4680">
        <w:t>nd lessons learned, among others</w:t>
      </w:r>
      <w:r w:rsidR="00D40113">
        <w:t>,</w:t>
      </w:r>
      <w:r w:rsidR="00BB4680">
        <w:t xml:space="preserve"> </w:t>
      </w:r>
      <w:r w:rsidR="00385304">
        <w:t xml:space="preserve">may not provide </w:t>
      </w:r>
      <w:r w:rsidR="00284EDD">
        <w:t>consistent</w:t>
      </w:r>
      <w:r w:rsidR="00E72E03">
        <w:t xml:space="preserve"> and sufficient </w:t>
      </w:r>
      <w:r w:rsidR="00284EDD">
        <w:t>information</w:t>
      </w:r>
      <w:r w:rsidR="00E72E03">
        <w:t xml:space="preserve"> for the purpose</w:t>
      </w:r>
      <w:r w:rsidR="003F2552">
        <w:t>s of</w:t>
      </w:r>
      <w:r w:rsidR="00234834">
        <w:t xml:space="preserve"> PCRs. </w:t>
      </w:r>
      <w:r w:rsidR="00BF59A9">
        <w:t xml:space="preserve">The Secretariat </w:t>
      </w:r>
      <w:r w:rsidR="003B505D">
        <w:t xml:space="preserve">considers </w:t>
      </w:r>
      <w:r w:rsidR="00897FDD">
        <w:t xml:space="preserve">that the introduction of online </w:t>
      </w:r>
      <w:r w:rsidR="00452AC4">
        <w:t>submission</w:t>
      </w:r>
      <w:r w:rsidR="00532AC8">
        <w:t xml:space="preserve"> of </w:t>
      </w:r>
      <w:r w:rsidR="006E4F03">
        <w:t xml:space="preserve">projects and </w:t>
      </w:r>
      <w:r w:rsidR="00532AC8">
        <w:t xml:space="preserve">reports </w:t>
      </w:r>
      <w:r w:rsidR="000468A4">
        <w:t>throughout project</w:t>
      </w:r>
      <w:r w:rsidR="001562D5">
        <w:t>s’</w:t>
      </w:r>
      <w:r w:rsidR="000468A4">
        <w:t xml:space="preserve"> life cycle </w:t>
      </w:r>
      <w:r w:rsidR="00452AC4">
        <w:t>in the KMS in future</w:t>
      </w:r>
      <w:r w:rsidR="003A624A">
        <w:t xml:space="preserve"> will </w:t>
      </w:r>
      <w:r w:rsidR="00071429">
        <w:t xml:space="preserve">provide easy access to </w:t>
      </w:r>
      <w:r w:rsidR="008B7D12">
        <w:t xml:space="preserve">information </w:t>
      </w:r>
      <w:r w:rsidR="003B505D">
        <w:t xml:space="preserve">including achievements </w:t>
      </w:r>
      <w:r w:rsidR="008B7D12">
        <w:t xml:space="preserve">of each </w:t>
      </w:r>
      <w:r w:rsidR="00453A8F">
        <w:t xml:space="preserve">MYA </w:t>
      </w:r>
      <w:r w:rsidR="008B7D12">
        <w:t>tranche</w:t>
      </w:r>
      <w:r w:rsidR="00717150">
        <w:t xml:space="preserve"> </w:t>
      </w:r>
      <w:r w:rsidR="00D03293">
        <w:t xml:space="preserve">to </w:t>
      </w:r>
      <w:r w:rsidR="003A624A">
        <w:t xml:space="preserve">facilitate the </w:t>
      </w:r>
      <w:r w:rsidR="00D03293">
        <w:t xml:space="preserve">preparation of </w:t>
      </w:r>
      <w:r w:rsidR="003A624A">
        <w:t>PCR</w:t>
      </w:r>
      <w:r w:rsidR="00D03293">
        <w:t>s</w:t>
      </w:r>
      <w:r w:rsidR="008B5BB6">
        <w:t xml:space="preserve"> </w:t>
      </w:r>
      <w:r w:rsidR="006B14D3">
        <w:t>for stage</w:t>
      </w:r>
      <w:r w:rsidR="00943069">
        <w:t>s of MYAs</w:t>
      </w:r>
      <w:r w:rsidR="00B519B1">
        <w:t>.</w:t>
      </w:r>
      <w:r w:rsidR="00452AC4">
        <w:t xml:space="preserve"> </w:t>
      </w:r>
      <w:r w:rsidR="00532C3F">
        <w:t xml:space="preserve">In this regard, </w:t>
      </w:r>
      <w:r w:rsidR="00B54B48">
        <w:t xml:space="preserve">the current practice on reporting </w:t>
      </w:r>
      <w:r w:rsidR="00D57007">
        <w:t xml:space="preserve">is </w:t>
      </w:r>
      <w:r w:rsidR="00996381">
        <w:t>proposed to continue</w:t>
      </w:r>
      <w:r w:rsidR="00FC18CC">
        <w:t>.</w:t>
      </w:r>
    </w:p>
    <w:p w14:paraId="26F2B70F" w14:textId="2A419F9A" w:rsidR="00AC3935" w:rsidRPr="00CC6E10" w:rsidRDefault="00D31ECA" w:rsidP="00C02DB5">
      <w:pPr>
        <w:keepNext/>
        <w:jc w:val="left"/>
        <w:rPr>
          <w:b/>
        </w:rPr>
      </w:pPr>
      <w:r>
        <w:rPr>
          <w:b/>
        </w:rPr>
        <w:lastRenderedPageBreak/>
        <w:t>Recommendation</w:t>
      </w:r>
    </w:p>
    <w:p w14:paraId="48657485" w14:textId="77777777" w:rsidR="00AC3935" w:rsidRPr="00CC6E10" w:rsidRDefault="00AC3935" w:rsidP="00C02DB5">
      <w:pPr>
        <w:keepNext/>
        <w:jc w:val="right"/>
        <w:rPr>
          <w:b/>
        </w:rPr>
      </w:pPr>
    </w:p>
    <w:p w14:paraId="1C89E127" w14:textId="3F0C0D9D" w:rsidR="007C15FB" w:rsidRDefault="007C15FB" w:rsidP="00C02DB5">
      <w:pPr>
        <w:pStyle w:val="Heading1"/>
        <w:keepNext/>
      </w:pPr>
      <w:r>
        <w:t>The Executive Committee may wish:</w:t>
      </w:r>
    </w:p>
    <w:p w14:paraId="769D7914" w14:textId="7E757B82" w:rsidR="007C15FB" w:rsidRDefault="007C15FB" w:rsidP="00C02DB5">
      <w:pPr>
        <w:pStyle w:val="Heading2"/>
        <w:widowControl/>
      </w:pPr>
      <w:r>
        <w:t xml:space="preserve">To note </w:t>
      </w:r>
      <w:r w:rsidR="00F46CDF">
        <w:t>the</w:t>
      </w:r>
      <w:r w:rsidR="00DD21D7" w:rsidRPr="00DD21D7">
        <w:t xml:space="preserve"> review of the possibility of integration of reporting through project completion reports and detailed fina</w:t>
      </w:r>
      <w:r w:rsidR="00A16247">
        <w:t xml:space="preserve">l </w:t>
      </w:r>
      <w:r w:rsidR="00DD21D7" w:rsidRPr="00DD21D7">
        <w:t>project reports</w:t>
      </w:r>
      <w:r w:rsidR="00DD21D7">
        <w:t xml:space="preserve"> contained in document</w:t>
      </w:r>
      <w:r w:rsidR="00200972">
        <w:t> </w:t>
      </w:r>
      <w:r w:rsidR="00F46CDF">
        <w:t>UNEP/</w:t>
      </w:r>
      <w:proofErr w:type="spellStart"/>
      <w:r w:rsidR="00F46CDF">
        <w:t>OzL.Pro</w:t>
      </w:r>
      <w:proofErr w:type="spellEnd"/>
      <w:r w:rsidR="00F46CDF">
        <w:t>/ExCom/97/</w:t>
      </w:r>
      <w:proofErr w:type="gramStart"/>
      <w:r w:rsidR="001811D9">
        <w:t>88</w:t>
      </w:r>
      <w:r w:rsidR="00F46CDF">
        <w:t>;</w:t>
      </w:r>
      <w:proofErr w:type="gramEnd"/>
    </w:p>
    <w:p w14:paraId="1B5161D5" w14:textId="703E3C8C" w:rsidR="007C15FB" w:rsidRDefault="00C02DB5" w:rsidP="00D348A1">
      <w:pPr>
        <w:pStyle w:val="Heading2"/>
      </w:pPr>
      <w:r>
        <w:t>To continue the current</w:t>
      </w:r>
      <w:r w:rsidR="00260029">
        <w:t xml:space="preserve"> </w:t>
      </w:r>
      <w:r>
        <w:t xml:space="preserve">practice for </w:t>
      </w:r>
      <w:r w:rsidR="003574CB">
        <w:t xml:space="preserve">final reporting </w:t>
      </w:r>
      <w:r w:rsidR="007B0449">
        <w:t xml:space="preserve">by bilateral and implementing agencies </w:t>
      </w:r>
      <w:r w:rsidR="00AC5577">
        <w:t xml:space="preserve">of </w:t>
      </w:r>
      <w:r w:rsidR="004C69CD">
        <w:t>diff</w:t>
      </w:r>
      <w:r w:rsidR="00EA16EA">
        <w:t xml:space="preserve">erent types of </w:t>
      </w:r>
      <w:r w:rsidR="00AC5577">
        <w:t>projects</w:t>
      </w:r>
      <w:r w:rsidR="00C556BC">
        <w:t xml:space="preserve"> </w:t>
      </w:r>
      <w:r w:rsidR="008D4027">
        <w:t xml:space="preserve">except for </w:t>
      </w:r>
      <w:r w:rsidR="003B505D">
        <w:t xml:space="preserve">individual </w:t>
      </w:r>
      <w:r w:rsidR="008D4027">
        <w:t>demonstration</w:t>
      </w:r>
      <w:r w:rsidR="0004651E">
        <w:t xml:space="preserve"> or pilot projects</w:t>
      </w:r>
      <w:r w:rsidR="002B397A">
        <w:t>,</w:t>
      </w:r>
      <w:r w:rsidR="00327A3B" w:rsidRPr="00327A3B">
        <w:t xml:space="preserve"> </w:t>
      </w:r>
      <w:r w:rsidR="003B505D">
        <w:t>reflected</w:t>
      </w:r>
      <w:r w:rsidR="00327A3B">
        <w:t xml:space="preserve"> in table 1 of the document referred to in subparagraph (a)</w:t>
      </w:r>
      <w:r w:rsidR="00912D2C">
        <w:t xml:space="preserve"> above</w:t>
      </w:r>
      <w:r w:rsidR="0053259C">
        <w:t>; and</w:t>
      </w:r>
    </w:p>
    <w:p w14:paraId="1CA2434C" w14:textId="19EE2727" w:rsidR="00FE3065" w:rsidRPr="00FE3065" w:rsidRDefault="00147EE0" w:rsidP="003D7BAB">
      <w:pPr>
        <w:pStyle w:val="Heading2"/>
      </w:pPr>
      <w:r>
        <w:t xml:space="preserve">For </w:t>
      </w:r>
      <w:r w:rsidR="00572FC7">
        <w:t xml:space="preserve">demonstration </w:t>
      </w:r>
      <w:r w:rsidR="000B0C7F">
        <w:t>or</w:t>
      </w:r>
      <w:r w:rsidR="00572FC7">
        <w:t xml:space="preserve"> pilot projects, </w:t>
      </w:r>
      <w:r w:rsidR="00D65A05">
        <w:t xml:space="preserve">where a detailed final report is required, to </w:t>
      </w:r>
      <w:r w:rsidR="007231B3">
        <w:t xml:space="preserve">request the Secretariat </w:t>
      </w:r>
      <w:r w:rsidR="001E26E1">
        <w:t xml:space="preserve">when developing </w:t>
      </w:r>
      <w:r w:rsidR="00FB0CCD">
        <w:t xml:space="preserve">the format </w:t>
      </w:r>
      <w:r w:rsidR="0084077C">
        <w:t xml:space="preserve">for </w:t>
      </w:r>
      <w:r w:rsidR="00A958F2">
        <w:t>the final report</w:t>
      </w:r>
      <w:r w:rsidR="0048349F">
        <w:t>s</w:t>
      </w:r>
      <w:r w:rsidR="001E26E1">
        <w:t xml:space="preserve">, </w:t>
      </w:r>
      <w:r w:rsidR="00C50E07">
        <w:t xml:space="preserve">to </w:t>
      </w:r>
      <w:r w:rsidR="00FE3065">
        <w:t xml:space="preserve">align with the universal format for </w:t>
      </w:r>
      <w:r w:rsidR="0035129F">
        <w:t>project completion reports (</w:t>
      </w:r>
      <w:r w:rsidR="00FE3065">
        <w:t>PCRs</w:t>
      </w:r>
      <w:r w:rsidR="0035129F">
        <w:t>)</w:t>
      </w:r>
      <w:r w:rsidR="00FE3065">
        <w:t xml:space="preserve">, where applicable, </w:t>
      </w:r>
      <w:r w:rsidR="007D12F4">
        <w:t xml:space="preserve">noting </w:t>
      </w:r>
      <w:r w:rsidR="00FE3065">
        <w:t>that a separate submission of a PCR will no</w:t>
      </w:r>
      <w:r w:rsidR="007D12F4">
        <w:t xml:space="preserve"> longer</w:t>
      </w:r>
      <w:r w:rsidR="00FE3065">
        <w:t xml:space="preserve"> be required for this type of projects.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442406" w14:paraId="328F559E" w14:textId="77777777" w:rsidTr="00442406">
        <w:tc>
          <w:tcPr>
            <w:tcW w:w="1888" w:type="dxa"/>
          </w:tcPr>
          <w:p w14:paraId="33DE8735" w14:textId="77777777" w:rsidR="00442406" w:rsidRDefault="00442406" w:rsidP="004E7F9C">
            <w:pPr>
              <w:pStyle w:val="StyleHeader4Para4Left0Firstline0"/>
              <w:numPr>
                <w:ilvl w:val="0"/>
                <w:numId w:val="0"/>
              </w:numPr>
              <w:rPr>
                <w:sz w:val="22"/>
              </w:rPr>
            </w:pPr>
          </w:p>
        </w:tc>
        <w:tc>
          <w:tcPr>
            <w:tcW w:w="1888" w:type="dxa"/>
          </w:tcPr>
          <w:p w14:paraId="7AF5C275" w14:textId="77777777" w:rsidR="00442406" w:rsidRDefault="00442406" w:rsidP="004E7F9C">
            <w:pPr>
              <w:pStyle w:val="StyleHeader4Para4Left0Firstline0"/>
              <w:numPr>
                <w:ilvl w:val="0"/>
                <w:numId w:val="0"/>
              </w:numPr>
              <w:rPr>
                <w:sz w:val="22"/>
              </w:rPr>
            </w:pPr>
          </w:p>
        </w:tc>
        <w:tc>
          <w:tcPr>
            <w:tcW w:w="1888" w:type="dxa"/>
            <w:tcBorders>
              <w:bottom w:val="single" w:sz="4" w:space="0" w:color="auto"/>
            </w:tcBorders>
          </w:tcPr>
          <w:p w14:paraId="41320A46" w14:textId="77777777" w:rsidR="00442406" w:rsidRDefault="00442406" w:rsidP="004E7F9C">
            <w:pPr>
              <w:pStyle w:val="StyleHeader4Para4Left0Firstline0"/>
              <w:numPr>
                <w:ilvl w:val="0"/>
                <w:numId w:val="0"/>
              </w:numPr>
              <w:rPr>
                <w:sz w:val="22"/>
              </w:rPr>
            </w:pPr>
          </w:p>
        </w:tc>
        <w:tc>
          <w:tcPr>
            <w:tcW w:w="1888" w:type="dxa"/>
          </w:tcPr>
          <w:p w14:paraId="37C0FE5D" w14:textId="77777777" w:rsidR="00442406" w:rsidRDefault="00442406" w:rsidP="004E7F9C">
            <w:pPr>
              <w:pStyle w:val="StyleHeader4Para4Left0Firstline0"/>
              <w:numPr>
                <w:ilvl w:val="0"/>
                <w:numId w:val="0"/>
              </w:numPr>
              <w:rPr>
                <w:sz w:val="22"/>
              </w:rPr>
            </w:pPr>
          </w:p>
        </w:tc>
        <w:tc>
          <w:tcPr>
            <w:tcW w:w="1888" w:type="dxa"/>
          </w:tcPr>
          <w:p w14:paraId="01EB14F3" w14:textId="77777777" w:rsidR="00442406" w:rsidRDefault="00442406" w:rsidP="004E7F9C">
            <w:pPr>
              <w:pStyle w:val="StyleHeader4Para4Left0Firstline0"/>
              <w:numPr>
                <w:ilvl w:val="0"/>
                <w:numId w:val="0"/>
              </w:numPr>
              <w:rPr>
                <w:sz w:val="22"/>
              </w:rPr>
            </w:pPr>
          </w:p>
        </w:tc>
      </w:tr>
    </w:tbl>
    <w:p w14:paraId="1D4F1FAB" w14:textId="77777777" w:rsidR="008C5738" w:rsidRPr="00CC6E10" w:rsidRDefault="008C5738" w:rsidP="004E7F9C">
      <w:pPr>
        <w:pStyle w:val="StyleHeader4Para4Left0Firstline0"/>
        <w:numPr>
          <w:ilvl w:val="0"/>
          <w:numId w:val="0"/>
        </w:numPr>
        <w:rPr>
          <w:sz w:val="22"/>
        </w:rPr>
      </w:pPr>
    </w:p>
    <w:p w14:paraId="384A0766" w14:textId="7BEBA441" w:rsidR="004E7F9C" w:rsidRPr="00CC6E10" w:rsidRDefault="004E7F9C" w:rsidP="004E7F9C">
      <w:pPr>
        <w:pStyle w:val="StyleHeader4Para4Left0Firstline0"/>
        <w:numPr>
          <w:ilvl w:val="0"/>
          <w:numId w:val="0"/>
        </w:numPr>
        <w:rPr>
          <w:sz w:val="22"/>
        </w:rPr>
      </w:pPr>
    </w:p>
    <w:sectPr w:rsidR="004E7F9C" w:rsidRPr="00CC6E10" w:rsidSect="006D0E4B">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1A686" w14:textId="77777777" w:rsidR="00624625" w:rsidRDefault="00624625" w:rsidP="004A504B">
      <w:r>
        <w:separator/>
      </w:r>
    </w:p>
  </w:endnote>
  <w:endnote w:type="continuationSeparator" w:id="0">
    <w:p w14:paraId="63D6EF7A" w14:textId="77777777" w:rsidR="00624625" w:rsidRDefault="0062462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9B4A"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EB4B"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464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CB971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09871" w14:textId="77777777" w:rsidR="00624625" w:rsidRDefault="00624625" w:rsidP="004A504B">
      <w:r>
        <w:separator/>
      </w:r>
    </w:p>
  </w:footnote>
  <w:footnote w:type="continuationSeparator" w:id="0">
    <w:p w14:paraId="2B78E294" w14:textId="77777777" w:rsidR="00624625" w:rsidRDefault="00624625" w:rsidP="004A504B">
      <w:r>
        <w:continuationSeparator/>
      </w:r>
    </w:p>
  </w:footnote>
  <w:footnote w:id="1">
    <w:p w14:paraId="5B84010B" w14:textId="77777777" w:rsidR="00D05563" w:rsidRPr="001E1147" w:rsidRDefault="00D05563" w:rsidP="00D05563">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92C36">
        <w:rPr>
          <w:lang w:val="en-US"/>
        </w:rPr>
        <w:t>7</w:t>
      </w:r>
      <w:r w:rsidRPr="001E1147">
        <w:rPr>
          <w:lang w:val="en-US"/>
        </w:rPr>
        <w:t>/1</w:t>
      </w:r>
    </w:p>
  </w:footnote>
  <w:footnote w:id="2">
    <w:p w14:paraId="61219C81" w14:textId="784E0505" w:rsidR="002A5742" w:rsidRPr="002A5742" w:rsidRDefault="002A5742">
      <w:pPr>
        <w:pStyle w:val="FootnoteText"/>
        <w:rPr>
          <w:lang w:val="en-US"/>
        </w:rPr>
      </w:pPr>
      <w:r>
        <w:rPr>
          <w:rStyle w:val="FootnoteReference"/>
        </w:rPr>
        <w:footnoteRef/>
      </w:r>
      <w:r>
        <w:t xml:space="preserve"> </w:t>
      </w:r>
      <w:r w:rsidR="00F56C7E">
        <w:rPr>
          <w:lang w:val="en-US"/>
        </w:rPr>
        <w:t>UNEP/</w:t>
      </w:r>
      <w:proofErr w:type="spellStart"/>
      <w:r w:rsidR="00F56C7E">
        <w:rPr>
          <w:lang w:val="en-US"/>
        </w:rPr>
        <w:t>OzL.Pro</w:t>
      </w:r>
      <w:proofErr w:type="spellEnd"/>
      <w:r w:rsidR="00F56C7E">
        <w:rPr>
          <w:lang w:val="en-US"/>
        </w:rPr>
        <w:t>/ExCom/95/91</w:t>
      </w:r>
    </w:p>
  </w:footnote>
  <w:footnote w:id="3">
    <w:p w14:paraId="701329C3" w14:textId="54407968" w:rsidR="00101445" w:rsidRPr="00CC6B27" w:rsidRDefault="00101445" w:rsidP="00101445">
      <w:pPr>
        <w:pStyle w:val="FootnoteText"/>
        <w:rPr>
          <w:lang w:val="pt-BR"/>
        </w:rPr>
      </w:pPr>
      <w:r>
        <w:rPr>
          <w:rStyle w:val="FootnoteReference"/>
        </w:rPr>
        <w:footnoteRef/>
      </w:r>
      <w:r w:rsidRPr="00CC6B27">
        <w:rPr>
          <w:lang w:val="pt-BR"/>
        </w:rPr>
        <w:t xml:space="preserve"> </w:t>
      </w:r>
      <w:r w:rsidR="00D400DF" w:rsidRPr="00CC6B27">
        <w:rPr>
          <w:lang w:val="pt-BR"/>
        </w:rPr>
        <w:t>MLF/IACM.2019/1/28</w:t>
      </w:r>
      <w:r w:rsidR="00CD5D65" w:rsidRPr="00CC6B27">
        <w:rPr>
          <w:lang w:val="pt-BR"/>
        </w:rPr>
        <w:t>, para. 33</w:t>
      </w:r>
    </w:p>
  </w:footnote>
  <w:footnote w:id="4">
    <w:p w14:paraId="663C9DBC" w14:textId="360E0033" w:rsidR="00E33722" w:rsidRPr="00E33722" w:rsidRDefault="00E33722">
      <w:pPr>
        <w:pStyle w:val="FootnoteText"/>
        <w:rPr>
          <w:lang w:val="en-US"/>
        </w:rPr>
      </w:pPr>
      <w:r>
        <w:rPr>
          <w:rStyle w:val="FootnoteReference"/>
        </w:rPr>
        <w:footnoteRef/>
      </w:r>
      <w:r w:rsidRPr="00D563A6">
        <w:rPr>
          <w:lang w:val="pt-BR"/>
        </w:rPr>
        <w:t xml:space="preserve"> </w:t>
      </w:r>
      <w:r w:rsidR="00AC6F9C" w:rsidRPr="00D563A6">
        <w:rPr>
          <w:lang w:val="pt-BR"/>
        </w:rPr>
        <w:t>UNEP/OzL.Pro/ExCom/82</w:t>
      </w:r>
      <w:r w:rsidR="002B628F" w:rsidRPr="00D563A6">
        <w:rPr>
          <w:lang w:val="pt-BR"/>
        </w:rPr>
        <w:t>/72</w:t>
      </w:r>
      <w:r w:rsidR="00D563A6" w:rsidRPr="00D563A6">
        <w:rPr>
          <w:lang w:val="pt-BR"/>
        </w:rPr>
        <w:t xml:space="preserve">, </w:t>
      </w:r>
      <w:r w:rsidR="00D563A6" w:rsidRPr="00D563A6">
        <w:rPr>
          <w:lang w:val="pt-BR"/>
        </w:rPr>
        <w:t>para.</w:t>
      </w:r>
      <w:r w:rsidR="00D563A6">
        <w:rPr>
          <w:lang w:val="pt-BR"/>
        </w:rPr>
        <w:t xml:space="preserve"> </w:t>
      </w:r>
      <w:r w:rsidR="00D563A6" w:rsidRPr="00CD5D65">
        <w:t>168</w:t>
      </w:r>
      <w:r w:rsidR="005660F3" w:rsidRPr="00CD5D65">
        <w:t xml:space="preserve"> and </w:t>
      </w:r>
      <w:r>
        <w:t>MLF/IACM.2019/1/28</w:t>
      </w:r>
      <w:r w:rsidR="00CD5D65">
        <w:t>, para. 26</w:t>
      </w:r>
    </w:p>
  </w:footnote>
  <w:footnote w:id="5">
    <w:p w14:paraId="2B0BCD7B" w14:textId="42606750" w:rsidR="00596106" w:rsidRPr="00596106" w:rsidRDefault="00596106">
      <w:pPr>
        <w:pStyle w:val="FootnoteText"/>
        <w:rPr>
          <w:lang w:val="en-US"/>
        </w:rPr>
      </w:pPr>
      <w:r>
        <w:rPr>
          <w:rStyle w:val="FootnoteReference"/>
        </w:rPr>
        <w:footnoteRef/>
      </w:r>
      <w:r>
        <w:t xml:space="preserve"> </w:t>
      </w:r>
      <w:r w:rsidR="0074777E">
        <w:rPr>
          <w:lang w:val="en-US"/>
        </w:rPr>
        <w:t>UNEP/</w:t>
      </w:r>
      <w:proofErr w:type="spellStart"/>
      <w:r w:rsidR="0074777E">
        <w:rPr>
          <w:lang w:val="en-US"/>
        </w:rPr>
        <w:t>OzL.Pro</w:t>
      </w:r>
      <w:proofErr w:type="spellEnd"/>
      <w:r w:rsidR="0074777E">
        <w:rPr>
          <w:lang w:val="en-US"/>
        </w:rPr>
        <w:t>/ExCom/94/67</w:t>
      </w:r>
      <w:r w:rsidR="00CD5D65">
        <w:rPr>
          <w:lang w:val="en-US"/>
        </w:rPr>
        <w:t>, annex II</w:t>
      </w:r>
    </w:p>
  </w:footnote>
  <w:footnote w:id="6">
    <w:p w14:paraId="3D5DB025" w14:textId="77777777" w:rsidR="00A803FD" w:rsidRPr="00CB5CF8" w:rsidRDefault="00A803FD" w:rsidP="00A803FD">
      <w:pPr>
        <w:pStyle w:val="FootnoteText"/>
        <w:rPr>
          <w:lang w:val="en-US"/>
        </w:rPr>
      </w:pPr>
      <w:r>
        <w:rPr>
          <w:rStyle w:val="FootnoteReference"/>
        </w:rPr>
        <w:footnoteRef/>
      </w:r>
      <w:r>
        <w:t xml:space="preserve"> </w:t>
      </w:r>
      <w:r>
        <w:rPr>
          <w:lang w:val="en-US"/>
        </w:rPr>
        <w:t>At the interagency coordination meeting (IACM) held in September 2025</w:t>
      </w:r>
    </w:p>
  </w:footnote>
  <w:footnote w:id="7">
    <w:p w14:paraId="61B472F6" w14:textId="2EA53D0E" w:rsidR="00937738" w:rsidRPr="00E33773" w:rsidRDefault="00937738">
      <w:pPr>
        <w:pStyle w:val="FootnoteText"/>
        <w:rPr>
          <w:lang w:val="pt-BR"/>
        </w:rPr>
      </w:pPr>
      <w:r>
        <w:rPr>
          <w:rStyle w:val="FootnoteReference"/>
        </w:rPr>
        <w:footnoteRef/>
      </w:r>
      <w:r w:rsidRPr="00E33773">
        <w:rPr>
          <w:lang w:val="pt-BR"/>
        </w:rPr>
        <w:t xml:space="preserve"> </w:t>
      </w:r>
      <w:r w:rsidR="00A14B78" w:rsidRPr="00CC6B27">
        <w:rPr>
          <w:lang w:val="pt-BR"/>
        </w:rPr>
        <w:t>MLF/IACM.20</w:t>
      </w:r>
      <w:r w:rsidR="00A14B78">
        <w:rPr>
          <w:lang w:val="pt-BR"/>
        </w:rPr>
        <w:t>25</w:t>
      </w:r>
      <w:r w:rsidR="00A14B78" w:rsidRPr="00CC6B27">
        <w:rPr>
          <w:lang w:val="pt-BR"/>
        </w:rPr>
        <w:t>/</w:t>
      </w:r>
      <w:r w:rsidR="009F4FE1">
        <w:rPr>
          <w:lang w:val="pt-BR"/>
        </w:rPr>
        <w:t>2</w:t>
      </w:r>
      <w:r w:rsidR="00A14B78" w:rsidRPr="00CC6B27">
        <w:rPr>
          <w:lang w:val="pt-BR"/>
        </w:rPr>
        <w:t xml:space="preserve">/, para. </w:t>
      </w:r>
      <w:r w:rsidR="006779C7">
        <w:rPr>
          <w:lang w:val="pt-BR"/>
        </w:rPr>
        <w:t>35</w:t>
      </w:r>
    </w:p>
  </w:footnote>
  <w:footnote w:id="8">
    <w:p w14:paraId="65551922" w14:textId="22CC9881" w:rsidR="00507FFB" w:rsidRPr="00562D75" w:rsidRDefault="00507FFB">
      <w:pPr>
        <w:pStyle w:val="FootnoteText"/>
        <w:rPr>
          <w:lang w:val="en-US"/>
        </w:rPr>
      </w:pPr>
      <w:r>
        <w:rPr>
          <w:rStyle w:val="FootnoteReference"/>
        </w:rPr>
        <w:footnoteRef/>
      </w:r>
      <w:r w:rsidRPr="00555B3B">
        <w:rPr>
          <w:lang w:val="pt-BR"/>
        </w:rPr>
        <w:t xml:space="preserve"> </w:t>
      </w:r>
      <w:r w:rsidRPr="00555B3B">
        <w:rPr>
          <w:lang w:val="pt-BR"/>
        </w:rPr>
        <w:t>UNEP/OzL.Pro/ExCom/</w:t>
      </w:r>
      <w:r w:rsidR="00555B3B" w:rsidRPr="00555B3B">
        <w:rPr>
          <w:lang w:val="pt-BR"/>
        </w:rPr>
        <w:t>94/8, para.</w:t>
      </w:r>
      <w:r w:rsidR="00555B3B">
        <w:rPr>
          <w:lang w:val="pt-BR"/>
        </w:rPr>
        <w:t xml:space="preserve"> </w:t>
      </w:r>
      <w:r w:rsidR="00555B3B" w:rsidRPr="00562D75">
        <w:rPr>
          <w:lang w:val="en-US"/>
        </w:rPr>
        <w:t>45</w:t>
      </w:r>
    </w:p>
  </w:footnote>
  <w:footnote w:id="9">
    <w:p w14:paraId="684AD8B6" w14:textId="73B550F0" w:rsidR="00346C39" w:rsidRPr="00721541" w:rsidRDefault="00721541">
      <w:pPr>
        <w:pStyle w:val="FootnoteText"/>
        <w:rPr>
          <w:lang w:val="en-US"/>
        </w:rPr>
      </w:pPr>
      <w:r>
        <w:rPr>
          <w:rStyle w:val="FootnoteReference"/>
        </w:rPr>
        <w:footnoteRef/>
      </w:r>
      <w:r>
        <w:t xml:space="preserve"> </w:t>
      </w:r>
      <w:r w:rsidR="00F90B60">
        <w:rPr>
          <w:lang w:val="en-US"/>
        </w:rPr>
        <w:t>For example, see the Updated guide for the presentation of new stages of HPMPs</w:t>
      </w:r>
      <w:r w:rsidR="002D6781">
        <w:rPr>
          <w:lang w:val="en-US"/>
        </w:rPr>
        <w:t>, section I</w:t>
      </w:r>
      <w:r w:rsidR="00C61376">
        <w:rPr>
          <w:lang w:val="en-US"/>
        </w:rPr>
        <w:t xml:space="preserve">, </w:t>
      </w:r>
      <w:hyperlink r:id="rId1" w:history="1">
        <w:r w:rsidR="00346C39" w:rsidRPr="00C961A8">
          <w:rPr>
            <w:rStyle w:val="Hyperlink"/>
            <w:lang w:val="en-US"/>
          </w:rPr>
          <w:t>https://www.multilateralfund.org/resources/project-guides-tools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653F" w14:textId="136A7B88" w:rsidR="00DC6A10" w:rsidRPr="0033525D" w:rsidRDefault="00684264">
    <w:r>
      <w:fldChar w:fldCharType="begin"/>
    </w:r>
    <w:r>
      <w:instrText>DOCPROPERTY "Document number"  \* MERGEFORMAT</w:instrText>
    </w:r>
    <w:r>
      <w:fldChar w:fldCharType="separate"/>
    </w:r>
    <w:r w:rsidR="000B2E85">
      <w:t>UNEP/</w:t>
    </w:r>
    <w:proofErr w:type="spellStart"/>
    <w:r w:rsidR="000B2E85">
      <w:t>OzL.Pro</w:t>
    </w:r>
    <w:proofErr w:type="spellEnd"/>
    <w:r w:rsidR="000B2E85">
      <w:t>/ExCom/97/88</w:t>
    </w:r>
    <w:r>
      <w:fldChar w:fldCharType="end"/>
    </w:r>
  </w:p>
  <w:p w14:paraId="4A5ADD4E" w14:textId="77777777" w:rsidR="00DC6A10" w:rsidRPr="0033525D" w:rsidRDefault="00DC6A10"/>
  <w:p w14:paraId="1AE8D4C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43E9" w14:textId="06DE838B" w:rsidR="00DC6A10" w:rsidRPr="0033525D" w:rsidRDefault="00684264">
    <w:pPr>
      <w:jc w:val="right"/>
    </w:pPr>
    <w:r>
      <w:fldChar w:fldCharType="begin"/>
    </w:r>
    <w:r>
      <w:instrText>DOCPROPERTY "Document number"  \* MERGEFORMAT</w:instrText>
    </w:r>
    <w:r>
      <w:fldChar w:fldCharType="separate"/>
    </w:r>
    <w:r w:rsidR="000B2E85">
      <w:t>UNEP/</w:t>
    </w:r>
    <w:proofErr w:type="spellStart"/>
    <w:r w:rsidR="000B2E85">
      <w:t>OzL.Pro</w:t>
    </w:r>
    <w:proofErr w:type="spellEnd"/>
    <w:r w:rsidR="000B2E85">
      <w:t>/ExCom/97/88</w:t>
    </w:r>
    <w:r>
      <w:fldChar w:fldCharType="end"/>
    </w:r>
  </w:p>
  <w:p w14:paraId="310E17E3" w14:textId="77777777" w:rsidR="00DC6A10" w:rsidRPr="0033525D" w:rsidRDefault="00DC6A10"/>
  <w:p w14:paraId="04B73BE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28DA4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A1C1CA5"/>
    <w:multiLevelType w:val="multilevel"/>
    <w:tmpl w:val="31E23C7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10F5514"/>
    <w:multiLevelType w:val="multilevel"/>
    <w:tmpl w:val="31E23C7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2CA26D6"/>
    <w:multiLevelType w:val="multilevel"/>
    <w:tmpl w:val="39AE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1714317"/>
    <w:multiLevelType w:val="multilevel"/>
    <w:tmpl w:val="F728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3"/>
  </w:num>
  <w:num w:numId="18" w16cid:durableId="871651730">
    <w:abstractNumId w:val="14"/>
  </w:num>
  <w:num w:numId="19" w16cid:durableId="88309556">
    <w:abstractNumId w:val="19"/>
  </w:num>
  <w:num w:numId="20" w16cid:durableId="1076512343">
    <w:abstractNumId w:val="12"/>
  </w:num>
  <w:num w:numId="21" w16cid:durableId="1599555443">
    <w:abstractNumId w:val="17"/>
  </w:num>
  <w:num w:numId="22" w16cid:durableId="888109828">
    <w:abstractNumId w:val="18"/>
  </w:num>
  <w:num w:numId="23" w16cid:durableId="1098017724">
    <w:abstractNumId w:val="16"/>
  </w:num>
  <w:num w:numId="24" w16cid:durableId="36902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8855261">
    <w:abstractNumId w:val="15"/>
  </w:num>
  <w:num w:numId="26" w16cid:durableId="138545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923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0111576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8F7314"/>
    <w:rsid w:val="00000FED"/>
    <w:rsid w:val="00001E6B"/>
    <w:rsid w:val="0000434E"/>
    <w:rsid w:val="00006B1C"/>
    <w:rsid w:val="00013236"/>
    <w:rsid w:val="00014994"/>
    <w:rsid w:val="00015B55"/>
    <w:rsid w:val="00017F19"/>
    <w:rsid w:val="00021C4B"/>
    <w:rsid w:val="00024F3A"/>
    <w:rsid w:val="00026359"/>
    <w:rsid w:val="00027178"/>
    <w:rsid w:val="00031260"/>
    <w:rsid w:val="00034B06"/>
    <w:rsid w:val="0003584D"/>
    <w:rsid w:val="0003681A"/>
    <w:rsid w:val="00036B62"/>
    <w:rsid w:val="00036EC2"/>
    <w:rsid w:val="000405A1"/>
    <w:rsid w:val="000436B3"/>
    <w:rsid w:val="00043DA8"/>
    <w:rsid w:val="00045751"/>
    <w:rsid w:val="0004651E"/>
    <w:rsid w:val="000466B5"/>
    <w:rsid w:val="000468A4"/>
    <w:rsid w:val="00047AED"/>
    <w:rsid w:val="00047C8C"/>
    <w:rsid w:val="00051BE8"/>
    <w:rsid w:val="0005434B"/>
    <w:rsid w:val="000554FD"/>
    <w:rsid w:val="000565EB"/>
    <w:rsid w:val="0005720C"/>
    <w:rsid w:val="00057628"/>
    <w:rsid w:val="0006085C"/>
    <w:rsid w:val="00061CAB"/>
    <w:rsid w:val="00062BDB"/>
    <w:rsid w:val="0006348B"/>
    <w:rsid w:val="00065D34"/>
    <w:rsid w:val="00070D6F"/>
    <w:rsid w:val="00071429"/>
    <w:rsid w:val="00072B13"/>
    <w:rsid w:val="00073A8B"/>
    <w:rsid w:val="000763B9"/>
    <w:rsid w:val="00080ED0"/>
    <w:rsid w:val="000837FA"/>
    <w:rsid w:val="00085B8F"/>
    <w:rsid w:val="00087AFC"/>
    <w:rsid w:val="00090064"/>
    <w:rsid w:val="00090481"/>
    <w:rsid w:val="0009059E"/>
    <w:rsid w:val="00090B1A"/>
    <w:rsid w:val="00091A22"/>
    <w:rsid w:val="00093706"/>
    <w:rsid w:val="00095045"/>
    <w:rsid w:val="000A0EFE"/>
    <w:rsid w:val="000A3B8E"/>
    <w:rsid w:val="000A419B"/>
    <w:rsid w:val="000A4674"/>
    <w:rsid w:val="000B0C7F"/>
    <w:rsid w:val="000B144C"/>
    <w:rsid w:val="000B14AC"/>
    <w:rsid w:val="000B2500"/>
    <w:rsid w:val="000B2E85"/>
    <w:rsid w:val="000B44DB"/>
    <w:rsid w:val="000B56B8"/>
    <w:rsid w:val="000B5B19"/>
    <w:rsid w:val="000C324A"/>
    <w:rsid w:val="000C50D8"/>
    <w:rsid w:val="000C597E"/>
    <w:rsid w:val="000D1666"/>
    <w:rsid w:val="000E07BC"/>
    <w:rsid w:val="000E0CAB"/>
    <w:rsid w:val="000E1079"/>
    <w:rsid w:val="000E44DE"/>
    <w:rsid w:val="000E5EB1"/>
    <w:rsid w:val="000F1428"/>
    <w:rsid w:val="000F1CD4"/>
    <w:rsid w:val="000F1F32"/>
    <w:rsid w:val="000F2356"/>
    <w:rsid w:val="000F2E00"/>
    <w:rsid w:val="000F369D"/>
    <w:rsid w:val="000F4103"/>
    <w:rsid w:val="000F5112"/>
    <w:rsid w:val="000F5201"/>
    <w:rsid w:val="000F70A7"/>
    <w:rsid w:val="00100349"/>
    <w:rsid w:val="00101445"/>
    <w:rsid w:val="001049B8"/>
    <w:rsid w:val="00104D0D"/>
    <w:rsid w:val="00106A2E"/>
    <w:rsid w:val="001137FA"/>
    <w:rsid w:val="0011413C"/>
    <w:rsid w:val="00116FCA"/>
    <w:rsid w:val="00121BE4"/>
    <w:rsid w:val="00122F20"/>
    <w:rsid w:val="00123EA2"/>
    <w:rsid w:val="00125B02"/>
    <w:rsid w:val="00126965"/>
    <w:rsid w:val="001307B6"/>
    <w:rsid w:val="00132895"/>
    <w:rsid w:val="00135980"/>
    <w:rsid w:val="00140358"/>
    <w:rsid w:val="00141135"/>
    <w:rsid w:val="00146732"/>
    <w:rsid w:val="00147EE0"/>
    <w:rsid w:val="00151CE9"/>
    <w:rsid w:val="00154357"/>
    <w:rsid w:val="001562D5"/>
    <w:rsid w:val="00157C45"/>
    <w:rsid w:val="00160FBF"/>
    <w:rsid w:val="00161AE9"/>
    <w:rsid w:val="00164719"/>
    <w:rsid w:val="00166FC4"/>
    <w:rsid w:val="001677AC"/>
    <w:rsid w:val="001751C0"/>
    <w:rsid w:val="00175881"/>
    <w:rsid w:val="00180CB3"/>
    <w:rsid w:val="001811D9"/>
    <w:rsid w:val="00181872"/>
    <w:rsid w:val="00182C65"/>
    <w:rsid w:val="001841F2"/>
    <w:rsid w:val="00190A61"/>
    <w:rsid w:val="001920F4"/>
    <w:rsid w:val="00192E73"/>
    <w:rsid w:val="0019324D"/>
    <w:rsid w:val="001946B9"/>
    <w:rsid w:val="0019499A"/>
    <w:rsid w:val="00196C48"/>
    <w:rsid w:val="001A0BF3"/>
    <w:rsid w:val="001A113A"/>
    <w:rsid w:val="001A3342"/>
    <w:rsid w:val="001A3E3D"/>
    <w:rsid w:val="001A6857"/>
    <w:rsid w:val="001A6B86"/>
    <w:rsid w:val="001A6E19"/>
    <w:rsid w:val="001B1E40"/>
    <w:rsid w:val="001B3C4D"/>
    <w:rsid w:val="001B42CD"/>
    <w:rsid w:val="001B649E"/>
    <w:rsid w:val="001B7A33"/>
    <w:rsid w:val="001C01D0"/>
    <w:rsid w:val="001C1302"/>
    <w:rsid w:val="001C2C04"/>
    <w:rsid w:val="001C50CD"/>
    <w:rsid w:val="001C764E"/>
    <w:rsid w:val="001C7724"/>
    <w:rsid w:val="001D0ED4"/>
    <w:rsid w:val="001D5C28"/>
    <w:rsid w:val="001D5D21"/>
    <w:rsid w:val="001D6242"/>
    <w:rsid w:val="001E1052"/>
    <w:rsid w:val="001E1759"/>
    <w:rsid w:val="001E21B1"/>
    <w:rsid w:val="001E23CA"/>
    <w:rsid w:val="001E26E1"/>
    <w:rsid w:val="001E2CEB"/>
    <w:rsid w:val="001E2F93"/>
    <w:rsid w:val="001E5A6E"/>
    <w:rsid w:val="001E61E5"/>
    <w:rsid w:val="001E7F5D"/>
    <w:rsid w:val="001F02F3"/>
    <w:rsid w:val="001F07D1"/>
    <w:rsid w:val="001F2159"/>
    <w:rsid w:val="001F34BE"/>
    <w:rsid w:val="00200972"/>
    <w:rsid w:val="00203CA8"/>
    <w:rsid w:val="002045DC"/>
    <w:rsid w:val="002107DF"/>
    <w:rsid w:val="0021191D"/>
    <w:rsid w:val="002160C1"/>
    <w:rsid w:val="00216355"/>
    <w:rsid w:val="00223DCD"/>
    <w:rsid w:val="00226F4C"/>
    <w:rsid w:val="00227F4F"/>
    <w:rsid w:val="00234834"/>
    <w:rsid w:val="00237A8D"/>
    <w:rsid w:val="00240DEC"/>
    <w:rsid w:val="0024191C"/>
    <w:rsid w:val="002419EC"/>
    <w:rsid w:val="00243D01"/>
    <w:rsid w:val="00250822"/>
    <w:rsid w:val="00253222"/>
    <w:rsid w:val="00253607"/>
    <w:rsid w:val="002543F2"/>
    <w:rsid w:val="002570C2"/>
    <w:rsid w:val="00257D69"/>
    <w:rsid w:val="00260029"/>
    <w:rsid w:val="002624FF"/>
    <w:rsid w:val="00262E06"/>
    <w:rsid w:val="00267AF7"/>
    <w:rsid w:val="00270F20"/>
    <w:rsid w:val="00273869"/>
    <w:rsid w:val="00277278"/>
    <w:rsid w:val="0028110B"/>
    <w:rsid w:val="00284EDD"/>
    <w:rsid w:val="00287ADB"/>
    <w:rsid w:val="002905E4"/>
    <w:rsid w:val="00291880"/>
    <w:rsid w:val="00292DA4"/>
    <w:rsid w:val="0029418B"/>
    <w:rsid w:val="002A03B5"/>
    <w:rsid w:val="002A0EA7"/>
    <w:rsid w:val="002A2EEF"/>
    <w:rsid w:val="002A5742"/>
    <w:rsid w:val="002A5DBF"/>
    <w:rsid w:val="002A67BA"/>
    <w:rsid w:val="002B397A"/>
    <w:rsid w:val="002B448C"/>
    <w:rsid w:val="002B4AD2"/>
    <w:rsid w:val="002B628F"/>
    <w:rsid w:val="002B69A5"/>
    <w:rsid w:val="002B72E9"/>
    <w:rsid w:val="002B7732"/>
    <w:rsid w:val="002C5938"/>
    <w:rsid w:val="002C7E90"/>
    <w:rsid w:val="002D14E4"/>
    <w:rsid w:val="002D17DF"/>
    <w:rsid w:val="002D4A28"/>
    <w:rsid w:val="002D5868"/>
    <w:rsid w:val="002D5A75"/>
    <w:rsid w:val="002D6696"/>
    <w:rsid w:val="002D6781"/>
    <w:rsid w:val="002E1D44"/>
    <w:rsid w:val="002E2C35"/>
    <w:rsid w:val="002E37B8"/>
    <w:rsid w:val="002E40D2"/>
    <w:rsid w:val="002E5BF0"/>
    <w:rsid w:val="002F439F"/>
    <w:rsid w:val="002F52A4"/>
    <w:rsid w:val="002F6E3D"/>
    <w:rsid w:val="0030065C"/>
    <w:rsid w:val="00300B16"/>
    <w:rsid w:val="00300D9D"/>
    <w:rsid w:val="0030465A"/>
    <w:rsid w:val="003110AB"/>
    <w:rsid w:val="00311465"/>
    <w:rsid w:val="00311599"/>
    <w:rsid w:val="00311726"/>
    <w:rsid w:val="003126A7"/>
    <w:rsid w:val="003158BB"/>
    <w:rsid w:val="003246ED"/>
    <w:rsid w:val="00327A3B"/>
    <w:rsid w:val="003306E1"/>
    <w:rsid w:val="003320E4"/>
    <w:rsid w:val="00332B3E"/>
    <w:rsid w:val="00332D52"/>
    <w:rsid w:val="00332F0E"/>
    <w:rsid w:val="003339A4"/>
    <w:rsid w:val="0033525D"/>
    <w:rsid w:val="003359A8"/>
    <w:rsid w:val="00337E25"/>
    <w:rsid w:val="003414F3"/>
    <w:rsid w:val="00346C39"/>
    <w:rsid w:val="003476D4"/>
    <w:rsid w:val="00350785"/>
    <w:rsid w:val="0035129F"/>
    <w:rsid w:val="00351E07"/>
    <w:rsid w:val="00354574"/>
    <w:rsid w:val="0035613E"/>
    <w:rsid w:val="003574CB"/>
    <w:rsid w:val="00360B6D"/>
    <w:rsid w:val="00360FF0"/>
    <w:rsid w:val="00362E3B"/>
    <w:rsid w:val="003630C2"/>
    <w:rsid w:val="00363EE9"/>
    <w:rsid w:val="00366A35"/>
    <w:rsid w:val="00367C21"/>
    <w:rsid w:val="00370E5E"/>
    <w:rsid w:val="00371522"/>
    <w:rsid w:val="00373254"/>
    <w:rsid w:val="00374B70"/>
    <w:rsid w:val="00375421"/>
    <w:rsid w:val="00376128"/>
    <w:rsid w:val="00376BA0"/>
    <w:rsid w:val="00376BBB"/>
    <w:rsid w:val="0037742E"/>
    <w:rsid w:val="0038245A"/>
    <w:rsid w:val="003839E4"/>
    <w:rsid w:val="00385304"/>
    <w:rsid w:val="003860E2"/>
    <w:rsid w:val="003907FC"/>
    <w:rsid w:val="00392A95"/>
    <w:rsid w:val="00392C36"/>
    <w:rsid w:val="0039337A"/>
    <w:rsid w:val="00394E53"/>
    <w:rsid w:val="0039551B"/>
    <w:rsid w:val="00396605"/>
    <w:rsid w:val="00396D34"/>
    <w:rsid w:val="0039764A"/>
    <w:rsid w:val="0039764E"/>
    <w:rsid w:val="003A3189"/>
    <w:rsid w:val="003A624A"/>
    <w:rsid w:val="003A6ACD"/>
    <w:rsid w:val="003B2972"/>
    <w:rsid w:val="003B3973"/>
    <w:rsid w:val="003B3AB8"/>
    <w:rsid w:val="003B505D"/>
    <w:rsid w:val="003B53E0"/>
    <w:rsid w:val="003B569D"/>
    <w:rsid w:val="003B5E01"/>
    <w:rsid w:val="003B6CE7"/>
    <w:rsid w:val="003C1BC4"/>
    <w:rsid w:val="003C26D4"/>
    <w:rsid w:val="003C3C0E"/>
    <w:rsid w:val="003C428B"/>
    <w:rsid w:val="003D013E"/>
    <w:rsid w:val="003D2A2D"/>
    <w:rsid w:val="003D4FAC"/>
    <w:rsid w:val="003D6F6F"/>
    <w:rsid w:val="003D71B5"/>
    <w:rsid w:val="003E1000"/>
    <w:rsid w:val="003E2DA3"/>
    <w:rsid w:val="003E47F3"/>
    <w:rsid w:val="003E7218"/>
    <w:rsid w:val="003E7906"/>
    <w:rsid w:val="003F0090"/>
    <w:rsid w:val="003F0593"/>
    <w:rsid w:val="003F071D"/>
    <w:rsid w:val="003F2552"/>
    <w:rsid w:val="003F3C50"/>
    <w:rsid w:val="0040042A"/>
    <w:rsid w:val="004007A6"/>
    <w:rsid w:val="00403862"/>
    <w:rsid w:val="00406A6A"/>
    <w:rsid w:val="00406B22"/>
    <w:rsid w:val="00406BA5"/>
    <w:rsid w:val="0041223B"/>
    <w:rsid w:val="00413AD3"/>
    <w:rsid w:val="00415AEC"/>
    <w:rsid w:val="004172CA"/>
    <w:rsid w:val="0042363D"/>
    <w:rsid w:val="00423DC8"/>
    <w:rsid w:val="00423FCD"/>
    <w:rsid w:val="00432279"/>
    <w:rsid w:val="004328A7"/>
    <w:rsid w:val="00434C74"/>
    <w:rsid w:val="0043677F"/>
    <w:rsid w:val="004412CE"/>
    <w:rsid w:val="0044167C"/>
    <w:rsid w:val="00442406"/>
    <w:rsid w:val="004435E1"/>
    <w:rsid w:val="00444F4E"/>
    <w:rsid w:val="00450AA6"/>
    <w:rsid w:val="00451967"/>
    <w:rsid w:val="00452AC4"/>
    <w:rsid w:val="00453A8F"/>
    <w:rsid w:val="0045695D"/>
    <w:rsid w:val="00456EB4"/>
    <w:rsid w:val="004576E0"/>
    <w:rsid w:val="0046024B"/>
    <w:rsid w:val="004652CA"/>
    <w:rsid w:val="00466350"/>
    <w:rsid w:val="00470584"/>
    <w:rsid w:val="00470D6D"/>
    <w:rsid w:val="004718F3"/>
    <w:rsid w:val="00471DDB"/>
    <w:rsid w:val="0047334F"/>
    <w:rsid w:val="00474E95"/>
    <w:rsid w:val="00475040"/>
    <w:rsid w:val="004820B7"/>
    <w:rsid w:val="0048329B"/>
    <w:rsid w:val="0048349F"/>
    <w:rsid w:val="00483EAA"/>
    <w:rsid w:val="0048470D"/>
    <w:rsid w:val="00485D88"/>
    <w:rsid w:val="00491A54"/>
    <w:rsid w:val="00493D40"/>
    <w:rsid w:val="004971B7"/>
    <w:rsid w:val="004974EA"/>
    <w:rsid w:val="004A0D2B"/>
    <w:rsid w:val="004A504B"/>
    <w:rsid w:val="004A6911"/>
    <w:rsid w:val="004A6D04"/>
    <w:rsid w:val="004B2897"/>
    <w:rsid w:val="004B4381"/>
    <w:rsid w:val="004B5134"/>
    <w:rsid w:val="004B54E0"/>
    <w:rsid w:val="004B7384"/>
    <w:rsid w:val="004C118E"/>
    <w:rsid w:val="004C24BB"/>
    <w:rsid w:val="004C4269"/>
    <w:rsid w:val="004C600D"/>
    <w:rsid w:val="004C69CD"/>
    <w:rsid w:val="004C7E0D"/>
    <w:rsid w:val="004D1D54"/>
    <w:rsid w:val="004D2089"/>
    <w:rsid w:val="004D256D"/>
    <w:rsid w:val="004D2D5F"/>
    <w:rsid w:val="004D4CDB"/>
    <w:rsid w:val="004D5915"/>
    <w:rsid w:val="004D6236"/>
    <w:rsid w:val="004D6EDF"/>
    <w:rsid w:val="004D7C74"/>
    <w:rsid w:val="004E2F62"/>
    <w:rsid w:val="004E39AE"/>
    <w:rsid w:val="004E4C07"/>
    <w:rsid w:val="004E4DBB"/>
    <w:rsid w:val="004E6472"/>
    <w:rsid w:val="004E6C96"/>
    <w:rsid w:val="004E7F9C"/>
    <w:rsid w:val="004F3493"/>
    <w:rsid w:val="004F5FEC"/>
    <w:rsid w:val="004F6138"/>
    <w:rsid w:val="004F7870"/>
    <w:rsid w:val="00500300"/>
    <w:rsid w:val="00501FA1"/>
    <w:rsid w:val="00507E4C"/>
    <w:rsid w:val="00507FFB"/>
    <w:rsid w:val="00512B09"/>
    <w:rsid w:val="00513FD5"/>
    <w:rsid w:val="00524424"/>
    <w:rsid w:val="00524790"/>
    <w:rsid w:val="0053259C"/>
    <w:rsid w:val="00532682"/>
    <w:rsid w:val="00532AC8"/>
    <w:rsid w:val="00532C3F"/>
    <w:rsid w:val="00532FA9"/>
    <w:rsid w:val="00535733"/>
    <w:rsid w:val="005468EF"/>
    <w:rsid w:val="00546B4F"/>
    <w:rsid w:val="005505C3"/>
    <w:rsid w:val="0055311C"/>
    <w:rsid w:val="00555B3B"/>
    <w:rsid w:val="00555D75"/>
    <w:rsid w:val="0055708B"/>
    <w:rsid w:val="00560534"/>
    <w:rsid w:val="00560DF0"/>
    <w:rsid w:val="00561A74"/>
    <w:rsid w:val="00562D75"/>
    <w:rsid w:val="00565319"/>
    <w:rsid w:val="0056581B"/>
    <w:rsid w:val="005660F3"/>
    <w:rsid w:val="00572FC7"/>
    <w:rsid w:val="00575A22"/>
    <w:rsid w:val="00575B35"/>
    <w:rsid w:val="005775CC"/>
    <w:rsid w:val="0058030B"/>
    <w:rsid w:val="005814EB"/>
    <w:rsid w:val="005830D3"/>
    <w:rsid w:val="00586E00"/>
    <w:rsid w:val="00587E87"/>
    <w:rsid w:val="0059214B"/>
    <w:rsid w:val="005930D0"/>
    <w:rsid w:val="005934FB"/>
    <w:rsid w:val="00596106"/>
    <w:rsid w:val="00596897"/>
    <w:rsid w:val="00596F22"/>
    <w:rsid w:val="005A2067"/>
    <w:rsid w:val="005A346D"/>
    <w:rsid w:val="005A68C5"/>
    <w:rsid w:val="005B175C"/>
    <w:rsid w:val="005B2436"/>
    <w:rsid w:val="005B26A4"/>
    <w:rsid w:val="005B28F8"/>
    <w:rsid w:val="005B361B"/>
    <w:rsid w:val="005B3762"/>
    <w:rsid w:val="005B48FF"/>
    <w:rsid w:val="005B5E95"/>
    <w:rsid w:val="005C1D4F"/>
    <w:rsid w:val="005C3EBE"/>
    <w:rsid w:val="005C685F"/>
    <w:rsid w:val="005C70BF"/>
    <w:rsid w:val="005C7A40"/>
    <w:rsid w:val="005E1978"/>
    <w:rsid w:val="005E3894"/>
    <w:rsid w:val="005F0CF5"/>
    <w:rsid w:val="005F217A"/>
    <w:rsid w:val="005F55B7"/>
    <w:rsid w:val="00600A67"/>
    <w:rsid w:val="00601141"/>
    <w:rsid w:val="006012A7"/>
    <w:rsid w:val="00601390"/>
    <w:rsid w:val="00604603"/>
    <w:rsid w:val="00611118"/>
    <w:rsid w:val="006141C1"/>
    <w:rsid w:val="006158D5"/>
    <w:rsid w:val="00617E98"/>
    <w:rsid w:val="006241EB"/>
    <w:rsid w:val="006243D3"/>
    <w:rsid w:val="00624625"/>
    <w:rsid w:val="00625D83"/>
    <w:rsid w:val="006309DD"/>
    <w:rsid w:val="006405BE"/>
    <w:rsid w:val="0064103E"/>
    <w:rsid w:val="006431D2"/>
    <w:rsid w:val="00643292"/>
    <w:rsid w:val="00647834"/>
    <w:rsid w:val="00650BA4"/>
    <w:rsid w:val="00651531"/>
    <w:rsid w:val="006530A8"/>
    <w:rsid w:val="0065508A"/>
    <w:rsid w:val="00656F77"/>
    <w:rsid w:val="00660901"/>
    <w:rsid w:val="006623E7"/>
    <w:rsid w:val="00662B80"/>
    <w:rsid w:val="006630FB"/>
    <w:rsid w:val="00666947"/>
    <w:rsid w:val="006702D6"/>
    <w:rsid w:val="006727FD"/>
    <w:rsid w:val="00674ED6"/>
    <w:rsid w:val="006768DE"/>
    <w:rsid w:val="006779C7"/>
    <w:rsid w:val="00677B6A"/>
    <w:rsid w:val="00680534"/>
    <w:rsid w:val="00683522"/>
    <w:rsid w:val="00684264"/>
    <w:rsid w:val="006852C7"/>
    <w:rsid w:val="00687328"/>
    <w:rsid w:val="00687601"/>
    <w:rsid w:val="006A1C9A"/>
    <w:rsid w:val="006A2C78"/>
    <w:rsid w:val="006A6E85"/>
    <w:rsid w:val="006A7948"/>
    <w:rsid w:val="006B0DEC"/>
    <w:rsid w:val="006B14D3"/>
    <w:rsid w:val="006B2BAB"/>
    <w:rsid w:val="006B5458"/>
    <w:rsid w:val="006B5913"/>
    <w:rsid w:val="006B5CCC"/>
    <w:rsid w:val="006B68A2"/>
    <w:rsid w:val="006B6B14"/>
    <w:rsid w:val="006B7FBC"/>
    <w:rsid w:val="006C019F"/>
    <w:rsid w:val="006C1727"/>
    <w:rsid w:val="006C2DD9"/>
    <w:rsid w:val="006C32FD"/>
    <w:rsid w:val="006C363D"/>
    <w:rsid w:val="006D0E4B"/>
    <w:rsid w:val="006D0FCC"/>
    <w:rsid w:val="006D140E"/>
    <w:rsid w:val="006D4F00"/>
    <w:rsid w:val="006D5E81"/>
    <w:rsid w:val="006D7A91"/>
    <w:rsid w:val="006E0D57"/>
    <w:rsid w:val="006E133D"/>
    <w:rsid w:val="006E2367"/>
    <w:rsid w:val="006E40CF"/>
    <w:rsid w:val="006E4F03"/>
    <w:rsid w:val="006E67F9"/>
    <w:rsid w:val="006F1A22"/>
    <w:rsid w:val="006F2564"/>
    <w:rsid w:val="006F2A14"/>
    <w:rsid w:val="006F6061"/>
    <w:rsid w:val="006F7903"/>
    <w:rsid w:val="006F7E21"/>
    <w:rsid w:val="007021DE"/>
    <w:rsid w:val="0070410D"/>
    <w:rsid w:val="0070616B"/>
    <w:rsid w:val="00706FDA"/>
    <w:rsid w:val="00711591"/>
    <w:rsid w:val="00711F9A"/>
    <w:rsid w:val="00713810"/>
    <w:rsid w:val="00714EE3"/>
    <w:rsid w:val="007159D3"/>
    <w:rsid w:val="007162CD"/>
    <w:rsid w:val="00717150"/>
    <w:rsid w:val="00717FAD"/>
    <w:rsid w:val="00721541"/>
    <w:rsid w:val="0072230F"/>
    <w:rsid w:val="00722D14"/>
    <w:rsid w:val="00723023"/>
    <w:rsid w:val="007231B3"/>
    <w:rsid w:val="00723D59"/>
    <w:rsid w:val="00727CC8"/>
    <w:rsid w:val="007303A5"/>
    <w:rsid w:val="00730B3E"/>
    <w:rsid w:val="00731D4B"/>
    <w:rsid w:val="0073420B"/>
    <w:rsid w:val="007350A2"/>
    <w:rsid w:val="007357BE"/>
    <w:rsid w:val="0074760E"/>
    <w:rsid w:val="0074777E"/>
    <w:rsid w:val="00754ABA"/>
    <w:rsid w:val="00757A01"/>
    <w:rsid w:val="00760F9F"/>
    <w:rsid w:val="00767164"/>
    <w:rsid w:val="007715DA"/>
    <w:rsid w:val="00772373"/>
    <w:rsid w:val="00777EAF"/>
    <w:rsid w:val="00781142"/>
    <w:rsid w:val="007839EF"/>
    <w:rsid w:val="007866F7"/>
    <w:rsid w:val="00795440"/>
    <w:rsid w:val="007964D1"/>
    <w:rsid w:val="00796DB5"/>
    <w:rsid w:val="007A1546"/>
    <w:rsid w:val="007A228C"/>
    <w:rsid w:val="007A31F6"/>
    <w:rsid w:val="007A368E"/>
    <w:rsid w:val="007A4D12"/>
    <w:rsid w:val="007A5868"/>
    <w:rsid w:val="007A6C01"/>
    <w:rsid w:val="007A6C88"/>
    <w:rsid w:val="007B0449"/>
    <w:rsid w:val="007B04CE"/>
    <w:rsid w:val="007B1023"/>
    <w:rsid w:val="007B2BC5"/>
    <w:rsid w:val="007B3D87"/>
    <w:rsid w:val="007B4023"/>
    <w:rsid w:val="007B598C"/>
    <w:rsid w:val="007B6871"/>
    <w:rsid w:val="007C0C02"/>
    <w:rsid w:val="007C15FB"/>
    <w:rsid w:val="007C1C13"/>
    <w:rsid w:val="007C1E9B"/>
    <w:rsid w:val="007C3640"/>
    <w:rsid w:val="007C3D33"/>
    <w:rsid w:val="007C4332"/>
    <w:rsid w:val="007D12F4"/>
    <w:rsid w:val="007D294A"/>
    <w:rsid w:val="007D47D2"/>
    <w:rsid w:val="007D4951"/>
    <w:rsid w:val="007D6463"/>
    <w:rsid w:val="007D69F8"/>
    <w:rsid w:val="007D6EC0"/>
    <w:rsid w:val="007D7E1D"/>
    <w:rsid w:val="007E1D04"/>
    <w:rsid w:val="007E36A5"/>
    <w:rsid w:val="007F2E1B"/>
    <w:rsid w:val="007F33CA"/>
    <w:rsid w:val="007F612E"/>
    <w:rsid w:val="007F616E"/>
    <w:rsid w:val="007F7E73"/>
    <w:rsid w:val="008005A2"/>
    <w:rsid w:val="008012FD"/>
    <w:rsid w:val="00802265"/>
    <w:rsid w:val="00803C6C"/>
    <w:rsid w:val="00804CC3"/>
    <w:rsid w:val="008063BA"/>
    <w:rsid w:val="00810F2D"/>
    <w:rsid w:val="0081133E"/>
    <w:rsid w:val="00811671"/>
    <w:rsid w:val="0081177D"/>
    <w:rsid w:val="008130E9"/>
    <w:rsid w:val="00813B1D"/>
    <w:rsid w:val="00814B7A"/>
    <w:rsid w:val="00815B9D"/>
    <w:rsid w:val="008175CF"/>
    <w:rsid w:val="00826141"/>
    <w:rsid w:val="008334B7"/>
    <w:rsid w:val="008339E0"/>
    <w:rsid w:val="00834E55"/>
    <w:rsid w:val="0084077C"/>
    <w:rsid w:val="0084454D"/>
    <w:rsid w:val="00860517"/>
    <w:rsid w:val="00861A68"/>
    <w:rsid w:val="00863230"/>
    <w:rsid w:val="0086398A"/>
    <w:rsid w:val="00863F97"/>
    <w:rsid w:val="00864252"/>
    <w:rsid w:val="00864A49"/>
    <w:rsid w:val="00866C21"/>
    <w:rsid w:val="00870C8D"/>
    <w:rsid w:val="008717D8"/>
    <w:rsid w:val="0087215C"/>
    <w:rsid w:val="00875272"/>
    <w:rsid w:val="00880DA1"/>
    <w:rsid w:val="00884566"/>
    <w:rsid w:val="008875FE"/>
    <w:rsid w:val="00887F8E"/>
    <w:rsid w:val="0089151C"/>
    <w:rsid w:val="008936F5"/>
    <w:rsid w:val="00895990"/>
    <w:rsid w:val="00896234"/>
    <w:rsid w:val="00897E43"/>
    <w:rsid w:val="00897FDD"/>
    <w:rsid w:val="008A1C15"/>
    <w:rsid w:val="008A473C"/>
    <w:rsid w:val="008A4E45"/>
    <w:rsid w:val="008A60E1"/>
    <w:rsid w:val="008B16A8"/>
    <w:rsid w:val="008B1B93"/>
    <w:rsid w:val="008B493C"/>
    <w:rsid w:val="008B5BB6"/>
    <w:rsid w:val="008B5D53"/>
    <w:rsid w:val="008B7D12"/>
    <w:rsid w:val="008B7D1F"/>
    <w:rsid w:val="008C1D25"/>
    <w:rsid w:val="008C4731"/>
    <w:rsid w:val="008C5153"/>
    <w:rsid w:val="008C5738"/>
    <w:rsid w:val="008C736A"/>
    <w:rsid w:val="008C7EAD"/>
    <w:rsid w:val="008D120A"/>
    <w:rsid w:val="008D1471"/>
    <w:rsid w:val="008D2BCE"/>
    <w:rsid w:val="008D4027"/>
    <w:rsid w:val="008D4901"/>
    <w:rsid w:val="008D5E32"/>
    <w:rsid w:val="008D6152"/>
    <w:rsid w:val="008D72C6"/>
    <w:rsid w:val="008E50C1"/>
    <w:rsid w:val="008F0F81"/>
    <w:rsid w:val="008F3CF7"/>
    <w:rsid w:val="008F7314"/>
    <w:rsid w:val="00903438"/>
    <w:rsid w:val="00905901"/>
    <w:rsid w:val="009108A2"/>
    <w:rsid w:val="00912D2C"/>
    <w:rsid w:val="00913140"/>
    <w:rsid w:val="00921064"/>
    <w:rsid w:val="00922BCF"/>
    <w:rsid w:val="00923540"/>
    <w:rsid w:val="00923669"/>
    <w:rsid w:val="00924915"/>
    <w:rsid w:val="00924B26"/>
    <w:rsid w:val="00926767"/>
    <w:rsid w:val="00927701"/>
    <w:rsid w:val="00931D86"/>
    <w:rsid w:val="009328F2"/>
    <w:rsid w:val="009361D5"/>
    <w:rsid w:val="00936941"/>
    <w:rsid w:val="009374A6"/>
    <w:rsid w:val="00937738"/>
    <w:rsid w:val="00940DBB"/>
    <w:rsid w:val="00941840"/>
    <w:rsid w:val="00943014"/>
    <w:rsid w:val="00943069"/>
    <w:rsid w:val="0094377F"/>
    <w:rsid w:val="00945DE5"/>
    <w:rsid w:val="0094747F"/>
    <w:rsid w:val="009526DE"/>
    <w:rsid w:val="00952A41"/>
    <w:rsid w:val="00954356"/>
    <w:rsid w:val="0095464F"/>
    <w:rsid w:val="00955E70"/>
    <w:rsid w:val="00962EAA"/>
    <w:rsid w:val="009659F4"/>
    <w:rsid w:val="00970D60"/>
    <w:rsid w:val="009768BB"/>
    <w:rsid w:val="00976B17"/>
    <w:rsid w:val="00977A32"/>
    <w:rsid w:val="009805E1"/>
    <w:rsid w:val="0098347B"/>
    <w:rsid w:val="0098608C"/>
    <w:rsid w:val="00987549"/>
    <w:rsid w:val="00987B84"/>
    <w:rsid w:val="009931F2"/>
    <w:rsid w:val="00995613"/>
    <w:rsid w:val="00996381"/>
    <w:rsid w:val="009A0F1E"/>
    <w:rsid w:val="009A1FBA"/>
    <w:rsid w:val="009A5DE2"/>
    <w:rsid w:val="009A6723"/>
    <w:rsid w:val="009A7661"/>
    <w:rsid w:val="009A7ADC"/>
    <w:rsid w:val="009B1CB9"/>
    <w:rsid w:val="009B1D0E"/>
    <w:rsid w:val="009B4CDA"/>
    <w:rsid w:val="009B5E22"/>
    <w:rsid w:val="009C19B7"/>
    <w:rsid w:val="009C401F"/>
    <w:rsid w:val="009C5803"/>
    <w:rsid w:val="009C69C6"/>
    <w:rsid w:val="009D104F"/>
    <w:rsid w:val="009D3547"/>
    <w:rsid w:val="009D7C51"/>
    <w:rsid w:val="009E23F9"/>
    <w:rsid w:val="009E750E"/>
    <w:rsid w:val="009E7F77"/>
    <w:rsid w:val="009F0EB3"/>
    <w:rsid w:val="009F1DE9"/>
    <w:rsid w:val="009F36BF"/>
    <w:rsid w:val="009F4FE1"/>
    <w:rsid w:val="009F512E"/>
    <w:rsid w:val="009F61F8"/>
    <w:rsid w:val="009F6706"/>
    <w:rsid w:val="00A01F06"/>
    <w:rsid w:val="00A02790"/>
    <w:rsid w:val="00A105FB"/>
    <w:rsid w:val="00A111B6"/>
    <w:rsid w:val="00A14B78"/>
    <w:rsid w:val="00A14B99"/>
    <w:rsid w:val="00A14DBB"/>
    <w:rsid w:val="00A16247"/>
    <w:rsid w:val="00A17F3D"/>
    <w:rsid w:val="00A20DFA"/>
    <w:rsid w:val="00A20FEF"/>
    <w:rsid w:val="00A22065"/>
    <w:rsid w:val="00A22969"/>
    <w:rsid w:val="00A25315"/>
    <w:rsid w:val="00A27D8D"/>
    <w:rsid w:val="00A30AF1"/>
    <w:rsid w:val="00A41AEA"/>
    <w:rsid w:val="00A42A99"/>
    <w:rsid w:val="00A42DFB"/>
    <w:rsid w:val="00A43DE6"/>
    <w:rsid w:val="00A47530"/>
    <w:rsid w:val="00A50578"/>
    <w:rsid w:val="00A5151A"/>
    <w:rsid w:val="00A5276D"/>
    <w:rsid w:val="00A52FE2"/>
    <w:rsid w:val="00A54775"/>
    <w:rsid w:val="00A56989"/>
    <w:rsid w:val="00A61620"/>
    <w:rsid w:val="00A62137"/>
    <w:rsid w:val="00A624FB"/>
    <w:rsid w:val="00A65807"/>
    <w:rsid w:val="00A65B0B"/>
    <w:rsid w:val="00A664C3"/>
    <w:rsid w:val="00A66790"/>
    <w:rsid w:val="00A66FA1"/>
    <w:rsid w:val="00A709EC"/>
    <w:rsid w:val="00A718A4"/>
    <w:rsid w:val="00A72D4F"/>
    <w:rsid w:val="00A7435A"/>
    <w:rsid w:val="00A77E4C"/>
    <w:rsid w:val="00A803FD"/>
    <w:rsid w:val="00A80DF0"/>
    <w:rsid w:val="00A823F6"/>
    <w:rsid w:val="00A852F9"/>
    <w:rsid w:val="00A8616E"/>
    <w:rsid w:val="00A86980"/>
    <w:rsid w:val="00A87EA6"/>
    <w:rsid w:val="00A91407"/>
    <w:rsid w:val="00A924D8"/>
    <w:rsid w:val="00A92663"/>
    <w:rsid w:val="00A93450"/>
    <w:rsid w:val="00A958F2"/>
    <w:rsid w:val="00AA0A89"/>
    <w:rsid w:val="00AA459C"/>
    <w:rsid w:val="00AA4C4E"/>
    <w:rsid w:val="00AB37F2"/>
    <w:rsid w:val="00AB38C4"/>
    <w:rsid w:val="00AB47B4"/>
    <w:rsid w:val="00AB7364"/>
    <w:rsid w:val="00AC01AA"/>
    <w:rsid w:val="00AC2B79"/>
    <w:rsid w:val="00AC3935"/>
    <w:rsid w:val="00AC4F72"/>
    <w:rsid w:val="00AC5577"/>
    <w:rsid w:val="00AC6F9C"/>
    <w:rsid w:val="00AD50AA"/>
    <w:rsid w:val="00AE3928"/>
    <w:rsid w:val="00AE6943"/>
    <w:rsid w:val="00AF0E47"/>
    <w:rsid w:val="00AF741A"/>
    <w:rsid w:val="00B00EE8"/>
    <w:rsid w:val="00B04161"/>
    <w:rsid w:val="00B056F9"/>
    <w:rsid w:val="00B072A7"/>
    <w:rsid w:val="00B075D2"/>
    <w:rsid w:val="00B10BA2"/>
    <w:rsid w:val="00B11E25"/>
    <w:rsid w:val="00B11E3D"/>
    <w:rsid w:val="00B13355"/>
    <w:rsid w:val="00B17E82"/>
    <w:rsid w:val="00B2133F"/>
    <w:rsid w:val="00B22F7F"/>
    <w:rsid w:val="00B26849"/>
    <w:rsid w:val="00B26ED2"/>
    <w:rsid w:val="00B305E5"/>
    <w:rsid w:val="00B30D40"/>
    <w:rsid w:val="00B329F9"/>
    <w:rsid w:val="00B32E11"/>
    <w:rsid w:val="00B33BD7"/>
    <w:rsid w:val="00B34B32"/>
    <w:rsid w:val="00B36044"/>
    <w:rsid w:val="00B37697"/>
    <w:rsid w:val="00B408C6"/>
    <w:rsid w:val="00B41FEA"/>
    <w:rsid w:val="00B46EDC"/>
    <w:rsid w:val="00B50DBB"/>
    <w:rsid w:val="00B50F2A"/>
    <w:rsid w:val="00B519B1"/>
    <w:rsid w:val="00B54B48"/>
    <w:rsid w:val="00B55263"/>
    <w:rsid w:val="00B55C26"/>
    <w:rsid w:val="00B55E56"/>
    <w:rsid w:val="00B575BA"/>
    <w:rsid w:val="00B57B72"/>
    <w:rsid w:val="00B632B0"/>
    <w:rsid w:val="00B66E16"/>
    <w:rsid w:val="00B676AD"/>
    <w:rsid w:val="00B67711"/>
    <w:rsid w:val="00B67F64"/>
    <w:rsid w:val="00B700B3"/>
    <w:rsid w:val="00B7184E"/>
    <w:rsid w:val="00B72F79"/>
    <w:rsid w:val="00B76429"/>
    <w:rsid w:val="00B81989"/>
    <w:rsid w:val="00B84E8E"/>
    <w:rsid w:val="00B85677"/>
    <w:rsid w:val="00B856C0"/>
    <w:rsid w:val="00B86702"/>
    <w:rsid w:val="00B87E0C"/>
    <w:rsid w:val="00B87FD8"/>
    <w:rsid w:val="00B956D4"/>
    <w:rsid w:val="00B97944"/>
    <w:rsid w:val="00B97FAE"/>
    <w:rsid w:val="00BA01ED"/>
    <w:rsid w:val="00BA0D38"/>
    <w:rsid w:val="00BA16BC"/>
    <w:rsid w:val="00BA19BA"/>
    <w:rsid w:val="00BA4D71"/>
    <w:rsid w:val="00BA7432"/>
    <w:rsid w:val="00BA7BEF"/>
    <w:rsid w:val="00BA7FBC"/>
    <w:rsid w:val="00BB0337"/>
    <w:rsid w:val="00BB1D64"/>
    <w:rsid w:val="00BB264B"/>
    <w:rsid w:val="00BB4680"/>
    <w:rsid w:val="00BC1AA0"/>
    <w:rsid w:val="00BC3080"/>
    <w:rsid w:val="00BC43B5"/>
    <w:rsid w:val="00BC49CD"/>
    <w:rsid w:val="00BC73F4"/>
    <w:rsid w:val="00BC7EB9"/>
    <w:rsid w:val="00BD2643"/>
    <w:rsid w:val="00BD32D3"/>
    <w:rsid w:val="00BD3DAB"/>
    <w:rsid w:val="00BD42C2"/>
    <w:rsid w:val="00BD4F1F"/>
    <w:rsid w:val="00BD6477"/>
    <w:rsid w:val="00BD6558"/>
    <w:rsid w:val="00BE08BF"/>
    <w:rsid w:val="00BE0B1C"/>
    <w:rsid w:val="00BE2B37"/>
    <w:rsid w:val="00BF3214"/>
    <w:rsid w:val="00BF59A9"/>
    <w:rsid w:val="00C010F7"/>
    <w:rsid w:val="00C02DB5"/>
    <w:rsid w:val="00C02F4A"/>
    <w:rsid w:val="00C03B20"/>
    <w:rsid w:val="00C05ED5"/>
    <w:rsid w:val="00C075AD"/>
    <w:rsid w:val="00C07B3E"/>
    <w:rsid w:val="00C135C7"/>
    <w:rsid w:val="00C13AA8"/>
    <w:rsid w:val="00C15867"/>
    <w:rsid w:val="00C17E66"/>
    <w:rsid w:val="00C2296D"/>
    <w:rsid w:val="00C23155"/>
    <w:rsid w:val="00C34F66"/>
    <w:rsid w:val="00C367C1"/>
    <w:rsid w:val="00C36F76"/>
    <w:rsid w:val="00C40A87"/>
    <w:rsid w:val="00C40C41"/>
    <w:rsid w:val="00C42B3C"/>
    <w:rsid w:val="00C43175"/>
    <w:rsid w:val="00C45885"/>
    <w:rsid w:val="00C47A83"/>
    <w:rsid w:val="00C50E07"/>
    <w:rsid w:val="00C50F22"/>
    <w:rsid w:val="00C556BC"/>
    <w:rsid w:val="00C57971"/>
    <w:rsid w:val="00C61376"/>
    <w:rsid w:val="00C618E8"/>
    <w:rsid w:val="00C61C86"/>
    <w:rsid w:val="00C64271"/>
    <w:rsid w:val="00C67906"/>
    <w:rsid w:val="00C7294D"/>
    <w:rsid w:val="00C72B6D"/>
    <w:rsid w:val="00C744A0"/>
    <w:rsid w:val="00C76BA4"/>
    <w:rsid w:val="00C779A4"/>
    <w:rsid w:val="00C80F90"/>
    <w:rsid w:val="00C81F99"/>
    <w:rsid w:val="00C82606"/>
    <w:rsid w:val="00C83A48"/>
    <w:rsid w:val="00C85865"/>
    <w:rsid w:val="00C85CD9"/>
    <w:rsid w:val="00C85E85"/>
    <w:rsid w:val="00C91899"/>
    <w:rsid w:val="00C92E70"/>
    <w:rsid w:val="00C93C1C"/>
    <w:rsid w:val="00C96CB3"/>
    <w:rsid w:val="00CA03ED"/>
    <w:rsid w:val="00CA16A3"/>
    <w:rsid w:val="00CA2EAE"/>
    <w:rsid w:val="00CA4451"/>
    <w:rsid w:val="00CA4AC1"/>
    <w:rsid w:val="00CA5789"/>
    <w:rsid w:val="00CA65CB"/>
    <w:rsid w:val="00CA6966"/>
    <w:rsid w:val="00CA753B"/>
    <w:rsid w:val="00CB0316"/>
    <w:rsid w:val="00CB0AF4"/>
    <w:rsid w:val="00CB0B11"/>
    <w:rsid w:val="00CB4425"/>
    <w:rsid w:val="00CB4677"/>
    <w:rsid w:val="00CB5354"/>
    <w:rsid w:val="00CB5CF8"/>
    <w:rsid w:val="00CC18D8"/>
    <w:rsid w:val="00CC31F7"/>
    <w:rsid w:val="00CC4E0D"/>
    <w:rsid w:val="00CC6A14"/>
    <w:rsid w:val="00CC6B27"/>
    <w:rsid w:val="00CC6E10"/>
    <w:rsid w:val="00CC70A3"/>
    <w:rsid w:val="00CD02F4"/>
    <w:rsid w:val="00CD0681"/>
    <w:rsid w:val="00CD24E8"/>
    <w:rsid w:val="00CD474E"/>
    <w:rsid w:val="00CD53C3"/>
    <w:rsid w:val="00CD574E"/>
    <w:rsid w:val="00CD5D65"/>
    <w:rsid w:val="00CE165F"/>
    <w:rsid w:val="00CE4C22"/>
    <w:rsid w:val="00CE53D1"/>
    <w:rsid w:val="00CE67EE"/>
    <w:rsid w:val="00CF15E2"/>
    <w:rsid w:val="00CF41EC"/>
    <w:rsid w:val="00CF5C2A"/>
    <w:rsid w:val="00CF5D04"/>
    <w:rsid w:val="00CF6727"/>
    <w:rsid w:val="00D003EA"/>
    <w:rsid w:val="00D0289E"/>
    <w:rsid w:val="00D03293"/>
    <w:rsid w:val="00D039B1"/>
    <w:rsid w:val="00D04DE4"/>
    <w:rsid w:val="00D05563"/>
    <w:rsid w:val="00D063F1"/>
    <w:rsid w:val="00D10D70"/>
    <w:rsid w:val="00D1176A"/>
    <w:rsid w:val="00D11F07"/>
    <w:rsid w:val="00D135D1"/>
    <w:rsid w:val="00D14F22"/>
    <w:rsid w:val="00D155ED"/>
    <w:rsid w:val="00D20A8C"/>
    <w:rsid w:val="00D21023"/>
    <w:rsid w:val="00D24723"/>
    <w:rsid w:val="00D31ECA"/>
    <w:rsid w:val="00D320F9"/>
    <w:rsid w:val="00D3262D"/>
    <w:rsid w:val="00D32B61"/>
    <w:rsid w:val="00D348A1"/>
    <w:rsid w:val="00D400DF"/>
    <w:rsid w:val="00D40113"/>
    <w:rsid w:val="00D42237"/>
    <w:rsid w:val="00D430E4"/>
    <w:rsid w:val="00D44A72"/>
    <w:rsid w:val="00D4718A"/>
    <w:rsid w:val="00D50D20"/>
    <w:rsid w:val="00D530E5"/>
    <w:rsid w:val="00D53947"/>
    <w:rsid w:val="00D563A6"/>
    <w:rsid w:val="00D57007"/>
    <w:rsid w:val="00D57918"/>
    <w:rsid w:val="00D60602"/>
    <w:rsid w:val="00D61F01"/>
    <w:rsid w:val="00D620FF"/>
    <w:rsid w:val="00D63050"/>
    <w:rsid w:val="00D636C1"/>
    <w:rsid w:val="00D64CFD"/>
    <w:rsid w:val="00D65A05"/>
    <w:rsid w:val="00D666B3"/>
    <w:rsid w:val="00D67F6C"/>
    <w:rsid w:val="00D71DDE"/>
    <w:rsid w:val="00D731B5"/>
    <w:rsid w:val="00D73DC6"/>
    <w:rsid w:val="00D74C1A"/>
    <w:rsid w:val="00D75205"/>
    <w:rsid w:val="00D754C1"/>
    <w:rsid w:val="00D77A35"/>
    <w:rsid w:val="00D77FAD"/>
    <w:rsid w:val="00D815BD"/>
    <w:rsid w:val="00D81B3E"/>
    <w:rsid w:val="00D82F3E"/>
    <w:rsid w:val="00D84455"/>
    <w:rsid w:val="00D862F3"/>
    <w:rsid w:val="00D87339"/>
    <w:rsid w:val="00D90C70"/>
    <w:rsid w:val="00D90E49"/>
    <w:rsid w:val="00D914B8"/>
    <w:rsid w:val="00D91E0B"/>
    <w:rsid w:val="00D92A73"/>
    <w:rsid w:val="00D937B7"/>
    <w:rsid w:val="00DA166F"/>
    <w:rsid w:val="00DA2384"/>
    <w:rsid w:val="00DA3E14"/>
    <w:rsid w:val="00DA4E93"/>
    <w:rsid w:val="00DB12FF"/>
    <w:rsid w:val="00DB4AF5"/>
    <w:rsid w:val="00DB4F9E"/>
    <w:rsid w:val="00DB5BA0"/>
    <w:rsid w:val="00DC6A10"/>
    <w:rsid w:val="00DC6AC3"/>
    <w:rsid w:val="00DC6DCB"/>
    <w:rsid w:val="00DD0765"/>
    <w:rsid w:val="00DD21D7"/>
    <w:rsid w:val="00DD3BD8"/>
    <w:rsid w:val="00DD5BD9"/>
    <w:rsid w:val="00DD6195"/>
    <w:rsid w:val="00DD727E"/>
    <w:rsid w:val="00DD7458"/>
    <w:rsid w:val="00DD7B38"/>
    <w:rsid w:val="00DE13F5"/>
    <w:rsid w:val="00DE1D5E"/>
    <w:rsid w:val="00DE3196"/>
    <w:rsid w:val="00DE3383"/>
    <w:rsid w:val="00DE3F39"/>
    <w:rsid w:val="00DE657E"/>
    <w:rsid w:val="00DE7E08"/>
    <w:rsid w:val="00DF1D0F"/>
    <w:rsid w:val="00DF4704"/>
    <w:rsid w:val="00DF4D84"/>
    <w:rsid w:val="00DF5007"/>
    <w:rsid w:val="00DF61A6"/>
    <w:rsid w:val="00DF65E3"/>
    <w:rsid w:val="00E0018D"/>
    <w:rsid w:val="00E00CBC"/>
    <w:rsid w:val="00E02497"/>
    <w:rsid w:val="00E024AA"/>
    <w:rsid w:val="00E06673"/>
    <w:rsid w:val="00E06A72"/>
    <w:rsid w:val="00E079F6"/>
    <w:rsid w:val="00E125FB"/>
    <w:rsid w:val="00E1693E"/>
    <w:rsid w:val="00E16D12"/>
    <w:rsid w:val="00E250F1"/>
    <w:rsid w:val="00E2539F"/>
    <w:rsid w:val="00E25D79"/>
    <w:rsid w:val="00E273F2"/>
    <w:rsid w:val="00E27FEE"/>
    <w:rsid w:val="00E3330B"/>
    <w:rsid w:val="00E334A9"/>
    <w:rsid w:val="00E33722"/>
    <w:rsid w:val="00E33773"/>
    <w:rsid w:val="00E3550D"/>
    <w:rsid w:val="00E35DE9"/>
    <w:rsid w:val="00E3796C"/>
    <w:rsid w:val="00E50035"/>
    <w:rsid w:val="00E614E0"/>
    <w:rsid w:val="00E662A6"/>
    <w:rsid w:val="00E72900"/>
    <w:rsid w:val="00E72E03"/>
    <w:rsid w:val="00E73342"/>
    <w:rsid w:val="00E73F7F"/>
    <w:rsid w:val="00E741F5"/>
    <w:rsid w:val="00E76170"/>
    <w:rsid w:val="00E77EE5"/>
    <w:rsid w:val="00E80FB1"/>
    <w:rsid w:val="00E82BB2"/>
    <w:rsid w:val="00E82C0A"/>
    <w:rsid w:val="00E87785"/>
    <w:rsid w:val="00E914AB"/>
    <w:rsid w:val="00E92EE4"/>
    <w:rsid w:val="00E93E3C"/>
    <w:rsid w:val="00EA16EA"/>
    <w:rsid w:val="00EA2887"/>
    <w:rsid w:val="00EA429F"/>
    <w:rsid w:val="00EA4F9E"/>
    <w:rsid w:val="00EA6571"/>
    <w:rsid w:val="00EA6D3B"/>
    <w:rsid w:val="00EB00AD"/>
    <w:rsid w:val="00EB03E7"/>
    <w:rsid w:val="00EB136C"/>
    <w:rsid w:val="00EB1C6F"/>
    <w:rsid w:val="00EB215D"/>
    <w:rsid w:val="00EB2280"/>
    <w:rsid w:val="00EB2F5D"/>
    <w:rsid w:val="00EB3362"/>
    <w:rsid w:val="00EB480E"/>
    <w:rsid w:val="00EB5EC6"/>
    <w:rsid w:val="00EB6211"/>
    <w:rsid w:val="00EB6E5D"/>
    <w:rsid w:val="00EB7FC9"/>
    <w:rsid w:val="00EC29A6"/>
    <w:rsid w:val="00EC2FB3"/>
    <w:rsid w:val="00EC3333"/>
    <w:rsid w:val="00EC38A7"/>
    <w:rsid w:val="00ED63C3"/>
    <w:rsid w:val="00ED7137"/>
    <w:rsid w:val="00EE702D"/>
    <w:rsid w:val="00EF4A7D"/>
    <w:rsid w:val="00EF65CE"/>
    <w:rsid w:val="00F01833"/>
    <w:rsid w:val="00F01F89"/>
    <w:rsid w:val="00F036EB"/>
    <w:rsid w:val="00F04075"/>
    <w:rsid w:val="00F04EEC"/>
    <w:rsid w:val="00F06A09"/>
    <w:rsid w:val="00F07818"/>
    <w:rsid w:val="00F1248E"/>
    <w:rsid w:val="00F172AC"/>
    <w:rsid w:val="00F21088"/>
    <w:rsid w:val="00F2351E"/>
    <w:rsid w:val="00F3023D"/>
    <w:rsid w:val="00F32350"/>
    <w:rsid w:val="00F327E7"/>
    <w:rsid w:val="00F32A5F"/>
    <w:rsid w:val="00F3307B"/>
    <w:rsid w:val="00F333A0"/>
    <w:rsid w:val="00F35746"/>
    <w:rsid w:val="00F36371"/>
    <w:rsid w:val="00F40DC3"/>
    <w:rsid w:val="00F447C7"/>
    <w:rsid w:val="00F44B98"/>
    <w:rsid w:val="00F45A91"/>
    <w:rsid w:val="00F45EC6"/>
    <w:rsid w:val="00F46CDF"/>
    <w:rsid w:val="00F5160F"/>
    <w:rsid w:val="00F52175"/>
    <w:rsid w:val="00F522D9"/>
    <w:rsid w:val="00F52618"/>
    <w:rsid w:val="00F554A9"/>
    <w:rsid w:val="00F562D1"/>
    <w:rsid w:val="00F56C7E"/>
    <w:rsid w:val="00F56F79"/>
    <w:rsid w:val="00F608B2"/>
    <w:rsid w:val="00F61780"/>
    <w:rsid w:val="00F61978"/>
    <w:rsid w:val="00F64810"/>
    <w:rsid w:val="00F66015"/>
    <w:rsid w:val="00F66C1E"/>
    <w:rsid w:val="00F671F8"/>
    <w:rsid w:val="00F67DDA"/>
    <w:rsid w:val="00F716FD"/>
    <w:rsid w:val="00F721B6"/>
    <w:rsid w:val="00F724BC"/>
    <w:rsid w:val="00F73ACF"/>
    <w:rsid w:val="00F76F48"/>
    <w:rsid w:val="00F771B8"/>
    <w:rsid w:val="00F80355"/>
    <w:rsid w:val="00F80482"/>
    <w:rsid w:val="00F80727"/>
    <w:rsid w:val="00F81DF5"/>
    <w:rsid w:val="00F85D77"/>
    <w:rsid w:val="00F866D1"/>
    <w:rsid w:val="00F90B60"/>
    <w:rsid w:val="00F91EAB"/>
    <w:rsid w:val="00F975DB"/>
    <w:rsid w:val="00FA31C1"/>
    <w:rsid w:val="00FB0C81"/>
    <w:rsid w:val="00FB0CCD"/>
    <w:rsid w:val="00FB1107"/>
    <w:rsid w:val="00FB12AD"/>
    <w:rsid w:val="00FB3E02"/>
    <w:rsid w:val="00FB401D"/>
    <w:rsid w:val="00FB5DF8"/>
    <w:rsid w:val="00FB70FB"/>
    <w:rsid w:val="00FB72ED"/>
    <w:rsid w:val="00FB765F"/>
    <w:rsid w:val="00FC18CC"/>
    <w:rsid w:val="00FC2200"/>
    <w:rsid w:val="00FC2540"/>
    <w:rsid w:val="00FC365B"/>
    <w:rsid w:val="00FC3FC5"/>
    <w:rsid w:val="00FC7502"/>
    <w:rsid w:val="00FD317C"/>
    <w:rsid w:val="00FD5683"/>
    <w:rsid w:val="00FE3065"/>
    <w:rsid w:val="00FE3364"/>
    <w:rsid w:val="00FE4373"/>
    <w:rsid w:val="00FE4E22"/>
    <w:rsid w:val="00FE4F98"/>
    <w:rsid w:val="00FE5938"/>
    <w:rsid w:val="00FE669A"/>
    <w:rsid w:val="00FF0204"/>
    <w:rsid w:val="00FF08DF"/>
    <w:rsid w:val="00FF0B73"/>
    <w:rsid w:val="00FF1B8E"/>
    <w:rsid w:val="00FF3AED"/>
    <w:rsid w:val="00FF58F6"/>
    <w:rsid w:val="0DB942FB"/>
    <w:rsid w:val="15B4F69F"/>
    <w:rsid w:val="16F3B10C"/>
    <w:rsid w:val="1A713B76"/>
    <w:rsid w:val="21E0E908"/>
    <w:rsid w:val="25764735"/>
    <w:rsid w:val="3873D3A3"/>
    <w:rsid w:val="39D33A7A"/>
    <w:rsid w:val="484B1E7B"/>
    <w:rsid w:val="6535D93E"/>
    <w:rsid w:val="69967F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BFCFD"/>
  <w15:docId w15:val="{285FAD0E-3A9C-437E-AD62-BB2D2BFB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003EA"/>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styleId="Hyperlink">
    <w:name w:val="Hyperlink"/>
    <w:basedOn w:val="DefaultParagraphFont"/>
    <w:uiPriority w:val="99"/>
    <w:unhideWhenUsed/>
    <w:rsid w:val="00C67906"/>
    <w:rPr>
      <w:color w:val="0000FF" w:themeColor="hyperlink"/>
      <w:u w:val="single"/>
    </w:rPr>
  </w:style>
  <w:style w:type="paragraph" w:styleId="NormalWeb">
    <w:name w:val="Normal (Web)"/>
    <w:basedOn w:val="Normal"/>
    <w:uiPriority w:val="99"/>
    <w:semiHidden/>
    <w:unhideWhenUsed/>
    <w:rsid w:val="00617E98"/>
    <w:pPr>
      <w:spacing w:before="100" w:beforeAutospacing="1" w:after="100" w:afterAutospacing="1"/>
      <w:jc w:val="left"/>
    </w:pPr>
    <w:rPr>
      <w:sz w:val="24"/>
      <w:szCs w:val="24"/>
      <w:lang w:eastAsia="en-CA"/>
    </w:rPr>
  </w:style>
  <w:style w:type="character" w:styleId="UnresolvedMention">
    <w:name w:val="Unresolved Mention"/>
    <w:basedOn w:val="DefaultParagraphFont"/>
    <w:uiPriority w:val="99"/>
    <w:semiHidden/>
    <w:unhideWhenUsed/>
    <w:rsid w:val="00346C39"/>
    <w:rPr>
      <w:color w:val="605E5C"/>
      <w:shd w:val="clear" w:color="auto" w:fill="E1DFDD"/>
    </w:rPr>
  </w:style>
  <w:style w:type="paragraph" w:styleId="Revision">
    <w:name w:val="Revision"/>
    <w:hidden/>
    <w:uiPriority w:val="99"/>
    <w:semiHidden/>
    <w:rsid w:val="00562D7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423183">
      <w:bodyDiv w:val="1"/>
      <w:marLeft w:val="0"/>
      <w:marRight w:val="0"/>
      <w:marTop w:val="0"/>
      <w:marBottom w:val="0"/>
      <w:divBdr>
        <w:top w:val="none" w:sz="0" w:space="0" w:color="auto"/>
        <w:left w:val="none" w:sz="0" w:space="0" w:color="auto"/>
        <w:bottom w:val="none" w:sz="0" w:space="0" w:color="auto"/>
        <w:right w:val="none" w:sz="0" w:space="0" w:color="auto"/>
      </w:divBdr>
      <w:divsChild>
        <w:div w:id="1972661587">
          <w:marLeft w:val="0"/>
          <w:marRight w:val="0"/>
          <w:marTop w:val="0"/>
          <w:marBottom w:val="0"/>
          <w:divBdr>
            <w:top w:val="none" w:sz="0" w:space="0" w:color="auto"/>
            <w:left w:val="none" w:sz="0" w:space="0" w:color="auto"/>
            <w:bottom w:val="none" w:sz="0" w:space="0" w:color="auto"/>
            <w:right w:val="none" w:sz="0" w:space="0" w:color="auto"/>
          </w:divBdr>
        </w:div>
        <w:div w:id="330564186">
          <w:marLeft w:val="0"/>
          <w:marRight w:val="0"/>
          <w:marTop w:val="0"/>
          <w:marBottom w:val="0"/>
          <w:divBdr>
            <w:top w:val="none" w:sz="0" w:space="0" w:color="auto"/>
            <w:left w:val="none" w:sz="0" w:space="0" w:color="auto"/>
            <w:bottom w:val="none" w:sz="0" w:space="0" w:color="auto"/>
            <w:right w:val="none" w:sz="0" w:space="0" w:color="auto"/>
          </w:divBdr>
          <w:divsChild>
            <w:div w:id="597637775">
              <w:marLeft w:val="0"/>
              <w:marRight w:val="0"/>
              <w:marTop w:val="30"/>
              <w:marBottom w:val="30"/>
              <w:divBdr>
                <w:top w:val="none" w:sz="0" w:space="0" w:color="auto"/>
                <w:left w:val="none" w:sz="0" w:space="0" w:color="auto"/>
                <w:bottom w:val="none" w:sz="0" w:space="0" w:color="auto"/>
                <w:right w:val="none" w:sz="0" w:space="0" w:color="auto"/>
              </w:divBdr>
              <w:divsChild>
                <w:div w:id="678236645">
                  <w:marLeft w:val="0"/>
                  <w:marRight w:val="0"/>
                  <w:marTop w:val="0"/>
                  <w:marBottom w:val="0"/>
                  <w:divBdr>
                    <w:top w:val="none" w:sz="0" w:space="0" w:color="auto"/>
                    <w:left w:val="none" w:sz="0" w:space="0" w:color="auto"/>
                    <w:bottom w:val="none" w:sz="0" w:space="0" w:color="auto"/>
                    <w:right w:val="none" w:sz="0" w:space="0" w:color="auto"/>
                  </w:divBdr>
                  <w:divsChild>
                    <w:div w:id="832917617">
                      <w:marLeft w:val="0"/>
                      <w:marRight w:val="0"/>
                      <w:marTop w:val="0"/>
                      <w:marBottom w:val="0"/>
                      <w:divBdr>
                        <w:top w:val="none" w:sz="0" w:space="0" w:color="auto"/>
                        <w:left w:val="none" w:sz="0" w:space="0" w:color="auto"/>
                        <w:bottom w:val="none" w:sz="0" w:space="0" w:color="auto"/>
                        <w:right w:val="none" w:sz="0" w:space="0" w:color="auto"/>
                      </w:divBdr>
                    </w:div>
                  </w:divsChild>
                </w:div>
                <w:div w:id="1014922219">
                  <w:marLeft w:val="0"/>
                  <w:marRight w:val="0"/>
                  <w:marTop w:val="0"/>
                  <w:marBottom w:val="0"/>
                  <w:divBdr>
                    <w:top w:val="none" w:sz="0" w:space="0" w:color="auto"/>
                    <w:left w:val="none" w:sz="0" w:space="0" w:color="auto"/>
                    <w:bottom w:val="none" w:sz="0" w:space="0" w:color="auto"/>
                    <w:right w:val="none" w:sz="0" w:space="0" w:color="auto"/>
                  </w:divBdr>
                  <w:divsChild>
                    <w:div w:id="22680726">
                      <w:marLeft w:val="0"/>
                      <w:marRight w:val="0"/>
                      <w:marTop w:val="0"/>
                      <w:marBottom w:val="0"/>
                      <w:divBdr>
                        <w:top w:val="none" w:sz="0" w:space="0" w:color="auto"/>
                        <w:left w:val="none" w:sz="0" w:space="0" w:color="auto"/>
                        <w:bottom w:val="none" w:sz="0" w:space="0" w:color="auto"/>
                        <w:right w:val="none" w:sz="0" w:space="0" w:color="auto"/>
                      </w:divBdr>
                    </w:div>
                  </w:divsChild>
                </w:div>
                <w:div w:id="1709991150">
                  <w:marLeft w:val="0"/>
                  <w:marRight w:val="0"/>
                  <w:marTop w:val="0"/>
                  <w:marBottom w:val="0"/>
                  <w:divBdr>
                    <w:top w:val="none" w:sz="0" w:space="0" w:color="auto"/>
                    <w:left w:val="none" w:sz="0" w:space="0" w:color="auto"/>
                    <w:bottom w:val="none" w:sz="0" w:space="0" w:color="auto"/>
                    <w:right w:val="none" w:sz="0" w:space="0" w:color="auto"/>
                  </w:divBdr>
                  <w:divsChild>
                    <w:div w:id="159809521">
                      <w:marLeft w:val="0"/>
                      <w:marRight w:val="0"/>
                      <w:marTop w:val="0"/>
                      <w:marBottom w:val="0"/>
                      <w:divBdr>
                        <w:top w:val="none" w:sz="0" w:space="0" w:color="auto"/>
                        <w:left w:val="none" w:sz="0" w:space="0" w:color="auto"/>
                        <w:bottom w:val="none" w:sz="0" w:space="0" w:color="auto"/>
                        <w:right w:val="none" w:sz="0" w:space="0" w:color="auto"/>
                      </w:divBdr>
                    </w:div>
                  </w:divsChild>
                </w:div>
                <w:div w:id="561136971">
                  <w:marLeft w:val="0"/>
                  <w:marRight w:val="0"/>
                  <w:marTop w:val="0"/>
                  <w:marBottom w:val="0"/>
                  <w:divBdr>
                    <w:top w:val="none" w:sz="0" w:space="0" w:color="auto"/>
                    <w:left w:val="none" w:sz="0" w:space="0" w:color="auto"/>
                    <w:bottom w:val="none" w:sz="0" w:space="0" w:color="auto"/>
                    <w:right w:val="none" w:sz="0" w:space="0" w:color="auto"/>
                  </w:divBdr>
                  <w:divsChild>
                    <w:div w:id="748385826">
                      <w:marLeft w:val="0"/>
                      <w:marRight w:val="0"/>
                      <w:marTop w:val="0"/>
                      <w:marBottom w:val="0"/>
                      <w:divBdr>
                        <w:top w:val="none" w:sz="0" w:space="0" w:color="auto"/>
                        <w:left w:val="none" w:sz="0" w:space="0" w:color="auto"/>
                        <w:bottom w:val="none" w:sz="0" w:space="0" w:color="auto"/>
                        <w:right w:val="none" w:sz="0" w:space="0" w:color="auto"/>
                      </w:divBdr>
                    </w:div>
                  </w:divsChild>
                </w:div>
                <w:div w:id="58020685">
                  <w:marLeft w:val="0"/>
                  <w:marRight w:val="0"/>
                  <w:marTop w:val="0"/>
                  <w:marBottom w:val="0"/>
                  <w:divBdr>
                    <w:top w:val="none" w:sz="0" w:space="0" w:color="auto"/>
                    <w:left w:val="none" w:sz="0" w:space="0" w:color="auto"/>
                    <w:bottom w:val="none" w:sz="0" w:space="0" w:color="auto"/>
                    <w:right w:val="none" w:sz="0" w:space="0" w:color="auto"/>
                  </w:divBdr>
                  <w:divsChild>
                    <w:div w:id="1607618212">
                      <w:marLeft w:val="0"/>
                      <w:marRight w:val="0"/>
                      <w:marTop w:val="0"/>
                      <w:marBottom w:val="0"/>
                      <w:divBdr>
                        <w:top w:val="none" w:sz="0" w:space="0" w:color="auto"/>
                        <w:left w:val="none" w:sz="0" w:space="0" w:color="auto"/>
                        <w:bottom w:val="none" w:sz="0" w:space="0" w:color="auto"/>
                        <w:right w:val="none" w:sz="0" w:space="0" w:color="auto"/>
                      </w:divBdr>
                    </w:div>
                  </w:divsChild>
                </w:div>
                <w:div w:id="660157499">
                  <w:marLeft w:val="0"/>
                  <w:marRight w:val="0"/>
                  <w:marTop w:val="0"/>
                  <w:marBottom w:val="0"/>
                  <w:divBdr>
                    <w:top w:val="none" w:sz="0" w:space="0" w:color="auto"/>
                    <w:left w:val="none" w:sz="0" w:space="0" w:color="auto"/>
                    <w:bottom w:val="none" w:sz="0" w:space="0" w:color="auto"/>
                    <w:right w:val="none" w:sz="0" w:space="0" w:color="auto"/>
                  </w:divBdr>
                  <w:divsChild>
                    <w:div w:id="1065100839">
                      <w:marLeft w:val="0"/>
                      <w:marRight w:val="0"/>
                      <w:marTop w:val="0"/>
                      <w:marBottom w:val="0"/>
                      <w:divBdr>
                        <w:top w:val="none" w:sz="0" w:space="0" w:color="auto"/>
                        <w:left w:val="none" w:sz="0" w:space="0" w:color="auto"/>
                        <w:bottom w:val="none" w:sz="0" w:space="0" w:color="auto"/>
                        <w:right w:val="none" w:sz="0" w:space="0" w:color="auto"/>
                      </w:divBdr>
                    </w:div>
                  </w:divsChild>
                </w:div>
                <w:div w:id="973632127">
                  <w:marLeft w:val="0"/>
                  <w:marRight w:val="0"/>
                  <w:marTop w:val="0"/>
                  <w:marBottom w:val="0"/>
                  <w:divBdr>
                    <w:top w:val="none" w:sz="0" w:space="0" w:color="auto"/>
                    <w:left w:val="none" w:sz="0" w:space="0" w:color="auto"/>
                    <w:bottom w:val="none" w:sz="0" w:space="0" w:color="auto"/>
                    <w:right w:val="none" w:sz="0" w:space="0" w:color="auto"/>
                  </w:divBdr>
                  <w:divsChild>
                    <w:div w:id="1246260236">
                      <w:marLeft w:val="0"/>
                      <w:marRight w:val="0"/>
                      <w:marTop w:val="0"/>
                      <w:marBottom w:val="0"/>
                      <w:divBdr>
                        <w:top w:val="none" w:sz="0" w:space="0" w:color="auto"/>
                        <w:left w:val="none" w:sz="0" w:space="0" w:color="auto"/>
                        <w:bottom w:val="none" w:sz="0" w:space="0" w:color="auto"/>
                        <w:right w:val="none" w:sz="0" w:space="0" w:color="auto"/>
                      </w:divBdr>
                    </w:div>
                  </w:divsChild>
                </w:div>
                <w:div w:id="1691105663">
                  <w:marLeft w:val="0"/>
                  <w:marRight w:val="0"/>
                  <w:marTop w:val="0"/>
                  <w:marBottom w:val="0"/>
                  <w:divBdr>
                    <w:top w:val="none" w:sz="0" w:space="0" w:color="auto"/>
                    <w:left w:val="none" w:sz="0" w:space="0" w:color="auto"/>
                    <w:bottom w:val="none" w:sz="0" w:space="0" w:color="auto"/>
                    <w:right w:val="none" w:sz="0" w:space="0" w:color="auto"/>
                  </w:divBdr>
                  <w:divsChild>
                    <w:div w:id="166483993">
                      <w:marLeft w:val="0"/>
                      <w:marRight w:val="0"/>
                      <w:marTop w:val="0"/>
                      <w:marBottom w:val="0"/>
                      <w:divBdr>
                        <w:top w:val="none" w:sz="0" w:space="0" w:color="auto"/>
                        <w:left w:val="none" w:sz="0" w:space="0" w:color="auto"/>
                        <w:bottom w:val="none" w:sz="0" w:space="0" w:color="auto"/>
                        <w:right w:val="none" w:sz="0" w:space="0" w:color="auto"/>
                      </w:divBdr>
                    </w:div>
                  </w:divsChild>
                </w:div>
                <w:div w:id="140660624">
                  <w:marLeft w:val="0"/>
                  <w:marRight w:val="0"/>
                  <w:marTop w:val="0"/>
                  <w:marBottom w:val="0"/>
                  <w:divBdr>
                    <w:top w:val="none" w:sz="0" w:space="0" w:color="auto"/>
                    <w:left w:val="none" w:sz="0" w:space="0" w:color="auto"/>
                    <w:bottom w:val="none" w:sz="0" w:space="0" w:color="auto"/>
                    <w:right w:val="none" w:sz="0" w:space="0" w:color="auto"/>
                  </w:divBdr>
                  <w:divsChild>
                    <w:div w:id="1413624424">
                      <w:marLeft w:val="0"/>
                      <w:marRight w:val="0"/>
                      <w:marTop w:val="0"/>
                      <w:marBottom w:val="0"/>
                      <w:divBdr>
                        <w:top w:val="none" w:sz="0" w:space="0" w:color="auto"/>
                        <w:left w:val="none" w:sz="0" w:space="0" w:color="auto"/>
                        <w:bottom w:val="none" w:sz="0" w:space="0" w:color="auto"/>
                        <w:right w:val="none" w:sz="0" w:space="0" w:color="auto"/>
                      </w:divBdr>
                    </w:div>
                    <w:div w:id="1492522759">
                      <w:marLeft w:val="0"/>
                      <w:marRight w:val="0"/>
                      <w:marTop w:val="0"/>
                      <w:marBottom w:val="0"/>
                      <w:divBdr>
                        <w:top w:val="none" w:sz="0" w:space="0" w:color="auto"/>
                        <w:left w:val="none" w:sz="0" w:space="0" w:color="auto"/>
                        <w:bottom w:val="none" w:sz="0" w:space="0" w:color="auto"/>
                        <w:right w:val="none" w:sz="0" w:space="0" w:color="auto"/>
                      </w:divBdr>
                    </w:div>
                    <w:div w:id="526219786">
                      <w:marLeft w:val="0"/>
                      <w:marRight w:val="0"/>
                      <w:marTop w:val="0"/>
                      <w:marBottom w:val="0"/>
                      <w:divBdr>
                        <w:top w:val="none" w:sz="0" w:space="0" w:color="auto"/>
                        <w:left w:val="none" w:sz="0" w:space="0" w:color="auto"/>
                        <w:bottom w:val="none" w:sz="0" w:space="0" w:color="auto"/>
                        <w:right w:val="none" w:sz="0" w:space="0" w:color="auto"/>
                      </w:divBdr>
                    </w:div>
                  </w:divsChild>
                </w:div>
                <w:div w:id="221404759">
                  <w:marLeft w:val="0"/>
                  <w:marRight w:val="0"/>
                  <w:marTop w:val="0"/>
                  <w:marBottom w:val="0"/>
                  <w:divBdr>
                    <w:top w:val="none" w:sz="0" w:space="0" w:color="auto"/>
                    <w:left w:val="none" w:sz="0" w:space="0" w:color="auto"/>
                    <w:bottom w:val="none" w:sz="0" w:space="0" w:color="auto"/>
                    <w:right w:val="none" w:sz="0" w:space="0" w:color="auto"/>
                  </w:divBdr>
                  <w:divsChild>
                    <w:div w:id="1427775377">
                      <w:marLeft w:val="0"/>
                      <w:marRight w:val="0"/>
                      <w:marTop w:val="0"/>
                      <w:marBottom w:val="0"/>
                      <w:divBdr>
                        <w:top w:val="none" w:sz="0" w:space="0" w:color="auto"/>
                        <w:left w:val="none" w:sz="0" w:space="0" w:color="auto"/>
                        <w:bottom w:val="none" w:sz="0" w:space="0" w:color="auto"/>
                        <w:right w:val="none" w:sz="0" w:space="0" w:color="auto"/>
                      </w:divBdr>
                    </w:div>
                  </w:divsChild>
                </w:div>
                <w:div w:id="2101292038">
                  <w:marLeft w:val="0"/>
                  <w:marRight w:val="0"/>
                  <w:marTop w:val="0"/>
                  <w:marBottom w:val="0"/>
                  <w:divBdr>
                    <w:top w:val="none" w:sz="0" w:space="0" w:color="auto"/>
                    <w:left w:val="none" w:sz="0" w:space="0" w:color="auto"/>
                    <w:bottom w:val="none" w:sz="0" w:space="0" w:color="auto"/>
                    <w:right w:val="none" w:sz="0" w:space="0" w:color="auto"/>
                  </w:divBdr>
                  <w:divsChild>
                    <w:div w:id="1304310487">
                      <w:marLeft w:val="0"/>
                      <w:marRight w:val="0"/>
                      <w:marTop w:val="0"/>
                      <w:marBottom w:val="0"/>
                      <w:divBdr>
                        <w:top w:val="none" w:sz="0" w:space="0" w:color="auto"/>
                        <w:left w:val="none" w:sz="0" w:space="0" w:color="auto"/>
                        <w:bottom w:val="none" w:sz="0" w:space="0" w:color="auto"/>
                        <w:right w:val="none" w:sz="0" w:space="0" w:color="auto"/>
                      </w:divBdr>
                    </w:div>
                  </w:divsChild>
                </w:div>
                <w:div w:id="1733387005">
                  <w:marLeft w:val="0"/>
                  <w:marRight w:val="0"/>
                  <w:marTop w:val="0"/>
                  <w:marBottom w:val="0"/>
                  <w:divBdr>
                    <w:top w:val="none" w:sz="0" w:space="0" w:color="auto"/>
                    <w:left w:val="none" w:sz="0" w:space="0" w:color="auto"/>
                    <w:bottom w:val="none" w:sz="0" w:space="0" w:color="auto"/>
                    <w:right w:val="none" w:sz="0" w:space="0" w:color="auto"/>
                  </w:divBdr>
                  <w:divsChild>
                    <w:div w:id="1979723972">
                      <w:marLeft w:val="0"/>
                      <w:marRight w:val="0"/>
                      <w:marTop w:val="0"/>
                      <w:marBottom w:val="0"/>
                      <w:divBdr>
                        <w:top w:val="none" w:sz="0" w:space="0" w:color="auto"/>
                        <w:left w:val="none" w:sz="0" w:space="0" w:color="auto"/>
                        <w:bottom w:val="none" w:sz="0" w:space="0" w:color="auto"/>
                        <w:right w:val="none" w:sz="0" w:space="0" w:color="auto"/>
                      </w:divBdr>
                    </w:div>
                  </w:divsChild>
                </w:div>
                <w:div w:id="1508907559">
                  <w:marLeft w:val="0"/>
                  <w:marRight w:val="0"/>
                  <w:marTop w:val="0"/>
                  <w:marBottom w:val="0"/>
                  <w:divBdr>
                    <w:top w:val="none" w:sz="0" w:space="0" w:color="auto"/>
                    <w:left w:val="none" w:sz="0" w:space="0" w:color="auto"/>
                    <w:bottom w:val="none" w:sz="0" w:space="0" w:color="auto"/>
                    <w:right w:val="none" w:sz="0" w:space="0" w:color="auto"/>
                  </w:divBdr>
                  <w:divsChild>
                    <w:div w:id="824322627">
                      <w:marLeft w:val="0"/>
                      <w:marRight w:val="0"/>
                      <w:marTop w:val="0"/>
                      <w:marBottom w:val="0"/>
                      <w:divBdr>
                        <w:top w:val="none" w:sz="0" w:space="0" w:color="auto"/>
                        <w:left w:val="none" w:sz="0" w:space="0" w:color="auto"/>
                        <w:bottom w:val="none" w:sz="0" w:space="0" w:color="auto"/>
                        <w:right w:val="none" w:sz="0" w:space="0" w:color="auto"/>
                      </w:divBdr>
                    </w:div>
                  </w:divsChild>
                </w:div>
                <w:div w:id="1604730554">
                  <w:marLeft w:val="0"/>
                  <w:marRight w:val="0"/>
                  <w:marTop w:val="0"/>
                  <w:marBottom w:val="0"/>
                  <w:divBdr>
                    <w:top w:val="none" w:sz="0" w:space="0" w:color="auto"/>
                    <w:left w:val="none" w:sz="0" w:space="0" w:color="auto"/>
                    <w:bottom w:val="none" w:sz="0" w:space="0" w:color="auto"/>
                    <w:right w:val="none" w:sz="0" w:space="0" w:color="auto"/>
                  </w:divBdr>
                  <w:divsChild>
                    <w:div w:id="1472942221">
                      <w:marLeft w:val="0"/>
                      <w:marRight w:val="0"/>
                      <w:marTop w:val="0"/>
                      <w:marBottom w:val="0"/>
                      <w:divBdr>
                        <w:top w:val="none" w:sz="0" w:space="0" w:color="auto"/>
                        <w:left w:val="none" w:sz="0" w:space="0" w:color="auto"/>
                        <w:bottom w:val="none" w:sz="0" w:space="0" w:color="auto"/>
                        <w:right w:val="none" w:sz="0" w:space="0" w:color="auto"/>
                      </w:divBdr>
                    </w:div>
                  </w:divsChild>
                </w:div>
                <w:div w:id="664868815">
                  <w:marLeft w:val="0"/>
                  <w:marRight w:val="0"/>
                  <w:marTop w:val="0"/>
                  <w:marBottom w:val="0"/>
                  <w:divBdr>
                    <w:top w:val="none" w:sz="0" w:space="0" w:color="auto"/>
                    <w:left w:val="none" w:sz="0" w:space="0" w:color="auto"/>
                    <w:bottom w:val="none" w:sz="0" w:space="0" w:color="auto"/>
                    <w:right w:val="none" w:sz="0" w:space="0" w:color="auto"/>
                  </w:divBdr>
                  <w:divsChild>
                    <w:div w:id="190609828">
                      <w:marLeft w:val="0"/>
                      <w:marRight w:val="0"/>
                      <w:marTop w:val="0"/>
                      <w:marBottom w:val="0"/>
                      <w:divBdr>
                        <w:top w:val="none" w:sz="0" w:space="0" w:color="auto"/>
                        <w:left w:val="none" w:sz="0" w:space="0" w:color="auto"/>
                        <w:bottom w:val="none" w:sz="0" w:space="0" w:color="auto"/>
                        <w:right w:val="none" w:sz="0" w:space="0" w:color="auto"/>
                      </w:divBdr>
                    </w:div>
                  </w:divsChild>
                </w:div>
                <w:div w:id="1583756280">
                  <w:marLeft w:val="0"/>
                  <w:marRight w:val="0"/>
                  <w:marTop w:val="0"/>
                  <w:marBottom w:val="0"/>
                  <w:divBdr>
                    <w:top w:val="none" w:sz="0" w:space="0" w:color="auto"/>
                    <w:left w:val="none" w:sz="0" w:space="0" w:color="auto"/>
                    <w:bottom w:val="none" w:sz="0" w:space="0" w:color="auto"/>
                    <w:right w:val="none" w:sz="0" w:space="0" w:color="auto"/>
                  </w:divBdr>
                  <w:divsChild>
                    <w:div w:id="205314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multilateralfund.org/resources/project-guides-too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7x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2.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3.xml><?xml version="1.0" encoding="utf-8"?>
<ds:datastoreItem xmlns:ds="http://schemas.openxmlformats.org/officeDocument/2006/customXml" ds:itemID="{C3AA0620-5A69-41B1-B510-CECF24015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97xx</Template>
  <TotalTime>79</TotalTime>
  <Pages>4</Pages>
  <Words>1454</Words>
  <Characters>8235</Characters>
  <Application>Microsoft Office Word</Application>
  <DocSecurity>0</DocSecurity>
  <Lines>171</Lines>
  <Paragraphs>81</Paragraphs>
  <ScaleCrop>false</ScaleCrop>
  <HeadingPairs>
    <vt:vector size="2" baseType="variant">
      <vt:variant>
        <vt:lpstr>Title</vt:lpstr>
      </vt:variant>
      <vt:variant>
        <vt:i4>1</vt:i4>
      </vt:variant>
    </vt:vector>
  </HeadingPairs>
  <TitlesOfParts>
    <vt:vector size="1" baseType="lpstr">
      <vt:lpstr>Mapping of reporting requirements and the streamlining of reporting on progress across the </vt:lpstr>
    </vt:vector>
  </TitlesOfParts>
  <Company>UNMFS</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of reporting requirements and the streamlining of reporting on progress across the </dc:title>
  <dc:subject>97th meeting</dc:subject>
  <dc:creator/>
  <cp:lastModifiedBy>Kata Koppel</cp:lastModifiedBy>
  <cp:revision>18</cp:revision>
  <cp:lastPrinted>2025-11-04T01:35:00Z</cp:lastPrinted>
  <dcterms:created xsi:type="dcterms:W3CDTF">2025-11-03T22:34:00Z</dcterms:created>
  <dcterms:modified xsi:type="dcterms:W3CDTF">2025-11-04T01:36:00Z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UNEP/OzL.Pro/ExCom/97/88</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docLang">
    <vt:lpwstr>en</vt:lpwstr>
  </property>
</Properties>
</file>