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0336D7" w14:paraId="72F80554" w14:textId="77777777" w:rsidTr="009C59F7">
        <w:trPr>
          <w:trHeight w:val="720"/>
        </w:trPr>
        <w:tc>
          <w:tcPr>
            <w:tcW w:w="5490" w:type="dxa"/>
            <w:gridSpan w:val="2"/>
            <w:tcBorders>
              <w:bottom w:val="single" w:sz="18" w:space="0" w:color="auto"/>
            </w:tcBorders>
          </w:tcPr>
          <w:p w14:paraId="1AC04C6D" w14:textId="77777777" w:rsidR="00C15867" w:rsidRPr="000336D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336D7">
              <w:rPr>
                <w:rFonts w:ascii="Univers" w:hAnsi="Univers"/>
                <w:b/>
                <w:sz w:val="28"/>
                <w:szCs w:val="28"/>
              </w:rPr>
              <w:t>UNITED</w:t>
            </w:r>
            <w:r w:rsidRPr="000336D7">
              <w:rPr>
                <w:rFonts w:ascii="Univers" w:hAnsi="Univers"/>
                <w:b/>
                <w:sz w:val="28"/>
                <w:szCs w:val="28"/>
              </w:rPr>
              <w:br/>
              <w:t>NATIONS</w:t>
            </w:r>
          </w:p>
        </w:tc>
        <w:tc>
          <w:tcPr>
            <w:tcW w:w="4590" w:type="dxa"/>
            <w:tcBorders>
              <w:bottom w:val="single" w:sz="18" w:space="0" w:color="auto"/>
            </w:tcBorders>
          </w:tcPr>
          <w:p w14:paraId="5E40B1F6" w14:textId="77777777" w:rsidR="00C15867" w:rsidRPr="000336D7" w:rsidRDefault="00C15867" w:rsidP="009C59F7">
            <w:pPr>
              <w:jc w:val="right"/>
              <w:rPr>
                <w:sz w:val="52"/>
                <w:szCs w:val="52"/>
              </w:rPr>
            </w:pPr>
            <w:r w:rsidRPr="000336D7">
              <w:rPr>
                <w:rFonts w:ascii="Univers Bold" w:hAnsi="Univers Bold"/>
                <w:b/>
                <w:sz w:val="72"/>
              </w:rPr>
              <w:t>EP</w:t>
            </w:r>
          </w:p>
        </w:tc>
      </w:tr>
      <w:tr w:rsidR="00C15867" w:rsidRPr="000336D7" w14:paraId="6F16F09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FF154FD" w14:textId="77777777" w:rsidR="00C15867" w:rsidRPr="000336D7" w:rsidRDefault="00E52838" w:rsidP="009C59F7">
            <w:pPr>
              <w:spacing w:before="120"/>
            </w:pPr>
            <w:r w:rsidRPr="000336D7">
              <w:rPr>
                <w:noProof/>
                <w:lang w:val="en-US" w:eastAsia="zh-CN"/>
              </w:rPr>
              <mc:AlternateContent>
                <mc:Choice Requires="wpg">
                  <w:drawing>
                    <wp:anchor distT="0" distB="0" distL="114300" distR="114300" simplePos="0" relativeHeight="251660288" behindDoc="0" locked="0" layoutInCell="1" allowOverlap="1" wp14:anchorId="3DC7643D" wp14:editId="255D566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54ED33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8562FEC" w14:textId="77777777" w:rsidR="00C15867" w:rsidRPr="000336D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336D7">
              <w:rPr>
                <w:rFonts w:ascii="Univers" w:hAnsi="Univers"/>
                <w:b/>
                <w:sz w:val="32"/>
              </w:rPr>
              <w:t>United Nations</w:t>
            </w:r>
          </w:p>
          <w:p w14:paraId="7D794B8B" w14:textId="77777777" w:rsidR="00C15867" w:rsidRPr="000336D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336D7">
              <w:rPr>
                <w:rFonts w:ascii="Univers" w:hAnsi="Univers"/>
                <w:b/>
                <w:sz w:val="32"/>
              </w:rPr>
              <w:t>Environment</w:t>
            </w:r>
          </w:p>
          <w:p w14:paraId="31541965" w14:textId="77777777" w:rsidR="00C15867" w:rsidRPr="000336D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336D7">
              <w:rPr>
                <w:rFonts w:ascii="Univers" w:hAnsi="Univers"/>
                <w:b/>
                <w:sz w:val="32"/>
              </w:rPr>
              <w:t>Programme</w:t>
            </w:r>
          </w:p>
          <w:p w14:paraId="025F01F3" w14:textId="77777777" w:rsidR="00C15867" w:rsidRPr="000336D7" w:rsidRDefault="00C15867" w:rsidP="009C59F7">
            <w:pPr>
              <w:spacing w:before="720"/>
              <w:ind w:left="158"/>
            </w:pPr>
          </w:p>
        </w:tc>
        <w:tc>
          <w:tcPr>
            <w:tcW w:w="4590" w:type="dxa"/>
            <w:tcBorders>
              <w:top w:val="nil"/>
              <w:left w:val="nil"/>
              <w:bottom w:val="single" w:sz="36" w:space="0" w:color="auto"/>
              <w:right w:val="nil"/>
            </w:tcBorders>
          </w:tcPr>
          <w:p w14:paraId="11DA7AFB" w14:textId="77777777" w:rsidR="00C15867" w:rsidRPr="000336D7" w:rsidRDefault="00C15867" w:rsidP="009C59F7">
            <w:r w:rsidRPr="000336D7">
              <w:t>Distr.</w:t>
            </w:r>
          </w:p>
          <w:p w14:paraId="05ACAF67" w14:textId="77777777" w:rsidR="00923540" w:rsidRPr="000336D7" w:rsidRDefault="00923540" w:rsidP="00923540">
            <w:r w:rsidRPr="000336D7">
              <w:t>GENERAL</w:t>
            </w:r>
          </w:p>
          <w:p w14:paraId="4CD1C015" w14:textId="77777777" w:rsidR="00C15867" w:rsidRPr="000336D7" w:rsidRDefault="00C15867" w:rsidP="009C59F7"/>
          <w:p w14:paraId="25C2D247" w14:textId="77777777" w:rsidR="00C15867" w:rsidRPr="000336D7" w:rsidRDefault="00C15867" w:rsidP="009C59F7"/>
          <w:p w14:paraId="3E09AFCE" w14:textId="79D1F7A7" w:rsidR="00C15867" w:rsidRPr="000336D7" w:rsidRDefault="00000000" w:rsidP="009C59F7">
            <w:fldSimple w:instr=" DOCPROPERTY &quot;Document number&quot;  \* MERGEFORMAT ">
              <w:r w:rsidR="00BF7F89" w:rsidRPr="000336D7">
                <w:t>UNEP/OzL.Pro/ExCom/92/38</w:t>
              </w:r>
            </w:fldSimple>
          </w:p>
          <w:p w14:paraId="14AA4CA7" w14:textId="07DB4351" w:rsidR="00C15867" w:rsidRPr="000336D7" w:rsidRDefault="00BC2495" w:rsidP="009C59F7">
            <w:r w:rsidRPr="000336D7">
              <w:fldChar w:fldCharType="begin"/>
            </w:r>
            <w:r w:rsidR="00851352" w:rsidRPr="000336D7">
              <w:instrText xml:space="preserve"> DOCPROPERTY "Revision date" \@ "d MMMM YYYY"  \* MERGEFORMAT </w:instrText>
            </w:r>
            <w:r w:rsidRPr="000336D7">
              <w:fldChar w:fldCharType="separate"/>
            </w:r>
            <w:r w:rsidR="00BF7F89" w:rsidRPr="000336D7">
              <w:t>27 April 2023</w:t>
            </w:r>
            <w:r w:rsidRPr="000336D7">
              <w:fldChar w:fldCharType="end"/>
            </w:r>
          </w:p>
          <w:p w14:paraId="644B5BD6" w14:textId="77777777" w:rsidR="00C15867" w:rsidRPr="000336D7" w:rsidRDefault="00C15867" w:rsidP="009C59F7">
            <w:pPr>
              <w:rPr>
                <w:caps/>
              </w:rPr>
            </w:pPr>
          </w:p>
          <w:p w14:paraId="3A0F1149" w14:textId="77777777" w:rsidR="00C15867" w:rsidRPr="000336D7" w:rsidRDefault="00C15867" w:rsidP="009C59F7">
            <w:r w:rsidRPr="000336D7">
              <w:t>ORIGINAL: ENGLISH</w:t>
            </w:r>
          </w:p>
        </w:tc>
      </w:tr>
    </w:tbl>
    <w:p w14:paraId="5E19A1BB" w14:textId="77777777" w:rsidR="00CA59FB" w:rsidRPr="000336D7" w:rsidRDefault="00C15867" w:rsidP="00CA59FB">
      <w:pPr>
        <w:jc w:val="left"/>
      </w:pPr>
      <w:r w:rsidRPr="000336D7">
        <w:t>EXECUTIVE COMMITTEE OF</w:t>
      </w:r>
      <w:r w:rsidRPr="000336D7">
        <w:br/>
        <w:t xml:space="preserve">  THE MULTILATERAL FUND FOR THE</w:t>
      </w:r>
      <w:r w:rsidRPr="000336D7">
        <w:br/>
        <w:t xml:space="preserve">  IMPLEMENTATION OF THE MONTREAL PROTOCOL</w:t>
      </w:r>
      <w:r w:rsidRPr="000336D7">
        <w:br/>
      </w:r>
      <w:r w:rsidR="00CA59FB" w:rsidRPr="000336D7">
        <w:t>Ninety-</w:t>
      </w:r>
      <w:r w:rsidR="00DA2387" w:rsidRPr="000336D7">
        <w:t>second</w:t>
      </w:r>
      <w:r w:rsidR="00CA59FB" w:rsidRPr="000336D7">
        <w:t xml:space="preserve"> Meeting</w:t>
      </w:r>
    </w:p>
    <w:p w14:paraId="185E75F4" w14:textId="77777777" w:rsidR="00CA59FB" w:rsidRPr="000336D7" w:rsidRDefault="00CA59FB" w:rsidP="00CA59FB">
      <w:pPr>
        <w:jc w:val="left"/>
      </w:pPr>
      <w:r w:rsidRPr="000336D7">
        <w:t xml:space="preserve">Montreal, </w:t>
      </w:r>
      <w:r w:rsidR="00DA2387" w:rsidRPr="000336D7">
        <w:t>29 May to 2 June 2023</w:t>
      </w:r>
    </w:p>
    <w:p w14:paraId="7ADFBE25" w14:textId="276EC353" w:rsidR="00C15867" w:rsidRPr="000336D7" w:rsidRDefault="00EF2FAC" w:rsidP="00CA59FB">
      <w:pPr>
        <w:jc w:val="left"/>
      </w:pPr>
      <w:r w:rsidRPr="000336D7">
        <w:t>Item 9(d) of the provisional agenda</w:t>
      </w:r>
      <w:r w:rsidRPr="000336D7">
        <w:rPr>
          <w:rStyle w:val="FootnoteReference"/>
        </w:rPr>
        <w:footnoteReference w:id="1"/>
      </w:r>
    </w:p>
    <w:p w14:paraId="748E8D98" w14:textId="6F9C58BA" w:rsidR="00066CE8" w:rsidRPr="000336D7" w:rsidRDefault="00066CE8" w:rsidP="00B7477E">
      <w:pPr>
        <w:pStyle w:val="Heading5"/>
        <w:numPr>
          <w:ilvl w:val="0"/>
          <w:numId w:val="0"/>
        </w:numPr>
        <w:spacing w:after="0"/>
      </w:pPr>
    </w:p>
    <w:p w14:paraId="1BDAFFAD" w14:textId="77777777" w:rsidR="00066CE8" w:rsidRPr="000336D7" w:rsidRDefault="00066CE8" w:rsidP="00857077">
      <w:pPr>
        <w:jc w:val="left"/>
      </w:pPr>
    </w:p>
    <w:p w14:paraId="3B8F4246" w14:textId="77777777" w:rsidR="004E7F9C" w:rsidRPr="000336D7" w:rsidRDefault="004E7F9C" w:rsidP="00B7477E">
      <w:pPr>
        <w:pStyle w:val="Title1"/>
        <w:jc w:val="left"/>
        <w:rPr>
          <w:b w:val="0"/>
          <w:lang w:val="en-CA"/>
        </w:rPr>
      </w:pPr>
    </w:p>
    <w:p w14:paraId="6D3E9D59" w14:textId="77777777" w:rsidR="00A653A7" w:rsidRPr="000336D7" w:rsidRDefault="00A653A7" w:rsidP="00B7477E">
      <w:pPr>
        <w:pStyle w:val="Title1"/>
        <w:jc w:val="left"/>
        <w:rPr>
          <w:b w:val="0"/>
          <w:lang w:val="en-CA"/>
        </w:rPr>
      </w:pPr>
    </w:p>
    <w:p w14:paraId="5377F429" w14:textId="77777777" w:rsidR="00EF2FAC" w:rsidRPr="000336D7" w:rsidRDefault="00EF2FAC" w:rsidP="00EF2FAC">
      <w:pPr>
        <w:jc w:val="center"/>
        <w:rPr>
          <w:b/>
        </w:rPr>
      </w:pPr>
      <w:r w:rsidRPr="000336D7">
        <w:rPr>
          <w:b/>
        </w:rPr>
        <w:t>PROJECT PROPOSAL: SURINAME</w:t>
      </w:r>
    </w:p>
    <w:p w14:paraId="3BDEB9D9" w14:textId="77777777" w:rsidR="00EF2FAC" w:rsidRPr="000336D7" w:rsidRDefault="00EF2FAC" w:rsidP="00EF2FAC"/>
    <w:p w14:paraId="6A8CA008" w14:textId="77777777" w:rsidR="00EF2FAC" w:rsidRPr="000336D7" w:rsidRDefault="00EF2FAC" w:rsidP="00EF2FAC"/>
    <w:p w14:paraId="2FE449D2" w14:textId="77777777" w:rsidR="00EF2FAC" w:rsidRPr="000336D7" w:rsidRDefault="00EF2FAC" w:rsidP="00EF2FAC">
      <w:pPr>
        <w:ind w:firstLine="720"/>
      </w:pPr>
      <w:r w:rsidRPr="000336D7">
        <w:t xml:space="preserve">This document consists of the comments and recommendation of the Secretariat on the following project proposal: </w:t>
      </w:r>
    </w:p>
    <w:p w14:paraId="63F0BAE1" w14:textId="77777777" w:rsidR="00EF2FAC" w:rsidRPr="000336D7" w:rsidRDefault="00EF2FAC" w:rsidP="00EF2FAC"/>
    <w:p w14:paraId="253E2F6B" w14:textId="77777777" w:rsidR="00EF2FAC" w:rsidRPr="000336D7" w:rsidRDefault="00EF2FAC" w:rsidP="00EF2FAC">
      <w:pPr>
        <w:rPr>
          <w:u w:val="single"/>
        </w:rPr>
      </w:pPr>
      <w:r w:rsidRPr="000336D7">
        <w:rPr>
          <w:u w:val="single"/>
        </w:rPr>
        <w:t>Phase-out</w:t>
      </w:r>
    </w:p>
    <w:p w14:paraId="5DADE201" w14:textId="77777777" w:rsidR="00EF2FAC" w:rsidRPr="000336D7" w:rsidRDefault="00EF2FAC" w:rsidP="00EF2FA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F2FAC" w:rsidRPr="000336D7" w14:paraId="3C24D2FA" w14:textId="77777777" w:rsidTr="006325A2">
        <w:tc>
          <w:tcPr>
            <w:tcW w:w="6941" w:type="dxa"/>
          </w:tcPr>
          <w:p w14:paraId="72C41ACD" w14:textId="77777777" w:rsidR="00EF2FAC" w:rsidRPr="000336D7" w:rsidRDefault="00EF2FAC" w:rsidP="006325A2">
            <w:pPr>
              <w:pStyle w:val="ListParagraph"/>
              <w:numPr>
                <w:ilvl w:val="0"/>
                <w:numId w:val="22"/>
              </w:numPr>
              <w:ind w:hanging="830"/>
              <w:jc w:val="left"/>
              <w:rPr>
                <w:lang w:val="en-CA"/>
              </w:rPr>
            </w:pPr>
            <w:r w:rsidRPr="000336D7">
              <w:rPr>
                <w:lang w:val="en-CA"/>
              </w:rPr>
              <w:t>HCFC phase-out management plan (stage I, fourth tranche)</w:t>
            </w:r>
          </w:p>
        </w:tc>
        <w:tc>
          <w:tcPr>
            <w:tcW w:w="2409" w:type="dxa"/>
          </w:tcPr>
          <w:p w14:paraId="68450D87" w14:textId="77777777" w:rsidR="00EF2FAC" w:rsidRPr="000336D7" w:rsidRDefault="00EF2FAC" w:rsidP="006325A2">
            <w:pPr>
              <w:jc w:val="right"/>
            </w:pPr>
            <w:r w:rsidRPr="000336D7">
              <w:t>UNEP and UNIDO</w:t>
            </w:r>
          </w:p>
        </w:tc>
      </w:tr>
    </w:tbl>
    <w:p w14:paraId="6BBE9FFA" w14:textId="77777777" w:rsidR="00EF2FAC" w:rsidRPr="000336D7" w:rsidRDefault="00EF2FAC" w:rsidP="00EF2FAC"/>
    <w:p w14:paraId="0B0C2DE3" w14:textId="77777777" w:rsidR="00EF2FAC" w:rsidRPr="000336D7" w:rsidRDefault="00EF2FAC" w:rsidP="00EF2FAC"/>
    <w:p w14:paraId="6D491EE0" w14:textId="77777777" w:rsidR="00EF2FAC" w:rsidRPr="000336D7" w:rsidRDefault="00EF2FAC" w:rsidP="00EF2FAC"/>
    <w:p w14:paraId="2932672B" w14:textId="77777777" w:rsidR="00EF2FAC" w:rsidRPr="000336D7" w:rsidRDefault="00EF2FAC" w:rsidP="00EF2FAC">
      <w:r w:rsidRPr="000336D7">
        <w:br w:type="page"/>
      </w:r>
    </w:p>
    <w:p w14:paraId="0DACB6C3" w14:textId="77777777" w:rsidR="00EF2FAC" w:rsidRPr="000336D7" w:rsidRDefault="00EF2FAC" w:rsidP="00EF2FAC">
      <w:pPr>
        <w:jc w:val="center"/>
        <w:rPr>
          <w:b/>
        </w:rPr>
      </w:pPr>
      <w:r w:rsidRPr="000336D7">
        <w:rPr>
          <w:b/>
        </w:rPr>
        <w:lastRenderedPageBreak/>
        <w:t>PROJECT EVALUATION SHEET – MULTI-YEAR PROJECTS</w:t>
      </w:r>
    </w:p>
    <w:p w14:paraId="35EC1E06" w14:textId="77777777" w:rsidR="00EF2FAC" w:rsidRPr="000336D7" w:rsidRDefault="00EF2FAC" w:rsidP="00EF2FAC">
      <w:pPr>
        <w:jc w:val="center"/>
        <w:rPr>
          <w:b/>
        </w:rPr>
      </w:pPr>
    </w:p>
    <w:p w14:paraId="3E489516" w14:textId="77777777" w:rsidR="00EF2FAC" w:rsidRPr="000336D7" w:rsidRDefault="00EF2FAC" w:rsidP="00EF2FAC">
      <w:pPr>
        <w:jc w:val="center"/>
      </w:pPr>
      <w:r w:rsidRPr="000336D7">
        <w:rPr>
          <w:b/>
        </w:rPr>
        <w:t>Suriname</w:t>
      </w:r>
    </w:p>
    <w:p w14:paraId="018C3CB8" w14:textId="77777777" w:rsidR="00EF2FAC" w:rsidRPr="000336D7" w:rsidRDefault="00EF2FAC" w:rsidP="00EF2FAC">
      <w:pPr>
        <w:jc w:val="center"/>
      </w:pPr>
    </w:p>
    <w:tbl>
      <w:tblPr>
        <w:tblStyle w:val="TableGrid"/>
        <w:tblW w:w="1000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EF2FAC" w:rsidRPr="000336D7" w14:paraId="32753EDC" w14:textId="77777777" w:rsidTr="006325A2">
        <w:trPr>
          <w:trHeight w:val="240"/>
          <w:jc w:val="center"/>
        </w:trPr>
        <w:tc>
          <w:tcPr>
            <w:tcW w:w="2830" w:type="dxa"/>
            <w:tcBorders>
              <w:top w:val="single" w:sz="4" w:space="0" w:color="666699"/>
              <w:left w:val="single" w:sz="4" w:space="0" w:color="666699"/>
              <w:bottom w:val="single" w:sz="4" w:space="0" w:color="666699"/>
              <w:right w:val="single" w:sz="4" w:space="0" w:color="666699"/>
            </w:tcBorders>
            <w:hideMark/>
          </w:tcPr>
          <w:p w14:paraId="7C021C82" w14:textId="77777777" w:rsidR="00EF2FAC" w:rsidRPr="000336D7" w:rsidRDefault="00EF2FAC" w:rsidP="006325A2">
            <w:pPr>
              <w:jc w:val="left"/>
              <w:rPr>
                <w:b/>
                <w:sz w:val="20"/>
                <w:szCs w:val="20"/>
                <w:lang w:val="en-US"/>
              </w:rPr>
            </w:pPr>
            <w:r w:rsidRPr="000336D7">
              <w:rPr>
                <w:b/>
                <w:sz w:val="20"/>
                <w:szCs w:val="20"/>
                <w:lang w:val="en-US"/>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780C93DF" w14:textId="77777777" w:rsidR="00EF2FAC" w:rsidRPr="000336D7" w:rsidRDefault="00EF2FAC" w:rsidP="006325A2">
            <w:pPr>
              <w:jc w:val="center"/>
              <w:rPr>
                <w:b/>
                <w:sz w:val="20"/>
                <w:szCs w:val="20"/>
                <w:lang w:val="en-US"/>
              </w:rPr>
            </w:pPr>
            <w:r w:rsidRPr="000336D7">
              <w:rPr>
                <w:b/>
                <w:sz w:val="20"/>
                <w:szCs w:val="20"/>
                <w:lang w:val="en-US"/>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1591C5EE" w14:textId="77777777" w:rsidR="00EF2FAC" w:rsidRPr="000336D7" w:rsidRDefault="00EF2FAC" w:rsidP="006325A2">
            <w:pPr>
              <w:jc w:val="center"/>
              <w:rPr>
                <w:b/>
                <w:sz w:val="20"/>
                <w:szCs w:val="20"/>
                <w:lang w:val="en-US"/>
              </w:rPr>
            </w:pPr>
            <w:r w:rsidRPr="000336D7">
              <w:rPr>
                <w:b/>
                <w:sz w:val="20"/>
                <w:szCs w:val="20"/>
                <w:lang w:val="en-US"/>
              </w:rPr>
              <w:t>MEETING APPROVED</w:t>
            </w:r>
          </w:p>
        </w:tc>
        <w:tc>
          <w:tcPr>
            <w:tcW w:w="2642" w:type="dxa"/>
            <w:tcBorders>
              <w:top w:val="single" w:sz="4" w:space="0" w:color="666699"/>
              <w:left w:val="single" w:sz="4" w:space="0" w:color="666699"/>
              <w:bottom w:val="single" w:sz="4" w:space="0" w:color="666699"/>
              <w:right w:val="single" w:sz="4" w:space="0" w:color="666699"/>
            </w:tcBorders>
            <w:hideMark/>
          </w:tcPr>
          <w:p w14:paraId="1462EEF1" w14:textId="77777777" w:rsidR="00EF2FAC" w:rsidRPr="000336D7" w:rsidRDefault="00EF2FAC" w:rsidP="006325A2">
            <w:pPr>
              <w:jc w:val="center"/>
              <w:rPr>
                <w:b/>
                <w:sz w:val="20"/>
                <w:szCs w:val="20"/>
                <w:lang w:val="en-US"/>
              </w:rPr>
            </w:pPr>
            <w:r w:rsidRPr="000336D7">
              <w:rPr>
                <w:b/>
                <w:sz w:val="20"/>
                <w:szCs w:val="20"/>
                <w:lang w:val="en-US"/>
              </w:rPr>
              <w:t>CONTROL MEASURE</w:t>
            </w:r>
          </w:p>
        </w:tc>
      </w:tr>
      <w:tr w:rsidR="00EF2FAC" w:rsidRPr="000336D7" w14:paraId="6E4F5DAE" w14:textId="77777777" w:rsidTr="006325A2">
        <w:trPr>
          <w:trHeight w:val="240"/>
          <w:jc w:val="center"/>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56F9574F" w14:textId="77777777" w:rsidR="00EF2FAC" w:rsidRPr="000336D7" w:rsidRDefault="00EF2FAC" w:rsidP="006325A2">
            <w:pPr>
              <w:jc w:val="center"/>
              <w:rPr>
                <w:sz w:val="20"/>
                <w:szCs w:val="20"/>
                <w:lang w:val="en-US"/>
              </w:rPr>
            </w:pPr>
            <w:r w:rsidRPr="000336D7">
              <w:rPr>
                <w:sz w:val="20"/>
                <w:szCs w:val="20"/>
                <w:lang w:val="en-US"/>
              </w:rPr>
              <w:t>HCFC phase-out plan (stage I)</w:t>
            </w:r>
          </w:p>
        </w:tc>
        <w:tc>
          <w:tcPr>
            <w:tcW w:w="2127" w:type="dxa"/>
            <w:tcBorders>
              <w:top w:val="single" w:sz="4" w:space="0" w:color="666699"/>
              <w:left w:val="single" w:sz="4" w:space="0" w:color="666699"/>
              <w:bottom w:val="single" w:sz="4" w:space="0" w:color="666699"/>
              <w:right w:val="single" w:sz="4" w:space="0" w:color="666699"/>
            </w:tcBorders>
            <w:vAlign w:val="center"/>
          </w:tcPr>
          <w:p w14:paraId="3697664A" w14:textId="77777777" w:rsidR="00EF2FAC" w:rsidRPr="000336D7" w:rsidRDefault="00EF2FAC" w:rsidP="006325A2">
            <w:pPr>
              <w:jc w:val="center"/>
              <w:rPr>
                <w:sz w:val="20"/>
                <w:szCs w:val="20"/>
                <w:lang w:val="en-US"/>
              </w:rPr>
            </w:pPr>
            <w:r w:rsidRPr="000336D7">
              <w:rPr>
                <w:color w:val="000000" w:themeColor="text1"/>
                <w:sz w:val="20"/>
                <w:szCs w:val="20"/>
              </w:rPr>
              <w:t>UNEP (lead), UNIDO</w:t>
            </w:r>
          </w:p>
        </w:tc>
        <w:tc>
          <w:tcPr>
            <w:tcW w:w="2409" w:type="dxa"/>
            <w:tcBorders>
              <w:top w:val="single" w:sz="4" w:space="0" w:color="666699"/>
              <w:left w:val="single" w:sz="4" w:space="0" w:color="666699"/>
              <w:bottom w:val="single" w:sz="4" w:space="0" w:color="666699"/>
              <w:right w:val="single" w:sz="4" w:space="0" w:color="666699"/>
            </w:tcBorders>
            <w:vAlign w:val="center"/>
          </w:tcPr>
          <w:p w14:paraId="693BF0A2" w14:textId="77777777" w:rsidR="00EF2FAC" w:rsidRPr="000336D7" w:rsidRDefault="00EF2FAC" w:rsidP="006325A2">
            <w:pPr>
              <w:jc w:val="center"/>
              <w:rPr>
                <w:sz w:val="20"/>
                <w:szCs w:val="20"/>
                <w:lang w:val="en-US"/>
              </w:rPr>
            </w:pPr>
            <w:r w:rsidRPr="000336D7">
              <w:rPr>
                <w:sz w:val="20"/>
                <w:szCs w:val="20"/>
                <w:lang w:val="en-US"/>
              </w:rPr>
              <w:t>65</w:t>
            </w:r>
            <w:r w:rsidRPr="000336D7">
              <w:rPr>
                <w:sz w:val="20"/>
                <w:szCs w:val="20"/>
                <w:vertAlign w:val="superscript"/>
                <w:lang w:val="en-US"/>
              </w:rPr>
              <w:t>th</w:t>
            </w:r>
          </w:p>
        </w:tc>
        <w:tc>
          <w:tcPr>
            <w:tcW w:w="2642" w:type="dxa"/>
            <w:tcBorders>
              <w:top w:val="single" w:sz="4" w:space="0" w:color="666699"/>
              <w:left w:val="single" w:sz="4" w:space="0" w:color="666699"/>
              <w:bottom w:val="single" w:sz="4" w:space="0" w:color="666699"/>
              <w:right w:val="single" w:sz="4" w:space="0" w:color="666699"/>
            </w:tcBorders>
            <w:vAlign w:val="center"/>
          </w:tcPr>
          <w:p w14:paraId="3B8B6931" w14:textId="77777777" w:rsidR="00EF2FAC" w:rsidRPr="000336D7" w:rsidRDefault="00EF2FAC" w:rsidP="006325A2">
            <w:pPr>
              <w:jc w:val="center"/>
              <w:rPr>
                <w:sz w:val="20"/>
                <w:szCs w:val="20"/>
                <w:lang w:val="en-US"/>
              </w:rPr>
            </w:pPr>
            <w:r w:rsidRPr="000336D7">
              <w:rPr>
                <w:sz w:val="20"/>
                <w:szCs w:val="20"/>
                <w:lang w:val="en-US"/>
              </w:rPr>
              <w:t>35% by 2020</w:t>
            </w:r>
          </w:p>
        </w:tc>
      </w:tr>
    </w:tbl>
    <w:p w14:paraId="75C9D717" w14:textId="77777777" w:rsidR="00EF2FAC" w:rsidRPr="000336D7" w:rsidRDefault="00EF2FAC" w:rsidP="00EF2FAC">
      <w:pPr>
        <w:jc w:val="center"/>
        <w:rPr>
          <w:sz w:val="20"/>
          <w:szCs w:val="20"/>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EF2FAC" w:rsidRPr="000336D7" w14:paraId="4BBA95EE" w14:textId="77777777" w:rsidTr="006325A2">
        <w:trPr>
          <w:trHeight w:val="43"/>
          <w:jc w:val="center"/>
        </w:trPr>
        <w:tc>
          <w:tcPr>
            <w:tcW w:w="5200" w:type="dxa"/>
            <w:tcBorders>
              <w:top w:val="single" w:sz="4" w:space="0" w:color="666699"/>
              <w:left w:val="single" w:sz="4" w:space="0" w:color="666699"/>
              <w:bottom w:val="single" w:sz="4" w:space="0" w:color="666699"/>
              <w:right w:val="single" w:sz="4" w:space="0" w:color="666699"/>
            </w:tcBorders>
            <w:hideMark/>
          </w:tcPr>
          <w:p w14:paraId="5B4D895C" w14:textId="77777777" w:rsidR="00EF2FAC" w:rsidRPr="000336D7" w:rsidRDefault="00EF2FAC" w:rsidP="006325A2">
            <w:pPr>
              <w:jc w:val="left"/>
              <w:rPr>
                <w:b/>
                <w:sz w:val="20"/>
                <w:szCs w:val="20"/>
                <w:lang w:val="en-US"/>
              </w:rPr>
            </w:pPr>
            <w:r w:rsidRPr="000336D7">
              <w:rPr>
                <w:b/>
                <w:sz w:val="20"/>
                <w:szCs w:val="20"/>
                <w:lang w:val="en-US"/>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489B7FF0" w14:textId="77777777" w:rsidR="00EF2FAC" w:rsidRPr="000336D7" w:rsidRDefault="00EF2FAC" w:rsidP="006325A2">
            <w:pPr>
              <w:jc w:val="center"/>
              <w:rPr>
                <w:sz w:val="20"/>
                <w:szCs w:val="20"/>
                <w:lang w:val="en-US"/>
              </w:rPr>
            </w:pPr>
            <w:r w:rsidRPr="000336D7">
              <w:rPr>
                <w:sz w:val="20"/>
                <w:szCs w:val="20"/>
                <w:lang w:val="en-US"/>
              </w:rPr>
              <w:t>Year: 2021</w:t>
            </w:r>
          </w:p>
        </w:tc>
        <w:tc>
          <w:tcPr>
            <w:tcW w:w="2400" w:type="dxa"/>
            <w:tcBorders>
              <w:top w:val="single" w:sz="4" w:space="0" w:color="666699"/>
              <w:left w:val="single" w:sz="4" w:space="0" w:color="666699"/>
              <w:bottom w:val="single" w:sz="4" w:space="0" w:color="666699"/>
              <w:right w:val="single" w:sz="4" w:space="0" w:color="666699"/>
            </w:tcBorders>
            <w:hideMark/>
          </w:tcPr>
          <w:p w14:paraId="1087FB26" w14:textId="77777777" w:rsidR="00EF2FAC" w:rsidRPr="000336D7" w:rsidRDefault="00EF2FAC" w:rsidP="006325A2">
            <w:pPr>
              <w:jc w:val="right"/>
              <w:rPr>
                <w:sz w:val="20"/>
                <w:szCs w:val="20"/>
                <w:lang w:val="en-US"/>
              </w:rPr>
            </w:pPr>
            <w:r w:rsidRPr="000336D7">
              <w:rPr>
                <w:color w:val="000000" w:themeColor="text1"/>
                <w:sz w:val="20"/>
                <w:szCs w:val="20"/>
              </w:rPr>
              <w:t>0.00</w:t>
            </w:r>
            <w:r w:rsidRPr="000336D7">
              <w:rPr>
                <w:sz w:val="20"/>
                <w:szCs w:val="20"/>
                <w:lang w:val="en-US"/>
              </w:rPr>
              <w:t xml:space="preserve"> ODP tonnes</w:t>
            </w:r>
          </w:p>
        </w:tc>
      </w:tr>
    </w:tbl>
    <w:p w14:paraId="50169CFB" w14:textId="77777777" w:rsidR="00EF2FAC" w:rsidRPr="000336D7" w:rsidRDefault="00EF2FAC" w:rsidP="00EF2FAC">
      <w:pPr>
        <w:jc w:val="center"/>
        <w:rPr>
          <w:sz w:val="20"/>
          <w:szCs w:val="20"/>
        </w:rPr>
      </w:pPr>
    </w:p>
    <w:tbl>
      <w:tblPr>
        <w:tblStyle w:val="TableGrid"/>
        <w:tblW w:w="100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F2FAC" w:rsidRPr="000336D7" w14:paraId="0422D79A" w14:textId="77777777" w:rsidTr="006325A2">
        <w:trPr>
          <w:trHeight w:val="249"/>
          <w:jc w:val="center"/>
        </w:trPr>
        <w:tc>
          <w:tcPr>
            <w:tcW w:w="7933" w:type="dxa"/>
            <w:gridSpan w:val="8"/>
            <w:tcBorders>
              <w:top w:val="single" w:sz="4" w:space="0" w:color="666699"/>
              <w:left w:val="single" w:sz="4" w:space="0" w:color="666699"/>
              <w:bottom w:val="single" w:sz="4" w:space="0" w:color="666699"/>
              <w:right w:val="single" w:sz="4" w:space="0" w:color="666699"/>
            </w:tcBorders>
            <w:hideMark/>
          </w:tcPr>
          <w:p w14:paraId="0E913B01" w14:textId="77777777" w:rsidR="00EF2FAC" w:rsidRPr="000336D7" w:rsidRDefault="00EF2FAC" w:rsidP="006325A2">
            <w:pPr>
              <w:jc w:val="left"/>
              <w:rPr>
                <w:b/>
                <w:sz w:val="20"/>
                <w:szCs w:val="20"/>
                <w:lang w:val="en-US"/>
              </w:rPr>
            </w:pPr>
            <w:r w:rsidRPr="000336D7">
              <w:rPr>
                <w:b/>
                <w:sz w:val="20"/>
                <w:szCs w:val="20"/>
                <w:lang w:val="en-US"/>
              </w:rPr>
              <w:t>(III) LATEST COUNTRY PROGRAMME SECTORAL DATA (ODP tonnes)</w:t>
            </w:r>
          </w:p>
        </w:tc>
        <w:tc>
          <w:tcPr>
            <w:tcW w:w="2072" w:type="dxa"/>
            <w:gridSpan w:val="2"/>
            <w:tcBorders>
              <w:top w:val="single" w:sz="4" w:space="0" w:color="666699"/>
              <w:left w:val="single" w:sz="4" w:space="0" w:color="666699"/>
              <w:bottom w:val="single" w:sz="4" w:space="0" w:color="666699"/>
              <w:right w:val="single" w:sz="4" w:space="0" w:color="666699"/>
            </w:tcBorders>
            <w:hideMark/>
          </w:tcPr>
          <w:p w14:paraId="74914577" w14:textId="77777777" w:rsidR="00EF2FAC" w:rsidRPr="000336D7" w:rsidRDefault="00EF2FAC" w:rsidP="006325A2">
            <w:pPr>
              <w:jc w:val="right"/>
              <w:rPr>
                <w:b/>
                <w:sz w:val="20"/>
                <w:szCs w:val="20"/>
                <w:lang w:val="en-US"/>
              </w:rPr>
            </w:pPr>
            <w:r w:rsidRPr="000336D7">
              <w:rPr>
                <w:b/>
                <w:sz w:val="20"/>
                <w:szCs w:val="20"/>
                <w:lang w:val="en-US"/>
              </w:rPr>
              <w:t>Year: 2021</w:t>
            </w:r>
          </w:p>
        </w:tc>
      </w:tr>
      <w:tr w:rsidR="00EF2FAC" w:rsidRPr="000336D7" w14:paraId="2CBC20B3" w14:textId="77777777" w:rsidTr="006325A2">
        <w:trPr>
          <w:trHeight w:val="249"/>
          <w:jc w:val="center"/>
        </w:trPr>
        <w:tc>
          <w:tcPr>
            <w:tcW w:w="1273" w:type="dxa"/>
            <w:tcBorders>
              <w:top w:val="single" w:sz="4" w:space="0" w:color="666699"/>
              <w:left w:val="single" w:sz="4" w:space="0" w:color="666699"/>
              <w:bottom w:val="single" w:sz="4" w:space="0" w:color="666699"/>
              <w:right w:val="single" w:sz="4" w:space="0" w:color="666699"/>
            </w:tcBorders>
            <w:hideMark/>
          </w:tcPr>
          <w:p w14:paraId="47B5DBAD" w14:textId="77777777" w:rsidR="00EF2FAC" w:rsidRPr="000336D7" w:rsidRDefault="00EF2FAC" w:rsidP="006325A2">
            <w:pPr>
              <w:jc w:val="center"/>
              <w:rPr>
                <w:sz w:val="20"/>
                <w:szCs w:val="20"/>
                <w:lang w:val="en-US"/>
              </w:rPr>
            </w:pPr>
            <w:r w:rsidRPr="000336D7">
              <w:rPr>
                <w:sz w:val="20"/>
                <w:szCs w:val="20"/>
                <w:lang w:val="en-US"/>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26B9668C" w14:textId="77777777" w:rsidR="00EF2FAC" w:rsidRPr="000336D7" w:rsidRDefault="00EF2FAC" w:rsidP="006325A2">
            <w:pPr>
              <w:jc w:val="center"/>
              <w:rPr>
                <w:sz w:val="20"/>
                <w:szCs w:val="20"/>
                <w:lang w:val="en-US"/>
              </w:rPr>
            </w:pPr>
            <w:r w:rsidRPr="000336D7">
              <w:rPr>
                <w:sz w:val="20"/>
                <w:szCs w:val="20"/>
                <w:lang w:val="en-US"/>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319FD583" w14:textId="77777777" w:rsidR="00EF2FAC" w:rsidRPr="000336D7" w:rsidRDefault="00EF2FAC" w:rsidP="006325A2">
            <w:pPr>
              <w:jc w:val="center"/>
              <w:rPr>
                <w:sz w:val="20"/>
                <w:szCs w:val="20"/>
                <w:lang w:val="en-US"/>
              </w:rPr>
            </w:pPr>
            <w:r w:rsidRPr="000336D7">
              <w:rPr>
                <w:sz w:val="20"/>
                <w:szCs w:val="20"/>
                <w:lang w:val="en-US"/>
              </w:rPr>
              <w:t>Foam</w:t>
            </w:r>
          </w:p>
        </w:tc>
        <w:tc>
          <w:tcPr>
            <w:tcW w:w="851" w:type="dxa"/>
            <w:tcBorders>
              <w:top w:val="single" w:sz="4" w:space="0" w:color="666699"/>
              <w:left w:val="single" w:sz="4" w:space="0" w:color="666699"/>
              <w:bottom w:val="single" w:sz="4" w:space="0" w:color="666699"/>
              <w:right w:val="single" w:sz="4" w:space="0" w:color="666699"/>
            </w:tcBorders>
            <w:hideMark/>
          </w:tcPr>
          <w:p w14:paraId="5BCED576" w14:textId="77777777" w:rsidR="00EF2FAC" w:rsidRPr="000336D7" w:rsidRDefault="00EF2FAC" w:rsidP="006325A2">
            <w:pPr>
              <w:jc w:val="center"/>
              <w:rPr>
                <w:sz w:val="20"/>
                <w:szCs w:val="20"/>
                <w:lang w:val="en-US"/>
              </w:rPr>
            </w:pPr>
            <w:r w:rsidRPr="000336D7">
              <w:rPr>
                <w:sz w:val="20"/>
                <w:szCs w:val="20"/>
                <w:lang w:val="en-US"/>
              </w:rPr>
              <w:t>Fire-fighting</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28DFE5A9" w14:textId="77777777" w:rsidR="00EF2FAC" w:rsidRPr="000336D7" w:rsidRDefault="00EF2FAC" w:rsidP="006325A2">
            <w:pPr>
              <w:jc w:val="center"/>
              <w:rPr>
                <w:sz w:val="20"/>
                <w:szCs w:val="20"/>
                <w:lang w:val="en-US"/>
              </w:rPr>
            </w:pPr>
            <w:r w:rsidRPr="000336D7">
              <w:rPr>
                <w:sz w:val="20"/>
                <w:szCs w:val="20"/>
                <w:lang w:val="en-US"/>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307A5D69" w14:textId="77777777" w:rsidR="00EF2FAC" w:rsidRPr="000336D7" w:rsidRDefault="00EF2FAC" w:rsidP="006325A2">
            <w:pPr>
              <w:jc w:val="center"/>
              <w:rPr>
                <w:sz w:val="20"/>
                <w:szCs w:val="20"/>
                <w:lang w:val="en-US"/>
              </w:rPr>
            </w:pPr>
            <w:r w:rsidRPr="000336D7">
              <w:rPr>
                <w:sz w:val="20"/>
                <w:szCs w:val="20"/>
                <w:lang w:val="en-US"/>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615E56E4" w14:textId="77777777" w:rsidR="00EF2FAC" w:rsidRPr="000336D7" w:rsidRDefault="00EF2FAC" w:rsidP="006325A2">
            <w:pPr>
              <w:jc w:val="center"/>
              <w:rPr>
                <w:sz w:val="20"/>
                <w:szCs w:val="20"/>
                <w:lang w:val="en-US"/>
              </w:rPr>
            </w:pPr>
            <w:r w:rsidRPr="000336D7">
              <w:rPr>
                <w:sz w:val="20"/>
                <w:szCs w:val="20"/>
                <w:lang w:val="en-US"/>
              </w:rPr>
              <w:t>Process agent</w:t>
            </w:r>
          </w:p>
        </w:tc>
        <w:tc>
          <w:tcPr>
            <w:tcW w:w="713" w:type="dxa"/>
            <w:tcBorders>
              <w:top w:val="single" w:sz="4" w:space="0" w:color="666699"/>
              <w:left w:val="single" w:sz="4" w:space="0" w:color="666699"/>
              <w:bottom w:val="single" w:sz="4" w:space="0" w:color="666699"/>
              <w:right w:val="single" w:sz="4" w:space="0" w:color="666699"/>
            </w:tcBorders>
            <w:hideMark/>
          </w:tcPr>
          <w:p w14:paraId="7B38492F" w14:textId="77777777" w:rsidR="00EF2FAC" w:rsidRPr="000336D7" w:rsidRDefault="00EF2FAC" w:rsidP="006325A2">
            <w:pPr>
              <w:jc w:val="center"/>
              <w:rPr>
                <w:sz w:val="20"/>
                <w:szCs w:val="20"/>
                <w:lang w:val="en-US"/>
              </w:rPr>
            </w:pPr>
            <w:r w:rsidRPr="000336D7">
              <w:rPr>
                <w:sz w:val="20"/>
                <w:szCs w:val="20"/>
                <w:lang w:val="en-US"/>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395C808B" w14:textId="77777777" w:rsidR="00EF2FAC" w:rsidRPr="000336D7" w:rsidRDefault="00EF2FAC" w:rsidP="006325A2">
            <w:pPr>
              <w:jc w:val="center"/>
              <w:rPr>
                <w:sz w:val="20"/>
                <w:szCs w:val="20"/>
                <w:lang w:val="en-US"/>
              </w:rPr>
            </w:pPr>
            <w:r w:rsidRPr="000336D7">
              <w:rPr>
                <w:sz w:val="20"/>
                <w:szCs w:val="20"/>
                <w:lang w:val="en-US"/>
              </w:rPr>
              <w:t>Total sector consumption</w:t>
            </w:r>
          </w:p>
        </w:tc>
      </w:tr>
      <w:tr w:rsidR="00EF2FAC" w:rsidRPr="000336D7" w14:paraId="555A71A6" w14:textId="77777777" w:rsidTr="006325A2">
        <w:trPr>
          <w:trHeight w:val="249"/>
          <w:jc w:val="center"/>
        </w:trPr>
        <w:tc>
          <w:tcPr>
            <w:tcW w:w="3683" w:type="dxa"/>
            <w:gridSpan w:val="4"/>
            <w:tcBorders>
              <w:top w:val="single" w:sz="4" w:space="0" w:color="666699"/>
              <w:left w:val="single" w:sz="4" w:space="0" w:color="666699"/>
              <w:bottom w:val="single" w:sz="4" w:space="0" w:color="666699"/>
              <w:right w:val="single" w:sz="4" w:space="0" w:color="666699"/>
            </w:tcBorders>
            <w:hideMark/>
          </w:tcPr>
          <w:p w14:paraId="483F4273" w14:textId="77777777" w:rsidR="00EF2FAC" w:rsidRPr="000336D7" w:rsidRDefault="00EF2FAC" w:rsidP="006325A2">
            <w:pPr>
              <w:jc w:val="center"/>
              <w:rPr>
                <w:sz w:val="20"/>
                <w:szCs w:val="20"/>
                <w:lang w:val="en-US"/>
              </w:rPr>
            </w:pPr>
            <w:r w:rsidRPr="000336D7">
              <w:rPr>
                <w:sz w:val="20"/>
                <w:szCs w:val="20"/>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3DE5244C" w14:textId="77777777" w:rsidR="00EF2FAC" w:rsidRPr="000336D7" w:rsidRDefault="00EF2FAC" w:rsidP="006325A2">
            <w:pPr>
              <w:jc w:val="center"/>
              <w:rPr>
                <w:sz w:val="20"/>
                <w:szCs w:val="20"/>
                <w:lang w:val="en-US"/>
              </w:rPr>
            </w:pPr>
            <w:r w:rsidRPr="000336D7">
              <w:rPr>
                <w:sz w:val="20"/>
                <w:szCs w:val="20"/>
                <w:lang w:val="en-US"/>
              </w:rPr>
              <w:t>Manufacturing</w:t>
            </w:r>
          </w:p>
        </w:tc>
        <w:tc>
          <w:tcPr>
            <w:tcW w:w="1131" w:type="dxa"/>
            <w:tcBorders>
              <w:top w:val="single" w:sz="4" w:space="0" w:color="666699"/>
              <w:left w:val="single" w:sz="4" w:space="0" w:color="666699"/>
              <w:bottom w:val="single" w:sz="4" w:space="0" w:color="666699"/>
              <w:right w:val="single" w:sz="4" w:space="0" w:color="666699"/>
            </w:tcBorders>
            <w:hideMark/>
          </w:tcPr>
          <w:p w14:paraId="1AAE4E61" w14:textId="77777777" w:rsidR="00EF2FAC" w:rsidRPr="000336D7" w:rsidRDefault="00EF2FAC" w:rsidP="006325A2">
            <w:pPr>
              <w:jc w:val="center"/>
              <w:rPr>
                <w:sz w:val="20"/>
                <w:szCs w:val="20"/>
                <w:lang w:val="en-US"/>
              </w:rPr>
            </w:pPr>
            <w:r w:rsidRPr="000336D7">
              <w:rPr>
                <w:sz w:val="20"/>
                <w:szCs w:val="20"/>
                <w:lang w:val="en-US"/>
              </w:rPr>
              <w:t>Servicing</w:t>
            </w:r>
          </w:p>
        </w:tc>
        <w:tc>
          <w:tcPr>
            <w:tcW w:w="3773" w:type="dxa"/>
            <w:gridSpan w:val="4"/>
            <w:tcBorders>
              <w:top w:val="single" w:sz="4" w:space="0" w:color="666699"/>
              <w:left w:val="single" w:sz="4" w:space="0" w:color="666699"/>
              <w:bottom w:val="single" w:sz="4" w:space="0" w:color="666699"/>
              <w:right w:val="single" w:sz="4" w:space="0" w:color="666699"/>
            </w:tcBorders>
          </w:tcPr>
          <w:p w14:paraId="2C019FC1" w14:textId="77777777" w:rsidR="00EF2FAC" w:rsidRPr="000336D7" w:rsidRDefault="00EF2FAC" w:rsidP="006325A2">
            <w:pPr>
              <w:jc w:val="center"/>
              <w:rPr>
                <w:sz w:val="20"/>
                <w:szCs w:val="20"/>
                <w:lang w:val="en-US"/>
              </w:rPr>
            </w:pPr>
          </w:p>
        </w:tc>
      </w:tr>
      <w:tr w:rsidR="00EF2FAC" w:rsidRPr="000336D7" w14:paraId="12E99FB0" w14:textId="77777777" w:rsidTr="006325A2">
        <w:trPr>
          <w:trHeight w:val="249"/>
          <w:jc w:val="center"/>
        </w:trPr>
        <w:tc>
          <w:tcPr>
            <w:tcW w:w="1273" w:type="dxa"/>
            <w:tcBorders>
              <w:top w:val="single" w:sz="4" w:space="0" w:color="666699"/>
              <w:left w:val="single" w:sz="4" w:space="0" w:color="666699"/>
              <w:bottom w:val="single" w:sz="4" w:space="0" w:color="666699"/>
              <w:right w:val="single" w:sz="4" w:space="0" w:color="666699"/>
            </w:tcBorders>
            <w:hideMark/>
          </w:tcPr>
          <w:p w14:paraId="09C6D289" w14:textId="77777777" w:rsidR="00EF2FAC" w:rsidRPr="000336D7" w:rsidRDefault="00EF2FAC" w:rsidP="006325A2">
            <w:pPr>
              <w:jc w:val="left"/>
              <w:rPr>
                <w:sz w:val="20"/>
                <w:szCs w:val="20"/>
                <w:lang w:val="en-US"/>
              </w:rPr>
            </w:pPr>
            <w:r w:rsidRPr="000336D7">
              <w:rPr>
                <w:sz w:val="20"/>
                <w:szCs w:val="20"/>
                <w:lang w:val="en-US"/>
              </w:rPr>
              <w:t>HCFC-22</w:t>
            </w:r>
          </w:p>
        </w:tc>
        <w:tc>
          <w:tcPr>
            <w:tcW w:w="851" w:type="dxa"/>
            <w:tcBorders>
              <w:top w:val="single" w:sz="4" w:space="0" w:color="666699"/>
              <w:left w:val="single" w:sz="4" w:space="0" w:color="666699"/>
              <w:bottom w:val="single" w:sz="4" w:space="0" w:color="666699"/>
              <w:right w:val="single" w:sz="4" w:space="0" w:color="666699"/>
            </w:tcBorders>
          </w:tcPr>
          <w:p w14:paraId="2B879475" w14:textId="77777777" w:rsidR="00EF2FAC" w:rsidRPr="000336D7" w:rsidRDefault="00EF2FAC" w:rsidP="006325A2">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0B57194F" w14:textId="77777777" w:rsidR="00EF2FAC" w:rsidRPr="000336D7" w:rsidRDefault="00EF2FAC" w:rsidP="006325A2">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2772A625" w14:textId="77777777" w:rsidR="00EF2FAC" w:rsidRPr="000336D7" w:rsidRDefault="00EF2FAC" w:rsidP="006325A2">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745CA6FD" w14:textId="77777777" w:rsidR="00EF2FAC" w:rsidRPr="000336D7" w:rsidRDefault="00EF2FAC" w:rsidP="006325A2">
            <w:pPr>
              <w:jc w:val="right"/>
              <w:rPr>
                <w:sz w:val="20"/>
                <w:szCs w:val="20"/>
                <w:lang w:val="en-US"/>
              </w:rPr>
            </w:pPr>
          </w:p>
        </w:tc>
        <w:tc>
          <w:tcPr>
            <w:tcW w:w="1131" w:type="dxa"/>
            <w:tcBorders>
              <w:top w:val="single" w:sz="4" w:space="0" w:color="666699"/>
              <w:left w:val="single" w:sz="4" w:space="0" w:color="666699"/>
              <w:bottom w:val="single" w:sz="4" w:space="0" w:color="666699"/>
              <w:right w:val="single" w:sz="4" w:space="0" w:color="666699"/>
            </w:tcBorders>
          </w:tcPr>
          <w:p w14:paraId="217F380A" w14:textId="77777777" w:rsidR="00EF2FAC" w:rsidRPr="000336D7" w:rsidRDefault="00EF2FAC" w:rsidP="006325A2">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2895A27D" w14:textId="77777777" w:rsidR="00EF2FAC" w:rsidRPr="000336D7" w:rsidRDefault="00EF2FAC" w:rsidP="006325A2">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0F875A7F" w14:textId="77777777" w:rsidR="00EF2FAC" w:rsidRPr="000336D7" w:rsidRDefault="00EF2FAC" w:rsidP="006325A2">
            <w:pPr>
              <w:jc w:val="right"/>
              <w:rPr>
                <w:sz w:val="20"/>
                <w:szCs w:val="20"/>
                <w:lang w:val="en-US"/>
              </w:rPr>
            </w:pPr>
          </w:p>
        </w:tc>
        <w:tc>
          <w:tcPr>
            <w:tcW w:w="713" w:type="dxa"/>
            <w:tcBorders>
              <w:top w:val="single" w:sz="4" w:space="0" w:color="666699"/>
              <w:left w:val="single" w:sz="4" w:space="0" w:color="666699"/>
              <w:bottom w:val="single" w:sz="4" w:space="0" w:color="666699"/>
              <w:right w:val="single" w:sz="4" w:space="0" w:color="666699"/>
            </w:tcBorders>
          </w:tcPr>
          <w:p w14:paraId="56A77FBE" w14:textId="77777777" w:rsidR="00EF2FAC" w:rsidRPr="000336D7" w:rsidRDefault="00EF2FAC" w:rsidP="006325A2">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72DC9268" w14:textId="77777777" w:rsidR="00EF2FAC" w:rsidRPr="000336D7" w:rsidRDefault="00EF2FAC" w:rsidP="006325A2">
            <w:pPr>
              <w:jc w:val="right"/>
              <w:rPr>
                <w:sz w:val="20"/>
                <w:szCs w:val="20"/>
                <w:lang w:val="en-US"/>
              </w:rPr>
            </w:pPr>
            <w:r w:rsidRPr="000336D7">
              <w:rPr>
                <w:color w:val="000000" w:themeColor="text1"/>
                <w:sz w:val="20"/>
                <w:szCs w:val="20"/>
              </w:rPr>
              <w:t>0.00</w:t>
            </w:r>
          </w:p>
        </w:tc>
      </w:tr>
      <w:tr w:rsidR="00EF2FAC" w:rsidRPr="000336D7" w14:paraId="5116DA61" w14:textId="77777777" w:rsidTr="006325A2">
        <w:trPr>
          <w:trHeight w:val="249"/>
          <w:jc w:val="center"/>
        </w:trPr>
        <w:tc>
          <w:tcPr>
            <w:tcW w:w="1273" w:type="dxa"/>
            <w:tcBorders>
              <w:top w:val="single" w:sz="4" w:space="0" w:color="666699"/>
              <w:left w:val="single" w:sz="4" w:space="0" w:color="666699"/>
              <w:bottom w:val="single" w:sz="4" w:space="0" w:color="666699"/>
              <w:right w:val="single" w:sz="4" w:space="0" w:color="666699"/>
            </w:tcBorders>
            <w:hideMark/>
          </w:tcPr>
          <w:p w14:paraId="279FD8D0" w14:textId="77777777" w:rsidR="00EF2FAC" w:rsidRPr="000336D7" w:rsidRDefault="00EF2FAC" w:rsidP="006325A2">
            <w:pPr>
              <w:jc w:val="left"/>
              <w:rPr>
                <w:sz w:val="20"/>
                <w:szCs w:val="20"/>
                <w:lang w:val="en-US"/>
              </w:rPr>
            </w:pPr>
            <w:r w:rsidRPr="000336D7">
              <w:rPr>
                <w:sz w:val="20"/>
                <w:szCs w:val="20"/>
                <w:lang w:val="en-US"/>
              </w:rPr>
              <w:t>HCFC-142b</w:t>
            </w:r>
          </w:p>
        </w:tc>
        <w:tc>
          <w:tcPr>
            <w:tcW w:w="851" w:type="dxa"/>
            <w:tcBorders>
              <w:top w:val="single" w:sz="4" w:space="0" w:color="666699"/>
              <w:left w:val="single" w:sz="4" w:space="0" w:color="666699"/>
              <w:bottom w:val="single" w:sz="4" w:space="0" w:color="666699"/>
              <w:right w:val="single" w:sz="4" w:space="0" w:color="666699"/>
            </w:tcBorders>
          </w:tcPr>
          <w:p w14:paraId="3A4D6E0B" w14:textId="77777777" w:rsidR="00EF2FAC" w:rsidRPr="000336D7" w:rsidRDefault="00EF2FAC" w:rsidP="006325A2">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4783649A" w14:textId="77777777" w:rsidR="00EF2FAC" w:rsidRPr="000336D7" w:rsidRDefault="00EF2FAC" w:rsidP="006325A2">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16B74229" w14:textId="77777777" w:rsidR="00EF2FAC" w:rsidRPr="000336D7" w:rsidRDefault="00EF2FAC" w:rsidP="006325A2">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0F71ED0C" w14:textId="77777777" w:rsidR="00EF2FAC" w:rsidRPr="000336D7" w:rsidRDefault="00EF2FAC" w:rsidP="006325A2">
            <w:pPr>
              <w:jc w:val="right"/>
              <w:rPr>
                <w:sz w:val="20"/>
                <w:szCs w:val="20"/>
                <w:lang w:val="en-US"/>
              </w:rPr>
            </w:pPr>
          </w:p>
        </w:tc>
        <w:tc>
          <w:tcPr>
            <w:tcW w:w="1131" w:type="dxa"/>
            <w:tcBorders>
              <w:top w:val="single" w:sz="4" w:space="0" w:color="666699"/>
              <w:left w:val="single" w:sz="4" w:space="0" w:color="666699"/>
              <w:bottom w:val="single" w:sz="4" w:space="0" w:color="666699"/>
              <w:right w:val="single" w:sz="4" w:space="0" w:color="666699"/>
            </w:tcBorders>
          </w:tcPr>
          <w:p w14:paraId="209FAA25" w14:textId="77777777" w:rsidR="00EF2FAC" w:rsidRPr="000336D7" w:rsidRDefault="00EF2FAC" w:rsidP="006325A2">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284F1D8B" w14:textId="77777777" w:rsidR="00EF2FAC" w:rsidRPr="000336D7" w:rsidRDefault="00EF2FAC" w:rsidP="006325A2">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7E2D17A3" w14:textId="77777777" w:rsidR="00EF2FAC" w:rsidRPr="000336D7" w:rsidRDefault="00EF2FAC" w:rsidP="006325A2">
            <w:pPr>
              <w:jc w:val="right"/>
              <w:rPr>
                <w:sz w:val="20"/>
                <w:szCs w:val="20"/>
                <w:lang w:val="en-US"/>
              </w:rPr>
            </w:pPr>
          </w:p>
        </w:tc>
        <w:tc>
          <w:tcPr>
            <w:tcW w:w="713" w:type="dxa"/>
            <w:tcBorders>
              <w:top w:val="single" w:sz="4" w:space="0" w:color="666699"/>
              <w:left w:val="single" w:sz="4" w:space="0" w:color="666699"/>
              <w:bottom w:val="single" w:sz="4" w:space="0" w:color="666699"/>
              <w:right w:val="single" w:sz="4" w:space="0" w:color="666699"/>
            </w:tcBorders>
          </w:tcPr>
          <w:p w14:paraId="22F0C69F" w14:textId="77777777" w:rsidR="00EF2FAC" w:rsidRPr="000336D7" w:rsidRDefault="00EF2FAC" w:rsidP="006325A2">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0A0085BA" w14:textId="77777777" w:rsidR="00EF2FAC" w:rsidRPr="000336D7" w:rsidRDefault="00EF2FAC" w:rsidP="006325A2">
            <w:pPr>
              <w:jc w:val="right"/>
              <w:rPr>
                <w:sz w:val="20"/>
                <w:szCs w:val="20"/>
                <w:lang w:val="en-US"/>
              </w:rPr>
            </w:pPr>
            <w:r w:rsidRPr="000336D7">
              <w:rPr>
                <w:color w:val="000000" w:themeColor="text1"/>
                <w:sz w:val="20"/>
                <w:szCs w:val="20"/>
              </w:rPr>
              <w:t>0.00</w:t>
            </w:r>
          </w:p>
        </w:tc>
      </w:tr>
    </w:tbl>
    <w:p w14:paraId="74C4A2B6" w14:textId="77777777" w:rsidR="00EF2FAC" w:rsidRPr="000336D7" w:rsidRDefault="00EF2FAC" w:rsidP="00EF2FAC">
      <w:pPr>
        <w:jc w:val="center"/>
        <w:rPr>
          <w:sz w:val="20"/>
          <w:szCs w:val="20"/>
        </w:rPr>
      </w:pPr>
    </w:p>
    <w:tbl>
      <w:tblPr>
        <w:tblStyle w:val="TableGrid"/>
        <w:tblW w:w="998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EF2FAC" w:rsidRPr="000336D7" w14:paraId="2A38A5AE" w14:textId="77777777" w:rsidTr="006325A2">
        <w:trPr>
          <w:trHeight w:val="276"/>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36A31A67" w14:textId="77777777" w:rsidR="00EF2FAC" w:rsidRPr="000336D7" w:rsidRDefault="00EF2FAC" w:rsidP="006325A2">
            <w:pPr>
              <w:jc w:val="left"/>
              <w:rPr>
                <w:b/>
                <w:sz w:val="20"/>
                <w:szCs w:val="20"/>
                <w:lang w:val="en-US"/>
              </w:rPr>
            </w:pPr>
            <w:r w:rsidRPr="000336D7">
              <w:rPr>
                <w:b/>
                <w:sz w:val="20"/>
                <w:szCs w:val="20"/>
                <w:lang w:val="en-US"/>
              </w:rPr>
              <w:t>(IV) CONSUMPTION DATA (ODP tonnes)</w:t>
            </w:r>
          </w:p>
        </w:tc>
      </w:tr>
      <w:tr w:rsidR="00EF2FAC" w:rsidRPr="000336D7" w14:paraId="3336840D" w14:textId="77777777" w:rsidTr="006325A2">
        <w:trPr>
          <w:trHeight w:val="276"/>
          <w:jc w:val="center"/>
        </w:trPr>
        <w:tc>
          <w:tcPr>
            <w:tcW w:w="2405" w:type="dxa"/>
            <w:tcBorders>
              <w:top w:val="single" w:sz="4" w:space="0" w:color="666699"/>
              <w:left w:val="single" w:sz="4" w:space="0" w:color="666699"/>
              <w:bottom w:val="single" w:sz="4" w:space="0" w:color="666699"/>
              <w:right w:val="single" w:sz="4" w:space="0" w:color="666699"/>
            </w:tcBorders>
            <w:hideMark/>
          </w:tcPr>
          <w:p w14:paraId="5A38C9E5" w14:textId="77777777" w:rsidR="00EF2FAC" w:rsidRPr="000336D7" w:rsidRDefault="00EF2FAC" w:rsidP="006325A2">
            <w:pPr>
              <w:jc w:val="center"/>
              <w:rPr>
                <w:sz w:val="20"/>
                <w:szCs w:val="20"/>
                <w:lang w:val="en-US"/>
              </w:rPr>
            </w:pPr>
            <w:r w:rsidRPr="000336D7">
              <w:rPr>
                <w:sz w:val="20"/>
                <w:szCs w:val="20"/>
                <w:lang w:val="en-US"/>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4FA62D2F" w14:textId="77777777" w:rsidR="00EF2FAC" w:rsidRPr="000336D7" w:rsidRDefault="00EF2FAC" w:rsidP="006325A2">
            <w:pPr>
              <w:jc w:val="right"/>
              <w:rPr>
                <w:sz w:val="20"/>
                <w:szCs w:val="20"/>
                <w:lang w:val="en-US"/>
              </w:rPr>
            </w:pPr>
            <w:r w:rsidRPr="000336D7">
              <w:rPr>
                <w:color w:val="000000" w:themeColor="text1"/>
                <w:sz w:val="20"/>
                <w:szCs w:val="20"/>
              </w:rPr>
              <w:t>2.0</w:t>
            </w:r>
          </w:p>
        </w:tc>
        <w:tc>
          <w:tcPr>
            <w:tcW w:w="4394" w:type="dxa"/>
            <w:tcBorders>
              <w:top w:val="single" w:sz="4" w:space="0" w:color="666699"/>
              <w:left w:val="single" w:sz="4" w:space="0" w:color="666699"/>
              <w:bottom w:val="single" w:sz="4" w:space="0" w:color="666699"/>
              <w:right w:val="single" w:sz="4" w:space="0" w:color="666699"/>
            </w:tcBorders>
            <w:hideMark/>
          </w:tcPr>
          <w:p w14:paraId="3520397E" w14:textId="77777777" w:rsidR="00EF2FAC" w:rsidRPr="000336D7" w:rsidRDefault="00EF2FAC" w:rsidP="006325A2">
            <w:pPr>
              <w:jc w:val="center"/>
              <w:rPr>
                <w:sz w:val="20"/>
                <w:szCs w:val="20"/>
                <w:lang w:val="en-US"/>
              </w:rPr>
            </w:pPr>
            <w:r w:rsidRPr="000336D7">
              <w:rPr>
                <w:sz w:val="20"/>
                <w:szCs w:val="20"/>
                <w:lang w:val="en-US"/>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304A7350" w14:textId="77777777" w:rsidR="00EF2FAC" w:rsidRPr="000336D7" w:rsidRDefault="00EF2FAC" w:rsidP="006325A2">
            <w:pPr>
              <w:jc w:val="right"/>
              <w:rPr>
                <w:sz w:val="20"/>
                <w:szCs w:val="20"/>
                <w:lang w:val="en-US"/>
              </w:rPr>
            </w:pPr>
            <w:r w:rsidRPr="000336D7">
              <w:rPr>
                <w:color w:val="000000" w:themeColor="text1"/>
                <w:sz w:val="20"/>
                <w:szCs w:val="20"/>
              </w:rPr>
              <w:t>1.98</w:t>
            </w:r>
          </w:p>
        </w:tc>
      </w:tr>
      <w:tr w:rsidR="00EF2FAC" w:rsidRPr="000336D7" w14:paraId="13BE5DF8" w14:textId="77777777" w:rsidTr="006325A2">
        <w:trPr>
          <w:trHeight w:val="276"/>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4D74C535" w14:textId="77777777" w:rsidR="00EF2FAC" w:rsidRPr="000336D7" w:rsidRDefault="00EF2FAC" w:rsidP="006325A2">
            <w:pPr>
              <w:ind w:left="316"/>
              <w:rPr>
                <w:b/>
                <w:sz w:val="20"/>
                <w:szCs w:val="20"/>
                <w:lang w:val="en-US"/>
              </w:rPr>
            </w:pPr>
            <w:r w:rsidRPr="000336D7">
              <w:rPr>
                <w:b/>
                <w:sz w:val="20"/>
                <w:szCs w:val="20"/>
                <w:lang w:val="en-US"/>
              </w:rPr>
              <w:t>CONSUMPTION ELIGIBLE FOR FUNDING</w:t>
            </w:r>
          </w:p>
        </w:tc>
      </w:tr>
      <w:tr w:rsidR="00EF2FAC" w:rsidRPr="000336D7" w14:paraId="32855FE3" w14:textId="77777777" w:rsidTr="006325A2">
        <w:trPr>
          <w:trHeight w:val="276"/>
          <w:jc w:val="center"/>
        </w:trPr>
        <w:tc>
          <w:tcPr>
            <w:tcW w:w="2405" w:type="dxa"/>
            <w:tcBorders>
              <w:top w:val="single" w:sz="4" w:space="0" w:color="666699"/>
              <w:left w:val="single" w:sz="4" w:space="0" w:color="666699"/>
              <w:bottom w:val="single" w:sz="4" w:space="0" w:color="666699"/>
              <w:right w:val="single" w:sz="4" w:space="0" w:color="666699"/>
            </w:tcBorders>
            <w:hideMark/>
          </w:tcPr>
          <w:p w14:paraId="0927B329" w14:textId="77777777" w:rsidR="00EF2FAC" w:rsidRPr="000336D7" w:rsidRDefault="00EF2FAC" w:rsidP="006325A2">
            <w:pPr>
              <w:jc w:val="center"/>
              <w:rPr>
                <w:sz w:val="20"/>
                <w:szCs w:val="20"/>
                <w:lang w:val="en-US"/>
              </w:rPr>
            </w:pPr>
            <w:r w:rsidRPr="000336D7">
              <w:rPr>
                <w:sz w:val="20"/>
                <w:szCs w:val="20"/>
                <w:lang w:val="en-US"/>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5310EAFC" w14:textId="77777777" w:rsidR="00EF2FAC" w:rsidRPr="000336D7" w:rsidRDefault="00EF2FAC" w:rsidP="006325A2">
            <w:pPr>
              <w:jc w:val="right"/>
              <w:rPr>
                <w:sz w:val="20"/>
                <w:szCs w:val="20"/>
                <w:lang w:val="en-US"/>
              </w:rPr>
            </w:pPr>
            <w:r w:rsidRPr="000336D7">
              <w:rPr>
                <w:color w:val="000000" w:themeColor="text1"/>
                <w:sz w:val="20"/>
                <w:szCs w:val="20"/>
              </w:rPr>
              <w:t>0.69</w:t>
            </w:r>
          </w:p>
        </w:tc>
        <w:tc>
          <w:tcPr>
            <w:tcW w:w="4394" w:type="dxa"/>
            <w:tcBorders>
              <w:top w:val="single" w:sz="4" w:space="0" w:color="666699"/>
              <w:left w:val="single" w:sz="4" w:space="0" w:color="666699"/>
              <w:bottom w:val="single" w:sz="4" w:space="0" w:color="666699"/>
              <w:right w:val="single" w:sz="4" w:space="0" w:color="666699"/>
            </w:tcBorders>
            <w:hideMark/>
          </w:tcPr>
          <w:p w14:paraId="4B139D23" w14:textId="77777777" w:rsidR="00EF2FAC" w:rsidRPr="000336D7" w:rsidRDefault="00EF2FAC" w:rsidP="006325A2">
            <w:pPr>
              <w:jc w:val="center"/>
              <w:rPr>
                <w:i/>
                <w:sz w:val="20"/>
                <w:szCs w:val="20"/>
                <w:lang w:val="en-US"/>
              </w:rPr>
            </w:pPr>
            <w:r w:rsidRPr="000336D7">
              <w:rPr>
                <w:sz w:val="20"/>
                <w:szCs w:val="20"/>
                <w:lang w:val="en-US"/>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4A802E84" w14:textId="77777777" w:rsidR="00EF2FAC" w:rsidRPr="000336D7" w:rsidRDefault="00EF2FAC" w:rsidP="006325A2">
            <w:pPr>
              <w:jc w:val="right"/>
              <w:rPr>
                <w:sz w:val="20"/>
                <w:szCs w:val="20"/>
                <w:lang w:val="en-US"/>
              </w:rPr>
            </w:pPr>
            <w:r w:rsidRPr="000336D7">
              <w:rPr>
                <w:color w:val="000000" w:themeColor="text1"/>
                <w:sz w:val="20"/>
                <w:szCs w:val="20"/>
              </w:rPr>
              <w:t>1.29</w:t>
            </w:r>
          </w:p>
        </w:tc>
      </w:tr>
    </w:tbl>
    <w:p w14:paraId="41BC4A73" w14:textId="77777777" w:rsidR="00EF2FAC" w:rsidRPr="000336D7" w:rsidRDefault="00EF2FAC" w:rsidP="00EF2FAC">
      <w:pPr>
        <w:jc w:val="center"/>
        <w:rPr>
          <w:sz w:val="20"/>
          <w:szCs w:val="20"/>
        </w:rPr>
      </w:pPr>
    </w:p>
    <w:tbl>
      <w:tblPr>
        <w:tblStyle w:val="TableGrid"/>
        <w:tblW w:w="532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51"/>
        <w:gridCol w:w="4776"/>
        <w:gridCol w:w="2623"/>
      </w:tblGrid>
      <w:tr w:rsidR="00EF2FAC" w:rsidRPr="000336D7" w14:paraId="383E8448" w14:textId="77777777" w:rsidTr="006325A2">
        <w:trPr>
          <w:trHeight w:val="250"/>
          <w:jc w:val="center"/>
        </w:trPr>
        <w:tc>
          <w:tcPr>
            <w:tcW w:w="3682" w:type="pct"/>
            <w:gridSpan w:val="2"/>
            <w:tcBorders>
              <w:top w:val="single" w:sz="4" w:space="0" w:color="666699"/>
              <w:left w:val="single" w:sz="4" w:space="0" w:color="666699"/>
              <w:bottom w:val="single" w:sz="4" w:space="0" w:color="666699"/>
              <w:right w:val="single" w:sz="4" w:space="0" w:color="666699"/>
            </w:tcBorders>
            <w:hideMark/>
          </w:tcPr>
          <w:p w14:paraId="6F810673" w14:textId="77777777" w:rsidR="00EF2FAC" w:rsidRPr="000336D7" w:rsidRDefault="00EF2FAC" w:rsidP="006325A2">
            <w:pPr>
              <w:jc w:val="left"/>
              <w:rPr>
                <w:b/>
                <w:sz w:val="20"/>
                <w:szCs w:val="20"/>
                <w:lang w:val="en-US"/>
              </w:rPr>
            </w:pPr>
            <w:r w:rsidRPr="000336D7">
              <w:rPr>
                <w:b/>
                <w:sz w:val="20"/>
                <w:szCs w:val="20"/>
                <w:lang w:val="en-US"/>
              </w:rPr>
              <w:t>(V) ENDORSED BUSINESS PLAN</w:t>
            </w:r>
          </w:p>
        </w:tc>
        <w:tc>
          <w:tcPr>
            <w:tcW w:w="1318" w:type="pct"/>
            <w:tcBorders>
              <w:top w:val="single" w:sz="4" w:space="0" w:color="666699"/>
              <w:left w:val="single" w:sz="4" w:space="0" w:color="666699"/>
              <w:bottom w:val="single" w:sz="4" w:space="0" w:color="666699"/>
              <w:right w:val="single" w:sz="4" w:space="0" w:color="666699"/>
            </w:tcBorders>
            <w:hideMark/>
          </w:tcPr>
          <w:p w14:paraId="43E16077" w14:textId="77777777" w:rsidR="00EF2FAC" w:rsidRPr="000336D7" w:rsidRDefault="00EF2FAC" w:rsidP="006325A2">
            <w:pPr>
              <w:jc w:val="center"/>
              <w:rPr>
                <w:b/>
                <w:sz w:val="20"/>
                <w:szCs w:val="20"/>
                <w:lang w:val="en-US"/>
              </w:rPr>
            </w:pPr>
            <w:r w:rsidRPr="000336D7">
              <w:rPr>
                <w:b/>
                <w:sz w:val="20"/>
                <w:szCs w:val="20"/>
                <w:lang w:val="en-US"/>
              </w:rPr>
              <w:t>2023</w:t>
            </w:r>
          </w:p>
        </w:tc>
      </w:tr>
      <w:tr w:rsidR="00EF2FAC" w:rsidRPr="000336D7" w14:paraId="17BE3543" w14:textId="77777777" w:rsidTr="006325A2">
        <w:trPr>
          <w:trHeight w:val="176"/>
          <w:jc w:val="center"/>
        </w:trPr>
        <w:tc>
          <w:tcPr>
            <w:tcW w:w="1282" w:type="pct"/>
            <w:vMerge w:val="restart"/>
            <w:tcBorders>
              <w:top w:val="single" w:sz="4" w:space="0" w:color="666699"/>
              <w:left w:val="single" w:sz="4" w:space="0" w:color="666699"/>
              <w:bottom w:val="single" w:sz="4" w:space="0" w:color="666699"/>
              <w:right w:val="single" w:sz="4" w:space="0" w:color="666699"/>
            </w:tcBorders>
            <w:vAlign w:val="center"/>
            <w:hideMark/>
          </w:tcPr>
          <w:p w14:paraId="516589D5" w14:textId="77777777" w:rsidR="00EF2FAC" w:rsidRPr="000336D7" w:rsidRDefault="00EF2FAC" w:rsidP="006325A2">
            <w:pPr>
              <w:jc w:val="center"/>
              <w:rPr>
                <w:sz w:val="20"/>
                <w:szCs w:val="20"/>
                <w:lang w:val="en-US"/>
              </w:rPr>
            </w:pPr>
            <w:r w:rsidRPr="000336D7">
              <w:rPr>
                <w:color w:val="000000" w:themeColor="text1"/>
                <w:sz w:val="20"/>
                <w:szCs w:val="20"/>
              </w:rPr>
              <w:t>UNEP</w:t>
            </w:r>
          </w:p>
        </w:tc>
        <w:tc>
          <w:tcPr>
            <w:tcW w:w="2400" w:type="pct"/>
            <w:tcBorders>
              <w:top w:val="single" w:sz="4" w:space="0" w:color="666699"/>
              <w:left w:val="single" w:sz="4" w:space="0" w:color="666699"/>
              <w:bottom w:val="single" w:sz="4" w:space="0" w:color="666699"/>
              <w:right w:val="single" w:sz="4" w:space="0" w:color="666699"/>
            </w:tcBorders>
            <w:hideMark/>
          </w:tcPr>
          <w:p w14:paraId="3F659BC0" w14:textId="77777777" w:rsidR="00EF2FAC" w:rsidRPr="000336D7" w:rsidRDefault="00EF2FAC" w:rsidP="006325A2">
            <w:pPr>
              <w:jc w:val="left"/>
              <w:rPr>
                <w:sz w:val="20"/>
                <w:szCs w:val="20"/>
                <w:lang w:val="en-US"/>
              </w:rPr>
            </w:pPr>
            <w:r w:rsidRPr="000336D7">
              <w:rPr>
                <w:sz w:val="20"/>
                <w:szCs w:val="20"/>
                <w:lang w:val="en-US"/>
              </w:rPr>
              <w:t>ODS phase-out (ODP tonnes)</w:t>
            </w:r>
          </w:p>
        </w:tc>
        <w:tc>
          <w:tcPr>
            <w:tcW w:w="1318" w:type="pct"/>
            <w:tcBorders>
              <w:top w:val="single" w:sz="4" w:space="0" w:color="666699"/>
              <w:left w:val="single" w:sz="4" w:space="0" w:color="666699"/>
              <w:bottom w:val="single" w:sz="4" w:space="0" w:color="666699"/>
              <w:right w:val="single" w:sz="4" w:space="0" w:color="666699"/>
            </w:tcBorders>
          </w:tcPr>
          <w:p w14:paraId="3814F9C1" w14:textId="77777777" w:rsidR="00EF2FAC" w:rsidRPr="000336D7" w:rsidRDefault="00EF2FAC" w:rsidP="006325A2">
            <w:pPr>
              <w:jc w:val="right"/>
              <w:rPr>
                <w:sz w:val="20"/>
                <w:szCs w:val="20"/>
                <w:lang w:val="en-US"/>
              </w:rPr>
            </w:pPr>
            <w:r w:rsidRPr="000336D7">
              <w:rPr>
                <w:sz w:val="20"/>
                <w:szCs w:val="20"/>
                <w:lang w:val="en-US"/>
              </w:rPr>
              <w:t>0.0</w:t>
            </w:r>
          </w:p>
        </w:tc>
      </w:tr>
      <w:tr w:rsidR="00EF2FAC" w:rsidRPr="000336D7" w14:paraId="4D1D8BCD" w14:textId="77777777" w:rsidTr="006325A2">
        <w:trPr>
          <w:trHeight w:val="51"/>
          <w:jc w:val="center"/>
        </w:trPr>
        <w:tc>
          <w:tcPr>
            <w:tcW w:w="1282" w:type="pct"/>
            <w:vMerge/>
            <w:tcBorders>
              <w:top w:val="single" w:sz="4" w:space="0" w:color="666699"/>
              <w:left w:val="single" w:sz="4" w:space="0" w:color="666699"/>
              <w:bottom w:val="single" w:sz="4" w:space="0" w:color="666699"/>
              <w:right w:val="single" w:sz="4" w:space="0" w:color="666699"/>
            </w:tcBorders>
            <w:vAlign w:val="center"/>
            <w:hideMark/>
          </w:tcPr>
          <w:p w14:paraId="770DFE23" w14:textId="77777777" w:rsidR="00EF2FAC" w:rsidRPr="000336D7" w:rsidRDefault="00EF2FAC" w:rsidP="006325A2">
            <w:pPr>
              <w:rPr>
                <w:sz w:val="20"/>
                <w:szCs w:val="20"/>
                <w:lang w:val="en-US"/>
              </w:rPr>
            </w:pPr>
          </w:p>
        </w:tc>
        <w:tc>
          <w:tcPr>
            <w:tcW w:w="2400" w:type="pct"/>
            <w:tcBorders>
              <w:top w:val="single" w:sz="4" w:space="0" w:color="666699"/>
              <w:left w:val="single" w:sz="4" w:space="0" w:color="666699"/>
              <w:bottom w:val="single" w:sz="4" w:space="0" w:color="666699"/>
              <w:right w:val="single" w:sz="4" w:space="0" w:color="666699"/>
            </w:tcBorders>
            <w:hideMark/>
          </w:tcPr>
          <w:p w14:paraId="6EDB8AC2" w14:textId="77777777" w:rsidR="00EF2FAC" w:rsidRPr="000336D7" w:rsidRDefault="00EF2FAC" w:rsidP="006325A2">
            <w:pPr>
              <w:jc w:val="left"/>
              <w:rPr>
                <w:sz w:val="20"/>
                <w:szCs w:val="20"/>
                <w:lang w:val="en-US"/>
              </w:rPr>
            </w:pPr>
            <w:r w:rsidRPr="000336D7">
              <w:rPr>
                <w:sz w:val="20"/>
                <w:szCs w:val="20"/>
                <w:lang w:val="en-US"/>
              </w:rPr>
              <w:t>Funding (US $)</w:t>
            </w:r>
          </w:p>
        </w:tc>
        <w:tc>
          <w:tcPr>
            <w:tcW w:w="1318" w:type="pct"/>
            <w:tcBorders>
              <w:top w:val="single" w:sz="4" w:space="0" w:color="666699"/>
              <w:left w:val="single" w:sz="4" w:space="0" w:color="666699"/>
              <w:bottom w:val="single" w:sz="4" w:space="0" w:color="666699"/>
              <w:right w:val="single" w:sz="4" w:space="0" w:color="666699"/>
            </w:tcBorders>
          </w:tcPr>
          <w:p w14:paraId="77673307" w14:textId="77777777" w:rsidR="00EF2FAC" w:rsidRPr="000336D7" w:rsidRDefault="00EF2FAC" w:rsidP="006325A2">
            <w:pPr>
              <w:jc w:val="right"/>
              <w:rPr>
                <w:sz w:val="20"/>
                <w:szCs w:val="20"/>
                <w:lang w:val="en-US"/>
              </w:rPr>
            </w:pPr>
            <w:r w:rsidRPr="000336D7">
              <w:rPr>
                <w:sz w:val="20"/>
                <w:szCs w:val="20"/>
                <w:lang w:val="en-US"/>
              </w:rPr>
              <w:t>15,255</w:t>
            </w:r>
          </w:p>
        </w:tc>
      </w:tr>
      <w:tr w:rsidR="00EF2FAC" w:rsidRPr="000336D7" w14:paraId="7FFEF537" w14:textId="77777777" w:rsidTr="006325A2">
        <w:trPr>
          <w:trHeight w:val="250"/>
          <w:jc w:val="center"/>
        </w:trPr>
        <w:tc>
          <w:tcPr>
            <w:tcW w:w="1282" w:type="pct"/>
            <w:vMerge w:val="restart"/>
            <w:tcBorders>
              <w:top w:val="single" w:sz="4" w:space="0" w:color="666699"/>
              <w:left w:val="single" w:sz="4" w:space="0" w:color="666699"/>
              <w:bottom w:val="single" w:sz="4" w:space="0" w:color="666699"/>
              <w:right w:val="single" w:sz="4" w:space="0" w:color="666699"/>
            </w:tcBorders>
            <w:vAlign w:val="center"/>
            <w:hideMark/>
          </w:tcPr>
          <w:p w14:paraId="018925D9" w14:textId="77777777" w:rsidR="00EF2FAC" w:rsidRPr="000336D7" w:rsidRDefault="00EF2FAC" w:rsidP="006325A2">
            <w:pPr>
              <w:jc w:val="center"/>
              <w:rPr>
                <w:sz w:val="20"/>
                <w:szCs w:val="20"/>
                <w:lang w:val="en-US"/>
              </w:rPr>
            </w:pPr>
            <w:r w:rsidRPr="000336D7">
              <w:rPr>
                <w:color w:val="000000" w:themeColor="text1"/>
                <w:sz w:val="20"/>
                <w:szCs w:val="20"/>
              </w:rPr>
              <w:t>UNIDO</w:t>
            </w:r>
          </w:p>
        </w:tc>
        <w:tc>
          <w:tcPr>
            <w:tcW w:w="2400" w:type="pct"/>
            <w:tcBorders>
              <w:top w:val="single" w:sz="4" w:space="0" w:color="666699"/>
              <w:left w:val="single" w:sz="4" w:space="0" w:color="666699"/>
              <w:bottom w:val="single" w:sz="4" w:space="0" w:color="666699"/>
              <w:right w:val="single" w:sz="4" w:space="0" w:color="666699"/>
            </w:tcBorders>
            <w:hideMark/>
          </w:tcPr>
          <w:p w14:paraId="057D984E" w14:textId="77777777" w:rsidR="00EF2FAC" w:rsidRPr="000336D7" w:rsidRDefault="00EF2FAC" w:rsidP="006325A2">
            <w:pPr>
              <w:jc w:val="left"/>
              <w:rPr>
                <w:sz w:val="20"/>
                <w:szCs w:val="20"/>
                <w:lang w:val="en-US"/>
              </w:rPr>
            </w:pPr>
            <w:r w:rsidRPr="000336D7">
              <w:rPr>
                <w:sz w:val="20"/>
                <w:szCs w:val="20"/>
                <w:lang w:val="en-US"/>
              </w:rPr>
              <w:t>ODS phase-out (ODP tonnes)</w:t>
            </w:r>
          </w:p>
        </w:tc>
        <w:tc>
          <w:tcPr>
            <w:tcW w:w="1318" w:type="pct"/>
            <w:tcBorders>
              <w:top w:val="single" w:sz="4" w:space="0" w:color="666699"/>
              <w:left w:val="single" w:sz="4" w:space="0" w:color="666699"/>
              <w:bottom w:val="single" w:sz="4" w:space="0" w:color="666699"/>
              <w:right w:val="single" w:sz="4" w:space="0" w:color="666699"/>
            </w:tcBorders>
          </w:tcPr>
          <w:p w14:paraId="3E488ABB" w14:textId="77777777" w:rsidR="00EF2FAC" w:rsidRPr="000336D7" w:rsidRDefault="00EF2FAC" w:rsidP="006325A2">
            <w:pPr>
              <w:jc w:val="right"/>
              <w:rPr>
                <w:sz w:val="20"/>
                <w:szCs w:val="20"/>
                <w:lang w:val="en-US"/>
              </w:rPr>
            </w:pPr>
            <w:r w:rsidRPr="000336D7">
              <w:rPr>
                <w:sz w:val="20"/>
                <w:szCs w:val="20"/>
                <w:lang w:val="en-US"/>
              </w:rPr>
              <w:t>0.0</w:t>
            </w:r>
          </w:p>
        </w:tc>
      </w:tr>
      <w:tr w:rsidR="00EF2FAC" w:rsidRPr="000336D7" w14:paraId="55A59667" w14:textId="77777777" w:rsidTr="006325A2">
        <w:trPr>
          <w:trHeight w:val="250"/>
          <w:jc w:val="center"/>
        </w:trPr>
        <w:tc>
          <w:tcPr>
            <w:tcW w:w="1282" w:type="pct"/>
            <w:vMerge/>
            <w:tcBorders>
              <w:top w:val="single" w:sz="4" w:space="0" w:color="666699"/>
              <w:left w:val="single" w:sz="4" w:space="0" w:color="666699"/>
              <w:bottom w:val="single" w:sz="4" w:space="0" w:color="666699"/>
              <w:right w:val="single" w:sz="4" w:space="0" w:color="666699"/>
            </w:tcBorders>
            <w:vAlign w:val="center"/>
            <w:hideMark/>
          </w:tcPr>
          <w:p w14:paraId="7312324B" w14:textId="77777777" w:rsidR="00EF2FAC" w:rsidRPr="000336D7" w:rsidRDefault="00EF2FAC" w:rsidP="006325A2">
            <w:pPr>
              <w:rPr>
                <w:sz w:val="20"/>
                <w:szCs w:val="20"/>
                <w:lang w:val="en-US"/>
              </w:rPr>
            </w:pPr>
          </w:p>
        </w:tc>
        <w:tc>
          <w:tcPr>
            <w:tcW w:w="2400" w:type="pct"/>
            <w:tcBorders>
              <w:top w:val="single" w:sz="4" w:space="0" w:color="666699"/>
              <w:left w:val="single" w:sz="4" w:space="0" w:color="666699"/>
              <w:bottom w:val="single" w:sz="4" w:space="0" w:color="666699"/>
              <w:right w:val="single" w:sz="4" w:space="0" w:color="666699"/>
            </w:tcBorders>
            <w:hideMark/>
          </w:tcPr>
          <w:p w14:paraId="1C205611" w14:textId="77777777" w:rsidR="00EF2FAC" w:rsidRPr="000336D7" w:rsidRDefault="00EF2FAC" w:rsidP="006325A2">
            <w:pPr>
              <w:jc w:val="left"/>
              <w:rPr>
                <w:sz w:val="20"/>
                <w:szCs w:val="20"/>
                <w:lang w:val="en-US"/>
              </w:rPr>
            </w:pPr>
            <w:r w:rsidRPr="000336D7">
              <w:rPr>
                <w:sz w:val="20"/>
                <w:szCs w:val="20"/>
                <w:lang w:val="en-US"/>
              </w:rPr>
              <w:t>Funding (US $)</w:t>
            </w:r>
          </w:p>
        </w:tc>
        <w:tc>
          <w:tcPr>
            <w:tcW w:w="1318" w:type="pct"/>
            <w:tcBorders>
              <w:top w:val="single" w:sz="4" w:space="0" w:color="666699"/>
              <w:left w:val="single" w:sz="4" w:space="0" w:color="666699"/>
              <w:bottom w:val="single" w:sz="4" w:space="0" w:color="666699"/>
              <w:right w:val="single" w:sz="4" w:space="0" w:color="666699"/>
            </w:tcBorders>
          </w:tcPr>
          <w:p w14:paraId="1F929688" w14:textId="77777777" w:rsidR="00EF2FAC" w:rsidRPr="000336D7" w:rsidRDefault="00EF2FAC" w:rsidP="006325A2">
            <w:pPr>
              <w:jc w:val="right"/>
              <w:rPr>
                <w:sz w:val="20"/>
                <w:szCs w:val="20"/>
                <w:lang w:val="en-US"/>
              </w:rPr>
            </w:pPr>
            <w:r w:rsidRPr="000336D7">
              <w:rPr>
                <w:sz w:val="20"/>
                <w:szCs w:val="20"/>
                <w:lang w:val="en-US"/>
              </w:rPr>
              <w:t>9,810</w:t>
            </w:r>
          </w:p>
        </w:tc>
      </w:tr>
    </w:tbl>
    <w:p w14:paraId="4C87D3B2" w14:textId="77777777" w:rsidR="00EF2FAC" w:rsidRPr="000336D7" w:rsidRDefault="00EF2FAC" w:rsidP="00EF2FAC">
      <w:pPr>
        <w:jc w:val="center"/>
        <w:rPr>
          <w:sz w:val="20"/>
          <w:szCs w:val="20"/>
        </w:rPr>
      </w:pPr>
    </w:p>
    <w:tbl>
      <w:tblPr>
        <w:tblStyle w:val="TableGrid"/>
        <w:tblW w:w="566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39"/>
        <w:gridCol w:w="775"/>
        <w:gridCol w:w="1226"/>
        <w:gridCol w:w="684"/>
        <w:gridCol w:w="516"/>
        <w:gridCol w:w="675"/>
        <w:gridCol w:w="543"/>
        <w:gridCol w:w="766"/>
        <w:gridCol w:w="666"/>
        <w:gridCol w:w="516"/>
        <w:gridCol w:w="766"/>
        <w:gridCol w:w="516"/>
        <w:gridCol w:w="666"/>
        <w:gridCol w:w="766"/>
        <w:gridCol w:w="766"/>
      </w:tblGrid>
      <w:tr w:rsidR="00EF2FAC" w:rsidRPr="000336D7" w14:paraId="4867417F" w14:textId="77777777" w:rsidTr="006325A2">
        <w:trPr>
          <w:trHeight w:val="264"/>
          <w:jc w:val="center"/>
        </w:trPr>
        <w:tc>
          <w:tcPr>
            <w:tcW w:w="1276" w:type="pct"/>
            <w:gridSpan w:val="3"/>
            <w:shd w:val="clear" w:color="auto" w:fill="auto"/>
            <w:tcMar>
              <w:left w:w="58" w:type="dxa"/>
              <w:right w:w="58" w:type="dxa"/>
            </w:tcMar>
          </w:tcPr>
          <w:p w14:paraId="11D12B2F" w14:textId="77777777" w:rsidR="00EF2FAC" w:rsidRPr="000336D7" w:rsidRDefault="00EF2FAC" w:rsidP="006325A2">
            <w:pPr>
              <w:spacing w:after="60"/>
              <w:jc w:val="left"/>
              <w:rPr>
                <w:rFonts w:asciiTheme="majorBidi" w:hAnsiTheme="majorBidi" w:cstheme="majorBidi"/>
                <w:b/>
                <w:sz w:val="20"/>
                <w:szCs w:val="20"/>
              </w:rPr>
            </w:pPr>
            <w:r w:rsidRPr="000336D7">
              <w:rPr>
                <w:rFonts w:asciiTheme="majorBidi" w:hAnsiTheme="majorBidi" w:cstheme="majorBidi"/>
                <w:b/>
                <w:sz w:val="20"/>
                <w:szCs w:val="20"/>
              </w:rPr>
              <w:t>(VI) PROJECT DATA</w:t>
            </w:r>
          </w:p>
        </w:tc>
        <w:tc>
          <w:tcPr>
            <w:tcW w:w="340" w:type="pct"/>
            <w:shd w:val="clear" w:color="auto" w:fill="auto"/>
            <w:tcMar>
              <w:left w:w="58" w:type="dxa"/>
              <w:right w:w="58" w:type="dxa"/>
            </w:tcMar>
          </w:tcPr>
          <w:p w14:paraId="2072638C" w14:textId="77777777"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2011</w:t>
            </w:r>
          </w:p>
        </w:tc>
        <w:tc>
          <w:tcPr>
            <w:tcW w:w="256" w:type="pct"/>
            <w:shd w:val="clear" w:color="auto" w:fill="auto"/>
            <w:tcMar>
              <w:left w:w="58" w:type="dxa"/>
              <w:right w:w="58" w:type="dxa"/>
            </w:tcMar>
          </w:tcPr>
          <w:p w14:paraId="5F61B18C" w14:textId="77777777"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2012</w:t>
            </w:r>
          </w:p>
        </w:tc>
        <w:tc>
          <w:tcPr>
            <w:tcW w:w="340" w:type="pct"/>
            <w:shd w:val="clear" w:color="auto" w:fill="auto"/>
            <w:tcMar>
              <w:left w:w="58" w:type="dxa"/>
              <w:right w:w="58" w:type="dxa"/>
            </w:tcMar>
          </w:tcPr>
          <w:p w14:paraId="41E530D6" w14:textId="77777777"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2013</w:t>
            </w:r>
          </w:p>
        </w:tc>
        <w:tc>
          <w:tcPr>
            <w:tcW w:w="273" w:type="pct"/>
            <w:shd w:val="clear" w:color="auto" w:fill="auto"/>
            <w:tcMar>
              <w:left w:w="58" w:type="dxa"/>
              <w:right w:w="58" w:type="dxa"/>
            </w:tcMar>
          </w:tcPr>
          <w:p w14:paraId="108F4794" w14:textId="77777777"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2014</w:t>
            </w:r>
          </w:p>
        </w:tc>
        <w:tc>
          <w:tcPr>
            <w:tcW w:w="362" w:type="pct"/>
            <w:shd w:val="clear" w:color="auto" w:fill="auto"/>
            <w:tcMar>
              <w:left w:w="58" w:type="dxa"/>
              <w:right w:w="58" w:type="dxa"/>
            </w:tcMar>
          </w:tcPr>
          <w:p w14:paraId="63B9B754" w14:textId="77777777"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2015</w:t>
            </w:r>
          </w:p>
        </w:tc>
        <w:tc>
          <w:tcPr>
            <w:tcW w:w="315" w:type="pct"/>
            <w:shd w:val="clear" w:color="auto" w:fill="auto"/>
            <w:tcMar>
              <w:left w:w="58" w:type="dxa"/>
              <w:right w:w="58" w:type="dxa"/>
            </w:tcMar>
          </w:tcPr>
          <w:p w14:paraId="66BB050E" w14:textId="77777777"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2016</w:t>
            </w:r>
          </w:p>
        </w:tc>
        <w:tc>
          <w:tcPr>
            <w:tcW w:w="244" w:type="pct"/>
            <w:shd w:val="clear" w:color="auto" w:fill="auto"/>
            <w:tcMar>
              <w:left w:w="58" w:type="dxa"/>
              <w:right w:w="58" w:type="dxa"/>
            </w:tcMar>
          </w:tcPr>
          <w:p w14:paraId="2FBDC75F" w14:textId="77777777"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2017</w:t>
            </w:r>
          </w:p>
        </w:tc>
        <w:tc>
          <w:tcPr>
            <w:tcW w:w="362" w:type="pct"/>
            <w:shd w:val="clear" w:color="auto" w:fill="auto"/>
            <w:tcMar>
              <w:left w:w="58" w:type="dxa"/>
              <w:right w:w="58" w:type="dxa"/>
            </w:tcMar>
          </w:tcPr>
          <w:p w14:paraId="1E9666D3" w14:textId="77777777"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2018</w:t>
            </w:r>
          </w:p>
        </w:tc>
        <w:tc>
          <w:tcPr>
            <w:tcW w:w="244" w:type="pct"/>
            <w:shd w:val="clear" w:color="auto" w:fill="auto"/>
            <w:tcMar>
              <w:left w:w="58" w:type="dxa"/>
              <w:right w:w="58" w:type="dxa"/>
            </w:tcMar>
          </w:tcPr>
          <w:p w14:paraId="0AF361EE" w14:textId="77777777"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2019</w:t>
            </w:r>
          </w:p>
        </w:tc>
        <w:tc>
          <w:tcPr>
            <w:tcW w:w="315" w:type="pct"/>
            <w:shd w:val="clear" w:color="auto" w:fill="auto"/>
            <w:tcMar>
              <w:left w:w="58" w:type="dxa"/>
              <w:right w:w="58" w:type="dxa"/>
            </w:tcMar>
          </w:tcPr>
          <w:p w14:paraId="3600A08F" w14:textId="77777777"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2020</w:t>
            </w:r>
          </w:p>
        </w:tc>
        <w:tc>
          <w:tcPr>
            <w:tcW w:w="315" w:type="pct"/>
            <w:tcMar>
              <w:left w:w="58" w:type="dxa"/>
              <w:right w:w="58" w:type="dxa"/>
            </w:tcMar>
          </w:tcPr>
          <w:p w14:paraId="511C5129" w14:textId="7B45BF52"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202</w:t>
            </w:r>
            <w:r w:rsidR="008850CD" w:rsidRPr="000336D7">
              <w:rPr>
                <w:rFonts w:asciiTheme="majorBidi" w:hAnsiTheme="majorBidi" w:cstheme="majorBidi"/>
                <w:b/>
                <w:sz w:val="20"/>
                <w:szCs w:val="20"/>
              </w:rPr>
              <w:t>3</w:t>
            </w:r>
          </w:p>
        </w:tc>
        <w:tc>
          <w:tcPr>
            <w:tcW w:w="362" w:type="pct"/>
            <w:shd w:val="clear" w:color="auto" w:fill="auto"/>
            <w:tcMar>
              <w:left w:w="58" w:type="dxa"/>
              <w:right w:w="58" w:type="dxa"/>
            </w:tcMar>
          </w:tcPr>
          <w:p w14:paraId="4662691C" w14:textId="77777777" w:rsidR="00EF2FAC" w:rsidRPr="000336D7" w:rsidRDefault="00EF2FAC" w:rsidP="006325A2">
            <w:pPr>
              <w:spacing w:after="60"/>
              <w:jc w:val="center"/>
              <w:rPr>
                <w:rFonts w:asciiTheme="majorBidi" w:hAnsiTheme="majorBidi" w:cstheme="majorBidi"/>
                <w:b/>
                <w:sz w:val="20"/>
                <w:szCs w:val="20"/>
              </w:rPr>
            </w:pPr>
            <w:r w:rsidRPr="000336D7">
              <w:rPr>
                <w:rFonts w:asciiTheme="majorBidi" w:hAnsiTheme="majorBidi" w:cstheme="majorBidi"/>
                <w:b/>
                <w:sz w:val="20"/>
                <w:szCs w:val="20"/>
              </w:rPr>
              <w:t>Total</w:t>
            </w:r>
          </w:p>
        </w:tc>
      </w:tr>
      <w:tr w:rsidR="00EF2FAC" w:rsidRPr="000336D7" w14:paraId="59217009" w14:textId="77777777" w:rsidTr="006325A2">
        <w:trPr>
          <w:trHeight w:val="459"/>
          <w:jc w:val="center"/>
        </w:trPr>
        <w:tc>
          <w:tcPr>
            <w:tcW w:w="1276" w:type="pct"/>
            <w:gridSpan w:val="3"/>
            <w:shd w:val="clear" w:color="auto" w:fill="auto"/>
            <w:tcMar>
              <w:left w:w="58" w:type="dxa"/>
              <w:right w:w="58" w:type="dxa"/>
            </w:tcMar>
          </w:tcPr>
          <w:p w14:paraId="3C48754F" w14:textId="59380926"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Montreal Protocol consumption limits</w:t>
            </w:r>
            <w:r w:rsidR="00184F9B" w:rsidRPr="000336D7">
              <w:rPr>
                <w:rFonts w:asciiTheme="majorBidi" w:hAnsiTheme="majorBidi" w:cstheme="majorBidi"/>
                <w:sz w:val="20"/>
                <w:szCs w:val="20"/>
              </w:rPr>
              <w:t xml:space="preserve"> (ODP tonnes)</w:t>
            </w:r>
          </w:p>
        </w:tc>
        <w:tc>
          <w:tcPr>
            <w:tcW w:w="340" w:type="pct"/>
            <w:shd w:val="clear" w:color="auto" w:fill="auto"/>
            <w:tcMar>
              <w:left w:w="58" w:type="dxa"/>
              <w:right w:w="58" w:type="dxa"/>
            </w:tcMar>
          </w:tcPr>
          <w:p w14:paraId="42C93F2D" w14:textId="77777777" w:rsidR="00EF2FAC" w:rsidRPr="000336D7" w:rsidRDefault="00EF2FAC" w:rsidP="006325A2">
            <w:pPr>
              <w:spacing w:after="60"/>
              <w:jc w:val="center"/>
              <w:rPr>
                <w:rFonts w:asciiTheme="majorBidi" w:hAnsiTheme="majorBidi" w:cstheme="majorBidi"/>
                <w:sz w:val="20"/>
                <w:szCs w:val="20"/>
              </w:rPr>
            </w:pPr>
            <w:r w:rsidRPr="000336D7">
              <w:rPr>
                <w:rFonts w:asciiTheme="majorBidi" w:hAnsiTheme="majorBidi" w:cstheme="majorBidi"/>
                <w:sz w:val="20"/>
                <w:szCs w:val="20"/>
              </w:rPr>
              <w:t>n/a</w:t>
            </w:r>
          </w:p>
        </w:tc>
        <w:tc>
          <w:tcPr>
            <w:tcW w:w="256" w:type="pct"/>
            <w:shd w:val="clear" w:color="auto" w:fill="auto"/>
            <w:tcMar>
              <w:left w:w="58" w:type="dxa"/>
              <w:right w:w="58" w:type="dxa"/>
            </w:tcMar>
          </w:tcPr>
          <w:p w14:paraId="3D897545" w14:textId="77777777" w:rsidR="00EF2FAC" w:rsidRPr="000336D7" w:rsidRDefault="00EF2FAC" w:rsidP="006325A2">
            <w:pPr>
              <w:spacing w:after="60"/>
              <w:jc w:val="center"/>
              <w:rPr>
                <w:rFonts w:asciiTheme="majorBidi" w:hAnsiTheme="majorBidi" w:cstheme="majorBidi"/>
                <w:sz w:val="20"/>
                <w:szCs w:val="20"/>
              </w:rPr>
            </w:pPr>
            <w:r w:rsidRPr="000336D7">
              <w:rPr>
                <w:rFonts w:asciiTheme="majorBidi" w:hAnsiTheme="majorBidi" w:cstheme="majorBidi"/>
                <w:sz w:val="20"/>
                <w:szCs w:val="20"/>
              </w:rPr>
              <w:t>n/a</w:t>
            </w:r>
          </w:p>
        </w:tc>
        <w:tc>
          <w:tcPr>
            <w:tcW w:w="340" w:type="pct"/>
            <w:shd w:val="clear" w:color="auto" w:fill="auto"/>
            <w:tcMar>
              <w:left w:w="58" w:type="dxa"/>
              <w:right w:w="58" w:type="dxa"/>
            </w:tcMar>
          </w:tcPr>
          <w:p w14:paraId="5D649C53"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1.98</w:t>
            </w:r>
          </w:p>
        </w:tc>
        <w:tc>
          <w:tcPr>
            <w:tcW w:w="273" w:type="pct"/>
            <w:shd w:val="clear" w:color="auto" w:fill="auto"/>
            <w:tcMar>
              <w:left w:w="58" w:type="dxa"/>
              <w:right w:w="58" w:type="dxa"/>
            </w:tcMar>
          </w:tcPr>
          <w:p w14:paraId="77CE0832"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1.98</w:t>
            </w:r>
          </w:p>
        </w:tc>
        <w:tc>
          <w:tcPr>
            <w:tcW w:w="362" w:type="pct"/>
            <w:shd w:val="clear" w:color="auto" w:fill="auto"/>
            <w:tcMar>
              <w:left w:w="58" w:type="dxa"/>
              <w:right w:w="58" w:type="dxa"/>
            </w:tcMar>
          </w:tcPr>
          <w:p w14:paraId="361D6385"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1.78</w:t>
            </w:r>
          </w:p>
        </w:tc>
        <w:tc>
          <w:tcPr>
            <w:tcW w:w="315" w:type="pct"/>
            <w:shd w:val="clear" w:color="auto" w:fill="auto"/>
            <w:tcMar>
              <w:left w:w="58" w:type="dxa"/>
              <w:right w:w="58" w:type="dxa"/>
            </w:tcMar>
          </w:tcPr>
          <w:p w14:paraId="207FBAD0"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1.78</w:t>
            </w:r>
          </w:p>
        </w:tc>
        <w:tc>
          <w:tcPr>
            <w:tcW w:w="244" w:type="pct"/>
            <w:shd w:val="clear" w:color="auto" w:fill="auto"/>
            <w:tcMar>
              <w:left w:w="58" w:type="dxa"/>
              <w:right w:w="58" w:type="dxa"/>
            </w:tcMar>
          </w:tcPr>
          <w:p w14:paraId="5F2E7AB4"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1.78</w:t>
            </w:r>
          </w:p>
        </w:tc>
        <w:tc>
          <w:tcPr>
            <w:tcW w:w="362" w:type="pct"/>
            <w:shd w:val="clear" w:color="auto" w:fill="auto"/>
            <w:tcMar>
              <w:left w:w="58" w:type="dxa"/>
              <w:right w:w="58" w:type="dxa"/>
            </w:tcMar>
          </w:tcPr>
          <w:p w14:paraId="15262DA0"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1.78</w:t>
            </w:r>
          </w:p>
        </w:tc>
        <w:tc>
          <w:tcPr>
            <w:tcW w:w="244" w:type="pct"/>
            <w:shd w:val="clear" w:color="auto" w:fill="auto"/>
            <w:tcMar>
              <w:left w:w="58" w:type="dxa"/>
              <w:right w:w="58" w:type="dxa"/>
            </w:tcMar>
          </w:tcPr>
          <w:p w14:paraId="74B10B9E"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1.78</w:t>
            </w:r>
          </w:p>
        </w:tc>
        <w:tc>
          <w:tcPr>
            <w:tcW w:w="315" w:type="pct"/>
            <w:shd w:val="clear" w:color="auto" w:fill="auto"/>
            <w:tcMar>
              <w:left w:w="58" w:type="dxa"/>
              <w:right w:w="58" w:type="dxa"/>
            </w:tcMar>
          </w:tcPr>
          <w:p w14:paraId="4717AAF4"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1.29</w:t>
            </w:r>
          </w:p>
        </w:tc>
        <w:tc>
          <w:tcPr>
            <w:tcW w:w="315" w:type="pct"/>
            <w:tcMar>
              <w:left w:w="58" w:type="dxa"/>
              <w:right w:w="58" w:type="dxa"/>
            </w:tcMar>
          </w:tcPr>
          <w:p w14:paraId="72062489"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1.29</w:t>
            </w:r>
          </w:p>
        </w:tc>
        <w:tc>
          <w:tcPr>
            <w:tcW w:w="362" w:type="pct"/>
            <w:shd w:val="clear" w:color="auto" w:fill="auto"/>
            <w:tcMar>
              <w:left w:w="58" w:type="dxa"/>
              <w:right w:w="58" w:type="dxa"/>
            </w:tcMar>
          </w:tcPr>
          <w:p w14:paraId="70B48A10" w14:textId="77777777" w:rsidR="00EF2FAC" w:rsidRPr="000336D7" w:rsidRDefault="00EF2FAC" w:rsidP="006325A2">
            <w:pPr>
              <w:spacing w:after="60"/>
              <w:jc w:val="center"/>
              <w:rPr>
                <w:rFonts w:asciiTheme="majorBidi" w:hAnsiTheme="majorBidi" w:cstheme="majorBidi"/>
                <w:sz w:val="20"/>
                <w:szCs w:val="20"/>
              </w:rPr>
            </w:pPr>
            <w:r w:rsidRPr="000336D7">
              <w:rPr>
                <w:rFonts w:asciiTheme="majorBidi" w:hAnsiTheme="majorBidi" w:cstheme="majorBidi"/>
                <w:sz w:val="20"/>
                <w:szCs w:val="20"/>
              </w:rPr>
              <w:t>n/a</w:t>
            </w:r>
          </w:p>
        </w:tc>
      </w:tr>
      <w:tr w:rsidR="00EF2FAC" w:rsidRPr="000336D7" w14:paraId="6B9944AB" w14:textId="77777777" w:rsidTr="006325A2">
        <w:trPr>
          <w:trHeight w:val="459"/>
          <w:jc w:val="center"/>
        </w:trPr>
        <w:tc>
          <w:tcPr>
            <w:tcW w:w="1276" w:type="pct"/>
            <w:gridSpan w:val="3"/>
            <w:shd w:val="clear" w:color="auto" w:fill="auto"/>
            <w:tcMar>
              <w:left w:w="58" w:type="dxa"/>
              <w:right w:w="58" w:type="dxa"/>
            </w:tcMar>
          </w:tcPr>
          <w:p w14:paraId="72D3FC95"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Maximum allowable consumption (ODP tonnes)</w:t>
            </w:r>
          </w:p>
        </w:tc>
        <w:tc>
          <w:tcPr>
            <w:tcW w:w="340" w:type="pct"/>
            <w:shd w:val="clear" w:color="auto" w:fill="auto"/>
            <w:tcMar>
              <w:left w:w="58" w:type="dxa"/>
              <w:right w:w="58" w:type="dxa"/>
            </w:tcMar>
          </w:tcPr>
          <w:p w14:paraId="498DCEDF" w14:textId="77777777" w:rsidR="00EF2FAC" w:rsidRPr="000336D7" w:rsidRDefault="00EF2FAC" w:rsidP="006325A2">
            <w:pPr>
              <w:spacing w:after="60"/>
              <w:jc w:val="center"/>
              <w:rPr>
                <w:rFonts w:asciiTheme="majorBidi" w:hAnsiTheme="majorBidi" w:cstheme="majorBidi"/>
                <w:sz w:val="20"/>
                <w:szCs w:val="20"/>
              </w:rPr>
            </w:pPr>
            <w:r w:rsidRPr="000336D7">
              <w:rPr>
                <w:rFonts w:asciiTheme="majorBidi" w:hAnsiTheme="majorBidi" w:cstheme="majorBidi"/>
                <w:sz w:val="20"/>
                <w:szCs w:val="20"/>
              </w:rPr>
              <w:t>n/a</w:t>
            </w:r>
          </w:p>
        </w:tc>
        <w:tc>
          <w:tcPr>
            <w:tcW w:w="256" w:type="pct"/>
            <w:shd w:val="clear" w:color="auto" w:fill="auto"/>
            <w:tcMar>
              <w:left w:w="58" w:type="dxa"/>
              <w:right w:w="58" w:type="dxa"/>
            </w:tcMar>
          </w:tcPr>
          <w:p w14:paraId="60462CD5" w14:textId="77777777" w:rsidR="00EF2FAC" w:rsidRPr="000336D7" w:rsidRDefault="00EF2FAC" w:rsidP="006325A2">
            <w:pPr>
              <w:spacing w:after="60"/>
              <w:jc w:val="center"/>
              <w:rPr>
                <w:rFonts w:asciiTheme="majorBidi" w:hAnsiTheme="majorBidi" w:cstheme="majorBidi"/>
                <w:sz w:val="20"/>
                <w:szCs w:val="20"/>
              </w:rPr>
            </w:pPr>
            <w:r w:rsidRPr="000336D7">
              <w:rPr>
                <w:rFonts w:asciiTheme="majorBidi" w:hAnsiTheme="majorBidi" w:cstheme="majorBidi"/>
                <w:sz w:val="20"/>
                <w:szCs w:val="20"/>
              </w:rPr>
              <w:t>n/a</w:t>
            </w:r>
          </w:p>
        </w:tc>
        <w:tc>
          <w:tcPr>
            <w:tcW w:w="340" w:type="pct"/>
            <w:shd w:val="clear" w:color="auto" w:fill="auto"/>
            <w:tcMar>
              <w:left w:w="58" w:type="dxa"/>
              <w:right w:w="58" w:type="dxa"/>
            </w:tcMar>
          </w:tcPr>
          <w:p w14:paraId="7F32CFD3"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1.98</w:t>
            </w:r>
          </w:p>
        </w:tc>
        <w:tc>
          <w:tcPr>
            <w:tcW w:w="273" w:type="pct"/>
            <w:shd w:val="clear" w:color="auto" w:fill="auto"/>
            <w:tcMar>
              <w:left w:w="58" w:type="dxa"/>
              <w:right w:w="58" w:type="dxa"/>
            </w:tcMar>
          </w:tcPr>
          <w:p w14:paraId="5B5BD9CC"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1.98</w:t>
            </w:r>
          </w:p>
        </w:tc>
        <w:tc>
          <w:tcPr>
            <w:tcW w:w="362" w:type="pct"/>
            <w:shd w:val="clear" w:color="auto" w:fill="auto"/>
            <w:tcMar>
              <w:left w:w="58" w:type="dxa"/>
              <w:right w:w="58" w:type="dxa"/>
            </w:tcMar>
          </w:tcPr>
          <w:p w14:paraId="6DBF4298"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1.78</w:t>
            </w:r>
          </w:p>
        </w:tc>
        <w:tc>
          <w:tcPr>
            <w:tcW w:w="315" w:type="pct"/>
            <w:shd w:val="clear" w:color="auto" w:fill="auto"/>
            <w:tcMar>
              <w:left w:w="58" w:type="dxa"/>
              <w:right w:w="58" w:type="dxa"/>
            </w:tcMar>
          </w:tcPr>
          <w:p w14:paraId="5D6AB91A"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1.78</w:t>
            </w:r>
          </w:p>
        </w:tc>
        <w:tc>
          <w:tcPr>
            <w:tcW w:w="244" w:type="pct"/>
            <w:shd w:val="clear" w:color="auto" w:fill="auto"/>
            <w:tcMar>
              <w:left w:w="58" w:type="dxa"/>
              <w:right w:w="58" w:type="dxa"/>
            </w:tcMar>
          </w:tcPr>
          <w:p w14:paraId="624C0C42"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1.78</w:t>
            </w:r>
          </w:p>
        </w:tc>
        <w:tc>
          <w:tcPr>
            <w:tcW w:w="362" w:type="pct"/>
            <w:shd w:val="clear" w:color="auto" w:fill="auto"/>
            <w:tcMar>
              <w:left w:w="58" w:type="dxa"/>
              <w:right w:w="58" w:type="dxa"/>
            </w:tcMar>
          </w:tcPr>
          <w:p w14:paraId="1A7F3CCF"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1.78</w:t>
            </w:r>
          </w:p>
        </w:tc>
        <w:tc>
          <w:tcPr>
            <w:tcW w:w="244" w:type="pct"/>
            <w:shd w:val="clear" w:color="auto" w:fill="auto"/>
            <w:tcMar>
              <w:left w:w="58" w:type="dxa"/>
              <w:right w:w="58" w:type="dxa"/>
            </w:tcMar>
          </w:tcPr>
          <w:p w14:paraId="1E4C9C34"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1.78</w:t>
            </w:r>
          </w:p>
        </w:tc>
        <w:tc>
          <w:tcPr>
            <w:tcW w:w="315" w:type="pct"/>
            <w:shd w:val="clear" w:color="auto" w:fill="auto"/>
            <w:tcMar>
              <w:left w:w="58" w:type="dxa"/>
              <w:right w:w="58" w:type="dxa"/>
            </w:tcMar>
          </w:tcPr>
          <w:p w14:paraId="7C1149E8"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1.29</w:t>
            </w:r>
          </w:p>
        </w:tc>
        <w:tc>
          <w:tcPr>
            <w:tcW w:w="315" w:type="pct"/>
            <w:tcMar>
              <w:left w:w="58" w:type="dxa"/>
              <w:right w:w="58" w:type="dxa"/>
            </w:tcMar>
          </w:tcPr>
          <w:p w14:paraId="3E4D5360"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1.29</w:t>
            </w:r>
          </w:p>
        </w:tc>
        <w:tc>
          <w:tcPr>
            <w:tcW w:w="362" w:type="pct"/>
            <w:shd w:val="clear" w:color="auto" w:fill="auto"/>
            <w:tcMar>
              <w:left w:w="58" w:type="dxa"/>
              <w:right w:w="58" w:type="dxa"/>
            </w:tcMar>
          </w:tcPr>
          <w:p w14:paraId="37845AB9" w14:textId="77777777" w:rsidR="00EF2FAC" w:rsidRPr="000336D7" w:rsidRDefault="00EF2FAC" w:rsidP="006325A2">
            <w:pPr>
              <w:spacing w:after="60"/>
              <w:jc w:val="center"/>
              <w:rPr>
                <w:rFonts w:asciiTheme="majorBidi" w:hAnsiTheme="majorBidi" w:cstheme="majorBidi"/>
                <w:sz w:val="20"/>
                <w:szCs w:val="20"/>
              </w:rPr>
            </w:pPr>
            <w:r w:rsidRPr="000336D7">
              <w:rPr>
                <w:rFonts w:asciiTheme="majorBidi" w:hAnsiTheme="majorBidi" w:cstheme="majorBidi"/>
                <w:sz w:val="20"/>
                <w:szCs w:val="20"/>
              </w:rPr>
              <w:t>n/a</w:t>
            </w:r>
          </w:p>
        </w:tc>
      </w:tr>
      <w:tr w:rsidR="00EF2FAC" w:rsidRPr="000336D7" w14:paraId="7FEC8392" w14:textId="77777777" w:rsidTr="006325A2">
        <w:trPr>
          <w:trHeight w:val="224"/>
          <w:jc w:val="center"/>
        </w:trPr>
        <w:tc>
          <w:tcPr>
            <w:tcW w:w="297" w:type="pct"/>
            <w:vMerge w:val="restart"/>
            <w:shd w:val="clear" w:color="auto" w:fill="auto"/>
            <w:tcMar>
              <w:left w:w="58" w:type="dxa"/>
              <w:right w:w="58" w:type="dxa"/>
            </w:tcMar>
          </w:tcPr>
          <w:p w14:paraId="71EC4FAD"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Agreed funding (US $)</w:t>
            </w:r>
          </w:p>
        </w:tc>
        <w:tc>
          <w:tcPr>
            <w:tcW w:w="383" w:type="pct"/>
            <w:vMerge w:val="restart"/>
            <w:shd w:val="clear" w:color="auto" w:fill="auto"/>
            <w:tcMar>
              <w:left w:w="58" w:type="dxa"/>
              <w:right w:w="58" w:type="dxa"/>
            </w:tcMar>
          </w:tcPr>
          <w:p w14:paraId="11B98DEC" w14:textId="77777777" w:rsidR="00EF2FAC" w:rsidRPr="000336D7" w:rsidRDefault="00EF2FAC" w:rsidP="006325A2">
            <w:pPr>
              <w:spacing w:after="60"/>
              <w:jc w:val="center"/>
              <w:rPr>
                <w:rFonts w:asciiTheme="majorBidi" w:hAnsiTheme="majorBidi" w:cstheme="majorBidi"/>
                <w:sz w:val="20"/>
                <w:szCs w:val="20"/>
              </w:rPr>
            </w:pPr>
            <w:r w:rsidRPr="000336D7">
              <w:rPr>
                <w:rFonts w:asciiTheme="majorBidi" w:hAnsiTheme="majorBidi" w:cstheme="majorBidi"/>
                <w:sz w:val="20"/>
                <w:szCs w:val="20"/>
              </w:rPr>
              <w:t>UNEP</w:t>
            </w:r>
          </w:p>
        </w:tc>
        <w:tc>
          <w:tcPr>
            <w:tcW w:w="596" w:type="pct"/>
            <w:shd w:val="clear" w:color="auto" w:fill="auto"/>
            <w:tcMar>
              <w:left w:w="58" w:type="dxa"/>
              <w:right w:w="58" w:type="dxa"/>
            </w:tcMar>
          </w:tcPr>
          <w:p w14:paraId="168643C5"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Project costs</w:t>
            </w:r>
          </w:p>
        </w:tc>
        <w:tc>
          <w:tcPr>
            <w:tcW w:w="340" w:type="pct"/>
            <w:shd w:val="clear" w:color="auto" w:fill="auto"/>
            <w:tcMar>
              <w:left w:w="58" w:type="dxa"/>
              <w:right w:w="58" w:type="dxa"/>
            </w:tcMar>
          </w:tcPr>
          <w:p w14:paraId="37E29669"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27,000</w:t>
            </w:r>
          </w:p>
        </w:tc>
        <w:tc>
          <w:tcPr>
            <w:tcW w:w="256" w:type="pct"/>
            <w:shd w:val="clear" w:color="auto" w:fill="auto"/>
            <w:tcMar>
              <w:left w:w="58" w:type="dxa"/>
              <w:right w:w="58" w:type="dxa"/>
            </w:tcMar>
          </w:tcPr>
          <w:p w14:paraId="0AB11CAE"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40" w:type="pct"/>
            <w:shd w:val="clear" w:color="auto" w:fill="auto"/>
            <w:tcMar>
              <w:left w:w="58" w:type="dxa"/>
              <w:right w:w="58" w:type="dxa"/>
            </w:tcMar>
          </w:tcPr>
          <w:p w14:paraId="47A5ED37"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28,500</w:t>
            </w:r>
          </w:p>
        </w:tc>
        <w:tc>
          <w:tcPr>
            <w:tcW w:w="273" w:type="pct"/>
            <w:shd w:val="clear" w:color="auto" w:fill="auto"/>
            <w:tcMar>
              <w:left w:w="58" w:type="dxa"/>
              <w:right w:w="58" w:type="dxa"/>
            </w:tcMar>
          </w:tcPr>
          <w:p w14:paraId="438A450D"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2A87D70B"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38519A3D"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35,000</w:t>
            </w:r>
          </w:p>
        </w:tc>
        <w:tc>
          <w:tcPr>
            <w:tcW w:w="244" w:type="pct"/>
            <w:shd w:val="clear" w:color="auto" w:fill="auto"/>
            <w:tcMar>
              <w:left w:w="58" w:type="dxa"/>
              <w:right w:w="58" w:type="dxa"/>
            </w:tcMar>
          </w:tcPr>
          <w:p w14:paraId="2D96D673"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0EADCDC6"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44" w:type="pct"/>
            <w:shd w:val="clear" w:color="auto" w:fill="auto"/>
            <w:tcMar>
              <w:left w:w="58" w:type="dxa"/>
              <w:right w:w="58" w:type="dxa"/>
            </w:tcMar>
          </w:tcPr>
          <w:p w14:paraId="3CBBF029"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10F91676"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13,500</w:t>
            </w:r>
          </w:p>
        </w:tc>
        <w:tc>
          <w:tcPr>
            <w:tcW w:w="315" w:type="pct"/>
            <w:tcMar>
              <w:left w:w="58" w:type="dxa"/>
              <w:right w:w="58" w:type="dxa"/>
            </w:tcMar>
          </w:tcPr>
          <w:p w14:paraId="3EDF5DDF"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1A2105E9"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104,000</w:t>
            </w:r>
          </w:p>
        </w:tc>
      </w:tr>
      <w:tr w:rsidR="00EF2FAC" w:rsidRPr="000336D7" w14:paraId="273E3293" w14:textId="77777777" w:rsidTr="006325A2">
        <w:trPr>
          <w:trHeight w:val="140"/>
          <w:jc w:val="center"/>
        </w:trPr>
        <w:tc>
          <w:tcPr>
            <w:tcW w:w="297" w:type="pct"/>
            <w:vMerge/>
            <w:shd w:val="clear" w:color="auto" w:fill="auto"/>
            <w:tcMar>
              <w:left w:w="58" w:type="dxa"/>
              <w:right w:w="58" w:type="dxa"/>
            </w:tcMar>
          </w:tcPr>
          <w:p w14:paraId="2F8086A1" w14:textId="77777777" w:rsidR="00EF2FAC" w:rsidRPr="000336D7" w:rsidRDefault="00EF2FAC" w:rsidP="006325A2">
            <w:pPr>
              <w:spacing w:after="60"/>
              <w:jc w:val="center"/>
              <w:rPr>
                <w:rFonts w:asciiTheme="majorBidi" w:hAnsiTheme="majorBidi" w:cstheme="majorBidi"/>
                <w:sz w:val="20"/>
                <w:szCs w:val="20"/>
              </w:rPr>
            </w:pPr>
          </w:p>
        </w:tc>
        <w:tc>
          <w:tcPr>
            <w:tcW w:w="383" w:type="pct"/>
            <w:vMerge/>
            <w:shd w:val="clear" w:color="auto" w:fill="auto"/>
            <w:tcMar>
              <w:left w:w="58" w:type="dxa"/>
              <w:right w:w="58" w:type="dxa"/>
            </w:tcMar>
          </w:tcPr>
          <w:p w14:paraId="70B99B70" w14:textId="77777777" w:rsidR="00EF2FAC" w:rsidRPr="000336D7" w:rsidRDefault="00EF2FAC" w:rsidP="006325A2">
            <w:pPr>
              <w:spacing w:after="60"/>
              <w:jc w:val="center"/>
              <w:rPr>
                <w:rFonts w:asciiTheme="majorBidi" w:hAnsiTheme="majorBidi" w:cstheme="majorBidi"/>
                <w:sz w:val="20"/>
                <w:szCs w:val="20"/>
              </w:rPr>
            </w:pPr>
          </w:p>
        </w:tc>
        <w:tc>
          <w:tcPr>
            <w:tcW w:w="596" w:type="pct"/>
            <w:shd w:val="clear" w:color="auto" w:fill="auto"/>
            <w:tcMar>
              <w:left w:w="58" w:type="dxa"/>
              <w:right w:w="58" w:type="dxa"/>
            </w:tcMar>
          </w:tcPr>
          <w:p w14:paraId="1B8D066F"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Support costs</w:t>
            </w:r>
          </w:p>
        </w:tc>
        <w:tc>
          <w:tcPr>
            <w:tcW w:w="340" w:type="pct"/>
            <w:shd w:val="clear" w:color="auto" w:fill="auto"/>
            <w:tcMar>
              <w:left w:w="58" w:type="dxa"/>
              <w:right w:w="58" w:type="dxa"/>
            </w:tcMar>
          </w:tcPr>
          <w:p w14:paraId="0C3C95C9"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3,510</w:t>
            </w:r>
          </w:p>
        </w:tc>
        <w:tc>
          <w:tcPr>
            <w:tcW w:w="256" w:type="pct"/>
            <w:shd w:val="clear" w:color="auto" w:fill="auto"/>
            <w:tcMar>
              <w:left w:w="58" w:type="dxa"/>
              <w:right w:w="58" w:type="dxa"/>
            </w:tcMar>
          </w:tcPr>
          <w:p w14:paraId="0B4B021C"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40" w:type="pct"/>
            <w:shd w:val="clear" w:color="auto" w:fill="auto"/>
            <w:tcMar>
              <w:left w:w="58" w:type="dxa"/>
              <w:right w:w="58" w:type="dxa"/>
            </w:tcMar>
          </w:tcPr>
          <w:p w14:paraId="579CA797"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3,705</w:t>
            </w:r>
          </w:p>
        </w:tc>
        <w:tc>
          <w:tcPr>
            <w:tcW w:w="273" w:type="pct"/>
            <w:shd w:val="clear" w:color="auto" w:fill="auto"/>
            <w:tcMar>
              <w:left w:w="58" w:type="dxa"/>
              <w:right w:w="58" w:type="dxa"/>
            </w:tcMar>
          </w:tcPr>
          <w:p w14:paraId="2FD62745"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45AD4C9F"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24613F56"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4,550</w:t>
            </w:r>
          </w:p>
        </w:tc>
        <w:tc>
          <w:tcPr>
            <w:tcW w:w="244" w:type="pct"/>
            <w:shd w:val="clear" w:color="auto" w:fill="auto"/>
            <w:tcMar>
              <w:left w:w="58" w:type="dxa"/>
              <w:right w:w="58" w:type="dxa"/>
            </w:tcMar>
          </w:tcPr>
          <w:p w14:paraId="41C79C56"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21C55DC5"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44" w:type="pct"/>
            <w:shd w:val="clear" w:color="auto" w:fill="auto"/>
            <w:tcMar>
              <w:left w:w="58" w:type="dxa"/>
              <w:right w:w="58" w:type="dxa"/>
            </w:tcMar>
          </w:tcPr>
          <w:p w14:paraId="2BAB0FD5"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5C8B19DF"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1,755</w:t>
            </w:r>
          </w:p>
        </w:tc>
        <w:tc>
          <w:tcPr>
            <w:tcW w:w="315" w:type="pct"/>
            <w:tcMar>
              <w:left w:w="58" w:type="dxa"/>
              <w:right w:w="58" w:type="dxa"/>
            </w:tcMar>
          </w:tcPr>
          <w:p w14:paraId="5F6C6264"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5C07831F"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13,520</w:t>
            </w:r>
          </w:p>
        </w:tc>
      </w:tr>
      <w:tr w:rsidR="00EF2FAC" w:rsidRPr="000336D7" w14:paraId="7B2C24C4" w14:textId="77777777" w:rsidTr="006325A2">
        <w:trPr>
          <w:trHeight w:val="140"/>
          <w:jc w:val="center"/>
        </w:trPr>
        <w:tc>
          <w:tcPr>
            <w:tcW w:w="297" w:type="pct"/>
            <w:vMerge/>
            <w:shd w:val="clear" w:color="auto" w:fill="auto"/>
            <w:tcMar>
              <w:left w:w="58" w:type="dxa"/>
              <w:right w:w="58" w:type="dxa"/>
            </w:tcMar>
          </w:tcPr>
          <w:p w14:paraId="182703FA" w14:textId="77777777" w:rsidR="00EF2FAC" w:rsidRPr="000336D7" w:rsidRDefault="00EF2FAC" w:rsidP="006325A2">
            <w:pPr>
              <w:spacing w:after="60"/>
              <w:jc w:val="center"/>
              <w:rPr>
                <w:rFonts w:asciiTheme="majorBidi" w:hAnsiTheme="majorBidi" w:cstheme="majorBidi"/>
                <w:sz w:val="20"/>
                <w:szCs w:val="20"/>
              </w:rPr>
            </w:pPr>
          </w:p>
        </w:tc>
        <w:tc>
          <w:tcPr>
            <w:tcW w:w="383" w:type="pct"/>
            <w:vMerge w:val="restart"/>
            <w:shd w:val="clear" w:color="auto" w:fill="auto"/>
            <w:tcMar>
              <w:left w:w="58" w:type="dxa"/>
              <w:right w:w="58" w:type="dxa"/>
            </w:tcMar>
          </w:tcPr>
          <w:p w14:paraId="2BD047BE" w14:textId="77777777" w:rsidR="00EF2FAC" w:rsidRPr="000336D7" w:rsidRDefault="00EF2FAC" w:rsidP="006325A2">
            <w:pPr>
              <w:spacing w:after="60"/>
              <w:jc w:val="center"/>
              <w:rPr>
                <w:rFonts w:asciiTheme="majorBidi" w:hAnsiTheme="majorBidi" w:cstheme="majorBidi"/>
                <w:sz w:val="20"/>
                <w:szCs w:val="20"/>
              </w:rPr>
            </w:pPr>
            <w:r w:rsidRPr="000336D7">
              <w:rPr>
                <w:rFonts w:asciiTheme="majorBidi" w:hAnsiTheme="majorBidi" w:cstheme="majorBidi"/>
                <w:sz w:val="20"/>
                <w:szCs w:val="20"/>
              </w:rPr>
              <w:t>UNIDO</w:t>
            </w:r>
          </w:p>
        </w:tc>
        <w:tc>
          <w:tcPr>
            <w:tcW w:w="596" w:type="pct"/>
            <w:shd w:val="clear" w:color="auto" w:fill="auto"/>
            <w:tcMar>
              <w:left w:w="58" w:type="dxa"/>
              <w:right w:w="58" w:type="dxa"/>
            </w:tcMar>
          </w:tcPr>
          <w:p w14:paraId="705D0728"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Project costs</w:t>
            </w:r>
          </w:p>
        </w:tc>
        <w:tc>
          <w:tcPr>
            <w:tcW w:w="340" w:type="pct"/>
            <w:shd w:val="clear" w:color="auto" w:fill="auto"/>
            <w:tcMar>
              <w:left w:w="58" w:type="dxa"/>
              <w:right w:w="58" w:type="dxa"/>
            </w:tcMar>
          </w:tcPr>
          <w:p w14:paraId="3BE88025"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68,000</w:t>
            </w:r>
          </w:p>
        </w:tc>
        <w:tc>
          <w:tcPr>
            <w:tcW w:w="256" w:type="pct"/>
            <w:shd w:val="clear" w:color="auto" w:fill="auto"/>
            <w:tcMar>
              <w:left w:w="58" w:type="dxa"/>
              <w:right w:w="58" w:type="dxa"/>
            </w:tcMar>
          </w:tcPr>
          <w:p w14:paraId="6188D398"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40" w:type="pct"/>
            <w:shd w:val="clear" w:color="auto" w:fill="auto"/>
            <w:tcMar>
              <w:left w:w="58" w:type="dxa"/>
              <w:right w:w="58" w:type="dxa"/>
            </w:tcMar>
          </w:tcPr>
          <w:p w14:paraId="592A6B59"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73" w:type="pct"/>
            <w:shd w:val="clear" w:color="auto" w:fill="auto"/>
            <w:tcMar>
              <w:left w:w="58" w:type="dxa"/>
              <w:right w:w="58" w:type="dxa"/>
            </w:tcMar>
          </w:tcPr>
          <w:p w14:paraId="4B651C35"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00F80628"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4610EB65"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29,000</w:t>
            </w:r>
          </w:p>
        </w:tc>
        <w:tc>
          <w:tcPr>
            <w:tcW w:w="244" w:type="pct"/>
            <w:shd w:val="clear" w:color="auto" w:fill="auto"/>
            <w:tcMar>
              <w:left w:w="58" w:type="dxa"/>
              <w:right w:w="58" w:type="dxa"/>
            </w:tcMar>
          </w:tcPr>
          <w:p w14:paraId="12236ABF"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73C2D349"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44" w:type="pct"/>
            <w:shd w:val="clear" w:color="auto" w:fill="auto"/>
            <w:tcMar>
              <w:left w:w="58" w:type="dxa"/>
              <w:right w:w="58" w:type="dxa"/>
            </w:tcMar>
          </w:tcPr>
          <w:p w14:paraId="143096AD"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271127C4"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9,000</w:t>
            </w:r>
          </w:p>
        </w:tc>
        <w:tc>
          <w:tcPr>
            <w:tcW w:w="315" w:type="pct"/>
            <w:tcMar>
              <w:left w:w="58" w:type="dxa"/>
              <w:right w:w="58" w:type="dxa"/>
            </w:tcMar>
          </w:tcPr>
          <w:p w14:paraId="582F5787"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2B3DC144"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106,000</w:t>
            </w:r>
          </w:p>
        </w:tc>
      </w:tr>
      <w:tr w:rsidR="00EF2FAC" w:rsidRPr="000336D7" w14:paraId="7C802692" w14:textId="77777777" w:rsidTr="006325A2">
        <w:trPr>
          <w:trHeight w:val="140"/>
          <w:jc w:val="center"/>
        </w:trPr>
        <w:tc>
          <w:tcPr>
            <w:tcW w:w="297" w:type="pct"/>
            <w:vMerge/>
            <w:shd w:val="clear" w:color="auto" w:fill="auto"/>
            <w:tcMar>
              <w:left w:w="58" w:type="dxa"/>
              <w:right w:w="58" w:type="dxa"/>
            </w:tcMar>
          </w:tcPr>
          <w:p w14:paraId="678B75F3" w14:textId="77777777" w:rsidR="00EF2FAC" w:rsidRPr="000336D7" w:rsidRDefault="00EF2FAC" w:rsidP="006325A2">
            <w:pPr>
              <w:spacing w:after="60"/>
              <w:jc w:val="center"/>
              <w:rPr>
                <w:rFonts w:asciiTheme="majorBidi" w:hAnsiTheme="majorBidi" w:cstheme="majorBidi"/>
                <w:sz w:val="20"/>
                <w:szCs w:val="20"/>
              </w:rPr>
            </w:pPr>
          </w:p>
        </w:tc>
        <w:tc>
          <w:tcPr>
            <w:tcW w:w="383" w:type="pct"/>
            <w:vMerge/>
            <w:shd w:val="clear" w:color="auto" w:fill="auto"/>
            <w:tcMar>
              <w:left w:w="58" w:type="dxa"/>
              <w:right w:w="58" w:type="dxa"/>
            </w:tcMar>
          </w:tcPr>
          <w:p w14:paraId="6C38EA21" w14:textId="77777777" w:rsidR="00EF2FAC" w:rsidRPr="000336D7" w:rsidRDefault="00EF2FAC" w:rsidP="006325A2">
            <w:pPr>
              <w:spacing w:after="60"/>
              <w:jc w:val="center"/>
              <w:rPr>
                <w:rFonts w:asciiTheme="majorBidi" w:hAnsiTheme="majorBidi" w:cstheme="majorBidi"/>
                <w:sz w:val="20"/>
                <w:szCs w:val="20"/>
              </w:rPr>
            </w:pPr>
          </w:p>
        </w:tc>
        <w:tc>
          <w:tcPr>
            <w:tcW w:w="596" w:type="pct"/>
            <w:shd w:val="clear" w:color="auto" w:fill="auto"/>
            <w:tcMar>
              <w:left w:w="58" w:type="dxa"/>
              <w:right w:w="58" w:type="dxa"/>
            </w:tcMar>
          </w:tcPr>
          <w:p w14:paraId="5E7AE1AF"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Support costs</w:t>
            </w:r>
          </w:p>
        </w:tc>
        <w:tc>
          <w:tcPr>
            <w:tcW w:w="340" w:type="pct"/>
            <w:shd w:val="clear" w:color="auto" w:fill="auto"/>
            <w:tcMar>
              <w:left w:w="58" w:type="dxa"/>
              <w:right w:w="58" w:type="dxa"/>
            </w:tcMar>
          </w:tcPr>
          <w:p w14:paraId="2B30CD6B"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6,120</w:t>
            </w:r>
          </w:p>
        </w:tc>
        <w:tc>
          <w:tcPr>
            <w:tcW w:w="256" w:type="pct"/>
            <w:shd w:val="clear" w:color="auto" w:fill="auto"/>
            <w:tcMar>
              <w:left w:w="58" w:type="dxa"/>
              <w:right w:w="58" w:type="dxa"/>
            </w:tcMar>
          </w:tcPr>
          <w:p w14:paraId="0A45495B"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40" w:type="pct"/>
            <w:shd w:val="clear" w:color="auto" w:fill="auto"/>
            <w:tcMar>
              <w:left w:w="58" w:type="dxa"/>
              <w:right w:w="58" w:type="dxa"/>
            </w:tcMar>
          </w:tcPr>
          <w:p w14:paraId="1F1BE67A"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73" w:type="pct"/>
            <w:shd w:val="clear" w:color="auto" w:fill="auto"/>
            <w:tcMar>
              <w:left w:w="58" w:type="dxa"/>
              <w:right w:w="58" w:type="dxa"/>
            </w:tcMar>
          </w:tcPr>
          <w:p w14:paraId="0C659590"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3027747A"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74AC4AE0"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2,610</w:t>
            </w:r>
          </w:p>
        </w:tc>
        <w:tc>
          <w:tcPr>
            <w:tcW w:w="244" w:type="pct"/>
            <w:shd w:val="clear" w:color="auto" w:fill="auto"/>
            <w:tcMar>
              <w:left w:w="58" w:type="dxa"/>
              <w:right w:w="58" w:type="dxa"/>
            </w:tcMar>
          </w:tcPr>
          <w:p w14:paraId="10C17C6C"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69CEF740"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44" w:type="pct"/>
            <w:shd w:val="clear" w:color="auto" w:fill="auto"/>
            <w:tcMar>
              <w:left w:w="58" w:type="dxa"/>
              <w:right w:w="58" w:type="dxa"/>
            </w:tcMar>
          </w:tcPr>
          <w:p w14:paraId="43F03F0C"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72AF7F4E"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810</w:t>
            </w:r>
          </w:p>
        </w:tc>
        <w:tc>
          <w:tcPr>
            <w:tcW w:w="315" w:type="pct"/>
            <w:tcMar>
              <w:left w:w="58" w:type="dxa"/>
              <w:right w:w="58" w:type="dxa"/>
            </w:tcMar>
          </w:tcPr>
          <w:p w14:paraId="51B3CC45"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79B0537F"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9,540</w:t>
            </w:r>
          </w:p>
        </w:tc>
      </w:tr>
      <w:tr w:rsidR="00EF2FAC" w:rsidRPr="000336D7" w14:paraId="4C0F4795" w14:textId="77777777" w:rsidTr="006325A2">
        <w:trPr>
          <w:trHeight w:val="370"/>
          <w:jc w:val="center"/>
        </w:trPr>
        <w:tc>
          <w:tcPr>
            <w:tcW w:w="680" w:type="pct"/>
            <w:gridSpan w:val="2"/>
            <w:vMerge w:val="restart"/>
            <w:shd w:val="clear" w:color="auto" w:fill="auto"/>
            <w:tcMar>
              <w:left w:w="58" w:type="dxa"/>
              <w:right w:w="58" w:type="dxa"/>
            </w:tcMar>
          </w:tcPr>
          <w:p w14:paraId="5B549D8F"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Funds approved by ExCom (US $)</w:t>
            </w:r>
          </w:p>
        </w:tc>
        <w:tc>
          <w:tcPr>
            <w:tcW w:w="596" w:type="pct"/>
            <w:shd w:val="clear" w:color="auto" w:fill="auto"/>
            <w:tcMar>
              <w:left w:w="58" w:type="dxa"/>
              <w:right w:w="58" w:type="dxa"/>
            </w:tcMar>
          </w:tcPr>
          <w:p w14:paraId="582D4DCA"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Project costs</w:t>
            </w:r>
          </w:p>
        </w:tc>
        <w:tc>
          <w:tcPr>
            <w:tcW w:w="340" w:type="pct"/>
            <w:shd w:val="clear" w:color="auto" w:fill="auto"/>
            <w:tcMar>
              <w:left w:w="58" w:type="dxa"/>
              <w:right w:w="58" w:type="dxa"/>
            </w:tcMar>
          </w:tcPr>
          <w:p w14:paraId="5D0E2C3A"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95,000</w:t>
            </w:r>
          </w:p>
        </w:tc>
        <w:tc>
          <w:tcPr>
            <w:tcW w:w="256" w:type="pct"/>
            <w:shd w:val="clear" w:color="auto" w:fill="auto"/>
            <w:tcMar>
              <w:left w:w="58" w:type="dxa"/>
              <w:right w:w="58" w:type="dxa"/>
            </w:tcMar>
          </w:tcPr>
          <w:p w14:paraId="03C391DA"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40" w:type="pct"/>
            <w:shd w:val="clear" w:color="auto" w:fill="auto"/>
            <w:tcMar>
              <w:left w:w="58" w:type="dxa"/>
              <w:right w:w="58" w:type="dxa"/>
            </w:tcMar>
          </w:tcPr>
          <w:p w14:paraId="00BF1770"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73" w:type="pct"/>
            <w:shd w:val="clear" w:color="auto" w:fill="auto"/>
            <w:tcMar>
              <w:left w:w="58" w:type="dxa"/>
              <w:right w:w="58" w:type="dxa"/>
            </w:tcMar>
          </w:tcPr>
          <w:p w14:paraId="3DF2E2DA"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29F5A3C2"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28,500*</w:t>
            </w:r>
          </w:p>
        </w:tc>
        <w:tc>
          <w:tcPr>
            <w:tcW w:w="315" w:type="pct"/>
            <w:shd w:val="clear" w:color="auto" w:fill="auto"/>
            <w:tcMar>
              <w:left w:w="58" w:type="dxa"/>
              <w:right w:w="58" w:type="dxa"/>
            </w:tcMar>
          </w:tcPr>
          <w:p w14:paraId="4F981142"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44" w:type="pct"/>
            <w:shd w:val="clear" w:color="auto" w:fill="auto"/>
            <w:tcMar>
              <w:left w:w="58" w:type="dxa"/>
              <w:right w:w="58" w:type="dxa"/>
            </w:tcMar>
          </w:tcPr>
          <w:p w14:paraId="17DAEB45"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448064D2"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64,000*</w:t>
            </w:r>
          </w:p>
        </w:tc>
        <w:tc>
          <w:tcPr>
            <w:tcW w:w="244" w:type="pct"/>
            <w:shd w:val="clear" w:color="auto" w:fill="auto"/>
            <w:tcMar>
              <w:left w:w="58" w:type="dxa"/>
              <w:right w:w="58" w:type="dxa"/>
            </w:tcMar>
          </w:tcPr>
          <w:p w14:paraId="0CA8B352"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3EF3FAE6"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tcMar>
              <w:left w:w="58" w:type="dxa"/>
              <w:right w:w="58" w:type="dxa"/>
            </w:tcMar>
          </w:tcPr>
          <w:p w14:paraId="30ED268B"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14EC65EF"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187,500</w:t>
            </w:r>
          </w:p>
        </w:tc>
      </w:tr>
      <w:tr w:rsidR="00EF2FAC" w:rsidRPr="000336D7" w14:paraId="7ACF036B" w14:textId="77777777" w:rsidTr="006325A2">
        <w:trPr>
          <w:trHeight w:val="370"/>
          <w:jc w:val="center"/>
        </w:trPr>
        <w:tc>
          <w:tcPr>
            <w:tcW w:w="680" w:type="pct"/>
            <w:gridSpan w:val="2"/>
            <w:vMerge/>
            <w:shd w:val="clear" w:color="auto" w:fill="auto"/>
            <w:tcMar>
              <w:left w:w="58" w:type="dxa"/>
              <w:right w:w="58" w:type="dxa"/>
            </w:tcMar>
          </w:tcPr>
          <w:p w14:paraId="0139FD18" w14:textId="77777777" w:rsidR="00EF2FAC" w:rsidRPr="000336D7" w:rsidRDefault="00EF2FAC" w:rsidP="006325A2">
            <w:pPr>
              <w:spacing w:after="60"/>
              <w:jc w:val="center"/>
              <w:rPr>
                <w:rFonts w:asciiTheme="majorBidi" w:hAnsiTheme="majorBidi" w:cstheme="majorBidi"/>
                <w:sz w:val="20"/>
                <w:szCs w:val="20"/>
              </w:rPr>
            </w:pPr>
          </w:p>
        </w:tc>
        <w:tc>
          <w:tcPr>
            <w:tcW w:w="596" w:type="pct"/>
            <w:shd w:val="clear" w:color="auto" w:fill="auto"/>
            <w:tcMar>
              <w:left w:w="58" w:type="dxa"/>
              <w:right w:w="58" w:type="dxa"/>
            </w:tcMar>
          </w:tcPr>
          <w:p w14:paraId="28AF2CA8"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Support costs</w:t>
            </w:r>
          </w:p>
        </w:tc>
        <w:tc>
          <w:tcPr>
            <w:tcW w:w="340" w:type="pct"/>
            <w:shd w:val="clear" w:color="auto" w:fill="auto"/>
            <w:tcMar>
              <w:left w:w="58" w:type="dxa"/>
              <w:right w:w="58" w:type="dxa"/>
            </w:tcMar>
          </w:tcPr>
          <w:p w14:paraId="6350DF94"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9,630</w:t>
            </w:r>
          </w:p>
        </w:tc>
        <w:tc>
          <w:tcPr>
            <w:tcW w:w="256" w:type="pct"/>
            <w:shd w:val="clear" w:color="auto" w:fill="auto"/>
            <w:tcMar>
              <w:left w:w="58" w:type="dxa"/>
              <w:right w:w="58" w:type="dxa"/>
            </w:tcMar>
          </w:tcPr>
          <w:p w14:paraId="309E1F19"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40" w:type="pct"/>
            <w:shd w:val="clear" w:color="auto" w:fill="auto"/>
            <w:tcMar>
              <w:left w:w="58" w:type="dxa"/>
              <w:right w:w="58" w:type="dxa"/>
            </w:tcMar>
          </w:tcPr>
          <w:p w14:paraId="3D1BDAA6"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73" w:type="pct"/>
            <w:shd w:val="clear" w:color="auto" w:fill="auto"/>
            <w:tcMar>
              <w:left w:w="58" w:type="dxa"/>
              <w:right w:w="58" w:type="dxa"/>
            </w:tcMar>
          </w:tcPr>
          <w:p w14:paraId="709FE09A"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40786D08"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3,705*</w:t>
            </w:r>
          </w:p>
        </w:tc>
        <w:tc>
          <w:tcPr>
            <w:tcW w:w="315" w:type="pct"/>
            <w:shd w:val="clear" w:color="auto" w:fill="auto"/>
            <w:tcMar>
              <w:left w:w="58" w:type="dxa"/>
              <w:right w:w="58" w:type="dxa"/>
            </w:tcMar>
          </w:tcPr>
          <w:p w14:paraId="66FB93C3"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44" w:type="pct"/>
            <w:shd w:val="clear" w:color="auto" w:fill="auto"/>
            <w:tcMar>
              <w:left w:w="58" w:type="dxa"/>
              <w:right w:w="58" w:type="dxa"/>
            </w:tcMar>
          </w:tcPr>
          <w:p w14:paraId="5C608118"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7D456D13"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7,160*</w:t>
            </w:r>
          </w:p>
        </w:tc>
        <w:tc>
          <w:tcPr>
            <w:tcW w:w="244" w:type="pct"/>
            <w:shd w:val="clear" w:color="auto" w:fill="auto"/>
            <w:tcMar>
              <w:left w:w="58" w:type="dxa"/>
              <w:right w:w="58" w:type="dxa"/>
            </w:tcMar>
          </w:tcPr>
          <w:p w14:paraId="6B767FAA"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3C0C9013"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tcMar>
              <w:left w:w="58" w:type="dxa"/>
              <w:right w:w="58" w:type="dxa"/>
            </w:tcMar>
          </w:tcPr>
          <w:p w14:paraId="48FFF15C"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1DDB22B4"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20,495</w:t>
            </w:r>
          </w:p>
        </w:tc>
      </w:tr>
      <w:tr w:rsidR="00EF2FAC" w:rsidRPr="000336D7" w14:paraId="5B247EB6" w14:textId="77777777" w:rsidTr="006325A2">
        <w:trPr>
          <w:trHeight w:val="485"/>
          <w:jc w:val="center"/>
        </w:trPr>
        <w:tc>
          <w:tcPr>
            <w:tcW w:w="680" w:type="pct"/>
            <w:gridSpan w:val="2"/>
            <w:vMerge w:val="restart"/>
            <w:shd w:val="clear" w:color="auto" w:fill="auto"/>
            <w:tcMar>
              <w:left w:w="58" w:type="dxa"/>
              <w:right w:w="58" w:type="dxa"/>
            </w:tcMar>
          </w:tcPr>
          <w:p w14:paraId="72C30A44"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Total funds requested for approval at this meeting (US $)</w:t>
            </w:r>
          </w:p>
        </w:tc>
        <w:tc>
          <w:tcPr>
            <w:tcW w:w="596" w:type="pct"/>
            <w:shd w:val="clear" w:color="auto" w:fill="auto"/>
            <w:tcMar>
              <w:left w:w="58" w:type="dxa"/>
              <w:right w:w="58" w:type="dxa"/>
            </w:tcMar>
          </w:tcPr>
          <w:p w14:paraId="3F6DD035"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Project costs</w:t>
            </w:r>
          </w:p>
        </w:tc>
        <w:tc>
          <w:tcPr>
            <w:tcW w:w="340" w:type="pct"/>
            <w:shd w:val="clear" w:color="auto" w:fill="auto"/>
            <w:tcMar>
              <w:left w:w="58" w:type="dxa"/>
              <w:right w:w="58" w:type="dxa"/>
            </w:tcMar>
          </w:tcPr>
          <w:p w14:paraId="72D964AE"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56" w:type="pct"/>
            <w:shd w:val="clear" w:color="auto" w:fill="auto"/>
            <w:tcMar>
              <w:left w:w="58" w:type="dxa"/>
              <w:right w:w="58" w:type="dxa"/>
            </w:tcMar>
          </w:tcPr>
          <w:p w14:paraId="18F868D7"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40" w:type="pct"/>
            <w:shd w:val="clear" w:color="auto" w:fill="auto"/>
            <w:tcMar>
              <w:left w:w="58" w:type="dxa"/>
              <w:right w:w="58" w:type="dxa"/>
            </w:tcMar>
          </w:tcPr>
          <w:p w14:paraId="0CDABCE0"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73" w:type="pct"/>
            <w:shd w:val="clear" w:color="auto" w:fill="auto"/>
            <w:tcMar>
              <w:left w:w="58" w:type="dxa"/>
              <w:right w:w="58" w:type="dxa"/>
            </w:tcMar>
          </w:tcPr>
          <w:p w14:paraId="3E8C9CC4"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3366D84E"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0B84FEA8"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44" w:type="pct"/>
            <w:shd w:val="clear" w:color="auto" w:fill="auto"/>
            <w:tcMar>
              <w:left w:w="58" w:type="dxa"/>
              <w:right w:w="58" w:type="dxa"/>
            </w:tcMar>
          </w:tcPr>
          <w:p w14:paraId="082A301A"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55840A58"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44" w:type="pct"/>
            <w:shd w:val="clear" w:color="auto" w:fill="auto"/>
            <w:tcMar>
              <w:left w:w="58" w:type="dxa"/>
              <w:right w:w="58" w:type="dxa"/>
            </w:tcMar>
          </w:tcPr>
          <w:p w14:paraId="458DB4F3"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6863A617"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tcMar>
              <w:left w:w="58" w:type="dxa"/>
              <w:right w:w="58" w:type="dxa"/>
            </w:tcMar>
          </w:tcPr>
          <w:p w14:paraId="51E7BC10"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22,500*</w:t>
            </w:r>
          </w:p>
        </w:tc>
        <w:tc>
          <w:tcPr>
            <w:tcW w:w="362" w:type="pct"/>
            <w:shd w:val="clear" w:color="auto" w:fill="auto"/>
            <w:tcMar>
              <w:left w:w="58" w:type="dxa"/>
              <w:right w:w="58" w:type="dxa"/>
            </w:tcMar>
          </w:tcPr>
          <w:p w14:paraId="42268761"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22,500</w:t>
            </w:r>
          </w:p>
        </w:tc>
      </w:tr>
      <w:tr w:rsidR="00EF2FAC" w:rsidRPr="000336D7" w14:paraId="74AD941A" w14:textId="77777777" w:rsidTr="006325A2">
        <w:trPr>
          <w:trHeight w:val="485"/>
          <w:jc w:val="center"/>
        </w:trPr>
        <w:tc>
          <w:tcPr>
            <w:tcW w:w="680" w:type="pct"/>
            <w:gridSpan w:val="2"/>
            <w:vMerge/>
            <w:shd w:val="clear" w:color="auto" w:fill="auto"/>
            <w:tcMar>
              <w:left w:w="58" w:type="dxa"/>
              <w:right w:w="58" w:type="dxa"/>
            </w:tcMar>
          </w:tcPr>
          <w:p w14:paraId="221DEA3B" w14:textId="77777777" w:rsidR="00EF2FAC" w:rsidRPr="000336D7" w:rsidRDefault="00EF2FAC" w:rsidP="006325A2">
            <w:pPr>
              <w:spacing w:after="60"/>
              <w:jc w:val="center"/>
              <w:rPr>
                <w:rFonts w:asciiTheme="majorBidi" w:hAnsiTheme="majorBidi" w:cstheme="majorBidi"/>
                <w:sz w:val="20"/>
                <w:szCs w:val="20"/>
              </w:rPr>
            </w:pPr>
          </w:p>
        </w:tc>
        <w:tc>
          <w:tcPr>
            <w:tcW w:w="596" w:type="pct"/>
            <w:shd w:val="clear" w:color="auto" w:fill="auto"/>
            <w:tcMar>
              <w:left w:w="58" w:type="dxa"/>
              <w:right w:w="58" w:type="dxa"/>
            </w:tcMar>
          </w:tcPr>
          <w:p w14:paraId="70AF924D" w14:textId="77777777" w:rsidR="00EF2FAC" w:rsidRPr="000336D7" w:rsidRDefault="00EF2FAC" w:rsidP="006325A2">
            <w:pPr>
              <w:spacing w:after="60"/>
              <w:jc w:val="left"/>
              <w:rPr>
                <w:rFonts w:asciiTheme="majorBidi" w:hAnsiTheme="majorBidi" w:cstheme="majorBidi"/>
                <w:sz w:val="20"/>
                <w:szCs w:val="20"/>
              </w:rPr>
            </w:pPr>
            <w:r w:rsidRPr="000336D7">
              <w:rPr>
                <w:rFonts w:asciiTheme="majorBidi" w:hAnsiTheme="majorBidi" w:cstheme="majorBidi"/>
                <w:sz w:val="20"/>
                <w:szCs w:val="20"/>
              </w:rPr>
              <w:t>Support costs</w:t>
            </w:r>
          </w:p>
        </w:tc>
        <w:tc>
          <w:tcPr>
            <w:tcW w:w="340" w:type="pct"/>
            <w:shd w:val="clear" w:color="auto" w:fill="auto"/>
            <w:tcMar>
              <w:left w:w="58" w:type="dxa"/>
              <w:right w:w="58" w:type="dxa"/>
            </w:tcMar>
          </w:tcPr>
          <w:p w14:paraId="1A8C8F02"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56" w:type="pct"/>
            <w:shd w:val="clear" w:color="auto" w:fill="auto"/>
            <w:tcMar>
              <w:left w:w="58" w:type="dxa"/>
              <w:right w:w="58" w:type="dxa"/>
            </w:tcMar>
          </w:tcPr>
          <w:p w14:paraId="1D56FD18"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40" w:type="pct"/>
            <w:shd w:val="clear" w:color="auto" w:fill="auto"/>
            <w:tcMar>
              <w:left w:w="58" w:type="dxa"/>
              <w:right w:w="58" w:type="dxa"/>
            </w:tcMar>
          </w:tcPr>
          <w:p w14:paraId="2D38527E"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73" w:type="pct"/>
            <w:shd w:val="clear" w:color="auto" w:fill="auto"/>
            <w:tcMar>
              <w:left w:w="58" w:type="dxa"/>
              <w:right w:w="58" w:type="dxa"/>
            </w:tcMar>
          </w:tcPr>
          <w:p w14:paraId="64C17E44"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6E15F661"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5B99D4DB"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44" w:type="pct"/>
            <w:shd w:val="clear" w:color="auto" w:fill="auto"/>
            <w:tcMar>
              <w:left w:w="58" w:type="dxa"/>
              <w:right w:w="58" w:type="dxa"/>
            </w:tcMar>
          </w:tcPr>
          <w:p w14:paraId="3787CBDF"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62" w:type="pct"/>
            <w:shd w:val="clear" w:color="auto" w:fill="auto"/>
            <w:tcMar>
              <w:left w:w="58" w:type="dxa"/>
              <w:right w:w="58" w:type="dxa"/>
            </w:tcMar>
          </w:tcPr>
          <w:p w14:paraId="6FA4FC95"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244" w:type="pct"/>
            <w:shd w:val="clear" w:color="auto" w:fill="auto"/>
            <w:tcMar>
              <w:left w:w="58" w:type="dxa"/>
              <w:right w:w="58" w:type="dxa"/>
            </w:tcMar>
          </w:tcPr>
          <w:p w14:paraId="277AC06A"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shd w:val="clear" w:color="auto" w:fill="auto"/>
            <w:tcMar>
              <w:left w:w="58" w:type="dxa"/>
              <w:right w:w="58" w:type="dxa"/>
            </w:tcMar>
          </w:tcPr>
          <w:p w14:paraId="2B3465B8"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0</w:t>
            </w:r>
          </w:p>
        </w:tc>
        <w:tc>
          <w:tcPr>
            <w:tcW w:w="315" w:type="pct"/>
            <w:tcMar>
              <w:left w:w="58" w:type="dxa"/>
              <w:right w:w="58" w:type="dxa"/>
            </w:tcMar>
          </w:tcPr>
          <w:p w14:paraId="142F1B10"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2,565*</w:t>
            </w:r>
          </w:p>
        </w:tc>
        <w:tc>
          <w:tcPr>
            <w:tcW w:w="362" w:type="pct"/>
            <w:shd w:val="clear" w:color="auto" w:fill="auto"/>
            <w:tcMar>
              <w:left w:w="58" w:type="dxa"/>
              <w:right w:w="58" w:type="dxa"/>
            </w:tcMar>
          </w:tcPr>
          <w:p w14:paraId="6E2DF8C5" w14:textId="77777777" w:rsidR="00EF2FAC" w:rsidRPr="000336D7" w:rsidRDefault="00EF2FAC" w:rsidP="006325A2">
            <w:pPr>
              <w:spacing w:after="60"/>
              <w:jc w:val="right"/>
              <w:rPr>
                <w:rFonts w:asciiTheme="majorBidi" w:hAnsiTheme="majorBidi" w:cstheme="majorBidi"/>
                <w:sz w:val="20"/>
                <w:szCs w:val="20"/>
              </w:rPr>
            </w:pPr>
            <w:r w:rsidRPr="000336D7">
              <w:rPr>
                <w:rFonts w:asciiTheme="majorBidi" w:hAnsiTheme="majorBidi" w:cstheme="majorBidi"/>
                <w:sz w:val="20"/>
                <w:szCs w:val="20"/>
              </w:rPr>
              <w:t>2,565</w:t>
            </w:r>
          </w:p>
        </w:tc>
      </w:tr>
    </w:tbl>
    <w:p w14:paraId="42179112" w14:textId="77777777" w:rsidR="00EF2FAC" w:rsidRPr="000336D7" w:rsidRDefault="00EF2FAC" w:rsidP="00EF2FAC">
      <w:pPr>
        <w:jc w:val="left"/>
        <w:rPr>
          <w:sz w:val="20"/>
          <w:szCs w:val="20"/>
        </w:rPr>
      </w:pPr>
      <w:r w:rsidRPr="000336D7">
        <w:rPr>
          <w:sz w:val="20"/>
          <w:szCs w:val="20"/>
        </w:rPr>
        <w:t>*The second, third and fourth (final) tranches should have been submitted in 2013, 2016 and 2020, respectively.</w:t>
      </w:r>
    </w:p>
    <w:p w14:paraId="1D254179" w14:textId="77777777" w:rsidR="00EF2FAC" w:rsidRPr="000336D7" w:rsidRDefault="00EF2FAC" w:rsidP="00EF2FAC">
      <w:pPr>
        <w:jc w:val="left"/>
        <w:rPr>
          <w:sz w:val="20"/>
          <w:szCs w:val="20"/>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EF2FAC" w:rsidRPr="000336D7" w14:paraId="37DFF865" w14:textId="77777777" w:rsidTr="006325A2">
        <w:trPr>
          <w:trHeight w:val="42"/>
          <w:jc w:val="center"/>
        </w:trPr>
        <w:tc>
          <w:tcPr>
            <w:tcW w:w="4945" w:type="dxa"/>
            <w:tcBorders>
              <w:top w:val="single" w:sz="4" w:space="0" w:color="666699"/>
              <w:left w:val="single" w:sz="4" w:space="0" w:color="666699"/>
              <w:bottom w:val="single" w:sz="4" w:space="0" w:color="666699"/>
              <w:right w:val="single" w:sz="4" w:space="0" w:color="666699"/>
            </w:tcBorders>
            <w:hideMark/>
          </w:tcPr>
          <w:p w14:paraId="394D81F2" w14:textId="77777777" w:rsidR="00EF2FAC" w:rsidRPr="000336D7" w:rsidRDefault="00EF2FAC" w:rsidP="006325A2">
            <w:pPr>
              <w:spacing w:after="60"/>
              <w:jc w:val="left"/>
              <w:rPr>
                <w:b/>
                <w:sz w:val="20"/>
                <w:szCs w:val="20"/>
                <w:lang w:val="en-US"/>
              </w:rPr>
            </w:pPr>
            <w:r w:rsidRPr="000336D7">
              <w:rPr>
                <w:b/>
                <w:sz w:val="20"/>
                <w:szCs w:val="20"/>
                <w:lang w:val="en-US"/>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6D7EE339" w14:textId="77777777" w:rsidR="00EF2FAC" w:rsidRPr="000336D7" w:rsidRDefault="00EF2FAC" w:rsidP="006325A2">
            <w:pPr>
              <w:spacing w:after="60"/>
              <w:jc w:val="center"/>
              <w:rPr>
                <w:sz w:val="20"/>
                <w:szCs w:val="20"/>
                <w:lang w:val="en-US"/>
              </w:rPr>
            </w:pPr>
            <w:r w:rsidRPr="000336D7">
              <w:rPr>
                <w:sz w:val="20"/>
                <w:szCs w:val="20"/>
                <w:lang w:val="en-US"/>
              </w:rPr>
              <w:t>Individual consideration</w:t>
            </w:r>
          </w:p>
        </w:tc>
      </w:tr>
    </w:tbl>
    <w:p w14:paraId="264909BE" w14:textId="77777777" w:rsidR="00EF2FAC" w:rsidRPr="000336D7" w:rsidRDefault="00EF2FAC" w:rsidP="00EF2FAC">
      <w:r w:rsidRPr="000336D7">
        <w:br w:type="page"/>
      </w:r>
    </w:p>
    <w:p w14:paraId="5B0789B3" w14:textId="77777777" w:rsidR="00EF2FAC" w:rsidRPr="000336D7" w:rsidRDefault="00EF2FAC" w:rsidP="00EF2FAC">
      <w:pPr>
        <w:jc w:val="center"/>
        <w:rPr>
          <w:b/>
        </w:rPr>
      </w:pPr>
      <w:r w:rsidRPr="000336D7">
        <w:rPr>
          <w:b/>
        </w:rPr>
        <w:lastRenderedPageBreak/>
        <w:t>PROJECT DESCRIPTION</w:t>
      </w:r>
    </w:p>
    <w:p w14:paraId="4B3A8366" w14:textId="77777777" w:rsidR="00EF2FAC" w:rsidRPr="000336D7" w:rsidRDefault="00EF2FAC" w:rsidP="00EF2FAC"/>
    <w:p w14:paraId="1ECFC50F" w14:textId="218B107A" w:rsidR="00EF2FAC" w:rsidRPr="000336D7" w:rsidRDefault="00EF2FAC" w:rsidP="0016421E">
      <w:pPr>
        <w:pStyle w:val="Heading1"/>
      </w:pPr>
      <w:r w:rsidRPr="000336D7">
        <w:t>On behalf of the Government of Suriname, UNEP as the lead implementing agency has submitted a request for funding for the fourth and final tranche of stage I of the HCFC phase-out management plan (HPMP), at a total cost of US $25,065, consisting of US $13,500, plus agency support costs of US $1,755 for UNEP, and US $9,000, plus agency support costs of US $810 for UNIDO.</w:t>
      </w:r>
      <w:r w:rsidRPr="000336D7">
        <w:rPr>
          <w:rStyle w:val="FootnoteReference"/>
        </w:rPr>
        <w:footnoteReference w:id="2"/>
      </w:r>
      <w:r w:rsidRPr="000336D7">
        <w:t xml:space="preserve"> The submission includes a progress report on the implementation of the third tranche, the verification report on HCFC consumption for 2018 to 2022, and the tranche implementation plan for 2023 to 2025.</w:t>
      </w:r>
    </w:p>
    <w:p w14:paraId="23C7A499" w14:textId="77777777" w:rsidR="00EF2FAC" w:rsidRPr="000336D7" w:rsidRDefault="00EF2FAC" w:rsidP="00EF2FAC">
      <w:pPr>
        <w:rPr>
          <w:u w:val="single"/>
        </w:rPr>
      </w:pPr>
      <w:r w:rsidRPr="000336D7">
        <w:rPr>
          <w:u w:val="single"/>
        </w:rPr>
        <w:t>Report on HCFC consumption</w:t>
      </w:r>
    </w:p>
    <w:p w14:paraId="3D023462" w14:textId="77777777" w:rsidR="00EF2FAC" w:rsidRPr="000336D7" w:rsidRDefault="00EF2FAC" w:rsidP="00EF2FAC"/>
    <w:p w14:paraId="18A0734A" w14:textId="77777777" w:rsidR="00EF2FAC" w:rsidRPr="000336D7" w:rsidRDefault="00EF2FAC" w:rsidP="0016421E">
      <w:pPr>
        <w:pStyle w:val="Heading1"/>
      </w:pPr>
      <w:r w:rsidRPr="000336D7">
        <w:t>The Government of Suriname reported under country programme (CP) implementation report a consumption of 0.10 ODP tonnes of HCFC in 2022, which is 95 per cent below the HCFC baseline for compliance. The Article 7 data for 2022 has not been reported yet. The 2018</w:t>
      </w:r>
      <w:r w:rsidRPr="000336D7">
        <w:noBreakHyphen/>
        <w:t xml:space="preserve">2022 HCFC consumption is shown in table 1. </w:t>
      </w:r>
    </w:p>
    <w:p w14:paraId="5E738FA2" w14:textId="19663E56" w:rsidR="00EF2FAC" w:rsidRPr="000336D7" w:rsidRDefault="00EF2FAC" w:rsidP="00EF2FAC">
      <w:pPr>
        <w:rPr>
          <w:b/>
        </w:rPr>
      </w:pPr>
      <w:r w:rsidRPr="000336D7">
        <w:rPr>
          <w:b/>
        </w:rPr>
        <w:t>Table 1. HCFC consumption in Suriname (2018-</w:t>
      </w:r>
      <w:r w:rsidR="00CB6E1C" w:rsidRPr="000336D7">
        <w:rPr>
          <w:b/>
        </w:rPr>
        <w:t xml:space="preserve">2021 </w:t>
      </w:r>
      <w:r w:rsidRPr="000336D7">
        <w:rPr>
          <w:b/>
        </w:rPr>
        <w:t>Article 7 data)</w:t>
      </w:r>
    </w:p>
    <w:tbl>
      <w:tblPr>
        <w:tblW w:w="5000" w:type="pct"/>
        <w:tblLayout w:type="fixed"/>
        <w:tblLook w:val="04A0" w:firstRow="1" w:lastRow="0" w:firstColumn="1" w:lastColumn="0" w:noHBand="0" w:noVBand="1"/>
      </w:tblPr>
      <w:tblGrid>
        <w:gridCol w:w="3148"/>
        <w:gridCol w:w="990"/>
        <w:gridCol w:w="990"/>
        <w:gridCol w:w="989"/>
        <w:gridCol w:w="989"/>
        <w:gridCol w:w="989"/>
        <w:gridCol w:w="1255"/>
      </w:tblGrid>
      <w:tr w:rsidR="00EF2FAC" w:rsidRPr="000336D7" w14:paraId="540229EF" w14:textId="77777777" w:rsidTr="006325A2">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5A2B12" w14:textId="77777777" w:rsidR="00EF2FAC" w:rsidRPr="000336D7" w:rsidRDefault="00EF2FAC" w:rsidP="006325A2">
            <w:pPr>
              <w:widowControl w:val="0"/>
              <w:jc w:val="left"/>
              <w:rPr>
                <w:b/>
                <w:bCs/>
                <w:color w:val="000000"/>
                <w:sz w:val="20"/>
                <w:szCs w:val="20"/>
              </w:rPr>
            </w:pPr>
            <w:r w:rsidRPr="000336D7">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83316A0" w14:textId="77777777" w:rsidR="00EF2FAC" w:rsidRPr="000336D7" w:rsidRDefault="00EF2FAC" w:rsidP="006325A2">
            <w:pPr>
              <w:widowControl w:val="0"/>
              <w:jc w:val="center"/>
              <w:rPr>
                <w:b/>
                <w:bCs/>
                <w:color w:val="000000"/>
                <w:sz w:val="20"/>
                <w:szCs w:val="20"/>
              </w:rPr>
            </w:pPr>
            <w:r w:rsidRPr="000336D7">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AF7BDBC" w14:textId="77777777" w:rsidR="00EF2FAC" w:rsidRPr="000336D7" w:rsidRDefault="00EF2FAC" w:rsidP="006325A2">
            <w:pPr>
              <w:widowControl w:val="0"/>
              <w:jc w:val="center"/>
              <w:rPr>
                <w:b/>
                <w:bCs/>
                <w:color w:val="000000"/>
                <w:sz w:val="20"/>
                <w:szCs w:val="20"/>
              </w:rPr>
            </w:pPr>
            <w:r w:rsidRPr="000336D7">
              <w:rPr>
                <w:b/>
                <w:bCs/>
                <w:color w:val="000000"/>
                <w:sz w:val="20"/>
                <w:szCs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D36A553" w14:textId="77777777" w:rsidR="00EF2FAC" w:rsidRPr="000336D7" w:rsidRDefault="00EF2FAC" w:rsidP="006325A2">
            <w:pPr>
              <w:widowControl w:val="0"/>
              <w:jc w:val="center"/>
              <w:rPr>
                <w:b/>
                <w:bCs/>
                <w:color w:val="000000"/>
                <w:sz w:val="20"/>
                <w:szCs w:val="20"/>
              </w:rPr>
            </w:pPr>
            <w:r w:rsidRPr="000336D7">
              <w:rPr>
                <w:b/>
                <w:bCs/>
                <w:color w:val="000000"/>
                <w:sz w:val="20"/>
                <w:szCs w:val="20"/>
              </w:rPr>
              <w:t>2020</w:t>
            </w:r>
          </w:p>
        </w:tc>
        <w:tc>
          <w:tcPr>
            <w:tcW w:w="529" w:type="pct"/>
            <w:tcBorders>
              <w:top w:val="single" w:sz="4" w:space="0" w:color="auto"/>
              <w:left w:val="nil"/>
              <w:bottom w:val="single" w:sz="4" w:space="0" w:color="auto"/>
              <w:right w:val="single" w:sz="4" w:space="0" w:color="auto"/>
            </w:tcBorders>
          </w:tcPr>
          <w:p w14:paraId="54711454" w14:textId="77777777" w:rsidR="00EF2FAC" w:rsidRPr="000336D7" w:rsidRDefault="00EF2FAC" w:rsidP="006325A2">
            <w:pPr>
              <w:widowControl w:val="0"/>
              <w:jc w:val="center"/>
              <w:rPr>
                <w:b/>
                <w:bCs/>
                <w:color w:val="000000"/>
                <w:sz w:val="20"/>
                <w:szCs w:val="20"/>
              </w:rPr>
            </w:pPr>
            <w:r w:rsidRPr="000336D7">
              <w:rPr>
                <w:b/>
                <w:bCs/>
                <w:color w:val="000000"/>
                <w:sz w:val="20"/>
                <w:szCs w:val="20"/>
              </w:rPr>
              <w:t>2021</w:t>
            </w:r>
          </w:p>
        </w:tc>
        <w:tc>
          <w:tcPr>
            <w:tcW w:w="529" w:type="pct"/>
            <w:tcBorders>
              <w:top w:val="single" w:sz="4" w:space="0" w:color="auto"/>
              <w:left w:val="single" w:sz="4" w:space="0" w:color="auto"/>
              <w:bottom w:val="single" w:sz="4" w:space="0" w:color="auto"/>
              <w:right w:val="single" w:sz="4" w:space="0" w:color="auto"/>
            </w:tcBorders>
          </w:tcPr>
          <w:p w14:paraId="1125B6AE" w14:textId="77777777" w:rsidR="00EF2FAC" w:rsidRPr="000336D7" w:rsidRDefault="00EF2FAC" w:rsidP="006325A2">
            <w:pPr>
              <w:widowControl w:val="0"/>
              <w:jc w:val="center"/>
              <w:rPr>
                <w:b/>
                <w:bCs/>
                <w:color w:val="000000"/>
                <w:sz w:val="20"/>
                <w:szCs w:val="20"/>
              </w:rPr>
            </w:pPr>
            <w:r w:rsidRPr="000336D7">
              <w:rPr>
                <w:b/>
                <w:bCs/>
                <w:color w:val="000000"/>
                <w:sz w:val="20"/>
                <w:szCs w:val="20"/>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DF4B8" w14:textId="77777777" w:rsidR="00EF2FAC" w:rsidRPr="000336D7" w:rsidRDefault="00EF2FAC" w:rsidP="006325A2">
            <w:pPr>
              <w:widowControl w:val="0"/>
              <w:jc w:val="center"/>
              <w:rPr>
                <w:b/>
                <w:bCs/>
                <w:color w:val="000000"/>
                <w:sz w:val="20"/>
                <w:szCs w:val="20"/>
              </w:rPr>
            </w:pPr>
            <w:r w:rsidRPr="000336D7">
              <w:rPr>
                <w:b/>
                <w:bCs/>
                <w:color w:val="000000"/>
                <w:sz w:val="20"/>
                <w:szCs w:val="20"/>
              </w:rPr>
              <w:t>Baseline</w:t>
            </w:r>
          </w:p>
        </w:tc>
      </w:tr>
      <w:tr w:rsidR="00EF2FAC" w:rsidRPr="000336D7" w14:paraId="2258F22B" w14:textId="77777777" w:rsidTr="006325A2">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0F8FA9" w14:textId="77777777" w:rsidR="00EF2FAC" w:rsidRPr="000336D7" w:rsidRDefault="00EF2FAC" w:rsidP="006325A2">
            <w:pPr>
              <w:widowControl w:val="0"/>
              <w:jc w:val="left"/>
              <w:rPr>
                <w:b/>
                <w:bCs/>
                <w:color w:val="000000"/>
                <w:sz w:val="20"/>
                <w:szCs w:val="20"/>
              </w:rPr>
            </w:pPr>
            <w:r w:rsidRPr="000336D7">
              <w:rPr>
                <w:b/>
                <w:bCs/>
                <w:color w:val="000000"/>
                <w:sz w:val="20"/>
                <w:szCs w:val="20"/>
              </w:rPr>
              <w:t>Metric tonnes (mt)</w:t>
            </w:r>
          </w:p>
        </w:tc>
        <w:tc>
          <w:tcPr>
            <w:tcW w:w="529" w:type="pct"/>
            <w:tcBorders>
              <w:top w:val="nil"/>
              <w:left w:val="nil"/>
              <w:bottom w:val="single" w:sz="4" w:space="0" w:color="auto"/>
              <w:right w:val="single" w:sz="4" w:space="0" w:color="auto"/>
            </w:tcBorders>
            <w:shd w:val="clear" w:color="auto" w:fill="auto"/>
            <w:noWrap/>
            <w:vAlign w:val="center"/>
            <w:hideMark/>
          </w:tcPr>
          <w:p w14:paraId="5A073E6E" w14:textId="77777777" w:rsidR="00EF2FAC" w:rsidRPr="000336D7" w:rsidRDefault="00EF2FAC" w:rsidP="006325A2">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62F2DB80" w14:textId="77777777" w:rsidR="00EF2FAC" w:rsidRPr="000336D7" w:rsidRDefault="00EF2FAC" w:rsidP="006325A2">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19DB99AA" w14:textId="77777777" w:rsidR="00EF2FAC" w:rsidRPr="000336D7" w:rsidRDefault="00EF2FAC" w:rsidP="006325A2">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18A2D245" w14:textId="77777777" w:rsidR="00EF2FAC" w:rsidRPr="000336D7" w:rsidRDefault="00EF2FAC" w:rsidP="006325A2">
            <w:pPr>
              <w:widowControl w:val="0"/>
              <w:jc w:val="center"/>
              <w:rPr>
                <w:b/>
                <w:bCs/>
                <w:color w:val="000000"/>
                <w:sz w:val="20"/>
                <w:szCs w:val="20"/>
              </w:rPr>
            </w:pPr>
          </w:p>
        </w:tc>
        <w:tc>
          <w:tcPr>
            <w:tcW w:w="529" w:type="pct"/>
            <w:tcBorders>
              <w:top w:val="nil"/>
              <w:left w:val="single" w:sz="4" w:space="0" w:color="auto"/>
              <w:bottom w:val="single" w:sz="4" w:space="0" w:color="auto"/>
              <w:right w:val="single" w:sz="4" w:space="0" w:color="auto"/>
            </w:tcBorders>
          </w:tcPr>
          <w:p w14:paraId="39696DCB" w14:textId="77777777" w:rsidR="00EF2FAC" w:rsidRPr="000336D7" w:rsidRDefault="00EF2FAC" w:rsidP="006325A2">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1CA5DE96" w14:textId="77777777" w:rsidR="00EF2FAC" w:rsidRPr="000336D7" w:rsidRDefault="00EF2FAC" w:rsidP="006325A2">
            <w:pPr>
              <w:widowControl w:val="0"/>
              <w:jc w:val="center"/>
              <w:rPr>
                <w:b/>
                <w:bCs/>
                <w:color w:val="000000"/>
                <w:sz w:val="20"/>
                <w:szCs w:val="20"/>
              </w:rPr>
            </w:pPr>
          </w:p>
        </w:tc>
      </w:tr>
      <w:tr w:rsidR="00EF2FAC" w:rsidRPr="000336D7" w14:paraId="18243B7E" w14:textId="77777777" w:rsidTr="006325A2">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4F0EA6" w14:textId="77777777" w:rsidR="00EF2FAC" w:rsidRPr="000336D7" w:rsidRDefault="00EF2FAC" w:rsidP="006325A2">
            <w:pPr>
              <w:widowControl w:val="0"/>
              <w:jc w:val="left"/>
              <w:rPr>
                <w:color w:val="000000"/>
                <w:sz w:val="20"/>
                <w:szCs w:val="20"/>
              </w:rPr>
            </w:pPr>
            <w:r w:rsidRPr="000336D7">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78F1C487" w14:textId="77777777" w:rsidR="00EF2FAC" w:rsidRPr="000336D7" w:rsidRDefault="00EF2FAC" w:rsidP="006325A2">
            <w:pPr>
              <w:widowControl w:val="0"/>
              <w:jc w:val="right"/>
              <w:rPr>
                <w:sz w:val="20"/>
                <w:szCs w:val="20"/>
              </w:rPr>
            </w:pPr>
            <w:r w:rsidRPr="000336D7">
              <w:rPr>
                <w:sz w:val="20"/>
                <w:szCs w:val="20"/>
              </w:rPr>
              <w:t>13.60</w:t>
            </w:r>
          </w:p>
        </w:tc>
        <w:tc>
          <w:tcPr>
            <w:tcW w:w="529" w:type="pct"/>
            <w:tcBorders>
              <w:top w:val="nil"/>
              <w:left w:val="nil"/>
              <w:bottom w:val="single" w:sz="4" w:space="0" w:color="auto"/>
              <w:right w:val="single" w:sz="4" w:space="0" w:color="auto"/>
            </w:tcBorders>
            <w:shd w:val="clear" w:color="auto" w:fill="auto"/>
            <w:noWrap/>
          </w:tcPr>
          <w:p w14:paraId="6E0D6128" w14:textId="77777777" w:rsidR="00EF2FAC" w:rsidRPr="000336D7" w:rsidRDefault="00EF2FAC" w:rsidP="006325A2">
            <w:pPr>
              <w:widowControl w:val="0"/>
              <w:jc w:val="right"/>
              <w:rPr>
                <w:sz w:val="20"/>
                <w:szCs w:val="20"/>
              </w:rPr>
            </w:pPr>
            <w:r w:rsidRPr="000336D7">
              <w:rPr>
                <w:sz w:val="20"/>
                <w:szCs w:val="20"/>
              </w:rPr>
              <w:t>10.50</w:t>
            </w:r>
          </w:p>
        </w:tc>
        <w:tc>
          <w:tcPr>
            <w:tcW w:w="529" w:type="pct"/>
            <w:tcBorders>
              <w:top w:val="nil"/>
              <w:left w:val="nil"/>
              <w:bottom w:val="single" w:sz="4" w:space="0" w:color="auto"/>
              <w:right w:val="single" w:sz="4" w:space="0" w:color="auto"/>
            </w:tcBorders>
            <w:shd w:val="clear" w:color="auto" w:fill="auto"/>
            <w:noWrap/>
          </w:tcPr>
          <w:p w14:paraId="12552DF3" w14:textId="77777777" w:rsidR="00EF2FAC" w:rsidRPr="000336D7" w:rsidRDefault="00EF2FAC" w:rsidP="006325A2">
            <w:pPr>
              <w:widowControl w:val="0"/>
              <w:jc w:val="right"/>
              <w:rPr>
                <w:color w:val="000000"/>
                <w:sz w:val="20"/>
                <w:szCs w:val="20"/>
              </w:rPr>
            </w:pPr>
            <w:r w:rsidRPr="000336D7">
              <w:rPr>
                <w:sz w:val="20"/>
                <w:szCs w:val="20"/>
              </w:rPr>
              <w:t>5.00</w:t>
            </w:r>
          </w:p>
        </w:tc>
        <w:tc>
          <w:tcPr>
            <w:tcW w:w="529" w:type="pct"/>
            <w:tcBorders>
              <w:top w:val="single" w:sz="4" w:space="0" w:color="auto"/>
              <w:left w:val="nil"/>
              <w:bottom w:val="single" w:sz="4" w:space="0" w:color="auto"/>
              <w:right w:val="single" w:sz="4" w:space="0" w:color="auto"/>
            </w:tcBorders>
          </w:tcPr>
          <w:p w14:paraId="68D084D6" w14:textId="77777777" w:rsidR="00EF2FAC" w:rsidRPr="000336D7" w:rsidRDefault="00EF2FAC" w:rsidP="006325A2">
            <w:pPr>
              <w:widowControl w:val="0"/>
              <w:jc w:val="right"/>
              <w:rPr>
                <w:color w:val="000000"/>
                <w:sz w:val="20"/>
                <w:szCs w:val="20"/>
              </w:rPr>
            </w:pPr>
            <w:r w:rsidRPr="000336D7">
              <w:rPr>
                <w:sz w:val="20"/>
                <w:szCs w:val="20"/>
              </w:rPr>
              <w:t>0.00</w:t>
            </w:r>
          </w:p>
        </w:tc>
        <w:tc>
          <w:tcPr>
            <w:tcW w:w="529" w:type="pct"/>
            <w:tcBorders>
              <w:top w:val="nil"/>
              <w:left w:val="single" w:sz="4" w:space="0" w:color="auto"/>
              <w:bottom w:val="single" w:sz="4" w:space="0" w:color="auto"/>
              <w:right w:val="single" w:sz="4" w:space="0" w:color="auto"/>
            </w:tcBorders>
          </w:tcPr>
          <w:p w14:paraId="22850379" w14:textId="77777777" w:rsidR="00EF2FAC" w:rsidRPr="000336D7" w:rsidRDefault="00EF2FAC" w:rsidP="006325A2">
            <w:pPr>
              <w:widowControl w:val="0"/>
              <w:jc w:val="right"/>
              <w:rPr>
                <w:color w:val="000000"/>
                <w:sz w:val="20"/>
                <w:szCs w:val="20"/>
              </w:rPr>
            </w:pPr>
            <w:r w:rsidRPr="000336D7">
              <w:rPr>
                <w:color w:val="000000"/>
                <w:sz w:val="20"/>
                <w:szCs w:val="20"/>
              </w:rPr>
              <w:t>1.77</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3E30ADA" w14:textId="0015170F" w:rsidR="00EF2FAC" w:rsidRPr="000336D7" w:rsidRDefault="00EF2FAC" w:rsidP="006325A2">
            <w:pPr>
              <w:widowControl w:val="0"/>
              <w:jc w:val="right"/>
              <w:rPr>
                <w:color w:val="000000"/>
                <w:sz w:val="20"/>
                <w:szCs w:val="20"/>
              </w:rPr>
            </w:pPr>
            <w:r w:rsidRPr="000336D7">
              <w:rPr>
                <w:color w:val="000000"/>
                <w:sz w:val="20"/>
                <w:szCs w:val="20"/>
              </w:rPr>
              <w:t>35.30</w:t>
            </w:r>
          </w:p>
        </w:tc>
      </w:tr>
      <w:tr w:rsidR="00EF2FAC" w:rsidRPr="000336D7" w14:paraId="41E8F7E4" w14:textId="77777777" w:rsidTr="006325A2">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0B12A3" w14:textId="77777777" w:rsidR="00EF2FAC" w:rsidRPr="000336D7" w:rsidRDefault="00EF2FAC" w:rsidP="006325A2">
            <w:pPr>
              <w:widowControl w:val="0"/>
              <w:jc w:val="left"/>
              <w:rPr>
                <w:color w:val="000000"/>
                <w:sz w:val="20"/>
                <w:szCs w:val="20"/>
              </w:rPr>
            </w:pPr>
            <w:r w:rsidRPr="000336D7">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60D6C417" w14:textId="77777777" w:rsidR="00EF2FAC" w:rsidRPr="000336D7" w:rsidRDefault="00EF2FAC" w:rsidP="006325A2">
            <w:pPr>
              <w:widowControl w:val="0"/>
              <w:jc w:val="right"/>
              <w:rPr>
                <w:sz w:val="20"/>
                <w:szCs w:val="20"/>
              </w:rPr>
            </w:pPr>
            <w:r w:rsidRPr="000336D7">
              <w:rPr>
                <w:sz w:val="20"/>
                <w:szCs w:val="20"/>
              </w:rPr>
              <w:t>0.00</w:t>
            </w:r>
          </w:p>
        </w:tc>
        <w:tc>
          <w:tcPr>
            <w:tcW w:w="529" w:type="pct"/>
            <w:tcBorders>
              <w:top w:val="nil"/>
              <w:left w:val="nil"/>
              <w:bottom w:val="single" w:sz="4" w:space="0" w:color="auto"/>
              <w:right w:val="single" w:sz="4" w:space="0" w:color="auto"/>
            </w:tcBorders>
            <w:shd w:val="clear" w:color="auto" w:fill="auto"/>
            <w:noWrap/>
          </w:tcPr>
          <w:p w14:paraId="2A2D8E22" w14:textId="77777777" w:rsidR="00EF2FAC" w:rsidRPr="000336D7" w:rsidRDefault="00EF2FAC" w:rsidP="006325A2">
            <w:pPr>
              <w:widowControl w:val="0"/>
              <w:jc w:val="right"/>
              <w:rPr>
                <w:sz w:val="20"/>
                <w:szCs w:val="20"/>
              </w:rPr>
            </w:pPr>
            <w:r w:rsidRPr="000336D7">
              <w:rPr>
                <w:sz w:val="20"/>
                <w:szCs w:val="20"/>
              </w:rPr>
              <w:t>0.00</w:t>
            </w:r>
          </w:p>
        </w:tc>
        <w:tc>
          <w:tcPr>
            <w:tcW w:w="529" w:type="pct"/>
            <w:tcBorders>
              <w:top w:val="nil"/>
              <w:left w:val="nil"/>
              <w:bottom w:val="single" w:sz="4" w:space="0" w:color="auto"/>
              <w:right w:val="single" w:sz="4" w:space="0" w:color="auto"/>
            </w:tcBorders>
            <w:shd w:val="clear" w:color="auto" w:fill="auto"/>
            <w:noWrap/>
          </w:tcPr>
          <w:p w14:paraId="30B277C8" w14:textId="77777777" w:rsidR="00EF2FAC" w:rsidRPr="000336D7" w:rsidRDefault="00EF2FAC" w:rsidP="006325A2">
            <w:pPr>
              <w:widowControl w:val="0"/>
              <w:jc w:val="right"/>
              <w:rPr>
                <w:color w:val="000000"/>
                <w:sz w:val="20"/>
                <w:szCs w:val="20"/>
              </w:rPr>
            </w:pPr>
            <w:r w:rsidRPr="000336D7">
              <w:rPr>
                <w:sz w:val="20"/>
                <w:szCs w:val="20"/>
              </w:rPr>
              <w:t>0.00</w:t>
            </w:r>
          </w:p>
        </w:tc>
        <w:tc>
          <w:tcPr>
            <w:tcW w:w="529" w:type="pct"/>
            <w:tcBorders>
              <w:top w:val="single" w:sz="4" w:space="0" w:color="auto"/>
              <w:left w:val="nil"/>
              <w:bottom w:val="single" w:sz="4" w:space="0" w:color="auto"/>
              <w:right w:val="single" w:sz="4" w:space="0" w:color="auto"/>
            </w:tcBorders>
          </w:tcPr>
          <w:p w14:paraId="49AA0DCB" w14:textId="77777777" w:rsidR="00EF2FAC" w:rsidRPr="000336D7" w:rsidRDefault="00EF2FAC" w:rsidP="006325A2">
            <w:pPr>
              <w:widowControl w:val="0"/>
              <w:jc w:val="right"/>
              <w:rPr>
                <w:color w:val="000000"/>
                <w:sz w:val="20"/>
                <w:szCs w:val="20"/>
              </w:rPr>
            </w:pPr>
            <w:r w:rsidRPr="000336D7">
              <w:rPr>
                <w:sz w:val="20"/>
                <w:szCs w:val="20"/>
              </w:rPr>
              <w:t>0.00</w:t>
            </w:r>
          </w:p>
        </w:tc>
        <w:tc>
          <w:tcPr>
            <w:tcW w:w="529" w:type="pct"/>
            <w:tcBorders>
              <w:top w:val="nil"/>
              <w:left w:val="single" w:sz="4" w:space="0" w:color="auto"/>
              <w:bottom w:val="single" w:sz="4" w:space="0" w:color="auto"/>
              <w:right w:val="single" w:sz="4" w:space="0" w:color="auto"/>
            </w:tcBorders>
          </w:tcPr>
          <w:p w14:paraId="1BE0124B" w14:textId="77777777" w:rsidR="00EF2FAC" w:rsidRPr="000336D7" w:rsidRDefault="00EF2FAC" w:rsidP="006325A2">
            <w:pPr>
              <w:widowControl w:val="0"/>
              <w:jc w:val="right"/>
              <w:rPr>
                <w:color w:val="000000"/>
                <w:sz w:val="20"/>
                <w:szCs w:val="20"/>
              </w:rPr>
            </w:pPr>
            <w:r w:rsidRPr="000336D7">
              <w:rPr>
                <w:color w:val="000000"/>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E2A9026" w14:textId="77777777" w:rsidR="00EF2FAC" w:rsidRPr="000336D7" w:rsidRDefault="00EF2FAC" w:rsidP="006325A2">
            <w:pPr>
              <w:widowControl w:val="0"/>
              <w:jc w:val="right"/>
              <w:rPr>
                <w:color w:val="000000"/>
                <w:sz w:val="20"/>
                <w:szCs w:val="20"/>
              </w:rPr>
            </w:pPr>
            <w:r w:rsidRPr="000336D7">
              <w:rPr>
                <w:color w:val="000000"/>
                <w:sz w:val="20"/>
                <w:szCs w:val="20"/>
              </w:rPr>
              <w:t>0.60</w:t>
            </w:r>
          </w:p>
        </w:tc>
      </w:tr>
      <w:tr w:rsidR="00EF2FAC" w:rsidRPr="000336D7" w14:paraId="199C6059" w14:textId="77777777" w:rsidTr="006325A2">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17AC9DC" w14:textId="77777777" w:rsidR="00EF2FAC" w:rsidRPr="000336D7" w:rsidRDefault="00EF2FAC" w:rsidP="006325A2">
            <w:pPr>
              <w:jc w:val="left"/>
              <w:rPr>
                <w:rFonts w:eastAsiaTheme="minorHAnsi"/>
                <w:b/>
                <w:color w:val="000000"/>
                <w:sz w:val="20"/>
                <w:szCs w:val="20"/>
              </w:rPr>
            </w:pPr>
            <w:r w:rsidRPr="000336D7">
              <w:rPr>
                <w:b/>
                <w:color w:val="000000"/>
                <w:sz w:val="20"/>
                <w:szCs w:val="20"/>
              </w:rPr>
              <w:t>Total (mt)</w:t>
            </w:r>
          </w:p>
        </w:tc>
        <w:tc>
          <w:tcPr>
            <w:tcW w:w="529" w:type="pct"/>
            <w:tcBorders>
              <w:top w:val="nil"/>
              <w:left w:val="nil"/>
              <w:bottom w:val="single" w:sz="4" w:space="0" w:color="auto"/>
              <w:right w:val="single" w:sz="4" w:space="0" w:color="auto"/>
            </w:tcBorders>
            <w:shd w:val="clear" w:color="auto" w:fill="auto"/>
            <w:noWrap/>
          </w:tcPr>
          <w:p w14:paraId="7E9EC333" w14:textId="77777777" w:rsidR="00EF2FAC" w:rsidRPr="000336D7" w:rsidRDefault="00EF2FAC" w:rsidP="006325A2">
            <w:pPr>
              <w:widowControl w:val="0"/>
              <w:jc w:val="right"/>
              <w:rPr>
                <w:b/>
                <w:color w:val="000000"/>
                <w:sz w:val="20"/>
                <w:szCs w:val="20"/>
              </w:rPr>
            </w:pPr>
            <w:r w:rsidRPr="000336D7">
              <w:rPr>
                <w:b/>
                <w:sz w:val="20"/>
                <w:szCs w:val="20"/>
              </w:rPr>
              <w:t>13.60</w:t>
            </w:r>
          </w:p>
        </w:tc>
        <w:tc>
          <w:tcPr>
            <w:tcW w:w="529" w:type="pct"/>
            <w:tcBorders>
              <w:top w:val="nil"/>
              <w:left w:val="nil"/>
              <w:bottom w:val="single" w:sz="4" w:space="0" w:color="auto"/>
              <w:right w:val="single" w:sz="4" w:space="0" w:color="auto"/>
            </w:tcBorders>
            <w:shd w:val="clear" w:color="auto" w:fill="auto"/>
            <w:noWrap/>
          </w:tcPr>
          <w:p w14:paraId="2BB38A44" w14:textId="77777777" w:rsidR="00EF2FAC" w:rsidRPr="000336D7" w:rsidRDefault="00EF2FAC" w:rsidP="006325A2">
            <w:pPr>
              <w:widowControl w:val="0"/>
              <w:jc w:val="right"/>
              <w:rPr>
                <w:b/>
                <w:color w:val="000000"/>
                <w:sz w:val="20"/>
                <w:szCs w:val="20"/>
              </w:rPr>
            </w:pPr>
            <w:r w:rsidRPr="000336D7">
              <w:rPr>
                <w:b/>
                <w:sz w:val="20"/>
                <w:szCs w:val="20"/>
              </w:rPr>
              <w:t>10.50</w:t>
            </w:r>
          </w:p>
        </w:tc>
        <w:tc>
          <w:tcPr>
            <w:tcW w:w="529" w:type="pct"/>
            <w:tcBorders>
              <w:top w:val="nil"/>
              <w:left w:val="nil"/>
              <w:bottom w:val="single" w:sz="4" w:space="0" w:color="auto"/>
              <w:right w:val="single" w:sz="4" w:space="0" w:color="auto"/>
            </w:tcBorders>
            <w:shd w:val="clear" w:color="auto" w:fill="auto"/>
            <w:noWrap/>
          </w:tcPr>
          <w:p w14:paraId="21CC2D98" w14:textId="77777777" w:rsidR="00EF2FAC" w:rsidRPr="000336D7" w:rsidRDefault="00EF2FAC" w:rsidP="006325A2">
            <w:pPr>
              <w:widowControl w:val="0"/>
              <w:jc w:val="right"/>
              <w:rPr>
                <w:b/>
                <w:color w:val="000000"/>
                <w:sz w:val="20"/>
                <w:szCs w:val="20"/>
              </w:rPr>
            </w:pPr>
            <w:r w:rsidRPr="000336D7">
              <w:rPr>
                <w:b/>
                <w:sz w:val="20"/>
                <w:szCs w:val="20"/>
              </w:rPr>
              <w:t>5.00</w:t>
            </w:r>
          </w:p>
        </w:tc>
        <w:tc>
          <w:tcPr>
            <w:tcW w:w="529" w:type="pct"/>
            <w:tcBorders>
              <w:top w:val="single" w:sz="4" w:space="0" w:color="auto"/>
              <w:left w:val="nil"/>
              <w:bottom w:val="single" w:sz="4" w:space="0" w:color="auto"/>
              <w:right w:val="single" w:sz="4" w:space="0" w:color="auto"/>
            </w:tcBorders>
          </w:tcPr>
          <w:p w14:paraId="30FDE05C" w14:textId="77777777" w:rsidR="00EF2FAC" w:rsidRPr="000336D7" w:rsidRDefault="00EF2FAC" w:rsidP="006325A2">
            <w:pPr>
              <w:widowControl w:val="0"/>
              <w:jc w:val="right"/>
              <w:rPr>
                <w:b/>
                <w:color w:val="000000"/>
                <w:sz w:val="20"/>
                <w:szCs w:val="20"/>
              </w:rPr>
            </w:pPr>
            <w:r w:rsidRPr="000336D7">
              <w:rPr>
                <w:b/>
                <w:sz w:val="20"/>
                <w:szCs w:val="20"/>
              </w:rPr>
              <w:t>0.00</w:t>
            </w:r>
          </w:p>
        </w:tc>
        <w:tc>
          <w:tcPr>
            <w:tcW w:w="529" w:type="pct"/>
            <w:tcBorders>
              <w:top w:val="nil"/>
              <w:left w:val="single" w:sz="4" w:space="0" w:color="auto"/>
              <w:bottom w:val="single" w:sz="4" w:space="0" w:color="auto"/>
              <w:right w:val="single" w:sz="4" w:space="0" w:color="auto"/>
            </w:tcBorders>
          </w:tcPr>
          <w:p w14:paraId="1694EF7C" w14:textId="77777777" w:rsidR="00EF2FAC" w:rsidRPr="000336D7" w:rsidRDefault="00EF2FAC" w:rsidP="006325A2">
            <w:pPr>
              <w:widowControl w:val="0"/>
              <w:jc w:val="right"/>
              <w:rPr>
                <w:b/>
                <w:color w:val="000000"/>
                <w:sz w:val="20"/>
                <w:szCs w:val="20"/>
              </w:rPr>
            </w:pPr>
            <w:r w:rsidRPr="000336D7">
              <w:rPr>
                <w:b/>
                <w:color w:val="000000"/>
                <w:sz w:val="20"/>
                <w:szCs w:val="20"/>
              </w:rPr>
              <w:t>1.77</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AB41527" w14:textId="03A8AB2F" w:rsidR="00EF2FAC" w:rsidRPr="000336D7" w:rsidRDefault="00EF2FAC" w:rsidP="006325A2">
            <w:pPr>
              <w:widowControl w:val="0"/>
              <w:jc w:val="right"/>
              <w:rPr>
                <w:b/>
                <w:color w:val="000000"/>
                <w:sz w:val="20"/>
                <w:szCs w:val="20"/>
              </w:rPr>
            </w:pPr>
            <w:r w:rsidRPr="000336D7">
              <w:rPr>
                <w:b/>
                <w:color w:val="000000"/>
                <w:sz w:val="20"/>
                <w:szCs w:val="20"/>
              </w:rPr>
              <w:t>3</w:t>
            </w:r>
            <w:r w:rsidR="002037D9" w:rsidRPr="000336D7">
              <w:rPr>
                <w:b/>
                <w:color w:val="000000"/>
                <w:sz w:val="20"/>
                <w:szCs w:val="20"/>
              </w:rPr>
              <w:t>5</w:t>
            </w:r>
            <w:r w:rsidRPr="000336D7">
              <w:rPr>
                <w:b/>
                <w:color w:val="000000"/>
                <w:sz w:val="20"/>
                <w:szCs w:val="20"/>
              </w:rPr>
              <w:t>.90</w:t>
            </w:r>
          </w:p>
        </w:tc>
      </w:tr>
      <w:tr w:rsidR="00EF2FAC" w:rsidRPr="000336D7" w14:paraId="72EA97C6" w14:textId="77777777" w:rsidTr="006325A2">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28EE61" w14:textId="77777777" w:rsidR="00EF2FAC" w:rsidRPr="000336D7" w:rsidRDefault="00EF2FAC" w:rsidP="006325A2">
            <w:pPr>
              <w:widowControl w:val="0"/>
              <w:jc w:val="left"/>
              <w:rPr>
                <w:b/>
                <w:bCs/>
                <w:color w:val="000000"/>
                <w:sz w:val="20"/>
                <w:szCs w:val="20"/>
              </w:rPr>
            </w:pPr>
            <w:r w:rsidRPr="000336D7">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DD3FD" w14:textId="77777777" w:rsidR="00EF2FAC" w:rsidRPr="000336D7" w:rsidRDefault="00EF2FAC" w:rsidP="006325A2">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A2EBB" w14:textId="77777777" w:rsidR="00EF2FAC" w:rsidRPr="000336D7" w:rsidRDefault="00EF2FAC" w:rsidP="006325A2">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6FA104" w14:textId="77777777" w:rsidR="00EF2FAC" w:rsidRPr="000336D7" w:rsidRDefault="00EF2FAC" w:rsidP="006325A2">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2480D997" w14:textId="77777777" w:rsidR="00EF2FAC" w:rsidRPr="000336D7" w:rsidRDefault="00EF2FAC" w:rsidP="006325A2">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7E28461A" w14:textId="77777777" w:rsidR="00EF2FAC" w:rsidRPr="000336D7" w:rsidRDefault="00EF2FAC" w:rsidP="006325A2">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641E3" w14:textId="77777777" w:rsidR="00EF2FAC" w:rsidRPr="000336D7" w:rsidRDefault="00EF2FAC" w:rsidP="006325A2">
            <w:pPr>
              <w:widowControl w:val="0"/>
              <w:jc w:val="right"/>
              <w:rPr>
                <w:color w:val="000000"/>
                <w:sz w:val="20"/>
                <w:szCs w:val="20"/>
              </w:rPr>
            </w:pPr>
          </w:p>
        </w:tc>
      </w:tr>
      <w:tr w:rsidR="00EF2FAC" w:rsidRPr="000336D7" w14:paraId="7F050C29" w14:textId="77777777" w:rsidTr="006325A2">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CD7FDE" w14:textId="77777777" w:rsidR="00EF2FAC" w:rsidRPr="000336D7" w:rsidRDefault="00EF2FAC" w:rsidP="006325A2">
            <w:pPr>
              <w:widowControl w:val="0"/>
              <w:jc w:val="left"/>
              <w:rPr>
                <w:color w:val="000000"/>
                <w:sz w:val="20"/>
                <w:szCs w:val="20"/>
              </w:rPr>
            </w:pPr>
            <w:r w:rsidRPr="000336D7">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2AF21B7" w14:textId="77777777" w:rsidR="00EF2FAC" w:rsidRPr="000336D7" w:rsidRDefault="00EF2FAC" w:rsidP="006325A2">
            <w:pPr>
              <w:widowControl w:val="0"/>
              <w:jc w:val="right"/>
              <w:rPr>
                <w:color w:val="000000"/>
                <w:sz w:val="20"/>
                <w:szCs w:val="20"/>
                <w:lang w:eastAsia="en-CA"/>
              </w:rPr>
            </w:pPr>
            <w:r w:rsidRPr="000336D7">
              <w:rPr>
                <w:sz w:val="20"/>
                <w:szCs w:val="20"/>
              </w:rPr>
              <w:t>0.75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3AD60EA" w14:textId="77777777" w:rsidR="00EF2FAC" w:rsidRPr="000336D7" w:rsidRDefault="00EF2FAC" w:rsidP="006325A2">
            <w:pPr>
              <w:widowControl w:val="0"/>
              <w:jc w:val="right"/>
              <w:rPr>
                <w:color w:val="000000"/>
                <w:sz w:val="20"/>
                <w:szCs w:val="20"/>
              </w:rPr>
            </w:pPr>
            <w:r w:rsidRPr="000336D7">
              <w:rPr>
                <w:sz w:val="20"/>
                <w:szCs w:val="20"/>
              </w:rPr>
              <w:t>0.58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D6BDF60" w14:textId="77777777" w:rsidR="00EF2FAC" w:rsidRPr="000336D7" w:rsidRDefault="00EF2FAC" w:rsidP="006325A2">
            <w:pPr>
              <w:widowControl w:val="0"/>
              <w:jc w:val="right"/>
              <w:rPr>
                <w:color w:val="000000"/>
                <w:sz w:val="20"/>
                <w:szCs w:val="20"/>
              </w:rPr>
            </w:pPr>
            <w:r w:rsidRPr="000336D7">
              <w:rPr>
                <w:sz w:val="20"/>
                <w:szCs w:val="20"/>
              </w:rPr>
              <w:t>0.28</w:t>
            </w:r>
          </w:p>
        </w:tc>
        <w:tc>
          <w:tcPr>
            <w:tcW w:w="529" w:type="pct"/>
            <w:tcBorders>
              <w:top w:val="single" w:sz="4" w:space="0" w:color="auto"/>
              <w:left w:val="single" w:sz="4" w:space="0" w:color="auto"/>
              <w:bottom w:val="single" w:sz="4" w:space="0" w:color="auto"/>
              <w:right w:val="single" w:sz="4" w:space="0" w:color="auto"/>
            </w:tcBorders>
          </w:tcPr>
          <w:p w14:paraId="0E655526" w14:textId="77777777" w:rsidR="00EF2FAC" w:rsidRPr="000336D7" w:rsidRDefault="00EF2FAC" w:rsidP="006325A2">
            <w:pPr>
              <w:widowControl w:val="0"/>
              <w:jc w:val="right"/>
              <w:rPr>
                <w:color w:val="000000"/>
                <w:sz w:val="20"/>
                <w:szCs w:val="20"/>
              </w:rPr>
            </w:pPr>
            <w:r w:rsidRPr="000336D7">
              <w:rPr>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60803C2A" w14:textId="77777777" w:rsidR="00EF2FAC" w:rsidRPr="000336D7" w:rsidRDefault="00EF2FAC" w:rsidP="006325A2">
            <w:pPr>
              <w:widowControl w:val="0"/>
              <w:jc w:val="right"/>
              <w:rPr>
                <w:color w:val="000000"/>
                <w:sz w:val="20"/>
                <w:szCs w:val="20"/>
              </w:rPr>
            </w:pPr>
            <w:r w:rsidRPr="000336D7">
              <w:rPr>
                <w:color w:val="000000"/>
                <w:sz w:val="20"/>
                <w:szCs w:val="20"/>
              </w:rPr>
              <w:t>0.10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90FB4A" w14:textId="77777777" w:rsidR="00EF2FAC" w:rsidRPr="000336D7" w:rsidRDefault="00EF2FAC" w:rsidP="006325A2">
            <w:pPr>
              <w:widowControl w:val="0"/>
              <w:jc w:val="right"/>
              <w:rPr>
                <w:color w:val="000000"/>
                <w:sz w:val="20"/>
                <w:szCs w:val="20"/>
              </w:rPr>
            </w:pPr>
            <w:r w:rsidRPr="000336D7">
              <w:rPr>
                <w:color w:val="000000"/>
                <w:sz w:val="20"/>
                <w:szCs w:val="20"/>
              </w:rPr>
              <w:t>2.00</w:t>
            </w:r>
          </w:p>
        </w:tc>
      </w:tr>
      <w:tr w:rsidR="00EF2FAC" w:rsidRPr="000336D7" w14:paraId="7E1D8999" w14:textId="77777777" w:rsidTr="006325A2">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B08FA1" w14:textId="77777777" w:rsidR="00EF2FAC" w:rsidRPr="000336D7" w:rsidRDefault="00EF2FAC" w:rsidP="006325A2">
            <w:pPr>
              <w:widowControl w:val="0"/>
              <w:jc w:val="left"/>
              <w:rPr>
                <w:color w:val="000000"/>
                <w:sz w:val="20"/>
                <w:szCs w:val="20"/>
              </w:rPr>
            </w:pPr>
            <w:r w:rsidRPr="000336D7">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38314BE" w14:textId="77777777" w:rsidR="00EF2FAC" w:rsidRPr="000336D7" w:rsidRDefault="00EF2FAC" w:rsidP="006325A2">
            <w:pPr>
              <w:widowControl w:val="0"/>
              <w:jc w:val="right"/>
              <w:rPr>
                <w:color w:val="000000"/>
                <w:sz w:val="20"/>
                <w:szCs w:val="20"/>
                <w:lang w:eastAsia="en-CA"/>
              </w:rPr>
            </w:pPr>
            <w:r w:rsidRPr="000336D7">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6BF7D3D" w14:textId="77777777" w:rsidR="00EF2FAC" w:rsidRPr="000336D7" w:rsidRDefault="00EF2FAC" w:rsidP="006325A2">
            <w:pPr>
              <w:widowControl w:val="0"/>
              <w:jc w:val="right"/>
              <w:rPr>
                <w:color w:val="000000"/>
                <w:sz w:val="20"/>
                <w:szCs w:val="20"/>
              </w:rPr>
            </w:pPr>
            <w:r w:rsidRPr="000336D7">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B345A30" w14:textId="77777777" w:rsidR="00EF2FAC" w:rsidRPr="000336D7" w:rsidRDefault="00EF2FAC" w:rsidP="006325A2">
            <w:pPr>
              <w:widowControl w:val="0"/>
              <w:jc w:val="right"/>
              <w:rPr>
                <w:color w:val="000000"/>
                <w:sz w:val="20"/>
                <w:szCs w:val="20"/>
              </w:rPr>
            </w:pPr>
            <w:r w:rsidRPr="000336D7">
              <w:rPr>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6274B2C9" w14:textId="77777777" w:rsidR="00EF2FAC" w:rsidRPr="000336D7" w:rsidRDefault="00EF2FAC" w:rsidP="006325A2">
            <w:pPr>
              <w:widowControl w:val="0"/>
              <w:jc w:val="right"/>
              <w:rPr>
                <w:color w:val="000000"/>
                <w:sz w:val="20"/>
                <w:szCs w:val="20"/>
              </w:rPr>
            </w:pPr>
            <w:r w:rsidRPr="000336D7">
              <w:rPr>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31FBB092" w14:textId="77777777" w:rsidR="00EF2FAC" w:rsidRPr="000336D7" w:rsidRDefault="00EF2FAC" w:rsidP="006325A2">
            <w:pPr>
              <w:widowControl w:val="0"/>
              <w:jc w:val="right"/>
              <w:rPr>
                <w:color w:val="000000"/>
                <w:sz w:val="20"/>
                <w:szCs w:val="20"/>
              </w:rPr>
            </w:pPr>
            <w:r w:rsidRPr="000336D7">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B1ABEE" w14:textId="77777777" w:rsidR="00EF2FAC" w:rsidRPr="000336D7" w:rsidRDefault="00EF2FAC" w:rsidP="006325A2">
            <w:pPr>
              <w:widowControl w:val="0"/>
              <w:jc w:val="right"/>
              <w:rPr>
                <w:color w:val="000000"/>
                <w:sz w:val="20"/>
                <w:szCs w:val="20"/>
              </w:rPr>
            </w:pPr>
            <w:r w:rsidRPr="000336D7">
              <w:rPr>
                <w:color w:val="000000"/>
                <w:sz w:val="20"/>
                <w:szCs w:val="20"/>
              </w:rPr>
              <w:t>0.00</w:t>
            </w:r>
          </w:p>
        </w:tc>
      </w:tr>
      <w:tr w:rsidR="00EF2FAC" w:rsidRPr="000336D7" w14:paraId="2FDC2B39" w14:textId="77777777" w:rsidTr="006325A2">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49F01" w14:textId="77777777" w:rsidR="00EF2FAC" w:rsidRPr="000336D7" w:rsidRDefault="00EF2FAC" w:rsidP="006325A2">
            <w:pPr>
              <w:jc w:val="left"/>
              <w:rPr>
                <w:rFonts w:eastAsiaTheme="minorHAnsi"/>
                <w:b/>
                <w:sz w:val="20"/>
                <w:szCs w:val="20"/>
              </w:rPr>
            </w:pPr>
            <w:r w:rsidRPr="000336D7">
              <w:rPr>
                <w:b/>
                <w:sz w:val="20"/>
                <w:szCs w:val="20"/>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3C4BCE8" w14:textId="77777777" w:rsidR="00EF2FAC" w:rsidRPr="000336D7" w:rsidRDefault="00EF2FAC" w:rsidP="006325A2">
            <w:pPr>
              <w:widowControl w:val="0"/>
              <w:jc w:val="right"/>
              <w:rPr>
                <w:b/>
                <w:color w:val="000000"/>
                <w:sz w:val="20"/>
                <w:szCs w:val="20"/>
                <w:lang w:eastAsia="en-CA"/>
              </w:rPr>
            </w:pPr>
            <w:r w:rsidRPr="000336D7">
              <w:rPr>
                <w:b/>
                <w:sz w:val="20"/>
                <w:szCs w:val="20"/>
              </w:rPr>
              <w:t>0.75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D8FFE6D" w14:textId="77777777" w:rsidR="00EF2FAC" w:rsidRPr="000336D7" w:rsidRDefault="00EF2FAC" w:rsidP="006325A2">
            <w:pPr>
              <w:widowControl w:val="0"/>
              <w:jc w:val="right"/>
              <w:rPr>
                <w:b/>
                <w:color w:val="000000"/>
                <w:sz w:val="20"/>
                <w:szCs w:val="20"/>
              </w:rPr>
            </w:pPr>
            <w:r w:rsidRPr="000336D7">
              <w:rPr>
                <w:b/>
                <w:sz w:val="20"/>
                <w:szCs w:val="20"/>
              </w:rPr>
              <w:t>0.58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2075E3" w14:textId="77777777" w:rsidR="00EF2FAC" w:rsidRPr="000336D7" w:rsidRDefault="00EF2FAC" w:rsidP="006325A2">
            <w:pPr>
              <w:widowControl w:val="0"/>
              <w:jc w:val="right"/>
              <w:rPr>
                <w:b/>
                <w:color w:val="000000"/>
                <w:sz w:val="20"/>
                <w:szCs w:val="20"/>
              </w:rPr>
            </w:pPr>
            <w:r w:rsidRPr="000336D7">
              <w:rPr>
                <w:b/>
                <w:sz w:val="20"/>
                <w:szCs w:val="20"/>
              </w:rPr>
              <w:t>0.28</w:t>
            </w:r>
          </w:p>
        </w:tc>
        <w:tc>
          <w:tcPr>
            <w:tcW w:w="529" w:type="pct"/>
            <w:tcBorders>
              <w:top w:val="single" w:sz="4" w:space="0" w:color="auto"/>
              <w:left w:val="single" w:sz="4" w:space="0" w:color="auto"/>
              <w:bottom w:val="single" w:sz="4" w:space="0" w:color="auto"/>
              <w:right w:val="single" w:sz="4" w:space="0" w:color="auto"/>
            </w:tcBorders>
          </w:tcPr>
          <w:p w14:paraId="70575A95" w14:textId="77777777" w:rsidR="00EF2FAC" w:rsidRPr="000336D7" w:rsidRDefault="00EF2FAC" w:rsidP="006325A2">
            <w:pPr>
              <w:jc w:val="right"/>
              <w:rPr>
                <w:b/>
                <w:color w:val="000000"/>
                <w:sz w:val="20"/>
                <w:szCs w:val="20"/>
              </w:rPr>
            </w:pPr>
            <w:r w:rsidRPr="000336D7">
              <w:rPr>
                <w:b/>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623AED27" w14:textId="77777777" w:rsidR="00EF2FAC" w:rsidRPr="000336D7" w:rsidRDefault="00EF2FAC" w:rsidP="006325A2">
            <w:pPr>
              <w:jc w:val="right"/>
              <w:rPr>
                <w:b/>
                <w:color w:val="000000"/>
                <w:sz w:val="20"/>
                <w:szCs w:val="20"/>
              </w:rPr>
            </w:pPr>
            <w:r w:rsidRPr="000336D7">
              <w:rPr>
                <w:b/>
                <w:color w:val="000000"/>
                <w:sz w:val="20"/>
                <w:szCs w:val="20"/>
              </w:rPr>
              <w:t>0.10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09A8E815" w14:textId="77777777" w:rsidR="00EF2FAC" w:rsidRPr="000336D7" w:rsidRDefault="00EF2FAC" w:rsidP="006325A2">
            <w:pPr>
              <w:jc w:val="right"/>
              <w:rPr>
                <w:rFonts w:eastAsiaTheme="minorHAnsi"/>
                <w:b/>
                <w:color w:val="000000"/>
                <w:sz w:val="20"/>
                <w:szCs w:val="20"/>
              </w:rPr>
            </w:pPr>
            <w:r w:rsidRPr="000336D7">
              <w:rPr>
                <w:rFonts w:eastAsiaTheme="minorHAnsi"/>
                <w:b/>
                <w:color w:val="000000"/>
                <w:sz w:val="20"/>
                <w:szCs w:val="20"/>
              </w:rPr>
              <w:t>2.00</w:t>
            </w:r>
          </w:p>
        </w:tc>
      </w:tr>
    </w:tbl>
    <w:p w14:paraId="2C72E906" w14:textId="7FF672D5" w:rsidR="00EF2FAC" w:rsidRPr="000336D7" w:rsidRDefault="00EF2FAC" w:rsidP="00EF2FAC">
      <w:pPr>
        <w:rPr>
          <w:sz w:val="18"/>
          <w:szCs w:val="18"/>
        </w:rPr>
      </w:pPr>
      <w:r w:rsidRPr="000336D7">
        <w:rPr>
          <w:sz w:val="18"/>
          <w:szCs w:val="18"/>
        </w:rPr>
        <w:t>* </w:t>
      </w:r>
      <w:r w:rsidR="00CF0D34" w:rsidRPr="000336D7">
        <w:rPr>
          <w:sz w:val="18"/>
          <w:szCs w:val="18"/>
        </w:rPr>
        <w:t>CP data report</w:t>
      </w:r>
      <w:r w:rsidR="0066217A" w:rsidRPr="000336D7">
        <w:rPr>
          <w:sz w:val="18"/>
          <w:szCs w:val="18"/>
        </w:rPr>
        <w:t xml:space="preserve"> and data from the verification report on HCFC consumption.</w:t>
      </w:r>
    </w:p>
    <w:p w14:paraId="4F625150" w14:textId="074AB8CB" w:rsidR="00EF2FAC" w:rsidRPr="000336D7" w:rsidRDefault="00EF2FAC" w:rsidP="00EF2FAC"/>
    <w:p w14:paraId="09D64481" w14:textId="3B5FC7FA" w:rsidR="00EF2FAC" w:rsidRPr="000336D7" w:rsidRDefault="00EF2FAC" w:rsidP="0016421E">
      <w:pPr>
        <w:pStyle w:val="Heading1"/>
      </w:pPr>
      <w:r w:rsidRPr="000336D7">
        <w:t xml:space="preserve">The consumption of HCFCs has </w:t>
      </w:r>
      <w:r w:rsidR="001A4AEA" w:rsidRPr="000336D7">
        <w:t xml:space="preserve">been decreasing since the implementation of the activities of the HPMP including controls on HCFC imports through the licensing system and training on good service practices. The significant </w:t>
      </w:r>
      <w:r w:rsidRPr="000336D7">
        <w:t>decrease</w:t>
      </w:r>
      <w:r w:rsidR="002037D9" w:rsidRPr="000336D7">
        <w:t xml:space="preserve"> </w:t>
      </w:r>
      <w:r w:rsidRPr="000336D7">
        <w:t xml:space="preserve">during the years 2019 to 2022 </w:t>
      </w:r>
      <w:r w:rsidR="001A4AEA" w:rsidRPr="000336D7">
        <w:t xml:space="preserve">was </w:t>
      </w:r>
      <w:r w:rsidRPr="000336D7">
        <w:t xml:space="preserve">mainly due to </w:t>
      </w:r>
      <w:r w:rsidR="001A4AEA" w:rsidRPr="000336D7">
        <w:t xml:space="preserve">the restrictions related to the COVID-19 pandemic resulting in </w:t>
      </w:r>
      <w:r w:rsidRPr="000336D7">
        <w:t>lower demand of HCFCs for servicing</w:t>
      </w:r>
      <w:r w:rsidR="001A4AEA" w:rsidRPr="000336D7">
        <w:t xml:space="preserve"> and </w:t>
      </w:r>
      <w:r w:rsidRPr="000336D7">
        <w:t xml:space="preserve">the use of HCFCs </w:t>
      </w:r>
      <w:r w:rsidR="00784D13" w:rsidRPr="000336D7">
        <w:t xml:space="preserve">stockpiled </w:t>
      </w:r>
      <w:r w:rsidRPr="000336D7">
        <w:t>from previous year</w:t>
      </w:r>
      <w:r w:rsidR="00784D13" w:rsidRPr="000336D7">
        <w:t>s</w:t>
      </w:r>
      <w:r w:rsidRPr="000336D7">
        <w:t>.</w:t>
      </w:r>
    </w:p>
    <w:p w14:paraId="7C0EC58D" w14:textId="77777777" w:rsidR="00EF2FAC" w:rsidRPr="000336D7" w:rsidRDefault="00EF2FAC" w:rsidP="00EF2FAC">
      <w:pPr>
        <w:rPr>
          <w:i/>
        </w:rPr>
      </w:pPr>
      <w:r w:rsidRPr="000336D7">
        <w:rPr>
          <w:i/>
        </w:rPr>
        <w:t>Country programme implementation report</w:t>
      </w:r>
    </w:p>
    <w:p w14:paraId="5DBDB75E" w14:textId="77777777" w:rsidR="00EF2FAC" w:rsidRPr="000336D7" w:rsidRDefault="00EF2FAC" w:rsidP="00EF2FAC"/>
    <w:p w14:paraId="523088CF" w14:textId="77777777" w:rsidR="00EF2FAC" w:rsidRPr="000336D7" w:rsidRDefault="00EF2FAC" w:rsidP="0016421E">
      <w:pPr>
        <w:pStyle w:val="Heading1"/>
        <w:rPr>
          <w:i/>
        </w:rPr>
      </w:pPr>
      <w:r w:rsidRPr="000336D7">
        <w:t xml:space="preserve">The Government of Suriname reported HCFC sector consumption data under the 2021 country programme (CP) implementation report that is consistent with the data reported under Article 7 of the Montreal Protocol. </w:t>
      </w:r>
    </w:p>
    <w:p w14:paraId="2AFD4A1D" w14:textId="77777777" w:rsidR="00EF2FAC" w:rsidRPr="000336D7" w:rsidRDefault="00EF2FAC" w:rsidP="00EF2FAC">
      <w:pPr>
        <w:pStyle w:val="Heading1"/>
        <w:numPr>
          <w:ilvl w:val="0"/>
          <w:numId w:val="0"/>
        </w:numPr>
        <w:rPr>
          <w:i/>
        </w:rPr>
      </w:pPr>
      <w:r w:rsidRPr="000336D7">
        <w:rPr>
          <w:i/>
        </w:rPr>
        <w:t>Verification report</w:t>
      </w:r>
      <w:r w:rsidRPr="000336D7">
        <w:rPr>
          <w:iCs/>
        </w:rPr>
        <w:t xml:space="preserve"> </w:t>
      </w:r>
    </w:p>
    <w:p w14:paraId="5210F700" w14:textId="205F58FF" w:rsidR="00EF2FAC" w:rsidRPr="000336D7" w:rsidRDefault="00EF2FAC" w:rsidP="0016421E">
      <w:pPr>
        <w:pStyle w:val="Heading1"/>
      </w:pPr>
      <w:r w:rsidRPr="000336D7">
        <w:t xml:space="preserve">The verification report confirmed that the Government is implementing a licensing and quota system for HCFC imports and exports and that the total consumption of HCFCs reported under Article 7 of the Montreal Protocol for 2018 to </w:t>
      </w:r>
      <w:r w:rsidR="00927277" w:rsidRPr="000336D7">
        <w:t xml:space="preserve">2021 </w:t>
      </w:r>
      <w:r w:rsidRPr="000336D7">
        <w:t xml:space="preserve">was correct (as shown in table 1 above), except for 2020, where </w:t>
      </w:r>
      <w:r w:rsidR="00957642" w:rsidRPr="000336D7">
        <w:t xml:space="preserve">the </w:t>
      </w:r>
      <w:r w:rsidRPr="000336D7">
        <w:t xml:space="preserve">consumption </w:t>
      </w:r>
      <w:r w:rsidR="00957642" w:rsidRPr="000336D7">
        <w:t xml:space="preserve">should be 0.34 ODP tonnes </w:t>
      </w:r>
      <w:r w:rsidR="00826BEF" w:rsidRPr="000336D7">
        <w:t xml:space="preserve">instead </w:t>
      </w:r>
      <w:r w:rsidRPr="000336D7">
        <w:t>of 0.28 ODP tonnes reported under Article 7 and country programme. The verification concluded that Suriname is in compliance with the Montreal Protocol and with its Agreement with the Executive Committee for the years 2018 to 2022 and identified several actions to be implemented to strengthen the implementation of the licensing and quota system for HCFCs</w:t>
      </w:r>
      <w:r w:rsidR="00A9063E" w:rsidRPr="000336D7">
        <w:t xml:space="preserve"> as detailed in paragraph </w:t>
      </w:r>
      <w:r w:rsidR="00880BE4" w:rsidRPr="000336D7">
        <w:t xml:space="preserve">15 </w:t>
      </w:r>
      <w:r w:rsidR="00A9063E" w:rsidRPr="000336D7">
        <w:t>below</w:t>
      </w:r>
      <w:r w:rsidRPr="000336D7">
        <w:t>.</w:t>
      </w:r>
    </w:p>
    <w:p w14:paraId="6FE0AB3D" w14:textId="77777777" w:rsidR="00EF2FAC" w:rsidRPr="000336D7" w:rsidRDefault="00EF2FAC" w:rsidP="00EF2FAC">
      <w:pPr>
        <w:rPr>
          <w:u w:val="single"/>
        </w:rPr>
      </w:pPr>
      <w:r w:rsidRPr="000336D7">
        <w:rPr>
          <w:u w:val="single"/>
        </w:rPr>
        <w:lastRenderedPageBreak/>
        <w:t>Progress report on the implementation of the third tranche of stage I of the HCFC phase</w:t>
      </w:r>
      <w:r w:rsidRPr="000336D7">
        <w:rPr>
          <w:u w:val="single"/>
        </w:rPr>
        <w:noBreakHyphen/>
        <w:t>out management plan</w:t>
      </w:r>
    </w:p>
    <w:p w14:paraId="1916471D" w14:textId="77777777" w:rsidR="00EF2FAC" w:rsidRPr="000336D7" w:rsidRDefault="00EF2FAC" w:rsidP="00EF2FAC"/>
    <w:p w14:paraId="06B2D212" w14:textId="77777777" w:rsidR="00EF2FAC" w:rsidRPr="000336D7" w:rsidRDefault="00EF2FAC" w:rsidP="00EF2FAC">
      <w:pPr>
        <w:rPr>
          <w:i/>
        </w:rPr>
      </w:pPr>
      <w:r w:rsidRPr="000336D7">
        <w:rPr>
          <w:i/>
        </w:rPr>
        <w:t>Legal framework</w:t>
      </w:r>
    </w:p>
    <w:p w14:paraId="1531A84D" w14:textId="77777777" w:rsidR="00EF2FAC" w:rsidRPr="000336D7" w:rsidRDefault="00EF2FAC" w:rsidP="00EF2FAC">
      <w:pPr>
        <w:rPr>
          <w:iCs/>
        </w:rPr>
      </w:pPr>
    </w:p>
    <w:p w14:paraId="2D124872" w14:textId="6D3F146A" w:rsidR="00EF2FAC" w:rsidRPr="000336D7" w:rsidRDefault="00EF2FAC" w:rsidP="00AE5F93">
      <w:pPr>
        <w:pStyle w:val="Heading1"/>
      </w:pPr>
      <w:r w:rsidRPr="000336D7">
        <w:t xml:space="preserve">The Government of Suriname has established a licensing and quota system for HCFC imports and exports. The system is operational and is being implemented by the Ministry of Trade and Industry and operates on a ‘first come, first served’ basis with the preference given to annual regular importers. </w:t>
      </w:r>
      <w:r w:rsidR="00AE5F93" w:rsidRPr="000336D7">
        <w:t xml:space="preserve">The Government is also developing an online electronic licensing </w:t>
      </w:r>
      <w:r w:rsidR="00823F1D" w:rsidRPr="000336D7">
        <w:t xml:space="preserve">(e-licensing) </w:t>
      </w:r>
      <w:r w:rsidR="00AE5F93" w:rsidRPr="000336D7">
        <w:t>system for processing import permit</w:t>
      </w:r>
      <w:r w:rsidR="00233A3D" w:rsidRPr="000336D7">
        <w:t xml:space="preserve"> application</w:t>
      </w:r>
      <w:r w:rsidR="00AE5F93" w:rsidRPr="000336D7">
        <w:t xml:space="preserve">s and </w:t>
      </w:r>
      <w:r w:rsidRPr="000336D7">
        <w:t xml:space="preserve">would consider </w:t>
      </w:r>
      <w:r w:rsidR="00AE5F93" w:rsidRPr="000336D7">
        <w:t xml:space="preserve">a </w:t>
      </w:r>
      <w:r w:rsidRPr="000336D7">
        <w:t xml:space="preserve">ban on </w:t>
      </w:r>
      <w:r w:rsidR="00AE5F93" w:rsidRPr="000336D7">
        <w:t xml:space="preserve">import of </w:t>
      </w:r>
      <w:r w:rsidRPr="000336D7">
        <w:t>HCFC-based equipment in future.</w:t>
      </w:r>
    </w:p>
    <w:p w14:paraId="259A0A80" w14:textId="7C21A28E" w:rsidR="00AE5F93" w:rsidRPr="000336D7" w:rsidRDefault="00AE5F93" w:rsidP="00AE5F93">
      <w:pPr>
        <w:pStyle w:val="Heading1"/>
      </w:pPr>
      <w:r w:rsidRPr="000336D7">
        <w:t xml:space="preserve">The legislation on </w:t>
      </w:r>
      <w:r w:rsidR="00954C34" w:rsidRPr="000336D7">
        <w:t xml:space="preserve">the </w:t>
      </w:r>
      <w:r w:rsidR="002861CC" w:rsidRPr="000336D7">
        <w:t>control</w:t>
      </w:r>
      <w:r w:rsidR="00954C34" w:rsidRPr="000336D7">
        <w:t xml:space="preserve"> of</w:t>
      </w:r>
      <w:r w:rsidR="002861CC" w:rsidRPr="000336D7">
        <w:t xml:space="preserve"> import and export of refrigerants and associated/</w:t>
      </w:r>
      <w:r w:rsidR="00B83577" w:rsidRPr="000336D7">
        <w:t>auxiliary</w:t>
      </w:r>
      <w:r w:rsidR="002861CC" w:rsidRPr="000336D7">
        <w:t xml:space="preserve"> equipment</w:t>
      </w:r>
      <w:r w:rsidRPr="000336D7">
        <w:t xml:space="preserve"> was amended to include HFCs, alternative refrigerants, and associated refrigeration and air</w:t>
      </w:r>
      <w:r w:rsidR="002B5A7A" w:rsidRPr="000336D7">
        <w:noBreakHyphen/>
      </w:r>
      <w:r w:rsidRPr="000336D7">
        <w:t>conditioning (RAC) equipment.</w:t>
      </w:r>
    </w:p>
    <w:p w14:paraId="014086CC" w14:textId="77777777" w:rsidR="00EF2FAC" w:rsidRPr="000336D7" w:rsidRDefault="00EF2FAC" w:rsidP="00EF2FAC">
      <w:pPr>
        <w:keepNext/>
        <w:rPr>
          <w:i/>
        </w:rPr>
      </w:pPr>
      <w:r w:rsidRPr="000336D7">
        <w:rPr>
          <w:i/>
        </w:rPr>
        <w:t>Refrigeration servicing sector</w:t>
      </w:r>
    </w:p>
    <w:p w14:paraId="237FF6F5" w14:textId="77777777" w:rsidR="00EF2FAC" w:rsidRPr="000336D7" w:rsidRDefault="00EF2FAC" w:rsidP="00EF2FAC">
      <w:pPr>
        <w:keepNext/>
      </w:pPr>
    </w:p>
    <w:p w14:paraId="7F31ED58" w14:textId="77777777" w:rsidR="00EF2FAC" w:rsidRPr="000336D7" w:rsidRDefault="00EF2FAC" w:rsidP="0016421E">
      <w:pPr>
        <w:pStyle w:val="Heading1"/>
      </w:pPr>
      <w:r w:rsidRPr="000336D7">
        <w:t>The following activities were implemented:</w:t>
      </w:r>
    </w:p>
    <w:p w14:paraId="396B343B" w14:textId="6D5462FB" w:rsidR="00EF2FAC" w:rsidRPr="000336D7" w:rsidRDefault="008C4DE9" w:rsidP="0016421E">
      <w:pPr>
        <w:pStyle w:val="Heading2"/>
      </w:pPr>
      <w:r w:rsidRPr="000336D7">
        <w:t>T</w:t>
      </w:r>
      <w:r w:rsidR="00EF2FAC" w:rsidRPr="000336D7">
        <w:t xml:space="preserve">raining of 20 customs and enforcement officers on the use of Automated System for Customs Data (ASYCUDA) and accurate data reporting of HCFCs;  </w:t>
      </w:r>
    </w:p>
    <w:p w14:paraId="60BF82D7" w14:textId="77777777" w:rsidR="00EF2FAC" w:rsidRPr="000336D7" w:rsidRDefault="00EF2FAC" w:rsidP="0016421E">
      <w:pPr>
        <w:pStyle w:val="Heading2"/>
      </w:pPr>
      <w:r w:rsidRPr="000336D7">
        <w:t>Virtual training of 20 RAC technicians on good refrigeration management practices, recovery, recycling and reclamation of refrigerants and safe use of alternative technologies;</w:t>
      </w:r>
    </w:p>
    <w:p w14:paraId="2E0B4FEB" w14:textId="77777777" w:rsidR="00EF2FAC" w:rsidRPr="000336D7" w:rsidRDefault="00EF2FAC" w:rsidP="0016421E">
      <w:pPr>
        <w:pStyle w:val="Heading2"/>
      </w:pPr>
      <w:r w:rsidRPr="000336D7">
        <w:t xml:space="preserve">Four online awareness programmes for the local technicians via Air-conditioning, Refrigeration and Ventilation Association of Suriname (ARVAS) and technical schools on the use of alternative refrigerants and the Kigali Amendment; and  </w:t>
      </w:r>
    </w:p>
    <w:p w14:paraId="0305ADBC" w14:textId="06656329" w:rsidR="00EF2FAC" w:rsidRPr="000336D7" w:rsidRDefault="00EF2FAC" w:rsidP="0016421E">
      <w:pPr>
        <w:pStyle w:val="Heading2"/>
      </w:pPr>
      <w:r w:rsidRPr="000336D7">
        <w:t xml:space="preserve">Distribution of refrigerant </w:t>
      </w:r>
      <w:r w:rsidR="008C4DE9" w:rsidRPr="000336D7">
        <w:t>identifiers</w:t>
      </w:r>
      <w:r w:rsidRPr="000336D7">
        <w:t xml:space="preserve"> and portable charging unit</w:t>
      </w:r>
      <w:r w:rsidR="008C4DE9" w:rsidRPr="000336D7">
        <w:t>s</w:t>
      </w:r>
      <w:r w:rsidRPr="000336D7">
        <w:t xml:space="preserve"> for ARVAS and the two technical schools.</w:t>
      </w:r>
    </w:p>
    <w:p w14:paraId="0BE6C417" w14:textId="77777777" w:rsidR="00EF2FAC" w:rsidRPr="000336D7" w:rsidRDefault="00EF2FAC" w:rsidP="00EF2FAC">
      <w:pPr>
        <w:rPr>
          <w:i/>
        </w:rPr>
      </w:pPr>
      <w:r w:rsidRPr="000336D7">
        <w:rPr>
          <w:i/>
        </w:rPr>
        <w:t xml:space="preserve">Project implementation and monitoring </w:t>
      </w:r>
    </w:p>
    <w:p w14:paraId="2EFD6214" w14:textId="77777777" w:rsidR="00EF2FAC" w:rsidRPr="000336D7" w:rsidRDefault="00EF2FAC" w:rsidP="00EF2FAC"/>
    <w:p w14:paraId="49A85AD1" w14:textId="358F43D9" w:rsidR="00EF2FAC" w:rsidRPr="000336D7" w:rsidRDefault="00EF2FAC" w:rsidP="0016421E">
      <w:pPr>
        <w:pStyle w:val="Heading1"/>
      </w:pPr>
      <w:r w:rsidRPr="000336D7">
        <w:t>The national ozone unit (NOU) managed the project activities including planning, monitoring and reporting relating to the third tranche</w:t>
      </w:r>
      <w:r w:rsidR="008E79B3" w:rsidRPr="000336D7">
        <w:t xml:space="preserve">; the funds were spent </w:t>
      </w:r>
      <w:r w:rsidR="00B4703A" w:rsidRPr="000336D7">
        <w:t>on</w:t>
      </w:r>
      <w:r w:rsidR="008E79B3" w:rsidRPr="000336D7">
        <w:t xml:space="preserve"> travel expenses (US $2,500) and operational expenses for data collection and monitoring (US $5,000)</w:t>
      </w:r>
      <w:r w:rsidR="00545FE6" w:rsidRPr="000336D7">
        <w:t>.</w:t>
      </w:r>
      <w:r w:rsidRPr="000336D7">
        <w:t xml:space="preserve"> </w:t>
      </w:r>
    </w:p>
    <w:p w14:paraId="5AB0F268" w14:textId="77777777" w:rsidR="00EF2FAC" w:rsidRPr="000336D7" w:rsidRDefault="00EF2FAC" w:rsidP="00EF2FAC">
      <w:pPr>
        <w:pStyle w:val="Heading1"/>
        <w:numPr>
          <w:ilvl w:val="0"/>
          <w:numId w:val="0"/>
        </w:numPr>
        <w:spacing w:after="0"/>
      </w:pPr>
      <w:r w:rsidRPr="000336D7">
        <w:rPr>
          <w:u w:val="single"/>
        </w:rPr>
        <w:t>Level of fund disbursement</w:t>
      </w:r>
      <w:r w:rsidRPr="000336D7">
        <w:t xml:space="preserve"> </w:t>
      </w:r>
    </w:p>
    <w:p w14:paraId="51506648" w14:textId="77777777" w:rsidR="00EF2FAC" w:rsidRPr="000336D7" w:rsidRDefault="00EF2FAC" w:rsidP="00EF2FAC"/>
    <w:p w14:paraId="1470C495" w14:textId="6CBE4904" w:rsidR="00EF2FAC" w:rsidRPr="000336D7" w:rsidRDefault="00EF2FAC" w:rsidP="0016421E">
      <w:pPr>
        <w:pStyle w:val="Heading1"/>
      </w:pPr>
      <w:r w:rsidRPr="000336D7">
        <w:t>As of March 2023, of the US $187,500 approved so far, US $</w:t>
      </w:r>
      <w:r w:rsidR="006B264E" w:rsidRPr="000336D7">
        <w:t>172,379</w:t>
      </w:r>
      <w:r w:rsidRPr="000336D7">
        <w:t xml:space="preserve"> had been disbursed (US $</w:t>
      </w:r>
      <w:r w:rsidR="006B264E" w:rsidRPr="000336D7">
        <w:t>85</w:t>
      </w:r>
      <w:r w:rsidRPr="000336D7">
        <w:t>,500 for UNEP and US $</w:t>
      </w:r>
      <w:r w:rsidR="006B264E" w:rsidRPr="000336D7">
        <w:t>86,879</w:t>
      </w:r>
      <w:r w:rsidRPr="000336D7">
        <w:t xml:space="preserve"> for UNIDO), as shown in table 2. </w:t>
      </w:r>
      <w:r w:rsidR="006B264E" w:rsidRPr="000336D7">
        <w:t>Of t</w:t>
      </w:r>
      <w:r w:rsidRPr="000336D7">
        <w:t xml:space="preserve">he balance of </w:t>
      </w:r>
      <w:r w:rsidR="002F50B1" w:rsidRPr="000336D7">
        <w:t xml:space="preserve">US $15,121, </w:t>
      </w:r>
      <w:r w:rsidRPr="000336D7">
        <w:t>US $758 was returned</w:t>
      </w:r>
      <w:r w:rsidR="00E61AB4" w:rsidRPr="000336D7">
        <w:t xml:space="preserve"> and the remaining funds would be spent by </w:t>
      </w:r>
      <w:r w:rsidR="00E75488" w:rsidRPr="000336D7">
        <w:t xml:space="preserve">the </w:t>
      </w:r>
      <w:r w:rsidR="00E61AB4" w:rsidRPr="000336D7">
        <w:t>end of December 2023</w:t>
      </w:r>
      <w:r w:rsidRPr="000336D7">
        <w:t>.</w:t>
      </w:r>
    </w:p>
    <w:p w14:paraId="4532353C" w14:textId="77777777" w:rsidR="00EF2FAC" w:rsidRPr="000336D7" w:rsidRDefault="00EF2FAC" w:rsidP="00EF2FAC">
      <w:r w:rsidRPr="000336D7">
        <w:rPr>
          <w:b/>
        </w:rPr>
        <w:t>Table 2. Financial report of stage I</w:t>
      </w:r>
      <w:r w:rsidRPr="000336D7">
        <w:t xml:space="preserve"> </w:t>
      </w:r>
      <w:r w:rsidRPr="000336D7">
        <w:rPr>
          <w:b/>
        </w:rPr>
        <w:t>of the HPMP for Suriname (US $)</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5"/>
        <w:gridCol w:w="1338"/>
        <w:gridCol w:w="1707"/>
        <w:gridCol w:w="1707"/>
        <w:gridCol w:w="1708"/>
        <w:gridCol w:w="1764"/>
      </w:tblGrid>
      <w:tr w:rsidR="00EF2FAC" w:rsidRPr="000336D7" w14:paraId="5BCBFD41" w14:textId="77777777" w:rsidTr="006325A2">
        <w:trPr>
          <w:trHeight w:val="251"/>
          <w:tblHeader/>
        </w:trPr>
        <w:tc>
          <w:tcPr>
            <w:tcW w:w="2523" w:type="dxa"/>
            <w:gridSpan w:val="2"/>
            <w:shd w:val="clear" w:color="auto" w:fill="auto"/>
            <w:noWrap/>
            <w:hideMark/>
          </w:tcPr>
          <w:p w14:paraId="323125F9" w14:textId="77777777" w:rsidR="00EF2FAC" w:rsidRPr="000336D7" w:rsidRDefault="00EF2FAC" w:rsidP="006325A2">
            <w:pPr>
              <w:jc w:val="center"/>
              <w:rPr>
                <w:b/>
                <w:bCs/>
                <w:color w:val="000000"/>
                <w:sz w:val="20"/>
                <w:szCs w:val="20"/>
                <w:lang w:eastAsia="en-CA"/>
              </w:rPr>
            </w:pPr>
            <w:r w:rsidRPr="000336D7">
              <w:rPr>
                <w:b/>
                <w:bCs/>
                <w:color w:val="000000"/>
                <w:sz w:val="20"/>
                <w:szCs w:val="20"/>
                <w:lang w:eastAsia="en-CA"/>
              </w:rPr>
              <w:t>Tranche</w:t>
            </w:r>
          </w:p>
        </w:tc>
        <w:tc>
          <w:tcPr>
            <w:tcW w:w="1707" w:type="dxa"/>
            <w:shd w:val="clear" w:color="auto" w:fill="auto"/>
            <w:noWrap/>
            <w:hideMark/>
          </w:tcPr>
          <w:p w14:paraId="228A9FDE" w14:textId="77777777" w:rsidR="00EF2FAC" w:rsidRPr="000336D7" w:rsidRDefault="00EF2FAC" w:rsidP="006325A2">
            <w:pPr>
              <w:jc w:val="center"/>
              <w:rPr>
                <w:b/>
                <w:bCs/>
                <w:color w:val="000000"/>
                <w:sz w:val="20"/>
                <w:szCs w:val="20"/>
                <w:lang w:eastAsia="en-CA"/>
              </w:rPr>
            </w:pPr>
            <w:r w:rsidRPr="000336D7">
              <w:rPr>
                <w:b/>
                <w:bCs/>
                <w:color w:val="000000"/>
                <w:sz w:val="20"/>
                <w:szCs w:val="20"/>
                <w:lang w:eastAsia="en-CA"/>
              </w:rPr>
              <w:t>UNEP</w:t>
            </w:r>
          </w:p>
        </w:tc>
        <w:tc>
          <w:tcPr>
            <w:tcW w:w="1707" w:type="dxa"/>
            <w:shd w:val="clear" w:color="auto" w:fill="auto"/>
            <w:hideMark/>
          </w:tcPr>
          <w:p w14:paraId="3B23DC65" w14:textId="77777777" w:rsidR="00EF2FAC" w:rsidRPr="000336D7" w:rsidRDefault="00EF2FAC" w:rsidP="006325A2">
            <w:pPr>
              <w:jc w:val="center"/>
              <w:rPr>
                <w:b/>
                <w:bCs/>
                <w:color w:val="000000"/>
                <w:sz w:val="20"/>
                <w:szCs w:val="20"/>
                <w:lang w:eastAsia="en-CA"/>
              </w:rPr>
            </w:pPr>
            <w:r w:rsidRPr="000336D7">
              <w:rPr>
                <w:b/>
                <w:bCs/>
                <w:color w:val="000000"/>
                <w:sz w:val="20"/>
                <w:szCs w:val="20"/>
                <w:lang w:eastAsia="en-CA"/>
              </w:rPr>
              <w:t>UNIDO</w:t>
            </w:r>
          </w:p>
        </w:tc>
        <w:tc>
          <w:tcPr>
            <w:tcW w:w="1708" w:type="dxa"/>
            <w:shd w:val="clear" w:color="auto" w:fill="auto"/>
            <w:noWrap/>
            <w:hideMark/>
          </w:tcPr>
          <w:p w14:paraId="69CAD2E0" w14:textId="77777777" w:rsidR="00EF2FAC" w:rsidRPr="000336D7" w:rsidRDefault="00EF2FAC" w:rsidP="006325A2">
            <w:pPr>
              <w:jc w:val="center"/>
              <w:rPr>
                <w:b/>
                <w:bCs/>
                <w:color w:val="000000"/>
                <w:sz w:val="20"/>
                <w:szCs w:val="20"/>
                <w:lang w:eastAsia="en-CA"/>
              </w:rPr>
            </w:pPr>
            <w:r w:rsidRPr="000336D7">
              <w:rPr>
                <w:b/>
                <w:bCs/>
                <w:color w:val="000000"/>
                <w:sz w:val="20"/>
                <w:szCs w:val="20"/>
                <w:lang w:eastAsia="en-CA"/>
              </w:rPr>
              <w:t>Total</w:t>
            </w:r>
          </w:p>
        </w:tc>
        <w:tc>
          <w:tcPr>
            <w:tcW w:w="1764" w:type="dxa"/>
            <w:shd w:val="clear" w:color="auto" w:fill="auto"/>
            <w:hideMark/>
          </w:tcPr>
          <w:p w14:paraId="2508C075" w14:textId="77777777" w:rsidR="00EF2FAC" w:rsidRPr="000336D7" w:rsidRDefault="00EF2FAC" w:rsidP="006325A2">
            <w:pPr>
              <w:jc w:val="center"/>
              <w:rPr>
                <w:b/>
                <w:bCs/>
                <w:color w:val="000000"/>
                <w:sz w:val="20"/>
                <w:szCs w:val="20"/>
                <w:lang w:eastAsia="en-CA"/>
              </w:rPr>
            </w:pPr>
            <w:r w:rsidRPr="000336D7">
              <w:rPr>
                <w:b/>
                <w:bCs/>
                <w:color w:val="000000"/>
                <w:sz w:val="20"/>
                <w:szCs w:val="20"/>
                <w:lang w:eastAsia="en-CA"/>
              </w:rPr>
              <w:t>Disburse rate (%)</w:t>
            </w:r>
          </w:p>
        </w:tc>
      </w:tr>
      <w:tr w:rsidR="00EF2FAC" w:rsidRPr="000336D7" w14:paraId="00F8C9D8" w14:textId="77777777" w:rsidTr="006325A2">
        <w:trPr>
          <w:trHeight w:val="238"/>
        </w:trPr>
        <w:tc>
          <w:tcPr>
            <w:tcW w:w="1185" w:type="dxa"/>
            <w:vMerge w:val="restart"/>
            <w:shd w:val="clear" w:color="auto" w:fill="auto"/>
            <w:noWrap/>
            <w:hideMark/>
          </w:tcPr>
          <w:p w14:paraId="3BBF7BA8" w14:textId="77777777" w:rsidR="00EF2FAC" w:rsidRPr="000336D7" w:rsidRDefault="00EF2FAC" w:rsidP="006325A2">
            <w:pPr>
              <w:jc w:val="left"/>
              <w:rPr>
                <w:color w:val="000000"/>
                <w:sz w:val="20"/>
                <w:szCs w:val="20"/>
                <w:lang w:eastAsia="en-CA"/>
              </w:rPr>
            </w:pPr>
            <w:r w:rsidRPr="000336D7">
              <w:rPr>
                <w:bCs/>
                <w:color w:val="000000"/>
                <w:sz w:val="20"/>
                <w:szCs w:val="20"/>
                <w:lang w:eastAsia="en-CA"/>
              </w:rPr>
              <w:t>First</w:t>
            </w:r>
          </w:p>
        </w:tc>
        <w:tc>
          <w:tcPr>
            <w:tcW w:w="1338" w:type="dxa"/>
            <w:shd w:val="clear" w:color="auto" w:fill="auto"/>
            <w:noWrap/>
            <w:hideMark/>
          </w:tcPr>
          <w:p w14:paraId="3BF7BC17" w14:textId="77777777" w:rsidR="00EF2FAC" w:rsidRPr="000336D7" w:rsidRDefault="00EF2FAC" w:rsidP="006325A2">
            <w:pPr>
              <w:jc w:val="left"/>
              <w:rPr>
                <w:color w:val="000000"/>
                <w:sz w:val="20"/>
                <w:szCs w:val="20"/>
                <w:lang w:eastAsia="en-CA"/>
              </w:rPr>
            </w:pPr>
            <w:r w:rsidRPr="000336D7">
              <w:rPr>
                <w:bCs/>
                <w:color w:val="000000"/>
                <w:sz w:val="20"/>
                <w:szCs w:val="20"/>
                <w:lang w:eastAsia="en-CA"/>
              </w:rPr>
              <w:t>Approved</w:t>
            </w:r>
          </w:p>
        </w:tc>
        <w:tc>
          <w:tcPr>
            <w:tcW w:w="1707" w:type="dxa"/>
            <w:shd w:val="clear" w:color="auto" w:fill="auto"/>
            <w:noWrap/>
            <w:hideMark/>
          </w:tcPr>
          <w:p w14:paraId="29F792F4" w14:textId="77777777" w:rsidR="00EF2FAC" w:rsidRPr="000336D7" w:rsidRDefault="00EF2FAC" w:rsidP="006325A2">
            <w:pPr>
              <w:jc w:val="right"/>
              <w:rPr>
                <w:color w:val="000000"/>
                <w:sz w:val="20"/>
                <w:szCs w:val="20"/>
                <w:lang w:eastAsia="en-CA"/>
              </w:rPr>
            </w:pPr>
            <w:r w:rsidRPr="000336D7">
              <w:rPr>
                <w:color w:val="000000"/>
                <w:sz w:val="20"/>
                <w:szCs w:val="20"/>
                <w:lang w:eastAsia="en-CA"/>
              </w:rPr>
              <w:t>27,000</w:t>
            </w:r>
          </w:p>
        </w:tc>
        <w:tc>
          <w:tcPr>
            <w:tcW w:w="1707" w:type="dxa"/>
            <w:shd w:val="clear" w:color="auto" w:fill="auto"/>
            <w:hideMark/>
          </w:tcPr>
          <w:p w14:paraId="19CD50E4" w14:textId="77777777" w:rsidR="00EF2FAC" w:rsidRPr="000336D7" w:rsidRDefault="00EF2FAC" w:rsidP="006325A2">
            <w:pPr>
              <w:jc w:val="right"/>
              <w:rPr>
                <w:color w:val="000000"/>
                <w:sz w:val="20"/>
                <w:szCs w:val="20"/>
                <w:lang w:eastAsia="en-CA"/>
              </w:rPr>
            </w:pPr>
            <w:r w:rsidRPr="000336D7">
              <w:rPr>
                <w:color w:val="000000"/>
                <w:sz w:val="20"/>
                <w:szCs w:val="20"/>
                <w:lang w:eastAsia="en-CA"/>
              </w:rPr>
              <w:t>68,000</w:t>
            </w:r>
          </w:p>
        </w:tc>
        <w:tc>
          <w:tcPr>
            <w:tcW w:w="1708" w:type="dxa"/>
            <w:shd w:val="clear" w:color="auto" w:fill="auto"/>
            <w:noWrap/>
            <w:hideMark/>
          </w:tcPr>
          <w:p w14:paraId="74A501C8" w14:textId="77777777" w:rsidR="00EF2FAC" w:rsidRPr="000336D7" w:rsidRDefault="00EF2FAC" w:rsidP="006325A2">
            <w:pPr>
              <w:jc w:val="right"/>
              <w:rPr>
                <w:color w:val="000000"/>
                <w:sz w:val="20"/>
                <w:szCs w:val="20"/>
                <w:lang w:eastAsia="en-CA"/>
              </w:rPr>
            </w:pPr>
            <w:r w:rsidRPr="000336D7">
              <w:rPr>
                <w:color w:val="000000"/>
                <w:sz w:val="20"/>
                <w:szCs w:val="20"/>
                <w:lang w:eastAsia="en-CA"/>
              </w:rPr>
              <w:t>95,000</w:t>
            </w:r>
          </w:p>
        </w:tc>
        <w:tc>
          <w:tcPr>
            <w:tcW w:w="1764" w:type="dxa"/>
            <w:vMerge w:val="restart"/>
            <w:shd w:val="clear" w:color="auto" w:fill="auto"/>
            <w:noWrap/>
            <w:vAlign w:val="center"/>
            <w:hideMark/>
          </w:tcPr>
          <w:p w14:paraId="79425661" w14:textId="77777777" w:rsidR="00EF2FAC" w:rsidRPr="000336D7" w:rsidRDefault="00EF2FAC" w:rsidP="006325A2">
            <w:pPr>
              <w:jc w:val="center"/>
              <w:rPr>
                <w:color w:val="000000"/>
                <w:sz w:val="20"/>
                <w:szCs w:val="20"/>
                <w:lang w:eastAsia="en-CA"/>
              </w:rPr>
            </w:pPr>
            <w:r w:rsidRPr="000336D7">
              <w:rPr>
                <w:color w:val="000000"/>
                <w:sz w:val="20"/>
                <w:szCs w:val="20"/>
                <w:lang w:eastAsia="en-CA"/>
              </w:rPr>
              <w:t>99</w:t>
            </w:r>
          </w:p>
        </w:tc>
      </w:tr>
      <w:tr w:rsidR="00EF2FAC" w:rsidRPr="000336D7" w14:paraId="588F7DD3" w14:textId="77777777" w:rsidTr="006325A2">
        <w:trPr>
          <w:trHeight w:val="238"/>
        </w:trPr>
        <w:tc>
          <w:tcPr>
            <w:tcW w:w="1185" w:type="dxa"/>
            <w:vMerge/>
            <w:hideMark/>
          </w:tcPr>
          <w:p w14:paraId="636407A8" w14:textId="77777777" w:rsidR="00EF2FAC" w:rsidRPr="000336D7" w:rsidRDefault="00EF2FAC" w:rsidP="006325A2">
            <w:pPr>
              <w:jc w:val="left"/>
              <w:rPr>
                <w:color w:val="000000"/>
                <w:sz w:val="20"/>
                <w:szCs w:val="20"/>
                <w:lang w:eastAsia="en-CA"/>
              </w:rPr>
            </w:pPr>
          </w:p>
        </w:tc>
        <w:tc>
          <w:tcPr>
            <w:tcW w:w="1338" w:type="dxa"/>
            <w:shd w:val="clear" w:color="auto" w:fill="auto"/>
            <w:noWrap/>
            <w:hideMark/>
          </w:tcPr>
          <w:p w14:paraId="0F86ADF9" w14:textId="77777777" w:rsidR="00EF2FAC" w:rsidRPr="000336D7" w:rsidRDefault="00EF2FAC" w:rsidP="006325A2">
            <w:pPr>
              <w:jc w:val="left"/>
              <w:rPr>
                <w:color w:val="000000"/>
                <w:sz w:val="20"/>
                <w:szCs w:val="20"/>
                <w:lang w:eastAsia="en-CA"/>
              </w:rPr>
            </w:pPr>
            <w:r w:rsidRPr="000336D7">
              <w:rPr>
                <w:bCs/>
                <w:color w:val="000000"/>
                <w:sz w:val="20"/>
                <w:szCs w:val="20"/>
                <w:lang w:eastAsia="en-CA"/>
              </w:rPr>
              <w:t>Disbursed</w:t>
            </w:r>
          </w:p>
        </w:tc>
        <w:tc>
          <w:tcPr>
            <w:tcW w:w="1707" w:type="dxa"/>
            <w:shd w:val="clear" w:color="auto" w:fill="auto"/>
            <w:noWrap/>
            <w:hideMark/>
          </w:tcPr>
          <w:p w14:paraId="3CCCE4A7" w14:textId="77777777" w:rsidR="00EF2FAC" w:rsidRPr="000336D7" w:rsidRDefault="00EF2FAC" w:rsidP="006325A2">
            <w:pPr>
              <w:jc w:val="right"/>
              <w:rPr>
                <w:color w:val="000000"/>
                <w:sz w:val="20"/>
                <w:szCs w:val="20"/>
                <w:lang w:eastAsia="en-CA"/>
              </w:rPr>
            </w:pPr>
            <w:r w:rsidRPr="000336D7">
              <w:rPr>
                <w:color w:val="000000"/>
                <w:sz w:val="20"/>
                <w:szCs w:val="20"/>
                <w:lang w:eastAsia="en-CA"/>
              </w:rPr>
              <w:t>27,000</w:t>
            </w:r>
          </w:p>
        </w:tc>
        <w:tc>
          <w:tcPr>
            <w:tcW w:w="1707" w:type="dxa"/>
            <w:shd w:val="clear" w:color="auto" w:fill="auto"/>
            <w:hideMark/>
          </w:tcPr>
          <w:p w14:paraId="1B6CA12E" w14:textId="77777777" w:rsidR="00EF2FAC" w:rsidRPr="000336D7" w:rsidRDefault="00EF2FAC" w:rsidP="006325A2">
            <w:pPr>
              <w:jc w:val="right"/>
              <w:rPr>
                <w:color w:val="000000"/>
                <w:sz w:val="20"/>
                <w:szCs w:val="20"/>
                <w:lang w:eastAsia="en-CA"/>
              </w:rPr>
            </w:pPr>
            <w:r w:rsidRPr="000336D7">
              <w:rPr>
                <w:color w:val="000000"/>
                <w:sz w:val="20"/>
                <w:szCs w:val="20"/>
                <w:lang w:eastAsia="en-CA"/>
              </w:rPr>
              <w:t>67,242</w:t>
            </w:r>
          </w:p>
        </w:tc>
        <w:tc>
          <w:tcPr>
            <w:tcW w:w="1708" w:type="dxa"/>
            <w:shd w:val="clear" w:color="auto" w:fill="auto"/>
            <w:noWrap/>
            <w:hideMark/>
          </w:tcPr>
          <w:p w14:paraId="31701244" w14:textId="77777777" w:rsidR="00EF2FAC" w:rsidRPr="000336D7" w:rsidRDefault="00EF2FAC" w:rsidP="006325A2">
            <w:pPr>
              <w:jc w:val="right"/>
              <w:rPr>
                <w:color w:val="000000"/>
                <w:sz w:val="20"/>
                <w:szCs w:val="20"/>
                <w:lang w:eastAsia="en-CA"/>
              </w:rPr>
            </w:pPr>
            <w:r w:rsidRPr="000336D7">
              <w:rPr>
                <w:color w:val="000000"/>
                <w:sz w:val="20"/>
                <w:szCs w:val="20"/>
                <w:lang w:eastAsia="en-CA"/>
              </w:rPr>
              <w:t>94,242</w:t>
            </w:r>
          </w:p>
        </w:tc>
        <w:tc>
          <w:tcPr>
            <w:tcW w:w="1764" w:type="dxa"/>
            <w:vMerge/>
            <w:vAlign w:val="center"/>
            <w:hideMark/>
          </w:tcPr>
          <w:p w14:paraId="33798927" w14:textId="77777777" w:rsidR="00EF2FAC" w:rsidRPr="000336D7" w:rsidRDefault="00EF2FAC" w:rsidP="006325A2">
            <w:pPr>
              <w:jc w:val="left"/>
              <w:rPr>
                <w:color w:val="000000"/>
                <w:sz w:val="20"/>
                <w:szCs w:val="20"/>
                <w:lang w:eastAsia="en-CA"/>
              </w:rPr>
            </w:pPr>
          </w:p>
        </w:tc>
      </w:tr>
      <w:tr w:rsidR="00EF2FAC" w:rsidRPr="000336D7" w14:paraId="66BA42AE" w14:textId="77777777" w:rsidTr="006325A2">
        <w:trPr>
          <w:trHeight w:val="238"/>
        </w:trPr>
        <w:tc>
          <w:tcPr>
            <w:tcW w:w="1185" w:type="dxa"/>
            <w:vMerge w:val="restart"/>
            <w:shd w:val="clear" w:color="auto" w:fill="auto"/>
            <w:noWrap/>
            <w:hideMark/>
          </w:tcPr>
          <w:p w14:paraId="13DAEDA2" w14:textId="77777777" w:rsidR="00EF2FAC" w:rsidRPr="000336D7" w:rsidRDefault="00EF2FAC" w:rsidP="006325A2">
            <w:pPr>
              <w:jc w:val="left"/>
              <w:rPr>
                <w:color w:val="000000"/>
                <w:sz w:val="20"/>
                <w:szCs w:val="20"/>
                <w:lang w:eastAsia="en-CA"/>
              </w:rPr>
            </w:pPr>
            <w:r w:rsidRPr="000336D7">
              <w:rPr>
                <w:bCs/>
                <w:color w:val="000000"/>
                <w:sz w:val="20"/>
                <w:szCs w:val="20"/>
                <w:lang w:eastAsia="en-CA"/>
              </w:rPr>
              <w:t>Second</w:t>
            </w:r>
          </w:p>
        </w:tc>
        <w:tc>
          <w:tcPr>
            <w:tcW w:w="1338" w:type="dxa"/>
            <w:shd w:val="clear" w:color="auto" w:fill="auto"/>
            <w:noWrap/>
            <w:hideMark/>
          </w:tcPr>
          <w:p w14:paraId="50DB1B7E" w14:textId="77777777" w:rsidR="00EF2FAC" w:rsidRPr="000336D7" w:rsidRDefault="00EF2FAC" w:rsidP="006325A2">
            <w:pPr>
              <w:jc w:val="left"/>
              <w:rPr>
                <w:color w:val="000000"/>
                <w:sz w:val="20"/>
                <w:szCs w:val="20"/>
                <w:lang w:eastAsia="en-CA"/>
              </w:rPr>
            </w:pPr>
            <w:r w:rsidRPr="000336D7">
              <w:rPr>
                <w:bCs/>
                <w:color w:val="000000"/>
                <w:sz w:val="20"/>
                <w:szCs w:val="20"/>
                <w:lang w:eastAsia="en-CA"/>
              </w:rPr>
              <w:t>Approved</w:t>
            </w:r>
          </w:p>
        </w:tc>
        <w:tc>
          <w:tcPr>
            <w:tcW w:w="1707" w:type="dxa"/>
            <w:shd w:val="clear" w:color="auto" w:fill="auto"/>
            <w:noWrap/>
            <w:hideMark/>
          </w:tcPr>
          <w:p w14:paraId="00BAA118" w14:textId="77777777" w:rsidR="00EF2FAC" w:rsidRPr="000336D7" w:rsidRDefault="00EF2FAC" w:rsidP="006325A2">
            <w:pPr>
              <w:jc w:val="right"/>
              <w:rPr>
                <w:color w:val="000000"/>
                <w:sz w:val="20"/>
                <w:szCs w:val="20"/>
                <w:lang w:eastAsia="en-CA"/>
              </w:rPr>
            </w:pPr>
            <w:r w:rsidRPr="000336D7">
              <w:rPr>
                <w:color w:val="000000"/>
                <w:sz w:val="20"/>
                <w:szCs w:val="20"/>
                <w:lang w:eastAsia="en-CA"/>
              </w:rPr>
              <w:t>28,500</w:t>
            </w:r>
          </w:p>
        </w:tc>
        <w:tc>
          <w:tcPr>
            <w:tcW w:w="1707" w:type="dxa"/>
            <w:shd w:val="clear" w:color="auto" w:fill="auto"/>
            <w:hideMark/>
          </w:tcPr>
          <w:p w14:paraId="12C2D3EA" w14:textId="77777777" w:rsidR="00EF2FAC" w:rsidRPr="000336D7" w:rsidRDefault="00EF2FAC" w:rsidP="006325A2">
            <w:pPr>
              <w:jc w:val="right"/>
              <w:rPr>
                <w:color w:val="000000"/>
                <w:sz w:val="20"/>
                <w:szCs w:val="20"/>
                <w:lang w:eastAsia="en-CA"/>
              </w:rPr>
            </w:pPr>
            <w:r w:rsidRPr="000336D7">
              <w:rPr>
                <w:color w:val="000000"/>
                <w:sz w:val="20"/>
                <w:szCs w:val="20"/>
                <w:lang w:eastAsia="en-CA"/>
              </w:rPr>
              <w:t>0</w:t>
            </w:r>
          </w:p>
        </w:tc>
        <w:tc>
          <w:tcPr>
            <w:tcW w:w="1708" w:type="dxa"/>
            <w:shd w:val="clear" w:color="auto" w:fill="auto"/>
            <w:noWrap/>
            <w:hideMark/>
          </w:tcPr>
          <w:p w14:paraId="57486258" w14:textId="77777777" w:rsidR="00EF2FAC" w:rsidRPr="000336D7" w:rsidRDefault="00EF2FAC" w:rsidP="006325A2">
            <w:pPr>
              <w:jc w:val="right"/>
              <w:rPr>
                <w:color w:val="000000"/>
                <w:sz w:val="20"/>
                <w:szCs w:val="20"/>
                <w:lang w:eastAsia="en-CA"/>
              </w:rPr>
            </w:pPr>
            <w:r w:rsidRPr="000336D7">
              <w:rPr>
                <w:color w:val="000000"/>
                <w:sz w:val="20"/>
                <w:szCs w:val="20"/>
                <w:lang w:eastAsia="en-CA"/>
              </w:rPr>
              <w:t>28,500</w:t>
            </w:r>
          </w:p>
        </w:tc>
        <w:tc>
          <w:tcPr>
            <w:tcW w:w="1764" w:type="dxa"/>
            <w:vMerge w:val="restart"/>
            <w:shd w:val="clear" w:color="auto" w:fill="auto"/>
            <w:noWrap/>
            <w:vAlign w:val="center"/>
            <w:hideMark/>
          </w:tcPr>
          <w:p w14:paraId="0EF1A100" w14:textId="77777777" w:rsidR="00EF2FAC" w:rsidRPr="000336D7" w:rsidRDefault="00EF2FAC" w:rsidP="006325A2">
            <w:pPr>
              <w:jc w:val="center"/>
              <w:rPr>
                <w:color w:val="000000"/>
                <w:sz w:val="20"/>
                <w:szCs w:val="20"/>
                <w:lang w:eastAsia="en-CA"/>
              </w:rPr>
            </w:pPr>
            <w:r w:rsidRPr="000336D7">
              <w:rPr>
                <w:color w:val="000000"/>
                <w:sz w:val="20"/>
                <w:szCs w:val="20"/>
                <w:lang w:eastAsia="en-CA"/>
              </w:rPr>
              <w:t>100</w:t>
            </w:r>
          </w:p>
        </w:tc>
      </w:tr>
      <w:tr w:rsidR="00EF2FAC" w:rsidRPr="000336D7" w14:paraId="430FD199" w14:textId="77777777" w:rsidTr="006325A2">
        <w:trPr>
          <w:trHeight w:val="238"/>
        </w:trPr>
        <w:tc>
          <w:tcPr>
            <w:tcW w:w="1185" w:type="dxa"/>
            <w:vMerge/>
            <w:hideMark/>
          </w:tcPr>
          <w:p w14:paraId="129D0A92" w14:textId="77777777" w:rsidR="00EF2FAC" w:rsidRPr="000336D7" w:rsidRDefault="00EF2FAC" w:rsidP="006325A2">
            <w:pPr>
              <w:jc w:val="left"/>
              <w:rPr>
                <w:color w:val="000000"/>
                <w:sz w:val="20"/>
                <w:szCs w:val="20"/>
                <w:lang w:eastAsia="en-CA"/>
              </w:rPr>
            </w:pPr>
          </w:p>
        </w:tc>
        <w:tc>
          <w:tcPr>
            <w:tcW w:w="1338" w:type="dxa"/>
            <w:shd w:val="clear" w:color="auto" w:fill="auto"/>
            <w:noWrap/>
            <w:hideMark/>
          </w:tcPr>
          <w:p w14:paraId="2DAB3218" w14:textId="77777777" w:rsidR="00EF2FAC" w:rsidRPr="000336D7" w:rsidRDefault="00EF2FAC" w:rsidP="006325A2">
            <w:pPr>
              <w:jc w:val="left"/>
              <w:rPr>
                <w:color w:val="000000"/>
                <w:sz w:val="20"/>
                <w:szCs w:val="20"/>
                <w:lang w:eastAsia="en-CA"/>
              </w:rPr>
            </w:pPr>
            <w:r w:rsidRPr="000336D7">
              <w:rPr>
                <w:bCs/>
                <w:color w:val="000000"/>
                <w:sz w:val="20"/>
                <w:szCs w:val="20"/>
                <w:lang w:eastAsia="en-CA"/>
              </w:rPr>
              <w:t>Disbursed</w:t>
            </w:r>
          </w:p>
        </w:tc>
        <w:tc>
          <w:tcPr>
            <w:tcW w:w="1707" w:type="dxa"/>
            <w:shd w:val="clear" w:color="auto" w:fill="auto"/>
            <w:noWrap/>
            <w:hideMark/>
          </w:tcPr>
          <w:p w14:paraId="1BAD9F42" w14:textId="77777777" w:rsidR="00EF2FAC" w:rsidRPr="000336D7" w:rsidRDefault="00EF2FAC" w:rsidP="006325A2">
            <w:pPr>
              <w:jc w:val="right"/>
              <w:rPr>
                <w:color w:val="000000"/>
                <w:sz w:val="20"/>
                <w:szCs w:val="20"/>
                <w:lang w:eastAsia="en-CA"/>
              </w:rPr>
            </w:pPr>
            <w:r w:rsidRPr="000336D7">
              <w:rPr>
                <w:color w:val="000000"/>
                <w:sz w:val="20"/>
                <w:szCs w:val="20"/>
                <w:lang w:eastAsia="en-CA"/>
              </w:rPr>
              <w:t>28,500</w:t>
            </w:r>
          </w:p>
        </w:tc>
        <w:tc>
          <w:tcPr>
            <w:tcW w:w="1707" w:type="dxa"/>
            <w:shd w:val="clear" w:color="auto" w:fill="auto"/>
            <w:hideMark/>
          </w:tcPr>
          <w:p w14:paraId="6EC366F6" w14:textId="77777777" w:rsidR="00EF2FAC" w:rsidRPr="000336D7" w:rsidRDefault="00EF2FAC" w:rsidP="006325A2">
            <w:pPr>
              <w:jc w:val="right"/>
              <w:rPr>
                <w:color w:val="000000"/>
                <w:sz w:val="20"/>
                <w:szCs w:val="20"/>
                <w:lang w:eastAsia="en-CA"/>
              </w:rPr>
            </w:pPr>
            <w:r w:rsidRPr="000336D7">
              <w:rPr>
                <w:color w:val="000000"/>
                <w:sz w:val="20"/>
                <w:szCs w:val="20"/>
                <w:lang w:eastAsia="en-CA"/>
              </w:rPr>
              <w:t>0</w:t>
            </w:r>
          </w:p>
        </w:tc>
        <w:tc>
          <w:tcPr>
            <w:tcW w:w="1708" w:type="dxa"/>
            <w:shd w:val="clear" w:color="auto" w:fill="auto"/>
            <w:noWrap/>
            <w:hideMark/>
          </w:tcPr>
          <w:p w14:paraId="5951F037" w14:textId="77777777" w:rsidR="00EF2FAC" w:rsidRPr="000336D7" w:rsidRDefault="00EF2FAC" w:rsidP="006325A2">
            <w:pPr>
              <w:jc w:val="right"/>
              <w:rPr>
                <w:color w:val="000000"/>
                <w:sz w:val="20"/>
                <w:szCs w:val="20"/>
                <w:lang w:eastAsia="en-CA"/>
              </w:rPr>
            </w:pPr>
            <w:r w:rsidRPr="000336D7">
              <w:rPr>
                <w:color w:val="000000"/>
                <w:sz w:val="20"/>
                <w:szCs w:val="20"/>
                <w:lang w:eastAsia="en-CA"/>
              </w:rPr>
              <w:t>28,500</w:t>
            </w:r>
          </w:p>
        </w:tc>
        <w:tc>
          <w:tcPr>
            <w:tcW w:w="1764" w:type="dxa"/>
            <w:vMerge/>
            <w:vAlign w:val="center"/>
            <w:hideMark/>
          </w:tcPr>
          <w:p w14:paraId="377949C5" w14:textId="77777777" w:rsidR="00EF2FAC" w:rsidRPr="000336D7" w:rsidRDefault="00EF2FAC" w:rsidP="006325A2">
            <w:pPr>
              <w:jc w:val="left"/>
              <w:rPr>
                <w:color w:val="000000"/>
                <w:sz w:val="20"/>
                <w:szCs w:val="20"/>
                <w:lang w:eastAsia="en-CA"/>
              </w:rPr>
            </w:pPr>
          </w:p>
        </w:tc>
      </w:tr>
      <w:tr w:rsidR="00EF2FAC" w:rsidRPr="000336D7" w14:paraId="055B763E" w14:textId="77777777" w:rsidTr="006325A2">
        <w:trPr>
          <w:trHeight w:val="238"/>
        </w:trPr>
        <w:tc>
          <w:tcPr>
            <w:tcW w:w="1185" w:type="dxa"/>
            <w:vMerge w:val="restart"/>
            <w:shd w:val="clear" w:color="auto" w:fill="auto"/>
            <w:noWrap/>
            <w:hideMark/>
          </w:tcPr>
          <w:p w14:paraId="50E8BBEA" w14:textId="77777777" w:rsidR="00EF2FAC" w:rsidRPr="000336D7" w:rsidRDefault="00EF2FAC" w:rsidP="006325A2">
            <w:pPr>
              <w:jc w:val="left"/>
              <w:rPr>
                <w:color w:val="000000"/>
                <w:sz w:val="20"/>
                <w:szCs w:val="20"/>
                <w:lang w:eastAsia="en-CA"/>
              </w:rPr>
            </w:pPr>
            <w:r w:rsidRPr="000336D7">
              <w:rPr>
                <w:bCs/>
                <w:color w:val="000000"/>
                <w:sz w:val="20"/>
                <w:szCs w:val="20"/>
                <w:lang w:eastAsia="en-CA"/>
              </w:rPr>
              <w:t>Third</w:t>
            </w:r>
          </w:p>
        </w:tc>
        <w:tc>
          <w:tcPr>
            <w:tcW w:w="1338" w:type="dxa"/>
            <w:shd w:val="clear" w:color="auto" w:fill="auto"/>
            <w:noWrap/>
            <w:hideMark/>
          </w:tcPr>
          <w:p w14:paraId="0B7DD7FA" w14:textId="77777777" w:rsidR="00EF2FAC" w:rsidRPr="000336D7" w:rsidRDefault="00EF2FAC" w:rsidP="006325A2">
            <w:pPr>
              <w:jc w:val="left"/>
              <w:rPr>
                <w:color w:val="000000"/>
                <w:sz w:val="20"/>
                <w:szCs w:val="20"/>
                <w:lang w:eastAsia="en-CA"/>
              </w:rPr>
            </w:pPr>
            <w:r w:rsidRPr="000336D7">
              <w:rPr>
                <w:bCs/>
                <w:color w:val="000000"/>
                <w:sz w:val="20"/>
                <w:szCs w:val="20"/>
                <w:lang w:eastAsia="en-CA"/>
              </w:rPr>
              <w:t>Approved</w:t>
            </w:r>
          </w:p>
        </w:tc>
        <w:tc>
          <w:tcPr>
            <w:tcW w:w="1707" w:type="dxa"/>
            <w:shd w:val="clear" w:color="auto" w:fill="auto"/>
            <w:noWrap/>
            <w:hideMark/>
          </w:tcPr>
          <w:p w14:paraId="75D34EBC" w14:textId="77777777" w:rsidR="00EF2FAC" w:rsidRPr="000336D7" w:rsidRDefault="00EF2FAC" w:rsidP="006325A2">
            <w:pPr>
              <w:jc w:val="right"/>
              <w:rPr>
                <w:color w:val="000000"/>
                <w:sz w:val="20"/>
                <w:szCs w:val="20"/>
                <w:lang w:eastAsia="en-CA"/>
              </w:rPr>
            </w:pPr>
            <w:r w:rsidRPr="000336D7">
              <w:rPr>
                <w:color w:val="000000"/>
                <w:sz w:val="20"/>
                <w:szCs w:val="20"/>
                <w:lang w:eastAsia="en-CA"/>
              </w:rPr>
              <w:t>35,000</w:t>
            </w:r>
          </w:p>
        </w:tc>
        <w:tc>
          <w:tcPr>
            <w:tcW w:w="1707" w:type="dxa"/>
            <w:shd w:val="clear" w:color="auto" w:fill="auto"/>
            <w:hideMark/>
          </w:tcPr>
          <w:p w14:paraId="468075FC" w14:textId="77777777" w:rsidR="00EF2FAC" w:rsidRPr="000336D7" w:rsidRDefault="00EF2FAC" w:rsidP="006325A2">
            <w:pPr>
              <w:jc w:val="right"/>
              <w:rPr>
                <w:color w:val="000000"/>
                <w:sz w:val="20"/>
                <w:szCs w:val="20"/>
                <w:lang w:eastAsia="en-CA"/>
              </w:rPr>
            </w:pPr>
            <w:r w:rsidRPr="000336D7">
              <w:rPr>
                <w:color w:val="000000"/>
                <w:sz w:val="20"/>
                <w:szCs w:val="20"/>
                <w:lang w:eastAsia="en-CA"/>
              </w:rPr>
              <w:t>29,000</w:t>
            </w:r>
          </w:p>
        </w:tc>
        <w:tc>
          <w:tcPr>
            <w:tcW w:w="1708" w:type="dxa"/>
            <w:shd w:val="clear" w:color="auto" w:fill="auto"/>
            <w:noWrap/>
            <w:hideMark/>
          </w:tcPr>
          <w:p w14:paraId="493B2FC5" w14:textId="77777777" w:rsidR="00EF2FAC" w:rsidRPr="000336D7" w:rsidRDefault="00EF2FAC" w:rsidP="006325A2">
            <w:pPr>
              <w:jc w:val="right"/>
              <w:rPr>
                <w:color w:val="000000"/>
                <w:sz w:val="20"/>
                <w:szCs w:val="20"/>
                <w:lang w:eastAsia="en-CA"/>
              </w:rPr>
            </w:pPr>
            <w:r w:rsidRPr="000336D7">
              <w:rPr>
                <w:color w:val="000000"/>
                <w:sz w:val="20"/>
                <w:szCs w:val="20"/>
                <w:lang w:eastAsia="en-CA"/>
              </w:rPr>
              <w:t>64,000</w:t>
            </w:r>
          </w:p>
        </w:tc>
        <w:tc>
          <w:tcPr>
            <w:tcW w:w="1764" w:type="dxa"/>
            <w:vMerge w:val="restart"/>
            <w:shd w:val="clear" w:color="auto" w:fill="auto"/>
            <w:noWrap/>
            <w:vAlign w:val="center"/>
            <w:hideMark/>
          </w:tcPr>
          <w:p w14:paraId="7EA46FA1" w14:textId="7F805B0C" w:rsidR="00EF2FAC" w:rsidRPr="000336D7" w:rsidRDefault="007B19B0" w:rsidP="006325A2">
            <w:pPr>
              <w:jc w:val="center"/>
              <w:rPr>
                <w:color w:val="000000"/>
                <w:sz w:val="20"/>
                <w:szCs w:val="20"/>
                <w:lang w:eastAsia="en-CA"/>
              </w:rPr>
            </w:pPr>
            <w:r w:rsidRPr="000336D7">
              <w:rPr>
                <w:color w:val="000000"/>
                <w:sz w:val="20"/>
                <w:szCs w:val="20"/>
                <w:lang w:eastAsia="en-CA"/>
              </w:rPr>
              <w:t>77.6</w:t>
            </w:r>
          </w:p>
        </w:tc>
      </w:tr>
      <w:tr w:rsidR="00EF2FAC" w:rsidRPr="000336D7" w14:paraId="2B1A51AB" w14:textId="77777777" w:rsidTr="006325A2">
        <w:trPr>
          <w:trHeight w:val="238"/>
        </w:trPr>
        <w:tc>
          <w:tcPr>
            <w:tcW w:w="1185" w:type="dxa"/>
            <w:vMerge/>
            <w:hideMark/>
          </w:tcPr>
          <w:p w14:paraId="20D3DAA7" w14:textId="77777777" w:rsidR="00EF2FAC" w:rsidRPr="000336D7" w:rsidRDefault="00EF2FAC" w:rsidP="006325A2">
            <w:pPr>
              <w:jc w:val="left"/>
              <w:rPr>
                <w:color w:val="000000"/>
                <w:sz w:val="20"/>
                <w:szCs w:val="20"/>
                <w:lang w:eastAsia="en-CA"/>
              </w:rPr>
            </w:pPr>
          </w:p>
        </w:tc>
        <w:tc>
          <w:tcPr>
            <w:tcW w:w="1338" w:type="dxa"/>
            <w:shd w:val="clear" w:color="auto" w:fill="auto"/>
            <w:noWrap/>
            <w:hideMark/>
          </w:tcPr>
          <w:p w14:paraId="7A77FFFF" w14:textId="77777777" w:rsidR="00EF2FAC" w:rsidRPr="000336D7" w:rsidRDefault="00EF2FAC" w:rsidP="006325A2">
            <w:pPr>
              <w:jc w:val="left"/>
              <w:rPr>
                <w:color w:val="000000"/>
                <w:sz w:val="20"/>
                <w:szCs w:val="20"/>
                <w:lang w:eastAsia="en-CA"/>
              </w:rPr>
            </w:pPr>
            <w:r w:rsidRPr="000336D7">
              <w:rPr>
                <w:bCs/>
                <w:color w:val="000000"/>
                <w:sz w:val="20"/>
                <w:szCs w:val="20"/>
                <w:lang w:eastAsia="en-CA"/>
              </w:rPr>
              <w:t>Disbursed</w:t>
            </w:r>
          </w:p>
        </w:tc>
        <w:tc>
          <w:tcPr>
            <w:tcW w:w="1707" w:type="dxa"/>
            <w:shd w:val="clear" w:color="auto" w:fill="auto"/>
            <w:noWrap/>
            <w:hideMark/>
          </w:tcPr>
          <w:p w14:paraId="68A4D6D7" w14:textId="72AC47FB" w:rsidR="00EF2FAC" w:rsidRPr="000336D7" w:rsidRDefault="00972120" w:rsidP="006325A2">
            <w:pPr>
              <w:jc w:val="right"/>
              <w:rPr>
                <w:color w:val="000000"/>
                <w:sz w:val="20"/>
                <w:szCs w:val="20"/>
                <w:lang w:eastAsia="en-CA"/>
              </w:rPr>
            </w:pPr>
            <w:r w:rsidRPr="000336D7">
              <w:rPr>
                <w:color w:val="000000"/>
                <w:sz w:val="20"/>
                <w:szCs w:val="20"/>
                <w:lang w:eastAsia="en-CA"/>
              </w:rPr>
              <w:t>30</w:t>
            </w:r>
            <w:r w:rsidR="00EF2FAC" w:rsidRPr="000336D7">
              <w:rPr>
                <w:color w:val="000000"/>
                <w:sz w:val="20"/>
                <w:szCs w:val="20"/>
                <w:lang w:eastAsia="en-CA"/>
              </w:rPr>
              <w:t>,000</w:t>
            </w:r>
          </w:p>
        </w:tc>
        <w:tc>
          <w:tcPr>
            <w:tcW w:w="1707" w:type="dxa"/>
            <w:shd w:val="clear" w:color="auto" w:fill="auto"/>
            <w:hideMark/>
          </w:tcPr>
          <w:p w14:paraId="16D2E407" w14:textId="4F0C9787" w:rsidR="00EF2FAC" w:rsidRPr="000336D7" w:rsidRDefault="0074005F" w:rsidP="006325A2">
            <w:pPr>
              <w:jc w:val="right"/>
              <w:rPr>
                <w:color w:val="000000"/>
                <w:sz w:val="20"/>
                <w:szCs w:val="20"/>
                <w:lang w:eastAsia="en-CA"/>
              </w:rPr>
            </w:pPr>
            <w:r w:rsidRPr="000336D7">
              <w:rPr>
                <w:color w:val="000000"/>
                <w:sz w:val="20"/>
                <w:szCs w:val="20"/>
                <w:lang w:eastAsia="en-CA"/>
              </w:rPr>
              <w:t>19,637</w:t>
            </w:r>
          </w:p>
        </w:tc>
        <w:tc>
          <w:tcPr>
            <w:tcW w:w="1708" w:type="dxa"/>
            <w:shd w:val="clear" w:color="auto" w:fill="auto"/>
            <w:noWrap/>
            <w:hideMark/>
          </w:tcPr>
          <w:p w14:paraId="3382A5ED" w14:textId="4F92D945" w:rsidR="00EF2FAC" w:rsidRPr="000336D7" w:rsidRDefault="007F32B8" w:rsidP="006325A2">
            <w:pPr>
              <w:jc w:val="right"/>
              <w:rPr>
                <w:color w:val="000000"/>
                <w:sz w:val="20"/>
                <w:szCs w:val="20"/>
                <w:lang w:eastAsia="en-CA"/>
              </w:rPr>
            </w:pPr>
            <w:r w:rsidRPr="000336D7">
              <w:rPr>
                <w:color w:val="000000"/>
                <w:sz w:val="20"/>
                <w:szCs w:val="20"/>
                <w:lang w:eastAsia="en-CA"/>
              </w:rPr>
              <w:t>49,637</w:t>
            </w:r>
          </w:p>
        </w:tc>
        <w:tc>
          <w:tcPr>
            <w:tcW w:w="1764" w:type="dxa"/>
            <w:vMerge/>
            <w:vAlign w:val="center"/>
            <w:hideMark/>
          </w:tcPr>
          <w:p w14:paraId="36245695" w14:textId="77777777" w:rsidR="00EF2FAC" w:rsidRPr="000336D7" w:rsidRDefault="00EF2FAC" w:rsidP="006325A2">
            <w:pPr>
              <w:jc w:val="left"/>
              <w:rPr>
                <w:color w:val="000000"/>
                <w:sz w:val="20"/>
                <w:szCs w:val="20"/>
                <w:lang w:eastAsia="en-CA"/>
              </w:rPr>
            </w:pPr>
          </w:p>
        </w:tc>
      </w:tr>
      <w:tr w:rsidR="00EF2FAC" w:rsidRPr="000336D7" w14:paraId="53EE78BD" w14:textId="77777777" w:rsidTr="006325A2">
        <w:trPr>
          <w:trHeight w:val="238"/>
        </w:trPr>
        <w:tc>
          <w:tcPr>
            <w:tcW w:w="1185" w:type="dxa"/>
            <w:vMerge w:val="restart"/>
            <w:shd w:val="clear" w:color="auto" w:fill="auto"/>
            <w:hideMark/>
          </w:tcPr>
          <w:p w14:paraId="2BBBE829" w14:textId="77777777" w:rsidR="00EF2FAC" w:rsidRPr="000336D7" w:rsidRDefault="00EF2FAC" w:rsidP="005275BF">
            <w:pPr>
              <w:keepNext/>
              <w:jc w:val="left"/>
              <w:rPr>
                <w:b/>
                <w:bCs/>
                <w:color w:val="000000"/>
                <w:sz w:val="20"/>
                <w:szCs w:val="20"/>
                <w:lang w:eastAsia="en-CA"/>
              </w:rPr>
            </w:pPr>
            <w:r w:rsidRPr="000336D7">
              <w:rPr>
                <w:b/>
                <w:bCs/>
                <w:color w:val="000000"/>
                <w:sz w:val="20"/>
                <w:szCs w:val="20"/>
                <w:lang w:eastAsia="en-CA"/>
              </w:rPr>
              <w:lastRenderedPageBreak/>
              <w:t>Total</w:t>
            </w:r>
          </w:p>
        </w:tc>
        <w:tc>
          <w:tcPr>
            <w:tcW w:w="1338" w:type="dxa"/>
            <w:shd w:val="clear" w:color="auto" w:fill="auto"/>
            <w:hideMark/>
          </w:tcPr>
          <w:p w14:paraId="62C63AF8" w14:textId="77777777" w:rsidR="00EF2FAC" w:rsidRPr="000336D7" w:rsidRDefault="00EF2FAC" w:rsidP="005275BF">
            <w:pPr>
              <w:keepNext/>
              <w:jc w:val="left"/>
              <w:rPr>
                <w:b/>
                <w:bCs/>
                <w:color w:val="000000"/>
                <w:sz w:val="20"/>
                <w:szCs w:val="20"/>
                <w:lang w:eastAsia="en-CA"/>
              </w:rPr>
            </w:pPr>
            <w:r w:rsidRPr="000336D7">
              <w:rPr>
                <w:b/>
                <w:bCs/>
                <w:color w:val="000000"/>
                <w:sz w:val="20"/>
                <w:szCs w:val="20"/>
                <w:lang w:eastAsia="en-CA"/>
              </w:rPr>
              <w:t>Approved</w:t>
            </w:r>
          </w:p>
        </w:tc>
        <w:tc>
          <w:tcPr>
            <w:tcW w:w="1707" w:type="dxa"/>
            <w:shd w:val="clear" w:color="auto" w:fill="auto"/>
            <w:hideMark/>
          </w:tcPr>
          <w:p w14:paraId="69D12045" w14:textId="77777777" w:rsidR="00EF2FAC" w:rsidRPr="000336D7" w:rsidRDefault="00EF2FAC" w:rsidP="005275BF">
            <w:pPr>
              <w:keepNext/>
              <w:jc w:val="right"/>
              <w:rPr>
                <w:b/>
                <w:bCs/>
                <w:color w:val="000000"/>
                <w:sz w:val="20"/>
                <w:szCs w:val="20"/>
                <w:lang w:eastAsia="en-CA"/>
              </w:rPr>
            </w:pPr>
            <w:r w:rsidRPr="000336D7">
              <w:rPr>
                <w:b/>
                <w:bCs/>
                <w:color w:val="000000"/>
                <w:sz w:val="20"/>
                <w:szCs w:val="20"/>
                <w:lang w:eastAsia="en-CA"/>
              </w:rPr>
              <w:t>90,500</w:t>
            </w:r>
          </w:p>
        </w:tc>
        <w:tc>
          <w:tcPr>
            <w:tcW w:w="1707" w:type="dxa"/>
            <w:shd w:val="clear" w:color="auto" w:fill="auto"/>
            <w:hideMark/>
          </w:tcPr>
          <w:p w14:paraId="16CFF1A7" w14:textId="77777777" w:rsidR="00EF2FAC" w:rsidRPr="000336D7" w:rsidRDefault="00EF2FAC" w:rsidP="005275BF">
            <w:pPr>
              <w:keepNext/>
              <w:jc w:val="right"/>
              <w:rPr>
                <w:b/>
                <w:bCs/>
                <w:color w:val="000000"/>
                <w:sz w:val="20"/>
                <w:szCs w:val="20"/>
                <w:lang w:eastAsia="en-CA"/>
              </w:rPr>
            </w:pPr>
            <w:r w:rsidRPr="000336D7">
              <w:rPr>
                <w:b/>
                <w:bCs/>
                <w:color w:val="000000"/>
                <w:sz w:val="20"/>
                <w:szCs w:val="20"/>
                <w:lang w:eastAsia="en-CA"/>
              </w:rPr>
              <w:t>97,000</w:t>
            </w:r>
          </w:p>
        </w:tc>
        <w:tc>
          <w:tcPr>
            <w:tcW w:w="1708" w:type="dxa"/>
            <w:shd w:val="clear" w:color="auto" w:fill="auto"/>
            <w:hideMark/>
          </w:tcPr>
          <w:p w14:paraId="42764D70" w14:textId="77777777" w:rsidR="00EF2FAC" w:rsidRPr="000336D7" w:rsidRDefault="00EF2FAC" w:rsidP="005275BF">
            <w:pPr>
              <w:keepNext/>
              <w:jc w:val="right"/>
              <w:rPr>
                <w:b/>
                <w:bCs/>
                <w:color w:val="000000"/>
                <w:sz w:val="20"/>
                <w:szCs w:val="20"/>
                <w:lang w:eastAsia="en-CA"/>
              </w:rPr>
            </w:pPr>
            <w:r w:rsidRPr="000336D7">
              <w:rPr>
                <w:b/>
                <w:bCs/>
                <w:color w:val="000000"/>
                <w:sz w:val="20"/>
                <w:szCs w:val="20"/>
                <w:lang w:eastAsia="en-CA"/>
              </w:rPr>
              <w:t>187,500</w:t>
            </w:r>
          </w:p>
        </w:tc>
        <w:tc>
          <w:tcPr>
            <w:tcW w:w="1764" w:type="dxa"/>
            <w:vMerge w:val="restart"/>
            <w:shd w:val="clear" w:color="auto" w:fill="auto"/>
            <w:vAlign w:val="center"/>
            <w:hideMark/>
          </w:tcPr>
          <w:p w14:paraId="4F859D40" w14:textId="1F9BFACB" w:rsidR="00EF2FAC" w:rsidRPr="000336D7" w:rsidRDefault="005D3AC2" w:rsidP="005275BF">
            <w:pPr>
              <w:keepNext/>
              <w:jc w:val="center"/>
              <w:rPr>
                <w:b/>
                <w:bCs/>
                <w:color w:val="000000"/>
                <w:sz w:val="20"/>
                <w:szCs w:val="20"/>
                <w:lang w:eastAsia="en-CA"/>
              </w:rPr>
            </w:pPr>
            <w:r w:rsidRPr="000336D7">
              <w:rPr>
                <w:b/>
                <w:bCs/>
                <w:color w:val="000000"/>
                <w:sz w:val="20"/>
                <w:szCs w:val="20"/>
                <w:lang w:eastAsia="en-CA"/>
              </w:rPr>
              <w:t>91.9</w:t>
            </w:r>
          </w:p>
        </w:tc>
      </w:tr>
      <w:tr w:rsidR="00EF2FAC" w:rsidRPr="000336D7" w14:paraId="4E33F90C" w14:textId="77777777" w:rsidTr="006325A2">
        <w:trPr>
          <w:trHeight w:val="238"/>
        </w:trPr>
        <w:tc>
          <w:tcPr>
            <w:tcW w:w="1185" w:type="dxa"/>
            <w:vMerge/>
            <w:hideMark/>
          </w:tcPr>
          <w:p w14:paraId="7E9AD85A" w14:textId="77777777" w:rsidR="00EF2FAC" w:rsidRPr="000336D7" w:rsidRDefault="00EF2FAC" w:rsidP="006325A2">
            <w:pPr>
              <w:jc w:val="left"/>
              <w:rPr>
                <w:b/>
                <w:bCs/>
                <w:color w:val="000000"/>
                <w:sz w:val="20"/>
                <w:szCs w:val="20"/>
                <w:lang w:eastAsia="en-CA"/>
              </w:rPr>
            </w:pPr>
          </w:p>
        </w:tc>
        <w:tc>
          <w:tcPr>
            <w:tcW w:w="1338" w:type="dxa"/>
            <w:shd w:val="clear" w:color="auto" w:fill="auto"/>
            <w:hideMark/>
          </w:tcPr>
          <w:p w14:paraId="156AF1E7" w14:textId="77777777" w:rsidR="00EF2FAC" w:rsidRPr="000336D7" w:rsidRDefault="00EF2FAC" w:rsidP="006325A2">
            <w:pPr>
              <w:jc w:val="left"/>
              <w:rPr>
                <w:b/>
                <w:bCs/>
                <w:color w:val="000000"/>
                <w:sz w:val="20"/>
                <w:szCs w:val="20"/>
                <w:lang w:eastAsia="en-CA"/>
              </w:rPr>
            </w:pPr>
            <w:r w:rsidRPr="000336D7">
              <w:rPr>
                <w:b/>
                <w:bCs/>
                <w:color w:val="000000"/>
                <w:sz w:val="20"/>
                <w:szCs w:val="20"/>
                <w:lang w:eastAsia="en-CA"/>
              </w:rPr>
              <w:t>Disbursed</w:t>
            </w:r>
          </w:p>
        </w:tc>
        <w:tc>
          <w:tcPr>
            <w:tcW w:w="1707" w:type="dxa"/>
            <w:shd w:val="clear" w:color="auto" w:fill="auto"/>
            <w:hideMark/>
          </w:tcPr>
          <w:p w14:paraId="42CEF27A" w14:textId="0D9940CF" w:rsidR="00EF2FAC" w:rsidRPr="000336D7" w:rsidRDefault="008A5116" w:rsidP="006325A2">
            <w:pPr>
              <w:jc w:val="right"/>
              <w:rPr>
                <w:b/>
                <w:bCs/>
                <w:color w:val="000000"/>
                <w:sz w:val="20"/>
                <w:szCs w:val="20"/>
                <w:lang w:eastAsia="en-CA"/>
              </w:rPr>
            </w:pPr>
            <w:r w:rsidRPr="000336D7">
              <w:rPr>
                <w:b/>
                <w:bCs/>
                <w:color w:val="000000"/>
                <w:sz w:val="20"/>
                <w:szCs w:val="20"/>
                <w:lang w:eastAsia="en-CA"/>
              </w:rPr>
              <w:t>85,500</w:t>
            </w:r>
          </w:p>
        </w:tc>
        <w:tc>
          <w:tcPr>
            <w:tcW w:w="1707" w:type="dxa"/>
            <w:shd w:val="clear" w:color="auto" w:fill="auto"/>
            <w:hideMark/>
          </w:tcPr>
          <w:p w14:paraId="1838F7B5" w14:textId="07AF8C7F" w:rsidR="00EF2FAC" w:rsidRPr="000336D7" w:rsidRDefault="008A5116" w:rsidP="006325A2">
            <w:pPr>
              <w:jc w:val="right"/>
              <w:rPr>
                <w:b/>
                <w:bCs/>
                <w:color w:val="000000"/>
                <w:sz w:val="20"/>
                <w:szCs w:val="20"/>
                <w:lang w:eastAsia="en-CA"/>
              </w:rPr>
            </w:pPr>
            <w:r w:rsidRPr="000336D7">
              <w:rPr>
                <w:b/>
                <w:bCs/>
                <w:color w:val="000000"/>
                <w:sz w:val="20"/>
                <w:szCs w:val="20"/>
                <w:lang w:eastAsia="en-CA"/>
              </w:rPr>
              <w:t>86,879</w:t>
            </w:r>
          </w:p>
        </w:tc>
        <w:tc>
          <w:tcPr>
            <w:tcW w:w="1708" w:type="dxa"/>
            <w:shd w:val="clear" w:color="auto" w:fill="auto"/>
            <w:hideMark/>
          </w:tcPr>
          <w:p w14:paraId="5C8395DF" w14:textId="09E0ABE3" w:rsidR="00EF2FAC" w:rsidRPr="000336D7" w:rsidRDefault="00560D57" w:rsidP="006325A2">
            <w:pPr>
              <w:jc w:val="right"/>
              <w:rPr>
                <w:b/>
                <w:bCs/>
                <w:color w:val="000000"/>
                <w:sz w:val="20"/>
                <w:szCs w:val="20"/>
                <w:lang w:eastAsia="en-CA"/>
              </w:rPr>
            </w:pPr>
            <w:r w:rsidRPr="000336D7">
              <w:rPr>
                <w:b/>
                <w:bCs/>
                <w:color w:val="000000"/>
                <w:sz w:val="20"/>
                <w:szCs w:val="20"/>
                <w:lang w:eastAsia="en-CA"/>
              </w:rPr>
              <w:t>172,379</w:t>
            </w:r>
          </w:p>
        </w:tc>
        <w:tc>
          <w:tcPr>
            <w:tcW w:w="1764" w:type="dxa"/>
            <w:vMerge/>
            <w:vAlign w:val="center"/>
            <w:hideMark/>
          </w:tcPr>
          <w:p w14:paraId="3F1971EA" w14:textId="77777777" w:rsidR="00EF2FAC" w:rsidRPr="000336D7" w:rsidRDefault="00EF2FAC" w:rsidP="006325A2">
            <w:pPr>
              <w:jc w:val="left"/>
              <w:rPr>
                <w:b/>
                <w:bCs/>
                <w:color w:val="000000"/>
                <w:sz w:val="20"/>
                <w:szCs w:val="20"/>
                <w:lang w:eastAsia="en-CA"/>
              </w:rPr>
            </w:pPr>
          </w:p>
        </w:tc>
      </w:tr>
      <w:tr w:rsidR="00EF2FAC" w:rsidRPr="000336D7" w14:paraId="2C2A47FB" w14:textId="77777777" w:rsidTr="006325A2">
        <w:trPr>
          <w:trHeight w:val="238"/>
        </w:trPr>
        <w:tc>
          <w:tcPr>
            <w:tcW w:w="1185" w:type="dxa"/>
            <w:vMerge/>
            <w:hideMark/>
          </w:tcPr>
          <w:p w14:paraId="3AE60F6F" w14:textId="77777777" w:rsidR="00EF2FAC" w:rsidRPr="000336D7" w:rsidRDefault="00EF2FAC" w:rsidP="006325A2">
            <w:pPr>
              <w:jc w:val="left"/>
              <w:rPr>
                <w:b/>
                <w:bCs/>
                <w:color w:val="000000"/>
                <w:sz w:val="20"/>
                <w:szCs w:val="20"/>
                <w:lang w:eastAsia="en-CA"/>
              </w:rPr>
            </w:pPr>
          </w:p>
        </w:tc>
        <w:tc>
          <w:tcPr>
            <w:tcW w:w="1338" w:type="dxa"/>
            <w:shd w:val="clear" w:color="auto" w:fill="auto"/>
            <w:hideMark/>
          </w:tcPr>
          <w:p w14:paraId="26EAF981" w14:textId="0BECC362" w:rsidR="00EF2FAC" w:rsidRPr="000336D7" w:rsidRDefault="00EF2FAC" w:rsidP="006325A2">
            <w:pPr>
              <w:jc w:val="left"/>
              <w:rPr>
                <w:b/>
                <w:bCs/>
                <w:color w:val="000000"/>
                <w:sz w:val="20"/>
                <w:szCs w:val="20"/>
                <w:lang w:eastAsia="en-CA"/>
              </w:rPr>
            </w:pPr>
            <w:r w:rsidRPr="000336D7">
              <w:rPr>
                <w:b/>
                <w:bCs/>
                <w:color w:val="000000"/>
                <w:sz w:val="20"/>
                <w:szCs w:val="20"/>
                <w:lang w:eastAsia="en-CA"/>
              </w:rPr>
              <w:t>Balance</w:t>
            </w:r>
            <w:r w:rsidR="00823F1D" w:rsidRPr="000336D7">
              <w:rPr>
                <w:b/>
                <w:bCs/>
                <w:color w:val="000000"/>
                <w:sz w:val="20"/>
                <w:szCs w:val="20"/>
                <w:lang w:eastAsia="en-CA"/>
              </w:rPr>
              <w:t>*</w:t>
            </w:r>
          </w:p>
        </w:tc>
        <w:tc>
          <w:tcPr>
            <w:tcW w:w="1707" w:type="dxa"/>
            <w:shd w:val="clear" w:color="auto" w:fill="auto"/>
            <w:hideMark/>
          </w:tcPr>
          <w:p w14:paraId="1F729E16" w14:textId="6B72BDF3" w:rsidR="00EF2FAC" w:rsidRPr="000336D7" w:rsidRDefault="007D0244" w:rsidP="00E61AB4">
            <w:pPr>
              <w:jc w:val="right"/>
              <w:rPr>
                <w:color w:val="000000"/>
                <w:sz w:val="20"/>
                <w:szCs w:val="20"/>
                <w:lang w:eastAsia="en-CA"/>
              </w:rPr>
            </w:pPr>
            <w:r w:rsidRPr="000336D7">
              <w:rPr>
                <w:color w:val="000000"/>
                <w:sz w:val="20"/>
                <w:szCs w:val="20"/>
                <w:lang w:eastAsia="en-CA"/>
              </w:rPr>
              <w:t>5,000</w:t>
            </w:r>
          </w:p>
        </w:tc>
        <w:tc>
          <w:tcPr>
            <w:tcW w:w="1707" w:type="dxa"/>
            <w:shd w:val="clear" w:color="auto" w:fill="auto"/>
            <w:hideMark/>
          </w:tcPr>
          <w:p w14:paraId="0B276BC4" w14:textId="7A55A799" w:rsidR="00EF2FAC" w:rsidRPr="000336D7" w:rsidRDefault="005E6781" w:rsidP="006325A2">
            <w:pPr>
              <w:jc w:val="right"/>
              <w:rPr>
                <w:color w:val="000000"/>
                <w:sz w:val="20"/>
                <w:szCs w:val="20"/>
                <w:lang w:eastAsia="en-CA"/>
              </w:rPr>
            </w:pPr>
            <w:r w:rsidRPr="000336D7">
              <w:rPr>
                <w:color w:val="000000"/>
                <w:sz w:val="20"/>
                <w:szCs w:val="20"/>
                <w:lang w:eastAsia="en-CA"/>
              </w:rPr>
              <w:t>10,121</w:t>
            </w:r>
          </w:p>
        </w:tc>
        <w:tc>
          <w:tcPr>
            <w:tcW w:w="1708" w:type="dxa"/>
            <w:shd w:val="clear" w:color="auto" w:fill="auto"/>
            <w:hideMark/>
          </w:tcPr>
          <w:p w14:paraId="025DF368" w14:textId="388F490F" w:rsidR="00EF2FAC" w:rsidRPr="000336D7" w:rsidRDefault="005E6781" w:rsidP="006325A2">
            <w:pPr>
              <w:jc w:val="right"/>
              <w:rPr>
                <w:color w:val="000000"/>
                <w:sz w:val="20"/>
                <w:szCs w:val="20"/>
                <w:lang w:eastAsia="en-CA"/>
              </w:rPr>
            </w:pPr>
            <w:r w:rsidRPr="000336D7">
              <w:rPr>
                <w:color w:val="000000"/>
                <w:sz w:val="20"/>
                <w:szCs w:val="20"/>
                <w:lang w:eastAsia="en-CA"/>
              </w:rPr>
              <w:t>15,121</w:t>
            </w:r>
          </w:p>
        </w:tc>
        <w:tc>
          <w:tcPr>
            <w:tcW w:w="1764" w:type="dxa"/>
            <w:vMerge/>
            <w:vAlign w:val="center"/>
            <w:hideMark/>
          </w:tcPr>
          <w:p w14:paraId="694F8EE8" w14:textId="77777777" w:rsidR="00EF2FAC" w:rsidRPr="000336D7" w:rsidRDefault="00EF2FAC" w:rsidP="006325A2">
            <w:pPr>
              <w:jc w:val="left"/>
              <w:rPr>
                <w:b/>
                <w:bCs/>
                <w:color w:val="000000"/>
                <w:sz w:val="20"/>
                <w:szCs w:val="20"/>
                <w:lang w:eastAsia="en-CA"/>
              </w:rPr>
            </w:pPr>
          </w:p>
        </w:tc>
      </w:tr>
    </w:tbl>
    <w:p w14:paraId="6D182FAA" w14:textId="3E3E8840" w:rsidR="00EF2FAC" w:rsidRPr="000336D7" w:rsidRDefault="00823F1D" w:rsidP="00EF2FAC">
      <w:pPr>
        <w:rPr>
          <w:sz w:val="20"/>
          <w:szCs w:val="20"/>
        </w:rPr>
      </w:pPr>
      <w:r w:rsidRPr="000336D7">
        <w:rPr>
          <w:sz w:val="20"/>
          <w:szCs w:val="20"/>
        </w:rPr>
        <w:t>* </w:t>
      </w:r>
      <w:r w:rsidR="00EF2FAC" w:rsidRPr="000336D7">
        <w:rPr>
          <w:sz w:val="20"/>
          <w:szCs w:val="20"/>
        </w:rPr>
        <w:t>Balance</w:t>
      </w:r>
      <w:r w:rsidRPr="000336D7">
        <w:rPr>
          <w:sz w:val="20"/>
          <w:szCs w:val="20"/>
        </w:rPr>
        <w:t xml:space="preserve"> </w:t>
      </w:r>
      <w:r w:rsidR="00EF2FAC" w:rsidRPr="000336D7">
        <w:rPr>
          <w:sz w:val="20"/>
          <w:szCs w:val="20"/>
        </w:rPr>
        <w:t>amount</w:t>
      </w:r>
      <w:r w:rsidRPr="000336D7">
        <w:rPr>
          <w:sz w:val="20"/>
          <w:szCs w:val="20"/>
        </w:rPr>
        <w:t>ing to</w:t>
      </w:r>
      <w:r w:rsidR="00EF2FAC" w:rsidRPr="000336D7">
        <w:rPr>
          <w:sz w:val="20"/>
          <w:szCs w:val="20"/>
        </w:rPr>
        <w:t xml:space="preserve"> US $758 from the first tranche was returned by UNIDO</w:t>
      </w:r>
      <w:r w:rsidRPr="000336D7">
        <w:rPr>
          <w:sz w:val="20"/>
          <w:szCs w:val="20"/>
        </w:rPr>
        <w:t>.</w:t>
      </w:r>
    </w:p>
    <w:p w14:paraId="53E97189" w14:textId="77777777" w:rsidR="00EF2FAC" w:rsidRPr="000336D7" w:rsidRDefault="00EF2FAC" w:rsidP="00EF2FAC"/>
    <w:p w14:paraId="3DB57A73" w14:textId="77777777" w:rsidR="00EF2FAC" w:rsidRPr="000336D7" w:rsidRDefault="00EF2FAC" w:rsidP="00EF2FAC">
      <w:pPr>
        <w:rPr>
          <w:u w:val="single"/>
        </w:rPr>
      </w:pPr>
      <w:r w:rsidRPr="000336D7">
        <w:rPr>
          <w:u w:val="single"/>
        </w:rPr>
        <w:t>Implementation plan for the fourth and final tranche of stage I of the HCFC phase</w:t>
      </w:r>
      <w:r w:rsidRPr="000336D7">
        <w:rPr>
          <w:u w:val="single"/>
        </w:rPr>
        <w:noBreakHyphen/>
        <w:t>out management plan</w:t>
      </w:r>
    </w:p>
    <w:p w14:paraId="762753E8" w14:textId="77777777" w:rsidR="00EF2FAC" w:rsidRPr="000336D7" w:rsidRDefault="00EF2FAC" w:rsidP="00EF2FAC"/>
    <w:p w14:paraId="5DCAEC15" w14:textId="0B598F07" w:rsidR="00EF2FAC" w:rsidRPr="000336D7" w:rsidRDefault="00EF2FAC" w:rsidP="0016421E">
      <w:pPr>
        <w:pStyle w:val="Heading1"/>
      </w:pPr>
      <w:bookmarkStart w:id="0" w:name="_Hlk126934425"/>
      <w:bookmarkStart w:id="1" w:name="_Hlk126663552"/>
      <w:r w:rsidRPr="000336D7">
        <w:t>The following activities will be implemented between July 2023 and December 2025:</w:t>
      </w:r>
    </w:p>
    <w:p w14:paraId="4CCFC4C2" w14:textId="3C464C4D" w:rsidR="00EF2FAC" w:rsidRPr="000336D7" w:rsidRDefault="00823F1D" w:rsidP="0016421E">
      <w:pPr>
        <w:pStyle w:val="Heading2"/>
      </w:pPr>
      <w:r w:rsidRPr="000336D7">
        <w:t>Continue the d</w:t>
      </w:r>
      <w:r w:rsidR="00EF2FAC" w:rsidRPr="000336D7">
        <w:t xml:space="preserve">evelopment and implementation of an online e-licensing system </w:t>
      </w:r>
      <w:r w:rsidR="00233A3D" w:rsidRPr="000336D7">
        <w:t xml:space="preserve">for </w:t>
      </w:r>
      <w:r w:rsidR="00EF2FAC" w:rsidRPr="000336D7">
        <w:t>processing import permit</w:t>
      </w:r>
      <w:r w:rsidR="00233A3D" w:rsidRPr="000336D7">
        <w:t xml:space="preserve"> applications</w:t>
      </w:r>
      <w:r w:rsidR="00EF2FAC" w:rsidRPr="000336D7">
        <w:t xml:space="preserve"> (in collaboration with the Ministry of Economic Affairs); NOU training on the use of ASYCUDA towards independent verification of reported import of refrigerants (UNEP) (no funds being requested);</w:t>
      </w:r>
    </w:p>
    <w:p w14:paraId="59BC2C3A" w14:textId="7B294B08" w:rsidR="00EF2FAC" w:rsidRPr="000336D7" w:rsidRDefault="00EF2FAC" w:rsidP="0016421E">
      <w:pPr>
        <w:pStyle w:val="Heading2"/>
      </w:pPr>
      <w:r w:rsidRPr="000336D7">
        <w:t>Training of 15 customs officers, five officers from the Bureau of Standards, and NOU staff, through two workshops each, on data collection, ODS import requirements, data monitoring of imports and exports in ASYCUDA, e-licensing system, proper use of product description and correct Harmonized System (HS) codes, and illegal trade of prohibited substances (UNEP) (US $1,500);</w:t>
      </w:r>
    </w:p>
    <w:p w14:paraId="22F9A089" w14:textId="77777777" w:rsidR="00EF2FAC" w:rsidRPr="000336D7" w:rsidRDefault="00EF2FAC" w:rsidP="0016421E">
      <w:pPr>
        <w:pStyle w:val="Heading2"/>
      </w:pPr>
      <w:r w:rsidRPr="000336D7">
        <w:t>Training of 10 customs brokers in two workshops on the proper identification of ODS and ODS</w:t>
      </w:r>
      <w:r w:rsidRPr="000336D7">
        <w:noBreakHyphen/>
        <w:t xml:space="preserve">based equipment and data entry in ASYCUDA, including use of correct and latest HS codes (2012 and 2022 once adopted by the Caribbean Community (CARICOM)) (UNEP) (US $2,000); </w:t>
      </w:r>
    </w:p>
    <w:p w14:paraId="5D907E16" w14:textId="77777777" w:rsidR="00EF2FAC" w:rsidRPr="000336D7" w:rsidRDefault="00EF2FAC" w:rsidP="0016421E">
      <w:pPr>
        <w:pStyle w:val="Heading2"/>
      </w:pPr>
      <w:r w:rsidRPr="000336D7">
        <w:t>Training of refrigerant importers and retailers on the import process for HCFCs, national quota system, record keeping regarding the import of all refrigerants, the preparation of appropriate reports to the NOU, and the implications of violating the licensing and quota system (UNEP) (US $1,000);</w:t>
      </w:r>
    </w:p>
    <w:p w14:paraId="0B41F56D" w14:textId="597D2C08" w:rsidR="00EF2FAC" w:rsidRPr="000336D7" w:rsidRDefault="00EF2FAC" w:rsidP="0016421E">
      <w:pPr>
        <w:pStyle w:val="Heading2"/>
      </w:pPr>
      <w:r w:rsidRPr="000336D7">
        <w:t xml:space="preserve">Training of 30 </w:t>
      </w:r>
      <w:r w:rsidR="007F2B2B" w:rsidRPr="000336D7">
        <w:t xml:space="preserve">RAC </w:t>
      </w:r>
      <w:r w:rsidRPr="000336D7">
        <w:t>technicians in two workshops on good service practices and the use of new alternative refrigerants (UNEP) (US $2,000);</w:t>
      </w:r>
    </w:p>
    <w:p w14:paraId="7C710B7E" w14:textId="016F65C5" w:rsidR="00EF2FAC" w:rsidRPr="000336D7" w:rsidRDefault="00EF2FAC" w:rsidP="0016421E">
      <w:pPr>
        <w:pStyle w:val="Heading2"/>
      </w:pPr>
      <w:r w:rsidRPr="000336D7">
        <w:t xml:space="preserve">Safety assessment and </w:t>
      </w:r>
      <w:r w:rsidR="0066217A" w:rsidRPr="000336D7">
        <w:t xml:space="preserve">upgrade of </w:t>
      </w:r>
      <w:r w:rsidRPr="000336D7">
        <w:t>training centres/private workshops selected by the NOU as beneficiaries; purchas</w:t>
      </w:r>
      <w:r w:rsidR="007F2B2B" w:rsidRPr="000336D7">
        <w:t>e</w:t>
      </w:r>
      <w:r w:rsidRPr="000336D7">
        <w:t xml:space="preserve"> of a few sets of recycling machines for A2L, charging stations for hydrocarbons (HCs), leak detectors for HCs, and lockring kits (UNIDO) (US $9,000 plus balance from previous tranche);</w:t>
      </w:r>
    </w:p>
    <w:p w14:paraId="17D2EA1F" w14:textId="3BAF979C" w:rsidR="00EF2FAC" w:rsidRPr="000336D7" w:rsidRDefault="00EF2FAC" w:rsidP="0016421E">
      <w:pPr>
        <w:pStyle w:val="Heading2"/>
      </w:pPr>
      <w:r w:rsidRPr="000336D7">
        <w:t>Sensitization sessions on the refrigeration servicing sector to encourage compliance with the provisions of the licensing and quota system; stakeholder sensitization sessions on the implications of violating the licensing and quota system through various media; reprinting of public awareness and education material to include alternative refrigerants (UNEP) (US $3,000);</w:t>
      </w:r>
    </w:p>
    <w:p w14:paraId="116C58CB" w14:textId="77777777" w:rsidR="00EF2FAC" w:rsidRPr="000336D7" w:rsidRDefault="00EF2FAC" w:rsidP="0016421E">
      <w:pPr>
        <w:pStyle w:val="Heading2"/>
      </w:pPr>
      <w:r w:rsidRPr="000336D7">
        <w:t>Sensitization meetings with the head of the permit issuing unit within the Ministry of Economic Affairs to provide detailed information on the permit issuance procedures (no funds being requested); and</w:t>
      </w:r>
    </w:p>
    <w:p w14:paraId="049719B3" w14:textId="77777777" w:rsidR="00EF2FAC" w:rsidRPr="000336D7" w:rsidRDefault="00EF2FAC" w:rsidP="005275BF">
      <w:pPr>
        <w:pStyle w:val="Heading2"/>
        <w:widowControl/>
      </w:pPr>
      <w:r w:rsidRPr="000336D7">
        <w:t xml:space="preserve">Project monitoring (UNEP) (US $4,000). Coordination and management of the HPMP including project monitoring and reporting; maintenance of the current structure whereby the NOU within the National Institute for Environment and Development (NIMOS) </w:t>
      </w:r>
      <w:r w:rsidRPr="000336D7">
        <w:lastRenderedPageBreak/>
        <w:t xml:space="preserve">maintains responsibility for the day-to-day execution of ozone layer protection programme, including implementation of the HPMP. </w:t>
      </w:r>
    </w:p>
    <w:p w14:paraId="33C1931D" w14:textId="77777777" w:rsidR="00EF2FAC" w:rsidRPr="000336D7" w:rsidRDefault="00EF2FAC" w:rsidP="00EF2FAC">
      <w:bookmarkStart w:id="2" w:name="_Hlk126934504"/>
      <w:bookmarkEnd w:id="0"/>
      <w:bookmarkEnd w:id="1"/>
    </w:p>
    <w:bookmarkEnd w:id="2"/>
    <w:p w14:paraId="24358406" w14:textId="77777777" w:rsidR="00EF2FAC" w:rsidRPr="000336D7" w:rsidRDefault="00EF2FAC" w:rsidP="00EF2FAC">
      <w:pPr>
        <w:keepNext/>
        <w:keepLines/>
        <w:jc w:val="center"/>
        <w:rPr>
          <w:b/>
        </w:rPr>
      </w:pPr>
      <w:r w:rsidRPr="000336D7">
        <w:rPr>
          <w:b/>
        </w:rPr>
        <w:t>SECRETARIAT’S COMMENTS AND RECOMMENDATION</w:t>
      </w:r>
    </w:p>
    <w:p w14:paraId="34168E68" w14:textId="77777777" w:rsidR="00EF2FAC" w:rsidRPr="000336D7" w:rsidRDefault="00EF2FAC" w:rsidP="00EF2FAC">
      <w:pPr>
        <w:keepNext/>
        <w:keepLines/>
      </w:pPr>
    </w:p>
    <w:p w14:paraId="6061F668" w14:textId="77777777" w:rsidR="00EF2FAC" w:rsidRPr="000336D7" w:rsidRDefault="00EF2FAC" w:rsidP="00EF2FAC">
      <w:pPr>
        <w:keepNext/>
        <w:keepLines/>
        <w:rPr>
          <w:b/>
        </w:rPr>
      </w:pPr>
      <w:r w:rsidRPr="000336D7">
        <w:rPr>
          <w:b/>
        </w:rPr>
        <w:t>COMMENTS</w:t>
      </w:r>
    </w:p>
    <w:p w14:paraId="2936F0B0" w14:textId="77777777" w:rsidR="00EF2FAC" w:rsidRPr="000336D7" w:rsidRDefault="00EF2FAC" w:rsidP="00EF2FAC">
      <w:pPr>
        <w:keepNext/>
        <w:keepLines/>
      </w:pPr>
    </w:p>
    <w:p w14:paraId="3BBC61E9" w14:textId="1205006B" w:rsidR="00EF2FAC" w:rsidRPr="000336D7" w:rsidRDefault="00EF2FAC" w:rsidP="00EF2FAC">
      <w:pPr>
        <w:keepNext/>
        <w:keepLines/>
        <w:rPr>
          <w:u w:val="single"/>
        </w:rPr>
      </w:pPr>
      <w:r w:rsidRPr="000336D7">
        <w:rPr>
          <w:u w:val="single"/>
        </w:rPr>
        <w:t xml:space="preserve">Delay in submission of the </w:t>
      </w:r>
      <w:r w:rsidR="00BB2CB6" w:rsidRPr="000336D7">
        <w:rPr>
          <w:u w:val="single"/>
        </w:rPr>
        <w:t xml:space="preserve">present </w:t>
      </w:r>
      <w:r w:rsidRPr="000336D7">
        <w:rPr>
          <w:u w:val="single"/>
        </w:rPr>
        <w:t>tranche request</w:t>
      </w:r>
    </w:p>
    <w:p w14:paraId="4504F68B" w14:textId="77777777" w:rsidR="00EF2FAC" w:rsidRPr="000336D7" w:rsidRDefault="00EF2FAC" w:rsidP="00EF2FAC">
      <w:pPr>
        <w:keepNext/>
        <w:keepLines/>
        <w:rPr>
          <w:u w:val="single"/>
        </w:rPr>
      </w:pPr>
    </w:p>
    <w:p w14:paraId="6A731699" w14:textId="31B29423" w:rsidR="00EF2FAC" w:rsidRPr="000336D7" w:rsidRDefault="00EF2FAC" w:rsidP="0016421E">
      <w:pPr>
        <w:pStyle w:val="Heading1"/>
      </w:pPr>
      <w:r w:rsidRPr="000336D7">
        <w:t>UNEP clarified that the delay in the submission of the fourth tranche was mainly due to constraints related to the COVID</w:t>
      </w:r>
      <w:r w:rsidRPr="000336D7">
        <w:noBreakHyphen/>
        <w:t>19 pandemic, as well as changes in the administrative structure that resulted in the transition of the NOU operations from NIMOS to the National Environment Authority (NEA) from the third quarter of 2022</w:t>
      </w:r>
      <w:r w:rsidR="004A21BD" w:rsidRPr="000336D7">
        <w:t xml:space="preserve"> and </w:t>
      </w:r>
      <w:r w:rsidRPr="000336D7">
        <w:t>expected to be completed by the second quarter of 2023. UNEP explained that with the resolution of these administrative issues, all activities planned under the fourth tranche of stage I of the HPMP would be implemented in a timely manner.</w:t>
      </w:r>
    </w:p>
    <w:p w14:paraId="2B8A491A" w14:textId="2E621324" w:rsidR="00BB2CB6" w:rsidRPr="000336D7" w:rsidRDefault="00BB2CB6" w:rsidP="00BB2CB6">
      <w:pPr>
        <w:rPr>
          <w:u w:val="single"/>
        </w:rPr>
      </w:pPr>
      <w:r w:rsidRPr="000336D7">
        <w:rPr>
          <w:u w:val="single"/>
        </w:rPr>
        <w:t>Consideration of the present tranche request</w:t>
      </w:r>
    </w:p>
    <w:p w14:paraId="48814639" w14:textId="77777777" w:rsidR="00BB2CB6" w:rsidRPr="000336D7" w:rsidRDefault="00BB2CB6" w:rsidP="00BB2CB6">
      <w:pPr>
        <w:rPr>
          <w:u w:val="single"/>
        </w:rPr>
      </w:pPr>
    </w:p>
    <w:p w14:paraId="2C768B1E" w14:textId="7E45ACD6" w:rsidR="009B029B" w:rsidRPr="000336D7" w:rsidRDefault="009B029B" w:rsidP="00BB2CB6">
      <w:pPr>
        <w:pStyle w:val="Heading1"/>
      </w:pPr>
      <w:r w:rsidRPr="000336D7">
        <w:t>The Secretariat had consultations with UNEP on whether the activities identified in paragraph</w:t>
      </w:r>
      <w:r w:rsidR="00CB1A31" w:rsidRPr="000336D7">
        <w:t> </w:t>
      </w:r>
      <w:r w:rsidRPr="000336D7">
        <w:t xml:space="preserve">155 of </w:t>
      </w:r>
      <w:r w:rsidR="00193A06" w:rsidRPr="000336D7">
        <w:t>document </w:t>
      </w:r>
      <w:r w:rsidRPr="000336D7">
        <w:t>UNEP/</w:t>
      </w:r>
      <w:proofErr w:type="spellStart"/>
      <w:r w:rsidRPr="000336D7">
        <w:t>OzL.Pro</w:t>
      </w:r>
      <w:proofErr w:type="spellEnd"/>
      <w:r w:rsidRPr="000336D7">
        <w:t>/ExCom/83/11</w:t>
      </w:r>
      <w:r w:rsidR="006504A6" w:rsidRPr="000336D7">
        <w:rPr>
          <w:rStyle w:val="FootnoteReference"/>
        </w:rPr>
        <w:footnoteReference w:id="3"/>
      </w:r>
      <w:r w:rsidRPr="000336D7">
        <w:t xml:space="preserve"> that relate to strengthening </w:t>
      </w:r>
      <w:r w:rsidR="000769DA" w:rsidRPr="000336D7">
        <w:t xml:space="preserve">the </w:t>
      </w:r>
      <w:r w:rsidRPr="000336D7">
        <w:t xml:space="preserve">licensing and quota system of Suriname have been implemented. UNEP </w:t>
      </w:r>
      <w:r w:rsidR="00BB61A6" w:rsidRPr="000336D7">
        <w:t>explained</w:t>
      </w:r>
      <w:r w:rsidRPr="000336D7">
        <w:t xml:space="preserve"> that the NOU has taken steps relating to </w:t>
      </w:r>
      <w:r w:rsidR="009C7DED" w:rsidRPr="000336D7">
        <w:t xml:space="preserve">training and consultations </w:t>
      </w:r>
      <w:r w:rsidR="00D70A30" w:rsidRPr="000336D7">
        <w:t xml:space="preserve">on </w:t>
      </w:r>
      <w:r w:rsidR="006504A6" w:rsidRPr="000336D7">
        <w:t xml:space="preserve">the </w:t>
      </w:r>
      <w:r w:rsidRPr="000336D7">
        <w:t>mandatory requirement of no-objection letter</w:t>
      </w:r>
      <w:r w:rsidR="006504A6" w:rsidRPr="000336D7">
        <w:t>s</w:t>
      </w:r>
      <w:r w:rsidR="00BB61A6" w:rsidRPr="000336D7">
        <w:t xml:space="preserve"> from </w:t>
      </w:r>
      <w:r w:rsidR="00CB1A31" w:rsidRPr="000336D7">
        <w:t xml:space="preserve">the </w:t>
      </w:r>
      <w:r w:rsidR="00BB61A6" w:rsidRPr="000336D7">
        <w:t>NOU</w:t>
      </w:r>
      <w:r w:rsidRPr="000336D7">
        <w:t xml:space="preserve"> for submitting </w:t>
      </w:r>
      <w:r w:rsidR="00DE1BDF" w:rsidRPr="000336D7">
        <w:t xml:space="preserve">the </w:t>
      </w:r>
      <w:r w:rsidRPr="000336D7">
        <w:t>application for imports of HCFCs</w:t>
      </w:r>
      <w:r w:rsidR="00BB61A6" w:rsidRPr="000336D7">
        <w:t xml:space="preserve"> to</w:t>
      </w:r>
      <w:r w:rsidR="00DE1BDF" w:rsidRPr="000336D7">
        <w:t xml:space="preserve"> the</w:t>
      </w:r>
      <w:r w:rsidR="00BB61A6" w:rsidRPr="000336D7">
        <w:t xml:space="preserve"> M</w:t>
      </w:r>
      <w:r w:rsidR="00AD0A78" w:rsidRPr="000336D7">
        <w:t>inistry of Economic Affairs</w:t>
      </w:r>
      <w:r w:rsidRPr="000336D7">
        <w:t xml:space="preserve">, training of customs brokers and officers on </w:t>
      </w:r>
      <w:r w:rsidR="00434507" w:rsidRPr="000336D7">
        <w:t xml:space="preserve">correct </w:t>
      </w:r>
      <w:r w:rsidRPr="000336D7">
        <w:t>product description of HCFCs and</w:t>
      </w:r>
      <w:r w:rsidR="00434507" w:rsidRPr="000336D7">
        <w:t xml:space="preserve"> </w:t>
      </w:r>
      <w:r w:rsidR="00A83215" w:rsidRPr="000336D7">
        <w:t xml:space="preserve">their </w:t>
      </w:r>
      <w:r w:rsidRPr="000336D7">
        <w:t xml:space="preserve">HS codes and sharing of data between Customs and </w:t>
      </w:r>
      <w:r w:rsidR="007D3062" w:rsidRPr="000336D7">
        <w:t xml:space="preserve">the </w:t>
      </w:r>
      <w:r w:rsidRPr="000336D7">
        <w:t xml:space="preserve">Ministry of Trade, Industry and Tourism; </w:t>
      </w:r>
      <w:r w:rsidR="007D3062" w:rsidRPr="000336D7">
        <w:t xml:space="preserve">the </w:t>
      </w:r>
      <w:r w:rsidR="00BB61A6" w:rsidRPr="000336D7">
        <w:t>NOU is</w:t>
      </w:r>
      <w:r w:rsidR="00317A90" w:rsidRPr="000336D7">
        <w:t xml:space="preserve"> also</w:t>
      </w:r>
      <w:r w:rsidR="00BB61A6" w:rsidRPr="000336D7">
        <w:t xml:space="preserve"> working on implementing an online system for clearing import permits for </w:t>
      </w:r>
      <w:r w:rsidRPr="000336D7">
        <w:t>refrigerants</w:t>
      </w:r>
      <w:r w:rsidR="00BB61A6" w:rsidRPr="000336D7">
        <w:t xml:space="preserve"> including confirmation of accurate HS codes for refrigerants prior to issu</w:t>
      </w:r>
      <w:r w:rsidR="00677C29" w:rsidRPr="000336D7">
        <w:t>anc</w:t>
      </w:r>
      <w:r w:rsidR="00BB61A6" w:rsidRPr="000336D7">
        <w:t>e of import permits</w:t>
      </w:r>
      <w:r w:rsidR="00AD0A78" w:rsidRPr="000336D7">
        <w:t>. UNEP also explained that</w:t>
      </w:r>
      <w:r w:rsidR="00BB61A6" w:rsidRPr="000336D7">
        <w:t xml:space="preserve"> due to change in staff in </w:t>
      </w:r>
      <w:r w:rsidR="005964DA" w:rsidRPr="000336D7">
        <w:t xml:space="preserve">the </w:t>
      </w:r>
      <w:r w:rsidR="00BB61A6" w:rsidRPr="000336D7">
        <w:t>Ministry of Economic Affairs</w:t>
      </w:r>
      <w:r w:rsidR="00C041D7" w:rsidRPr="000336D7">
        <w:t>,</w:t>
      </w:r>
      <w:r w:rsidR="00BB61A6" w:rsidRPr="000336D7">
        <w:t xml:space="preserve"> additional </w:t>
      </w:r>
      <w:r w:rsidR="00AD0A78" w:rsidRPr="000336D7">
        <w:t xml:space="preserve">consultations </w:t>
      </w:r>
      <w:r w:rsidR="00D40BDA" w:rsidRPr="000336D7">
        <w:t>are</w:t>
      </w:r>
      <w:r w:rsidR="00AD0A78" w:rsidRPr="000336D7">
        <w:t xml:space="preserve"> needed to ensure that the </w:t>
      </w:r>
      <w:r w:rsidR="008C321D" w:rsidRPr="000336D7">
        <w:t xml:space="preserve">Ministry is </w:t>
      </w:r>
      <w:r w:rsidR="00AD0A78" w:rsidRPr="000336D7">
        <w:t xml:space="preserve">fully aware of the requirement of </w:t>
      </w:r>
      <w:r w:rsidR="00B230D3" w:rsidRPr="000336D7">
        <w:t xml:space="preserve">the </w:t>
      </w:r>
      <w:r w:rsidR="00AD0A78" w:rsidRPr="000336D7">
        <w:t>no-objection letter</w:t>
      </w:r>
      <w:r w:rsidR="0060451B" w:rsidRPr="000336D7">
        <w:t>;</w:t>
      </w:r>
      <w:r w:rsidR="00BB61A6" w:rsidRPr="000336D7">
        <w:t xml:space="preserve"> </w:t>
      </w:r>
      <w:r w:rsidR="00AD0A78" w:rsidRPr="000336D7">
        <w:t xml:space="preserve">and additional training is needed for </w:t>
      </w:r>
      <w:r w:rsidR="0001747F" w:rsidRPr="000336D7">
        <w:t>c</w:t>
      </w:r>
      <w:r w:rsidR="00AD0A78" w:rsidRPr="000336D7">
        <w:t xml:space="preserve">ustoms and enforcement officers and </w:t>
      </w:r>
      <w:r w:rsidR="0001747F" w:rsidRPr="000336D7">
        <w:t>c</w:t>
      </w:r>
      <w:r w:rsidR="00AD0A78" w:rsidRPr="000336D7">
        <w:t xml:space="preserve">ustoms brokers on import procedures for refrigerants and </w:t>
      </w:r>
      <w:r w:rsidR="0060451B" w:rsidRPr="000336D7">
        <w:t xml:space="preserve">use of </w:t>
      </w:r>
      <w:r w:rsidR="00AD0A78" w:rsidRPr="000336D7">
        <w:t>correct HS code</w:t>
      </w:r>
      <w:r w:rsidR="0060451B" w:rsidRPr="000336D7">
        <w:t>s</w:t>
      </w:r>
      <w:r w:rsidR="00940F3C" w:rsidRPr="000336D7">
        <w:t>.</w:t>
      </w:r>
      <w:r w:rsidR="00AD0A78" w:rsidRPr="000336D7">
        <w:t xml:space="preserve"> </w:t>
      </w:r>
      <w:r w:rsidR="00940F3C" w:rsidRPr="000336D7">
        <w:t>T</w:t>
      </w:r>
      <w:r w:rsidR="00AD0A78" w:rsidRPr="000336D7">
        <w:t xml:space="preserve">hese activities will be implemented on priority </w:t>
      </w:r>
      <w:r w:rsidR="00940F3C" w:rsidRPr="000336D7">
        <w:t>while implementing</w:t>
      </w:r>
      <w:r w:rsidR="00AD0A78" w:rsidRPr="000336D7">
        <w:t xml:space="preserve"> the fourth tranche</w:t>
      </w:r>
      <w:r w:rsidR="000037A0" w:rsidRPr="000336D7">
        <w:t xml:space="preserve"> of stage I of the HPMP</w:t>
      </w:r>
      <w:r w:rsidR="00BB61A6" w:rsidRPr="000336D7">
        <w:t>.</w:t>
      </w:r>
      <w:r w:rsidR="00353597" w:rsidRPr="000336D7">
        <w:t xml:space="preserve">  The Secretariat notes that </w:t>
      </w:r>
      <w:r w:rsidR="007B4826" w:rsidRPr="000336D7">
        <w:t xml:space="preserve">while </w:t>
      </w:r>
      <w:r w:rsidR="00353597" w:rsidRPr="000336D7">
        <w:t xml:space="preserve">there is progress in implementation of </w:t>
      </w:r>
      <w:r w:rsidR="007B4826" w:rsidRPr="000336D7">
        <w:t>the identified measures</w:t>
      </w:r>
      <w:r w:rsidR="00525036" w:rsidRPr="000336D7">
        <w:t xml:space="preserve"> that would strengthen the licensing and quota system of HCFCs in Suriname</w:t>
      </w:r>
      <w:r w:rsidR="007B4826" w:rsidRPr="000336D7">
        <w:t xml:space="preserve">, additional activities </w:t>
      </w:r>
      <w:r w:rsidR="00D94C3A" w:rsidRPr="000336D7">
        <w:t xml:space="preserve">as identified in the verification report </w:t>
      </w:r>
      <w:r w:rsidR="007B4826" w:rsidRPr="000336D7">
        <w:t>need to be implemented</w:t>
      </w:r>
      <w:r w:rsidR="00FC6549" w:rsidRPr="000336D7">
        <w:t>.</w:t>
      </w:r>
      <w:r w:rsidR="007B4826" w:rsidRPr="000336D7">
        <w:t xml:space="preserve"> </w:t>
      </w:r>
    </w:p>
    <w:p w14:paraId="5C36DF32" w14:textId="04DF1B73" w:rsidR="00EF2FAC" w:rsidRPr="000336D7" w:rsidRDefault="004A21BD" w:rsidP="00EF2FAC">
      <w:pPr>
        <w:keepNext/>
        <w:keepLines/>
        <w:rPr>
          <w:u w:val="single"/>
        </w:rPr>
      </w:pPr>
      <w:r w:rsidRPr="000336D7">
        <w:rPr>
          <w:u w:val="single"/>
        </w:rPr>
        <w:t xml:space="preserve">Report on </w:t>
      </w:r>
      <w:r w:rsidR="00EF2FAC" w:rsidRPr="000336D7">
        <w:rPr>
          <w:u w:val="single"/>
        </w:rPr>
        <w:t>HCFC consumption</w:t>
      </w:r>
    </w:p>
    <w:p w14:paraId="401D656B" w14:textId="77777777" w:rsidR="00EF2FAC" w:rsidRPr="000336D7" w:rsidRDefault="00EF2FAC" w:rsidP="00EF2FAC">
      <w:pPr>
        <w:keepNext/>
        <w:keepLines/>
        <w:rPr>
          <w:u w:val="single"/>
        </w:rPr>
      </w:pPr>
    </w:p>
    <w:p w14:paraId="42C8950F" w14:textId="6DFF1A5B" w:rsidR="00EF2FAC" w:rsidRPr="000336D7" w:rsidRDefault="00EF2FAC" w:rsidP="0016421E">
      <w:pPr>
        <w:pStyle w:val="Heading1"/>
      </w:pPr>
      <w:r w:rsidRPr="000336D7">
        <w:t xml:space="preserve">On the difference in HCFC-22 consumption </w:t>
      </w:r>
      <w:r w:rsidR="004A21BD" w:rsidRPr="000336D7">
        <w:t xml:space="preserve">reported </w:t>
      </w:r>
      <w:r w:rsidRPr="000336D7">
        <w:t>for 2020 identified in the verification report, UNEP explained that actual imports</w:t>
      </w:r>
      <w:r w:rsidR="00F55F5B" w:rsidRPr="000336D7">
        <w:t xml:space="preserve"> </w:t>
      </w:r>
      <w:r w:rsidRPr="000336D7">
        <w:t>for that year</w:t>
      </w:r>
      <w:r w:rsidR="00F55F5B" w:rsidRPr="000336D7">
        <w:t>,</w:t>
      </w:r>
      <w:r w:rsidRPr="000336D7">
        <w:t xml:space="preserve"> </w:t>
      </w:r>
      <w:r w:rsidR="00F55F5B" w:rsidRPr="000336D7">
        <w:t xml:space="preserve">as confirmed by the verification report, </w:t>
      </w:r>
      <w:r w:rsidRPr="000336D7">
        <w:t>were 6.20</w:t>
      </w:r>
      <w:r w:rsidR="00FD71C5" w:rsidRPr="000336D7">
        <w:t> </w:t>
      </w:r>
      <w:r w:rsidRPr="000336D7">
        <w:t xml:space="preserve">mt </w:t>
      </w:r>
      <w:r w:rsidR="008C6107" w:rsidRPr="000336D7">
        <w:t>(0.34</w:t>
      </w:r>
      <w:r w:rsidR="00FD71C5" w:rsidRPr="000336D7">
        <w:t> </w:t>
      </w:r>
      <w:r w:rsidR="008C6107" w:rsidRPr="000336D7">
        <w:t xml:space="preserve">ODP tonnes) </w:t>
      </w:r>
      <w:r w:rsidRPr="000336D7">
        <w:t xml:space="preserve">instead of </w:t>
      </w:r>
      <w:r w:rsidR="00F55F5B" w:rsidRPr="000336D7">
        <w:t>5</w:t>
      </w:r>
      <w:r w:rsidR="00FC5DB3">
        <w:t>.00</w:t>
      </w:r>
      <w:r w:rsidR="00655069">
        <w:t> </w:t>
      </w:r>
      <w:r w:rsidRPr="000336D7">
        <w:t>mt reported under Article 7</w:t>
      </w:r>
      <w:r w:rsidR="00C8714E" w:rsidRPr="000336D7">
        <w:t>. UNEP also confirmed that</w:t>
      </w:r>
      <w:r w:rsidRPr="000336D7">
        <w:t xml:space="preserve"> the revised consumption would be reported to the Ozone </w:t>
      </w:r>
      <w:r w:rsidR="00A9063E" w:rsidRPr="000336D7">
        <w:t xml:space="preserve">and the Fund </w:t>
      </w:r>
      <w:r w:rsidRPr="000336D7">
        <w:t>Secretariat</w:t>
      </w:r>
      <w:r w:rsidR="00A9063E" w:rsidRPr="000336D7">
        <w:t>s</w:t>
      </w:r>
      <w:r w:rsidRPr="000336D7">
        <w:t>.</w:t>
      </w:r>
    </w:p>
    <w:p w14:paraId="1BB613AE" w14:textId="1BA9C839" w:rsidR="00BB2CB6" w:rsidRPr="000336D7" w:rsidRDefault="00BB2CB6" w:rsidP="006D5216">
      <w:pPr>
        <w:rPr>
          <w:i/>
          <w:iCs/>
        </w:rPr>
      </w:pPr>
      <w:r w:rsidRPr="000336D7">
        <w:rPr>
          <w:i/>
          <w:iCs/>
        </w:rPr>
        <w:t>Verification report</w:t>
      </w:r>
    </w:p>
    <w:p w14:paraId="06656B3F" w14:textId="77777777" w:rsidR="00BB2CB6" w:rsidRPr="000336D7" w:rsidRDefault="00BB2CB6" w:rsidP="00EF2FAC">
      <w:pPr>
        <w:keepNext/>
        <w:keepLines/>
        <w:rPr>
          <w:u w:val="single"/>
        </w:rPr>
      </w:pPr>
    </w:p>
    <w:p w14:paraId="6792A001" w14:textId="0900ACDB" w:rsidR="00BB2CB6" w:rsidRPr="000336D7" w:rsidRDefault="00BB2CB6" w:rsidP="00BB2CB6">
      <w:pPr>
        <w:pStyle w:val="Heading1"/>
      </w:pPr>
      <w:r w:rsidRPr="000336D7">
        <w:t>The Secretariat had detailed discussions on the observations made in the verification report relating to the implementation of the licensing and quota system in the country</w:t>
      </w:r>
      <w:r w:rsidR="00C8714E" w:rsidRPr="000336D7">
        <w:t xml:space="preserve"> </w:t>
      </w:r>
      <w:r w:rsidR="00C8714E" w:rsidRPr="000336D7">
        <w:rPr>
          <w:i/>
          <w:iCs/>
        </w:rPr>
        <w:t>inter alia</w:t>
      </w:r>
      <w:r w:rsidR="00C8714E" w:rsidRPr="000336D7">
        <w:t xml:space="preserve"> </w:t>
      </w:r>
      <w:r w:rsidR="00AD0A78" w:rsidRPr="000336D7">
        <w:t xml:space="preserve">implementation of recommendations made in the previous verification report relating to </w:t>
      </w:r>
      <w:r w:rsidR="008A1C99" w:rsidRPr="000336D7">
        <w:t xml:space="preserve">the </w:t>
      </w:r>
      <w:r w:rsidR="00E66B9E" w:rsidRPr="000336D7">
        <w:t>need for no-objection letters</w:t>
      </w:r>
      <w:r w:rsidR="00AD0A78" w:rsidRPr="000336D7">
        <w:t xml:space="preserve"> for import of HCFCs, training of customs and enforcement officers and customs brokers on use of</w:t>
      </w:r>
      <w:r w:rsidR="008D53E0" w:rsidRPr="000336D7">
        <w:t xml:space="preserve"> correct</w:t>
      </w:r>
      <w:r w:rsidR="00AD0A78" w:rsidRPr="000336D7">
        <w:t xml:space="preserve"> HS</w:t>
      </w:r>
      <w:r w:rsidR="00384A12" w:rsidRPr="000336D7">
        <w:t> </w:t>
      </w:r>
      <w:r w:rsidR="00AD0A78" w:rsidRPr="000336D7">
        <w:t>codes</w:t>
      </w:r>
      <w:r w:rsidR="008D53E0" w:rsidRPr="000336D7">
        <w:t xml:space="preserve"> and product descriptions</w:t>
      </w:r>
      <w:r w:rsidR="00AD0A78" w:rsidRPr="000336D7">
        <w:t xml:space="preserve">, and sharing of information </w:t>
      </w:r>
      <w:r w:rsidR="005A4266" w:rsidRPr="000336D7">
        <w:t xml:space="preserve">on </w:t>
      </w:r>
      <w:r w:rsidR="006C24A2" w:rsidRPr="000336D7">
        <w:t xml:space="preserve">HCFC import quotas </w:t>
      </w:r>
      <w:r w:rsidR="00AD0A78" w:rsidRPr="000336D7">
        <w:t xml:space="preserve">between </w:t>
      </w:r>
      <w:r w:rsidR="005A4266" w:rsidRPr="000336D7">
        <w:t xml:space="preserve">the </w:t>
      </w:r>
      <w:r w:rsidR="00AD0A78" w:rsidRPr="000336D7">
        <w:t xml:space="preserve">NOU and </w:t>
      </w:r>
      <w:r w:rsidR="005A4266" w:rsidRPr="000336D7">
        <w:t>the c</w:t>
      </w:r>
      <w:r w:rsidR="00AD0A78" w:rsidRPr="000336D7">
        <w:t xml:space="preserve">ustoms </w:t>
      </w:r>
      <w:r w:rsidR="005A4266" w:rsidRPr="000336D7">
        <w:t>d</w:t>
      </w:r>
      <w:r w:rsidR="00AD0A78" w:rsidRPr="000336D7">
        <w:t xml:space="preserve">epartment. </w:t>
      </w:r>
      <w:r w:rsidRPr="000336D7">
        <w:t xml:space="preserve">UNEP explained that the </w:t>
      </w:r>
      <w:r w:rsidR="00515BE8" w:rsidRPr="000336D7">
        <w:t xml:space="preserve">Government has taken different steps that would </w:t>
      </w:r>
      <w:r w:rsidR="00515BE8" w:rsidRPr="000336D7">
        <w:lastRenderedPageBreak/>
        <w:t xml:space="preserve">strengthen their national licensing and quota system; </w:t>
      </w:r>
      <w:r w:rsidR="0076321F" w:rsidRPr="000336D7">
        <w:t xml:space="preserve">and the </w:t>
      </w:r>
      <w:r w:rsidRPr="000336D7">
        <w:t xml:space="preserve">Government will implement the activities identified below </w:t>
      </w:r>
      <w:r w:rsidR="00C8714E" w:rsidRPr="000336D7">
        <w:t xml:space="preserve">when </w:t>
      </w:r>
      <w:r w:rsidRPr="000336D7">
        <w:t xml:space="preserve">implementing the fourth and final tranche of stage I of the HPMP </w:t>
      </w:r>
      <w:r w:rsidR="006D5216" w:rsidRPr="000336D7">
        <w:t>(also reflected in paragraph</w:t>
      </w:r>
      <w:r w:rsidR="0029518C" w:rsidRPr="000336D7">
        <w:t> </w:t>
      </w:r>
      <w:r w:rsidR="006D5216" w:rsidRPr="000336D7">
        <w:t xml:space="preserve">11 as relevant) </w:t>
      </w:r>
      <w:r w:rsidRPr="000336D7">
        <w:t>and report on the status of the implementation of these activities to each meeting of the Executive Committee. It was also agreed that stage II would be considered only after satisfactory implementation of these activities:</w:t>
      </w:r>
    </w:p>
    <w:p w14:paraId="7F113E2C" w14:textId="6CB02D45" w:rsidR="00BB2CB6" w:rsidRPr="000336D7" w:rsidRDefault="00BB2CB6" w:rsidP="00BB2CB6">
      <w:pPr>
        <w:pStyle w:val="Heading2"/>
      </w:pPr>
      <w:r w:rsidRPr="000336D7">
        <w:t xml:space="preserve">Training </w:t>
      </w:r>
      <w:r w:rsidR="006D5216" w:rsidRPr="000336D7">
        <w:t>of</w:t>
      </w:r>
      <w:r w:rsidRPr="000336D7">
        <w:t xml:space="preserve"> the </w:t>
      </w:r>
      <w:r w:rsidRPr="000336D7">
        <w:rPr>
          <w:lang w:val="en-US"/>
        </w:rPr>
        <w:t xml:space="preserve">Ministry of Economic Affairs </w:t>
      </w:r>
      <w:r w:rsidRPr="000336D7">
        <w:t xml:space="preserve">and its new head of </w:t>
      </w:r>
      <w:r w:rsidR="00A940D9" w:rsidRPr="000336D7">
        <w:t>the Import, Export and Foreign Exchange Control Department</w:t>
      </w:r>
      <w:r w:rsidRPr="000336D7">
        <w:t xml:space="preserve"> on the provisions of the licensing and quota system to ensure that there is a full awareness of the requirement for the “no</w:t>
      </w:r>
      <w:r w:rsidR="00E02AF1" w:rsidRPr="000336D7">
        <w:noBreakHyphen/>
      </w:r>
      <w:r w:rsidRPr="000336D7">
        <w:t>objection” letter to come from the NIMOS;</w:t>
      </w:r>
    </w:p>
    <w:p w14:paraId="538B08D5" w14:textId="77777777" w:rsidR="00BB2CB6" w:rsidRPr="000336D7" w:rsidRDefault="00BB2CB6" w:rsidP="00BB2CB6">
      <w:pPr>
        <w:pStyle w:val="Heading2"/>
      </w:pPr>
      <w:r w:rsidRPr="000336D7">
        <w:t>NOU sharing quotas with the</w:t>
      </w:r>
      <w:r w:rsidRPr="000336D7">
        <w:rPr>
          <w:lang w:val="en-US"/>
        </w:rPr>
        <w:t xml:space="preserve"> Ministry of Economic Affairs and the Customs Department;</w:t>
      </w:r>
    </w:p>
    <w:p w14:paraId="17DEAE1F" w14:textId="21113F74" w:rsidR="00BB2CB6" w:rsidRPr="000336D7" w:rsidRDefault="00BB2CB6" w:rsidP="00BB2CB6">
      <w:pPr>
        <w:pStyle w:val="Heading2"/>
      </w:pPr>
      <w:r w:rsidRPr="000336D7">
        <w:rPr>
          <w:lang w:val="en-US"/>
        </w:rPr>
        <w:t xml:space="preserve">Training </w:t>
      </w:r>
      <w:r w:rsidR="00C8714E" w:rsidRPr="000336D7">
        <w:rPr>
          <w:lang w:val="en-US"/>
        </w:rPr>
        <w:t>of</w:t>
      </w:r>
      <w:r w:rsidRPr="000336D7">
        <w:rPr>
          <w:lang w:val="en-US"/>
        </w:rPr>
        <w:t xml:space="preserve"> importers </w:t>
      </w:r>
      <w:r w:rsidR="00A940D9" w:rsidRPr="000336D7">
        <w:rPr>
          <w:lang w:val="en-US"/>
        </w:rPr>
        <w:t xml:space="preserve">of refrigerants and refrigerant-based equipment </w:t>
      </w:r>
      <w:r w:rsidRPr="000336D7">
        <w:rPr>
          <w:lang w:val="en-US"/>
        </w:rPr>
        <w:t xml:space="preserve">on accurate data reporting in a timely manner including the use of correct HS codes; </w:t>
      </w:r>
    </w:p>
    <w:p w14:paraId="54CA8D76" w14:textId="5030DD88" w:rsidR="00BB2CB6" w:rsidRPr="000336D7" w:rsidRDefault="00BB2CB6" w:rsidP="00BB2CB6">
      <w:pPr>
        <w:pStyle w:val="Heading2"/>
      </w:pPr>
      <w:r w:rsidRPr="000336D7">
        <w:t xml:space="preserve">Training </w:t>
      </w:r>
      <w:r w:rsidR="00A940D9" w:rsidRPr="000336D7">
        <w:t>of</w:t>
      </w:r>
      <w:r w:rsidRPr="000336D7">
        <w:t xml:space="preserve"> customs brokers on correct use of HS codes and information submission to ASYCUDA; </w:t>
      </w:r>
    </w:p>
    <w:p w14:paraId="79A1DC87" w14:textId="7E7D8969" w:rsidR="00BB2CB6" w:rsidRPr="000336D7" w:rsidRDefault="00BB2CB6" w:rsidP="00BB2CB6">
      <w:pPr>
        <w:pStyle w:val="Heading2"/>
      </w:pPr>
      <w:r w:rsidRPr="000336D7">
        <w:t>Inclusion of HS codes in the “no</w:t>
      </w:r>
      <w:r w:rsidR="004A7D25" w:rsidRPr="000336D7">
        <w:noBreakHyphen/>
      </w:r>
      <w:r w:rsidRPr="000336D7">
        <w:t xml:space="preserve">objection” letters </w:t>
      </w:r>
      <w:r w:rsidR="00A940D9" w:rsidRPr="000336D7">
        <w:t xml:space="preserve">to be </w:t>
      </w:r>
      <w:r w:rsidRPr="000336D7">
        <w:t>sent to the Ministry of Economic Affairs</w:t>
      </w:r>
      <w:r w:rsidR="00535216" w:rsidRPr="000336D7">
        <w:t>; and</w:t>
      </w:r>
    </w:p>
    <w:p w14:paraId="51962020" w14:textId="68A37A24" w:rsidR="00BB2CB6" w:rsidRPr="000336D7" w:rsidRDefault="00BB2CB6" w:rsidP="00BB2CB6">
      <w:pPr>
        <w:pStyle w:val="Heading2"/>
      </w:pPr>
      <w:r w:rsidRPr="000336D7">
        <w:t xml:space="preserve">Revision of data reported under Article 7 and country programme for 2020 to 6.20 mt or 0.34 ODP tonnes. </w:t>
      </w:r>
    </w:p>
    <w:p w14:paraId="240B3C77" w14:textId="6CC70493" w:rsidR="00EF2FAC" w:rsidRPr="000336D7" w:rsidRDefault="00EF2FAC" w:rsidP="00EF2FAC">
      <w:pPr>
        <w:keepNext/>
        <w:keepLines/>
        <w:rPr>
          <w:u w:val="single"/>
        </w:rPr>
      </w:pPr>
      <w:r w:rsidRPr="000336D7">
        <w:rPr>
          <w:u w:val="single"/>
        </w:rPr>
        <w:t>Progress report on the implementation of the third tranche of stage I of the HCFC phase</w:t>
      </w:r>
      <w:r w:rsidRPr="000336D7">
        <w:rPr>
          <w:u w:val="single"/>
        </w:rPr>
        <w:noBreakHyphen/>
        <w:t>out management plan</w:t>
      </w:r>
    </w:p>
    <w:p w14:paraId="5E1B56CD" w14:textId="77777777" w:rsidR="00EF2FAC" w:rsidRPr="000336D7" w:rsidRDefault="00EF2FAC" w:rsidP="00EF2FAC">
      <w:pPr>
        <w:keepNext/>
        <w:keepLines/>
      </w:pPr>
    </w:p>
    <w:p w14:paraId="59DDF1CE" w14:textId="77777777" w:rsidR="00EF2FAC" w:rsidRPr="000336D7" w:rsidRDefault="00EF2FAC" w:rsidP="00EF2FAC">
      <w:pPr>
        <w:keepNext/>
        <w:keepLines/>
        <w:rPr>
          <w:i/>
        </w:rPr>
      </w:pPr>
      <w:r w:rsidRPr="000336D7">
        <w:rPr>
          <w:i/>
        </w:rPr>
        <w:t>Legal framework</w:t>
      </w:r>
    </w:p>
    <w:p w14:paraId="329244ED" w14:textId="77777777" w:rsidR="00EF2FAC" w:rsidRPr="000336D7" w:rsidRDefault="00EF2FAC" w:rsidP="00EF2FAC"/>
    <w:p w14:paraId="306B10D0" w14:textId="56180AAD" w:rsidR="00EF2FAC" w:rsidRPr="000336D7" w:rsidRDefault="00EF2FAC" w:rsidP="0016421E">
      <w:pPr>
        <w:pStyle w:val="Heading1"/>
      </w:pPr>
      <w:r w:rsidRPr="000336D7">
        <w:t xml:space="preserve">The Government of Suriname has already issued HCFC import quotas for 2023 at 1.28 ODP tonnes, which is </w:t>
      </w:r>
      <w:r w:rsidR="00737108" w:rsidRPr="000336D7">
        <w:t xml:space="preserve">in accordance with </w:t>
      </w:r>
      <w:r w:rsidRPr="000336D7">
        <w:t>the Montreal Protocol control targets.</w:t>
      </w:r>
    </w:p>
    <w:p w14:paraId="2C5F1C3E" w14:textId="77777777" w:rsidR="00EF2FAC" w:rsidRPr="000336D7" w:rsidRDefault="00EF2FAC" w:rsidP="00EF2FAC">
      <w:pPr>
        <w:widowControl w:val="0"/>
        <w:rPr>
          <w:i/>
        </w:rPr>
      </w:pPr>
      <w:r w:rsidRPr="000336D7">
        <w:rPr>
          <w:i/>
        </w:rPr>
        <w:t>Refrigeration servicing sector</w:t>
      </w:r>
    </w:p>
    <w:p w14:paraId="57CB541C" w14:textId="77777777" w:rsidR="00EF2FAC" w:rsidRPr="000336D7" w:rsidRDefault="00EF2FAC" w:rsidP="00EF2FAC">
      <w:pPr>
        <w:widowControl w:val="0"/>
      </w:pPr>
    </w:p>
    <w:p w14:paraId="2E668AFE" w14:textId="7FE4F0FE" w:rsidR="00EF2FAC" w:rsidRPr="000336D7" w:rsidRDefault="00EF2FAC" w:rsidP="0016421E">
      <w:pPr>
        <w:pStyle w:val="Heading1"/>
      </w:pPr>
      <w:r w:rsidRPr="000336D7">
        <w:t>The Secretariat requested clarifications on the reasons for the delays in the implementation of training programmes. UNEP explained that the small-scale funding agreement for the third tranche</w:t>
      </w:r>
      <w:r w:rsidR="00C3062F" w:rsidRPr="000336D7">
        <w:t>, app</w:t>
      </w:r>
      <w:r w:rsidR="009E5A59" w:rsidRPr="000336D7">
        <w:t>roved in 2018</w:t>
      </w:r>
      <w:r w:rsidRPr="000336D7">
        <w:t xml:space="preserve"> was signed in June 2020</w:t>
      </w:r>
      <w:r w:rsidR="009E5A59" w:rsidRPr="000336D7">
        <w:t xml:space="preserve"> due to </w:t>
      </w:r>
      <w:r w:rsidR="00DB22A7" w:rsidRPr="000336D7">
        <w:t xml:space="preserve">administrative delays in </w:t>
      </w:r>
      <w:r w:rsidR="008D01E6" w:rsidRPr="000336D7">
        <w:t>approval and changes in the Government</w:t>
      </w:r>
      <w:r w:rsidRPr="000336D7">
        <w:t>; challenges related to the COVID-19 pandemic affected implementation of different activities in 2020 and up to August 2021</w:t>
      </w:r>
      <w:r w:rsidR="00C3062F" w:rsidRPr="000336D7">
        <w:t>.</w:t>
      </w:r>
      <w:r w:rsidRPr="000336D7">
        <w:t xml:space="preserve"> </w:t>
      </w:r>
      <w:r w:rsidR="00C3062F" w:rsidRPr="000336D7">
        <w:t>M</w:t>
      </w:r>
      <w:r w:rsidRPr="000336D7">
        <w:t xml:space="preserve">ore recently, the restructuring </w:t>
      </w:r>
      <w:r w:rsidR="009E5A59" w:rsidRPr="000336D7">
        <w:t xml:space="preserve">and transition </w:t>
      </w:r>
      <w:r w:rsidRPr="000336D7">
        <w:t xml:space="preserve">of </w:t>
      </w:r>
      <w:r w:rsidR="009E5A59" w:rsidRPr="000336D7">
        <w:t xml:space="preserve">NOU </w:t>
      </w:r>
      <w:r w:rsidRPr="000336D7">
        <w:t xml:space="preserve">operations from NIMOs to the NEA further impacted implementation. UNEP </w:t>
      </w:r>
      <w:r w:rsidR="00906C89" w:rsidRPr="000336D7">
        <w:t>further indicated</w:t>
      </w:r>
      <w:r w:rsidRPr="000336D7">
        <w:t xml:space="preserve"> that the remaining activities planned under stage I of the HPMP will be implemented no later than 30 June 2024.</w:t>
      </w:r>
    </w:p>
    <w:p w14:paraId="2EEEFD6E" w14:textId="77777777" w:rsidR="00EF2FAC" w:rsidRPr="000336D7" w:rsidRDefault="00EF2FAC" w:rsidP="0016421E">
      <w:pPr>
        <w:pStyle w:val="Heading1"/>
      </w:pPr>
      <w:r w:rsidRPr="000336D7">
        <w:t>UNEP confirmed that no retrofit of equipment using flammable refrigerants is undertaken in the country and that the Government is aware of the relevant Executive Committee decisions;</w:t>
      </w:r>
      <w:r w:rsidRPr="000336D7">
        <w:rPr>
          <w:rStyle w:val="FootnoteReference"/>
        </w:rPr>
        <w:footnoteReference w:id="4"/>
      </w:r>
      <w:r w:rsidRPr="000336D7">
        <w:t xml:space="preserve"> the training programmes include information on the safe use of flammable refrigerants while servicing RAC equipment.</w:t>
      </w:r>
    </w:p>
    <w:p w14:paraId="217D1F8F" w14:textId="77777777" w:rsidR="00EF2FAC" w:rsidRPr="000336D7" w:rsidRDefault="00EF2FAC" w:rsidP="00916E09">
      <w:pPr>
        <w:keepNext/>
        <w:widowControl w:val="0"/>
        <w:rPr>
          <w:u w:val="single"/>
        </w:rPr>
      </w:pPr>
      <w:r w:rsidRPr="000336D7">
        <w:rPr>
          <w:u w:val="single"/>
        </w:rPr>
        <w:lastRenderedPageBreak/>
        <w:t>Gender policy implementation</w:t>
      </w:r>
      <w:r w:rsidRPr="000336D7">
        <w:rPr>
          <w:rStyle w:val="FootnoteReference"/>
        </w:rPr>
        <w:footnoteReference w:id="5"/>
      </w:r>
    </w:p>
    <w:p w14:paraId="58306612" w14:textId="77777777" w:rsidR="00EF2FAC" w:rsidRPr="000336D7" w:rsidRDefault="00EF2FAC" w:rsidP="00916E09">
      <w:pPr>
        <w:keepNext/>
        <w:widowControl w:val="0"/>
      </w:pPr>
    </w:p>
    <w:p w14:paraId="53C8B86C" w14:textId="77777777" w:rsidR="00EF2FAC" w:rsidRPr="000336D7" w:rsidRDefault="00EF2FAC" w:rsidP="00916E09">
      <w:pPr>
        <w:pStyle w:val="Heading1"/>
        <w:keepNext/>
        <w:spacing w:after="0"/>
      </w:pPr>
      <w:r w:rsidRPr="000336D7">
        <w:t>The Government, UNEP and UNIDO are fully committed to implementing the gender policy of the Multilateral Fund. The Government would continue to work with the Ministry of Economic Affairs, Women’s Associations, the technicians’ association, technical schools, and others, to obtain insights on how to encourage women to participate in HPMP activities. Through a combination of different interventions, the Government is expecting an increase in the participation of women in HPMP activities including a larger number of women working as RAC technicians.</w:t>
      </w:r>
      <w:r w:rsidRPr="000336D7">
        <w:cr/>
      </w:r>
    </w:p>
    <w:p w14:paraId="5657F90D" w14:textId="77777777" w:rsidR="00EF2FAC" w:rsidRPr="000336D7" w:rsidRDefault="00EF2FAC" w:rsidP="00EF2FAC">
      <w:pPr>
        <w:rPr>
          <w:u w:val="single"/>
        </w:rPr>
      </w:pPr>
      <w:r w:rsidRPr="000336D7">
        <w:rPr>
          <w:u w:val="single"/>
        </w:rPr>
        <w:t>Completion of stage I of the HCFC phase-out management plan</w:t>
      </w:r>
    </w:p>
    <w:p w14:paraId="07FA3E32" w14:textId="77777777" w:rsidR="00EF2FAC" w:rsidRPr="000336D7" w:rsidRDefault="00EF2FAC" w:rsidP="00EF2FAC">
      <w:pPr>
        <w:rPr>
          <w:i/>
        </w:rPr>
      </w:pPr>
    </w:p>
    <w:p w14:paraId="2630A8CE" w14:textId="53D1F6D6" w:rsidR="00EF2FAC" w:rsidRPr="000336D7" w:rsidRDefault="00EF2FAC" w:rsidP="0016421E">
      <w:pPr>
        <w:pStyle w:val="Heading1"/>
      </w:pPr>
      <w:r w:rsidRPr="000336D7">
        <w:t>The completion date for stage I of the HPMP for Suriname was originally planned for 31 December 2021. At the 90</w:t>
      </w:r>
      <w:r w:rsidRPr="000336D7">
        <w:rPr>
          <w:vertAlign w:val="superscript"/>
        </w:rPr>
        <w:t>th</w:t>
      </w:r>
      <w:r w:rsidRPr="000336D7">
        <w:t xml:space="preserve"> meeting, the Executive Committee allowed the country, on an exceptional basis, to continue implementation of the outstanding activities related to stage I and requested that a detailed implementation plan, with the request for the remaining tranche be submitted to the 91</w:t>
      </w:r>
      <w:r w:rsidRPr="000336D7">
        <w:rPr>
          <w:vertAlign w:val="superscript"/>
        </w:rPr>
        <w:t>st</w:t>
      </w:r>
      <w:r w:rsidRPr="000336D7">
        <w:t> meeting (decision 90/23). In view of the delays in submi</w:t>
      </w:r>
      <w:r w:rsidR="009E5A59" w:rsidRPr="000336D7">
        <w:t>tting</w:t>
      </w:r>
      <w:r w:rsidRPr="000336D7">
        <w:t xml:space="preserve"> the fourth tranche, </w:t>
      </w:r>
      <w:r w:rsidR="009E5A59" w:rsidRPr="000336D7">
        <w:t xml:space="preserve">the Secretariat noted that </w:t>
      </w:r>
      <w:r w:rsidRPr="000336D7">
        <w:t>extending the Agreement of stage</w:t>
      </w:r>
      <w:r w:rsidR="009E5A59" w:rsidRPr="000336D7">
        <w:t> </w:t>
      </w:r>
      <w:r w:rsidRPr="000336D7">
        <w:t xml:space="preserve">I to 30 June 2024 would allow the country to complete the remaining activities as contained in the revised action plan. </w:t>
      </w:r>
    </w:p>
    <w:p w14:paraId="33C8B9DC" w14:textId="77777777" w:rsidR="00EF2FAC" w:rsidRPr="000336D7" w:rsidRDefault="00EF2FAC" w:rsidP="00EF2FAC">
      <w:pPr>
        <w:pStyle w:val="NormalWeb"/>
        <w:widowControl w:val="0"/>
        <w:rPr>
          <w:sz w:val="22"/>
          <w:szCs w:val="22"/>
          <w:u w:val="single"/>
        </w:rPr>
      </w:pPr>
      <w:r w:rsidRPr="000336D7">
        <w:rPr>
          <w:sz w:val="22"/>
          <w:szCs w:val="22"/>
          <w:u w:val="single"/>
        </w:rPr>
        <w:t>Sustainability of the HCFC phase-out and assessment of risks</w:t>
      </w:r>
    </w:p>
    <w:p w14:paraId="368EEA4A" w14:textId="77777777" w:rsidR="00EF2FAC" w:rsidRPr="000336D7" w:rsidRDefault="00EF2FAC" w:rsidP="0016421E">
      <w:pPr>
        <w:pStyle w:val="Heading1"/>
      </w:pPr>
      <w:r w:rsidRPr="000336D7">
        <w:t>The Government of Suriname has established the train-the-trainers programme for training customs officers on an ongoing basis and would prioritise and implement the different recommendations on strengthening the licensing and quota system for HCFCs. The curriculum and training programmes for technicians are used by the new members in their new refresher courses; the teachers in the technical institutions are regularly participating in the training programmes on good service practices. The risks relating to implementation due to administrative challenges resulting from restructuring of the NOU have been addressed and the planned activities in the fourth tranche are expected to be implemented in a timely manner. The Government is planning to submit stage II of the HPMP in 2024.</w:t>
      </w:r>
    </w:p>
    <w:p w14:paraId="23BEE9A8" w14:textId="77777777" w:rsidR="00EF2FAC" w:rsidRPr="000336D7" w:rsidRDefault="00EF2FAC" w:rsidP="00EF2FAC">
      <w:pPr>
        <w:keepNext/>
        <w:rPr>
          <w:u w:val="single"/>
        </w:rPr>
      </w:pPr>
      <w:r w:rsidRPr="000336D7">
        <w:rPr>
          <w:u w:val="single"/>
        </w:rPr>
        <w:t xml:space="preserve">Conclusion </w:t>
      </w:r>
    </w:p>
    <w:p w14:paraId="6E16A486" w14:textId="77777777" w:rsidR="00EF2FAC" w:rsidRPr="000336D7" w:rsidRDefault="00EF2FAC" w:rsidP="00EF2FAC">
      <w:pPr>
        <w:keepNext/>
      </w:pPr>
    </w:p>
    <w:p w14:paraId="75B2A85B" w14:textId="19B06A3A" w:rsidR="00EF2FAC" w:rsidRPr="000336D7" w:rsidRDefault="00EF2FAC" w:rsidP="0016421E">
      <w:pPr>
        <w:pStyle w:val="Heading1"/>
      </w:pPr>
      <w:r w:rsidRPr="000336D7">
        <w:t xml:space="preserve">The Government of the Suriname has reduced its consumption of HCFCs to 0.10 ODP tonnes in 2022 which is 95 per cent below the HCFC baseline for compliance and 92.2 per cent below the consumption target for that year. Due to organisation restructuring of the NOU and challenges related to the COVID-19 pandemic, the activities relating to the third tranche were delayed; currently, the NOU under the new structure is implementing HPMP activities. Of the total funds approved up to the third tranche, </w:t>
      </w:r>
      <w:r w:rsidR="00807E2F" w:rsidRPr="000336D7">
        <w:t>91.9</w:t>
      </w:r>
      <w:r w:rsidRPr="000336D7">
        <w:t xml:space="preserve"> per cent has been disbursed. </w:t>
      </w:r>
      <w:r w:rsidR="0014792D" w:rsidRPr="000336D7">
        <w:t>While actions for strengthening the licensing and quota system for HCFCs were initiated</w:t>
      </w:r>
      <w:r w:rsidR="00372CFC" w:rsidRPr="000336D7">
        <w:t xml:space="preserve"> while implementing the third tranche</w:t>
      </w:r>
      <w:r w:rsidR="0014792D" w:rsidRPr="000336D7">
        <w:t>, they were not fully implemented</w:t>
      </w:r>
      <w:r w:rsidR="009B7026" w:rsidRPr="000336D7">
        <w:t xml:space="preserve">; and due to </w:t>
      </w:r>
      <w:r w:rsidR="00EA5CF4" w:rsidRPr="000336D7">
        <w:t xml:space="preserve">challenges related to the </w:t>
      </w:r>
      <w:r w:rsidR="009B7026" w:rsidRPr="000336D7">
        <w:t>COVID</w:t>
      </w:r>
      <w:r w:rsidR="00EA5CF4" w:rsidRPr="000336D7">
        <w:noBreakHyphen/>
      </w:r>
      <w:r w:rsidR="009B7026" w:rsidRPr="000336D7">
        <w:t>19</w:t>
      </w:r>
      <w:r w:rsidR="00EA5CF4" w:rsidRPr="000336D7">
        <w:t xml:space="preserve"> pandemic</w:t>
      </w:r>
      <w:r w:rsidR="009B7026" w:rsidRPr="000336D7">
        <w:t xml:space="preserve">, in-person consultations and training required for these activities were affected. </w:t>
      </w:r>
      <w:r w:rsidRPr="000336D7">
        <w:t xml:space="preserve">The verification report identified actions to be taken for strengthening the licensing and quota system and the Government has agreed to implement these activities on priority and report to the Executive Committee on the status of </w:t>
      </w:r>
      <w:r w:rsidR="000A6A0C" w:rsidRPr="000336D7">
        <w:t xml:space="preserve">their </w:t>
      </w:r>
      <w:r w:rsidRPr="000336D7">
        <w:t>implementation at each meeting. The training activities for customs and enforcement officers and service sector and awareness and information outreach activities would continue to be implemented during the fourth tranche. In light of the delay in the implementation of the third tranche and submission of the fourth tranche, the Government has requested an extension of the completion date of stage I of the HPMP to 30 June 2024 with an understanding that no further extension would be requested. Stage II of the HPMP is under preparation and is expected to be submitted by the last meeting of 2024</w:t>
      </w:r>
      <w:r w:rsidR="009E5A59" w:rsidRPr="000336D7">
        <w:t xml:space="preserve"> on </w:t>
      </w:r>
      <w:r w:rsidR="009E5A59" w:rsidRPr="000336D7">
        <w:lastRenderedPageBreak/>
        <w:t xml:space="preserve">the condition that </w:t>
      </w:r>
      <w:r w:rsidR="00EB5A42" w:rsidRPr="000336D7">
        <w:t xml:space="preserve">activities identified in paragraph 15 relating to </w:t>
      </w:r>
      <w:r w:rsidR="00FD768C" w:rsidRPr="000336D7">
        <w:t xml:space="preserve">the </w:t>
      </w:r>
      <w:r w:rsidR="00EB5A42" w:rsidRPr="000336D7">
        <w:t xml:space="preserve">strengthening of </w:t>
      </w:r>
      <w:r w:rsidR="00FD768C" w:rsidRPr="000336D7">
        <w:t xml:space="preserve">the </w:t>
      </w:r>
      <w:r w:rsidR="00A657C8" w:rsidRPr="000336D7">
        <w:t>licensing</w:t>
      </w:r>
      <w:r w:rsidR="00EB5A42" w:rsidRPr="000336D7">
        <w:t xml:space="preserve"> </w:t>
      </w:r>
      <w:r w:rsidR="00D9146A" w:rsidRPr="000336D7">
        <w:t xml:space="preserve">and quota </w:t>
      </w:r>
      <w:r w:rsidR="00FD768C" w:rsidRPr="000336D7">
        <w:t xml:space="preserve">system </w:t>
      </w:r>
      <w:r w:rsidR="00EB5A42" w:rsidRPr="000336D7">
        <w:t xml:space="preserve">would be </w:t>
      </w:r>
      <w:r w:rsidR="00711543" w:rsidRPr="000336D7">
        <w:t xml:space="preserve">fully </w:t>
      </w:r>
      <w:r w:rsidR="00EB5A42" w:rsidRPr="000336D7">
        <w:t>implemented</w:t>
      </w:r>
      <w:r w:rsidRPr="000336D7">
        <w:t>.</w:t>
      </w:r>
    </w:p>
    <w:p w14:paraId="61F198AD" w14:textId="77777777" w:rsidR="00EF2FAC" w:rsidRPr="000336D7" w:rsidRDefault="00EF2FAC" w:rsidP="0063475A">
      <w:pPr>
        <w:keepNext/>
        <w:keepLines/>
        <w:spacing w:before="360"/>
        <w:rPr>
          <w:b/>
        </w:rPr>
      </w:pPr>
      <w:r w:rsidRPr="000336D7">
        <w:rPr>
          <w:b/>
        </w:rPr>
        <w:t>RECOMMENDATION</w:t>
      </w:r>
    </w:p>
    <w:p w14:paraId="0C7B1B2A" w14:textId="77777777" w:rsidR="00EF2FAC" w:rsidRPr="000336D7" w:rsidRDefault="00EF2FAC" w:rsidP="0063475A">
      <w:pPr>
        <w:keepNext/>
        <w:keepLines/>
        <w:rPr>
          <w:b/>
        </w:rPr>
      </w:pPr>
    </w:p>
    <w:p w14:paraId="69CDC677" w14:textId="0D8EBE88" w:rsidR="00EF2FAC" w:rsidRPr="000336D7" w:rsidRDefault="003105A4" w:rsidP="0063475A">
      <w:pPr>
        <w:pStyle w:val="Heading1"/>
        <w:keepNext/>
        <w:keepLines/>
      </w:pPr>
      <w:bookmarkStart w:id="3" w:name="_Hlk122622077"/>
      <w:r w:rsidRPr="000336D7">
        <w:t>The Executive Committee may wish to consider</w:t>
      </w:r>
      <w:r w:rsidR="00EF2FAC" w:rsidRPr="000336D7">
        <w:t xml:space="preserve">: </w:t>
      </w:r>
    </w:p>
    <w:p w14:paraId="1643A384" w14:textId="1F1AC373" w:rsidR="00EF2FAC" w:rsidRPr="000336D7" w:rsidRDefault="003105A4" w:rsidP="0063475A">
      <w:pPr>
        <w:pStyle w:val="Heading2"/>
        <w:keepNext/>
        <w:keepLines/>
      </w:pPr>
      <w:r w:rsidRPr="000336D7">
        <w:t xml:space="preserve">Noting </w:t>
      </w:r>
      <w:r w:rsidR="00EF2FAC" w:rsidRPr="000336D7">
        <w:t xml:space="preserve">the progress report on the implementation of the third tranche of stage I of the HCFC phase-out management plan (HPMP) for Suriname; </w:t>
      </w:r>
    </w:p>
    <w:p w14:paraId="3BE4C217" w14:textId="263AFD38" w:rsidR="00EF2FAC" w:rsidRPr="000336D7" w:rsidRDefault="003105A4" w:rsidP="0063475A">
      <w:pPr>
        <w:pStyle w:val="Heading2"/>
        <w:keepNext/>
        <w:keepLines/>
      </w:pPr>
      <w:r w:rsidRPr="000336D7">
        <w:t>Approving</w:t>
      </w:r>
      <w:r w:rsidR="00EF2FAC" w:rsidRPr="000336D7">
        <w:t xml:space="preserve">, on an exceptional basis, given delay in implementing phase-out activities, and noting that no further extension of project implementation would be requested, the extension of the date of completion of stage I of the HPMP for Suriname to 30 June 2024; </w:t>
      </w:r>
    </w:p>
    <w:p w14:paraId="51F6BC9A" w14:textId="456F62DE" w:rsidR="00EF2FAC" w:rsidRPr="000336D7" w:rsidRDefault="00EF2FAC" w:rsidP="0016421E">
      <w:pPr>
        <w:pStyle w:val="Heading2"/>
      </w:pPr>
      <w:r w:rsidRPr="000336D7">
        <w:t>Request</w:t>
      </w:r>
      <w:r w:rsidR="003105A4" w:rsidRPr="000336D7">
        <w:t>ing</w:t>
      </w:r>
      <w:r w:rsidRPr="000336D7">
        <w:t xml:space="preserve"> the Government of Suriname, UNEP and UNIDO to submit a progress report on the implementation of the work programme associated with the final tranche to the </w:t>
      </w:r>
      <w:r w:rsidR="00906C89" w:rsidRPr="000336D7">
        <w:t xml:space="preserve">last meeting </w:t>
      </w:r>
      <w:r w:rsidRPr="000336D7">
        <w:t>of the Executive Committee in 202</w:t>
      </w:r>
      <w:r w:rsidR="00906C89" w:rsidRPr="000336D7">
        <w:t>4 and project completion report to the first meeting of 2025</w:t>
      </w:r>
      <w:r w:rsidR="003105A4" w:rsidRPr="000336D7">
        <w:t>; and</w:t>
      </w:r>
    </w:p>
    <w:p w14:paraId="01AE4E65" w14:textId="221B2CF3" w:rsidR="00EF2FAC" w:rsidRPr="000336D7" w:rsidRDefault="003105A4" w:rsidP="00607F7F">
      <w:pPr>
        <w:pStyle w:val="Heading2"/>
      </w:pPr>
      <w:r w:rsidRPr="000336D7">
        <w:t>Approving</w:t>
      </w:r>
      <w:r w:rsidR="00EF2FAC" w:rsidRPr="000336D7">
        <w:t xml:space="preserve"> the fourth and final tranche of stage I of the HPMP for Suriname and the corresponding 2023-2024 tranche implementation plan</w:t>
      </w:r>
      <w:r w:rsidR="002B1500" w:rsidRPr="000336D7">
        <w:t>,</w:t>
      </w:r>
      <w:r w:rsidR="00EF2FAC" w:rsidRPr="000336D7">
        <w:t xml:space="preserve"> </w:t>
      </w:r>
      <w:r w:rsidR="002B1500" w:rsidRPr="000336D7">
        <w:t>in the amount of US $25,065 consisting of US $13,500, plus agency support costs of US $1,755 for UNEP and US $9,000, plus agency support costs of US $810 for UNIDO,</w:t>
      </w:r>
      <w:r w:rsidR="00EF2FAC" w:rsidRPr="000336D7">
        <w:t xml:space="preserve"> on the understanding that the Government of Suriname, UNEP and UNIDO would submit a status report on the implementation of the recommendations from the verification report to strengthen</w:t>
      </w:r>
      <w:r w:rsidR="00813FE9" w:rsidRPr="000336D7">
        <w:t xml:space="preserve"> the </w:t>
      </w:r>
      <w:r w:rsidR="00EF2FAC" w:rsidRPr="000336D7">
        <w:t>licensing and quota system, as identified in paragraph 15 of the present document to each meeting of the Executive Committee starting from the 93</w:t>
      </w:r>
      <w:r w:rsidR="00EF2FAC" w:rsidRPr="000336D7">
        <w:rPr>
          <w:vertAlign w:val="superscript"/>
        </w:rPr>
        <w:t>rd</w:t>
      </w:r>
      <w:r w:rsidR="00EF2FAC" w:rsidRPr="000336D7">
        <w:t> meeting and that stage II of the HPMP for Suriname would be considered only after satisfactory implementation of the above recommendations.</w:t>
      </w:r>
    </w:p>
    <w:bookmarkEnd w:id="3"/>
    <w:p w14:paraId="744C638F" w14:textId="77777777" w:rsidR="00EF2FAC" w:rsidRDefault="00EF2FAC" w:rsidP="00EF2FA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DFBC7CC" w14:textId="77777777" w:rsidTr="00EF2FAC">
        <w:tc>
          <w:tcPr>
            <w:tcW w:w="1871" w:type="dxa"/>
          </w:tcPr>
          <w:p w14:paraId="6C4BC162" w14:textId="77777777" w:rsidR="00E85409" w:rsidRPr="009B0D30" w:rsidRDefault="00E85409" w:rsidP="00FB077C"/>
        </w:tc>
        <w:tc>
          <w:tcPr>
            <w:tcW w:w="1872" w:type="dxa"/>
          </w:tcPr>
          <w:p w14:paraId="3146AE16" w14:textId="77777777" w:rsidR="00E85409" w:rsidRPr="009B0D30" w:rsidRDefault="00E85409" w:rsidP="00FB077C"/>
        </w:tc>
        <w:tc>
          <w:tcPr>
            <w:tcW w:w="1872" w:type="dxa"/>
            <w:tcBorders>
              <w:bottom w:val="single" w:sz="4" w:space="0" w:color="auto"/>
            </w:tcBorders>
          </w:tcPr>
          <w:p w14:paraId="7F91419A" w14:textId="77777777" w:rsidR="00E85409" w:rsidRPr="009B0D30" w:rsidRDefault="00E85409" w:rsidP="00FB077C"/>
        </w:tc>
        <w:tc>
          <w:tcPr>
            <w:tcW w:w="1872" w:type="dxa"/>
          </w:tcPr>
          <w:p w14:paraId="028EB952" w14:textId="77777777" w:rsidR="00E85409" w:rsidRPr="009B0D30" w:rsidRDefault="00E85409" w:rsidP="00FB077C"/>
        </w:tc>
        <w:tc>
          <w:tcPr>
            <w:tcW w:w="1873" w:type="dxa"/>
          </w:tcPr>
          <w:p w14:paraId="38682261" w14:textId="77777777" w:rsidR="00E85409" w:rsidRPr="009B0D30" w:rsidRDefault="00E85409" w:rsidP="00FB077C"/>
        </w:tc>
      </w:tr>
    </w:tbl>
    <w:p w14:paraId="0F2C9E73"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85BDB" w14:textId="77777777" w:rsidR="00AF07D8" w:rsidRDefault="00AF07D8" w:rsidP="004A504B">
      <w:r>
        <w:separator/>
      </w:r>
    </w:p>
  </w:endnote>
  <w:endnote w:type="continuationSeparator" w:id="0">
    <w:p w14:paraId="47F2CAAC" w14:textId="77777777" w:rsidR="00AF07D8" w:rsidRDefault="00AF07D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D1A5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BFB3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E380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A7874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34509" w14:textId="77777777" w:rsidR="00AF07D8" w:rsidRDefault="00AF07D8" w:rsidP="004A504B">
      <w:r>
        <w:separator/>
      </w:r>
    </w:p>
  </w:footnote>
  <w:footnote w:type="continuationSeparator" w:id="0">
    <w:p w14:paraId="464B2EFE" w14:textId="77777777" w:rsidR="00AF07D8" w:rsidRDefault="00AF07D8" w:rsidP="004A504B">
      <w:r>
        <w:continuationSeparator/>
      </w:r>
    </w:p>
  </w:footnote>
  <w:footnote w:id="1">
    <w:p w14:paraId="5DD8BB8C" w14:textId="7E7B9104" w:rsidR="00EF2FAC" w:rsidRPr="000336D7" w:rsidRDefault="00EF2FAC">
      <w:pPr>
        <w:pStyle w:val="FootnoteText"/>
        <w:rPr>
          <w:lang w:val="en-US"/>
        </w:rPr>
      </w:pPr>
      <w:r w:rsidRPr="000336D7">
        <w:rPr>
          <w:rStyle w:val="FootnoteReference"/>
        </w:rPr>
        <w:footnoteRef/>
      </w:r>
      <w:r w:rsidRPr="000336D7">
        <w:t xml:space="preserve"> </w:t>
      </w:r>
      <w:r w:rsidRPr="000336D7">
        <w:rPr>
          <w:lang w:val="en-US"/>
        </w:rPr>
        <w:t>UNEP/OzL.Pro/ExCom/92/1</w:t>
      </w:r>
    </w:p>
  </w:footnote>
  <w:footnote w:id="2">
    <w:p w14:paraId="31946C59" w14:textId="77777777" w:rsidR="00EF2FAC" w:rsidRPr="000336D7" w:rsidRDefault="00EF2FAC" w:rsidP="00EF2FAC">
      <w:pPr>
        <w:pStyle w:val="FootnoteText"/>
      </w:pPr>
      <w:r w:rsidRPr="000336D7">
        <w:rPr>
          <w:rStyle w:val="FootnoteReference"/>
        </w:rPr>
        <w:footnoteRef/>
      </w:r>
      <w:r w:rsidRPr="000336D7">
        <w:t xml:space="preserve"> As per the letter of 8 March 2023 from the National Institute for Environment and Development of Suriname to the Secretariat.</w:t>
      </w:r>
    </w:p>
  </w:footnote>
  <w:footnote w:id="3">
    <w:p w14:paraId="28566753" w14:textId="0855FDD1" w:rsidR="006504A6" w:rsidRPr="000336D7" w:rsidRDefault="006504A6">
      <w:pPr>
        <w:pStyle w:val="FootnoteText"/>
        <w:rPr>
          <w:lang w:val="en-US"/>
        </w:rPr>
      </w:pPr>
      <w:r w:rsidRPr="000336D7">
        <w:rPr>
          <w:rStyle w:val="FootnoteReference"/>
        </w:rPr>
        <w:footnoteRef/>
      </w:r>
      <w:r w:rsidRPr="000336D7">
        <w:t xml:space="preserve"> Status reports and reports on projects with specific reporting requirements.</w:t>
      </w:r>
    </w:p>
  </w:footnote>
  <w:footnote w:id="4">
    <w:p w14:paraId="260D4E80" w14:textId="77777777" w:rsidR="00EF2FAC" w:rsidRPr="000336D7" w:rsidRDefault="00EF2FAC" w:rsidP="00EF2FAC">
      <w:pPr>
        <w:pStyle w:val="FootnoteText"/>
      </w:pPr>
      <w:r w:rsidRPr="000336D7">
        <w:rPr>
          <w:rStyle w:val="FootnoteReference"/>
        </w:rPr>
        <w:footnoteRef/>
      </w:r>
      <w:r w:rsidRPr="000336D7">
        <w:t xml:space="preserve"> Decisions 72/17 and 73/34.</w:t>
      </w:r>
    </w:p>
  </w:footnote>
  <w:footnote w:id="5">
    <w:p w14:paraId="678958DE" w14:textId="77777777" w:rsidR="00EF2FAC" w:rsidRPr="00382D3E" w:rsidRDefault="00EF2FAC" w:rsidP="00EF2FAC">
      <w:pPr>
        <w:pStyle w:val="FootnoteText"/>
        <w:rPr>
          <w:lang w:val="en-US"/>
        </w:rPr>
      </w:pPr>
      <w:r w:rsidRPr="000336D7">
        <w:rPr>
          <w:rStyle w:val="FootnoteReference"/>
        </w:rPr>
        <w:footnoteRef/>
      </w:r>
      <w:r w:rsidRPr="000336D7">
        <w:t xml:space="preserve"> In line with decision 84/92(d), decision 90/48(c) encouraged bilateral and implementing agencies to continue ensuring that the operational gender mainstreaming policy was applied to all projects, taking into consideration the specific activities presented in table 2 of document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3CEEE" w14:textId="22C49348" w:rsidR="00DC6A10" w:rsidRPr="0033525D" w:rsidRDefault="00000000">
    <w:r>
      <w:fldChar w:fldCharType="begin"/>
    </w:r>
    <w:r>
      <w:instrText xml:space="preserve"> DOCPROPERTY "Document number"  \* MERGEFORMAT </w:instrText>
    </w:r>
    <w:r>
      <w:fldChar w:fldCharType="separate"/>
    </w:r>
    <w:r w:rsidR="007B702F">
      <w:t>UNEP/</w:t>
    </w:r>
    <w:proofErr w:type="spellStart"/>
    <w:r w:rsidR="007B702F">
      <w:t>OzL.Pro</w:t>
    </w:r>
    <w:proofErr w:type="spellEnd"/>
    <w:r w:rsidR="007B702F">
      <w:t>/ExCom/92/38</w:t>
    </w:r>
    <w:r>
      <w:fldChar w:fldCharType="end"/>
    </w:r>
  </w:p>
  <w:p w14:paraId="04364792" w14:textId="77777777" w:rsidR="00DC6A10" w:rsidRPr="0033525D" w:rsidRDefault="00DC6A10"/>
  <w:p w14:paraId="31646DF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9D46A" w14:textId="0503228E" w:rsidR="00DC6A10" w:rsidRPr="0033525D" w:rsidRDefault="00000000">
    <w:pPr>
      <w:jc w:val="right"/>
    </w:pPr>
    <w:r>
      <w:fldChar w:fldCharType="begin"/>
    </w:r>
    <w:r>
      <w:instrText xml:space="preserve"> DOCPROPERTY "Document number"  \* MERGEFORMAT </w:instrText>
    </w:r>
    <w:r>
      <w:fldChar w:fldCharType="separate"/>
    </w:r>
    <w:r w:rsidR="007B702F">
      <w:t>UNEP/</w:t>
    </w:r>
    <w:proofErr w:type="spellStart"/>
    <w:r w:rsidR="007B702F">
      <w:t>OzL.Pro</w:t>
    </w:r>
    <w:proofErr w:type="spellEnd"/>
    <w:r w:rsidR="007B702F">
      <w:t>/ExCom/92/38</w:t>
    </w:r>
    <w:r>
      <w:fldChar w:fldCharType="end"/>
    </w:r>
  </w:p>
  <w:p w14:paraId="1E16B077" w14:textId="77777777" w:rsidR="00DC6A10" w:rsidRPr="0033525D" w:rsidRDefault="00DC6A10"/>
  <w:p w14:paraId="677C836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68A909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AF7044"/>
    <w:multiLevelType w:val="hybridMultilevel"/>
    <w:tmpl w:val="6292FE36"/>
    <w:lvl w:ilvl="0" w:tplc="FE9681D0">
      <w:start w:val="1"/>
      <w:numFmt w:val="lowerLetter"/>
      <w:lvlText w:val="(%1)"/>
      <w:lvlJc w:val="left"/>
      <w:pPr>
        <w:ind w:left="720" w:hanging="360"/>
      </w:pPr>
      <w:rPr>
        <w:rFonts w:ascii="Times New Roman" w:hAnsi="Times New Roman" w:hint="default"/>
        <w:sz w:val="28"/>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5A05255"/>
    <w:multiLevelType w:val="hybridMultilevel"/>
    <w:tmpl w:val="266EAA32"/>
    <w:lvl w:ilvl="0" w:tplc="D764B13E">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03F1B6C"/>
    <w:multiLevelType w:val="hybridMultilevel"/>
    <w:tmpl w:val="6C741FEE"/>
    <w:lvl w:ilvl="0" w:tplc="FE9681D0">
      <w:start w:val="1"/>
      <w:numFmt w:val="lowerLetter"/>
      <w:lvlText w:val="(%1)"/>
      <w:lvlJc w:val="left"/>
      <w:pPr>
        <w:ind w:left="720" w:hanging="360"/>
      </w:pPr>
      <w:rPr>
        <w:rFonts w:ascii="Times New Roman" w:hAnsi="Times New Roman" w:hint="default"/>
        <w:sz w:val="28"/>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6EF26DB"/>
    <w:multiLevelType w:val="hybridMultilevel"/>
    <w:tmpl w:val="C4628C76"/>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1C55539"/>
    <w:multiLevelType w:val="hybridMultilevel"/>
    <w:tmpl w:val="7B06241C"/>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5C42B03"/>
    <w:multiLevelType w:val="hybridMultilevel"/>
    <w:tmpl w:val="A5982870"/>
    <w:lvl w:ilvl="0" w:tplc="732A76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4"/>
  </w:num>
  <w:num w:numId="20" w16cid:durableId="444007775">
    <w:abstractNumId w:val="13"/>
  </w:num>
  <w:num w:numId="21" w16cid:durableId="458455567">
    <w:abstractNumId w:val="16"/>
  </w:num>
  <w:num w:numId="22" w16cid:durableId="1737167546">
    <w:abstractNumId w:val="19"/>
  </w:num>
  <w:num w:numId="23" w16cid:durableId="265232506">
    <w:abstractNumId w:val="15"/>
  </w:num>
  <w:num w:numId="24" w16cid:durableId="630675256">
    <w:abstractNumId w:val="14"/>
  </w:num>
  <w:num w:numId="25" w16cid:durableId="999580541">
    <w:abstractNumId w:val="23"/>
  </w:num>
  <w:num w:numId="26" w16cid:durableId="1906255443">
    <w:abstractNumId w:val="21"/>
  </w:num>
  <w:num w:numId="27" w16cid:durableId="1841846778">
    <w:abstractNumId w:val="22"/>
  </w:num>
  <w:num w:numId="28" w16cid:durableId="243034235">
    <w:abstractNumId w:val="20"/>
  </w:num>
  <w:num w:numId="29" w16cid:durableId="26565257">
    <w:abstractNumId w:val="11"/>
  </w:num>
  <w:num w:numId="30" w16cid:durableId="196372686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2FAC"/>
    <w:rsid w:val="0000004B"/>
    <w:rsid w:val="00000FED"/>
    <w:rsid w:val="000037A0"/>
    <w:rsid w:val="0000434E"/>
    <w:rsid w:val="00013D68"/>
    <w:rsid w:val="0001747F"/>
    <w:rsid w:val="000211A9"/>
    <w:rsid w:val="00021238"/>
    <w:rsid w:val="00031260"/>
    <w:rsid w:val="000336D7"/>
    <w:rsid w:val="0003681A"/>
    <w:rsid w:val="000372B7"/>
    <w:rsid w:val="0004730E"/>
    <w:rsid w:val="00050F6E"/>
    <w:rsid w:val="00057B42"/>
    <w:rsid w:val="00061EC2"/>
    <w:rsid w:val="00066CE8"/>
    <w:rsid w:val="000769DA"/>
    <w:rsid w:val="00080508"/>
    <w:rsid w:val="00080ED0"/>
    <w:rsid w:val="00085B8F"/>
    <w:rsid w:val="00090481"/>
    <w:rsid w:val="00095B42"/>
    <w:rsid w:val="000A3826"/>
    <w:rsid w:val="000A6A0C"/>
    <w:rsid w:val="000A6C26"/>
    <w:rsid w:val="000B5CF7"/>
    <w:rsid w:val="000C0CAE"/>
    <w:rsid w:val="000C35EB"/>
    <w:rsid w:val="000D0432"/>
    <w:rsid w:val="000D52A4"/>
    <w:rsid w:val="000E07BC"/>
    <w:rsid w:val="000E2E21"/>
    <w:rsid w:val="000F1CD4"/>
    <w:rsid w:val="000F4103"/>
    <w:rsid w:val="000F70A7"/>
    <w:rsid w:val="00113CCA"/>
    <w:rsid w:val="001146AE"/>
    <w:rsid w:val="00122F25"/>
    <w:rsid w:val="00135980"/>
    <w:rsid w:val="001364D7"/>
    <w:rsid w:val="0013786F"/>
    <w:rsid w:val="0014792D"/>
    <w:rsid w:val="0016421E"/>
    <w:rsid w:val="00164719"/>
    <w:rsid w:val="00166FC4"/>
    <w:rsid w:val="001677AC"/>
    <w:rsid w:val="001804EA"/>
    <w:rsid w:val="00184F9B"/>
    <w:rsid w:val="00185BCC"/>
    <w:rsid w:val="00190A61"/>
    <w:rsid w:val="00193A06"/>
    <w:rsid w:val="001A2215"/>
    <w:rsid w:val="001A3342"/>
    <w:rsid w:val="001A3E3D"/>
    <w:rsid w:val="001A4AEA"/>
    <w:rsid w:val="001A4F0E"/>
    <w:rsid w:val="001A7049"/>
    <w:rsid w:val="001B1E40"/>
    <w:rsid w:val="001C764E"/>
    <w:rsid w:val="001E1052"/>
    <w:rsid w:val="001E21B1"/>
    <w:rsid w:val="001E2F93"/>
    <w:rsid w:val="001E4554"/>
    <w:rsid w:val="001E617A"/>
    <w:rsid w:val="001E61E5"/>
    <w:rsid w:val="001F1E0C"/>
    <w:rsid w:val="001F2159"/>
    <w:rsid w:val="001F53FD"/>
    <w:rsid w:val="002037D9"/>
    <w:rsid w:val="00210B8B"/>
    <w:rsid w:val="00211B58"/>
    <w:rsid w:val="00214863"/>
    <w:rsid w:val="002156B4"/>
    <w:rsid w:val="00224FCD"/>
    <w:rsid w:val="00233A3D"/>
    <w:rsid w:val="00253222"/>
    <w:rsid w:val="00261C13"/>
    <w:rsid w:val="00262847"/>
    <w:rsid w:val="0027055D"/>
    <w:rsid w:val="00271454"/>
    <w:rsid w:val="00281BB2"/>
    <w:rsid w:val="002861CC"/>
    <w:rsid w:val="0029518C"/>
    <w:rsid w:val="002A03C3"/>
    <w:rsid w:val="002B1500"/>
    <w:rsid w:val="002B254E"/>
    <w:rsid w:val="002B5A7A"/>
    <w:rsid w:val="002B72E9"/>
    <w:rsid w:val="002C7998"/>
    <w:rsid w:val="002E2E81"/>
    <w:rsid w:val="002F1E53"/>
    <w:rsid w:val="002F2CAA"/>
    <w:rsid w:val="002F50B1"/>
    <w:rsid w:val="0030052C"/>
    <w:rsid w:val="00307A96"/>
    <w:rsid w:val="003105A4"/>
    <w:rsid w:val="00310CD3"/>
    <w:rsid w:val="00317A90"/>
    <w:rsid w:val="003306E1"/>
    <w:rsid w:val="003320E4"/>
    <w:rsid w:val="0033525D"/>
    <w:rsid w:val="003414F3"/>
    <w:rsid w:val="00353597"/>
    <w:rsid w:val="0035613E"/>
    <w:rsid w:val="00363EE9"/>
    <w:rsid w:val="00372CFC"/>
    <w:rsid w:val="00376128"/>
    <w:rsid w:val="0037742E"/>
    <w:rsid w:val="00377D56"/>
    <w:rsid w:val="0038245A"/>
    <w:rsid w:val="003840E6"/>
    <w:rsid w:val="00384A12"/>
    <w:rsid w:val="00385CFC"/>
    <w:rsid w:val="0039337A"/>
    <w:rsid w:val="003A2CB4"/>
    <w:rsid w:val="003A3189"/>
    <w:rsid w:val="003A3CA7"/>
    <w:rsid w:val="003B2AC4"/>
    <w:rsid w:val="003B33BD"/>
    <w:rsid w:val="003B569D"/>
    <w:rsid w:val="003C3C0E"/>
    <w:rsid w:val="003D42A6"/>
    <w:rsid w:val="003D4F21"/>
    <w:rsid w:val="003D4FAC"/>
    <w:rsid w:val="003E7906"/>
    <w:rsid w:val="003F000F"/>
    <w:rsid w:val="003F3C50"/>
    <w:rsid w:val="00403441"/>
    <w:rsid w:val="00406202"/>
    <w:rsid w:val="00406A6A"/>
    <w:rsid w:val="00406B22"/>
    <w:rsid w:val="004078FA"/>
    <w:rsid w:val="004328A7"/>
    <w:rsid w:val="00434507"/>
    <w:rsid w:val="00434C74"/>
    <w:rsid w:val="00434F11"/>
    <w:rsid w:val="00456EB4"/>
    <w:rsid w:val="00457827"/>
    <w:rsid w:val="00462627"/>
    <w:rsid w:val="004718F3"/>
    <w:rsid w:val="00475040"/>
    <w:rsid w:val="00490C06"/>
    <w:rsid w:val="00493D40"/>
    <w:rsid w:val="00493EE3"/>
    <w:rsid w:val="004967B6"/>
    <w:rsid w:val="004A21BD"/>
    <w:rsid w:val="004A504B"/>
    <w:rsid w:val="004A6911"/>
    <w:rsid w:val="004A7D25"/>
    <w:rsid w:val="004B35CA"/>
    <w:rsid w:val="004B54E0"/>
    <w:rsid w:val="004B7384"/>
    <w:rsid w:val="004C0D85"/>
    <w:rsid w:val="004C4269"/>
    <w:rsid w:val="004D6236"/>
    <w:rsid w:val="004D7F90"/>
    <w:rsid w:val="004E4DBB"/>
    <w:rsid w:val="004E4E41"/>
    <w:rsid w:val="004E73DB"/>
    <w:rsid w:val="004E7F9C"/>
    <w:rsid w:val="004F3493"/>
    <w:rsid w:val="004F5143"/>
    <w:rsid w:val="00512B09"/>
    <w:rsid w:val="005157BB"/>
    <w:rsid w:val="00515BE8"/>
    <w:rsid w:val="005220ED"/>
    <w:rsid w:val="00525036"/>
    <w:rsid w:val="005275BF"/>
    <w:rsid w:val="00533796"/>
    <w:rsid w:val="00535216"/>
    <w:rsid w:val="00537343"/>
    <w:rsid w:val="00540921"/>
    <w:rsid w:val="00545FE6"/>
    <w:rsid w:val="00555D75"/>
    <w:rsid w:val="00560D57"/>
    <w:rsid w:val="00560DF0"/>
    <w:rsid w:val="0056759C"/>
    <w:rsid w:val="005745A2"/>
    <w:rsid w:val="005928FE"/>
    <w:rsid w:val="0059513E"/>
    <w:rsid w:val="005964DA"/>
    <w:rsid w:val="005A4266"/>
    <w:rsid w:val="005A6AA4"/>
    <w:rsid w:val="005A6D9F"/>
    <w:rsid w:val="005A74BA"/>
    <w:rsid w:val="005B48FF"/>
    <w:rsid w:val="005C1E32"/>
    <w:rsid w:val="005C670D"/>
    <w:rsid w:val="005D363F"/>
    <w:rsid w:val="005D3AC2"/>
    <w:rsid w:val="005E6781"/>
    <w:rsid w:val="005F4074"/>
    <w:rsid w:val="0060451B"/>
    <w:rsid w:val="00604C15"/>
    <w:rsid w:val="00607F7F"/>
    <w:rsid w:val="006145F8"/>
    <w:rsid w:val="006158D5"/>
    <w:rsid w:val="00617975"/>
    <w:rsid w:val="0062547F"/>
    <w:rsid w:val="00625D83"/>
    <w:rsid w:val="00630E8D"/>
    <w:rsid w:val="0063475A"/>
    <w:rsid w:val="006504A6"/>
    <w:rsid w:val="00651984"/>
    <w:rsid w:val="00655069"/>
    <w:rsid w:val="0066217A"/>
    <w:rsid w:val="006623E7"/>
    <w:rsid w:val="00662B80"/>
    <w:rsid w:val="00664F23"/>
    <w:rsid w:val="00665F60"/>
    <w:rsid w:val="0066768F"/>
    <w:rsid w:val="00670F6C"/>
    <w:rsid w:val="00676E58"/>
    <w:rsid w:val="00677C29"/>
    <w:rsid w:val="00677E81"/>
    <w:rsid w:val="006852C7"/>
    <w:rsid w:val="006852CE"/>
    <w:rsid w:val="00692D14"/>
    <w:rsid w:val="006B264E"/>
    <w:rsid w:val="006B65C7"/>
    <w:rsid w:val="006C1727"/>
    <w:rsid w:val="006C19F1"/>
    <w:rsid w:val="006C24A2"/>
    <w:rsid w:val="006C32FD"/>
    <w:rsid w:val="006C39CE"/>
    <w:rsid w:val="006C4A8E"/>
    <w:rsid w:val="006D0FCC"/>
    <w:rsid w:val="006D21F5"/>
    <w:rsid w:val="006D3089"/>
    <w:rsid w:val="006D5216"/>
    <w:rsid w:val="006E126D"/>
    <w:rsid w:val="006E1FC3"/>
    <w:rsid w:val="006E6BED"/>
    <w:rsid w:val="00700C67"/>
    <w:rsid w:val="00704CE9"/>
    <w:rsid w:val="0070616B"/>
    <w:rsid w:val="00706295"/>
    <w:rsid w:val="00706FDA"/>
    <w:rsid w:val="00711543"/>
    <w:rsid w:val="00711F9A"/>
    <w:rsid w:val="00713810"/>
    <w:rsid w:val="00722DE3"/>
    <w:rsid w:val="007303A5"/>
    <w:rsid w:val="00730B3E"/>
    <w:rsid w:val="0073420B"/>
    <w:rsid w:val="00736367"/>
    <w:rsid w:val="00737108"/>
    <w:rsid w:val="0074005F"/>
    <w:rsid w:val="0074760E"/>
    <w:rsid w:val="00754ABA"/>
    <w:rsid w:val="0076321F"/>
    <w:rsid w:val="00782B0D"/>
    <w:rsid w:val="00784D13"/>
    <w:rsid w:val="007928A7"/>
    <w:rsid w:val="007A1546"/>
    <w:rsid w:val="007A228C"/>
    <w:rsid w:val="007A368E"/>
    <w:rsid w:val="007A5868"/>
    <w:rsid w:val="007B04CE"/>
    <w:rsid w:val="007B19B0"/>
    <w:rsid w:val="007B4826"/>
    <w:rsid w:val="007B6871"/>
    <w:rsid w:val="007B702F"/>
    <w:rsid w:val="007B7A2F"/>
    <w:rsid w:val="007C3D33"/>
    <w:rsid w:val="007D0244"/>
    <w:rsid w:val="007D294A"/>
    <w:rsid w:val="007D3062"/>
    <w:rsid w:val="007D47D2"/>
    <w:rsid w:val="007D4893"/>
    <w:rsid w:val="007D6EC0"/>
    <w:rsid w:val="007D7E1D"/>
    <w:rsid w:val="007F2B2B"/>
    <w:rsid w:val="007F32B8"/>
    <w:rsid w:val="00807E2F"/>
    <w:rsid w:val="00810F41"/>
    <w:rsid w:val="00813FE9"/>
    <w:rsid w:val="00823F1D"/>
    <w:rsid w:val="00826BEF"/>
    <w:rsid w:val="00831979"/>
    <w:rsid w:val="00851352"/>
    <w:rsid w:val="00857077"/>
    <w:rsid w:val="00860A41"/>
    <w:rsid w:val="00863230"/>
    <w:rsid w:val="00863A4C"/>
    <w:rsid w:val="00865ABB"/>
    <w:rsid w:val="00865BD0"/>
    <w:rsid w:val="00870037"/>
    <w:rsid w:val="008717D8"/>
    <w:rsid w:val="0087215C"/>
    <w:rsid w:val="00875D25"/>
    <w:rsid w:val="00880BE4"/>
    <w:rsid w:val="00880E35"/>
    <w:rsid w:val="008850CD"/>
    <w:rsid w:val="008875FE"/>
    <w:rsid w:val="00887F8E"/>
    <w:rsid w:val="00896234"/>
    <w:rsid w:val="00897E43"/>
    <w:rsid w:val="008A1C99"/>
    <w:rsid w:val="008A5116"/>
    <w:rsid w:val="008C222B"/>
    <w:rsid w:val="008C321D"/>
    <w:rsid w:val="008C4DE9"/>
    <w:rsid w:val="008C5738"/>
    <w:rsid w:val="008C6107"/>
    <w:rsid w:val="008C7EAD"/>
    <w:rsid w:val="008D01E6"/>
    <w:rsid w:val="008D0CFE"/>
    <w:rsid w:val="008D53E0"/>
    <w:rsid w:val="008D6152"/>
    <w:rsid w:val="008E79B3"/>
    <w:rsid w:val="008E7BA9"/>
    <w:rsid w:val="008F0F81"/>
    <w:rsid w:val="008F27BF"/>
    <w:rsid w:val="00906C89"/>
    <w:rsid w:val="009142EC"/>
    <w:rsid w:val="009154C3"/>
    <w:rsid w:val="00916E09"/>
    <w:rsid w:val="00923540"/>
    <w:rsid w:val="00926767"/>
    <w:rsid w:val="00927277"/>
    <w:rsid w:val="009361D5"/>
    <w:rsid w:val="00940F3C"/>
    <w:rsid w:val="009420C5"/>
    <w:rsid w:val="009428A4"/>
    <w:rsid w:val="0094579F"/>
    <w:rsid w:val="00954C34"/>
    <w:rsid w:val="00957642"/>
    <w:rsid w:val="0096240D"/>
    <w:rsid w:val="009659F4"/>
    <w:rsid w:val="00970D60"/>
    <w:rsid w:val="00972120"/>
    <w:rsid w:val="0099390E"/>
    <w:rsid w:val="009960E5"/>
    <w:rsid w:val="009A7ADC"/>
    <w:rsid w:val="009B029B"/>
    <w:rsid w:val="009B0D30"/>
    <w:rsid w:val="009B64AE"/>
    <w:rsid w:val="009B7026"/>
    <w:rsid w:val="009C19B7"/>
    <w:rsid w:val="009C5ABB"/>
    <w:rsid w:val="009C7DED"/>
    <w:rsid w:val="009D1DEF"/>
    <w:rsid w:val="009D7C51"/>
    <w:rsid w:val="009E196C"/>
    <w:rsid w:val="009E45DD"/>
    <w:rsid w:val="009E5A59"/>
    <w:rsid w:val="009E6A0A"/>
    <w:rsid w:val="009F36BF"/>
    <w:rsid w:val="00A111B6"/>
    <w:rsid w:val="00A26D27"/>
    <w:rsid w:val="00A376EE"/>
    <w:rsid w:val="00A40316"/>
    <w:rsid w:val="00A42A99"/>
    <w:rsid w:val="00A5151A"/>
    <w:rsid w:val="00A57E0A"/>
    <w:rsid w:val="00A653A7"/>
    <w:rsid w:val="00A657C8"/>
    <w:rsid w:val="00A823F6"/>
    <w:rsid w:val="00A83030"/>
    <w:rsid w:val="00A83215"/>
    <w:rsid w:val="00A84B91"/>
    <w:rsid w:val="00A8719E"/>
    <w:rsid w:val="00A87464"/>
    <w:rsid w:val="00A9063E"/>
    <w:rsid w:val="00A940D9"/>
    <w:rsid w:val="00AA0A89"/>
    <w:rsid w:val="00AA5368"/>
    <w:rsid w:val="00AA6429"/>
    <w:rsid w:val="00AC01AA"/>
    <w:rsid w:val="00AC4F72"/>
    <w:rsid w:val="00AD0A78"/>
    <w:rsid w:val="00AE5F93"/>
    <w:rsid w:val="00AF07D8"/>
    <w:rsid w:val="00AF741A"/>
    <w:rsid w:val="00B01ADB"/>
    <w:rsid w:val="00B04161"/>
    <w:rsid w:val="00B056F9"/>
    <w:rsid w:val="00B11E3D"/>
    <w:rsid w:val="00B14D2C"/>
    <w:rsid w:val="00B1690B"/>
    <w:rsid w:val="00B17E82"/>
    <w:rsid w:val="00B2203B"/>
    <w:rsid w:val="00B230D3"/>
    <w:rsid w:val="00B35F84"/>
    <w:rsid w:val="00B4575A"/>
    <w:rsid w:val="00B4703A"/>
    <w:rsid w:val="00B575BA"/>
    <w:rsid w:val="00B62E06"/>
    <w:rsid w:val="00B71608"/>
    <w:rsid w:val="00B7477E"/>
    <w:rsid w:val="00B76429"/>
    <w:rsid w:val="00B83577"/>
    <w:rsid w:val="00B86471"/>
    <w:rsid w:val="00B924BC"/>
    <w:rsid w:val="00B956D4"/>
    <w:rsid w:val="00B97446"/>
    <w:rsid w:val="00BA72C0"/>
    <w:rsid w:val="00BA7432"/>
    <w:rsid w:val="00BB2764"/>
    <w:rsid w:val="00BB2CB6"/>
    <w:rsid w:val="00BB61A6"/>
    <w:rsid w:val="00BC1AA0"/>
    <w:rsid w:val="00BC2495"/>
    <w:rsid w:val="00BC314A"/>
    <w:rsid w:val="00BC7EB9"/>
    <w:rsid w:val="00BD2643"/>
    <w:rsid w:val="00BD56B1"/>
    <w:rsid w:val="00BD6558"/>
    <w:rsid w:val="00BF2AD7"/>
    <w:rsid w:val="00BF2F76"/>
    <w:rsid w:val="00BF3022"/>
    <w:rsid w:val="00BF3214"/>
    <w:rsid w:val="00BF3879"/>
    <w:rsid w:val="00BF5573"/>
    <w:rsid w:val="00BF7F89"/>
    <w:rsid w:val="00C041D7"/>
    <w:rsid w:val="00C06509"/>
    <w:rsid w:val="00C15867"/>
    <w:rsid w:val="00C2296D"/>
    <w:rsid w:val="00C23155"/>
    <w:rsid w:val="00C3062F"/>
    <w:rsid w:val="00C31CC5"/>
    <w:rsid w:val="00C40C41"/>
    <w:rsid w:val="00C45885"/>
    <w:rsid w:val="00C46618"/>
    <w:rsid w:val="00C50F22"/>
    <w:rsid w:val="00C56BD0"/>
    <w:rsid w:val="00C57971"/>
    <w:rsid w:val="00C65BD7"/>
    <w:rsid w:val="00C76BA4"/>
    <w:rsid w:val="00C83A48"/>
    <w:rsid w:val="00C85865"/>
    <w:rsid w:val="00C85E85"/>
    <w:rsid w:val="00C8714E"/>
    <w:rsid w:val="00C94D73"/>
    <w:rsid w:val="00CA2EAE"/>
    <w:rsid w:val="00CA4AC1"/>
    <w:rsid w:val="00CA59FB"/>
    <w:rsid w:val="00CB0316"/>
    <w:rsid w:val="00CB0B11"/>
    <w:rsid w:val="00CB1A31"/>
    <w:rsid w:val="00CB426A"/>
    <w:rsid w:val="00CB4B02"/>
    <w:rsid w:val="00CB5354"/>
    <w:rsid w:val="00CB6E1C"/>
    <w:rsid w:val="00CC3C9E"/>
    <w:rsid w:val="00CC3DAA"/>
    <w:rsid w:val="00CC6A14"/>
    <w:rsid w:val="00CC70A3"/>
    <w:rsid w:val="00CD4442"/>
    <w:rsid w:val="00CD53C3"/>
    <w:rsid w:val="00CD574E"/>
    <w:rsid w:val="00CE4C22"/>
    <w:rsid w:val="00CE76E5"/>
    <w:rsid w:val="00CF0D34"/>
    <w:rsid w:val="00CF41EC"/>
    <w:rsid w:val="00CF5D04"/>
    <w:rsid w:val="00D03027"/>
    <w:rsid w:val="00D04DE4"/>
    <w:rsid w:val="00D063F1"/>
    <w:rsid w:val="00D14F22"/>
    <w:rsid w:val="00D40BDA"/>
    <w:rsid w:val="00D4741C"/>
    <w:rsid w:val="00D56D39"/>
    <w:rsid w:val="00D57918"/>
    <w:rsid w:val="00D6140B"/>
    <w:rsid w:val="00D64740"/>
    <w:rsid w:val="00D67E62"/>
    <w:rsid w:val="00D70101"/>
    <w:rsid w:val="00D70A30"/>
    <w:rsid w:val="00D73DC6"/>
    <w:rsid w:val="00D74C1A"/>
    <w:rsid w:val="00D754C1"/>
    <w:rsid w:val="00D77393"/>
    <w:rsid w:val="00D77A35"/>
    <w:rsid w:val="00D81B3E"/>
    <w:rsid w:val="00D90C70"/>
    <w:rsid w:val="00D90E49"/>
    <w:rsid w:val="00D9146A"/>
    <w:rsid w:val="00D94C3A"/>
    <w:rsid w:val="00D96ADE"/>
    <w:rsid w:val="00DA0CE2"/>
    <w:rsid w:val="00DA2387"/>
    <w:rsid w:val="00DB22A7"/>
    <w:rsid w:val="00DB7D99"/>
    <w:rsid w:val="00DC6A10"/>
    <w:rsid w:val="00DE1BDF"/>
    <w:rsid w:val="00DE3782"/>
    <w:rsid w:val="00DE657E"/>
    <w:rsid w:val="00DF0313"/>
    <w:rsid w:val="00DF4704"/>
    <w:rsid w:val="00E024AA"/>
    <w:rsid w:val="00E02AF1"/>
    <w:rsid w:val="00E05365"/>
    <w:rsid w:val="00E15C77"/>
    <w:rsid w:val="00E250F1"/>
    <w:rsid w:val="00E3550D"/>
    <w:rsid w:val="00E42199"/>
    <w:rsid w:val="00E52838"/>
    <w:rsid w:val="00E56F95"/>
    <w:rsid w:val="00E60D09"/>
    <w:rsid w:val="00E614E0"/>
    <w:rsid w:val="00E61AB4"/>
    <w:rsid w:val="00E643AE"/>
    <w:rsid w:val="00E66B9E"/>
    <w:rsid w:val="00E73F7F"/>
    <w:rsid w:val="00E753E8"/>
    <w:rsid w:val="00E75488"/>
    <w:rsid w:val="00E85409"/>
    <w:rsid w:val="00EA0ADB"/>
    <w:rsid w:val="00EA429F"/>
    <w:rsid w:val="00EA4F9E"/>
    <w:rsid w:val="00EA5CF4"/>
    <w:rsid w:val="00EA63CA"/>
    <w:rsid w:val="00EA6D3B"/>
    <w:rsid w:val="00EB00AD"/>
    <w:rsid w:val="00EB136C"/>
    <w:rsid w:val="00EB29C6"/>
    <w:rsid w:val="00EB480E"/>
    <w:rsid w:val="00EB5A42"/>
    <w:rsid w:val="00EB5EC6"/>
    <w:rsid w:val="00EB7675"/>
    <w:rsid w:val="00EB7FC9"/>
    <w:rsid w:val="00EC0401"/>
    <w:rsid w:val="00ED27E8"/>
    <w:rsid w:val="00ED69B5"/>
    <w:rsid w:val="00ED7137"/>
    <w:rsid w:val="00EF06EA"/>
    <w:rsid w:val="00EF2FAC"/>
    <w:rsid w:val="00F21088"/>
    <w:rsid w:val="00F327E7"/>
    <w:rsid w:val="00F35746"/>
    <w:rsid w:val="00F447C7"/>
    <w:rsid w:val="00F459B4"/>
    <w:rsid w:val="00F46089"/>
    <w:rsid w:val="00F466BA"/>
    <w:rsid w:val="00F47C4C"/>
    <w:rsid w:val="00F5211B"/>
    <w:rsid w:val="00F554A9"/>
    <w:rsid w:val="00F55F5B"/>
    <w:rsid w:val="00F716FD"/>
    <w:rsid w:val="00F7388A"/>
    <w:rsid w:val="00F80355"/>
    <w:rsid w:val="00F87C43"/>
    <w:rsid w:val="00FA5722"/>
    <w:rsid w:val="00FB0C81"/>
    <w:rsid w:val="00FB253F"/>
    <w:rsid w:val="00FC2200"/>
    <w:rsid w:val="00FC2540"/>
    <w:rsid w:val="00FC5DB3"/>
    <w:rsid w:val="00FC6549"/>
    <w:rsid w:val="00FD2E5A"/>
    <w:rsid w:val="00FD71C5"/>
    <w:rsid w:val="00FD768C"/>
    <w:rsid w:val="00FE0C2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090E1"/>
  <w15:docId w15:val="{DF688851-D2C3-40EE-AAD9-34263315F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EF2FAC"/>
    <w:pPr>
      <w:ind w:left="720"/>
      <w:contextualSpacing/>
    </w:pPr>
    <w:rPr>
      <w:lang w:val="en-GB"/>
    </w:rPr>
  </w:style>
  <w:style w:type="paragraph" w:styleId="Revision">
    <w:name w:val="Revision"/>
    <w:hidden/>
    <w:uiPriority w:val="99"/>
    <w:semiHidden/>
    <w:rsid w:val="00EF2FA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F2FAC"/>
    <w:rPr>
      <w:sz w:val="22"/>
      <w:szCs w:val="22"/>
      <w:lang w:val="en-CA"/>
    </w:rPr>
  </w:style>
  <w:style w:type="paragraph" w:styleId="NormalWeb">
    <w:name w:val="Normal (Web)"/>
    <w:basedOn w:val="Normal"/>
    <w:uiPriority w:val="99"/>
    <w:unhideWhenUsed/>
    <w:rsid w:val="00EF2FA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F2FAC"/>
  </w:style>
  <w:style w:type="character" w:customStyle="1" w:styleId="highlight">
    <w:name w:val="highlight"/>
    <w:basedOn w:val="DefaultParagraphFont"/>
    <w:rsid w:val="00EF2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UNEP/OzL.Pro/ExCom/92/38</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FEBB95B7-70EB-4599-8C10-721ACEA8B997}"/>
</file>

<file path=docProps/app.xml><?xml version="1.0" encoding="utf-8"?>
<Properties xmlns="http://schemas.openxmlformats.org/officeDocument/2006/extended-properties" xmlns:vt="http://schemas.openxmlformats.org/officeDocument/2006/docPropsVTypes">
  <Template>Eec92G</Template>
  <TotalTime>18</TotalTime>
  <Pages>9</Pages>
  <Words>3347</Words>
  <Characters>19078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Project proposal: Suriname</vt:lpstr>
    </vt:vector>
  </TitlesOfParts>
  <Company/>
  <LinksUpToDate>false</LinksUpToDate>
  <CharactersWithSpaces>22381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Suriname</dc:title>
  <dc:creator>Elina Yuen</dc:creator>
  <cp:lastModifiedBy>Muriel Aguiar</cp:lastModifiedBy>
  <cp:revision>9</cp:revision>
  <cp:lastPrinted>2001-05-26T16:40:00Z</cp:lastPrinted>
  <dcterms:created xsi:type="dcterms:W3CDTF">2023-04-27T22:39:00Z</dcterms:created>
  <dcterms:modified xsi:type="dcterms:W3CDTF">2023-04-27T22:57:00Z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UNEP/OzL.Pro/ExCom/92/38</vt:lpwstr>
  </property>
  <property fmtid="{D5CDD505-2E9C-101B-9397-08002B2CF9AE}" pid="3" name="Revision date">
    <vt:lpwstr>4/27/2023</vt:lpwstr>
  </property>
  <property fmtid="{D5CDD505-2E9C-101B-9397-08002B2CF9AE}" pid="4" name="ContentTypeId">
    <vt:lpwstr>0x0101001796B54BB090CC458CE3090784492F23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