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71EDA" w14:paraId="1822D923" w14:textId="77777777" w:rsidTr="00532805">
        <w:trPr>
          <w:trHeight w:val="720"/>
        </w:trPr>
        <w:tc>
          <w:tcPr>
            <w:tcW w:w="5490" w:type="dxa"/>
            <w:gridSpan w:val="2"/>
            <w:tcBorders>
              <w:bottom w:val="single" w:sz="18" w:space="0" w:color="auto"/>
            </w:tcBorders>
          </w:tcPr>
          <w:p w14:paraId="4D2BF0FC" w14:textId="77777777" w:rsidR="00C15867" w:rsidRPr="00271EDA" w:rsidRDefault="00C15867" w:rsidP="00271E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71EDA">
              <w:rPr>
                <w:rFonts w:ascii="Univers" w:hAnsi="Univers"/>
                <w:b/>
                <w:sz w:val="28"/>
                <w:szCs w:val="28"/>
                <w:lang w:val="en-CA"/>
              </w:rPr>
              <w:t>UNITED</w:t>
            </w:r>
            <w:r w:rsidRPr="00271EDA">
              <w:rPr>
                <w:rFonts w:ascii="Univers" w:hAnsi="Univers"/>
                <w:b/>
                <w:sz w:val="28"/>
                <w:szCs w:val="28"/>
                <w:lang w:val="en-CA"/>
              </w:rPr>
              <w:br/>
              <w:t>NATIONS</w:t>
            </w:r>
          </w:p>
        </w:tc>
        <w:tc>
          <w:tcPr>
            <w:tcW w:w="4590" w:type="dxa"/>
            <w:tcBorders>
              <w:bottom w:val="single" w:sz="18" w:space="0" w:color="auto"/>
            </w:tcBorders>
          </w:tcPr>
          <w:p w14:paraId="29C8D1BC" w14:textId="77777777" w:rsidR="00C15867" w:rsidRPr="00271EDA" w:rsidRDefault="00C15867" w:rsidP="00271EDA">
            <w:pPr>
              <w:jc w:val="right"/>
              <w:rPr>
                <w:sz w:val="52"/>
                <w:szCs w:val="52"/>
                <w:lang w:val="en-CA"/>
              </w:rPr>
            </w:pPr>
            <w:r w:rsidRPr="00271EDA">
              <w:rPr>
                <w:rFonts w:ascii="Univers Bold" w:hAnsi="Univers Bold"/>
                <w:b/>
                <w:sz w:val="72"/>
                <w:lang w:val="en-CA"/>
              </w:rPr>
              <w:t>EP</w:t>
            </w:r>
          </w:p>
        </w:tc>
      </w:tr>
      <w:tr w:rsidR="00C15867" w:rsidRPr="00271EDA" w14:paraId="4A41BDA9"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F0E444" w14:textId="1231CF67" w:rsidR="00C15867" w:rsidRPr="00271EDA" w:rsidRDefault="00185063" w:rsidP="00271EDA">
            <w:pPr>
              <w:spacing w:before="120"/>
              <w:rPr>
                <w:lang w:val="en-CA"/>
              </w:rPr>
            </w:pPr>
            <w:r w:rsidRPr="00271EDA">
              <w:rPr>
                <w:noProof/>
                <w:lang w:val="en-CA" w:eastAsia="en-CA"/>
              </w:rPr>
              <w:drawing>
                <wp:anchor distT="0" distB="0" distL="114300" distR="114300" simplePos="0" relativeHeight="251661312" behindDoc="1" locked="0" layoutInCell="0" allowOverlap="1" wp14:anchorId="411BD690" wp14:editId="320C026C">
                  <wp:simplePos x="0" y="0"/>
                  <wp:positionH relativeFrom="column">
                    <wp:posOffset>15240</wp:posOffset>
                  </wp:positionH>
                  <wp:positionV relativeFrom="paragraph">
                    <wp:posOffset>91440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sidRPr="00271EDA">
              <w:rPr>
                <w:noProof/>
                <w:lang w:val="en-CA" w:eastAsia="en-CA"/>
              </w:rPr>
              <w:drawing>
                <wp:anchor distT="0" distB="0" distL="114300" distR="114300" simplePos="0" relativeHeight="251660288" behindDoc="0" locked="0" layoutInCell="1" allowOverlap="1" wp14:anchorId="7A9CDFAF" wp14:editId="1BEE53E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3371C24C" w14:textId="77777777" w:rsidR="00C15867" w:rsidRPr="00271EDA" w:rsidRDefault="00C15867" w:rsidP="00271E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71EDA">
              <w:rPr>
                <w:rFonts w:ascii="Univers" w:hAnsi="Univers"/>
                <w:b/>
                <w:sz w:val="32"/>
                <w:lang w:val="en-CA"/>
              </w:rPr>
              <w:t>United Nations</w:t>
            </w:r>
          </w:p>
          <w:p w14:paraId="2E379CED" w14:textId="77777777" w:rsidR="00C15867" w:rsidRPr="00271EDA" w:rsidRDefault="00C15867" w:rsidP="00271E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71EDA">
              <w:rPr>
                <w:rFonts w:ascii="Univers" w:hAnsi="Univers"/>
                <w:b/>
                <w:sz w:val="32"/>
                <w:lang w:val="en-CA"/>
              </w:rPr>
              <w:t>Environment</w:t>
            </w:r>
          </w:p>
          <w:p w14:paraId="268BF63B" w14:textId="77777777" w:rsidR="00C15867" w:rsidRPr="00271EDA" w:rsidRDefault="00C15867" w:rsidP="00271E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71EDA">
              <w:rPr>
                <w:rFonts w:ascii="Univers" w:hAnsi="Univers"/>
                <w:b/>
                <w:sz w:val="32"/>
                <w:lang w:val="en-CA"/>
              </w:rPr>
              <w:t>Programme</w:t>
            </w:r>
          </w:p>
          <w:p w14:paraId="62720FDF" w14:textId="77777777" w:rsidR="00C15867" w:rsidRPr="00271EDA" w:rsidRDefault="00C15867" w:rsidP="00271EDA">
            <w:pPr>
              <w:spacing w:before="720"/>
              <w:ind w:left="158"/>
              <w:rPr>
                <w:lang w:val="en-CA"/>
              </w:rPr>
            </w:pPr>
          </w:p>
        </w:tc>
        <w:tc>
          <w:tcPr>
            <w:tcW w:w="4590" w:type="dxa"/>
            <w:tcBorders>
              <w:top w:val="nil"/>
              <w:left w:val="nil"/>
              <w:bottom w:val="single" w:sz="36" w:space="0" w:color="auto"/>
              <w:right w:val="nil"/>
            </w:tcBorders>
          </w:tcPr>
          <w:p w14:paraId="4CD7C111" w14:textId="77777777" w:rsidR="00C15867" w:rsidRPr="00271EDA" w:rsidRDefault="00C15867" w:rsidP="00271EDA">
            <w:pPr>
              <w:rPr>
                <w:lang w:val="en-CA"/>
              </w:rPr>
            </w:pPr>
            <w:r w:rsidRPr="00271EDA">
              <w:rPr>
                <w:lang w:val="en-CA"/>
              </w:rPr>
              <w:t>Distr.</w:t>
            </w:r>
          </w:p>
          <w:p w14:paraId="0C1687F7" w14:textId="77777777" w:rsidR="00923540" w:rsidRPr="00271EDA" w:rsidRDefault="00923540" w:rsidP="00271EDA">
            <w:pPr>
              <w:rPr>
                <w:lang w:val="en-CA"/>
              </w:rPr>
            </w:pPr>
            <w:r w:rsidRPr="00271EDA">
              <w:rPr>
                <w:lang w:val="en-CA"/>
              </w:rPr>
              <w:t>GENERAL</w:t>
            </w:r>
          </w:p>
          <w:p w14:paraId="576AB997" w14:textId="77777777" w:rsidR="00C15867" w:rsidRPr="00271EDA" w:rsidRDefault="00C15867" w:rsidP="00271EDA">
            <w:pPr>
              <w:rPr>
                <w:lang w:val="en-CA"/>
              </w:rPr>
            </w:pPr>
          </w:p>
          <w:p w14:paraId="345EABCD" w14:textId="77777777" w:rsidR="00C15867" w:rsidRPr="00271EDA" w:rsidRDefault="00C15867" w:rsidP="00271EDA">
            <w:pPr>
              <w:rPr>
                <w:lang w:val="en-CA"/>
              </w:rPr>
            </w:pPr>
          </w:p>
          <w:p w14:paraId="2EF19810" w14:textId="765DCCC1" w:rsidR="00C15867" w:rsidRPr="00271EDA" w:rsidRDefault="00C93410" w:rsidP="00271EDA">
            <w:pPr>
              <w:rPr>
                <w:lang w:val="en-CA"/>
              </w:rPr>
            </w:pPr>
            <w:r w:rsidRPr="00271EDA">
              <w:rPr>
                <w:lang w:val="en-CA"/>
              </w:rPr>
              <w:fldChar w:fldCharType="begin"/>
            </w:r>
            <w:r w:rsidRPr="00271EDA">
              <w:rPr>
                <w:lang w:val="en-CA"/>
              </w:rPr>
              <w:instrText xml:space="preserve"> DOCPROPERTY "Document number"  \* MERGEFORMAT </w:instrText>
            </w:r>
            <w:r w:rsidRPr="00271EDA">
              <w:rPr>
                <w:lang w:val="en-CA"/>
              </w:rPr>
              <w:fldChar w:fldCharType="separate"/>
            </w:r>
            <w:r w:rsidR="00271EDA">
              <w:rPr>
                <w:lang w:val="en-CA"/>
              </w:rPr>
              <w:t>UNEP/OzL.Pro/ExCom/81/41</w:t>
            </w:r>
            <w:r w:rsidRPr="00271EDA">
              <w:rPr>
                <w:lang w:val="en-CA"/>
              </w:rPr>
              <w:fldChar w:fldCharType="end"/>
            </w:r>
          </w:p>
          <w:p w14:paraId="05636752" w14:textId="12A07BAF" w:rsidR="00C15867" w:rsidRPr="00271EDA" w:rsidRDefault="00BC2495" w:rsidP="00271EDA">
            <w:pPr>
              <w:rPr>
                <w:lang w:val="en-CA"/>
              </w:rPr>
            </w:pPr>
            <w:r w:rsidRPr="00271EDA">
              <w:rPr>
                <w:lang w:val="en-CA"/>
              </w:rPr>
              <w:fldChar w:fldCharType="begin"/>
            </w:r>
            <w:r w:rsidR="00851352" w:rsidRPr="00271EDA">
              <w:rPr>
                <w:lang w:val="en-CA"/>
              </w:rPr>
              <w:instrText xml:space="preserve"> DOCPROPERTY "Revision date" \@ "d MMMM YYYY"  \* MERGEFORMAT </w:instrText>
            </w:r>
            <w:r w:rsidRPr="00271EDA">
              <w:rPr>
                <w:lang w:val="en-CA"/>
              </w:rPr>
              <w:fldChar w:fldCharType="separate"/>
            </w:r>
            <w:r w:rsidR="00271EDA">
              <w:rPr>
                <w:lang w:val="en-CA"/>
              </w:rPr>
              <w:t>21 May 2018</w:t>
            </w:r>
            <w:r w:rsidRPr="00271EDA">
              <w:rPr>
                <w:lang w:val="en-CA"/>
              </w:rPr>
              <w:fldChar w:fldCharType="end"/>
            </w:r>
          </w:p>
          <w:p w14:paraId="517F6F88" w14:textId="77777777" w:rsidR="00C15867" w:rsidRPr="00271EDA" w:rsidRDefault="00C15867" w:rsidP="00271EDA">
            <w:pPr>
              <w:rPr>
                <w:caps/>
                <w:lang w:val="en-CA"/>
              </w:rPr>
            </w:pPr>
          </w:p>
          <w:p w14:paraId="20E69DD5" w14:textId="77777777" w:rsidR="00C15867" w:rsidRPr="00271EDA" w:rsidRDefault="00C15867" w:rsidP="00271EDA">
            <w:pPr>
              <w:rPr>
                <w:lang w:val="en-CA"/>
              </w:rPr>
            </w:pPr>
            <w:r w:rsidRPr="00271EDA">
              <w:rPr>
                <w:lang w:val="en-CA"/>
              </w:rPr>
              <w:t>ORIGINAL: ENGLISH</w:t>
            </w:r>
          </w:p>
        </w:tc>
      </w:tr>
    </w:tbl>
    <w:p w14:paraId="5715C898" w14:textId="77777777" w:rsidR="00BF3022" w:rsidRPr="00271EDA" w:rsidRDefault="00C15867" w:rsidP="00271EDA">
      <w:pPr>
        <w:jc w:val="left"/>
        <w:rPr>
          <w:lang w:val="en-CA"/>
        </w:rPr>
      </w:pPr>
      <w:r w:rsidRPr="00271EDA">
        <w:rPr>
          <w:lang w:val="en-CA"/>
        </w:rPr>
        <w:t>EXECUTIVE COMMITTEE OF</w:t>
      </w:r>
      <w:r w:rsidRPr="00271EDA">
        <w:rPr>
          <w:lang w:val="en-CA"/>
        </w:rPr>
        <w:br/>
        <w:t xml:space="preserve">  THE MULTILATERAL FUND FOR THE</w:t>
      </w:r>
      <w:r w:rsidRPr="00271EDA">
        <w:rPr>
          <w:lang w:val="en-CA"/>
        </w:rPr>
        <w:br/>
        <w:t xml:space="preserve">  IMPLEMENTATION OF THE MONTREAL PROTOCOL</w:t>
      </w:r>
      <w:r w:rsidRPr="00271EDA">
        <w:rPr>
          <w:lang w:val="en-CA"/>
        </w:rPr>
        <w:br/>
      </w:r>
      <w:r w:rsidR="003B33BD" w:rsidRPr="00271EDA">
        <w:rPr>
          <w:lang w:val="en-CA"/>
        </w:rPr>
        <w:t>Eight</w:t>
      </w:r>
      <w:r w:rsidR="00C66973" w:rsidRPr="00271EDA">
        <w:rPr>
          <w:lang w:val="en-CA"/>
        </w:rPr>
        <w:t>y-first</w:t>
      </w:r>
      <w:r w:rsidR="00831979" w:rsidRPr="00271EDA">
        <w:rPr>
          <w:lang w:val="en-CA"/>
        </w:rPr>
        <w:t xml:space="preserve"> </w:t>
      </w:r>
      <w:r w:rsidR="00BF3022" w:rsidRPr="00271EDA">
        <w:rPr>
          <w:lang w:val="en-CA"/>
        </w:rPr>
        <w:t>Meeting</w:t>
      </w:r>
    </w:p>
    <w:p w14:paraId="79BD6501" w14:textId="77777777" w:rsidR="009960E5" w:rsidRPr="00271EDA" w:rsidRDefault="003B33BD" w:rsidP="00271EDA">
      <w:pPr>
        <w:jc w:val="left"/>
        <w:rPr>
          <w:lang w:val="en-CA"/>
        </w:rPr>
      </w:pPr>
      <w:r w:rsidRPr="00271EDA">
        <w:rPr>
          <w:lang w:val="en-CA"/>
        </w:rPr>
        <w:t>Montreal</w:t>
      </w:r>
      <w:r w:rsidR="00BF3022" w:rsidRPr="00271EDA">
        <w:rPr>
          <w:lang w:val="en-CA"/>
        </w:rPr>
        <w:t xml:space="preserve">, </w:t>
      </w:r>
      <w:r w:rsidRPr="00271EDA">
        <w:rPr>
          <w:lang w:val="en-CA"/>
        </w:rPr>
        <w:t>1</w:t>
      </w:r>
      <w:r w:rsidR="008F49E1" w:rsidRPr="00271EDA">
        <w:rPr>
          <w:lang w:val="en-CA"/>
        </w:rPr>
        <w:t>8</w:t>
      </w:r>
      <w:r w:rsidR="009154C3" w:rsidRPr="00271EDA">
        <w:rPr>
          <w:lang w:val="en-CA"/>
        </w:rPr>
        <w:t>-</w:t>
      </w:r>
      <w:r w:rsidR="008F49E1" w:rsidRPr="00271EDA">
        <w:rPr>
          <w:lang w:val="en-CA"/>
        </w:rPr>
        <w:t>22</w:t>
      </w:r>
      <w:r w:rsidRPr="00271EDA">
        <w:rPr>
          <w:lang w:val="en-CA"/>
        </w:rPr>
        <w:t xml:space="preserve"> </w:t>
      </w:r>
      <w:r w:rsidR="00C66973" w:rsidRPr="00271EDA">
        <w:rPr>
          <w:lang w:val="en-CA"/>
        </w:rPr>
        <w:t>June</w:t>
      </w:r>
      <w:r w:rsidRPr="00271EDA">
        <w:rPr>
          <w:lang w:val="en-CA"/>
        </w:rPr>
        <w:t xml:space="preserve"> 201</w:t>
      </w:r>
      <w:r w:rsidR="00C66973" w:rsidRPr="00271EDA">
        <w:rPr>
          <w:lang w:val="en-CA"/>
        </w:rPr>
        <w:t>8</w:t>
      </w:r>
    </w:p>
    <w:p w14:paraId="71D8C5E1" w14:textId="77777777" w:rsidR="004E7F9C" w:rsidRPr="00271EDA" w:rsidRDefault="004E7F9C" w:rsidP="00271EDA">
      <w:pPr>
        <w:pStyle w:val="Title1"/>
        <w:rPr>
          <w:lang w:val="en-CA"/>
        </w:rPr>
      </w:pPr>
    </w:p>
    <w:p w14:paraId="242C45F2" w14:textId="77777777" w:rsidR="0048787E" w:rsidRPr="00271EDA" w:rsidRDefault="0048787E" w:rsidP="00271EDA">
      <w:pPr>
        <w:jc w:val="left"/>
        <w:rPr>
          <w:lang w:val="en-CA"/>
        </w:rPr>
      </w:pPr>
    </w:p>
    <w:p w14:paraId="51841C78" w14:textId="77777777" w:rsidR="0048787E" w:rsidRPr="00271EDA" w:rsidRDefault="0048787E" w:rsidP="00271EDA">
      <w:pPr>
        <w:pStyle w:val="Heading3"/>
        <w:numPr>
          <w:ilvl w:val="0"/>
          <w:numId w:val="0"/>
        </w:numPr>
        <w:spacing w:after="0"/>
        <w:rPr>
          <w:lang w:val="en-CA"/>
        </w:rPr>
      </w:pPr>
    </w:p>
    <w:p w14:paraId="54451357" w14:textId="77777777" w:rsidR="0048787E" w:rsidRPr="00271EDA" w:rsidRDefault="0048787E" w:rsidP="00271EDA">
      <w:pPr>
        <w:pStyle w:val="Heading1"/>
        <w:numPr>
          <w:ilvl w:val="0"/>
          <w:numId w:val="0"/>
        </w:numPr>
        <w:spacing w:after="0"/>
        <w:rPr>
          <w:lang w:val="en-CA"/>
        </w:rPr>
      </w:pPr>
    </w:p>
    <w:p w14:paraId="229F7BE6" w14:textId="77777777" w:rsidR="0048787E" w:rsidRPr="00271EDA" w:rsidRDefault="0048787E" w:rsidP="00271EDA">
      <w:pPr>
        <w:rPr>
          <w:lang w:val="en-CA"/>
        </w:rPr>
      </w:pPr>
    </w:p>
    <w:p w14:paraId="5B60DB3A" w14:textId="1A89F014" w:rsidR="0048787E" w:rsidRPr="00271EDA" w:rsidRDefault="0048787E" w:rsidP="00271EDA">
      <w:pPr>
        <w:jc w:val="center"/>
        <w:rPr>
          <w:b/>
          <w:lang w:val="en-CA"/>
        </w:rPr>
      </w:pPr>
      <w:r w:rsidRPr="00271EDA">
        <w:rPr>
          <w:b/>
          <w:lang w:val="en-CA"/>
        </w:rPr>
        <w:t xml:space="preserve">PROJECT PROPOSAL: </w:t>
      </w:r>
      <w:r w:rsidR="00AD06AF" w:rsidRPr="00271EDA">
        <w:rPr>
          <w:b/>
          <w:lang w:val="en-CA"/>
        </w:rPr>
        <w:t xml:space="preserve"> </w:t>
      </w:r>
      <w:r w:rsidR="00BE4C56" w:rsidRPr="00271EDA">
        <w:rPr>
          <w:b/>
          <w:lang w:val="en-CA"/>
        </w:rPr>
        <w:t>KYRGYZSTAN</w:t>
      </w:r>
    </w:p>
    <w:p w14:paraId="2DC73483" w14:textId="77777777" w:rsidR="0048787E" w:rsidRPr="00271EDA" w:rsidRDefault="0048787E" w:rsidP="00271EDA">
      <w:pPr>
        <w:rPr>
          <w:lang w:val="en-CA"/>
        </w:rPr>
      </w:pPr>
    </w:p>
    <w:p w14:paraId="4E364368" w14:textId="77777777" w:rsidR="0048787E" w:rsidRPr="00271EDA" w:rsidRDefault="0048787E" w:rsidP="00271EDA">
      <w:pPr>
        <w:rPr>
          <w:lang w:val="en-CA"/>
        </w:rPr>
      </w:pPr>
    </w:p>
    <w:p w14:paraId="12C4C101" w14:textId="77777777" w:rsidR="0048787E" w:rsidRPr="00271EDA" w:rsidRDefault="0048787E" w:rsidP="00271EDA">
      <w:pPr>
        <w:ind w:firstLine="720"/>
        <w:rPr>
          <w:lang w:val="en-CA"/>
        </w:rPr>
      </w:pPr>
      <w:r w:rsidRPr="00271EDA">
        <w:rPr>
          <w:lang w:val="en-CA"/>
        </w:rPr>
        <w:t xml:space="preserve">This document consists of the comments and recommendation of the Secretariat on the following project proposal: </w:t>
      </w:r>
    </w:p>
    <w:p w14:paraId="212CFD23" w14:textId="77777777" w:rsidR="0048787E" w:rsidRPr="00271EDA" w:rsidRDefault="0048787E" w:rsidP="00271EDA">
      <w:pPr>
        <w:rPr>
          <w:lang w:val="en-CA"/>
        </w:rPr>
      </w:pPr>
    </w:p>
    <w:p w14:paraId="55F7DCEA" w14:textId="77777777" w:rsidR="0048787E" w:rsidRPr="00271EDA" w:rsidRDefault="0048787E" w:rsidP="00271EDA">
      <w:pPr>
        <w:rPr>
          <w:u w:val="single"/>
          <w:lang w:val="en-CA"/>
        </w:rPr>
      </w:pPr>
      <w:r w:rsidRPr="00271EDA">
        <w:rPr>
          <w:u w:val="single"/>
          <w:lang w:val="en-CA"/>
        </w:rPr>
        <w:t>Phase-out</w:t>
      </w:r>
    </w:p>
    <w:p w14:paraId="20E2D580" w14:textId="77777777" w:rsidR="0048787E" w:rsidRPr="00271EDA" w:rsidRDefault="0048787E" w:rsidP="00271ED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48787E" w:rsidRPr="00271EDA" w14:paraId="37F25230" w14:textId="77777777" w:rsidTr="00532805">
        <w:tc>
          <w:tcPr>
            <w:tcW w:w="7128" w:type="dxa"/>
          </w:tcPr>
          <w:p w14:paraId="392556D5" w14:textId="77777777" w:rsidR="0048787E" w:rsidRPr="00271EDA" w:rsidRDefault="0048787E" w:rsidP="00271EDA">
            <w:pPr>
              <w:rPr>
                <w:lang w:val="en-CA"/>
              </w:rPr>
            </w:pPr>
            <w:r w:rsidRPr="00271EDA">
              <w:rPr>
                <w:lang w:val="en-CA"/>
              </w:rPr>
              <w:t>•</w:t>
            </w:r>
            <w:r w:rsidRPr="00271EDA">
              <w:rPr>
                <w:lang w:val="en-CA"/>
              </w:rPr>
              <w:tab/>
              <w:t xml:space="preserve">HCFC phase-out management plan (stage </w:t>
            </w:r>
            <w:r w:rsidR="00F92297" w:rsidRPr="00271EDA">
              <w:rPr>
                <w:lang w:val="en-CA"/>
              </w:rPr>
              <w:t>II</w:t>
            </w:r>
            <w:r w:rsidRPr="00271EDA">
              <w:rPr>
                <w:lang w:val="en-CA"/>
              </w:rPr>
              <w:t xml:space="preserve">, </w:t>
            </w:r>
            <w:r w:rsidR="00BE4C56" w:rsidRPr="00271EDA">
              <w:rPr>
                <w:lang w:val="en-CA"/>
              </w:rPr>
              <w:t>second</w:t>
            </w:r>
            <w:r w:rsidRPr="00271EDA">
              <w:rPr>
                <w:lang w:val="en-CA"/>
              </w:rPr>
              <w:t xml:space="preserve"> tranche)</w:t>
            </w:r>
          </w:p>
        </w:tc>
        <w:tc>
          <w:tcPr>
            <w:tcW w:w="2448" w:type="dxa"/>
          </w:tcPr>
          <w:p w14:paraId="68810038" w14:textId="77777777" w:rsidR="0048787E" w:rsidRPr="00271EDA" w:rsidRDefault="00BE4C56" w:rsidP="00271EDA">
            <w:pPr>
              <w:jc w:val="right"/>
              <w:rPr>
                <w:lang w:val="en-CA"/>
              </w:rPr>
            </w:pPr>
            <w:r w:rsidRPr="00271EDA">
              <w:rPr>
                <w:lang w:val="en-CA"/>
              </w:rPr>
              <w:t xml:space="preserve">UNDP </w:t>
            </w:r>
            <w:r w:rsidR="0048787E" w:rsidRPr="00271EDA">
              <w:rPr>
                <w:lang w:val="en-CA"/>
              </w:rPr>
              <w:t>and</w:t>
            </w:r>
            <w:r w:rsidRPr="00271EDA">
              <w:rPr>
                <w:lang w:val="en-CA"/>
              </w:rPr>
              <w:t xml:space="preserve"> UNEP</w:t>
            </w:r>
          </w:p>
        </w:tc>
      </w:tr>
    </w:tbl>
    <w:p w14:paraId="6647E037" w14:textId="77777777" w:rsidR="0048787E" w:rsidRPr="00271EDA" w:rsidRDefault="0048787E" w:rsidP="00271EDA">
      <w:pPr>
        <w:pStyle w:val="Title1"/>
        <w:rPr>
          <w:lang w:val="en-CA"/>
        </w:rPr>
      </w:pPr>
    </w:p>
    <w:p w14:paraId="6E718395" w14:textId="77777777" w:rsidR="0048787E" w:rsidRPr="00271EDA" w:rsidRDefault="0048787E" w:rsidP="00271EDA">
      <w:pPr>
        <w:pStyle w:val="Heading1"/>
        <w:numPr>
          <w:ilvl w:val="0"/>
          <w:numId w:val="0"/>
        </w:numPr>
        <w:rPr>
          <w:lang w:val="en-CA"/>
        </w:rPr>
      </w:pPr>
    </w:p>
    <w:p w14:paraId="13D1D0A9" w14:textId="77777777" w:rsidR="0048787E" w:rsidRPr="00271EDA" w:rsidRDefault="0048787E" w:rsidP="00271EDA">
      <w:pPr>
        <w:pStyle w:val="StyleHeader4Para4Left0Firstline0"/>
        <w:numPr>
          <w:ilvl w:val="0"/>
          <w:numId w:val="0"/>
        </w:numPr>
        <w:rPr>
          <w:lang w:val="en-CA"/>
        </w:rPr>
      </w:pPr>
    </w:p>
    <w:p w14:paraId="733E9BAA" w14:textId="77777777" w:rsidR="0048787E" w:rsidRPr="00271EDA" w:rsidRDefault="0048787E" w:rsidP="00271EDA">
      <w:pPr>
        <w:pStyle w:val="StyleHeader4Para4Left0Firstline0"/>
        <w:numPr>
          <w:ilvl w:val="0"/>
          <w:numId w:val="0"/>
        </w:numPr>
        <w:rPr>
          <w:lang w:val="en-CA"/>
        </w:rPr>
      </w:pPr>
      <w:r w:rsidRPr="00271EDA">
        <w:rPr>
          <w:lang w:val="en-CA"/>
        </w:rPr>
        <w:br w:type="page"/>
      </w:r>
    </w:p>
    <w:p w14:paraId="43E6B268" w14:textId="77777777" w:rsidR="0048787E" w:rsidRPr="00271EDA" w:rsidRDefault="0048787E" w:rsidP="00271EDA">
      <w:pPr>
        <w:jc w:val="center"/>
        <w:rPr>
          <w:b/>
          <w:lang w:val="en-CA"/>
        </w:rPr>
      </w:pPr>
      <w:r w:rsidRPr="00271EDA">
        <w:rPr>
          <w:b/>
          <w:lang w:val="en-CA"/>
        </w:rPr>
        <w:lastRenderedPageBreak/>
        <w:t>PROJECT EVALUATION SHEET – MULTI-YEAR PROJECTS</w:t>
      </w:r>
    </w:p>
    <w:p w14:paraId="04571E1F" w14:textId="77777777" w:rsidR="0048787E" w:rsidRPr="00271EDA" w:rsidRDefault="0048787E" w:rsidP="00271EDA">
      <w:pPr>
        <w:jc w:val="center"/>
        <w:rPr>
          <w:b/>
          <w:lang w:val="en-CA"/>
        </w:rPr>
      </w:pPr>
    </w:p>
    <w:p w14:paraId="1D2B32AD" w14:textId="69D9DA8F" w:rsidR="0048787E" w:rsidRPr="00271EDA" w:rsidRDefault="00C252D8" w:rsidP="00271EDA">
      <w:pPr>
        <w:jc w:val="center"/>
        <w:rPr>
          <w:b/>
          <w:lang w:val="en-CA"/>
        </w:rPr>
      </w:pPr>
      <w:r w:rsidRPr="00271EDA">
        <w:rPr>
          <w:b/>
          <w:lang w:val="en-CA"/>
        </w:rPr>
        <w:t>Kyrgyzstan</w:t>
      </w:r>
    </w:p>
    <w:p w14:paraId="1D43DF28" w14:textId="77777777" w:rsidR="0048787E" w:rsidRPr="00271EDA" w:rsidRDefault="0048787E" w:rsidP="00271EDA">
      <w:pPr>
        <w:jc w:val="center"/>
        <w:rPr>
          <w:lang w:val="en-CA"/>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081"/>
        <w:gridCol w:w="2377"/>
        <w:gridCol w:w="2345"/>
      </w:tblGrid>
      <w:tr w:rsidR="002E6B0E" w:rsidRPr="00271EDA" w14:paraId="7429DFD5" w14:textId="77777777" w:rsidTr="009E1A76">
        <w:trPr>
          <w:trHeight w:val="240"/>
        </w:trPr>
        <w:tc>
          <w:tcPr>
            <w:tcW w:w="1362" w:type="pct"/>
            <w:shd w:val="clear" w:color="auto" w:fill="auto"/>
          </w:tcPr>
          <w:p w14:paraId="4FD4BFDF" w14:textId="77777777" w:rsidR="002E6B0E" w:rsidRPr="00271EDA" w:rsidRDefault="002E6B0E" w:rsidP="00271EDA">
            <w:pPr>
              <w:spacing w:after="80"/>
              <w:jc w:val="left"/>
              <w:rPr>
                <w:rFonts w:ascii="Times New Roman" w:hAnsi="Times New Roman"/>
                <w:b/>
                <w:sz w:val="18"/>
                <w:szCs w:val="18"/>
                <w:lang w:val="en-US"/>
              </w:rPr>
            </w:pPr>
            <w:r w:rsidRPr="00271EDA">
              <w:rPr>
                <w:rFonts w:ascii="Times New Roman" w:hAnsi="Times New Roman"/>
                <w:b/>
                <w:sz w:val="18"/>
                <w:szCs w:val="18"/>
                <w:lang w:val="en-US"/>
              </w:rPr>
              <w:t>(I) PROJECT TITLE</w:t>
            </w:r>
          </w:p>
        </w:tc>
        <w:tc>
          <w:tcPr>
            <w:tcW w:w="1113" w:type="pct"/>
            <w:shd w:val="clear" w:color="auto" w:fill="auto"/>
          </w:tcPr>
          <w:p w14:paraId="2FD1ACA6" w14:textId="77777777" w:rsidR="002E6B0E" w:rsidRPr="00271EDA" w:rsidRDefault="002E6B0E" w:rsidP="00271EDA">
            <w:pPr>
              <w:spacing w:after="80"/>
              <w:jc w:val="center"/>
              <w:rPr>
                <w:rFonts w:ascii="Times New Roman" w:hAnsi="Times New Roman"/>
                <w:b/>
                <w:sz w:val="18"/>
                <w:szCs w:val="18"/>
                <w:lang w:val="en-US"/>
              </w:rPr>
            </w:pPr>
            <w:r w:rsidRPr="00271EDA">
              <w:rPr>
                <w:rFonts w:ascii="Times New Roman" w:hAnsi="Times New Roman"/>
                <w:b/>
                <w:sz w:val="18"/>
                <w:szCs w:val="18"/>
                <w:lang w:val="en-US"/>
              </w:rPr>
              <w:t>AGENCY</w:t>
            </w:r>
          </w:p>
        </w:tc>
        <w:tc>
          <w:tcPr>
            <w:tcW w:w="1271" w:type="pct"/>
            <w:shd w:val="clear" w:color="auto" w:fill="auto"/>
          </w:tcPr>
          <w:p w14:paraId="19D91F98" w14:textId="77777777" w:rsidR="002E6B0E" w:rsidRPr="00271EDA" w:rsidRDefault="002E6B0E" w:rsidP="00271EDA">
            <w:pPr>
              <w:spacing w:after="80"/>
              <w:jc w:val="center"/>
              <w:rPr>
                <w:rFonts w:ascii="Times New Roman" w:hAnsi="Times New Roman"/>
                <w:b/>
                <w:sz w:val="18"/>
                <w:szCs w:val="18"/>
                <w:lang w:val="en-US"/>
              </w:rPr>
            </w:pPr>
            <w:r w:rsidRPr="00271EDA">
              <w:rPr>
                <w:rFonts w:ascii="Times New Roman" w:hAnsi="Times New Roman"/>
                <w:b/>
                <w:sz w:val="18"/>
                <w:szCs w:val="18"/>
                <w:lang w:val="en-US"/>
              </w:rPr>
              <w:t>MEETING APPROVED</w:t>
            </w:r>
          </w:p>
        </w:tc>
        <w:tc>
          <w:tcPr>
            <w:tcW w:w="1254" w:type="pct"/>
            <w:shd w:val="clear" w:color="auto" w:fill="auto"/>
          </w:tcPr>
          <w:p w14:paraId="399DC20B" w14:textId="77777777" w:rsidR="002E6B0E" w:rsidRPr="00271EDA" w:rsidRDefault="002E6B0E" w:rsidP="00271EDA">
            <w:pPr>
              <w:spacing w:after="80"/>
              <w:jc w:val="center"/>
              <w:rPr>
                <w:rFonts w:ascii="Times New Roman" w:hAnsi="Times New Roman"/>
                <w:b/>
                <w:sz w:val="18"/>
                <w:szCs w:val="18"/>
                <w:lang w:val="en-US"/>
              </w:rPr>
            </w:pPr>
            <w:r w:rsidRPr="00271EDA">
              <w:rPr>
                <w:rFonts w:ascii="Times New Roman" w:hAnsi="Times New Roman"/>
                <w:b/>
                <w:sz w:val="18"/>
                <w:szCs w:val="18"/>
                <w:lang w:val="en-US"/>
              </w:rPr>
              <w:t>CONTROL MEASURE</w:t>
            </w:r>
          </w:p>
        </w:tc>
      </w:tr>
      <w:tr w:rsidR="002E6B0E" w:rsidRPr="00271EDA" w14:paraId="41D507CA" w14:textId="77777777" w:rsidTr="009E1A76">
        <w:trPr>
          <w:trHeight w:val="240"/>
        </w:trPr>
        <w:tc>
          <w:tcPr>
            <w:tcW w:w="1362" w:type="pct"/>
            <w:shd w:val="clear" w:color="auto" w:fill="auto"/>
          </w:tcPr>
          <w:p w14:paraId="057CE54B" w14:textId="77777777" w:rsidR="002E6B0E" w:rsidRPr="00271EDA" w:rsidRDefault="002E6B0E" w:rsidP="00271EDA">
            <w:pPr>
              <w:spacing w:after="80"/>
              <w:jc w:val="center"/>
              <w:rPr>
                <w:rFonts w:ascii="Times New Roman" w:hAnsi="Times New Roman"/>
                <w:sz w:val="18"/>
                <w:szCs w:val="18"/>
                <w:lang w:val="en-US"/>
              </w:rPr>
            </w:pPr>
            <w:r w:rsidRPr="00271EDA">
              <w:rPr>
                <w:rFonts w:ascii="Times New Roman" w:hAnsi="Times New Roman"/>
                <w:sz w:val="18"/>
                <w:szCs w:val="18"/>
                <w:lang w:val="en-US"/>
              </w:rPr>
              <w:t>HCFC phase out plan (stage II)</w:t>
            </w:r>
          </w:p>
        </w:tc>
        <w:tc>
          <w:tcPr>
            <w:tcW w:w="1113" w:type="pct"/>
            <w:shd w:val="clear" w:color="auto" w:fill="auto"/>
          </w:tcPr>
          <w:p w14:paraId="23752BEA" w14:textId="77777777" w:rsidR="002E6B0E" w:rsidRPr="00271EDA" w:rsidRDefault="002E6B0E" w:rsidP="00271EDA">
            <w:pPr>
              <w:spacing w:after="80"/>
              <w:jc w:val="center"/>
              <w:rPr>
                <w:rFonts w:ascii="Times New Roman" w:hAnsi="Times New Roman"/>
                <w:sz w:val="18"/>
                <w:szCs w:val="18"/>
                <w:lang w:val="en-US"/>
              </w:rPr>
            </w:pPr>
            <w:r w:rsidRPr="00271EDA">
              <w:rPr>
                <w:rFonts w:ascii="Times New Roman" w:hAnsi="Times New Roman"/>
                <w:sz w:val="18"/>
                <w:szCs w:val="18"/>
                <w:lang w:val="en-US"/>
              </w:rPr>
              <w:t>UNDP (lead), UNEP</w:t>
            </w:r>
          </w:p>
        </w:tc>
        <w:tc>
          <w:tcPr>
            <w:tcW w:w="1271" w:type="pct"/>
            <w:shd w:val="clear" w:color="auto" w:fill="auto"/>
          </w:tcPr>
          <w:p w14:paraId="6122764A" w14:textId="77777777" w:rsidR="002E6B0E" w:rsidRPr="00271EDA" w:rsidRDefault="002E6B0E" w:rsidP="00271EDA">
            <w:pPr>
              <w:spacing w:after="80"/>
              <w:jc w:val="center"/>
              <w:rPr>
                <w:rFonts w:ascii="Times New Roman" w:hAnsi="Times New Roman"/>
                <w:sz w:val="18"/>
                <w:szCs w:val="18"/>
                <w:lang w:val="en-US"/>
              </w:rPr>
            </w:pPr>
            <w:r w:rsidRPr="00271EDA">
              <w:rPr>
                <w:rFonts w:ascii="Times New Roman" w:hAnsi="Times New Roman"/>
                <w:sz w:val="18"/>
                <w:szCs w:val="18"/>
                <w:lang w:val="en-US"/>
              </w:rPr>
              <w:t>74</w:t>
            </w:r>
            <w:r w:rsidRPr="00271EDA">
              <w:rPr>
                <w:rFonts w:ascii="Times New Roman" w:hAnsi="Times New Roman"/>
                <w:sz w:val="18"/>
                <w:szCs w:val="18"/>
                <w:vertAlign w:val="superscript"/>
                <w:lang w:val="en-US"/>
              </w:rPr>
              <w:t>th</w:t>
            </w:r>
            <w:r w:rsidRPr="00271EDA">
              <w:rPr>
                <w:rFonts w:ascii="Times New Roman" w:hAnsi="Times New Roman"/>
                <w:sz w:val="18"/>
                <w:szCs w:val="18"/>
                <w:lang w:val="en-US"/>
              </w:rPr>
              <w:t xml:space="preserve"> </w:t>
            </w:r>
          </w:p>
        </w:tc>
        <w:tc>
          <w:tcPr>
            <w:tcW w:w="1254" w:type="pct"/>
            <w:shd w:val="clear" w:color="auto" w:fill="auto"/>
          </w:tcPr>
          <w:p w14:paraId="0220DD43" w14:textId="77777777" w:rsidR="002E6B0E" w:rsidRPr="00271EDA" w:rsidRDefault="00625481" w:rsidP="00271EDA">
            <w:pPr>
              <w:spacing w:after="80"/>
              <w:jc w:val="center"/>
              <w:rPr>
                <w:rFonts w:ascii="Times New Roman" w:hAnsi="Times New Roman"/>
                <w:sz w:val="18"/>
                <w:szCs w:val="18"/>
                <w:lang w:val="en-US"/>
              </w:rPr>
            </w:pPr>
            <w:r w:rsidRPr="00271EDA">
              <w:rPr>
                <w:rFonts w:ascii="Times New Roman" w:hAnsi="Times New Roman"/>
                <w:sz w:val="18"/>
                <w:szCs w:val="18"/>
                <w:lang w:val="en-US"/>
              </w:rPr>
              <w:t>97.5</w:t>
            </w:r>
            <w:r w:rsidR="000273A2" w:rsidRPr="00271EDA">
              <w:rPr>
                <w:rFonts w:ascii="Times New Roman" w:hAnsi="Times New Roman"/>
                <w:sz w:val="18"/>
                <w:szCs w:val="18"/>
                <w:lang w:val="en-US"/>
              </w:rPr>
              <w:t xml:space="preserve">% </w:t>
            </w:r>
            <w:r w:rsidR="002E6B0E" w:rsidRPr="00271EDA">
              <w:rPr>
                <w:rFonts w:ascii="Times New Roman" w:hAnsi="Times New Roman"/>
                <w:sz w:val="18"/>
                <w:szCs w:val="18"/>
                <w:lang w:val="en-US"/>
              </w:rPr>
              <w:t xml:space="preserve">by </w:t>
            </w:r>
            <w:r w:rsidR="000273A2" w:rsidRPr="00271EDA">
              <w:rPr>
                <w:rFonts w:ascii="Times New Roman" w:hAnsi="Times New Roman"/>
                <w:sz w:val="18"/>
                <w:szCs w:val="18"/>
                <w:lang w:val="en-US"/>
              </w:rPr>
              <w:t>2020</w:t>
            </w:r>
          </w:p>
        </w:tc>
      </w:tr>
    </w:tbl>
    <w:p w14:paraId="2498AFEC" w14:textId="77777777" w:rsidR="002E6B0E" w:rsidRPr="00271EDA" w:rsidRDefault="002E6B0E" w:rsidP="00271EDA">
      <w:pPr>
        <w:spacing w:after="60"/>
        <w:jc w:val="center"/>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2E6B0E" w:rsidRPr="00271EDA" w14:paraId="15585487" w14:textId="77777777" w:rsidTr="002E6B0E">
        <w:trPr>
          <w:trHeight w:val="240"/>
        </w:trPr>
        <w:tc>
          <w:tcPr>
            <w:tcW w:w="2600" w:type="pct"/>
            <w:shd w:val="clear" w:color="auto" w:fill="auto"/>
          </w:tcPr>
          <w:p w14:paraId="10A1AB8E" w14:textId="77777777" w:rsidR="002E6B0E" w:rsidRPr="00271EDA" w:rsidRDefault="002E6B0E"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(II) LATEST ARTICLE 7 DATA (Annex C Group l)</w:t>
            </w:r>
          </w:p>
        </w:tc>
        <w:tc>
          <w:tcPr>
            <w:tcW w:w="1200" w:type="pct"/>
            <w:shd w:val="clear" w:color="auto" w:fill="auto"/>
          </w:tcPr>
          <w:p w14:paraId="253F309E" w14:textId="238D8D2C"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Year: 201</w:t>
            </w:r>
            <w:r w:rsidR="00D24FBC" w:rsidRPr="00271EDA">
              <w:rPr>
                <w:rFonts w:ascii="Times New Roman" w:hAnsi="Times New Roman"/>
                <w:sz w:val="18"/>
                <w:szCs w:val="18"/>
                <w:lang w:val="en-US"/>
              </w:rPr>
              <w:t>6</w:t>
            </w:r>
          </w:p>
        </w:tc>
        <w:tc>
          <w:tcPr>
            <w:tcW w:w="1200" w:type="pct"/>
            <w:shd w:val="clear" w:color="auto" w:fill="auto"/>
          </w:tcPr>
          <w:p w14:paraId="0438E290" w14:textId="38ED6340" w:rsidR="002E6B0E" w:rsidRPr="00271EDA" w:rsidRDefault="00D24FB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1.73</w:t>
            </w:r>
            <w:r w:rsidR="002E6B0E" w:rsidRPr="00271EDA">
              <w:rPr>
                <w:rFonts w:ascii="Times New Roman" w:hAnsi="Times New Roman"/>
                <w:sz w:val="18"/>
                <w:szCs w:val="18"/>
                <w:lang w:val="en-US"/>
              </w:rPr>
              <w:t xml:space="preserve"> (ODP tonnes)</w:t>
            </w:r>
          </w:p>
        </w:tc>
      </w:tr>
    </w:tbl>
    <w:p w14:paraId="78AF8AF1" w14:textId="77777777" w:rsidR="002E6B0E" w:rsidRPr="00271EDA" w:rsidRDefault="002E6B0E" w:rsidP="00271EDA">
      <w:pPr>
        <w:spacing w:after="60"/>
        <w:jc w:val="center"/>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5"/>
        <w:gridCol w:w="786"/>
        <w:gridCol w:w="627"/>
        <w:gridCol w:w="876"/>
        <w:gridCol w:w="1286"/>
        <w:gridCol w:w="906"/>
        <w:gridCol w:w="767"/>
        <w:gridCol w:w="918"/>
        <w:gridCol w:w="576"/>
        <w:gridCol w:w="1543"/>
      </w:tblGrid>
      <w:tr w:rsidR="002E6B0E" w:rsidRPr="00271EDA" w14:paraId="15DF824E" w14:textId="77777777" w:rsidTr="00A4106A">
        <w:trPr>
          <w:trHeight w:val="240"/>
        </w:trPr>
        <w:tc>
          <w:tcPr>
            <w:tcW w:w="3867" w:type="pct"/>
            <w:gridSpan w:val="8"/>
            <w:shd w:val="clear" w:color="auto" w:fill="auto"/>
          </w:tcPr>
          <w:p w14:paraId="01723FD5" w14:textId="77777777" w:rsidR="002E6B0E" w:rsidRPr="00271EDA" w:rsidRDefault="002E6B0E"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(III) LATEST COUNTRY PROGRAMME SECTORAL DATA (ODP tonnes)</w:t>
            </w:r>
          </w:p>
        </w:tc>
        <w:tc>
          <w:tcPr>
            <w:tcW w:w="1133" w:type="pct"/>
            <w:gridSpan w:val="2"/>
            <w:shd w:val="clear" w:color="auto" w:fill="auto"/>
          </w:tcPr>
          <w:p w14:paraId="170780A9" w14:textId="77777777" w:rsidR="002E6B0E" w:rsidRPr="00271EDA" w:rsidRDefault="002E6B0E" w:rsidP="00271EDA">
            <w:pPr>
              <w:spacing w:after="60"/>
              <w:jc w:val="right"/>
              <w:rPr>
                <w:rFonts w:ascii="Times New Roman" w:hAnsi="Times New Roman"/>
                <w:b/>
                <w:sz w:val="18"/>
                <w:szCs w:val="18"/>
                <w:lang w:val="en-US"/>
              </w:rPr>
            </w:pPr>
            <w:r w:rsidRPr="00271EDA">
              <w:rPr>
                <w:rFonts w:ascii="Times New Roman" w:hAnsi="Times New Roman"/>
                <w:b/>
                <w:sz w:val="18"/>
                <w:szCs w:val="18"/>
                <w:lang w:val="en-US"/>
              </w:rPr>
              <w:t>Year: 2017</w:t>
            </w:r>
          </w:p>
        </w:tc>
      </w:tr>
      <w:tr w:rsidR="002E6B0E" w:rsidRPr="00271EDA" w14:paraId="03465898" w14:textId="77777777" w:rsidTr="00A4106A">
        <w:trPr>
          <w:trHeight w:val="240"/>
        </w:trPr>
        <w:tc>
          <w:tcPr>
            <w:tcW w:w="570" w:type="pct"/>
            <w:shd w:val="clear" w:color="auto" w:fill="auto"/>
          </w:tcPr>
          <w:p w14:paraId="3A969E13"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Chemical</w:t>
            </w:r>
          </w:p>
        </w:tc>
        <w:tc>
          <w:tcPr>
            <w:tcW w:w="420" w:type="pct"/>
            <w:shd w:val="clear" w:color="auto" w:fill="auto"/>
          </w:tcPr>
          <w:p w14:paraId="3F3B15C8"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Aerosol</w:t>
            </w:r>
          </w:p>
        </w:tc>
        <w:tc>
          <w:tcPr>
            <w:tcW w:w="335" w:type="pct"/>
            <w:shd w:val="clear" w:color="auto" w:fill="auto"/>
          </w:tcPr>
          <w:p w14:paraId="58BF77C4"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Foam</w:t>
            </w:r>
          </w:p>
        </w:tc>
        <w:tc>
          <w:tcPr>
            <w:tcW w:w="468" w:type="pct"/>
            <w:shd w:val="clear" w:color="auto" w:fill="auto"/>
          </w:tcPr>
          <w:p w14:paraId="44627970"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Fire fighting</w:t>
            </w:r>
          </w:p>
        </w:tc>
        <w:tc>
          <w:tcPr>
            <w:tcW w:w="1172" w:type="pct"/>
            <w:gridSpan w:val="2"/>
            <w:shd w:val="clear" w:color="auto" w:fill="auto"/>
          </w:tcPr>
          <w:p w14:paraId="10D9925C"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Refrigeration</w:t>
            </w:r>
          </w:p>
        </w:tc>
        <w:tc>
          <w:tcPr>
            <w:tcW w:w="410" w:type="pct"/>
            <w:shd w:val="clear" w:color="auto" w:fill="auto"/>
          </w:tcPr>
          <w:p w14:paraId="05D090A4"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Solvent</w:t>
            </w:r>
          </w:p>
        </w:tc>
        <w:tc>
          <w:tcPr>
            <w:tcW w:w="491" w:type="pct"/>
            <w:shd w:val="clear" w:color="auto" w:fill="auto"/>
          </w:tcPr>
          <w:p w14:paraId="2D49A66A"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Process agent</w:t>
            </w:r>
          </w:p>
        </w:tc>
        <w:tc>
          <w:tcPr>
            <w:tcW w:w="308" w:type="pct"/>
            <w:shd w:val="clear" w:color="auto" w:fill="auto"/>
          </w:tcPr>
          <w:p w14:paraId="7D820B3E"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Lab use</w:t>
            </w:r>
          </w:p>
        </w:tc>
        <w:tc>
          <w:tcPr>
            <w:tcW w:w="825" w:type="pct"/>
            <w:shd w:val="clear" w:color="auto" w:fill="auto"/>
          </w:tcPr>
          <w:p w14:paraId="00F64875"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Total sector consumption</w:t>
            </w:r>
          </w:p>
        </w:tc>
      </w:tr>
      <w:tr w:rsidR="002E6B0E" w:rsidRPr="00271EDA" w14:paraId="7CC96E3B" w14:textId="77777777" w:rsidTr="00A4106A">
        <w:trPr>
          <w:trHeight w:val="240"/>
        </w:trPr>
        <w:tc>
          <w:tcPr>
            <w:tcW w:w="1794" w:type="pct"/>
            <w:gridSpan w:val="4"/>
            <w:shd w:val="clear" w:color="auto" w:fill="auto"/>
          </w:tcPr>
          <w:p w14:paraId="3CC17984"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 xml:space="preserve"> </w:t>
            </w:r>
          </w:p>
        </w:tc>
        <w:tc>
          <w:tcPr>
            <w:tcW w:w="688" w:type="pct"/>
            <w:shd w:val="clear" w:color="auto" w:fill="auto"/>
          </w:tcPr>
          <w:p w14:paraId="655F8810"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Manufacturing</w:t>
            </w:r>
          </w:p>
        </w:tc>
        <w:tc>
          <w:tcPr>
            <w:tcW w:w="484" w:type="pct"/>
            <w:shd w:val="clear" w:color="auto" w:fill="auto"/>
          </w:tcPr>
          <w:p w14:paraId="1CF3CDDE"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Servicing</w:t>
            </w:r>
          </w:p>
        </w:tc>
        <w:tc>
          <w:tcPr>
            <w:tcW w:w="2034" w:type="pct"/>
            <w:gridSpan w:val="4"/>
            <w:shd w:val="clear" w:color="auto" w:fill="auto"/>
          </w:tcPr>
          <w:p w14:paraId="502D8162" w14:textId="77777777" w:rsidR="002E6B0E" w:rsidRPr="00271EDA" w:rsidRDefault="002E6B0E" w:rsidP="00271EDA">
            <w:pPr>
              <w:spacing w:after="60"/>
              <w:jc w:val="center"/>
              <w:rPr>
                <w:rFonts w:ascii="Times New Roman" w:hAnsi="Times New Roman"/>
                <w:sz w:val="18"/>
                <w:szCs w:val="18"/>
                <w:lang w:val="en-US"/>
              </w:rPr>
            </w:pPr>
          </w:p>
        </w:tc>
      </w:tr>
      <w:tr w:rsidR="002E6B0E" w:rsidRPr="00271EDA" w14:paraId="3D35F07A" w14:textId="77777777" w:rsidTr="00A4106A">
        <w:trPr>
          <w:trHeight w:val="240"/>
        </w:trPr>
        <w:tc>
          <w:tcPr>
            <w:tcW w:w="570" w:type="pct"/>
            <w:shd w:val="clear" w:color="auto" w:fill="auto"/>
          </w:tcPr>
          <w:p w14:paraId="5696C146" w14:textId="77777777" w:rsidR="002E6B0E" w:rsidRPr="00271EDA" w:rsidRDefault="002E6B0E"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HCFC-22</w:t>
            </w:r>
          </w:p>
        </w:tc>
        <w:tc>
          <w:tcPr>
            <w:tcW w:w="420" w:type="pct"/>
            <w:shd w:val="clear" w:color="auto" w:fill="auto"/>
          </w:tcPr>
          <w:p w14:paraId="70816D5F" w14:textId="77777777" w:rsidR="002E6B0E" w:rsidRPr="00271EDA" w:rsidRDefault="002E6B0E" w:rsidP="00271EDA">
            <w:pPr>
              <w:spacing w:after="60"/>
              <w:jc w:val="right"/>
              <w:rPr>
                <w:rFonts w:ascii="Times New Roman" w:hAnsi="Times New Roman"/>
                <w:sz w:val="18"/>
                <w:szCs w:val="18"/>
                <w:lang w:val="en-US"/>
              </w:rPr>
            </w:pPr>
          </w:p>
        </w:tc>
        <w:tc>
          <w:tcPr>
            <w:tcW w:w="335" w:type="pct"/>
            <w:shd w:val="clear" w:color="auto" w:fill="auto"/>
          </w:tcPr>
          <w:p w14:paraId="304DD8A3" w14:textId="77777777" w:rsidR="002E6B0E" w:rsidRPr="00271EDA" w:rsidRDefault="002E6B0E" w:rsidP="00271EDA">
            <w:pPr>
              <w:spacing w:after="60"/>
              <w:jc w:val="right"/>
              <w:rPr>
                <w:rFonts w:ascii="Times New Roman" w:hAnsi="Times New Roman"/>
                <w:sz w:val="18"/>
                <w:szCs w:val="18"/>
                <w:lang w:val="en-US"/>
              </w:rPr>
            </w:pPr>
          </w:p>
        </w:tc>
        <w:tc>
          <w:tcPr>
            <w:tcW w:w="468" w:type="pct"/>
            <w:shd w:val="clear" w:color="auto" w:fill="auto"/>
          </w:tcPr>
          <w:p w14:paraId="357CBA42" w14:textId="77777777" w:rsidR="002E6B0E" w:rsidRPr="00271EDA" w:rsidRDefault="002E6B0E" w:rsidP="00271EDA">
            <w:pPr>
              <w:spacing w:after="60"/>
              <w:jc w:val="right"/>
              <w:rPr>
                <w:rFonts w:ascii="Times New Roman" w:hAnsi="Times New Roman"/>
                <w:sz w:val="18"/>
                <w:szCs w:val="18"/>
                <w:lang w:val="en-US"/>
              </w:rPr>
            </w:pPr>
          </w:p>
        </w:tc>
        <w:tc>
          <w:tcPr>
            <w:tcW w:w="688" w:type="pct"/>
            <w:shd w:val="clear" w:color="auto" w:fill="auto"/>
          </w:tcPr>
          <w:p w14:paraId="0D02560A" w14:textId="77777777" w:rsidR="002E6B0E" w:rsidRPr="00271EDA" w:rsidRDefault="00A4106A"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0.26</w:t>
            </w:r>
          </w:p>
        </w:tc>
        <w:tc>
          <w:tcPr>
            <w:tcW w:w="484" w:type="pct"/>
            <w:shd w:val="clear" w:color="auto" w:fill="auto"/>
          </w:tcPr>
          <w:p w14:paraId="2DAB6BDD" w14:textId="77777777" w:rsidR="002E6B0E" w:rsidRPr="00271EDA" w:rsidRDefault="00A4106A"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1.11</w:t>
            </w:r>
          </w:p>
        </w:tc>
        <w:tc>
          <w:tcPr>
            <w:tcW w:w="410" w:type="pct"/>
            <w:shd w:val="clear" w:color="auto" w:fill="auto"/>
          </w:tcPr>
          <w:p w14:paraId="2455D9E6" w14:textId="77777777" w:rsidR="002E6B0E" w:rsidRPr="00271EDA" w:rsidRDefault="002E6B0E" w:rsidP="00271EDA">
            <w:pPr>
              <w:spacing w:after="60"/>
              <w:jc w:val="right"/>
              <w:rPr>
                <w:rFonts w:ascii="Times New Roman" w:hAnsi="Times New Roman"/>
                <w:sz w:val="18"/>
                <w:szCs w:val="18"/>
                <w:lang w:val="en-US"/>
              </w:rPr>
            </w:pPr>
          </w:p>
        </w:tc>
        <w:tc>
          <w:tcPr>
            <w:tcW w:w="491" w:type="pct"/>
            <w:shd w:val="clear" w:color="auto" w:fill="auto"/>
          </w:tcPr>
          <w:p w14:paraId="0C951384" w14:textId="77777777" w:rsidR="002E6B0E" w:rsidRPr="00271EDA" w:rsidRDefault="002E6B0E" w:rsidP="00271EDA">
            <w:pPr>
              <w:spacing w:after="60"/>
              <w:jc w:val="right"/>
              <w:rPr>
                <w:rFonts w:ascii="Times New Roman" w:hAnsi="Times New Roman"/>
                <w:sz w:val="18"/>
                <w:szCs w:val="18"/>
                <w:lang w:val="en-US"/>
              </w:rPr>
            </w:pPr>
          </w:p>
        </w:tc>
        <w:tc>
          <w:tcPr>
            <w:tcW w:w="308" w:type="pct"/>
            <w:shd w:val="clear" w:color="auto" w:fill="auto"/>
          </w:tcPr>
          <w:p w14:paraId="4E1A62F4" w14:textId="77777777" w:rsidR="002E6B0E" w:rsidRPr="00271EDA" w:rsidRDefault="002E6B0E" w:rsidP="00271EDA">
            <w:pPr>
              <w:spacing w:after="60"/>
              <w:jc w:val="right"/>
              <w:rPr>
                <w:rFonts w:ascii="Times New Roman" w:hAnsi="Times New Roman"/>
                <w:sz w:val="18"/>
                <w:szCs w:val="18"/>
                <w:lang w:val="en-US"/>
              </w:rPr>
            </w:pPr>
          </w:p>
        </w:tc>
        <w:tc>
          <w:tcPr>
            <w:tcW w:w="825" w:type="pct"/>
            <w:shd w:val="clear" w:color="auto" w:fill="auto"/>
          </w:tcPr>
          <w:p w14:paraId="655306BA" w14:textId="77777777" w:rsidR="002E6B0E" w:rsidRPr="00271EDA" w:rsidRDefault="002E6B0E"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w:t>
            </w:r>
            <w:r w:rsidR="00A4106A" w:rsidRPr="00271EDA">
              <w:rPr>
                <w:rFonts w:ascii="Times New Roman" w:hAnsi="Times New Roman"/>
                <w:sz w:val="18"/>
                <w:szCs w:val="18"/>
                <w:lang w:val="en-US"/>
              </w:rPr>
              <w:t>37</w:t>
            </w:r>
          </w:p>
        </w:tc>
      </w:tr>
    </w:tbl>
    <w:p w14:paraId="5957492B" w14:textId="77777777" w:rsidR="002E6B0E" w:rsidRPr="00271EDA" w:rsidRDefault="002E6B0E" w:rsidP="00271EDA">
      <w:pPr>
        <w:spacing w:after="60"/>
        <w:jc w:val="center"/>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54"/>
        <w:gridCol w:w="5333"/>
        <w:gridCol w:w="752"/>
      </w:tblGrid>
      <w:tr w:rsidR="002E6B0E" w:rsidRPr="00271EDA" w14:paraId="5BA1B12F" w14:textId="77777777" w:rsidTr="002E6B0E">
        <w:trPr>
          <w:trHeight w:val="240"/>
        </w:trPr>
        <w:tc>
          <w:tcPr>
            <w:tcW w:w="5000" w:type="pct"/>
            <w:gridSpan w:val="4"/>
            <w:shd w:val="clear" w:color="auto" w:fill="auto"/>
          </w:tcPr>
          <w:p w14:paraId="049ED017" w14:textId="77777777" w:rsidR="002E6B0E" w:rsidRPr="00271EDA" w:rsidRDefault="002E6B0E"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(IV) CONSUMPTION DATA (ODP tonnes)</w:t>
            </w:r>
          </w:p>
        </w:tc>
      </w:tr>
      <w:tr w:rsidR="002E6B0E" w:rsidRPr="00271EDA" w14:paraId="169B8300" w14:textId="77777777" w:rsidTr="002E6B0E">
        <w:trPr>
          <w:trHeight w:val="240"/>
        </w:trPr>
        <w:tc>
          <w:tcPr>
            <w:tcW w:w="1343" w:type="pct"/>
            <w:shd w:val="clear" w:color="auto" w:fill="auto"/>
          </w:tcPr>
          <w:p w14:paraId="65174611"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2009 - 2010 baseline:</w:t>
            </w:r>
          </w:p>
        </w:tc>
        <w:tc>
          <w:tcPr>
            <w:tcW w:w="403" w:type="pct"/>
            <w:shd w:val="clear" w:color="auto" w:fill="auto"/>
          </w:tcPr>
          <w:p w14:paraId="48E7ECE4" w14:textId="77777777" w:rsidR="002E6B0E" w:rsidRPr="00271EDA" w:rsidRDefault="002E6B0E"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4.1</w:t>
            </w:r>
          </w:p>
        </w:tc>
        <w:tc>
          <w:tcPr>
            <w:tcW w:w="2852" w:type="pct"/>
            <w:shd w:val="clear" w:color="auto" w:fill="auto"/>
          </w:tcPr>
          <w:p w14:paraId="0477C431"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Starting point for sustained aggregate reductions:</w:t>
            </w:r>
          </w:p>
        </w:tc>
        <w:tc>
          <w:tcPr>
            <w:tcW w:w="403" w:type="pct"/>
            <w:shd w:val="clear" w:color="auto" w:fill="auto"/>
          </w:tcPr>
          <w:p w14:paraId="01AE4BB8" w14:textId="77777777" w:rsidR="002E6B0E" w:rsidRPr="00271EDA" w:rsidRDefault="002E6B0E"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4.1</w:t>
            </w:r>
          </w:p>
        </w:tc>
      </w:tr>
      <w:tr w:rsidR="002E6B0E" w:rsidRPr="00271EDA" w14:paraId="1F0508A7" w14:textId="77777777" w:rsidTr="002E6B0E">
        <w:trPr>
          <w:trHeight w:val="240"/>
        </w:trPr>
        <w:tc>
          <w:tcPr>
            <w:tcW w:w="5000" w:type="pct"/>
            <w:gridSpan w:val="4"/>
            <w:shd w:val="clear" w:color="auto" w:fill="auto"/>
          </w:tcPr>
          <w:p w14:paraId="66FD5078" w14:textId="77777777" w:rsidR="002E6B0E" w:rsidRPr="00271EDA" w:rsidRDefault="002E6B0E"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CONSUMPTION ELIGIBLE FOR FUNDING (ODP tonnes)</w:t>
            </w:r>
          </w:p>
        </w:tc>
      </w:tr>
      <w:tr w:rsidR="002E6B0E" w:rsidRPr="00271EDA" w14:paraId="3992B6CB" w14:textId="77777777" w:rsidTr="002E6B0E">
        <w:trPr>
          <w:trHeight w:val="240"/>
        </w:trPr>
        <w:tc>
          <w:tcPr>
            <w:tcW w:w="1343" w:type="pct"/>
            <w:shd w:val="clear" w:color="auto" w:fill="auto"/>
          </w:tcPr>
          <w:p w14:paraId="1F29A837"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Already approved:</w:t>
            </w:r>
          </w:p>
        </w:tc>
        <w:tc>
          <w:tcPr>
            <w:tcW w:w="403" w:type="pct"/>
            <w:shd w:val="clear" w:color="auto" w:fill="auto"/>
          </w:tcPr>
          <w:p w14:paraId="1C270CA4" w14:textId="77777777" w:rsidR="002E6B0E"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4.1</w:t>
            </w:r>
          </w:p>
        </w:tc>
        <w:tc>
          <w:tcPr>
            <w:tcW w:w="2852" w:type="pct"/>
            <w:shd w:val="clear" w:color="auto" w:fill="auto"/>
          </w:tcPr>
          <w:p w14:paraId="211CAE12" w14:textId="77777777" w:rsidR="002E6B0E" w:rsidRPr="00271EDA" w:rsidRDefault="002E6B0E"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Remaining:</w:t>
            </w:r>
          </w:p>
        </w:tc>
        <w:tc>
          <w:tcPr>
            <w:tcW w:w="403" w:type="pct"/>
            <w:shd w:val="clear" w:color="auto" w:fill="auto"/>
          </w:tcPr>
          <w:p w14:paraId="644EAEBF" w14:textId="77777777" w:rsidR="002E6B0E"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r>
    </w:tbl>
    <w:p w14:paraId="4C7B68AE" w14:textId="77777777" w:rsidR="002E6B0E" w:rsidRPr="00271EDA" w:rsidRDefault="002E6B0E" w:rsidP="00271EDA">
      <w:pPr>
        <w:spacing w:after="60"/>
        <w:jc w:val="center"/>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10"/>
        <w:gridCol w:w="3706"/>
        <w:gridCol w:w="1257"/>
        <w:gridCol w:w="905"/>
        <w:gridCol w:w="1115"/>
        <w:gridCol w:w="1257"/>
      </w:tblGrid>
      <w:tr w:rsidR="00AD06AF" w:rsidRPr="00271EDA" w14:paraId="5D09DAC0" w14:textId="77777777" w:rsidTr="00AD06AF">
        <w:trPr>
          <w:trHeight w:val="240"/>
        </w:trPr>
        <w:tc>
          <w:tcPr>
            <w:tcW w:w="2576" w:type="pct"/>
            <w:gridSpan w:val="2"/>
            <w:shd w:val="clear" w:color="auto" w:fill="auto"/>
          </w:tcPr>
          <w:p w14:paraId="356BBA5F" w14:textId="77777777" w:rsidR="00AD06AF" w:rsidRPr="00271EDA" w:rsidRDefault="00AD06AF"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(V) BUSINESS PLAN</w:t>
            </w:r>
          </w:p>
        </w:tc>
        <w:tc>
          <w:tcPr>
            <w:tcW w:w="672" w:type="pct"/>
            <w:shd w:val="clear" w:color="auto" w:fill="auto"/>
          </w:tcPr>
          <w:p w14:paraId="374AAB52" w14:textId="77777777" w:rsidR="00AD06AF" w:rsidRPr="00271EDA" w:rsidRDefault="00AD06AF"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2018</w:t>
            </w:r>
          </w:p>
        </w:tc>
        <w:tc>
          <w:tcPr>
            <w:tcW w:w="484" w:type="pct"/>
            <w:shd w:val="clear" w:color="auto" w:fill="auto"/>
          </w:tcPr>
          <w:p w14:paraId="469B2B40" w14:textId="77777777" w:rsidR="00AD06AF" w:rsidRPr="00271EDA" w:rsidRDefault="00AD06AF"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2019</w:t>
            </w:r>
          </w:p>
        </w:tc>
        <w:tc>
          <w:tcPr>
            <w:tcW w:w="596" w:type="pct"/>
            <w:shd w:val="clear" w:color="auto" w:fill="auto"/>
          </w:tcPr>
          <w:p w14:paraId="49D71FF9" w14:textId="77777777" w:rsidR="00AD06AF" w:rsidRPr="00271EDA" w:rsidRDefault="00AD06AF"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2020</w:t>
            </w:r>
          </w:p>
        </w:tc>
        <w:tc>
          <w:tcPr>
            <w:tcW w:w="672" w:type="pct"/>
            <w:shd w:val="clear" w:color="auto" w:fill="auto"/>
          </w:tcPr>
          <w:p w14:paraId="5CF2789C" w14:textId="77777777" w:rsidR="00AD06AF" w:rsidRPr="00271EDA" w:rsidRDefault="00AD06AF"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Total</w:t>
            </w:r>
          </w:p>
        </w:tc>
      </w:tr>
      <w:tr w:rsidR="00AD06AF" w:rsidRPr="00271EDA" w14:paraId="3F4C6E93" w14:textId="77777777" w:rsidTr="00AD06AF">
        <w:trPr>
          <w:trHeight w:val="240"/>
        </w:trPr>
        <w:tc>
          <w:tcPr>
            <w:tcW w:w="594" w:type="pct"/>
            <w:vMerge w:val="restart"/>
            <w:shd w:val="clear" w:color="auto" w:fill="auto"/>
          </w:tcPr>
          <w:p w14:paraId="5E19EF09" w14:textId="77777777" w:rsidR="00AD06AF" w:rsidRPr="00271EDA" w:rsidRDefault="00AD06AF"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UNEP</w:t>
            </w:r>
          </w:p>
        </w:tc>
        <w:tc>
          <w:tcPr>
            <w:tcW w:w="1982" w:type="pct"/>
            <w:shd w:val="clear" w:color="auto" w:fill="auto"/>
          </w:tcPr>
          <w:p w14:paraId="23F40CB4" w14:textId="77777777" w:rsidR="00AD06AF" w:rsidRPr="00271EDA" w:rsidRDefault="00AD06AF"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ODS phase-out (ODP tonnes)</w:t>
            </w:r>
          </w:p>
        </w:tc>
        <w:tc>
          <w:tcPr>
            <w:tcW w:w="672" w:type="pct"/>
            <w:shd w:val="clear" w:color="auto" w:fill="auto"/>
          </w:tcPr>
          <w:p w14:paraId="3C086B3D"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0.7</w:t>
            </w:r>
          </w:p>
        </w:tc>
        <w:tc>
          <w:tcPr>
            <w:tcW w:w="484" w:type="pct"/>
            <w:shd w:val="clear" w:color="auto" w:fill="auto"/>
          </w:tcPr>
          <w:p w14:paraId="2A06CBFE" w14:textId="497AAB6A"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0.0</w:t>
            </w:r>
          </w:p>
        </w:tc>
        <w:tc>
          <w:tcPr>
            <w:tcW w:w="596" w:type="pct"/>
            <w:shd w:val="clear" w:color="auto" w:fill="auto"/>
          </w:tcPr>
          <w:p w14:paraId="61CC9807"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0.0</w:t>
            </w:r>
          </w:p>
        </w:tc>
        <w:tc>
          <w:tcPr>
            <w:tcW w:w="672" w:type="pct"/>
            <w:shd w:val="clear" w:color="auto" w:fill="auto"/>
          </w:tcPr>
          <w:p w14:paraId="00F12CB3"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0.7</w:t>
            </w:r>
          </w:p>
        </w:tc>
      </w:tr>
      <w:tr w:rsidR="00AD06AF" w:rsidRPr="00271EDA" w14:paraId="07FEC0F7" w14:textId="77777777" w:rsidTr="00AD06AF">
        <w:trPr>
          <w:trHeight w:val="240"/>
        </w:trPr>
        <w:tc>
          <w:tcPr>
            <w:tcW w:w="594" w:type="pct"/>
            <w:vMerge/>
            <w:shd w:val="clear" w:color="auto" w:fill="auto"/>
          </w:tcPr>
          <w:p w14:paraId="723AC2EF" w14:textId="77777777" w:rsidR="00AD06AF" w:rsidRPr="00271EDA" w:rsidRDefault="00AD06AF" w:rsidP="00271EDA">
            <w:pPr>
              <w:spacing w:after="60"/>
              <w:jc w:val="center"/>
              <w:rPr>
                <w:rFonts w:ascii="Times New Roman" w:hAnsi="Times New Roman"/>
                <w:sz w:val="18"/>
                <w:szCs w:val="18"/>
                <w:lang w:val="en-US"/>
              </w:rPr>
            </w:pPr>
          </w:p>
        </w:tc>
        <w:tc>
          <w:tcPr>
            <w:tcW w:w="1982" w:type="pct"/>
            <w:shd w:val="clear" w:color="auto" w:fill="auto"/>
          </w:tcPr>
          <w:p w14:paraId="535545B5" w14:textId="77777777" w:rsidR="00AD06AF" w:rsidRPr="00271EDA" w:rsidRDefault="00AD06AF"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Funding (US $)</w:t>
            </w:r>
          </w:p>
        </w:tc>
        <w:tc>
          <w:tcPr>
            <w:tcW w:w="672" w:type="pct"/>
            <w:shd w:val="clear" w:color="auto" w:fill="auto"/>
          </w:tcPr>
          <w:p w14:paraId="43E24222"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176,054</w:t>
            </w:r>
          </w:p>
        </w:tc>
        <w:tc>
          <w:tcPr>
            <w:tcW w:w="484" w:type="pct"/>
            <w:shd w:val="clear" w:color="auto" w:fill="auto"/>
          </w:tcPr>
          <w:p w14:paraId="5A0FEC57" w14:textId="700257FE"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596" w:type="pct"/>
            <w:shd w:val="clear" w:color="auto" w:fill="auto"/>
          </w:tcPr>
          <w:p w14:paraId="2FEAA537"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7,006</w:t>
            </w:r>
          </w:p>
        </w:tc>
        <w:tc>
          <w:tcPr>
            <w:tcW w:w="672" w:type="pct"/>
            <w:shd w:val="clear" w:color="auto" w:fill="auto"/>
          </w:tcPr>
          <w:p w14:paraId="57D10020"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183,060</w:t>
            </w:r>
          </w:p>
        </w:tc>
      </w:tr>
      <w:tr w:rsidR="00AD06AF" w:rsidRPr="00271EDA" w14:paraId="33FA8370" w14:textId="77777777" w:rsidTr="00AD06AF">
        <w:trPr>
          <w:trHeight w:val="240"/>
        </w:trPr>
        <w:tc>
          <w:tcPr>
            <w:tcW w:w="594" w:type="pct"/>
            <w:vMerge w:val="restart"/>
            <w:shd w:val="clear" w:color="auto" w:fill="auto"/>
          </w:tcPr>
          <w:p w14:paraId="533D8870" w14:textId="77777777" w:rsidR="00AD06AF" w:rsidRPr="00271EDA" w:rsidRDefault="00AD06AF"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UNDP</w:t>
            </w:r>
          </w:p>
        </w:tc>
        <w:tc>
          <w:tcPr>
            <w:tcW w:w="1982" w:type="pct"/>
            <w:shd w:val="clear" w:color="auto" w:fill="auto"/>
          </w:tcPr>
          <w:p w14:paraId="7AA8202D" w14:textId="77777777" w:rsidR="00AD06AF" w:rsidRPr="00271EDA" w:rsidRDefault="00AD06AF"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ODS phase-out (ODP tonnes)</w:t>
            </w:r>
          </w:p>
        </w:tc>
        <w:tc>
          <w:tcPr>
            <w:tcW w:w="672" w:type="pct"/>
            <w:shd w:val="clear" w:color="auto" w:fill="auto"/>
          </w:tcPr>
          <w:p w14:paraId="2EC10659"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0.8</w:t>
            </w:r>
          </w:p>
        </w:tc>
        <w:tc>
          <w:tcPr>
            <w:tcW w:w="484" w:type="pct"/>
            <w:shd w:val="clear" w:color="auto" w:fill="auto"/>
          </w:tcPr>
          <w:p w14:paraId="3E1D52B5"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0.0</w:t>
            </w:r>
          </w:p>
        </w:tc>
        <w:tc>
          <w:tcPr>
            <w:tcW w:w="596" w:type="pct"/>
            <w:shd w:val="clear" w:color="auto" w:fill="auto"/>
          </w:tcPr>
          <w:p w14:paraId="05FAC372"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0.2</w:t>
            </w:r>
          </w:p>
        </w:tc>
        <w:tc>
          <w:tcPr>
            <w:tcW w:w="672" w:type="pct"/>
            <w:shd w:val="clear" w:color="auto" w:fill="auto"/>
          </w:tcPr>
          <w:p w14:paraId="0028B027"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1.0</w:t>
            </w:r>
          </w:p>
        </w:tc>
      </w:tr>
      <w:tr w:rsidR="00AD06AF" w:rsidRPr="00271EDA" w14:paraId="001D0BC2" w14:textId="77777777" w:rsidTr="00AD06AF">
        <w:trPr>
          <w:trHeight w:val="240"/>
        </w:trPr>
        <w:tc>
          <w:tcPr>
            <w:tcW w:w="594" w:type="pct"/>
            <w:vMerge/>
            <w:shd w:val="clear" w:color="auto" w:fill="auto"/>
          </w:tcPr>
          <w:p w14:paraId="2C912D2B" w14:textId="77777777" w:rsidR="00AD06AF" w:rsidRPr="00271EDA" w:rsidRDefault="00AD06AF" w:rsidP="00271EDA">
            <w:pPr>
              <w:spacing w:after="60"/>
              <w:jc w:val="center"/>
              <w:rPr>
                <w:rFonts w:ascii="Times New Roman" w:hAnsi="Times New Roman"/>
                <w:sz w:val="18"/>
                <w:szCs w:val="18"/>
                <w:lang w:val="en-US"/>
              </w:rPr>
            </w:pPr>
          </w:p>
        </w:tc>
        <w:tc>
          <w:tcPr>
            <w:tcW w:w="1982" w:type="pct"/>
            <w:shd w:val="clear" w:color="auto" w:fill="auto"/>
          </w:tcPr>
          <w:p w14:paraId="587E8570" w14:textId="77777777" w:rsidR="00AD06AF" w:rsidRPr="00271EDA" w:rsidRDefault="00AD06AF"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Funding (US $)</w:t>
            </w:r>
          </w:p>
        </w:tc>
        <w:tc>
          <w:tcPr>
            <w:tcW w:w="672" w:type="pct"/>
            <w:shd w:val="clear" w:color="auto" w:fill="auto"/>
          </w:tcPr>
          <w:p w14:paraId="7CD98CC9"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187,250</w:t>
            </w:r>
          </w:p>
        </w:tc>
        <w:tc>
          <w:tcPr>
            <w:tcW w:w="484" w:type="pct"/>
            <w:shd w:val="clear" w:color="auto" w:fill="auto"/>
          </w:tcPr>
          <w:p w14:paraId="40FAEDF6"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596" w:type="pct"/>
            <w:shd w:val="clear" w:color="auto" w:fill="auto"/>
          </w:tcPr>
          <w:p w14:paraId="7587C26B"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58,850</w:t>
            </w:r>
          </w:p>
        </w:tc>
        <w:tc>
          <w:tcPr>
            <w:tcW w:w="672" w:type="pct"/>
            <w:shd w:val="clear" w:color="auto" w:fill="auto"/>
          </w:tcPr>
          <w:p w14:paraId="743A6AB8" w14:textId="77777777" w:rsidR="00AD06AF" w:rsidRPr="00271EDA" w:rsidRDefault="00AD06AF"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246,100</w:t>
            </w:r>
          </w:p>
        </w:tc>
      </w:tr>
    </w:tbl>
    <w:p w14:paraId="7558CF24" w14:textId="77777777" w:rsidR="002E6B0E" w:rsidRPr="00271EDA" w:rsidRDefault="002E6B0E" w:rsidP="00271EDA">
      <w:pPr>
        <w:spacing w:after="60"/>
        <w:jc w:val="center"/>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0"/>
        <w:gridCol w:w="1020"/>
        <w:gridCol w:w="1149"/>
        <w:gridCol w:w="801"/>
        <w:gridCol w:w="585"/>
        <w:gridCol w:w="576"/>
        <w:gridCol w:w="801"/>
        <w:gridCol w:w="576"/>
        <w:gridCol w:w="711"/>
        <w:gridCol w:w="801"/>
      </w:tblGrid>
      <w:tr w:rsidR="00C36CEC" w:rsidRPr="00271EDA" w14:paraId="7902A01C" w14:textId="77777777" w:rsidTr="006A1626">
        <w:tc>
          <w:tcPr>
            <w:tcW w:w="2609" w:type="pct"/>
            <w:gridSpan w:val="3"/>
            <w:shd w:val="clear" w:color="auto" w:fill="auto"/>
          </w:tcPr>
          <w:p w14:paraId="6B0F84B9" w14:textId="77777777" w:rsidR="006A1626" w:rsidRPr="00271EDA" w:rsidRDefault="006A1626"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(VI) PROJECT DATA</w:t>
            </w:r>
          </w:p>
        </w:tc>
        <w:tc>
          <w:tcPr>
            <w:tcW w:w="348" w:type="pct"/>
            <w:shd w:val="clear" w:color="auto" w:fill="auto"/>
          </w:tcPr>
          <w:p w14:paraId="4D63A3F8"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2015</w:t>
            </w:r>
          </w:p>
        </w:tc>
        <w:tc>
          <w:tcPr>
            <w:tcW w:w="380" w:type="pct"/>
            <w:shd w:val="clear" w:color="auto" w:fill="auto"/>
          </w:tcPr>
          <w:p w14:paraId="02963731"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2016</w:t>
            </w:r>
          </w:p>
        </w:tc>
        <w:tc>
          <w:tcPr>
            <w:tcW w:w="308" w:type="pct"/>
            <w:shd w:val="clear" w:color="auto" w:fill="auto"/>
          </w:tcPr>
          <w:p w14:paraId="57CFFAF6"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2017</w:t>
            </w:r>
          </w:p>
        </w:tc>
        <w:tc>
          <w:tcPr>
            <w:tcW w:w="308" w:type="pct"/>
            <w:shd w:val="clear" w:color="auto" w:fill="auto"/>
          </w:tcPr>
          <w:p w14:paraId="60DB96FE"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2018</w:t>
            </w:r>
          </w:p>
        </w:tc>
        <w:tc>
          <w:tcPr>
            <w:tcW w:w="332" w:type="pct"/>
            <w:shd w:val="clear" w:color="auto" w:fill="auto"/>
          </w:tcPr>
          <w:p w14:paraId="633C8722"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2019</w:t>
            </w:r>
          </w:p>
        </w:tc>
        <w:tc>
          <w:tcPr>
            <w:tcW w:w="335" w:type="pct"/>
          </w:tcPr>
          <w:p w14:paraId="2418FCAB"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2020*</w:t>
            </w:r>
          </w:p>
        </w:tc>
        <w:tc>
          <w:tcPr>
            <w:tcW w:w="380" w:type="pct"/>
            <w:shd w:val="clear" w:color="auto" w:fill="auto"/>
          </w:tcPr>
          <w:p w14:paraId="6DA1F360" w14:textId="77777777" w:rsidR="006A1626" w:rsidRPr="00271EDA" w:rsidRDefault="006A1626" w:rsidP="00271EDA">
            <w:pPr>
              <w:spacing w:after="60"/>
              <w:jc w:val="center"/>
              <w:rPr>
                <w:rFonts w:ascii="Times New Roman" w:hAnsi="Times New Roman"/>
                <w:b/>
                <w:sz w:val="18"/>
                <w:szCs w:val="18"/>
                <w:lang w:val="en-US"/>
              </w:rPr>
            </w:pPr>
            <w:r w:rsidRPr="00271EDA">
              <w:rPr>
                <w:rFonts w:ascii="Times New Roman" w:hAnsi="Times New Roman"/>
                <w:b/>
                <w:sz w:val="18"/>
                <w:szCs w:val="18"/>
                <w:lang w:val="en-US"/>
              </w:rPr>
              <w:t>Total</w:t>
            </w:r>
          </w:p>
        </w:tc>
      </w:tr>
      <w:tr w:rsidR="00C36CEC" w:rsidRPr="00271EDA" w14:paraId="00F03DE4" w14:textId="77777777" w:rsidTr="006A1626">
        <w:tc>
          <w:tcPr>
            <w:tcW w:w="2609" w:type="pct"/>
            <w:gridSpan w:val="3"/>
            <w:shd w:val="clear" w:color="auto" w:fill="auto"/>
          </w:tcPr>
          <w:p w14:paraId="74C54449"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Montreal Protocol consumption limits</w:t>
            </w:r>
          </w:p>
        </w:tc>
        <w:tc>
          <w:tcPr>
            <w:tcW w:w="348" w:type="pct"/>
            <w:shd w:val="clear" w:color="auto" w:fill="auto"/>
          </w:tcPr>
          <w:p w14:paraId="4ED996EF"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3.69</w:t>
            </w:r>
          </w:p>
        </w:tc>
        <w:tc>
          <w:tcPr>
            <w:tcW w:w="380" w:type="pct"/>
            <w:shd w:val="clear" w:color="auto" w:fill="auto"/>
          </w:tcPr>
          <w:p w14:paraId="0C8036C1"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3.69</w:t>
            </w:r>
          </w:p>
        </w:tc>
        <w:tc>
          <w:tcPr>
            <w:tcW w:w="308" w:type="pct"/>
            <w:shd w:val="clear" w:color="auto" w:fill="auto"/>
          </w:tcPr>
          <w:p w14:paraId="2DC13B1E"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3.69</w:t>
            </w:r>
          </w:p>
        </w:tc>
        <w:tc>
          <w:tcPr>
            <w:tcW w:w="308" w:type="pct"/>
            <w:shd w:val="clear" w:color="auto" w:fill="auto"/>
          </w:tcPr>
          <w:p w14:paraId="6905BFCB"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3.69</w:t>
            </w:r>
          </w:p>
        </w:tc>
        <w:tc>
          <w:tcPr>
            <w:tcW w:w="332" w:type="pct"/>
            <w:shd w:val="clear" w:color="auto" w:fill="auto"/>
          </w:tcPr>
          <w:p w14:paraId="1C9BBD0B"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3.69</w:t>
            </w:r>
          </w:p>
        </w:tc>
        <w:tc>
          <w:tcPr>
            <w:tcW w:w="335" w:type="pct"/>
          </w:tcPr>
          <w:p w14:paraId="1DB010DC"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2.67</w:t>
            </w:r>
          </w:p>
        </w:tc>
        <w:tc>
          <w:tcPr>
            <w:tcW w:w="380" w:type="pct"/>
            <w:shd w:val="clear" w:color="auto" w:fill="auto"/>
          </w:tcPr>
          <w:p w14:paraId="068394CD"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n/a</w:t>
            </w:r>
          </w:p>
        </w:tc>
      </w:tr>
      <w:tr w:rsidR="00C36CEC" w:rsidRPr="00271EDA" w14:paraId="3E833A26" w14:textId="77777777" w:rsidTr="006A1626">
        <w:tc>
          <w:tcPr>
            <w:tcW w:w="2609" w:type="pct"/>
            <w:gridSpan w:val="3"/>
            <w:shd w:val="clear" w:color="auto" w:fill="auto"/>
          </w:tcPr>
          <w:p w14:paraId="1B82F6E6"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Maximum allowable consumption (ODP tonnes)</w:t>
            </w:r>
          </w:p>
        </w:tc>
        <w:tc>
          <w:tcPr>
            <w:tcW w:w="348" w:type="pct"/>
            <w:shd w:val="clear" w:color="auto" w:fill="auto"/>
          </w:tcPr>
          <w:p w14:paraId="0A468956"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3.08</w:t>
            </w:r>
          </w:p>
        </w:tc>
        <w:tc>
          <w:tcPr>
            <w:tcW w:w="380" w:type="pct"/>
            <w:shd w:val="clear" w:color="auto" w:fill="auto"/>
          </w:tcPr>
          <w:p w14:paraId="4F0F5490"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2.67</w:t>
            </w:r>
          </w:p>
        </w:tc>
        <w:tc>
          <w:tcPr>
            <w:tcW w:w="308" w:type="pct"/>
            <w:shd w:val="clear" w:color="auto" w:fill="auto"/>
          </w:tcPr>
          <w:p w14:paraId="1A2BEFDE"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2.05</w:t>
            </w:r>
          </w:p>
        </w:tc>
        <w:tc>
          <w:tcPr>
            <w:tcW w:w="308" w:type="pct"/>
            <w:shd w:val="clear" w:color="auto" w:fill="auto"/>
          </w:tcPr>
          <w:p w14:paraId="229DE7D3"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1.32</w:t>
            </w:r>
          </w:p>
        </w:tc>
        <w:tc>
          <w:tcPr>
            <w:tcW w:w="332" w:type="pct"/>
            <w:shd w:val="clear" w:color="auto" w:fill="auto"/>
          </w:tcPr>
          <w:p w14:paraId="1ED34AC4"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0.41</w:t>
            </w:r>
          </w:p>
        </w:tc>
        <w:tc>
          <w:tcPr>
            <w:tcW w:w="335" w:type="pct"/>
          </w:tcPr>
          <w:p w14:paraId="2AE81520"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0.10</w:t>
            </w:r>
          </w:p>
        </w:tc>
        <w:tc>
          <w:tcPr>
            <w:tcW w:w="380" w:type="pct"/>
            <w:shd w:val="clear" w:color="auto" w:fill="auto"/>
          </w:tcPr>
          <w:p w14:paraId="247F30E3"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n/a</w:t>
            </w:r>
          </w:p>
        </w:tc>
      </w:tr>
      <w:tr w:rsidR="006A1626" w:rsidRPr="00271EDA" w14:paraId="4EDA0934" w14:textId="77777777" w:rsidTr="006A1626">
        <w:tc>
          <w:tcPr>
            <w:tcW w:w="1314" w:type="pct"/>
            <w:vMerge w:val="restart"/>
            <w:shd w:val="clear" w:color="auto" w:fill="auto"/>
          </w:tcPr>
          <w:p w14:paraId="4B5A9ACC"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Agreed funding (US$)</w:t>
            </w:r>
          </w:p>
        </w:tc>
        <w:tc>
          <w:tcPr>
            <w:tcW w:w="613" w:type="pct"/>
            <w:vMerge w:val="restart"/>
            <w:shd w:val="clear" w:color="auto" w:fill="auto"/>
          </w:tcPr>
          <w:p w14:paraId="6DF15986" w14:textId="77777777" w:rsidR="006A1626" w:rsidRPr="00271EDA" w:rsidRDefault="006A1626"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UNDP</w:t>
            </w:r>
          </w:p>
        </w:tc>
        <w:tc>
          <w:tcPr>
            <w:tcW w:w="682" w:type="pct"/>
            <w:shd w:val="clear" w:color="auto" w:fill="auto"/>
          </w:tcPr>
          <w:p w14:paraId="5F046C94"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Project costs</w:t>
            </w:r>
          </w:p>
        </w:tc>
        <w:tc>
          <w:tcPr>
            <w:tcW w:w="348" w:type="pct"/>
            <w:shd w:val="clear" w:color="auto" w:fill="auto"/>
          </w:tcPr>
          <w:p w14:paraId="47C65031"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170,000</w:t>
            </w:r>
          </w:p>
        </w:tc>
        <w:tc>
          <w:tcPr>
            <w:tcW w:w="380" w:type="pct"/>
            <w:shd w:val="clear" w:color="auto" w:fill="auto"/>
          </w:tcPr>
          <w:p w14:paraId="1DFF4D42"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66438E34"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8B347B1"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175,000</w:t>
            </w:r>
          </w:p>
        </w:tc>
        <w:tc>
          <w:tcPr>
            <w:tcW w:w="332" w:type="pct"/>
            <w:shd w:val="clear" w:color="auto" w:fill="auto"/>
          </w:tcPr>
          <w:p w14:paraId="20D2333C"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3B0447C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55,000</w:t>
            </w:r>
          </w:p>
        </w:tc>
        <w:tc>
          <w:tcPr>
            <w:tcW w:w="380" w:type="pct"/>
            <w:shd w:val="clear" w:color="auto" w:fill="auto"/>
          </w:tcPr>
          <w:p w14:paraId="2E42AC55"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400,000</w:t>
            </w:r>
          </w:p>
        </w:tc>
      </w:tr>
      <w:tr w:rsidR="006A1626" w:rsidRPr="00271EDA" w14:paraId="353C98A7" w14:textId="77777777" w:rsidTr="006A1626">
        <w:tc>
          <w:tcPr>
            <w:tcW w:w="1314" w:type="pct"/>
            <w:vMerge/>
            <w:shd w:val="clear" w:color="auto" w:fill="auto"/>
          </w:tcPr>
          <w:p w14:paraId="1D9FDEF1" w14:textId="77777777" w:rsidR="006A1626" w:rsidRPr="00271EDA" w:rsidRDefault="006A1626" w:rsidP="00271EDA">
            <w:pPr>
              <w:spacing w:after="60"/>
              <w:jc w:val="center"/>
              <w:rPr>
                <w:rFonts w:ascii="Times New Roman" w:hAnsi="Times New Roman"/>
                <w:sz w:val="18"/>
                <w:szCs w:val="18"/>
                <w:lang w:val="en-US"/>
              </w:rPr>
            </w:pPr>
          </w:p>
        </w:tc>
        <w:tc>
          <w:tcPr>
            <w:tcW w:w="613" w:type="pct"/>
            <w:vMerge/>
            <w:shd w:val="clear" w:color="auto" w:fill="auto"/>
          </w:tcPr>
          <w:p w14:paraId="19388F3B" w14:textId="77777777" w:rsidR="006A1626" w:rsidRPr="00271EDA" w:rsidRDefault="006A1626" w:rsidP="00271EDA">
            <w:pPr>
              <w:spacing w:after="60"/>
              <w:jc w:val="center"/>
              <w:rPr>
                <w:rFonts w:ascii="Times New Roman" w:hAnsi="Times New Roman"/>
                <w:sz w:val="18"/>
                <w:szCs w:val="18"/>
                <w:lang w:val="en-US"/>
              </w:rPr>
            </w:pPr>
          </w:p>
        </w:tc>
        <w:tc>
          <w:tcPr>
            <w:tcW w:w="682" w:type="pct"/>
            <w:shd w:val="clear" w:color="auto" w:fill="auto"/>
          </w:tcPr>
          <w:p w14:paraId="29DB8F72"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Support costs</w:t>
            </w:r>
          </w:p>
        </w:tc>
        <w:tc>
          <w:tcPr>
            <w:tcW w:w="348" w:type="pct"/>
            <w:shd w:val="clear" w:color="auto" w:fill="auto"/>
          </w:tcPr>
          <w:p w14:paraId="671AC70D"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11,900</w:t>
            </w:r>
          </w:p>
        </w:tc>
        <w:tc>
          <w:tcPr>
            <w:tcW w:w="380" w:type="pct"/>
            <w:shd w:val="clear" w:color="auto" w:fill="auto"/>
          </w:tcPr>
          <w:p w14:paraId="0953383C"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58A1089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34D3B544"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12,250</w:t>
            </w:r>
          </w:p>
        </w:tc>
        <w:tc>
          <w:tcPr>
            <w:tcW w:w="332" w:type="pct"/>
            <w:shd w:val="clear" w:color="auto" w:fill="auto"/>
          </w:tcPr>
          <w:p w14:paraId="38DDC9D2"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2F944825"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3,850</w:t>
            </w:r>
          </w:p>
        </w:tc>
        <w:tc>
          <w:tcPr>
            <w:tcW w:w="380" w:type="pct"/>
            <w:shd w:val="clear" w:color="auto" w:fill="auto"/>
          </w:tcPr>
          <w:p w14:paraId="66A07886"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28,000</w:t>
            </w:r>
          </w:p>
        </w:tc>
      </w:tr>
      <w:tr w:rsidR="006A1626" w:rsidRPr="00271EDA" w14:paraId="2BA4EBEF" w14:textId="77777777" w:rsidTr="006A1626">
        <w:tc>
          <w:tcPr>
            <w:tcW w:w="1314" w:type="pct"/>
            <w:vMerge/>
            <w:shd w:val="clear" w:color="auto" w:fill="auto"/>
          </w:tcPr>
          <w:p w14:paraId="70B90EB0" w14:textId="77777777" w:rsidR="006A1626" w:rsidRPr="00271EDA" w:rsidRDefault="006A1626" w:rsidP="00271EDA">
            <w:pPr>
              <w:spacing w:after="60"/>
              <w:jc w:val="center"/>
              <w:rPr>
                <w:rFonts w:ascii="Times New Roman" w:hAnsi="Times New Roman"/>
                <w:sz w:val="18"/>
                <w:szCs w:val="18"/>
                <w:lang w:val="en-US"/>
              </w:rPr>
            </w:pPr>
          </w:p>
        </w:tc>
        <w:tc>
          <w:tcPr>
            <w:tcW w:w="613" w:type="pct"/>
            <w:vMerge w:val="restart"/>
            <w:shd w:val="clear" w:color="auto" w:fill="auto"/>
          </w:tcPr>
          <w:p w14:paraId="067575D8" w14:textId="77777777" w:rsidR="006A1626" w:rsidRPr="00271EDA" w:rsidRDefault="006A1626"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UNEP</w:t>
            </w:r>
          </w:p>
        </w:tc>
        <w:tc>
          <w:tcPr>
            <w:tcW w:w="682" w:type="pct"/>
            <w:shd w:val="clear" w:color="auto" w:fill="auto"/>
          </w:tcPr>
          <w:p w14:paraId="63369557"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Project costs</w:t>
            </w:r>
          </w:p>
        </w:tc>
        <w:tc>
          <w:tcPr>
            <w:tcW w:w="348" w:type="pct"/>
            <w:shd w:val="clear" w:color="auto" w:fill="auto"/>
          </w:tcPr>
          <w:p w14:paraId="400C1B73"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150,000</w:t>
            </w:r>
          </w:p>
        </w:tc>
        <w:tc>
          <w:tcPr>
            <w:tcW w:w="380" w:type="pct"/>
            <w:shd w:val="clear" w:color="auto" w:fill="auto"/>
          </w:tcPr>
          <w:p w14:paraId="2B85D362"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80B30D1"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705C9013"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155,800</w:t>
            </w:r>
          </w:p>
        </w:tc>
        <w:tc>
          <w:tcPr>
            <w:tcW w:w="332" w:type="pct"/>
            <w:shd w:val="clear" w:color="auto" w:fill="auto"/>
          </w:tcPr>
          <w:p w14:paraId="2A10140D"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45DE06F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6,200</w:t>
            </w:r>
          </w:p>
        </w:tc>
        <w:tc>
          <w:tcPr>
            <w:tcW w:w="380" w:type="pct"/>
            <w:shd w:val="clear" w:color="auto" w:fill="auto"/>
          </w:tcPr>
          <w:p w14:paraId="71BE468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312,000</w:t>
            </w:r>
          </w:p>
        </w:tc>
      </w:tr>
      <w:tr w:rsidR="006A1626" w:rsidRPr="00271EDA" w14:paraId="058F93D6" w14:textId="77777777" w:rsidTr="006A1626">
        <w:tc>
          <w:tcPr>
            <w:tcW w:w="1314" w:type="pct"/>
            <w:vMerge/>
            <w:shd w:val="clear" w:color="auto" w:fill="auto"/>
          </w:tcPr>
          <w:p w14:paraId="70FBF488" w14:textId="77777777" w:rsidR="006A1626" w:rsidRPr="00271EDA" w:rsidRDefault="006A1626" w:rsidP="00271EDA">
            <w:pPr>
              <w:spacing w:after="60"/>
              <w:jc w:val="center"/>
              <w:rPr>
                <w:rFonts w:ascii="Times New Roman" w:hAnsi="Times New Roman"/>
                <w:sz w:val="18"/>
                <w:szCs w:val="18"/>
                <w:lang w:val="en-US"/>
              </w:rPr>
            </w:pPr>
          </w:p>
        </w:tc>
        <w:tc>
          <w:tcPr>
            <w:tcW w:w="613" w:type="pct"/>
            <w:vMerge/>
            <w:shd w:val="clear" w:color="auto" w:fill="auto"/>
          </w:tcPr>
          <w:p w14:paraId="0CE0F4E7" w14:textId="77777777" w:rsidR="006A1626" w:rsidRPr="00271EDA" w:rsidRDefault="006A1626" w:rsidP="00271EDA">
            <w:pPr>
              <w:spacing w:after="60"/>
              <w:jc w:val="center"/>
              <w:rPr>
                <w:rFonts w:ascii="Times New Roman" w:hAnsi="Times New Roman"/>
                <w:sz w:val="18"/>
                <w:szCs w:val="18"/>
                <w:lang w:val="en-US"/>
              </w:rPr>
            </w:pPr>
          </w:p>
        </w:tc>
        <w:tc>
          <w:tcPr>
            <w:tcW w:w="682" w:type="pct"/>
            <w:shd w:val="clear" w:color="auto" w:fill="auto"/>
          </w:tcPr>
          <w:p w14:paraId="2D20002F"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Support costs</w:t>
            </w:r>
          </w:p>
        </w:tc>
        <w:tc>
          <w:tcPr>
            <w:tcW w:w="348" w:type="pct"/>
            <w:shd w:val="clear" w:color="auto" w:fill="auto"/>
          </w:tcPr>
          <w:p w14:paraId="3FB3E2BE"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19,500</w:t>
            </w:r>
          </w:p>
        </w:tc>
        <w:tc>
          <w:tcPr>
            <w:tcW w:w="380" w:type="pct"/>
            <w:shd w:val="clear" w:color="auto" w:fill="auto"/>
          </w:tcPr>
          <w:p w14:paraId="730E5A6D"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08B00BC6"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64C06E4A"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20,254</w:t>
            </w:r>
          </w:p>
        </w:tc>
        <w:tc>
          <w:tcPr>
            <w:tcW w:w="332" w:type="pct"/>
            <w:shd w:val="clear" w:color="auto" w:fill="auto"/>
          </w:tcPr>
          <w:p w14:paraId="4553F20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4079255A"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806</w:t>
            </w:r>
          </w:p>
        </w:tc>
        <w:tc>
          <w:tcPr>
            <w:tcW w:w="380" w:type="pct"/>
            <w:shd w:val="clear" w:color="auto" w:fill="auto"/>
          </w:tcPr>
          <w:p w14:paraId="029ABE9F"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40,560</w:t>
            </w:r>
          </w:p>
        </w:tc>
      </w:tr>
      <w:tr w:rsidR="00C36CEC" w:rsidRPr="00271EDA" w14:paraId="09AB6EE4" w14:textId="77777777" w:rsidTr="006A1626">
        <w:tc>
          <w:tcPr>
            <w:tcW w:w="1927" w:type="pct"/>
            <w:gridSpan w:val="2"/>
            <w:vMerge w:val="restart"/>
            <w:shd w:val="clear" w:color="auto" w:fill="auto"/>
          </w:tcPr>
          <w:p w14:paraId="70272373"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Funds approved by ExCom (US$)</w:t>
            </w:r>
          </w:p>
        </w:tc>
        <w:tc>
          <w:tcPr>
            <w:tcW w:w="682" w:type="pct"/>
            <w:shd w:val="clear" w:color="auto" w:fill="auto"/>
          </w:tcPr>
          <w:p w14:paraId="2887F824"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Project costs</w:t>
            </w:r>
          </w:p>
        </w:tc>
        <w:tc>
          <w:tcPr>
            <w:tcW w:w="348" w:type="pct"/>
            <w:shd w:val="clear" w:color="auto" w:fill="auto"/>
          </w:tcPr>
          <w:p w14:paraId="03475413"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320,000</w:t>
            </w:r>
          </w:p>
        </w:tc>
        <w:tc>
          <w:tcPr>
            <w:tcW w:w="380" w:type="pct"/>
            <w:shd w:val="clear" w:color="auto" w:fill="auto"/>
          </w:tcPr>
          <w:p w14:paraId="62710BF5"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25E4928B"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CD6B57D"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2" w:type="pct"/>
            <w:shd w:val="clear" w:color="auto" w:fill="auto"/>
          </w:tcPr>
          <w:p w14:paraId="63FD51D4"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08390E8E"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0FF01D94"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320,000</w:t>
            </w:r>
          </w:p>
        </w:tc>
      </w:tr>
      <w:tr w:rsidR="00C36CEC" w:rsidRPr="00271EDA" w14:paraId="6F0A46A5" w14:textId="77777777" w:rsidTr="006A1626">
        <w:tc>
          <w:tcPr>
            <w:tcW w:w="1927" w:type="pct"/>
            <w:gridSpan w:val="2"/>
            <w:vMerge/>
            <w:shd w:val="clear" w:color="auto" w:fill="auto"/>
          </w:tcPr>
          <w:p w14:paraId="10C9D62E" w14:textId="77777777" w:rsidR="006A1626" w:rsidRPr="00271EDA" w:rsidRDefault="006A1626" w:rsidP="00271EDA">
            <w:pPr>
              <w:spacing w:after="60"/>
              <w:jc w:val="center"/>
              <w:rPr>
                <w:rFonts w:ascii="Times New Roman" w:hAnsi="Times New Roman"/>
                <w:sz w:val="18"/>
                <w:szCs w:val="18"/>
                <w:lang w:val="en-US"/>
              </w:rPr>
            </w:pPr>
          </w:p>
        </w:tc>
        <w:tc>
          <w:tcPr>
            <w:tcW w:w="682" w:type="pct"/>
            <w:shd w:val="clear" w:color="auto" w:fill="auto"/>
          </w:tcPr>
          <w:p w14:paraId="2A2A62C7"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Support costs</w:t>
            </w:r>
          </w:p>
        </w:tc>
        <w:tc>
          <w:tcPr>
            <w:tcW w:w="348" w:type="pct"/>
            <w:shd w:val="clear" w:color="auto" w:fill="auto"/>
          </w:tcPr>
          <w:p w14:paraId="371C2B62"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31,400</w:t>
            </w:r>
          </w:p>
        </w:tc>
        <w:tc>
          <w:tcPr>
            <w:tcW w:w="380" w:type="pct"/>
            <w:shd w:val="clear" w:color="auto" w:fill="auto"/>
          </w:tcPr>
          <w:p w14:paraId="4EB92631"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2FFB0C9B"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D1F51E0"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2" w:type="pct"/>
            <w:shd w:val="clear" w:color="auto" w:fill="auto"/>
          </w:tcPr>
          <w:p w14:paraId="4594E7B9"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7C8A8CE1"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6A4B8A6C"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31,400</w:t>
            </w:r>
          </w:p>
        </w:tc>
      </w:tr>
      <w:tr w:rsidR="00C36CEC" w:rsidRPr="00271EDA" w14:paraId="133440C8" w14:textId="77777777" w:rsidTr="006A1626">
        <w:tc>
          <w:tcPr>
            <w:tcW w:w="1927" w:type="pct"/>
            <w:gridSpan w:val="2"/>
            <w:vMerge w:val="restart"/>
            <w:shd w:val="clear" w:color="auto" w:fill="auto"/>
          </w:tcPr>
          <w:p w14:paraId="784519FB"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Total funds requested for approval at this meeting (US$)</w:t>
            </w:r>
          </w:p>
        </w:tc>
        <w:tc>
          <w:tcPr>
            <w:tcW w:w="682" w:type="pct"/>
            <w:shd w:val="clear" w:color="auto" w:fill="auto"/>
          </w:tcPr>
          <w:p w14:paraId="0E029DB6"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Project costs</w:t>
            </w:r>
          </w:p>
        </w:tc>
        <w:tc>
          <w:tcPr>
            <w:tcW w:w="348" w:type="pct"/>
            <w:shd w:val="clear" w:color="auto" w:fill="auto"/>
          </w:tcPr>
          <w:p w14:paraId="1568F569"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769B69A6"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3310176"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A11E4F5"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330,800</w:t>
            </w:r>
          </w:p>
        </w:tc>
        <w:tc>
          <w:tcPr>
            <w:tcW w:w="332" w:type="pct"/>
            <w:shd w:val="clear" w:color="auto" w:fill="auto"/>
          </w:tcPr>
          <w:p w14:paraId="2B8963B8"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50C36614"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732FFE1B"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330,800</w:t>
            </w:r>
          </w:p>
        </w:tc>
      </w:tr>
      <w:tr w:rsidR="00C36CEC" w:rsidRPr="00271EDA" w14:paraId="30147380" w14:textId="77777777" w:rsidTr="006A1626">
        <w:tc>
          <w:tcPr>
            <w:tcW w:w="1927" w:type="pct"/>
            <w:gridSpan w:val="2"/>
            <w:vMerge/>
            <w:shd w:val="clear" w:color="auto" w:fill="auto"/>
          </w:tcPr>
          <w:p w14:paraId="56A5EC95" w14:textId="77777777" w:rsidR="006A1626" w:rsidRPr="00271EDA" w:rsidRDefault="006A1626" w:rsidP="00271EDA">
            <w:pPr>
              <w:spacing w:after="60"/>
              <w:jc w:val="center"/>
              <w:rPr>
                <w:rFonts w:ascii="Times New Roman" w:hAnsi="Times New Roman"/>
                <w:sz w:val="18"/>
                <w:szCs w:val="18"/>
                <w:lang w:val="en-US"/>
              </w:rPr>
            </w:pPr>
          </w:p>
        </w:tc>
        <w:tc>
          <w:tcPr>
            <w:tcW w:w="682" w:type="pct"/>
            <w:shd w:val="clear" w:color="auto" w:fill="auto"/>
          </w:tcPr>
          <w:p w14:paraId="3671E540" w14:textId="77777777" w:rsidR="006A1626" w:rsidRPr="00271EDA" w:rsidRDefault="006A1626" w:rsidP="00271EDA">
            <w:pPr>
              <w:spacing w:after="60"/>
              <w:jc w:val="left"/>
              <w:rPr>
                <w:rFonts w:ascii="Times New Roman" w:hAnsi="Times New Roman"/>
                <w:sz w:val="18"/>
                <w:szCs w:val="18"/>
                <w:lang w:val="en-US"/>
              </w:rPr>
            </w:pPr>
            <w:r w:rsidRPr="00271EDA">
              <w:rPr>
                <w:rFonts w:ascii="Times New Roman" w:hAnsi="Times New Roman"/>
                <w:sz w:val="18"/>
                <w:szCs w:val="18"/>
                <w:lang w:val="en-US"/>
              </w:rPr>
              <w:t>Support costs</w:t>
            </w:r>
          </w:p>
        </w:tc>
        <w:tc>
          <w:tcPr>
            <w:tcW w:w="348" w:type="pct"/>
            <w:shd w:val="clear" w:color="auto" w:fill="auto"/>
          </w:tcPr>
          <w:p w14:paraId="4A7488EA" w14:textId="77777777" w:rsidR="006A1626" w:rsidRPr="00271EDA" w:rsidRDefault="006A1626"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73B5497A"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0CD0D0AC"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08" w:type="pct"/>
            <w:shd w:val="clear" w:color="auto" w:fill="auto"/>
          </w:tcPr>
          <w:p w14:paraId="41E219FF"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32,504</w:t>
            </w:r>
          </w:p>
        </w:tc>
        <w:tc>
          <w:tcPr>
            <w:tcW w:w="332" w:type="pct"/>
            <w:shd w:val="clear" w:color="auto" w:fill="auto"/>
          </w:tcPr>
          <w:p w14:paraId="1A0C185E"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35" w:type="pct"/>
          </w:tcPr>
          <w:p w14:paraId="5D0F819F"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0</w:t>
            </w:r>
          </w:p>
        </w:tc>
        <w:tc>
          <w:tcPr>
            <w:tcW w:w="380" w:type="pct"/>
            <w:shd w:val="clear" w:color="auto" w:fill="auto"/>
          </w:tcPr>
          <w:p w14:paraId="36ECA8CC" w14:textId="77777777" w:rsidR="006A1626" w:rsidRPr="00271EDA" w:rsidRDefault="00C36CEC" w:rsidP="00271EDA">
            <w:pPr>
              <w:spacing w:after="60"/>
              <w:jc w:val="right"/>
              <w:rPr>
                <w:rFonts w:ascii="Times New Roman" w:hAnsi="Times New Roman"/>
                <w:sz w:val="18"/>
                <w:szCs w:val="18"/>
                <w:lang w:val="en-US"/>
              </w:rPr>
            </w:pPr>
            <w:r w:rsidRPr="00271EDA">
              <w:rPr>
                <w:rFonts w:ascii="Times New Roman" w:hAnsi="Times New Roman"/>
                <w:sz w:val="18"/>
                <w:szCs w:val="18"/>
                <w:lang w:val="en-US"/>
              </w:rPr>
              <w:t>32,504</w:t>
            </w:r>
          </w:p>
        </w:tc>
      </w:tr>
    </w:tbl>
    <w:p w14:paraId="1B9FC3BA" w14:textId="1650BB18" w:rsidR="002E6B0E" w:rsidRPr="00271EDA" w:rsidRDefault="00185063" w:rsidP="00271EDA">
      <w:pPr>
        <w:spacing w:after="60"/>
        <w:rPr>
          <w:rFonts w:eastAsia="Calibri"/>
          <w:sz w:val="18"/>
          <w:szCs w:val="18"/>
          <w:lang w:val="en-US"/>
        </w:rPr>
      </w:pPr>
      <w:r w:rsidRPr="00271EDA">
        <w:rPr>
          <w:rFonts w:eastAsia="Calibri"/>
          <w:sz w:val="18"/>
          <w:szCs w:val="18"/>
          <w:lang w:val="en-US"/>
        </w:rPr>
        <w:t xml:space="preserve">*Remaining </w:t>
      </w:r>
      <w:r w:rsidR="00C11205" w:rsidRPr="00271EDA">
        <w:rPr>
          <w:rFonts w:eastAsia="Calibri"/>
          <w:sz w:val="18"/>
          <w:szCs w:val="18"/>
          <w:lang w:val="en-US"/>
        </w:rPr>
        <w:t xml:space="preserve">consumption of </w:t>
      </w:r>
      <w:r w:rsidRPr="00271EDA">
        <w:rPr>
          <w:rFonts w:eastAsia="Calibri"/>
          <w:sz w:val="18"/>
          <w:szCs w:val="18"/>
          <w:lang w:val="en-US"/>
        </w:rPr>
        <w:t xml:space="preserve">0.10 ODP tonnes </w:t>
      </w:r>
      <w:r w:rsidR="00C11205" w:rsidRPr="00271EDA">
        <w:rPr>
          <w:rFonts w:eastAsia="Calibri"/>
          <w:sz w:val="18"/>
          <w:szCs w:val="18"/>
          <w:lang w:val="en-US"/>
        </w:rPr>
        <w:t xml:space="preserve">of HCFCs </w:t>
      </w:r>
      <w:r w:rsidRPr="00271EDA">
        <w:rPr>
          <w:rFonts w:eastAsia="Calibri"/>
          <w:sz w:val="18"/>
          <w:szCs w:val="18"/>
          <w:lang w:val="en-US"/>
        </w:rPr>
        <w:t>per year</w:t>
      </w:r>
      <w:r w:rsidR="00C11205" w:rsidRPr="00271EDA">
        <w:t xml:space="preserve"> </w:t>
      </w:r>
      <w:r w:rsidR="00C11205" w:rsidRPr="00271EDA">
        <w:rPr>
          <w:rFonts w:eastAsia="Calibri"/>
          <w:sz w:val="18"/>
          <w:szCs w:val="18"/>
          <w:lang w:val="en-US"/>
        </w:rPr>
        <w:t>for service tail up to 2025</w:t>
      </w:r>
      <w:r w:rsidRPr="00271EDA">
        <w:rPr>
          <w:rFonts w:eastAsia="Calibri"/>
          <w:sz w:val="18"/>
          <w:szCs w:val="18"/>
          <w:lang w:val="en-US"/>
        </w:rPr>
        <w:t>.</w:t>
      </w:r>
    </w:p>
    <w:p w14:paraId="1A805425" w14:textId="77777777" w:rsidR="00185063" w:rsidRPr="00271EDA" w:rsidRDefault="00185063" w:rsidP="00271EDA">
      <w:pPr>
        <w:spacing w:after="60"/>
        <w:rPr>
          <w:rFonts w:eastAsia="Calibri"/>
          <w:sz w:val="18"/>
          <w:szCs w:val="18"/>
          <w:lang w:val="en-US"/>
        </w:rPr>
      </w:pPr>
    </w:p>
    <w:tbl>
      <w:tblPr>
        <w:tblStyle w:val="TableGrid10"/>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05"/>
        <w:gridCol w:w="6545"/>
      </w:tblGrid>
      <w:tr w:rsidR="002E6B0E" w:rsidRPr="00271EDA" w14:paraId="33C8B0DF" w14:textId="77777777" w:rsidTr="002E6B0E">
        <w:trPr>
          <w:trHeight w:val="240"/>
        </w:trPr>
        <w:tc>
          <w:tcPr>
            <w:tcW w:w="1500" w:type="pct"/>
            <w:shd w:val="clear" w:color="auto" w:fill="auto"/>
          </w:tcPr>
          <w:p w14:paraId="5B248252" w14:textId="77777777" w:rsidR="002E6B0E" w:rsidRPr="00271EDA" w:rsidRDefault="002E6B0E" w:rsidP="00271EDA">
            <w:pPr>
              <w:spacing w:after="60"/>
              <w:jc w:val="left"/>
              <w:rPr>
                <w:rFonts w:ascii="Times New Roman" w:hAnsi="Times New Roman"/>
                <w:b/>
                <w:sz w:val="18"/>
                <w:szCs w:val="18"/>
                <w:lang w:val="en-US"/>
              </w:rPr>
            </w:pPr>
            <w:r w:rsidRPr="00271EDA">
              <w:rPr>
                <w:rFonts w:ascii="Times New Roman" w:hAnsi="Times New Roman"/>
                <w:b/>
                <w:sz w:val="18"/>
                <w:szCs w:val="18"/>
                <w:lang w:val="en-US"/>
              </w:rPr>
              <w:t>Secretariat's recommendation:</w:t>
            </w:r>
          </w:p>
        </w:tc>
        <w:tc>
          <w:tcPr>
            <w:tcW w:w="3500" w:type="pct"/>
            <w:shd w:val="clear" w:color="auto" w:fill="auto"/>
          </w:tcPr>
          <w:p w14:paraId="22A87622" w14:textId="77777777" w:rsidR="002E6B0E" w:rsidRPr="00271EDA" w:rsidRDefault="00C36CEC" w:rsidP="00271EDA">
            <w:pPr>
              <w:spacing w:after="60"/>
              <w:jc w:val="center"/>
              <w:rPr>
                <w:rFonts w:ascii="Times New Roman" w:hAnsi="Times New Roman"/>
                <w:sz w:val="18"/>
                <w:szCs w:val="18"/>
                <w:lang w:val="en-US"/>
              </w:rPr>
            </w:pPr>
            <w:r w:rsidRPr="00271EDA">
              <w:rPr>
                <w:rFonts w:ascii="Times New Roman" w:hAnsi="Times New Roman"/>
                <w:sz w:val="18"/>
                <w:szCs w:val="18"/>
                <w:lang w:val="en-US"/>
              </w:rPr>
              <w:t>Blanket approval</w:t>
            </w:r>
          </w:p>
        </w:tc>
      </w:tr>
    </w:tbl>
    <w:p w14:paraId="35362F88" w14:textId="77777777" w:rsidR="0048787E" w:rsidRPr="00271EDA" w:rsidRDefault="0048787E" w:rsidP="00271EDA">
      <w:pPr>
        <w:jc w:val="center"/>
        <w:rPr>
          <w:lang w:val="en-CA"/>
        </w:rPr>
      </w:pPr>
    </w:p>
    <w:p w14:paraId="7ACA4A0C" w14:textId="77777777" w:rsidR="0048787E" w:rsidRPr="00271EDA" w:rsidRDefault="0048787E" w:rsidP="00271EDA">
      <w:pPr>
        <w:pStyle w:val="StyleHeader4Para4Left0Firstline0"/>
        <w:numPr>
          <w:ilvl w:val="0"/>
          <w:numId w:val="0"/>
        </w:numPr>
        <w:rPr>
          <w:lang w:val="en-CA"/>
        </w:rPr>
      </w:pPr>
      <w:r w:rsidRPr="00271EDA">
        <w:rPr>
          <w:lang w:val="en-CA"/>
        </w:rPr>
        <w:br w:type="page"/>
      </w:r>
    </w:p>
    <w:p w14:paraId="3D879FCD" w14:textId="77777777" w:rsidR="0048787E" w:rsidRPr="00271EDA" w:rsidRDefault="0048787E" w:rsidP="00271EDA">
      <w:pPr>
        <w:jc w:val="center"/>
        <w:rPr>
          <w:b/>
          <w:lang w:val="en-CA"/>
        </w:rPr>
      </w:pPr>
      <w:r w:rsidRPr="00271EDA">
        <w:rPr>
          <w:b/>
          <w:lang w:val="en-CA"/>
        </w:rPr>
        <w:lastRenderedPageBreak/>
        <w:t>PROJECT DESCRIPTION</w:t>
      </w:r>
    </w:p>
    <w:p w14:paraId="170A559D" w14:textId="77777777" w:rsidR="0048787E" w:rsidRPr="00271EDA" w:rsidRDefault="0048787E" w:rsidP="00271EDA">
      <w:pPr>
        <w:rPr>
          <w:lang w:val="en-CA"/>
        </w:rPr>
      </w:pPr>
    </w:p>
    <w:p w14:paraId="02832F39" w14:textId="56FAF2F0" w:rsidR="0048787E" w:rsidRPr="00271EDA" w:rsidRDefault="0048787E" w:rsidP="00271EDA">
      <w:pPr>
        <w:pStyle w:val="Heading1"/>
        <w:rPr>
          <w:lang w:val="en-CA"/>
        </w:rPr>
      </w:pPr>
      <w:r w:rsidRPr="00271EDA">
        <w:rPr>
          <w:lang w:val="en-CA"/>
        </w:rPr>
        <w:t xml:space="preserve">On behalf of the Government of </w:t>
      </w:r>
      <w:r w:rsidR="00BE4C56" w:rsidRPr="00271EDA">
        <w:rPr>
          <w:lang w:val="en-CA"/>
        </w:rPr>
        <w:t>Kyrgyzstan</w:t>
      </w:r>
      <w:r w:rsidRPr="00271EDA">
        <w:rPr>
          <w:lang w:val="en-CA"/>
        </w:rPr>
        <w:t xml:space="preserve">, </w:t>
      </w:r>
      <w:r w:rsidR="00BE4C56" w:rsidRPr="00271EDA">
        <w:rPr>
          <w:lang w:val="en-CA"/>
        </w:rPr>
        <w:t xml:space="preserve">UNDP as the lead </w:t>
      </w:r>
      <w:r w:rsidRPr="00271EDA">
        <w:rPr>
          <w:lang w:val="en-CA"/>
        </w:rPr>
        <w:t xml:space="preserve">implementing agency, has submitted a request for funding for the </w:t>
      </w:r>
      <w:r w:rsidR="00BE4C56" w:rsidRPr="00271EDA">
        <w:rPr>
          <w:lang w:val="en-CA"/>
        </w:rPr>
        <w:t>second</w:t>
      </w:r>
      <w:r w:rsidRPr="00271EDA">
        <w:rPr>
          <w:lang w:val="en-CA"/>
        </w:rPr>
        <w:t xml:space="preserve"> tranche of stage </w:t>
      </w:r>
      <w:r w:rsidR="00F92297" w:rsidRPr="00271EDA">
        <w:rPr>
          <w:lang w:val="en-CA"/>
        </w:rPr>
        <w:t>II</w:t>
      </w:r>
      <w:r w:rsidR="00BE4C56" w:rsidRPr="00271EDA">
        <w:rPr>
          <w:lang w:val="en-CA"/>
        </w:rPr>
        <w:t xml:space="preserve"> </w:t>
      </w:r>
      <w:r w:rsidRPr="00271EDA">
        <w:rPr>
          <w:lang w:val="en-CA"/>
        </w:rPr>
        <w:t>of the HCFC phase-out management plan (HPMP), at a total cost of US $</w:t>
      </w:r>
      <w:r w:rsidR="002166C4" w:rsidRPr="00271EDA">
        <w:rPr>
          <w:lang w:val="en-CA"/>
        </w:rPr>
        <w:t>363,304</w:t>
      </w:r>
      <w:r w:rsidRPr="00271EDA">
        <w:rPr>
          <w:lang w:val="en-CA"/>
        </w:rPr>
        <w:t>, consisting of US $</w:t>
      </w:r>
      <w:r w:rsidR="002166C4" w:rsidRPr="00271EDA">
        <w:rPr>
          <w:lang w:val="en-CA"/>
        </w:rPr>
        <w:t>175,000</w:t>
      </w:r>
      <w:r w:rsidRPr="00271EDA">
        <w:rPr>
          <w:lang w:val="en-CA"/>
        </w:rPr>
        <w:t>, plus agency support costs of US $</w:t>
      </w:r>
      <w:r w:rsidR="002166C4" w:rsidRPr="00271EDA">
        <w:rPr>
          <w:lang w:val="en-CA"/>
        </w:rPr>
        <w:t>12,250</w:t>
      </w:r>
      <w:r w:rsidRPr="00271EDA">
        <w:rPr>
          <w:lang w:val="en-CA"/>
        </w:rPr>
        <w:t xml:space="preserve"> for </w:t>
      </w:r>
      <w:r w:rsidR="00BE4C56" w:rsidRPr="00271EDA">
        <w:rPr>
          <w:lang w:val="en-CA"/>
        </w:rPr>
        <w:t>UNDP</w:t>
      </w:r>
      <w:r w:rsidRPr="00271EDA">
        <w:rPr>
          <w:lang w:val="en-CA"/>
        </w:rPr>
        <w:t>, and US $</w:t>
      </w:r>
      <w:r w:rsidR="002166C4" w:rsidRPr="00271EDA">
        <w:rPr>
          <w:lang w:val="en-CA"/>
        </w:rPr>
        <w:t>155,800</w:t>
      </w:r>
      <w:r w:rsidRPr="00271EDA">
        <w:rPr>
          <w:lang w:val="en-CA"/>
        </w:rPr>
        <w:t>, plus agency support costs of US $</w:t>
      </w:r>
      <w:r w:rsidR="002166C4" w:rsidRPr="00271EDA">
        <w:rPr>
          <w:lang w:val="en-CA"/>
        </w:rPr>
        <w:t>20,254</w:t>
      </w:r>
      <w:r w:rsidR="001F692B" w:rsidRPr="00271EDA">
        <w:rPr>
          <w:lang w:val="en-CA"/>
        </w:rPr>
        <w:t xml:space="preserve"> </w:t>
      </w:r>
      <w:r w:rsidRPr="00271EDA">
        <w:rPr>
          <w:lang w:val="en-CA"/>
        </w:rPr>
        <w:t xml:space="preserve">for </w:t>
      </w:r>
      <w:r w:rsidR="00BE4C56" w:rsidRPr="00271EDA">
        <w:rPr>
          <w:lang w:val="en-CA"/>
        </w:rPr>
        <w:t>UNEP</w:t>
      </w:r>
      <w:r w:rsidRPr="00271EDA">
        <w:rPr>
          <w:lang w:val="en-CA"/>
        </w:rPr>
        <w:t>.</w:t>
      </w:r>
      <w:r w:rsidRPr="00271EDA">
        <w:rPr>
          <w:rStyle w:val="FootnoteReference"/>
          <w:lang w:val="en-CA"/>
        </w:rPr>
        <w:footnoteReference w:id="1"/>
      </w:r>
      <w:r w:rsidRPr="00271EDA">
        <w:rPr>
          <w:lang w:val="en-CA"/>
        </w:rPr>
        <w:t xml:space="preserve"> The submission includes a progress report on the implementation of the </w:t>
      </w:r>
      <w:r w:rsidR="00BE4C56" w:rsidRPr="00271EDA">
        <w:rPr>
          <w:lang w:val="en-CA"/>
        </w:rPr>
        <w:t xml:space="preserve">first </w:t>
      </w:r>
      <w:r w:rsidRPr="00271EDA">
        <w:rPr>
          <w:lang w:val="en-CA"/>
        </w:rPr>
        <w:t>tranche, the verification report on HCFC consumption</w:t>
      </w:r>
      <w:r w:rsidR="00FA7157" w:rsidRPr="00271EDA">
        <w:rPr>
          <w:lang w:val="en-CA"/>
        </w:rPr>
        <w:t xml:space="preserve"> for 201</w:t>
      </w:r>
      <w:r w:rsidR="00BE4C56" w:rsidRPr="00271EDA">
        <w:rPr>
          <w:lang w:val="en-CA"/>
        </w:rPr>
        <w:t>2</w:t>
      </w:r>
      <w:r w:rsidR="00FA7157" w:rsidRPr="00271EDA">
        <w:rPr>
          <w:lang w:val="en-CA"/>
        </w:rPr>
        <w:t xml:space="preserve"> to 201</w:t>
      </w:r>
      <w:r w:rsidR="00BE4C56" w:rsidRPr="00271EDA">
        <w:rPr>
          <w:lang w:val="en-CA"/>
        </w:rPr>
        <w:t>5</w:t>
      </w:r>
      <w:r w:rsidRPr="00271EDA">
        <w:rPr>
          <w:lang w:val="en-CA"/>
        </w:rPr>
        <w:t xml:space="preserve"> and the tranche implementation plan for 2018 to 20</w:t>
      </w:r>
      <w:r w:rsidR="00A4106A" w:rsidRPr="00271EDA">
        <w:rPr>
          <w:lang w:val="en-CA"/>
        </w:rPr>
        <w:t>20</w:t>
      </w:r>
      <w:r w:rsidRPr="00271EDA">
        <w:rPr>
          <w:lang w:val="en-CA"/>
        </w:rPr>
        <w:t>.</w:t>
      </w:r>
    </w:p>
    <w:p w14:paraId="7DB7403F" w14:textId="77777777" w:rsidR="0048787E" w:rsidRPr="00271EDA" w:rsidRDefault="0048787E" w:rsidP="00271EDA">
      <w:pPr>
        <w:rPr>
          <w:u w:val="single"/>
          <w:lang w:val="en-CA"/>
        </w:rPr>
      </w:pPr>
      <w:r w:rsidRPr="00271EDA">
        <w:rPr>
          <w:u w:val="single"/>
          <w:lang w:val="en-CA"/>
        </w:rPr>
        <w:t>Report on HCFC consumption</w:t>
      </w:r>
    </w:p>
    <w:p w14:paraId="7A28A6F9" w14:textId="77777777" w:rsidR="0048787E" w:rsidRPr="00271EDA" w:rsidRDefault="0048787E" w:rsidP="00271EDA">
      <w:pPr>
        <w:rPr>
          <w:lang w:val="en-CA"/>
        </w:rPr>
      </w:pPr>
    </w:p>
    <w:p w14:paraId="049A9991" w14:textId="01B15D43" w:rsidR="0048787E" w:rsidRPr="00271EDA" w:rsidRDefault="0048787E" w:rsidP="00271EDA">
      <w:pPr>
        <w:pStyle w:val="Heading1"/>
        <w:rPr>
          <w:lang w:val="en-CA"/>
        </w:rPr>
      </w:pPr>
      <w:r w:rsidRPr="00271EDA">
        <w:rPr>
          <w:lang w:val="en-CA"/>
        </w:rPr>
        <w:t xml:space="preserve">The Government of </w:t>
      </w:r>
      <w:r w:rsidR="00DC7BCC" w:rsidRPr="00271EDA">
        <w:rPr>
          <w:lang w:val="en-CA"/>
        </w:rPr>
        <w:t>Kyrgyzstan</w:t>
      </w:r>
      <w:r w:rsidRPr="00271EDA">
        <w:rPr>
          <w:lang w:val="en-CA"/>
        </w:rPr>
        <w:t xml:space="preserve"> reported a consumption of </w:t>
      </w:r>
      <w:r w:rsidR="00A4106A" w:rsidRPr="00271EDA">
        <w:rPr>
          <w:lang w:val="en-CA"/>
        </w:rPr>
        <w:t>1.73</w:t>
      </w:r>
      <w:r w:rsidRPr="00271EDA">
        <w:rPr>
          <w:lang w:val="en-CA"/>
        </w:rPr>
        <w:t> ODP tonnes of HCFC in 201</w:t>
      </w:r>
      <w:r w:rsidR="002C6BFF" w:rsidRPr="00271EDA">
        <w:rPr>
          <w:lang w:val="en-CA"/>
        </w:rPr>
        <w:t>6</w:t>
      </w:r>
      <w:r w:rsidRPr="00271EDA">
        <w:rPr>
          <w:lang w:val="en-CA"/>
        </w:rPr>
        <w:t xml:space="preserve"> and </w:t>
      </w:r>
      <w:r w:rsidR="00A4106A" w:rsidRPr="00271EDA">
        <w:rPr>
          <w:lang w:val="en-CA"/>
        </w:rPr>
        <w:t xml:space="preserve">estimated </w:t>
      </w:r>
      <w:r w:rsidRPr="00271EDA">
        <w:rPr>
          <w:lang w:val="en-CA"/>
        </w:rPr>
        <w:t xml:space="preserve">a consumption of </w:t>
      </w:r>
      <w:r w:rsidR="00A4106A" w:rsidRPr="00271EDA">
        <w:rPr>
          <w:lang w:val="en-CA"/>
        </w:rPr>
        <w:t>1.37</w:t>
      </w:r>
      <w:r w:rsidRPr="00271EDA">
        <w:rPr>
          <w:lang w:val="en-CA"/>
        </w:rPr>
        <w:t> ODP tonnes for 201</w:t>
      </w:r>
      <w:r w:rsidR="002C6BFF" w:rsidRPr="00271EDA">
        <w:rPr>
          <w:lang w:val="en-CA"/>
        </w:rPr>
        <w:t>7</w:t>
      </w:r>
      <w:r w:rsidR="00CD1497" w:rsidRPr="00271EDA">
        <w:rPr>
          <w:lang w:val="en-CA"/>
        </w:rPr>
        <w:t xml:space="preserve">, which is </w:t>
      </w:r>
      <w:r w:rsidR="0001291A" w:rsidRPr="00271EDA">
        <w:rPr>
          <w:lang w:val="en-CA"/>
        </w:rPr>
        <w:t>6</w:t>
      </w:r>
      <w:r w:rsidR="009B1024" w:rsidRPr="00271EDA">
        <w:rPr>
          <w:lang w:val="en-CA"/>
        </w:rPr>
        <w:t>7</w:t>
      </w:r>
      <w:r w:rsidR="00CD1497" w:rsidRPr="00271EDA">
        <w:rPr>
          <w:lang w:val="en-CA"/>
        </w:rPr>
        <w:t xml:space="preserve"> per cent below the HCFC baseline for compliance</w:t>
      </w:r>
      <w:r w:rsidRPr="00271EDA">
        <w:rPr>
          <w:lang w:val="en-CA"/>
        </w:rPr>
        <w:t>. The 201</w:t>
      </w:r>
      <w:r w:rsidR="002C6BFF" w:rsidRPr="00271EDA">
        <w:rPr>
          <w:lang w:val="en-CA"/>
        </w:rPr>
        <w:t>3</w:t>
      </w:r>
      <w:r w:rsidRPr="00271EDA">
        <w:rPr>
          <w:lang w:val="en-CA"/>
        </w:rPr>
        <w:t>-201</w:t>
      </w:r>
      <w:r w:rsidR="002C6BFF" w:rsidRPr="00271EDA">
        <w:rPr>
          <w:lang w:val="en-CA"/>
        </w:rPr>
        <w:t>7</w:t>
      </w:r>
      <w:r w:rsidRPr="00271EDA">
        <w:rPr>
          <w:lang w:val="en-CA"/>
        </w:rPr>
        <w:t xml:space="preserve"> HCFC consumption is shown in Table 1.</w:t>
      </w:r>
    </w:p>
    <w:p w14:paraId="3A0213F0" w14:textId="77777777" w:rsidR="0048787E" w:rsidRPr="00271EDA" w:rsidRDefault="0048787E" w:rsidP="00271EDA">
      <w:pPr>
        <w:rPr>
          <w:b/>
          <w:lang w:val="en-CA"/>
        </w:rPr>
      </w:pPr>
      <w:r w:rsidRPr="00271EDA">
        <w:rPr>
          <w:b/>
          <w:lang w:val="en-CA"/>
        </w:rPr>
        <w:t xml:space="preserve">Table 1. HCFC consumption in </w:t>
      </w:r>
      <w:r w:rsidR="00DC7BCC" w:rsidRPr="00271EDA">
        <w:rPr>
          <w:b/>
          <w:lang w:val="en-CA"/>
        </w:rPr>
        <w:t>Kyrgyzstan</w:t>
      </w:r>
      <w:r w:rsidRPr="00271EDA">
        <w:rPr>
          <w:b/>
          <w:lang w:val="en-CA"/>
        </w:rPr>
        <w:t xml:space="preserve"> (201</w:t>
      </w:r>
      <w:r w:rsidR="002C6BFF" w:rsidRPr="00271EDA">
        <w:rPr>
          <w:b/>
          <w:lang w:val="en-CA"/>
        </w:rPr>
        <w:t>3</w:t>
      </w:r>
      <w:r w:rsidRPr="00271EDA">
        <w:rPr>
          <w:b/>
          <w:lang w:val="en-CA"/>
        </w:rPr>
        <w:t>-201</w:t>
      </w:r>
      <w:r w:rsidR="002C6BFF" w:rsidRPr="00271EDA">
        <w:rPr>
          <w:b/>
          <w:lang w:val="en-CA"/>
        </w:rPr>
        <w:t>7</w:t>
      </w:r>
      <w:r w:rsidRPr="00271EDA">
        <w:rPr>
          <w:b/>
          <w:lang w:val="en-CA"/>
        </w:rPr>
        <w:t xml:space="preserve"> Article 7 data)</w:t>
      </w:r>
    </w:p>
    <w:tbl>
      <w:tblPr>
        <w:tblW w:w="5000" w:type="pct"/>
        <w:tblLook w:val="04A0" w:firstRow="1" w:lastRow="0" w:firstColumn="1" w:lastColumn="0" w:noHBand="0" w:noVBand="1"/>
      </w:tblPr>
      <w:tblGrid>
        <w:gridCol w:w="2698"/>
        <w:gridCol w:w="1111"/>
        <w:gridCol w:w="1109"/>
        <w:gridCol w:w="1109"/>
        <w:gridCol w:w="1109"/>
        <w:gridCol w:w="1107"/>
        <w:gridCol w:w="1107"/>
      </w:tblGrid>
      <w:tr w:rsidR="00DC7BCC" w:rsidRPr="00271EDA" w14:paraId="0DD6D4F2" w14:textId="77777777" w:rsidTr="00DC7BCC">
        <w:trPr>
          <w:tblHeader/>
        </w:trPr>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C3A3DE" w14:textId="77777777" w:rsidR="00DC7BCC" w:rsidRPr="00271EDA" w:rsidRDefault="00DC7BCC" w:rsidP="00271EDA">
            <w:pPr>
              <w:widowControl w:val="0"/>
              <w:jc w:val="left"/>
              <w:rPr>
                <w:b/>
                <w:bCs/>
                <w:color w:val="000000"/>
                <w:sz w:val="20"/>
                <w:szCs w:val="20"/>
              </w:rPr>
            </w:pPr>
            <w:r w:rsidRPr="00271EDA">
              <w:rPr>
                <w:b/>
                <w:bCs/>
                <w:color w:val="000000"/>
                <w:sz w:val="20"/>
                <w:szCs w:val="20"/>
              </w:rPr>
              <w:t>HCFC</w:t>
            </w:r>
          </w:p>
        </w:tc>
        <w:tc>
          <w:tcPr>
            <w:tcW w:w="594" w:type="pct"/>
            <w:tcBorders>
              <w:top w:val="single" w:sz="4" w:space="0" w:color="auto"/>
              <w:left w:val="nil"/>
              <w:bottom w:val="single" w:sz="4" w:space="0" w:color="auto"/>
              <w:right w:val="single" w:sz="4" w:space="0" w:color="auto"/>
            </w:tcBorders>
          </w:tcPr>
          <w:p w14:paraId="78727900" w14:textId="77777777" w:rsidR="00DC7BCC" w:rsidRPr="00271EDA" w:rsidRDefault="00DC7BCC" w:rsidP="00271EDA">
            <w:pPr>
              <w:widowControl w:val="0"/>
              <w:jc w:val="center"/>
              <w:rPr>
                <w:b/>
                <w:bCs/>
                <w:color w:val="000000"/>
                <w:sz w:val="20"/>
                <w:szCs w:val="20"/>
              </w:rPr>
            </w:pPr>
            <w:r w:rsidRPr="00271EDA">
              <w:rPr>
                <w:b/>
                <w:bCs/>
                <w:color w:val="000000"/>
                <w:sz w:val="20"/>
                <w:szCs w:val="20"/>
              </w:rPr>
              <w:t>2013</w:t>
            </w:r>
          </w:p>
        </w:tc>
        <w:tc>
          <w:tcPr>
            <w:tcW w:w="593" w:type="pct"/>
            <w:tcBorders>
              <w:top w:val="single" w:sz="4" w:space="0" w:color="auto"/>
              <w:left w:val="single" w:sz="4" w:space="0" w:color="auto"/>
              <w:bottom w:val="single" w:sz="4" w:space="0" w:color="auto"/>
              <w:right w:val="single" w:sz="4" w:space="0" w:color="auto"/>
            </w:tcBorders>
          </w:tcPr>
          <w:p w14:paraId="5A98F0DB" w14:textId="77777777" w:rsidR="00DC7BCC" w:rsidRPr="00271EDA" w:rsidRDefault="00DC7BCC" w:rsidP="00271EDA">
            <w:pPr>
              <w:widowControl w:val="0"/>
              <w:jc w:val="center"/>
              <w:rPr>
                <w:b/>
                <w:bCs/>
                <w:color w:val="000000"/>
                <w:sz w:val="20"/>
                <w:szCs w:val="20"/>
              </w:rPr>
            </w:pPr>
            <w:r w:rsidRPr="00271EDA">
              <w:rPr>
                <w:b/>
                <w:bCs/>
                <w:color w:val="000000"/>
                <w:sz w:val="20"/>
                <w:szCs w:val="20"/>
              </w:rPr>
              <w:t>2014</w:t>
            </w:r>
          </w:p>
        </w:tc>
        <w:tc>
          <w:tcPr>
            <w:tcW w:w="593" w:type="pct"/>
            <w:tcBorders>
              <w:top w:val="single" w:sz="4" w:space="0" w:color="auto"/>
              <w:left w:val="single" w:sz="4" w:space="0" w:color="auto"/>
              <w:bottom w:val="single" w:sz="4" w:space="0" w:color="auto"/>
              <w:right w:val="single" w:sz="4" w:space="0" w:color="auto"/>
            </w:tcBorders>
          </w:tcPr>
          <w:p w14:paraId="385CE524" w14:textId="77777777" w:rsidR="00DC7BCC" w:rsidRPr="00271EDA" w:rsidRDefault="00DC7BCC" w:rsidP="00271EDA">
            <w:pPr>
              <w:widowControl w:val="0"/>
              <w:jc w:val="center"/>
              <w:rPr>
                <w:b/>
                <w:bCs/>
                <w:color w:val="000000"/>
                <w:sz w:val="20"/>
                <w:szCs w:val="20"/>
              </w:rPr>
            </w:pPr>
            <w:r w:rsidRPr="00271EDA">
              <w:rPr>
                <w:b/>
                <w:bCs/>
                <w:color w:val="000000"/>
                <w:sz w:val="20"/>
                <w:szCs w:val="20"/>
              </w:rPr>
              <w:t>2015</w:t>
            </w:r>
          </w:p>
        </w:tc>
        <w:tc>
          <w:tcPr>
            <w:tcW w:w="593" w:type="pct"/>
            <w:tcBorders>
              <w:top w:val="single" w:sz="4" w:space="0" w:color="auto"/>
              <w:left w:val="single" w:sz="4" w:space="0" w:color="auto"/>
              <w:bottom w:val="single" w:sz="4" w:space="0" w:color="auto"/>
              <w:right w:val="single" w:sz="4" w:space="0" w:color="auto"/>
            </w:tcBorders>
          </w:tcPr>
          <w:p w14:paraId="5ECF58EA" w14:textId="77777777" w:rsidR="00DC7BCC" w:rsidRPr="00271EDA" w:rsidRDefault="00DC7BCC" w:rsidP="00271EDA">
            <w:pPr>
              <w:widowControl w:val="0"/>
              <w:jc w:val="center"/>
              <w:rPr>
                <w:b/>
                <w:bCs/>
                <w:color w:val="000000"/>
                <w:sz w:val="20"/>
                <w:szCs w:val="20"/>
              </w:rPr>
            </w:pPr>
            <w:r w:rsidRPr="00271EDA">
              <w:rPr>
                <w:b/>
                <w:bCs/>
                <w:color w:val="000000"/>
                <w:sz w:val="20"/>
                <w:szCs w:val="20"/>
              </w:rPr>
              <w:t>2016</w:t>
            </w:r>
          </w:p>
        </w:tc>
        <w:tc>
          <w:tcPr>
            <w:tcW w:w="592" w:type="pct"/>
            <w:tcBorders>
              <w:top w:val="single" w:sz="4" w:space="0" w:color="auto"/>
              <w:left w:val="single" w:sz="4" w:space="0" w:color="auto"/>
              <w:bottom w:val="single" w:sz="4" w:space="0" w:color="auto"/>
              <w:right w:val="single" w:sz="4" w:space="0" w:color="auto"/>
            </w:tcBorders>
          </w:tcPr>
          <w:p w14:paraId="5392E3BF" w14:textId="77777777" w:rsidR="00DC7BCC" w:rsidRPr="00271EDA" w:rsidRDefault="00DC7BCC" w:rsidP="00271EDA">
            <w:pPr>
              <w:widowControl w:val="0"/>
              <w:jc w:val="center"/>
              <w:rPr>
                <w:b/>
                <w:bCs/>
                <w:color w:val="000000"/>
                <w:sz w:val="20"/>
                <w:szCs w:val="20"/>
              </w:rPr>
            </w:pPr>
            <w:r w:rsidRPr="00271EDA">
              <w:rPr>
                <w:b/>
                <w:bCs/>
                <w:color w:val="000000"/>
                <w:sz w:val="20"/>
                <w:szCs w:val="20"/>
              </w:rPr>
              <w:t>2017*</w:t>
            </w:r>
          </w:p>
        </w:tc>
        <w:tc>
          <w:tcPr>
            <w:tcW w:w="5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7EEF4" w14:textId="77777777" w:rsidR="00DC7BCC" w:rsidRPr="00271EDA" w:rsidRDefault="00DC7BCC" w:rsidP="00271EDA">
            <w:pPr>
              <w:widowControl w:val="0"/>
              <w:jc w:val="center"/>
              <w:rPr>
                <w:b/>
                <w:bCs/>
                <w:color w:val="000000"/>
                <w:sz w:val="20"/>
                <w:szCs w:val="20"/>
              </w:rPr>
            </w:pPr>
            <w:r w:rsidRPr="00271EDA">
              <w:rPr>
                <w:b/>
                <w:bCs/>
                <w:color w:val="000000"/>
                <w:sz w:val="20"/>
                <w:szCs w:val="20"/>
              </w:rPr>
              <w:t>Baseline</w:t>
            </w:r>
          </w:p>
        </w:tc>
      </w:tr>
      <w:tr w:rsidR="00DC7BCC" w:rsidRPr="00271EDA" w14:paraId="37767CEA"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B3F447" w14:textId="77777777" w:rsidR="00DC7BCC" w:rsidRPr="00271EDA" w:rsidRDefault="00DC7BCC" w:rsidP="00271EDA">
            <w:pPr>
              <w:widowControl w:val="0"/>
              <w:jc w:val="left"/>
              <w:rPr>
                <w:b/>
                <w:bCs/>
                <w:color w:val="000000"/>
                <w:sz w:val="20"/>
                <w:szCs w:val="20"/>
              </w:rPr>
            </w:pPr>
            <w:r w:rsidRPr="00271EDA">
              <w:rPr>
                <w:b/>
                <w:bCs/>
                <w:color w:val="000000"/>
                <w:sz w:val="20"/>
                <w:szCs w:val="20"/>
              </w:rPr>
              <w:t>Metric tonnes</w:t>
            </w:r>
          </w:p>
        </w:tc>
        <w:tc>
          <w:tcPr>
            <w:tcW w:w="594" w:type="pct"/>
            <w:tcBorders>
              <w:top w:val="single" w:sz="4" w:space="0" w:color="auto"/>
              <w:left w:val="nil"/>
              <w:bottom w:val="single" w:sz="4" w:space="0" w:color="auto"/>
              <w:right w:val="single" w:sz="4" w:space="0" w:color="auto"/>
            </w:tcBorders>
          </w:tcPr>
          <w:p w14:paraId="63AEE949" w14:textId="77777777" w:rsidR="00DC7BCC" w:rsidRPr="00271EDA" w:rsidRDefault="00DC7BCC" w:rsidP="00271EDA">
            <w:pPr>
              <w:jc w:val="right"/>
              <w:rPr>
                <w:sz w:val="20"/>
                <w:szCs w:val="20"/>
              </w:rPr>
            </w:pPr>
          </w:p>
        </w:tc>
        <w:tc>
          <w:tcPr>
            <w:tcW w:w="593" w:type="pct"/>
            <w:tcBorders>
              <w:top w:val="nil"/>
              <w:left w:val="single" w:sz="4" w:space="0" w:color="auto"/>
              <w:bottom w:val="single" w:sz="4" w:space="0" w:color="auto"/>
              <w:right w:val="single" w:sz="4" w:space="0" w:color="auto"/>
            </w:tcBorders>
          </w:tcPr>
          <w:p w14:paraId="483876C7" w14:textId="77777777" w:rsidR="00DC7BCC" w:rsidRPr="00271EDA" w:rsidRDefault="00DC7BCC" w:rsidP="00271EDA">
            <w:pPr>
              <w:widowControl w:val="0"/>
              <w:jc w:val="right"/>
              <w:rPr>
                <w:b/>
                <w:bCs/>
                <w:color w:val="000000"/>
                <w:sz w:val="20"/>
                <w:szCs w:val="20"/>
              </w:rPr>
            </w:pPr>
          </w:p>
        </w:tc>
        <w:tc>
          <w:tcPr>
            <w:tcW w:w="593" w:type="pct"/>
            <w:tcBorders>
              <w:top w:val="nil"/>
              <w:left w:val="single" w:sz="4" w:space="0" w:color="auto"/>
              <w:bottom w:val="single" w:sz="4" w:space="0" w:color="auto"/>
              <w:right w:val="single" w:sz="4" w:space="0" w:color="auto"/>
            </w:tcBorders>
          </w:tcPr>
          <w:p w14:paraId="3931814B" w14:textId="77777777" w:rsidR="00DC7BCC" w:rsidRPr="00271EDA" w:rsidRDefault="00DC7BCC" w:rsidP="00271EDA">
            <w:pPr>
              <w:widowControl w:val="0"/>
              <w:jc w:val="right"/>
              <w:rPr>
                <w:b/>
                <w:bCs/>
                <w:color w:val="000000"/>
                <w:sz w:val="20"/>
                <w:szCs w:val="20"/>
              </w:rPr>
            </w:pPr>
          </w:p>
        </w:tc>
        <w:tc>
          <w:tcPr>
            <w:tcW w:w="593" w:type="pct"/>
            <w:tcBorders>
              <w:top w:val="nil"/>
              <w:left w:val="single" w:sz="4" w:space="0" w:color="auto"/>
              <w:bottom w:val="single" w:sz="4" w:space="0" w:color="auto"/>
              <w:right w:val="single" w:sz="4" w:space="0" w:color="auto"/>
            </w:tcBorders>
          </w:tcPr>
          <w:p w14:paraId="3B39DB49" w14:textId="77777777" w:rsidR="00DC7BCC" w:rsidRPr="00271EDA" w:rsidRDefault="00DC7BCC" w:rsidP="00271EDA">
            <w:pPr>
              <w:widowControl w:val="0"/>
              <w:jc w:val="right"/>
              <w:rPr>
                <w:b/>
                <w:bCs/>
                <w:color w:val="000000"/>
                <w:sz w:val="20"/>
                <w:szCs w:val="20"/>
              </w:rPr>
            </w:pPr>
          </w:p>
        </w:tc>
        <w:tc>
          <w:tcPr>
            <w:tcW w:w="592" w:type="pct"/>
            <w:tcBorders>
              <w:top w:val="nil"/>
              <w:left w:val="single" w:sz="4" w:space="0" w:color="auto"/>
              <w:bottom w:val="single" w:sz="4" w:space="0" w:color="auto"/>
              <w:right w:val="single" w:sz="4" w:space="0" w:color="auto"/>
            </w:tcBorders>
          </w:tcPr>
          <w:p w14:paraId="359E4C79" w14:textId="77777777" w:rsidR="00DC7BCC" w:rsidRPr="00271EDA" w:rsidRDefault="00DC7BCC" w:rsidP="00271EDA">
            <w:pPr>
              <w:widowControl w:val="0"/>
              <w:jc w:val="right"/>
              <w:rPr>
                <w:b/>
                <w:bCs/>
                <w:color w:val="000000"/>
                <w:sz w:val="20"/>
                <w:szCs w:val="20"/>
              </w:rPr>
            </w:pPr>
          </w:p>
        </w:tc>
        <w:tc>
          <w:tcPr>
            <w:tcW w:w="592" w:type="pct"/>
            <w:tcBorders>
              <w:top w:val="nil"/>
              <w:left w:val="single" w:sz="4" w:space="0" w:color="auto"/>
              <w:bottom w:val="single" w:sz="4" w:space="0" w:color="auto"/>
              <w:right w:val="single" w:sz="4" w:space="0" w:color="auto"/>
            </w:tcBorders>
            <w:shd w:val="clear" w:color="auto" w:fill="auto"/>
            <w:noWrap/>
            <w:hideMark/>
          </w:tcPr>
          <w:p w14:paraId="14E88657" w14:textId="77777777" w:rsidR="00DC7BCC" w:rsidRPr="00271EDA" w:rsidRDefault="00DC7BCC" w:rsidP="00271EDA">
            <w:pPr>
              <w:widowControl w:val="0"/>
              <w:jc w:val="right"/>
              <w:rPr>
                <w:b/>
                <w:bCs/>
                <w:color w:val="000000"/>
                <w:sz w:val="20"/>
                <w:szCs w:val="20"/>
              </w:rPr>
            </w:pPr>
          </w:p>
        </w:tc>
      </w:tr>
      <w:tr w:rsidR="00DC7BCC" w:rsidRPr="00271EDA" w14:paraId="25887884"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A2F785" w14:textId="77777777" w:rsidR="00DC7BCC" w:rsidRPr="00271EDA" w:rsidRDefault="00DC7BCC" w:rsidP="00271EDA">
            <w:pPr>
              <w:widowControl w:val="0"/>
              <w:jc w:val="left"/>
              <w:rPr>
                <w:color w:val="000000"/>
                <w:sz w:val="20"/>
                <w:szCs w:val="20"/>
              </w:rPr>
            </w:pPr>
            <w:r w:rsidRPr="00271EDA">
              <w:rPr>
                <w:color w:val="000000"/>
                <w:sz w:val="20"/>
                <w:szCs w:val="20"/>
              </w:rPr>
              <w:t>HCFC-22</w:t>
            </w:r>
          </w:p>
        </w:tc>
        <w:tc>
          <w:tcPr>
            <w:tcW w:w="594" w:type="pct"/>
            <w:tcBorders>
              <w:top w:val="single" w:sz="4" w:space="0" w:color="auto"/>
              <w:left w:val="nil"/>
              <w:bottom w:val="single" w:sz="4" w:space="0" w:color="auto"/>
              <w:right w:val="single" w:sz="4" w:space="0" w:color="auto"/>
            </w:tcBorders>
            <w:tcMar>
              <w:left w:w="115" w:type="dxa"/>
              <w:right w:w="230" w:type="dxa"/>
            </w:tcMar>
          </w:tcPr>
          <w:p w14:paraId="21FE9358" w14:textId="77777777" w:rsidR="00DC7BCC" w:rsidRPr="00271EDA" w:rsidRDefault="00DC7BCC" w:rsidP="00271EDA">
            <w:pPr>
              <w:jc w:val="right"/>
              <w:rPr>
                <w:sz w:val="20"/>
                <w:szCs w:val="20"/>
              </w:rPr>
            </w:pPr>
            <w:r w:rsidRPr="00271EDA">
              <w:rPr>
                <w:sz w:val="20"/>
                <w:szCs w:val="20"/>
              </w:rPr>
              <w:t>60.40</w:t>
            </w:r>
          </w:p>
        </w:tc>
        <w:tc>
          <w:tcPr>
            <w:tcW w:w="593" w:type="pct"/>
            <w:tcBorders>
              <w:top w:val="nil"/>
              <w:left w:val="single" w:sz="4" w:space="0" w:color="auto"/>
              <w:bottom w:val="single" w:sz="4" w:space="0" w:color="auto"/>
              <w:right w:val="single" w:sz="4" w:space="0" w:color="auto"/>
            </w:tcBorders>
            <w:tcMar>
              <w:left w:w="115" w:type="dxa"/>
              <w:right w:w="230" w:type="dxa"/>
            </w:tcMar>
          </w:tcPr>
          <w:p w14:paraId="3E674B45" w14:textId="2668F9AD" w:rsidR="00DC7BCC" w:rsidRPr="00271EDA" w:rsidRDefault="00DC7BCC" w:rsidP="00271EDA">
            <w:pPr>
              <w:widowControl w:val="0"/>
              <w:jc w:val="right"/>
              <w:rPr>
                <w:color w:val="000000"/>
                <w:sz w:val="20"/>
                <w:szCs w:val="20"/>
              </w:rPr>
            </w:pPr>
            <w:r w:rsidRPr="00271EDA">
              <w:rPr>
                <w:color w:val="000000"/>
                <w:sz w:val="20"/>
                <w:szCs w:val="20"/>
              </w:rPr>
              <w:t>43.</w:t>
            </w:r>
            <w:r w:rsidR="009B1024" w:rsidRPr="00271EDA">
              <w:rPr>
                <w:color w:val="000000"/>
                <w:sz w:val="20"/>
                <w:szCs w:val="20"/>
              </w:rPr>
              <w:t>60</w:t>
            </w:r>
          </w:p>
        </w:tc>
        <w:tc>
          <w:tcPr>
            <w:tcW w:w="593" w:type="pct"/>
            <w:tcBorders>
              <w:top w:val="nil"/>
              <w:left w:val="single" w:sz="4" w:space="0" w:color="auto"/>
              <w:bottom w:val="single" w:sz="4" w:space="0" w:color="auto"/>
              <w:right w:val="single" w:sz="4" w:space="0" w:color="auto"/>
            </w:tcBorders>
          </w:tcPr>
          <w:p w14:paraId="1BBF67AA" w14:textId="77777777" w:rsidR="00DC7BCC" w:rsidRPr="00271EDA" w:rsidRDefault="00DC7BCC" w:rsidP="00271EDA">
            <w:pPr>
              <w:jc w:val="right"/>
              <w:rPr>
                <w:sz w:val="20"/>
                <w:szCs w:val="20"/>
              </w:rPr>
            </w:pPr>
            <w:r w:rsidRPr="00271EDA">
              <w:rPr>
                <w:sz w:val="20"/>
                <w:szCs w:val="20"/>
              </w:rPr>
              <w:t>28.75</w:t>
            </w:r>
          </w:p>
        </w:tc>
        <w:tc>
          <w:tcPr>
            <w:tcW w:w="593" w:type="pct"/>
            <w:tcBorders>
              <w:top w:val="nil"/>
              <w:left w:val="single" w:sz="4" w:space="0" w:color="auto"/>
              <w:bottom w:val="single" w:sz="4" w:space="0" w:color="auto"/>
              <w:right w:val="single" w:sz="4" w:space="0" w:color="auto"/>
            </w:tcBorders>
          </w:tcPr>
          <w:p w14:paraId="18F8B72F" w14:textId="77777777" w:rsidR="00DC7BCC" w:rsidRPr="00271EDA" w:rsidRDefault="00DC7BCC" w:rsidP="00271EDA">
            <w:pPr>
              <w:jc w:val="right"/>
              <w:rPr>
                <w:sz w:val="20"/>
                <w:szCs w:val="20"/>
              </w:rPr>
            </w:pPr>
            <w:r w:rsidRPr="00271EDA">
              <w:rPr>
                <w:sz w:val="20"/>
                <w:szCs w:val="20"/>
              </w:rPr>
              <w:t>31.5</w:t>
            </w:r>
            <w:r w:rsidR="00A4106A" w:rsidRPr="00271EDA">
              <w:rPr>
                <w:sz w:val="20"/>
                <w:szCs w:val="20"/>
              </w:rPr>
              <w:t>0</w:t>
            </w:r>
          </w:p>
        </w:tc>
        <w:tc>
          <w:tcPr>
            <w:tcW w:w="592" w:type="pct"/>
            <w:tcBorders>
              <w:top w:val="nil"/>
              <w:left w:val="single" w:sz="4" w:space="0" w:color="auto"/>
              <w:bottom w:val="single" w:sz="4" w:space="0" w:color="auto"/>
              <w:right w:val="single" w:sz="4" w:space="0" w:color="auto"/>
            </w:tcBorders>
          </w:tcPr>
          <w:p w14:paraId="1898320F" w14:textId="77777777" w:rsidR="00DC7BCC" w:rsidRPr="00271EDA" w:rsidRDefault="00A4106A" w:rsidP="00271EDA">
            <w:pPr>
              <w:jc w:val="right"/>
              <w:rPr>
                <w:sz w:val="20"/>
                <w:szCs w:val="20"/>
              </w:rPr>
            </w:pPr>
            <w:r w:rsidRPr="00271EDA">
              <w:rPr>
                <w:sz w:val="20"/>
                <w:szCs w:val="20"/>
              </w:rPr>
              <w:t>24.91</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21C534D4" w14:textId="77777777" w:rsidR="00DC7BCC" w:rsidRPr="00271EDA" w:rsidRDefault="00DC7BCC" w:rsidP="00271EDA">
            <w:pPr>
              <w:jc w:val="right"/>
              <w:rPr>
                <w:sz w:val="20"/>
                <w:szCs w:val="20"/>
              </w:rPr>
            </w:pPr>
            <w:r w:rsidRPr="00271EDA">
              <w:rPr>
                <w:sz w:val="20"/>
                <w:szCs w:val="20"/>
              </w:rPr>
              <w:t>57.40</w:t>
            </w:r>
          </w:p>
        </w:tc>
      </w:tr>
      <w:tr w:rsidR="00DC7BCC" w:rsidRPr="00271EDA" w14:paraId="4F09A4DA"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842F13" w14:textId="77777777" w:rsidR="00DC7BCC" w:rsidRPr="00271EDA" w:rsidRDefault="00DC7BCC" w:rsidP="00271EDA">
            <w:pPr>
              <w:widowControl w:val="0"/>
              <w:jc w:val="left"/>
              <w:rPr>
                <w:color w:val="000000"/>
                <w:sz w:val="20"/>
                <w:szCs w:val="20"/>
              </w:rPr>
            </w:pPr>
            <w:r w:rsidRPr="00271EDA">
              <w:rPr>
                <w:color w:val="000000"/>
                <w:sz w:val="20"/>
                <w:szCs w:val="20"/>
              </w:rPr>
              <w:t>HCFC-141b</w:t>
            </w:r>
          </w:p>
        </w:tc>
        <w:tc>
          <w:tcPr>
            <w:tcW w:w="594" w:type="pct"/>
            <w:tcBorders>
              <w:top w:val="single" w:sz="4" w:space="0" w:color="auto"/>
              <w:left w:val="nil"/>
              <w:bottom w:val="single" w:sz="4" w:space="0" w:color="auto"/>
              <w:right w:val="single" w:sz="4" w:space="0" w:color="auto"/>
            </w:tcBorders>
            <w:tcMar>
              <w:left w:w="115" w:type="dxa"/>
              <w:right w:w="230" w:type="dxa"/>
            </w:tcMar>
          </w:tcPr>
          <w:p w14:paraId="0D0EE4EA"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3" w:type="pct"/>
            <w:tcBorders>
              <w:top w:val="nil"/>
              <w:left w:val="single" w:sz="4" w:space="0" w:color="auto"/>
              <w:bottom w:val="single" w:sz="4" w:space="0" w:color="auto"/>
              <w:right w:val="single" w:sz="4" w:space="0" w:color="auto"/>
            </w:tcBorders>
            <w:tcMar>
              <w:left w:w="115" w:type="dxa"/>
              <w:right w:w="230" w:type="dxa"/>
            </w:tcMar>
          </w:tcPr>
          <w:p w14:paraId="0F70A5F9" w14:textId="77777777" w:rsidR="00DC7BCC" w:rsidRPr="00271EDA" w:rsidRDefault="00DC7BCC" w:rsidP="00271EDA">
            <w:pPr>
              <w:widowControl w:val="0"/>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6F9C0770"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3" w:type="pct"/>
            <w:tcBorders>
              <w:top w:val="nil"/>
              <w:left w:val="single" w:sz="4" w:space="0" w:color="auto"/>
              <w:bottom w:val="single" w:sz="4" w:space="0" w:color="auto"/>
              <w:right w:val="single" w:sz="4" w:space="0" w:color="auto"/>
            </w:tcBorders>
          </w:tcPr>
          <w:p w14:paraId="4FD6468D"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2" w:type="pct"/>
            <w:tcBorders>
              <w:top w:val="nil"/>
              <w:left w:val="single" w:sz="4" w:space="0" w:color="auto"/>
              <w:bottom w:val="single" w:sz="4" w:space="0" w:color="auto"/>
              <w:right w:val="single" w:sz="4" w:space="0" w:color="auto"/>
            </w:tcBorders>
          </w:tcPr>
          <w:p w14:paraId="6A5D7A98" w14:textId="77777777" w:rsidR="00DC7BCC" w:rsidRPr="00271EDA" w:rsidRDefault="00A4106A" w:rsidP="00271EDA">
            <w:pPr>
              <w:jc w:val="right"/>
              <w:rPr>
                <w:sz w:val="20"/>
                <w:szCs w:val="20"/>
              </w:rPr>
            </w:pPr>
            <w:r w:rsidRPr="00271EDA">
              <w:rPr>
                <w:sz w:val="20"/>
                <w:szCs w:val="20"/>
              </w:rPr>
              <w:t>0.00</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1F34FE39" w14:textId="77777777" w:rsidR="00DC7BCC" w:rsidRPr="00271EDA" w:rsidRDefault="00DC7BCC" w:rsidP="00271EDA">
            <w:pPr>
              <w:jc w:val="right"/>
              <w:rPr>
                <w:sz w:val="20"/>
                <w:szCs w:val="20"/>
              </w:rPr>
            </w:pPr>
            <w:r w:rsidRPr="00271EDA">
              <w:rPr>
                <w:sz w:val="20"/>
                <w:szCs w:val="20"/>
              </w:rPr>
              <w:t>6.61</w:t>
            </w:r>
          </w:p>
        </w:tc>
      </w:tr>
      <w:tr w:rsidR="00DC7BCC" w:rsidRPr="00271EDA" w14:paraId="4E1CEDD6"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06185C" w14:textId="77777777" w:rsidR="00DC7BCC" w:rsidRPr="00271EDA" w:rsidRDefault="00DC7BCC" w:rsidP="00271EDA">
            <w:pPr>
              <w:widowControl w:val="0"/>
              <w:jc w:val="left"/>
              <w:rPr>
                <w:color w:val="000000"/>
                <w:sz w:val="20"/>
                <w:szCs w:val="20"/>
              </w:rPr>
            </w:pPr>
            <w:r w:rsidRPr="00271EDA">
              <w:rPr>
                <w:color w:val="000000"/>
                <w:sz w:val="20"/>
                <w:szCs w:val="20"/>
              </w:rPr>
              <w:t>HCFC-142b</w:t>
            </w:r>
          </w:p>
        </w:tc>
        <w:tc>
          <w:tcPr>
            <w:tcW w:w="594" w:type="pct"/>
            <w:tcBorders>
              <w:top w:val="single" w:sz="4" w:space="0" w:color="auto"/>
              <w:left w:val="nil"/>
              <w:bottom w:val="single" w:sz="4" w:space="0" w:color="auto"/>
              <w:right w:val="single" w:sz="4" w:space="0" w:color="auto"/>
            </w:tcBorders>
            <w:tcMar>
              <w:left w:w="115" w:type="dxa"/>
              <w:right w:w="230" w:type="dxa"/>
            </w:tcMar>
          </w:tcPr>
          <w:p w14:paraId="44E1611B" w14:textId="77777777" w:rsidR="00DC7BCC" w:rsidRPr="00271EDA" w:rsidRDefault="00DC7BCC" w:rsidP="00271EDA">
            <w:pPr>
              <w:jc w:val="right"/>
              <w:rPr>
                <w:sz w:val="20"/>
                <w:szCs w:val="20"/>
              </w:rPr>
            </w:pPr>
            <w:r w:rsidRPr="00271EDA">
              <w:rPr>
                <w:sz w:val="20"/>
                <w:szCs w:val="20"/>
              </w:rPr>
              <w:t>10.30</w:t>
            </w:r>
          </w:p>
        </w:tc>
        <w:tc>
          <w:tcPr>
            <w:tcW w:w="593" w:type="pct"/>
            <w:tcBorders>
              <w:top w:val="nil"/>
              <w:left w:val="single" w:sz="4" w:space="0" w:color="auto"/>
              <w:bottom w:val="single" w:sz="4" w:space="0" w:color="auto"/>
              <w:right w:val="single" w:sz="4" w:space="0" w:color="auto"/>
            </w:tcBorders>
            <w:tcMar>
              <w:left w:w="115" w:type="dxa"/>
              <w:right w:w="230" w:type="dxa"/>
            </w:tcMar>
          </w:tcPr>
          <w:p w14:paraId="155720ED" w14:textId="77777777" w:rsidR="00DC7BCC" w:rsidRPr="00271EDA" w:rsidRDefault="00DC7BCC" w:rsidP="00271EDA">
            <w:pPr>
              <w:widowControl w:val="0"/>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4A96EEF3"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3" w:type="pct"/>
            <w:tcBorders>
              <w:top w:val="nil"/>
              <w:left w:val="single" w:sz="4" w:space="0" w:color="auto"/>
              <w:bottom w:val="single" w:sz="4" w:space="0" w:color="auto"/>
              <w:right w:val="single" w:sz="4" w:space="0" w:color="auto"/>
            </w:tcBorders>
          </w:tcPr>
          <w:p w14:paraId="1B59CBBA"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2" w:type="pct"/>
            <w:tcBorders>
              <w:top w:val="nil"/>
              <w:left w:val="single" w:sz="4" w:space="0" w:color="auto"/>
              <w:bottom w:val="single" w:sz="4" w:space="0" w:color="auto"/>
              <w:right w:val="single" w:sz="4" w:space="0" w:color="auto"/>
            </w:tcBorders>
          </w:tcPr>
          <w:p w14:paraId="5EE9642D" w14:textId="77777777" w:rsidR="00DC7BCC" w:rsidRPr="00271EDA" w:rsidRDefault="00A4106A" w:rsidP="00271EDA">
            <w:pPr>
              <w:jc w:val="right"/>
              <w:rPr>
                <w:sz w:val="20"/>
                <w:szCs w:val="20"/>
              </w:rPr>
            </w:pPr>
            <w:r w:rsidRPr="00271EDA">
              <w:rPr>
                <w:sz w:val="20"/>
                <w:szCs w:val="20"/>
              </w:rPr>
              <w:t>0.00</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AB508BC" w14:textId="77777777" w:rsidR="00DC7BCC" w:rsidRPr="00271EDA" w:rsidRDefault="00DC7BCC" w:rsidP="00271EDA">
            <w:pPr>
              <w:jc w:val="right"/>
              <w:rPr>
                <w:sz w:val="20"/>
                <w:szCs w:val="20"/>
              </w:rPr>
            </w:pPr>
            <w:r w:rsidRPr="00271EDA">
              <w:rPr>
                <w:sz w:val="20"/>
                <w:szCs w:val="20"/>
              </w:rPr>
              <w:t>2.60</w:t>
            </w:r>
          </w:p>
        </w:tc>
      </w:tr>
      <w:tr w:rsidR="00DC7BCC" w:rsidRPr="00271EDA" w14:paraId="1CE1793F"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D06E7" w14:textId="77777777" w:rsidR="00DC7BCC" w:rsidRPr="00271EDA" w:rsidRDefault="00DC7BCC" w:rsidP="00271EDA">
            <w:pPr>
              <w:widowControl w:val="0"/>
              <w:jc w:val="left"/>
              <w:rPr>
                <w:b/>
                <w:color w:val="000000"/>
                <w:sz w:val="20"/>
                <w:szCs w:val="20"/>
              </w:rPr>
            </w:pPr>
            <w:r w:rsidRPr="00271EDA">
              <w:rPr>
                <w:b/>
                <w:color w:val="000000"/>
                <w:sz w:val="20"/>
                <w:szCs w:val="20"/>
              </w:rPr>
              <w:t>Total (metric tonnes)</w:t>
            </w:r>
          </w:p>
        </w:tc>
        <w:tc>
          <w:tcPr>
            <w:tcW w:w="594" w:type="pct"/>
            <w:tcBorders>
              <w:top w:val="single" w:sz="4" w:space="0" w:color="auto"/>
              <w:left w:val="nil"/>
              <w:bottom w:val="single" w:sz="4" w:space="0" w:color="auto"/>
              <w:right w:val="single" w:sz="4" w:space="0" w:color="auto"/>
            </w:tcBorders>
            <w:tcMar>
              <w:left w:w="115" w:type="dxa"/>
              <w:right w:w="230" w:type="dxa"/>
            </w:tcMar>
          </w:tcPr>
          <w:p w14:paraId="285EB5CB" w14:textId="77777777" w:rsidR="00DC7BCC" w:rsidRPr="00271EDA" w:rsidRDefault="00DC7BCC" w:rsidP="00271EDA">
            <w:pPr>
              <w:jc w:val="right"/>
              <w:rPr>
                <w:b/>
                <w:sz w:val="20"/>
                <w:szCs w:val="20"/>
              </w:rPr>
            </w:pPr>
            <w:r w:rsidRPr="00271EDA">
              <w:rPr>
                <w:b/>
                <w:sz w:val="20"/>
                <w:szCs w:val="20"/>
              </w:rPr>
              <w:t>70.70</w:t>
            </w:r>
          </w:p>
        </w:tc>
        <w:tc>
          <w:tcPr>
            <w:tcW w:w="593" w:type="pct"/>
            <w:tcBorders>
              <w:top w:val="nil"/>
              <w:left w:val="single" w:sz="4" w:space="0" w:color="auto"/>
              <w:bottom w:val="single" w:sz="4" w:space="0" w:color="auto"/>
              <w:right w:val="single" w:sz="4" w:space="0" w:color="auto"/>
            </w:tcBorders>
            <w:tcMar>
              <w:left w:w="115" w:type="dxa"/>
              <w:right w:w="230" w:type="dxa"/>
            </w:tcMar>
          </w:tcPr>
          <w:p w14:paraId="5470F979" w14:textId="07428DE5" w:rsidR="00DC7BCC" w:rsidRPr="00271EDA" w:rsidRDefault="00DC7BCC" w:rsidP="00271EDA">
            <w:pPr>
              <w:jc w:val="right"/>
              <w:rPr>
                <w:b/>
                <w:sz w:val="20"/>
                <w:szCs w:val="20"/>
              </w:rPr>
            </w:pPr>
            <w:r w:rsidRPr="00271EDA">
              <w:rPr>
                <w:b/>
                <w:sz w:val="20"/>
                <w:szCs w:val="20"/>
              </w:rPr>
              <w:t>43.</w:t>
            </w:r>
            <w:r w:rsidR="009B1024" w:rsidRPr="00271EDA">
              <w:rPr>
                <w:b/>
                <w:sz w:val="20"/>
                <w:szCs w:val="20"/>
              </w:rPr>
              <w:t>60</w:t>
            </w:r>
          </w:p>
        </w:tc>
        <w:tc>
          <w:tcPr>
            <w:tcW w:w="593" w:type="pct"/>
            <w:tcBorders>
              <w:top w:val="nil"/>
              <w:left w:val="single" w:sz="4" w:space="0" w:color="auto"/>
              <w:bottom w:val="single" w:sz="4" w:space="0" w:color="auto"/>
              <w:right w:val="single" w:sz="4" w:space="0" w:color="auto"/>
            </w:tcBorders>
          </w:tcPr>
          <w:p w14:paraId="0D1F70CD" w14:textId="77777777" w:rsidR="00DC7BCC" w:rsidRPr="00271EDA" w:rsidRDefault="00DC7BCC" w:rsidP="00271EDA">
            <w:pPr>
              <w:jc w:val="right"/>
              <w:rPr>
                <w:b/>
                <w:sz w:val="20"/>
                <w:szCs w:val="20"/>
              </w:rPr>
            </w:pPr>
            <w:r w:rsidRPr="00271EDA">
              <w:rPr>
                <w:b/>
                <w:sz w:val="20"/>
                <w:szCs w:val="20"/>
              </w:rPr>
              <w:t>28.75</w:t>
            </w:r>
          </w:p>
        </w:tc>
        <w:tc>
          <w:tcPr>
            <w:tcW w:w="593" w:type="pct"/>
            <w:tcBorders>
              <w:top w:val="nil"/>
              <w:left w:val="single" w:sz="4" w:space="0" w:color="auto"/>
              <w:bottom w:val="single" w:sz="4" w:space="0" w:color="auto"/>
              <w:right w:val="single" w:sz="4" w:space="0" w:color="auto"/>
            </w:tcBorders>
          </w:tcPr>
          <w:p w14:paraId="0A3713C9" w14:textId="77777777" w:rsidR="00DC7BCC" w:rsidRPr="00271EDA" w:rsidRDefault="00DC7BCC" w:rsidP="00271EDA">
            <w:pPr>
              <w:jc w:val="right"/>
              <w:rPr>
                <w:b/>
                <w:sz w:val="20"/>
                <w:szCs w:val="20"/>
              </w:rPr>
            </w:pPr>
            <w:r w:rsidRPr="00271EDA">
              <w:rPr>
                <w:b/>
                <w:sz w:val="20"/>
                <w:szCs w:val="20"/>
              </w:rPr>
              <w:t>31.5</w:t>
            </w:r>
            <w:r w:rsidR="00A4106A" w:rsidRPr="00271EDA">
              <w:rPr>
                <w:b/>
                <w:sz w:val="20"/>
                <w:szCs w:val="20"/>
              </w:rPr>
              <w:t>0</w:t>
            </w:r>
          </w:p>
        </w:tc>
        <w:tc>
          <w:tcPr>
            <w:tcW w:w="592" w:type="pct"/>
            <w:tcBorders>
              <w:top w:val="nil"/>
              <w:left w:val="single" w:sz="4" w:space="0" w:color="auto"/>
              <w:bottom w:val="single" w:sz="4" w:space="0" w:color="auto"/>
              <w:right w:val="single" w:sz="4" w:space="0" w:color="auto"/>
            </w:tcBorders>
          </w:tcPr>
          <w:p w14:paraId="7DFEB90B" w14:textId="77777777" w:rsidR="00DC7BCC" w:rsidRPr="00271EDA" w:rsidRDefault="00A4106A" w:rsidP="00271EDA">
            <w:pPr>
              <w:jc w:val="right"/>
              <w:rPr>
                <w:b/>
                <w:sz w:val="20"/>
                <w:szCs w:val="20"/>
              </w:rPr>
            </w:pPr>
            <w:r w:rsidRPr="00271EDA">
              <w:rPr>
                <w:b/>
                <w:sz w:val="20"/>
                <w:szCs w:val="20"/>
              </w:rPr>
              <w:t>24.91</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300DCF96" w14:textId="77777777" w:rsidR="00DC7BCC" w:rsidRPr="00271EDA" w:rsidRDefault="00DC7BCC" w:rsidP="00271EDA">
            <w:pPr>
              <w:jc w:val="right"/>
              <w:rPr>
                <w:b/>
                <w:sz w:val="20"/>
                <w:szCs w:val="20"/>
              </w:rPr>
            </w:pPr>
            <w:r w:rsidRPr="00271EDA">
              <w:rPr>
                <w:b/>
                <w:sz w:val="20"/>
                <w:szCs w:val="20"/>
              </w:rPr>
              <w:t>66.61</w:t>
            </w:r>
          </w:p>
        </w:tc>
      </w:tr>
      <w:tr w:rsidR="00DC7BCC" w:rsidRPr="00271EDA" w14:paraId="5564D6E3"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531DE" w14:textId="77777777" w:rsidR="00DC7BCC" w:rsidRPr="00271EDA" w:rsidRDefault="00DC7BCC" w:rsidP="00271EDA">
            <w:pPr>
              <w:widowControl w:val="0"/>
              <w:jc w:val="left"/>
              <w:rPr>
                <w:b/>
                <w:bCs/>
                <w:color w:val="000000"/>
                <w:sz w:val="20"/>
                <w:szCs w:val="20"/>
              </w:rPr>
            </w:pPr>
            <w:r w:rsidRPr="00271EDA">
              <w:rPr>
                <w:b/>
                <w:bCs/>
                <w:color w:val="000000"/>
                <w:sz w:val="20"/>
                <w:szCs w:val="20"/>
              </w:rPr>
              <w:t>ODP tonnes</w:t>
            </w:r>
          </w:p>
        </w:tc>
        <w:tc>
          <w:tcPr>
            <w:tcW w:w="594" w:type="pct"/>
            <w:tcBorders>
              <w:top w:val="single" w:sz="4" w:space="0" w:color="auto"/>
              <w:left w:val="nil"/>
              <w:bottom w:val="single" w:sz="4" w:space="0" w:color="auto"/>
              <w:right w:val="single" w:sz="4" w:space="0" w:color="auto"/>
            </w:tcBorders>
            <w:tcMar>
              <w:left w:w="115" w:type="dxa"/>
              <w:right w:w="230" w:type="dxa"/>
            </w:tcMar>
          </w:tcPr>
          <w:p w14:paraId="2986CC2B" w14:textId="77777777" w:rsidR="00DC7BCC" w:rsidRPr="00271EDA" w:rsidRDefault="00DC7BCC" w:rsidP="00271EDA">
            <w:pPr>
              <w:jc w:val="right"/>
              <w:rPr>
                <w:sz w:val="20"/>
                <w:szCs w:val="20"/>
              </w:rPr>
            </w:pPr>
          </w:p>
        </w:tc>
        <w:tc>
          <w:tcPr>
            <w:tcW w:w="593" w:type="pct"/>
            <w:tcBorders>
              <w:top w:val="nil"/>
              <w:left w:val="single" w:sz="4" w:space="0" w:color="auto"/>
              <w:bottom w:val="single" w:sz="4" w:space="0" w:color="auto"/>
              <w:right w:val="single" w:sz="4" w:space="0" w:color="auto"/>
            </w:tcBorders>
            <w:tcMar>
              <w:left w:w="115" w:type="dxa"/>
              <w:right w:w="230" w:type="dxa"/>
            </w:tcMar>
          </w:tcPr>
          <w:p w14:paraId="33536224" w14:textId="77777777" w:rsidR="00DC7BCC" w:rsidRPr="00271EDA" w:rsidRDefault="00DC7BCC" w:rsidP="00271EDA">
            <w:pPr>
              <w:widowControl w:val="0"/>
              <w:jc w:val="right"/>
              <w:rPr>
                <w:color w:val="000000"/>
                <w:sz w:val="20"/>
                <w:szCs w:val="20"/>
              </w:rPr>
            </w:pPr>
          </w:p>
        </w:tc>
        <w:tc>
          <w:tcPr>
            <w:tcW w:w="593" w:type="pct"/>
            <w:tcBorders>
              <w:top w:val="nil"/>
              <w:left w:val="single" w:sz="4" w:space="0" w:color="auto"/>
              <w:bottom w:val="single" w:sz="4" w:space="0" w:color="auto"/>
              <w:right w:val="single" w:sz="4" w:space="0" w:color="auto"/>
            </w:tcBorders>
          </w:tcPr>
          <w:p w14:paraId="20E8D4B9" w14:textId="77777777" w:rsidR="00DC7BCC" w:rsidRPr="00271EDA" w:rsidRDefault="00DC7BCC" w:rsidP="00271EDA">
            <w:pPr>
              <w:jc w:val="right"/>
              <w:rPr>
                <w:sz w:val="20"/>
                <w:szCs w:val="20"/>
              </w:rPr>
            </w:pPr>
          </w:p>
        </w:tc>
        <w:tc>
          <w:tcPr>
            <w:tcW w:w="593" w:type="pct"/>
            <w:tcBorders>
              <w:top w:val="nil"/>
              <w:left w:val="single" w:sz="4" w:space="0" w:color="auto"/>
              <w:bottom w:val="single" w:sz="4" w:space="0" w:color="auto"/>
              <w:right w:val="single" w:sz="4" w:space="0" w:color="auto"/>
            </w:tcBorders>
          </w:tcPr>
          <w:p w14:paraId="1F35884A" w14:textId="77777777" w:rsidR="00DC7BCC" w:rsidRPr="00271EDA" w:rsidRDefault="00DC7BCC" w:rsidP="00271EDA">
            <w:pPr>
              <w:jc w:val="right"/>
              <w:rPr>
                <w:sz w:val="20"/>
                <w:szCs w:val="20"/>
              </w:rPr>
            </w:pPr>
          </w:p>
        </w:tc>
        <w:tc>
          <w:tcPr>
            <w:tcW w:w="592" w:type="pct"/>
            <w:tcBorders>
              <w:top w:val="nil"/>
              <w:left w:val="single" w:sz="4" w:space="0" w:color="auto"/>
              <w:bottom w:val="single" w:sz="4" w:space="0" w:color="auto"/>
              <w:right w:val="single" w:sz="4" w:space="0" w:color="auto"/>
            </w:tcBorders>
          </w:tcPr>
          <w:p w14:paraId="63BA3282" w14:textId="77777777" w:rsidR="00DC7BCC" w:rsidRPr="00271EDA" w:rsidRDefault="00DC7BCC" w:rsidP="00271EDA">
            <w:pPr>
              <w:jc w:val="right"/>
              <w:rPr>
                <w:sz w:val="20"/>
                <w:szCs w:val="20"/>
              </w:rPr>
            </w:pP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hideMark/>
          </w:tcPr>
          <w:p w14:paraId="793084D5" w14:textId="77777777" w:rsidR="00DC7BCC" w:rsidRPr="00271EDA" w:rsidRDefault="00DC7BCC" w:rsidP="00271EDA">
            <w:pPr>
              <w:jc w:val="right"/>
              <w:rPr>
                <w:sz w:val="20"/>
                <w:szCs w:val="20"/>
              </w:rPr>
            </w:pPr>
          </w:p>
        </w:tc>
      </w:tr>
      <w:tr w:rsidR="00DC7BCC" w:rsidRPr="00271EDA" w14:paraId="0456A1F2"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94B7E1" w14:textId="77777777" w:rsidR="00DC7BCC" w:rsidRPr="00271EDA" w:rsidRDefault="00DC7BCC" w:rsidP="00271EDA">
            <w:pPr>
              <w:widowControl w:val="0"/>
              <w:jc w:val="left"/>
              <w:rPr>
                <w:color w:val="000000"/>
                <w:sz w:val="20"/>
                <w:szCs w:val="20"/>
              </w:rPr>
            </w:pPr>
            <w:r w:rsidRPr="00271EDA">
              <w:rPr>
                <w:color w:val="000000"/>
                <w:sz w:val="20"/>
                <w:szCs w:val="20"/>
              </w:rPr>
              <w:t>HCFC-22</w:t>
            </w:r>
          </w:p>
        </w:tc>
        <w:tc>
          <w:tcPr>
            <w:tcW w:w="594" w:type="pct"/>
            <w:tcBorders>
              <w:top w:val="single" w:sz="4" w:space="0" w:color="auto"/>
              <w:left w:val="nil"/>
              <w:bottom w:val="single" w:sz="4" w:space="0" w:color="auto"/>
              <w:right w:val="single" w:sz="4" w:space="0" w:color="auto"/>
            </w:tcBorders>
            <w:tcMar>
              <w:left w:w="115" w:type="dxa"/>
              <w:right w:w="230" w:type="dxa"/>
            </w:tcMar>
          </w:tcPr>
          <w:p w14:paraId="1C5EFE6B" w14:textId="77777777" w:rsidR="00DC7BCC" w:rsidRPr="00271EDA" w:rsidRDefault="00DC7BCC" w:rsidP="00271EDA">
            <w:pPr>
              <w:jc w:val="right"/>
              <w:rPr>
                <w:sz w:val="20"/>
                <w:szCs w:val="20"/>
              </w:rPr>
            </w:pPr>
            <w:r w:rsidRPr="00271EDA">
              <w:rPr>
                <w:sz w:val="20"/>
                <w:szCs w:val="20"/>
              </w:rPr>
              <w:t>3.32</w:t>
            </w:r>
          </w:p>
        </w:tc>
        <w:tc>
          <w:tcPr>
            <w:tcW w:w="593" w:type="pct"/>
            <w:tcBorders>
              <w:top w:val="nil"/>
              <w:left w:val="single" w:sz="4" w:space="0" w:color="auto"/>
              <w:bottom w:val="single" w:sz="4" w:space="0" w:color="auto"/>
              <w:right w:val="single" w:sz="4" w:space="0" w:color="auto"/>
            </w:tcBorders>
            <w:tcMar>
              <w:left w:w="115" w:type="dxa"/>
              <w:right w:w="230" w:type="dxa"/>
            </w:tcMar>
          </w:tcPr>
          <w:p w14:paraId="035313E2" w14:textId="4337DB79" w:rsidR="00DC7BCC" w:rsidRPr="00271EDA" w:rsidRDefault="00DC7BCC" w:rsidP="00271EDA">
            <w:pPr>
              <w:widowControl w:val="0"/>
              <w:jc w:val="right"/>
              <w:rPr>
                <w:color w:val="000000"/>
                <w:sz w:val="20"/>
                <w:szCs w:val="20"/>
              </w:rPr>
            </w:pPr>
            <w:r w:rsidRPr="00271EDA">
              <w:rPr>
                <w:color w:val="000000"/>
                <w:sz w:val="20"/>
                <w:szCs w:val="20"/>
              </w:rPr>
              <w:t>2.</w:t>
            </w:r>
            <w:r w:rsidR="009B1024" w:rsidRPr="00271EDA">
              <w:rPr>
                <w:color w:val="000000"/>
                <w:sz w:val="20"/>
                <w:szCs w:val="20"/>
              </w:rPr>
              <w:t>40</w:t>
            </w:r>
          </w:p>
        </w:tc>
        <w:tc>
          <w:tcPr>
            <w:tcW w:w="593" w:type="pct"/>
            <w:tcBorders>
              <w:top w:val="nil"/>
              <w:left w:val="single" w:sz="4" w:space="0" w:color="auto"/>
              <w:bottom w:val="single" w:sz="4" w:space="0" w:color="auto"/>
              <w:right w:val="single" w:sz="4" w:space="0" w:color="auto"/>
            </w:tcBorders>
          </w:tcPr>
          <w:p w14:paraId="252E83BE" w14:textId="77777777" w:rsidR="00DC7BCC" w:rsidRPr="00271EDA" w:rsidRDefault="00DC7BCC" w:rsidP="00271EDA">
            <w:pPr>
              <w:jc w:val="right"/>
              <w:rPr>
                <w:color w:val="000000"/>
                <w:sz w:val="20"/>
                <w:szCs w:val="20"/>
              </w:rPr>
            </w:pPr>
            <w:r w:rsidRPr="00271EDA">
              <w:rPr>
                <w:color w:val="000000"/>
                <w:sz w:val="20"/>
                <w:szCs w:val="20"/>
              </w:rPr>
              <w:t>1.58</w:t>
            </w:r>
          </w:p>
        </w:tc>
        <w:tc>
          <w:tcPr>
            <w:tcW w:w="593" w:type="pct"/>
            <w:tcBorders>
              <w:top w:val="nil"/>
              <w:left w:val="single" w:sz="4" w:space="0" w:color="auto"/>
              <w:bottom w:val="single" w:sz="4" w:space="0" w:color="auto"/>
              <w:right w:val="single" w:sz="4" w:space="0" w:color="auto"/>
            </w:tcBorders>
          </w:tcPr>
          <w:p w14:paraId="0480E42D" w14:textId="77777777" w:rsidR="00DC7BCC" w:rsidRPr="00271EDA" w:rsidRDefault="00DC7BCC" w:rsidP="00271EDA">
            <w:pPr>
              <w:jc w:val="right"/>
              <w:rPr>
                <w:color w:val="000000"/>
                <w:sz w:val="20"/>
                <w:szCs w:val="20"/>
              </w:rPr>
            </w:pPr>
            <w:r w:rsidRPr="00271EDA">
              <w:rPr>
                <w:color w:val="000000"/>
                <w:sz w:val="20"/>
                <w:szCs w:val="20"/>
              </w:rPr>
              <w:t>1.73</w:t>
            </w:r>
          </w:p>
        </w:tc>
        <w:tc>
          <w:tcPr>
            <w:tcW w:w="592" w:type="pct"/>
            <w:tcBorders>
              <w:top w:val="nil"/>
              <w:left w:val="single" w:sz="4" w:space="0" w:color="auto"/>
              <w:bottom w:val="single" w:sz="4" w:space="0" w:color="auto"/>
              <w:right w:val="single" w:sz="4" w:space="0" w:color="auto"/>
            </w:tcBorders>
          </w:tcPr>
          <w:p w14:paraId="5FBE35CA" w14:textId="77777777" w:rsidR="00DC7BCC" w:rsidRPr="00271EDA" w:rsidRDefault="00A4106A" w:rsidP="00271EDA">
            <w:pPr>
              <w:jc w:val="right"/>
              <w:rPr>
                <w:color w:val="000000"/>
                <w:sz w:val="20"/>
                <w:szCs w:val="20"/>
              </w:rPr>
            </w:pPr>
            <w:r w:rsidRPr="00271EDA">
              <w:rPr>
                <w:color w:val="000000"/>
                <w:sz w:val="20"/>
                <w:szCs w:val="20"/>
              </w:rPr>
              <w:t>1.37</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tcPr>
          <w:p w14:paraId="1F225D01" w14:textId="77777777" w:rsidR="00DC7BCC" w:rsidRPr="00271EDA" w:rsidRDefault="00DC7BCC" w:rsidP="00271EDA">
            <w:pPr>
              <w:jc w:val="right"/>
              <w:rPr>
                <w:color w:val="000000"/>
                <w:sz w:val="20"/>
                <w:szCs w:val="20"/>
              </w:rPr>
            </w:pPr>
            <w:r w:rsidRPr="00271EDA">
              <w:rPr>
                <w:color w:val="000000"/>
                <w:sz w:val="20"/>
                <w:szCs w:val="20"/>
              </w:rPr>
              <w:t>3.16</w:t>
            </w:r>
          </w:p>
        </w:tc>
      </w:tr>
      <w:tr w:rsidR="00DC7BCC" w:rsidRPr="00271EDA" w14:paraId="4350D011"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8F6555" w14:textId="77777777" w:rsidR="00DC7BCC" w:rsidRPr="00271EDA" w:rsidRDefault="00DC7BCC" w:rsidP="00271EDA">
            <w:pPr>
              <w:widowControl w:val="0"/>
              <w:jc w:val="left"/>
              <w:rPr>
                <w:color w:val="000000"/>
                <w:sz w:val="20"/>
                <w:szCs w:val="20"/>
              </w:rPr>
            </w:pPr>
            <w:r w:rsidRPr="00271EDA">
              <w:rPr>
                <w:color w:val="000000"/>
                <w:sz w:val="20"/>
                <w:szCs w:val="20"/>
              </w:rPr>
              <w:t>HCFC-141b</w:t>
            </w:r>
          </w:p>
        </w:tc>
        <w:tc>
          <w:tcPr>
            <w:tcW w:w="594" w:type="pct"/>
            <w:tcBorders>
              <w:top w:val="single" w:sz="4" w:space="0" w:color="auto"/>
              <w:left w:val="nil"/>
              <w:bottom w:val="single" w:sz="4" w:space="0" w:color="auto"/>
              <w:right w:val="single" w:sz="4" w:space="0" w:color="auto"/>
            </w:tcBorders>
            <w:tcMar>
              <w:left w:w="115" w:type="dxa"/>
              <w:right w:w="230" w:type="dxa"/>
            </w:tcMar>
          </w:tcPr>
          <w:p w14:paraId="3A2F2BFF" w14:textId="77777777" w:rsidR="00DC7BCC" w:rsidRPr="00271EDA" w:rsidRDefault="00DC7BCC" w:rsidP="00271EDA">
            <w:pPr>
              <w:jc w:val="right"/>
              <w:rPr>
                <w:sz w:val="20"/>
                <w:szCs w:val="20"/>
              </w:rPr>
            </w:pPr>
            <w:r w:rsidRPr="00271EDA">
              <w:rPr>
                <w:sz w:val="20"/>
                <w:szCs w:val="20"/>
              </w:rPr>
              <w:t>0</w:t>
            </w:r>
            <w:r w:rsidR="00A4106A" w:rsidRPr="00271EDA">
              <w:rPr>
                <w:sz w:val="20"/>
                <w:szCs w:val="20"/>
              </w:rPr>
              <w:t>.00</w:t>
            </w:r>
          </w:p>
        </w:tc>
        <w:tc>
          <w:tcPr>
            <w:tcW w:w="593" w:type="pct"/>
            <w:tcBorders>
              <w:top w:val="nil"/>
              <w:left w:val="single" w:sz="4" w:space="0" w:color="auto"/>
              <w:bottom w:val="single" w:sz="4" w:space="0" w:color="auto"/>
              <w:right w:val="single" w:sz="4" w:space="0" w:color="auto"/>
            </w:tcBorders>
            <w:tcMar>
              <w:left w:w="115" w:type="dxa"/>
              <w:right w:w="230" w:type="dxa"/>
            </w:tcMar>
          </w:tcPr>
          <w:p w14:paraId="3EB79F5E" w14:textId="77777777" w:rsidR="00DC7BCC" w:rsidRPr="00271EDA" w:rsidRDefault="00DC7BCC" w:rsidP="00271EDA">
            <w:pPr>
              <w:widowControl w:val="0"/>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2569A8CD" w14:textId="77777777" w:rsidR="00DC7BCC" w:rsidRPr="00271EDA" w:rsidRDefault="00DC7BCC" w:rsidP="00271EDA">
            <w:pPr>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617D772B" w14:textId="77777777" w:rsidR="00DC7BCC" w:rsidRPr="00271EDA" w:rsidRDefault="00DC7BCC" w:rsidP="00271EDA">
            <w:pPr>
              <w:jc w:val="right"/>
              <w:rPr>
                <w:color w:val="000000"/>
                <w:sz w:val="20"/>
                <w:szCs w:val="20"/>
              </w:rPr>
            </w:pPr>
            <w:r w:rsidRPr="00271EDA">
              <w:rPr>
                <w:color w:val="000000"/>
                <w:sz w:val="20"/>
                <w:szCs w:val="20"/>
              </w:rPr>
              <w:t>0</w:t>
            </w:r>
            <w:r w:rsidR="00A4106A" w:rsidRPr="00271EDA">
              <w:rPr>
                <w:color w:val="000000"/>
                <w:sz w:val="20"/>
                <w:szCs w:val="20"/>
              </w:rPr>
              <w:t>.00</w:t>
            </w:r>
          </w:p>
        </w:tc>
        <w:tc>
          <w:tcPr>
            <w:tcW w:w="592" w:type="pct"/>
            <w:tcBorders>
              <w:top w:val="nil"/>
              <w:left w:val="single" w:sz="4" w:space="0" w:color="auto"/>
              <w:bottom w:val="single" w:sz="4" w:space="0" w:color="auto"/>
              <w:right w:val="single" w:sz="4" w:space="0" w:color="auto"/>
            </w:tcBorders>
          </w:tcPr>
          <w:p w14:paraId="25519D64" w14:textId="77777777" w:rsidR="00DC7BCC" w:rsidRPr="00271EDA" w:rsidRDefault="00A4106A" w:rsidP="00271EDA">
            <w:pPr>
              <w:jc w:val="right"/>
              <w:rPr>
                <w:color w:val="000000"/>
                <w:sz w:val="20"/>
                <w:szCs w:val="20"/>
              </w:rPr>
            </w:pPr>
            <w:r w:rsidRPr="00271EDA">
              <w:rPr>
                <w:color w:val="000000"/>
                <w:sz w:val="20"/>
                <w:szCs w:val="20"/>
              </w:rPr>
              <w:t>0.00</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tcPr>
          <w:p w14:paraId="470FC6F7" w14:textId="77777777" w:rsidR="00DC7BCC" w:rsidRPr="00271EDA" w:rsidRDefault="00DC7BCC" w:rsidP="00271EDA">
            <w:pPr>
              <w:jc w:val="right"/>
              <w:rPr>
                <w:color w:val="000000"/>
                <w:sz w:val="20"/>
                <w:szCs w:val="20"/>
              </w:rPr>
            </w:pPr>
            <w:r w:rsidRPr="00271EDA">
              <w:rPr>
                <w:color w:val="000000"/>
                <w:sz w:val="20"/>
                <w:szCs w:val="20"/>
              </w:rPr>
              <w:t>0.73</w:t>
            </w:r>
          </w:p>
        </w:tc>
      </w:tr>
      <w:tr w:rsidR="00DC7BCC" w:rsidRPr="00271EDA" w14:paraId="1928B6FD" w14:textId="77777777" w:rsidTr="00DC7BCC">
        <w:tc>
          <w:tcPr>
            <w:tcW w:w="14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4AE9F4" w14:textId="77777777" w:rsidR="00DC7BCC" w:rsidRPr="00271EDA" w:rsidRDefault="00DC7BCC" w:rsidP="00271EDA">
            <w:pPr>
              <w:widowControl w:val="0"/>
              <w:jc w:val="left"/>
              <w:rPr>
                <w:color w:val="000000"/>
                <w:sz w:val="20"/>
                <w:szCs w:val="20"/>
              </w:rPr>
            </w:pPr>
            <w:r w:rsidRPr="00271EDA">
              <w:rPr>
                <w:color w:val="000000"/>
                <w:sz w:val="20"/>
                <w:szCs w:val="20"/>
              </w:rPr>
              <w:t>HCFC-142b</w:t>
            </w:r>
          </w:p>
        </w:tc>
        <w:tc>
          <w:tcPr>
            <w:tcW w:w="594" w:type="pct"/>
            <w:tcBorders>
              <w:top w:val="single" w:sz="4" w:space="0" w:color="auto"/>
              <w:left w:val="nil"/>
              <w:bottom w:val="single" w:sz="4" w:space="0" w:color="auto"/>
              <w:right w:val="single" w:sz="4" w:space="0" w:color="auto"/>
            </w:tcBorders>
            <w:tcMar>
              <w:left w:w="115" w:type="dxa"/>
              <w:right w:w="230" w:type="dxa"/>
            </w:tcMar>
          </w:tcPr>
          <w:p w14:paraId="6AFDFDF2" w14:textId="77777777" w:rsidR="00DC7BCC" w:rsidRPr="00271EDA" w:rsidRDefault="00DC7BCC" w:rsidP="00271EDA">
            <w:pPr>
              <w:jc w:val="right"/>
              <w:rPr>
                <w:sz w:val="20"/>
                <w:szCs w:val="20"/>
              </w:rPr>
            </w:pPr>
            <w:r w:rsidRPr="00271EDA">
              <w:rPr>
                <w:sz w:val="20"/>
                <w:szCs w:val="20"/>
              </w:rPr>
              <w:t>0.67</w:t>
            </w:r>
          </w:p>
        </w:tc>
        <w:tc>
          <w:tcPr>
            <w:tcW w:w="593" w:type="pct"/>
            <w:tcBorders>
              <w:top w:val="nil"/>
              <w:left w:val="single" w:sz="4" w:space="0" w:color="auto"/>
              <w:bottom w:val="single" w:sz="4" w:space="0" w:color="auto"/>
              <w:right w:val="single" w:sz="4" w:space="0" w:color="auto"/>
            </w:tcBorders>
            <w:tcMar>
              <w:left w:w="115" w:type="dxa"/>
              <w:right w:w="230" w:type="dxa"/>
            </w:tcMar>
          </w:tcPr>
          <w:p w14:paraId="2D04119F" w14:textId="77777777" w:rsidR="00DC7BCC" w:rsidRPr="00271EDA" w:rsidRDefault="00DC7BCC" w:rsidP="00271EDA">
            <w:pPr>
              <w:widowControl w:val="0"/>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1024B909" w14:textId="77777777" w:rsidR="00DC7BCC" w:rsidRPr="00271EDA" w:rsidRDefault="00DC7BCC" w:rsidP="00271EDA">
            <w:pPr>
              <w:jc w:val="right"/>
              <w:rPr>
                <w:color w:val="000000"/>
                <w:sz w:val="20"/>
                <w:szCs w:val="20"/>
              </w:rPr>
            </w:pPr>
            <w:r w:rsidRPr="00271EDA">
              <w:rPr>
                <w:color w:val="000000"/>
                <w:sz w:val="20"/>
                <w:szCs w:val="20"/>
              </w:rPr>
              <w:t>0</w:t>
            </w:r>
            <w:r w:rsidR="00A4106A" w:rsidRPr="00271EDA">
              <w:rPr>
                <w:color w:val="000000"/>
                <w:sz w:val="20"/>
                <w:szCs w:val="20"/>
              </w:rPr>
              <w:t>.00</w:t>
            </w:r>
          </w:p>
        </w:tc>
        <w:tc>
          <w:tcPr>
            <w:tcW w:w="593" w:type="pct"/>
            <w:tcBorders>
              <w:top w:val="nil"/>
              <w:left w:val="single" w:sz="4" w:space="0" w:color="auto"/>
              <w:bottom w:val="single" w:sz="4" w:space="0" w:color="auto"/>
              <w:right w:val="single" w:sz="4" w:space="0" w:color="auto"/>
            </w:tcBorders>
          </w:tcPr>
          <w:p w14:paraId="6BDB518E" w14:textId="77777777" w:rsidR="00DC7BCC" w:rsidRPr="00271EDA" w:rsidRDefault="00DC7BCC" w:rsidP="00271EDA">
            <w:pPr>
              <w:jc w:val="right"/>
              <w:rPr>
                <w:color w:val="000000"/>
                <w:sz w:val="20"/>
                <w:szCs w:val="20"/>
              </w:rPr>
            </w:pPr>
            <w:r w:rsidRPr="00271EDA">
              <w:rPr>
                <w:color w:val="000000"/>
                <w:sz w:val="20"/>
                <w:szCs w:val="20"/>
              </w:rPr>
              <w:t>0</w:t>
            </w:r>
            <w:r w:rsidR="00A4106A" w:rsidRPr="00271EDA">
              <w:rPr>
                <w:color w:val="000000"/>
                <w:sz w:val="20"/>
                <w:szCs w:val="20"/>
              </w:rPr>
              <w:t>.00</w:t>
            </w:r>
          </w:p>
        </w:tc>
        <w:tc>
          <w:tcPr>
            <w:tcW w:w="592" w:type="pct"/>
            <w:tcBorders>
              <w:top w:val="nil"/>
              <w:left w:val="single" w:sz="4" w:space="0" w:color="auto"/>
              <w:bottom w:val="single" w:sz="4" w:space="0" w:color="auto"/>
              <w:right w:val="single" w:sz="4" w:space="0" w:color="auto"/>
            </w:tcBorders>
          </w:tcPr>
          <w:p w14:paraId="57D492C5" w14:textId="77777777" w:rsidR="00DC7BCC" w:rsidRPr="00271EDA" w:rsidRDefault="00A4106A" w:rsidP="00271EDA">
            <w:pPr>
              <w:jc w:val="right"/>
              <w:rPr>
                <w:color w:val="000000"/>
                <w:sz w:val="20"/>
                <w:szCs w:val="20"/>
              </w:rPr>
            </w:pPr>
            <w:r w:rsidRPr="00271EDA">
              <w:rPr>
                <w:color w:val="000000"/>
                <w:sz w:val="20"/>
                <w:szCs w:val="20"/>
              </w:rPr>
              <w:t>0.00</w:t>
            </w:r>
          </w:p>
        </w:tc>
        <w:tc>
          <w:tcPr>
            <w:tcW w:w="592"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tcPr>
          <w:p w14:paraId="110F75D9" w14:textId="77777777" w:rsidR="00DC7BCC" w:rsidRPr="00271EDA" w:rsidRDefault="00DC7BCC" w:rsidP="00271EDA">
            <w:pPr>
              <w:jc w:val="right"/>
              <w:rPr>
                <w:color w:val="000000"/>
                <w:sz w:val="20"/>
                <w:szCs w:val="20"/>
              </w:rPr>
            </w:pPr>
            <w:r w:rsidRPr="00271EDA">
              <w:rPr>
                <w:color w:val="000000"/>
                <w:sz w:val="20"/>
                <w:szCs w:val="20"/>
              </w:rPr>
              <w:t>0.17</w:t>
            </w:r>
          </w:p>
        </w:tc>
      </w:tr>
      <w:tr w:rsidR="00DC7BCC" w:rsidRPr="00271EDA" w14:paraId="157F8D45" w14:textId="77777777" w:rsidTr="00DC7BCC">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00C161" w14:textId="77777777" w:rsidR="00DC7BCC" w:rsidRPr="00271EDA" w:rsidRDefault="00DC7BCC" w:rsidP="00271EDA">
            <w:pPr>
              <w:widowControl w:val="0"/>
              <w:jc w:val="left"/>
              <w:rPr>
                <w:b/>
                <w:color w:val="000000"/>
                <w:sz w:val="20"/>
                <w:szCs w:val="20"/>
              </w:rPr>
            </w:pPr>
            <w:r w:rsidRPr="00271EDA">
              <w:rPr>
                <w:b/>
                <w:color w:val="000000"/>
                <w:sz w:val="20"/>
                <w:szCs w:val="20"/>
              </w:rPr>
              <w:t>Total (ODP tonnes)</w:t>
            </w:r>
          </w:p>
        </w:tc>
        <w:tc>
          <w:tcPr>
            <w:tcW w:w="594" w:type="pct"/>
            <w:tcBorders>
              <w:top w:val="single" w:sz="4" w:space="0" w:color="auto"/>
              <w:left w:val="nil"/>
              <w:bottom w:val="single" w:sz="4" w:space="0" w:color="auto"/>
              <w:right w:val="single" w:sz="4" w:space="0" w:color="auto"/>
            </w:tcBorders>
            <w:tcMar>
              <w:left w:w="115" w:type="dxa"/>
              <w:right w:w="230" w:type="dxa"/>
            </w:tcMar>
          </w:tcPr>
          <w:p w14:paraId="1A078C4B" w14:textId="77777777" w:rsidR="00DC7BCC" w:rsidRPr="00271EDA" w:rsidRDefault="00DC7BCC" w:rsidP="00271EDA">
            <w:pPr>
              <w:jc w:val="right"/>
              <w:rPr>
                <w:b/>
                <w:sz w:val="20"/>
                <w:szCs w:val="20"/>
              </w:rPr>
            </w:pPr>
            <w:r w:rsidRPr="00271EDA">
              <w:rPr>
                <w:b/>
                <w:sz w:val="20"/>
                <w:szCs w:val="20"/>
              </w:rPr>
              <w:t>3.99</w:t>
            </w:r>
          </w:p>
        </w:tc>
        <w:tc>
          <w:tcPr>
            <w:tcW w:w="593" w:type="pct"/>
            <w:tcBorders>
              <w:top w:val="single" w:sz="4" w:space="0" w:color="auto"/>
              <w:left w:val="single" w:sz="4" w:space="0" w:color="auto"/>
              <w:bottom w:val="single" w:sz="4" w:space="0" w:color="auto"/>
              <w:right w:val="single" w:sz="4" w:space="0" w:color="auto"/>
            </w:tcBorders>
            <w:tcMar>
              <w:left w:w="115" w:type="dxa"/>
              <w:right w:w="230" w:type="dxa"/>
            </w:tcMar>
          </w:tcPr>
          <w:p w14:paraId="2E9DDBDC" w14:textId="7BBE4BF9" w:rsidR="00DC7BCC" w:rsidRPr="00271EDA" w:rsidRDefault="009B1024" w:rsidP="00271EDA">
            <w:pPr>
              <w:widowControl w:val="0"/>
              <w:jc w:val="right"/>
              <w:rPr>
                <w:b/>
                <w:color w:val="000000"/>
                <w:sz w:val="20"/>
                <w:szCs w:val="20"/>
              </w:rPr>
            </w:pPr>
            <w:r w:rsidRPr="00271EDA">
              <w:rPr>
                <w:b/>
                <w:color w:val="000000"/>
                <w:sz w:val="20"/>
                <w:szCs w:val="20"/>
              </w:rPr>
              <w:t>2.40</w:t>
            </w:r>
          </w:p>
        </w:tc>
        <w:tc>
          <w:tcPr>
            <w:tcW w:w="593" w:type="pct"/>
            <w:tcBorders>
              <w:top w:val="single" w:sz="4" w:space="0" w:color="auto"/>
              <w:left w:val="single" w:sz="4" w:space="0" w:color="auto"/>
              <w:bottom w:val="single" w:sz="4" w:space="0" w:color="auto"/>
              <w:right w:val="single" w:sz="4" w:space="0" w:color="auto"/>
            </w:tcBorders>
          </w:tcPr>
          <w:p w14:paraId="79084CC0" w14:textId="77777777" w:rsidR="00DC7BCC" w:rsidRPr="00271EDA" w:rsidRDefault="00DC7BCC" w:rsidP="00271EDA">
            <w:pPr>
              <w:jc w:val="right"/>
              <w:rPr>
                <w:b/>
                <w:color w:val="000000"/>
                <w:sz w:val="20"/>
                <w:szCs w:val="20"/>
              </w:rPr>
            </w:pPr>
            <w:r w:rsidRPr="00271EDA">
              <w:rPr>
                <w:b/>
                <w:color w:val="000000"/>
                <w:sz w:val="20"/>
                <w:szCs w:val="20"/>
              </w:rPr>
              <w:t>1.58</w:t>
            </w:r>
          </w:p>
        </w:tc>
        <w:tc>
          <w:tcPr>
            <w:tcW w:w="593" w:type="pct"/>
            <w:tcBorders>
              <w:top w:val="single" w:sz="4" w:space="0" w:color="auto"/>
              <w:left w:val="single" w:sz="4" w:space="0" w:color="auto"/>
              <w:bottom w:val="single" w:sz="4" w:space="0" w:color="auto"/>
              <w:right w:val="single" w:sz="4" w:space="0" w:color="auto"/>
            </w:tcBorders>
          </w:tcPr>
          <w:p w14:paraId="4E756D0B" w14:textId="77777777" w:rsidR="00DC7BCC" w:rsidRPr="00271EDA" w:rsidRDefault="00DC7BCC" w:rsidP="00271EDA">
            <w:pPr>
              <w:jc w:val="right"/>
              <w:rPr>
                <w:b/>
                <w:color w:val="000000"/>
                <w:sz w:val="20"/>
                <w:szCs w:val="20"/>
              </w:rPr>
            </w:pPr>
            <w:r w:rsidRPr="00271EDA">
              <w:rPr>
                <w:b/>
                <w:color w:val="000000"/>
                <w:sz w:val="20"/>
                <w:szCs w:val="20"/>
              </w:rPr>
              <w:t>1.73</w:t>
            </w:r>
          </w:p>
        </w:tc>
        <w:tc>
          <w:tcPr>
            <w:tcW w:w="592" w:type="pct"/>
            <w:tcBorders>
              <w:top w:val="single" w:sz="4" w:space="0" w:color="auto"/>
              <w:left w:val="single" w:sz="4" w:space="0" w:color="auto"/>
              <w:bottom w:val="single" w:sz="4" w:space="0" w:color="auto"/>
              <w:right w:val="single" w:sz="4" w:space="0" w:color="auto"/>
            </w:tcBorders>
          </w:tcPr>
          <w:p w14:paraId="09E50C40" w14:textId="77777777" w:rsidR="00DC7BCC" w:rsidRPr="00271EDA" w:rsidRDefault="00A4106A" w:rsidP="00271EDA">
            <w:pPr>
              <w:jc w:val="right"/>
              <w:rPr>
                <w:b/>
                <w:color w:val="000000"/>
                <w:sz w:val="20"/>
                <w:szCs w:val="20"/>
              </w:rPr>
            </w:pPr>
            <w:r w:rsidRPr="00271EDA">
              <w:rPr>
                <w:b/>
                <w:color w:val="000000"/>
                <w:sz w:val="20"/>
                <w:szCs w:val="20"/>
              </w:rPr>
              <w:t>1.37</w:t>
            </w:r>
          </w:p>
        </w:tc>
        <w:tc>
          <w:tcPr>
            <w:tcW w:w="59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313B124" w14:textId="77777777" w:rsidR="00DC7BCC" w:rsidRPr="00271EDA" w:rsidRDefault="00DC7BCC" w:rsidP="00271EDA">
            <w:pPr>
              <w:jc w:val="right"/>
              <w:rPr>
                <w:b/>
                <w:color w:val="000000"/>
                <w:sz w:val="20"/>
                <w:szCs w:val="20"/>
              </w:rPr>
            </w:pPr>
            <w:r w:rsidRPr="00271EDA">
              <w:rPr>
                <w:b/>
                <w:color w:val="000000"/>
                <w:sz w:val="20"/>
                <w:szCs w:val="20"/>
              </w:rPr>
              <w:t>4.05</w:t>
            </w:r>
          </w:p>
        </w:tc>
      </w:tr>
    </w:tbl>
    <w:p w14:paraId="595B45B7" w14:textId="5A6257A4" w:rsidR="0048787E" w:rsidRPr="00271EDA" w:rsidRDefault="00167AA9" w:rsidP="00271EDA">
      <w:pPr>
        <w:rPr>
          <w:sz w:val="16"/>
          <w:szCs w:val="16"/>
          <w:lang w:val="en-CA"/>
        </w:rPr>
      </w:pPr>
      <w:r w:rsidRPr="00271EDA">
        <w:rPr>
          <w:sz w:val="16"/>
          <w:szCs w:val="16"/>
          <w:lang w:val="en-CA"/>
        </w:rPr>
        <w:t xml:space="preserve">*Country programme data submitted on </w:t>
      </w:r>
      <w:r w:rsidR="00A4106A" w:rsidRPr="00271EDA">
        <w:rPr>
          <w:sz w:val="16"/>
          <w:szCs w:val="16"/>
          <w:lang w:val="en-CA"/>
        </w:rPr>
        <w:t>27</w:t>
      </w:r>
      <w:r w:rsidR="00AC3108" w:rsidRPr="00271EDA">
        <w:rPr>
          <w:sz w:val="16"/>
          <w:szCs w:val="16"/>
          <w:lang w:val="en-CA"/>
        </w:rPr>
        <w:t xml:space="preserve"> </w:t>
      </w:r>
      <w:r w:rsidR="00A4106A" w:rsidRPr="00271EDA">
        <w:rPr>
          <w:sz w:val="16"/>
          <w:szCs w:val="16"/>
          <w:lang w:val="en-CA"/>
        </w:rPr>
        <w:t>March</w:t>
      </w:r>
      <w:r w:rsidR="00AC3108" w:rsidRPr="00271EDA">
        <w:rPr>
          <w:sz w:val="16"/>
          <w:szCs w:val="16"/>
          <w:lang w:val="en-CA"/>
        </w:rPr>
        <w:t xml:space="preserve"> </w:t>
      </w:r>
      <w:r w:rsidR="00A4106A" w:rsidRPr="00271EDA">
        <w:rPr>
          <w:sz w:val="16"/>
          <w:szCs w:val="16"/>
          <w:lang w:val="en-CA"/>
        </w:rPr>
        <w:t>2018.</w:t>
      </w:r>
    </w:p>
    <w:p w14:paraId="1D8E596B" w14:textId="231EC890" w:rsidR="007D709E" w:rsidRPr="00271EDA" w:rsidRDefault="007D709E" w:rsidP="00271EDA">
      <w:pPr>
        <w:rPr>
          <w:lang w:val="en-CA"/>
        </w:rPr>
      </w:pPr>
    </w:p>
    <w:p w14:paraId="6F00FE9F" w14:textId="225E4D6A" w:rsidR="00143D7F" w:rsidRPr="00271EDA" w:rsidRDefault="00143D7F" w:rsidP="00271EDA">
      <w:pPr>
        <w:pStyle w:val="Heading1"/>
        <w:rPr>
          <w:lang w:val="en-CA"/>
        </w:rPr>
      </w:pPr>
      <w:r w:rsidRPr="00271EDA">
        <w:rPr>
          <w:lang w:val="en-CA"/>
        </w:rPr>
        <w:t>The decrease</w:t>
      </w:r>
      <w:r w:rsidR="00185063" w:rsidRPr="00271EDA">
        <w:t xml:space="preserve"> in </w:t>
      </w:r>
      <w:r w:rsidR="00185063" w:rsidRPr="00271EDA">
        <w:rPr>
          <w:lang w:val="en-CA"/>
        </w:rPr>
        <w:t>consumption</w:t>
      </w:r>
      <w:r w:rsidRPr="00271EDA">
        <w:rPr>
          <w:lang w:val="en-CA"/>
        </w:rPr>
        <w:t xml:space="preserve"> is mainly because of </w:t>
      </w:r>
      <w:r w:rsidR="00D24FBC" w:rsidRPr="00271EDA">
        <w:rPr>
          <w:lang w:val="en-CA"/>
        </w:rPr>
        <w:t>strict</w:t>
      </w:r>
      <w:r w:rsidRPr="00271EDA">
        <w:rPr>
          <w:lang w:val="en-CA"/>
        </w:rPr>
        <w:t xml:space="preserve"> enforcement of </w:t>
      </w:r>
      <w:r w:rsidR="00185063" w:rsidRPr="00271EDA">
        <w:rPr>
          <w:lang w:val="en-CA"/>
        </w:rPr>
        <w:t xml:space="preserve">the </w:t>
      </w:r>
      <w:r w:rsidRPr="00271EDA">
        <w:rPr>
          <w:lang w:val="en-CA"/>
        </w:rPr>
        <w:t>licensing and quota system</w:t>
      </w:r>
      <w:r w:rsidR="009B1024" w:rsidRPr="00271EDA">
        <w:rPr>
          <w:lang w:val="en-CA"/>
        </w:rPr>
        <w:t>s</w:t>
      </w:r>
      <w:r w:rsidRPr="00271EDA">
        <w:rPr>
          <w:lang w:val="en-CA"/>
        </w:rPr>
        <w:t xml:space="preserve">, </w:t>
      </w:r>
      <w:r w:rsidR="00D24FBC" w:rsidRPr="00271EDA">
        <w:rPr>
          <w:lang w:val="en-CA"/>
        </w:rPr>
        <w:t xml:space="preserve">implementation of </w:t>
      </w:r>
      <w:r w:rsidRPr="00271EDA">
        <w:rPr>
          <w:lang w:val="en-CA"/>
        </w:rPr>
        <w:t xml:space="preserve">good practices </w:t>
      </w:r>
      <w:r w:rsidR="00D24FBC" w:rsidRPr="00271EDA">
        <w:rPr>
          <w:lang w:val="en-CA"/>
        </w:rPr>
        <w:t xml:space="preserve">in servicing equipment </w:t>
      </w:r>
      <w:r w:rsidRPr="00271EDA">
        <w:rPr>
          <w:lang w:val="en-CA"/>
        </w:rPr>
        <w:t>by trained technicians</w:t>
      </w:r>
      <w:r w:rsidR="00D24FBC" w:rsidRPr="00271EDA">
        <w:rPr>
          <w:lang w:val="en-CA"/>
        </w:rPr>
        <w:t>,</w:t>
      </w:r>
      <w:r w:rsidRPr="00271EDA">
        <w:rPr>
          <w:lang w:val="en-CA"/>
        </w:rPr>
        <w:t xml:space="preserve"> </w:t>
      </w:r>
      <w:r w:rsidR="009B1024" w:rsidRPr="00271EDA">
        <w:rPr>
          <w:lang w:val="en-CA"/>
        </w:rPr>
        <w:t>introduction</w:t>
      </w:r>
      <w:r w:rsidRPr="00271EDA">
        <w:rPr>
          <w:lang w:val="en-CA"/>
        </w:rPr>
        <w:t xml:space="preserve"> of </w:t>
      </w:r>
      <w:r w:rsidR="009B1024" w:rsidRPr="00271EDA">
        <w:rPr>
          <w:lang w:val="en-CA"/>
        </w:rPr>
        <w:t xml:space="preserve">non-HCFC-based </w:t>
      </w:r>
      <w:r w:rsidRPr="00271EDA">
        <w:rPr>
          <w:lang w:val="en-CA"/>
        </w:rPr>
        <w:t xml:space="preserve">equipment; </w:t>
      </w:r>
      <w:r w:rsidR="00D24FBC" w:rsidRPr="00271EDA">
        <w:rPr>
          <w:lang w:val="en-CA"/>
        </w:rPr>
        <w:t xml:space="preserve">and the </w:t>
      </w:r>
      <w:r w:rsidRPr="00271EDA">
        <w:rPr>
          <w:lang w:val="en-CA"/>
        </w:rPr>
        <w:t xml:space="preserve">influence </w:t>
      </w:r>
      <w:r w:rsidR="00D24FBC" w:rsidRPr="00271EDA">
        <w:rPr>
          <w:lang w:val="en-CA"/>
        </w:rPr>
        <w:t>of</w:t>
      </w:r>
      <w:r w:rsidRPr="00271EDA">
        <w:rPr>
          <w:lang w:val="en-CA"/>
        </w:rPr>
        <w:t xml:space="preserve"> </w:t>
      </w:r>
      <w:r w:rsidR="009E1A76" w:rsidRPr="00271EDA">
        <w:rPr>
          <w:lang w:val="en-CA"/>
        </w:rPr>
        <w:t xml:space="preserve">the </w:t>
      </w:r>
      <w:r w:rsidRPr="00271EDA">
        <w:rPr>
          <w:lang w:val="en-CA"/>
        </w:rPr>
        <w:t>European Union</w:t>
      </w:r>
      <w:r w:rsidR="00600E4C" w:rsidRPr="00271EDA">
        <w:rPr>
          <w:lang w:val="en-CA"/>
        </w:rPr>
        <w:t xml:space="preserve"> (EU)</w:t>
      </w:r>
      <w:r w:rsidRPr="00271EDA">
        <w:rPr>
          <w:lang w:val="en-CA"/>
        </w:rPr>
        <w:t xml:space="preserve"> </w:t>
      </w:r>
      <w:r w:rsidR="00D24FBC" w:rsidRPr="00271EDA">
        <w:rPr>
          <w:lang w:val="en-CA"/>
        </w:rPr>
        <w:t>which</w:t>
      </w:r>
      <w:r w:rsidRPr="00271EDA">
        <w:rPr>
          <w:lang w:val="en-CA"/>
        </w:rPr>
        <w:t xml:space="preserve"> resulted in faster adoption of HCFC</w:t>
      </w:r>
      <w:r w:rsidR="00185063" w:rsidRPr="00271EDA">
        <w:rPr>
          <w:lang w:val="en-CA"/>
        </w:rPr>
        <w:t>-</w:t>
      </w:r>
      <w:r w:rsidRPr="00271EDA">
        <w:rPr>
          <w:lang w:val="en-CA"/>
        </w:rPr>
        <w:t>free technologies in the country.</w:t>
      </w:r>
      <w:r w:rsidR="009B1024" w:rsidRPr="00271EDA">
        <w:rPr>
          <w:lang w:val="en-CA"/>
        </w:rPr>
        <w:t xml:space="preserve"> </w:t>
      </w:r>
      <w:r w:rsidR="00B75307" w:rsidRPr="00271EDA">
        <w:rPr>
          <w:lang w:val="en-CA"/>
        </w:rPr>
        <w:t>I</w:t>
      </w:r>
      <w:r w:rsidR="009B1024" w:rsidRPr="00271EDA">
        <w:rPr>
          <w:lang w:val="en-CA"/>
        </w:rPr>
        <w:t>n 2016</w:t>
      </w:r>
      <w:r w:rsidR="00B75307" w:rsidRPr="00271EDA">
        <w:rPr>
          <w:lang w:val="en-CA"/>
        </w:rPr>
        <w:t>,</w:t>
      </w:r>
      <w:r w:rsidR="009B1024" w:rsidRPr="00271EDA">
        <w:rPr>
          <w:lang w:val="en-CA"/>
        </w:rPr>
        <w:t xml:space="preserve"> </w:t>
      </w:r>
      <w:r w:rsidR="00DC3116" w:rsidRPr="00271EDA">
        <w:rPr>
          <w:lang w:val="en-CA"/>
        </w:rPr>
        <w:t xml:space="preserve">the Government </w:t>
      </w:r>
      <w:r w:rsidR="007F2F62" w:rsidRPr="00271EDA">
        <w:rPr>
          <w:lang w:val="en-CA"/>
        </w:rPr>
        <w:t>adopted</w:t>
      </w:r>
      <w:r w:rsidR="00DC3116" w:rsidRPr="00271EDA">
        <w:rPr>
          <w:lang w:val="en-CA"/>
        </w:rPr>
        <w:t xml:space="preserve"> a resolution </w:t>
      </w:r>
      <w:r w:rsidR="007F2F62" w:rsidRPr="00271EDA">
        <w:rPr>
          <w:lang w:val="en-CA"/>
        </w:rPr>
        <w:t xml:space="preserve">outlining the schedule to phase out all HCFCs, which resulted in a slight increase in </w:t>
      </w:r>
      <w:r w:rsidR="00DC3116" w:rsidRPr="00271EDA">
        <w:rPr>
          <w:lang w:val="en-CA"/>
        </w:rPr>
        <w:t xml:space="preserve">HCFC </w:t>
      </w:r>
      <w:r w:rsidR="007F2F62" w:rsidRPr="00271EDA">
        <w:rPr>
          <w:lang w:val="en-CA"/>
        </w:rPr>
        <w:t>imports.</w:t>
      </w:r>
    </w:p>
    <w:p w14:paraId="4B1BC5F4" w14:textId="77777777" w:rsidR="0048787E" w:rsidRPr="00271EDA" w:rsidRDefault="0048787E" w:rsidP="00271EDA">
      <w:pPr>
        <w:keepNext/>
        <w:rPr>
          <w:i/>
          <w:lang w:val="en-CA"/>
        </w:rPr>
      </w:pPr>
      <w:r w:rsidRPr="00271EDA">
        <w:rPr>
          <w:i/>
          <w:lang w:val="en-CA"/>
        </w:rPr>
        <w:t>Country programme (CP) implementation report</w:t>
      </w:r>
    </w:p>
    <w:p w14:paraId="038604ED" w14:textId="77777777" w:rsidR="0048787E" w:rsidRPr="00271EDA" w:rsidRDefault="0048787E" w:rsidP="00271EDA">
      <w:pPr>
        <w:keepNext/>
        <w:rPr>
          <w:lang w:val="en-CA"/>
        </w:rPr>
      </w:pPr>
    </w:p>
    <w:p w14:paraId="47779F0F" w14:textId="561090C2" w:rsidR="0048787E" w:rsidRPr="00271EDA" w:rsidRDefault="0048787E" w:rsidP="00271EDA">
      <w:pPr>
        <w:pStyle w:val="Heading1"/>
        <w:keepNext/>
        <w:rPr>
          <w:lang w:val="en-CA"/>
        </w:rPr>
      </w:pPr>
      <w:r w:rsidRPr="00271EDA">
        <w:rPr>
          <w:lang w:val="en-CA"/>
        </w:rPr>
        <w:t xml:space="preserve">The Government of </w:t>
      </w:r>
      <w:r w:rsidR="00DC7BCC" w:rsidRPr="00271EDA">
        <w:rPr>
          <w:lang w:val="en-CA"/>
        </w:rPr>
        <w:t>Kyrgyzstan</w:t>
      </w:r>
      <w:r w:rsidRPr="00271EDA">
        <w:rPr>
          <w:lang w:val="en-CA"/>
        </w:rPr>
        <w:t xml:space="preserve"> reported HCFC sector consumption data under the </w:t>
      </w:r>
      <w:r w:rsidR="00636C93" w:rsidRPr="00271EDA">
        <w:rPr>
          <w:lang w:val="en-CA"/>
        </w:rPr>
        <w:t>201</w:t>
      </w:r>
      <w:r w:rsidR="00D24FBC" w:rsidRPr="00271EDA">
        <w:rPr>
          <w:lang w:val="en-CA"/>
        </w:rPr>
        <w:t>6</w:t>
      </w:r>
      <w:r w:rsidR="00636C93" w:rsidRPr="00271EDA">
        <w:rPr>
          <w:lang w:val="en-CA"/>
        </w:rPr>
        <w:t xml:space="preserve"> </w:t>
      </w:r>
      <w:r w:rsidRPr="00271EDA">
        <w:rPr>
          <w:lang w:val="en-CA"/>
        </w:rPr>
        <w:t>CP implementation report</w:t>
      </w:r>
      <w:r w:rsidR="00455A83" w:rsidRPr="00271EDA">
        <w:rPr>
          <w:lang w:val="en-CA"/>
        </w:rPr>
        <w:t xml:space="preserve">, </w:t>
      </w:r>
      <w:r w:rsidR="00D24FBC" w:rsidRPr="00271EDA">
        <w:rPr>
          <w:lang w:val="en-CA"/>
        </w:rPr>
        <w:t>which is consistent with the data reported under Article 7 of the Montreal Protocol.</w:t>
      </w:r>
    </w:p>
    <w:p w14:paraId="531DEDAC" w14:textId="2833B203" w:rsidR="0048787E" w:rsidRPr="00271EDA" w:rsidRDefault="0048787E" w:rsidP="00271EDA">
      <w:pPr>
        <w:keepNext/>
        <w:rPr>
          <w:i/>
          <w:lang w:val="en-CA"/>
        </w:rPr>
      </w:pPr>
      <w:r w:rsidRPr="00271EDA">
        <w:rPr>
          <w:i/>
          <w:lang w:val="en-CA"/>
        </w:rPr>
        <w:t>Verification report</w:t>
      </w:r>
      <w:r w:rsidR="00DC7BCC" w:rsidRPr="00271EDA">
        <w:rPr>
          <w:i/>
          <w:lang w:val="en-CA"/>
        </w:rPr>
        <w:t xml:space="preserve"> for </w:t>
      </w:r>
      <w:r w:rsidR="004521B8" w:rsidRPr="00271EDA">
        <w:rPr>
          <w:i/>
          <w:lang w:val="en-CA"/>
        </w:rPr>
        <w:t>s</w:t>
      </w:r>
      <w:r w:rsidR="00DC7BCC" w:rsidRPr="00271EDA">
        <w:rPr>
          <w:i/>
          <w:lang w:val="en-CA"/>
        </w:rPr>
        <w:t>tage I</w:t>
      </w:r>
      <w:r w:rsidR="00002FE0" w:rsidRPr="00271EDA">
        <w:rPr>
          <w:i/>
          <w:lang w:val="en-CA"/>
        </w:rPr>
        <w:t xml:space="preserve"> </w:t>
      </w:r>
      <w:r w:rsidR="009B1024" w:rsidRPr="00271EDA">
        <w:rPr>
          <w:i/>
          <w:lang w:val="en-CA"/>
        </w:rPr>
        <w:t>of the HPMP</w:t>
      </w:r>
    </w:p>
    <w:p w14:paraId="3E33B68D" w14:textId="77777777" w:rsidR="0048787E" w:rsidRPr="00271EDA" w:rsidRDefault="0048787E" w:rsidP="00271EDA">
      <w:pPr>
        <w:keepNext/>
        <w:rPr>
          <w:lang w:val="en-CA"/>
        </w:rPr>
      </w:pPr>
    </w:p>
    <w:p w14:paraId="60EF1B9C" w14:textId="19C2DDBB" w:rsidR="0048787E" w:rsidRPr="00271EDA" w:rsidRDefault="000C59F3" w:rsidP="00271EDA">
      <w:pPr>
        <w:pStyle w:val="Heading1"/>
        <w:rPr>
          <w:lang w:val="en-CA"/>
        </w:rPr>
      </w:pPr>
      <w:r w:rsidRPr="00271EDA">
        <w:rPr>
          <w:lang w:val="en-CA"/>
        </w:rPr>
        <w:t>In line with decision 76/17, t</w:t>
      </w:r>
      <w:r w:rsidR="0048787E" w:rsidRPr="00271EDA">
        <w:rPr>
          <w:lang w:val="en-CA"/>
        </w:rPr>
        <w:t>he verification report</w:t>
      </w:r>
      <w:r w:rsidRPr="00271EDA">
        <w:rPr>
          <w:lang w:val="en-CA"/>
        </w:rPr>
        <w:t xml:space="preserve"> of HCFC consumption </w:t>
      </w:r>
      <w:r w:rsidR="009B1024" w:rsidRPr="00271EDA">
        <w:rPr>
          <w:lang w:val="en-CA"/>
        </w:rPr>
        <w:t xml:space="preserve">for the years 2013 to 2015 specified in the decision, </w:t>
      </w:r>
      <w:r w:rsidRPr="00271EDA">
        <w:rPr>
          <w:lang w:val="en-CA"/>
        </w:rPr>
        <w:t xml:space="preserve">confirmed </w:t>
      </w:r>
      <w:r w:rsidR="009E3F24" w:rsidRPr="00271EDA">
        <w:rPr>
          <w:lang w:val="en-CA"/>
        </w:rPr>
        <w:t>that the</w:t>
      </w:r>
      <w:r w:rsidRPr="00271EDA">
        <w:rPr>
          <w:lang w:val="en-CA"/>
        </w:rPr>
        <w:t xml:space="preserve"> targets for HCFC consumption for </w:t>
      </w:r>
      <w:r w:rsidR="009B1024" w:rsidRPr="00271EDA">
        <w:rPr>
          <w:lang w:val="en-CA"/>
        </w:rPr>
        <w:t xml:space="preserve">each of those years </w:t>
      </w:r>
      <w:r w:rsidRPr="00271EDA">
        <w:rPr>
          <w:lang w:val="en-CA"/>
        </w:rPr>
        <w:t>were met</w:t>
      </w:r>
      <w:r w:rsidR="009B1024" w:rsidRPr="00271EDA">
        <w:rPr>
          <w:lang w:val="en-CA"/>
        </w:rPr>
        <w:t xml:space="preserve">. Furthermore, </w:t>
      </w:r>
      <w:r w:rsidR="00D24FBC" w:rsidRPr="00271EDA">
        <w:rPr>
          <w:lang w:val="en-CA"/>
        </w:rPr>
        <w:t xml:space="preserve">the </w:t>
      </w:r>
      <w:r w:rsidRPr="00271EDA">
        <w:rPr>
          <w:lang w:val="en-CA"/>
        </w:rPr>
        <w:t xml:space="preserve">licensing and </w:t>
      </w:r>
      <w:r w:rsidR="004521B8" w:rsidRPr="00271EDA">
        <w:rPr>
          <w:lang w:val="en-CA"/>
        </w:rPr>
        <w:t>quota system</w:t>
      </w:r>
      <w:r w:rsidR="009B1024" w:rsidRPr="00271EDA">
        <w:rPr>
          <w:lang w:val="en-CA"/>
        </w:rPr>
        <w:t>s</w:t>
      </w:r>
      <w:r w:rsidR="004521B8" w:rsidRPr="00271EDA">
        <w:rPr>
          <w:lang w:val="en-CA"/>
        </w:rPr>
        <w:t xml:space="preserve"> </w:t>
      </w:r>
      <w:r w:rsidR="00E16944" w:rsidRPr="00271EDA">
        <w:rPr>
          <w:lang w:val="en-CA"/>
        </w:rPr>
        <w:t>operate in line with Eurasian Economic Union (EAEU) policies</w:t>
      </w:r>
      <w:r w:rsidR="00827018" w:rsidRPr="00271EDA">
        <w:rPr>
          <w:lang w:val="en-CA"/>
        </w:rPr>
        <w:t>,</w:t>
      </w:r>
      <w:r w:rsidR="004521B8" w:rsidRPr="00271EDA">
        <w:rPr>
          <w:lang w:val="en-CA"/>
        </w:rPr>
        <w:t xml:space="preserve"> </w:t>
      </w:r>
      <w:r w:rsidR="00D24FBC" w:rsidRPr="00271EDA">
        <w:rPr>
          <w:lang w:val="en-CA"/>
        </w:rPr>
        <w:t xml:space="preserve">and </w:t>
      </w:r>
      <w:r w:rsidR="00827018" w:rsidRPr="00271EDA">
        <w:rPr>
          <w:lang w:val="en-CA"/>
        </w:rPr>
        <w:t>are</w:t>
      </w:r>
      <w:r w:rsidR="004521B8" w:rsidRPr="00271EDA">
        <w:rPr>
          <w:lang w:val="en-CA"/>
        </w:rPr>
        <w:t xml:space="preserve"> capable of ensuring the country’s compliance with its Montreal Protocol obligations.</w:t>
      </w:r>
    </w:p>
    <w:p w14:paraId="50030816" w14:textId="77777777" w:rsidR="0048787E" w:rsidRPr="00271EDA" w:rsidRDefault="0048787E" w:rsidP="009E3F24">
      <w:pPr>
        <w:keepNext/>
        <w:rPr>
          <w:u w:val="single"/>
          <w:lang w:val="en-CA"/>
        </w:rPr>
      </w:pPr>
      <w:r w:rsidRPr="00271EDA">
        <w:rPr>
          <w:u w:val="single"/>
          <w:lang w:val="en-CA"/>
        </w:rPr>
        <w:lastRenderedPageBreak/>
        <w:t xml:space="preserve">Progress report on the implementation of the </w:t>
      </w:r>
      <w:r w:rsidR="004521B8" w:rsidRPr="00271EDA">
        <w:rPr>
          <w:u w:val="single"/>
          <w:lang w:val="en-CA"/>
        </w:rPr>
        <w:t>first</w:t>
      </w:r>
      <w:r w:rsidRPr="00271EDA">
        <w:rPr>
          <w:u w:val="single"/>
          <w:lang w:val="en-CA"/>
        </w:rPr>
        <w:t xml:space="preserve"> tranche of the HPMP</w:t>
      </w:r>
    </w:p>
    <w:p w14:paraId="1F5A1AB9" w14:textId="77777777" w:rsidR="0048787E" w:rsidRPr="00271EDA" w:rsidRDefault="0048787E" w:rsidP="009E3F24">
      <w:pPr>
        <w:keepNext/>
        <w:rPr>
          <w:lang w:val="en-CA"/>
        </w:rPr>
      </w:pPr>
    </w:p>
    <w:p w14:paraId="5EBFDFCE" w14:textId="77777777" w:rsidR="0048787E" w:rsidRPr="00271EDA" w:rsidRDefault="0048787E" w:rsidP="009E3F24">
      <w:pPr>
        <w:keepNext/>
        <w:rPr>
          <w:i/>
          <w:lang w:val="en-CA"/>
        </w:rPr>
      </w:pPr>
      <w:r w:rsidRPr="00271EDA">
        <w:rPr>
          <w:i/>
          <w:lang w:val="en-CA"/>
        </w:rPr>
        <w:t>Legal framework</w:t>
      </w:r>
    </w:p>
    <w:p w14:paraId="01F9CF4F" w14:textId="77777777" w:rsidR="0048787E" w:rsidRPr="00271EDA" w:rsidRDefault="0048787E" w:rsidP="009E3F24">
      <w:pPr>
        <w:keepNext/>
        <w:rPr>
          <w:lang w:val="en-CA"/>
        </w:rPr>
      </w:pPr>
    </w:p>
    <w:p w14:paraId="3B336B00" w14:textId="7E94CD1C" w:rsidR="00327D69" w:rsidRPr="00271EDA" w:rsidRDefault="00327D69" w:rsidP="009E3F24">
      <w:pPr>
        <w:pStyle w:val="Heading1"/>
        <w:keepNext/>
        <w:rPr>
          <w:lang w:val="en-CA"/>
        </w:rPr>
      </w:pPr>
      <w:r w:rsidRPr="00271EDA">
        <w:rPr>
          <w:lang w:val="en-CA"/>
        </w:rPr>
        <w:t xml:space="preserve">The Government of Kyrgyzstan </w:t>
      </w:r>
      <w:r w:rsidR="00D46534" w:rsidRPr="00271EDA">
        <w:rPr>
          <w:lang w:val="en-CA"/>
        </w:rPr>
        <w:t xml:space="preserve">has </w:t>
      </w:r>
      <w:r w:rsidR="00827018" w:rsidRPr="00271EDA">
        <w:rPr>
          <w:lang w:val="en-CA"/>
        </w:rPr>
        <w:t>banned i</w:t>
      </w:r>
      <w:r w:rsidR="00BF2265" w:rsidRPr="00271EDA">
        <w:rPr>
          <w:lang w:val="en-CA"/>
        </w:rPr>
        <w:t>mports of HCFC-based equipment as of 1</w:t>
      </w:r>
      <w:r w:rsidR="00827018" w:rsidRPr="00271EDA">
        <w:rPr>
          <w:lang w:val="en-CA"/>
        </w:rPr>
        <w:t> </w:t>
      </w:r>
      <w:r w:rsidR="00BF2265" w:rsidRPr="00271EDA">
        <w:rPr>
          <w:lang w:val="en-CA"/>
        </w:rPr>
        <w:t>September</w:t>
      </w:r>
      <w:r w:rsidR="00827018" w:rsidRPr="00271EDA">
        <w:rPr>
          <w:lang w:val="en-CA"/>
        </w:rPr>
        <w:t> </w:t>
      </w:r>
      <w:r w:rsidR="00BF2265" w:rsidRPr="00271EDA">
        <w:rPr>
          <w:lang w:val="en-CA"/>
        </w:rPr>
        <w:t>2015</w:t>
      </w:r>
      <w:r w:rsidR="00827018" w:rsidRPr="00271EDA">
        <w:rPr>
          <w:lang w:val="en-CA"/>
        </w:rPr>
        <w:t>;</w:t>
      </w:r>
      <w:r w:rsidR="00A62D98" w:rsidRPr="00271EDA">
        <w:rPr>
          <w:lang w:val="en-CA"/>
        </w:rPr>
        <w:t xml:space="preserve"> </w:t>
      </w:r>
      <w:r w:rsidR="00827018" w:rsidRPr="00271EDA">
        <w:rPr>
          <w:lang w:val="en-CA"/>
        </w:rPr>
        <w:t>has established r</w:t>
      </w:r>
      <w:r w:rsidR="00D46534" w:rsidRPr="00271EDA">
        <w:rPr>
          <w:lang w:val="en-CA"/>
        </w:rPr>
        <w:t xml:space="preserve">egulations requiring national certification of refrigeration specialists working with HCFCs, HFCs and natural refrigerants, and </w:t>
      </w:r>
      <w:r w:rsidR="00827018" w:rsidRPr="00271EDA">
        <w:rPr>
          <w:lang w:val="en-CA"/>
        </w:rPr>
        <w:t xml:space="preserve">the </w:t>
      </w:r>
      <w:r w:rsidR="00D46534" w:rsidRPr="00271EDA">
        <w:rPr>
          <w:lang w:val="en-CA"/>
        </w:rPr>
        <w:t xml:space="preserve">renewal of such certification through trainings every two years. </w:t>
      </w:r>
      <w:r w:rsidR="00E16944" w:rsidRPr="00271EDA">
        <w:rPr>
          <w:lang w:val="en-CA"/>
        </w:rPr>
        <w:t>Certification of technicians i</w:t>
      </w:r>
      <w:r w:rsidR="00455A83" w:rsidRPr="00271EDA">
        <w:rPr>
          <w:lang w:val="en-CA"/>
        </w:rPr>
        <w:t>s</w:t>
      </w:r>
      <w:r w:rsidR="00E16944" w:rsidRPr="00271EDA">
        <w:rPr>
          <w:lang w:val="en-CA"/>
        </w:rPr>
        <w:t xml:space="preserve"> mandatory for refrigeration and air-conditioning</w:t>
      </w:r>
      <w:r w:rsidR="00600E4C" w:rsidRPr="00271EDA">
        <w:rPr>
          <w:lang w:val="en-CA"/>
        </w:rPr>
        <w:t xml:space="preserve"> (RAC)</w:t>
      </w:r>
      <w:r w:rsidR="00E16944" w:rsidRPr="00271EDA">
        <w:rPr>
          <w:lang w:val="en-CA"/>
        </w:rPr>
        <w:t xml:space="preserve"> equipment servicing.</w:t>
      </w:r>
      <w:r w:rsidR="00BF2265" w:rsidRPr="00271EDA">
        <w:rPr>
          <w:lang w:val="en-CA"/>
        </w:rPr>
        <w:t xml:space="preserve"> </w:t>
      </w:r>
    </w:p>
    <w:p w14:paraId="5466640A" w14:textId="2C5DC6FF" w:rsidR="00D46534" w:rsidRPr="00271EDA" w:rsidRDefault="00415479" w:rsidP="00271EDA">
      <w:pPr>
        <w:pStyle w:val="Heading1"/>
        <w:rPr>
          <w:lang w:val="en-CA"/>
        </w:rPr>
      </w:pPr>
      <w:r w:rsidRPr="00271EDA">
        <w:rPr>
          <w:lang w:val="en-CA"/>
        </w:rPr>
        <w:t>Following a study of the refrigeration sector by the National Ozone Unit (NOU), a technical regulation on safety requirements related to the operation of refrigeration equipment and the standard “EN 378-3-2014” for refrigeration systems and heat pumps have been adopted. Safety requirement</w:t>
      </w:r>
      <w:r w:rsidR="00512923" w:rsidRPr="00271EDA">
        <w:rPr>
          <w:lang w:val="en-CA"/>
        </w:rPr>
        <w:t>s</w:t>
      </w:r>
      <w:r w:rsidRPr="00271EDA">
        <w:rPr>
          <w:lang w:val="en-CA"/>
        </w:rPr>
        <w:t xml:space="preserve"> and environmental protection have been incorporated into </w:t>
      </w:r>
      <w:r w:rsidR="00512923" w:rsidRPr="00271EDA">
        <w:rPr>
          <w:lang w:val="en-CA"/>
        </w:rPr>
        <w:t xml:space="preserve">provisions for the training and certification of personnel, </w:t>
      </w:r>
      <w:r w:rsidR="00E067C8" w:rsidRPr="00271EDA">
        <w:rPr>
          <w:lang w:val="en-CA"/>
        </w:rPr>
        <w:t>which are based on EU standards for the safe operation and servicing of refrigeration equipment.</w:t>
      </w:r>
    </w:p>
    <w:p w14:paraId="265E3A1C" w14:textId="77777777" w:rsidR="0048787E" w:rsidRPr="00271EDA" w:rsidRDefault="0048787E" w:rsidP="00271EDA">
      <w:pPr>
        <w:rPr>
          <w:i/>
          <w:lang w:val="en-CA"/>
        </w:rPr>
      </w:pPr>
      <w:r w:rsidRPr="00271EDA">
        <w:rPr>
          <w:i/>
          <w:lang w:val="en-CA"/>
        </w:rPr>
        <w:t>Refrigeration servicing sector</w:t>
      </w:r>
    </w:p>
    <w:p w14:paraId="07E804EA" w14:textId="77777777" w:rsidR="0048787E" w:rsidRPr="00271EDA" w:rsidRDefault="0048787E" w:rsidP="00271EDA">
      <w:pPr>
        <w:rPr>
          <w:lang w:val="en-CA"/>
        </w:rPr>
      </w:pPr>
    </w:p>
    <w:p w14:paraId="6B113615" w14:textId="1EA588B5" w:rsidR="0048787E" w:rsidRPr="00271EDA" w:rsidRDefault="00894F9A" w:rsidP="00271EDA">
      <w:pPr>
        <w:pStyle w:val="Heading1"/>
        <w:rPr>
          <w:lang w:val="en-CA"/>
        </w:rPr>
      </w:pPr>
      <w:r w:rsidRPr="00271EDA">
        <w:rPr>
          <w:lang w:val="en-CA"/>
        </w:rPr>
        <w:t>The following activities were carried out:</w:t>
      </w:r>
    </w:p>
    <w:p w14:paraId="1352F256" w14:textId="3B418F7E" w:rsidR="00142FAB" w:rsidRPr="00271EDA" w:rsidRDefault="00D24FBC" w:rsidP="00271EDA">
      <w:pPr>
        <w:pStyle w:val="Heading2"/>
        <w:rPr>
          <w:lang w:val="en-CA"/>
        </w:rPr>
      </w:pPr>
      <w:r w:rsidRPr="00271EDA">
        <w:rPr>
          <w:lang w:val="en-CA"/>
        </w:rPr>
        <w:t xml:space="preserve">Five hundred seventy-seven </w:t>
      </w:r>
      <w:r w:rsidR="00455A83" w:rsidRPr="00271EDA">
        <w:rPr>
          <w:lang w:val="en-CA"/>
        </w:rPr>
        <w:t>customs and border officers</w:t>
      </w:r>
      <w:r w:rsidRPr="00271EDA">
        <w:rPr>
          <w:lang w:val="en-CA"/>
        </w:rPr>
        <w:t xml:space="preserve"> </w:t>
      </w:r>
      <w:r w:rsidR="00455A83" w:rsidRPr="00271EDA">
        <w:rPr>
          <w:lang w:val="en-CA"/>
        </w:rPr>
        <w:t>and inspectors were trained in 18</w:t>
      </w:r>
      <w:r w:rsidR="00142FAB" w:rsidRPr="00271EDA">
        <w:rPr>
          <w:lang w:val="en-CA"/>
        </w:rPr>
        <w:t xml:space="preserve"> training workshops on regulations concerning import, export and transit of OD</w:t>
      </w:r>
      <w:r w:rsidR="00455A83" w:rsidRPr="00271EDA">
        <w:rPr>
          <w:lang w:val="en-CA"/>
        </w:rPr>
        <w:t>S and ODS</w:t>
      </w:r>
      <w:r w:rsidRPr="00271EDA">
        <w:rPr>
          <w:lang w:val="en-CA"/>
        </w:rPr>
        <w:noBreakHyphen/>
      </w:r>
      <w:r w:rsidR="00455A83" w:rsidRPr="00271EDA">
        <w:rPr>
          <w:lang w:val="en-CA"/>
        </w:rPr>
        <w:t xml:space="preserve">containing equipment and </w:t>
      </w:r>
      <w:r w:rsidR="00142FAB" w:rsidRPr="00271EDA">
        <w:rPr>
          <w:lang w:val="en-CA"/>
        </w:rPr>
        <w:t>prevention of illegal trade of ODS</w:t>
      </w:r>
      <w:r w:rsidR="00600E4C" w:rsidRPr="00271EDA">
        <w:rPr>
          <w:lang w:val="en-CA"/>
        </w:rPr>
        <w:t>;</w:t>
      </w:r>
    </w:p>
    <w:p w14:paraId="049A9151" w14:textId="4C85FE83" w:rsidR="00E067C8" w:rsidRPr="00271EDA" w:rsidRDefault="00D24FBC" w:rsidP="00271EDA">
      <w:pPr>
        <w:pStyle w:val="Heading2"/>
        <w:rPr>
          <w:lang w:val="en-CA"/>
        </w:rPr>
      </w:pPr>
      <w:r w:rsidRPr="00271EDA">
        <w:rPr>
          <w:lang w:val="en-CA"/>
        </w:rPr>
        <w:t>Five hundred eighty-four</w:t>
      </w:r>
      <w:r w:rsidR="0053469A" w:rsidRPr="00271EDA">
        <w:rPr>
          <w:lang w:val="en-CA"/>
        </w:rPr>
        <w:t xml:space="preserve"> refrigeration technicians were trained in 14</w:t>
      </w:r>
      <w:r w:rsidR="00E067C8" w:rsidRPr="00271EDA">
        <w:rPr>
          <w:lang w:val="en-CA"/>
        </w:rPr>
        <w:t xml:space="preserve"> training workshops on </w:t>
      </w:r>
      <w:r w:rsidR="00142FAB" w:rsidRPr="00271EDA">
        <w:rPr>
          <w:lang w:val="en-CA"/>
        </w:rPr>
        <w:t>av</w:t>
      </w:r>
      <w:r w:rsidR="00600E4C" w:rsidRPr="00271EDA">
        <w:rPr>
          <w:lang w:val="en-CA"/>
        </w:rPr>
        <w:t>ailability and safe use of HCFC-</w:t>
      </w:r>
      <w:r w:rsidR="00142FAB" w:rsidRPr="00271EDA">
        <w:rPr>
          <w:lang w:val="en-CA"/>
        </w:rPr>
        <w:t>free</w:t>
      </w:r>
      <w:r w:rsidR="00C252D8" w:rsidRPr="00271EDA">
        <w:rPr>
          <w:lang w:val="en-CA"/>
        </w:rPr>
        <w:t xml:space="preserve"> and low-</w:t>
      </w:r>
      <w:r w:rsidR="008B1AD6" w:rsidRPr="00271EDA">
        <w:rPr>
          <w:lang w:val="en-CA"/>
        </w:rPr>
        <w:t>global warming potential (</w:t>
      </w:r>
      <w:r w:rsidR="00C252D8" w:rsidRPr="00271EDA">
        <w:rPr>
          <w:lang w:val="en-CA"/>
        </w:rPr>
        <w:t>GWP</w:t>
      </w:r>
      <w:r w:rsidR="008B1AD6" w:rsidRPr="00271EDA">
        <w:rPr>
          <w:lang w:val="en-CA"/>
        </w:rPr>
        <w:t>)</w:t>
      </w:r>
      <w:r w:rsidR="00142FAB" w:rsidRPr="00271EDA">
        <w:rPr>
          <w:lang w:val="en-CA"/>
        </w:rPr>
        <w:t xml:space="preserve"> alternatives including flammable and toxic refrigerants</w:t>
      </w:r>
      <w:r w:rsidR="00BC4FE0" w:rsidRPr="00271EDA">
        <w:rPr>
          <w:lang w:val="en-CA"/>
        </w:rPr>
        <w:t xml:space="preserve">; and </w:t>
      </w:r>
      <w:r w:rsidR="00894F9A" w:rsidRPr="00271EDA">
        <w:rPr>
          <w:lang w:val="en-CA"/>
        </w:rPr>
        <w:t xml:space="preserve">technicians training curriculum was updated to include safety standards for the design, </w:t>
      </w:r>
      <w:r w:rsidR="00827018" w:rsidRPr="00271EDA">
        <w:rPr>
          <w:lang w:val="en-CA"/>
        </w:rPr>
        <w:t>manufacturing</w:t>
      </w:r>
      <w:r w:rsidR="00894F9A" w:rsidRPr="00271EDA">
        <w:rPr>
          <w:lang w:val="en-CA"/>
        </w:rPr>
        <w:t xml:space="preserve"> an</w:t>
      </w:r>
      <w:r w:rsidR="002166C4" w:rsidRPr="00271EDA">
        <w:rPr>
          <w:lang w:val="en-CA"/>
        </w:rPr>
        <w:t>d installation of RAC equipment;</w:t>
      </w:r>
    </w:p>
    <w:p w14:paraId="6F0F2ECC" w14:textId="08993919" w:rsidR="00685843" w:rsidRPr="00271EDA" w:rsidRDefault="00600E4C" w:rsidP="00271EDA">
      <w:pPr>
        <w:pStyle w:val="Heading2"/>
        <w:rPr>
          <w:lang w:val="en-CA"/>
        </w:rPr>
      </w:pPr>
      <w:r w:rsidRPr="00271EDA">
        <w:rPr>
          <w:lang w:val="en-CA"/>
        </w:rPr>
        <w:t>Six</w:t>
      </w:r>
      <w:r w:rsidR="00E16944" w:rsidRPr="00271EDA">
        <w:rPr>
          <w:lang w:val="en-CA"/>
        </w:rPr>
        <w:t xml:space="preserve"> </w:t>
      </w:r>
      <w:r w:rsidR="00BC4FE0" w:rsidRPr="00271EDA">
        <w:rPr>
          <w:lang w:val="en-CA"/>
        </w:rPr>
        <w:t xml:space="preserve">sets of </w:t>
      </w:r>
      <w:r w:rsidR="00E16944" w:rsidRPr="00271EDA">
        <w:rPr>
          <w:lang w:val="en-CA"/>
        </w:rPr>
        <w:t xml:space="preserve">recovery equipment and tools </w:t>
      </w:r>
      <w:r w:rsidRPr="00271EDA">
        <w:rPr>
          <w:lang w:val="en-CA"/>
        </w:rPr>
        <w:t xml:space="preserve">were provided </w:t>
      </w:r>
      <w:r w:rsidR="00E16944" w:rsidRPr="00271EDA">
        <w:rPr>
          <w:lang w:val="en-CA"/>
        </w:rPr>
        <w:t xml:space="preserve">to refrigeration service technicians; </w:t>
      </w:r>
      <w:r w:rsidR="00FE7B15" w:rsidRPr="00271EDA">
        <w:rPr>
          <w:lang w:val="en-CA"/>
        </w:rPr>
        <w:t xml:space="preserve">11 sets of equipment and tools </w:t>
      </w:r>
      <w:r w:rsidR="00BC4FE0" w:rsidRPr="00271EDA">
        <w:rPr>
          <w:lang w:val="en-CA"/>
        </w:rPr>
        <w:t xml:space="preserve">(e.g., </w:t>
      </w:r>
      <w:r w:rsidR="00FE7B15" w:rsidRPr="00271EDA">
        <w:rPr>
          <w:lang w:val="en-CA"/>
        </w:rPr>
        <w:t>recovery machines, vacuum pumps, charging stations</w:t>
      </w:r>
      <w:r w:rsidR="00BC4FE0" w:rsidRPr="00271EDA">
        <w:rPr>
          <w:lang w:val="en-CA"/>
        </w:rPr>
        <w:t>)</w:t>
      </w:r>
      <w:r w:rsidR="00FE7B15" w:rsidRPr="00271EDA">
        <w:rPr>
          <w:lang w:val="en-CA"/>
        </w:rPr>
        <w:t xml:space="preserve"> </w:t>
      </w:r>
      <w:r w:rsidRPr="00271EDA">
        <w:rPr>
          <w:lang w:val="en-CA"/>
        </w:rPr>
        <w:t xml:space="preserve">were distributed </w:t>
      </w:r>
      <w:r w:rsidR="00FE7B15" w:rsidRPr="00271EDA">
        <w:rPr>
          <w:lang w:val="en-CA"/>
        </w:rPr>
        <w:t xml:space="preserve">to </w:t>
      </w:r>
      <w:r w:rsidR="00E16944" w:rsidRPr="00271EDA">
        <w:rPr>
          <w:lang w:val="en-CA"/>
        </w:rPr>
        <w:t>training centr</w:t>
      </w:r>
      <w:r w:rsidRPr="00271EDA">
        <w:rPr>
          <w:lang w:val="en-CA"/>
        </w:rPr>
        <w:t>e</w:t>
      </w:r>
      <w:r w:rsidR="00E16944" w:rsidRPr="00271EDA">
        <w:rPr>
          <w:lang w:val="en-CA"/>
        </w:rPr>
        <w:t>s;</w:t>
      </w:r>
      <w:r w:rsidR="00894F9A" w:rsidRPr="00271EDA">
        <w:rPr>
          <w:lang w:val="en-CA"/>
        </w:rPr>
        <w:t xml:space="preserve"> </w:t>
      </w:r>
      <w:r w:rsidR="00FE7B15" w:rsidRPr="00271EDA">
        <w:rPr>
          <w:lang w:val="en-CA"/>
        </w:rPr>
        <w:t xml:space="preserve">61 sets of tool kits </w:t>
      </w:r>
      <w:r w:rsidR="00BC4FE0" w:rsidRPr="00271EDA">
        <w:rPr>
          <w:lang w:val="en-CA"/>
        </w:rPr>
        <w:t xml:space="preserve">(e.g., </w:t>
      </w:r>
      <w:r w:rsidR="00FE7B15" w:rsidRPr="00271EDA">
        <w:rPr>
          <w:lang w:val="en-CA"/>
        </w:rPr>
        <w:t>va</w:t>
      </w:r>
      <w:r w:rsidR="00C84980" w:rsidRPr="00271EDA">
        <w:rPr>
          <w:lang w:val="en-CA"/>
        </w:rPr>
        <w:t>cuum pumps, pipe cutters, hoses</w:t>
      </w:r>
      <w:r w:rsidR="00BC4FE0" w:rsidRPr="00271EDA">
        <w:rPr>
          <w:lang w:val="en-CA"/>
        </w:rPr>
        <w:t>)</w:t>
      </w:r>
      <w:r w:rsidR="00E16944" w:rsidRPr="00271EDA">
        <w:rPr>
          <w:lang w:val="en-CA"/>
        </w:rPr>
        <w:t xml:space="preserve"> </w:t>
      </w:r>
      <w:r w:rsidR="00BC4FE0" w:rsidRPr="00271EDA">
        <w:rPr>
          <w:lang w:val="en-CA"/>
        </w:rPr>
        <w:t xml:space="preserve">were distributed to </w:t>
      </w:r>
      <w:r w:rsidR="00E16944" w:rsidRPr="00271EDA">
        <w:rPr>
          <w:lang w:val="en-CA"/>
        </w:rPr>
        <w:t>service technicians</w:t>
      </w:r>
      <w:r w:rsidR="00894F9A" w:rsidRPr="00271EDA">
        <w:rPr>
          <w:lang w:val="en-CA"/>
        </w:rPr>
        <w:t>;</w:t>
      </w:r>
      <w:r w:rsidR="00BC4FE0" w:rsidRPr="00271EDA">
        <w:rPr>
          <w:lang w:val="en-CA"/>
        </w:rPr>
        <w:t xml:space="preserve"> </w:t>
      </w:r>
      <w:r w:rsidR="00FE7B15" w:rsidRPr="00271EDA">
        <w:rPr>
          <w:lang w:val="en-CA"/>
        </w:rPr>
        <w:t>projector</w:t>
      </w:r>
      <w:r w:rsidR="00C84980" w:rsidRPr="00271EDA">
        <w:rPr>
          <w:lang w:val="en-CA"/>
        </w:rPr>
        <w:t>s</w:t>
      </w:r>
      <w:r w:rsidR="00FE7B15" w:rsidRPr="00271EDA">
        <w:rPr>
          <w:lang w:val="en-CA"/>
        </w:rPr>
        <w:t xml:space="preserve"> and communication equipment </w:t>
      </w:r>
      <w:r w:rsidR="00BC4FE0" w:rsidRPr="00271EDA">
        <w:rPr>
          <w:lang w:val="en-CA"/>
        </w:rPr>
        <w:t xml:space="preserve">were provided </w:t>
      </w:r>
      <w:r w:rsidR="00FE7B15" w:rsidRPr="00271EDA">
        <w:rPr>
          <w:lang w:val="en-CA"/>
        </w:rPr>
        <w:t>to 10 vocational schools</w:t>
      </w:r>
      <w:r w:rsidR="00CB1D44" w:rsidRPr="00271EDA">
        <w:rPr>
          <w:lang w:val="en-CA"/>
        </w:rPr>
        <w:t xml:space="preserve">; and </w:t>
      </w:r>
      <w:r w:rsidR="00BC4FE0" w:rsidRPr="00271EDA">
        <w:rPr>
          <w:lang w:val="en-CA"/>
        </w:rPr>
        <w:t xml:space="preserve">an R-290 </w:t>
      </w:r>
      <w:r w:rsidR="00CB1D44" w:rsidRPr="00271EDA">
        <w:rPr>
          <w:lang w:val="en-CA"/>
        </w:rPr>
        <w:t xml:space="preserve">demonstration training unit </w:t>
      </w:r>
      <w:r w:rsidR="00C30F2A" w:rsidRPr="00271EDA">
        <w:rPr>
          <w:lang w:val="en-CA"/>
        </w:rPr>
        <w:t xml:space="preserve">was purchased to support training on </w:t>
      </w:r>
      <w:r w:rsidR="00CB1D44" w:rsidRPr="00271EDA">
        <w:rPr>
          <w:lang w:val="en-CA"/>
        </w:rPr>
        <w:t>the safe handling of flammable refrigerants;</w:t>
      </w:r>
    </w:p>
    <w:p w14:paraId="64C435E1" w14:textId="7642F35F" w:rsidR="001614A1" w:rsidRPr="00271EDA" w:rsidRDefault="00C252D8" w:rsidP="00271EDA">
      <w:pPr>
        <w:pStyle w:val="Heading2"/>
        <w:rPr>
          <w:lang w:val="en-CA"/>
        </w:rPr>
      </w:pPr>
      <w:r w:rsidRPr="00271EDA">
        <w:rPr>
          <w:lang w:val="en-CA"/>
        </w:rPr>
        <w:t xml:space="preserve">Six hundred forty-nine </w:t>
      </w:r>
      <w:r w:rsidR="00685843" w:rsidRPr="00271EDA">
        <w:rPr>
          <w:lang w:val="en-CA"/>
        </w:rPr>
        <w:t xml:space="preserve">refrigeration specialists </w:t>
      </w:r>
      <w:r w:rsidR="00C30F2A" w:rsidRPr="00271EDA">
        <w:rPr>
          <w:lang w:val="en-CA"/>
        </w:rPr>
        <w:t xml:space="preserve">were trained and certified on </w:t>
      </w:r>
      <w:r w:rsidR="00A800A3" w:rsidRPr="00271EDA">
        <w:rPr>
          <w:lang w:val="en-CA"/>
        </w:rPr>
        <w:t>refrigeration technologies</w:t>
      </w:r>
      <w:r w:rsidR="00A21256" w:rsidRPr="00271EDA">
        <w:rPr>
          <w:lang w:val="en-CA"/>
        </w:rPr>
        <w:t xml:space="preserve"> </w:t>
      </w:r>
      <w:r w:rsidR="00685843" w:rsidRPr="00271EDA">
        <w:rPr>
          <w:lang w:val="en-CA"/>
        </w:rPr>
        <w:t xml:space="preserve">in cooperation with the Refrigeration Association and the National Technical University; </w:t>
      </w:r>
      <w:r w:rsidR="00E16944" w:rsidRPr="00271EDA">
        <w:rPr>
          <w:lang w:val="en-CA"/>
        </w:rPr>
        <w:t>248</w:t>
      </w:r>
      <w:r w:rsidR="00685843" w:rsidRPr="00271EDA">
        <w:rPr>
          <w:lang w:val="en-CA"/>
        </w:rPr>
        <w:t xml:space="preserve"> technicians on operation and repair of refrigeration equipment; and 20 technicians on the standard “EN 378-3-2014” for refri</w:t>
      </w:r>
      <w:r w:rsidR="002166C4" w:rsidRPr="00271EDA">
        <w:rPr>
          <w:lang w:val="en-CA"/>
        </w:rPr>
        <w:t>geration systems and heat pumps;</w:t>
      </w:r>
      <w:r w:rsidR="00E16944" w:rsidRPr="00271EDA">
        <w:rPr>
          <w:lang w:val="en-CA"/>
        </w:rPr>
        <w:t xml:space="preserve"> </w:t>
      </w:r>
    </w:p>
    <w:p w14:paraId="5EE68264" w14:textId="7910D969" w:rsidR="00685843" w:rsidRPr="00271EDA" w:rsidRDefault="00C30F2A" w:rsidP="00271EDA">
      <w:pPr>
        <w:pStyle w:val="Heading2"/>
        <w:rPr>
          <w:lang w:val="en-CA"/>
        </w:rPr>
      </w:pPr>
      <w:r w:rsidRPr="00271EDA">
        <w:rPr>
          <w:lang w:val="en-CA"/>
        </w:rPr>
        <w:t>T</w:t>
      </w:r>
      <w:r w:rsidR="005D0340" w:rsidRPr="00271EDA">
        <w:rPr>
          <w:lang w:val="en-CA"/>
        </w:rPr>
        <w:t xml:space="preserve">raining materials </w:t>
      </w:r>
      <w:r w:rsidRPr="00271EDA">
        <w:rPr>
          <w:lang w:val="en-CA"/>
        </w:rPr>
        <w:t xml:space="preserve">were updated </w:t>
      </w:r>
      <w:r w:rsidR="005D0340" w:rsidRPr="00271EDA">
        <w:rPr>
          <w:lang w:val="en-CA"/>
        </w:rPr>
        <w:t xml:space="preserve">and manuals </w:t>
      </w:r>
      <w:r w:rsidR="00D76EA2" w:rsidRPr="00271EDA">
        <w:rPr>
          <w:lang w:val="en-CA"/>
        </w:rPr>
        <w:t xml:space="preserve">were developed </w:t>
      </w:r>
      <w:r w:rsidR="005D0340" w:rsidRPr="00271EDA">
        <w:rPr>
          <w:lang w:val="en-CA"/>
        </w:rPr>
        <w:t xml:space="preserve">to include new topics </w:t>
      </w:r>
      <w:r w:rsidR="00C84980" w:rsidRPr="00271EDA">
        <w:rPr>
          <w:lang w:val="en-CA"/>
        </w:rPr>
        <w:t xml:space="preserve">on </w:t>
      </w:r>
      <w:r w:rsidR="005D0340" w:rsidRPr="00271EDA">
        <w:rPr>
          <w:lang w:val="en-CA"/>
        </w:rPr>
        <w:t xml:space="preserve">refrigerants </w:t>
      </w:r>
      <w:r w:rsidR="00D76EA2" w:rsidRPr="00271EDA">
        <w:rPr>
          <w:lang w:val="en-CA"/>
        </w:rPr>
        <w:t>and</w:t>
      </w:r>
      <w:r w:rsidR="005D0340" w:rsidRPr="00271EDA">
        <w:rPr>
          <w:lang w:val="en-CA"/>
        </w:rPr>
        <w:t xml:space="preserve"> the environment, new low-GWP and non-HFC </w:t>
      </w:r>
      <w:r w:rsidR="00D76EA2" w:rsidRPr="00271EDA">
        <w:rPr>
          <w:lang w:val="en-CA"/>
        </w:rPr>
        <w:t xml:space="preserve">alternative </w:t>
      </w:r>
      <w:r w:rsidR="005D0340" w:rsidRPr="00271EDA">
        <w:rPr>
          <w:lang w:val="en-CA"/>
        </w:rPr>
        <w:t xml:space="preserve">technologies; and </w:t>
      </w:r>
      <w:r w:rsidR="00D76EA2" w:rsidRPr="00271EDA">
        <w:rPr>
          <w:lang w:val="en-CA"/>
        </w:rPr>
        <w:t xml:space="preserve">the </w:t>
      </w:r>
      <w:r w:rsidR="005D0340" w:rsidRPr="00271EDA">
        <w:rPr>
          <w:lang w:val="en-CA"/>
        </w:rPr>
        <w:t xml:space="preserve">technician Code of Good Practices in RAC </w:t>
      </w:r>
      <w:r w:rsidR="00D76EA2" w:rsidRPr="00271EDA">
        <w:rPr>
          <w:lang w:val="en-CA"/>
        </w:rPr>
        <w:t xml:space="preserve">was updated </w:t>
      </w:r>
      <w:r w:rsidR="005D0340" w:rsidRPr="00271EDA">
        <w:rPr>
          <w:lang w:val="en-CA"/>
        </w:rPr>
        <w:t xml:space="preserve">to include information on natural </w:t>
      </w:r>
      <w:r w:rsidR="00827018" w:rsidRPr="00271EDA">
        <w:rPr>
          <w:lang w:val="en-CA"/>
        </w:rPr>
        <w:t>refrigerants</w:t>
      </w:r>
      <w:r w:rsidR="005D0340" w:rsidRPr="00271EDA">
        <w:rPr>
          <w:lang w:val="en-CA"/>
        </w:rPr>
        <w:t>, and international and national standards for ozone-</w:t>
      </w:r>
      <w:r w:rsidR="007F2F62" w:rsidRPr="00271EDA">
        <w:rPr>
          <w:lang w:val="en-CA"/>
        </w:rPr>
        <w:t xml:space="preserve"> and climate</w:t>
      </w:r>
      <w:r w:rsidR="007F2F62" w:rsidRPr="00271EDA">
        <w:rPr>
          <w:lang w:val="en-CA"/>
        </w:rPr>
        <w:noBreakHyphen/>
      </w:r>
      <w:r w:rsidR="005D0340" w:rsidRPr="00271EDA">
        <w:rPr>
          <w:lang w:val="en-CA"/>
        </w:rPr>
        <w:t>friendly technologies;</w:t>
      </w:r>
      <w:r w:rsidR="004866FB" w:rsidRPr="00271EDA">
        <w:rPr>
          <w:lang w:val="en-CA"/>
        </w:rPr>
        <w:t xml:space="preserve"> and </w:t>
      </w:r>
    </w:p>
    <w:p w14:paraId="7BE09333" w14:textId="351D30B5" w:rsidR="001614A1" w:rsidRPr="00271EDA" w:rsidRDefault="008B1AD6" w:rsidP="00271EDA">
      <w:pPr>
        <w:pStyle w:val="Heading2"/>
        <w:rPr>
          <w:lang w:val="en-CA"/>
        </w:rPr>
      </w:pPr>
      <w:r w:rsidRPr="00271EDA">
        <w:rPr>
          <w:lang w:val="en-CA"/>
        </w:rPr>
        <w:t>A</w:t>
      </w:r>
      <w:r w:rsidR="00D76EA2" w:rsidRPr="00271EDA">
        <w:rPr>
          <w:lang w:val="en-CA"/>
        </w:rPr>
        <w:t xml:space="preserve">wareness </w:t>
      </w:r>
      <w:r w:rsidR="004866FB" w:rsidRPr="00271EDA">
        <w:rPr>
          <w:lang w:val="en-CA"/>
        </w:rPr>
        <w:t>materials</w:t>
      </w:r>
      <w:r w:rsidR="00976744" w:rsidRPr="00271EDA">
        <w:rPr>
          <w:lang w:val="en-CA"/>
        </w:rPr>
        <w:t xml:space="preserve"> including posters, leaflets, fact sheets and </w:t>
      </w:r>
      <w:r w:rsidR="00D76EA2" w:rsidRPr="00271EDA">
        <w:rPr>
          <w:lang w:val="en-CA"/>
        </w:rPr>
        <w:t xml:space="preserve">a </w:t>
      </w:r>
      <w:r w:rsidR="00976744" w:rsidRPr="00271EDA">
        <w:rPr>
          <w:lang w:val="en-CA"/>
        </w:rPr>
        <w:t xml:space="preserve">video on </w:t>
      </w:r>
      <w:r w:rsidRPr="00271EDA">
        <w:rPr>
          <w:lang w:val="en-CA"/>
        </w:rPr>
        <w:t>o</w:t>
      </w:r>
      <w:r w:rsidR="00976744" w:rsidRPr="00271EDA">
        <w:rPr>
          <w:lang w:val="en-CA"/>
        </w:rPr>
        <w:t xml:space="preserve">zone </w:t>
      </w:r>
      <w:r w:rsidRPr="00271EDA">
        <w:rPr>
          <w:lang w:val="en-CA"/>
        </w:rPr>
        <w:t>l</w:t>
      </w:r>
      <w:r w:rsidR="00976744" w:rsidRPr="00271EDA">
        <w:rPr>
          <w:lang w:val="en-CA"/>
        </w:rPr>
        <w:t>ayer protection, availability and use of alternatives</w:t>
      </w:r>
      <w:r w:rsidR="00D76EA2" w:rsidRPr="00271EDA">
        <w:rPr>
          <w:lang w:val="en-CA"/>
        </w:rPr>
        <w:t>,</w:t>
      </w:r>
      <w:r w:rsidR="00976744" w:rsidRPr="00271EDA">
        <w:rPr>
          <w:lang w:val="en-CA"/>
        </w:rPr>
        <w:t xml:space="preserve"> including safe use of flammable and toxic refrigerants and other information on use of </w:t>
      </w:r>
      <w:r w:rsidR="00C84980" w:rsidRPr="00271EDA">
        <w:rPr>
          <w:lang w:val="en-CA"/>
        </w:rPr>
        <w:t>RAC</w:t>
      </w:r>
      <w:r w:rsidR="00976744" w:rsidRPr="00271EDA">
        <w:rPr>
          <w:lang w:val="en-CA"/>
        </w:rPr>
        <w:t xml:space="preserve"> equipment</w:t>
      </w:r>
      <w:r w:rsidR="00D76EA2" w:rsidRPr="00271EDA">
        <w:rPr>
          <w:lang w:val="en-CA"/>
        </w:rPr>
        <w:t xml:space="preserve"> were developed and disseminated</w:t>
      </w:r>
      <w:r w:rsidR="002166C4" w:rsidRPr="00271EDA">
        <w:rPr>
          <w:lang w:val="en-CA"/>
        </w:rPr>
        <w:t>.</w:t>
      </w:r>
      <w:r w:rsidR="004866FB" w:rsidRPr="00271EDA">
        <w:rPr>
          <w:lang w:val="en-CA"/>
        </w:rPr>
        <w:t xml:space="preserve"> </w:t>
      </w:r>
    </w:p>
    <w:p w14:paraId="3B9EFBED" w14:textId="77777777" w:rsidR="0048787E" w:rsidRPr="00271EDA" w:rsidRDefault="0048787E" w:rsidP="00271EDA">
      <w:pPr>
        <w:keepNext/>
        <w:rPr>
          <w:i/>
          <w:lang w:val="en-CA"/>
        </w:rPr>
      </w:pPr>
      <w:r w:rsidRPr="00271EDA">
        <w:rPr>
          <w:i/>
          <w:lang w:val="en-CA"/>
        </w:rPr>
        <w:lastRenderedPageBreak/>
        <w:t>Project implementation and monitoring unit (PMU)</w:t>
      </w:r>
    </w:p>
    <w:p w14:paraId="5D339122" w14:textId="77777777" w:rsidR="0048787E" w:rsidRPr="00271EDA" w:rsidRDefault="0048787E" w:rsidP="00271EDA">
      <w:pPr>
        <w:keepNext/>
        <w:rPr>
          <w:lang w:val="en-CA"/>
        </w:rPr>
      </w:pPr>
    </w:p>
    <w:p w14:paraId="1E539D9F" w14:textId="1100F75F" w:rsidR="0048787E" w:rsidRPr="00271EDA" w:rsidRDefault="005C38F8" w:rsidP="00271EDA">
      <w:pPr>
        <w:pStyle w:val="Heading1"/>
        <w:keepNext/>
        <w:rPr>
          <w:lang w:val="en-CA"/>
        </w:rPr>
      </w:pPr>
      <w:r w:rsidRPr="00271EDA">
        <w:rPr>
          <w:lang w:val="en-CA"/>
        </w:rPr>
        <w:t>The NOU</w:t>
      </w:r>
      <w:r w:rsidR="008B1AD6" w:rsidRPr="00271EDA">
        <w:rPr>
          <w:lang w:val="en-CA"/>
        </w:rPr>
        <w:t>,</w:t>
      </w:r>
      <w:r w:rsidRPr="00271EDA">
        <w:rPr>
          <w:lang w:val="en-CA"/>
        </w:rPr>
        <w:t xml:space="preserve"> under the State Agency on Environment Protection and Forestry</w:t>
      </w:r>
      <w:r w:rsidR="008B1AD6" w:rsidRPr="00271EDA">
        <w:rPr>
          <w:lang w:val="en-CA"/>
        </w:rPr>
        <w:t>,</w:t>
      </w:r>
      <w:r w:rsidRPr="00271EDA">
        <w:rPr>
          <w:lang w:val="en-CA"/>
        </w:rPr>
        <w:t xml:space="preserve"> is responsible for the implementation and monitoring of the HPMP programme.</w:t>
      </w:r>
    </w:p>
    <w:p w14:paraId="08D28F31" w14:textId="77777777" w:rsidR="0048787E" w:rsidRPr="00271EDA" w:rsidRDefault="0048787E" w:rsidP="00271EDA">
      <w:pPr>
        <w:keepNext/>
        <w:rPr>
          <w:u w:val="single"/>
          <w:lang w:val="en-CA"/>
        </w:rPr>
      </w:pPr>
      <w:r w:rsidRPr="00271EDA">
        <w:rPr>
          <w:u w:val="single"/>
          <w:lang w:val="en-CA"/>
        </w:rPr>
        <w:t>Level of fund disbursement</w:t>
      </w:r>
    </w:p>
    <w:p w14:paraId="10CC07A5" w14:textId="77777777" w:rsidR="0048787E" w:rsidRPr="00271EDA" w:rsidRDefault="0048787E" w:rsidP="00271EDA">
      <w:pPr>
        <w:keepNext/>
        <w:rPr>
          <w:lang w:val="en-CA"/>
        </w:rPr>
      </w:pPr>
    </w:p>
    <w:p w14:paraId="7E4E0B4C" w14:textId="6DDFC61D" w:rsidR="0048787E" w:rsidRPr="00271EDA" w:rsidRDefault="0048787E" w:rsidP="00271EDA">
      <w:pPr>
        <w:pStyle w:val="Heading1"/>
        <w:keepNext/>
        <w:rPr>
          <w:lang w:val="en-CA"/>
        </w:rPr>
      </w:pPr>
      <w:r w:rsidRPr="00271EDA">
        <w:rPr>
          <w:lang w:val="en-CA"/>
        </w:rPr>
        <w:t xml:space="preserve">As of </w:t>
      </w:r>
      <w:r w:rsidR="005C38F8" w:rsidRPr="00271EDA">
        <w:rPr>
          <w:lang w:val="en-CA"/>
        </w:rPr>
        <w:t>April 2018</w:t>
      </w:r>
      <w:r w:rsidRPr="00271EDA">
        <w:rPr>
          <w:lang w:val="en-CA"/>
        </w:rPr>
        <w:t>, the US $</w:t>
      </w:r>
      <w:r w:rsidR="00D7662E" w:rsidRPr="00271EDA">
        <w:rPr>
          <w:lang w:val="en-CA"/>
        </w:rPr>
        <w:t>320,000</w:t>
      </w:r>
      <w:r w:rsidRPr="00271EDA">
        <w:rPr>
          <w:lang w:val="en-CA"/>
        </w:rPr>
        <w:t xml:space="preserve"> approved so far (US $</w:t>
      </w:r>
      <w:r w:rsidR="00D7662E" w:rsidRPr="00271EDA">
        <w:rPr>
          <w:lang w:val="en-CA"/>
        </w:rPr>
        <w:t>170,000</w:t>
      </w:r>
      <w:r w:rsidRPr="00271EDA">
        <w:rPr>
          <w:lang w:val="en-CA"/>
        </w:rPr>
        <w:t xml:space="preserve"> for </w:t>
      </w:r>
      <w:r w:rsidR="00D7662E" w:rsidRPr="00271EDA">
        <w:rPr>
          <w:lang w:val="en-CA"/>
        </w:rPr>
        <w:t>UNDP</w:t>
      </w:r>
      <w:r w:rsidRPr="00271EDA">
        <w:rPr>
          <w:lang w:val="en-CA"/>
        </w:rPr>
        <w:t xml:space="preserve"> and US $</w:t>
      </w:r>
      <w:r w:rsidR="00D7662E" w:rsidRPr="00271EDA">
        <w:rPr>
          <w:lang w:val="en-CA"/>
        </w:rPr>
        <w:t>150,000</w:t>
      </w:r>
      <w:r w:rsidRPr="00271EDA">
        <w:rPr>
          <w:lang w:val="en-CA"/>
        </w:rPr>
        <w:t xml:space="preserve"> for </w:t>
      </w:r>
      <w:r w:rsidR="00D7662E" w:rsidRPr="00271EDA">
        <w:rPr>
          <w:lang w:val="en-CA"/>
        </w:rPr>
        <w:t>UNEP</w:t>
      </w:r>
      <w:r w:rsidRPr="00271EDA">
        <w:rPr>
          <w:lang w:val="en-CA"/>
        </w:rPr>
        <w:t>)</w:t>
      </w:r>
      <w:r w:rsidR="008B1AD6" w:rsidRPr="00271EDA">
        <w:rPr>
          <w:lang w:val="en-CA"/>
        </w:rPr>
        <w:t xml:space="preserve"> </w:t>
      </w:r>
      <w:r w:rsidRPr="00271EDA">
        <w:rPr>
          <w:lang w:val="en-CA"/>
        </w:rPr>
        <w:t xml:space="preserve">had been </w:t>
      </w:r>
      <w:r w:rsidR="008B1AD6" w:rsidRPr="00271EDA">
        <w:rPr>
          <w:lang w:val="en-CA"/>
        </w:rPr>
        <w:t xml:space="preserve">fully </w:t>
      </w:r>
      <w:r w:rsidRPr="00271EDA">
        <w:rPr>
          <w:lang w:val="en-CA"/>
        </w:rPr>
        <w:t>disbursed.</w:t>
      </w:r>
    </w:p>
    <w:p w14:paraId="131451F5" w14:textId="77777777" w:rsidR="0048787E" w:rsidRPr="00271EDA" w:rsidRDefault="0048787E" w:rsidP="00271EDA">
      <w:pPr>
        <w:rPr>
          <w:u w:val="single"/>
          <w:lang w:val="en-CA"/>
        </w:rPr>
      </w:pPr>
      <w:r w:rsidRPr="00271EDA">
        <w:rPr>
          <w:u w:val="single"/>
          <w:lang w:val="en-CA"/>
        </w:rPr>
        <w:t xml:space="preserve">Implementation plan for the </w:t>
      </w:r>
      <w:r w:rsidR="00D7662E" w:rsidRPr="00271EDA">
        <w:rPr>
          <w:u w:val="single"/>
          <w:lang w:val="en-CA"/>
        </w:rPr>
        <w:t>second</w:t>
      </w:r>
      <w:r w:rsidRPr="00271EDA">
        <w:rPr>
          <w:u w:val="single"/>
          <w:lang w:val="en-CA"/>
        </w:rPr>
        <w:t xml:space="preserve"> tranche of the HPMP</w:t>
      </w:r>
    </w:p>
    <w:p w14:paraId="0D98D47C" w14:textId="77777777" w:rsidR="0048787E" w:rsidRPr="00271EDA" w:rsidRDefault="0048787E" w:rsidP="00271EDA">
      <w:pPr>
        <w:rPr>
          <w:u w:val="single"/>
          <w:lang w:val="en-CA"/>
        </w:rPr>
      </w:pPr>
    </w:p>
    <w:p w14:paraId="3B1C6087" w14:textId="7E0F7E61" w:rsidR="0048787E" w:rsidRPr="00271EDA" w:rsidRDefault="0048787E" w:rsidP="00271EDA">
      <w:pPr>
        <w:pStyle w:val="Heading1"/>
        <w:rPr>
          <w:lang w:val="en-CA"/>
        </w:rPr>
      </w:pPr>
      <w:r w:rsidRPr="00271EDA">
        <w:rPr>
          <w:lang w:val="en-CA"/>
        </w:rPr>
        <w:t xml:space="preserve">The following activities will be implemented between </w:t>
      </w:r>
      <w:r w:rsidR="00C252D8" w:rsidRPr="00271EDA">
        <w:rPr>
          <w:lang w:val="en-CA"/>
        </w:rPr>
        <w:t>July</w:t>
      </w:r>
      <w:r w:rsidR="00D2794E" w:rsidRPr="00271EDA">
        <w:rPr>
          <w:lang w:val="en-CA"/>
        </w:rPr>
        <w:t xml:space="preserve"> 2018</w:t>
      </w:r>
      <w:r w:rsidRPr="00271EDA">
        <w:rPr>
          <w:lang w:val="en-CA"/>
        </w:rPr>
        <w:t xml:space="preserve"> and </w:t>
      </w:r>
      <w:r w:rsidR="00D2794E" w:rsidRPr="00271EDA">
        <w:rPr>
          <w:lang w:val="en-CA"/>
        </w:rPr>
        <w:t>December 2020</w:t>
      </w:r>
      <w:r w:rsidRPr="00271EDA">
        <w:rPr>
          <w:lang w:val="en-CA"/>
        </w:rPr>
        <w:t>:</w:t>
      </w:r>
    </w:p>
    <w:p w14:paraId="5CF600E4" w14:textId="2EC7A8E0" w:rsidR="0048787E" w:rsidRPr="00271EDA" w:rsidRDefault="00ED0DEC" w:rsidP="00271EDA">
      <w:pPr>
        <w:pStyle w:val="Heading2"/>
        <w:rPr>
          <w:lang w:val="en-CA"/>
        </w:rPr>
      </w:pPr>
      <w:r w:rsidRPr="00271EDA">
        <w:rPr>
          <w:lang w:val="en-CA"/>
        </w:rPr>
        <w:t>Develop and update regulatory acts in accordance with the requirements of the Montreal Protocol</w:t>
      </w:r>
      <w:r w:rsidR="00E62471" w:rsidRPr="00271EDA">
        <w:rPr>
          <w:lang w:val="en-CA"/>
        </w:rPr>
        <w:t xml:space="preserve"> </w:t>
      </w:r>
      <w:r w:rsidR="008B1AD6" w:rsidRPr="00271EDA">
        <w:rPr>
          <w:lang w:val="en-CA"/>
        </w:rPr>
        <w:t xml:space="preserve">and the EAEU </w:t>
      </w:r>
      <w:r w:rsidR="00E62471" w:rsidRPr="00271EDA">
        <w:rPr>
          <w:lang w:val="en-CA"/>
        </w:rPr>
        <w:t xml:space="preserve">including three </w:t>
      </w:r>
      <w:r w:rsidR="002661C4" w:rsidRPr="00271EDA">
        <w:rPr>
          <w:lang w:val="en-CA"/>
        </w:rPr>
        <w:t>s</w:t>
      </w:r>
      <w:r w:rsidR="00E62471" w:rsidRPr="00271EDA">
        <w:rPr>
          <w:lang w:val="en-CA"/>
        </w:rPr>
        <w:t>takeholder consultations</w:t>
      </w:r>
      <w:r w:rsidR="00E16944" w:rsidRPr="00271EDA">
        <w:rPr>
          <w:lang w:val="en-CA"/>
        </w:rPr>
        <w:t xml:space="preserve"> for </w:t>
      </w:r>
      <w:r w:rsidR="002661C4" w:rsidRPr="00271EDA">
        <w:rPr>
          <w:lang w:val="en-CA"/>
        </w:rPr>
        <w:t xml:space="preserve">updated </w:t>
      </w:r>
      <w:r w:rsidR="00E16944" w:rsidRPr="00271EDA">
        <w:rPr>
          <w:lang w:val="en-CA"/>
        </w:rPr>
        <w:t>regulations implementation</w:t>
      </w:r>
      <w:r w:rsidRPr="00271EDA">
        <w:rPr>
          <w:lang w:val="en-CA"/>
        </w:rPr>
        <w:t xml:space="preserve"> (UNEP</w:t>
      </w:r>
      <w:r w:rsidR="0048787E" w:rsidRPr="00271EDA">
        <w:rPr>
          <w:lang w:val="en-CA"/>
        </w:rPr>
        <w:t>) (US $</w:t>
      </w:r>
      <w:r w:rsidR="00E62471" w:rsidRPr="00271EDA">
        <w:rPr>
          <w:lang w:val="en-CA"/>
        </w:rPr>
        <w:t>43</w:t>
      </w:r>
      <w:r w:rsidRPr="00271EDA">
        <w:rPr>
          <w:lang w:val="en-CA"/>
        </w:rPr>
        <w:t>,300</w:t>
      </w:r>
      <w:r w:rsidR="0048787E" w:rsidRPr="00271EDA">
        <w:rPr>
          <w:lang w:val="en-CA"/>
        </w:rPr>
        <w:t xml:space="preserve">); </w:t>
      </w:r>
    </w:p>
    <w:p w14:paraId="648D105B" w14:textId="208CCC51" w:rsidR="0048787E" w:rsidRPr="00271EDA" w:rsidRDefault="00C84980" w:rsidP="00271EDA">
      <w:pPr>
        <w:pStyle w:val="Heading2"/>
        <w:numPr>
          <w:ilvl w:val="1"/>
          <w:numId w:val="1"/>
        </w:numPr>
        <w:rPr>
          <w:lang w:val="en-CA"/>
        </w:rPr>
      </w:pPr>
      <w:r w:rsidRPr="00271EDA">
        <w:rPr>
          <w:lang w:val="en-CA"/>
        </w:rPr>
        <w:t>Conduct f</w:t>
      </w:r>
      <w:r w:rsidR="00ED0DEC" w:rsidRPr="00271EDA">
        <w:rPr>
          <w:lang w:val="en-CA"/>
        </w:rPr>
        <w:t>ive training workshops for 50 Customs and enforcement officers</w:t>
      </w:r>
      <w:r w:rsidR="00E16944" w:rsidRPr="00271EDA">
        <w:rPr>
          <w:lang w:val="en-CA"/>
        </w:rPr>
        <w:t xml:space="preserve"> on implementation of HCFC licensing system and national regulations for monitoring and controlling HCFCs</w:t>
      </w:r>
      <w:r w:rsidR="00ED0DEC" w:rsidRPr="00271EDA">
        <w:rPr>
          <w:lang w:val="en-CA"/>
        </w:rPr>
        <w:t xml:space="preserve"> including updating and reproduction of training materials </w:t>
      </w:r>
      <w:r w:rsidR="0048787E" w:rsidRPr="00271EDA">
        <w:rPr>
          <w:lang w:val="en-CA"/>
        </w:rPr>
        <w:t>(</w:t>
      </w:r>
      <w:r w:rsidR="00ED0DEC" w:rsidRPr="00271EDA">
        <w:rPr>
          <w:lang w:val="en-CA"/>
        </w:rPr>
        <w:t>UNEP</w:t>
      </w:r>
      <w:r w:rsidR="0048787E" w:rsidRPr="00271EDA">
        <w:rPr>
          <w:lang w:val="en-CA"/>
        </w:rPr>
        <w:t>) (US $</w:t>
      </w:r>
      <w:r w:rsidR="00ED0DEC" w:rsidRPr="00271EDA">
        <w:rPr>
          <w:lang w:val="en-CA"/>
        </w:rPr>
        <w:t>41,000</w:t>
      </w:r>
      <w:r w:rsidR="0048787E" w:rsidRPr="00271EDA">
        <w:rPr>
          <w:lang w:val="en-CA"/>
        </w:rPr>
        <w:t>);</w:t>
      </w:r>
    </w:p>
    <w:p w14:paraId="7892EFB3" w14:textId="0E092A10" w:rsidR="00ED0DEC" w:rsidRPr="00271EDA" w:rsidRDefault="00C84980" w:rsidP="00271EDA">
      <w:pPr>
        <w:pStyle w:val="Heading2"/>
        <w:rPr>
          <w:lang w:val="en-CA"/>
        </w:rPr>
      </w:pPr>
      <w:r w:rsidRPr="00271EDA">
        <w:rPr>
          <w:lang w:val="en-CA"/>
        </w:rPr>
        <w:t>Conduct f</w:t>
      </w:r>
      <w:r w:rsidR="00E62471" w:rsidRPr="00271EDA">
        <w:rPr>
          <w:lang w:val="en-CA"/>
        </w:rPr>
        <w:t xml:space="preserve">ive training workshops </w:t>
      </w:r>
      <w:r w:rsidR="002661C4" w:rsidRPr="00271EDA">
        <w:rPr>
          <w:lang w:val="en-CA"/>
        </w:rPr>
        <w:t xml:space="preserve">on </w:t>
      </w:r>
      <w:r w:rsidR="00DD2E8E" w:rsidRPr="00271EDA">
        <w:rPr>
          <w:lang w:val="en-CA"/>
        </w:rPr>
        <w:t>HCFC-free alternatives</w:t>
      </w:r>
      <w:r w:rsidR="002661C4" w:rsidRPr="00271EDA">
        <w:rPr>
          <w:lang w:val="en-CA"/>
        </w:rPr>
        <w:t xml:space="preserve"> </w:t>
      </w:r>
      <w:r w:rsidR="00E62471" w:rsidRPr="00271EDA">
        <w:rPr>
          <w:lang w:val="en-CA"/>
        </w:rPr>
        <w:t>for 75 refrigeration technicians, two training workshops for 40 managers of companies on state register of ODSs and alternatives, one training workshop for 25 building planners/architects (UNEP) (US</w:t>
      </w:r>
      <w:r w:rsidR="0064736D" w:rsidRPr="00271EDA">
        <w:rPr>
          <w:lang w:val="en-CA"/>
        </w:rPr>
        <w:t> </w:t>
      </w:r>
      <w:r w:rsidR="00E62471" w:rsidRPr="00271EDA">
        <w:rPr>
          <w:lang w:val="en-CA"/>
        </w:rPr>
        <w:t>$33,000);</w:t>
      </w:r>
    </w:p>
    <w:p w14:paraId="69769881" w14:textId="0EE957B8" w:rsidR="00E62471" w:rsidRPr="00271EDA" w:rsidRDefault="00E62471" w:rsidP="00271EDA">
      <w:pPr>
        <w:pStyle w:val="Heading2"/>
        <w:rPr>
          <w:lang w:val="en-CA"/>
        </w:rPr>
      </w:pPr>
      <w:r w:rsidRPr="00271EDA">
        <w:rPr>
          <w:lang w:val="en-CA"/>
        </w:rPr>
        <w:t xml:space="preserve">Update training materials and a handbook for </w:t>
      </w:r>
      <w:r w:rsidR="002D0DBE" w:rsidRPr="00271EDA">
        <w:rPr>
          <w:lang w:val="en-CA"/>
        </w:rPr>
        <w:t xml:space="preserve">the </w:t>
      </w:r>
      <w:r w:rsidRPr="00271EDA">
        <w:rPr>
          <w:lang w:val="en-CA"/>
        </w:rPr>
        <w:t xml:space="preserve">safe </w:t>
      </w:r>
      <w:r w:rsidR="008B1AD6" w:rsidRPr="00271EDA">
        <w:rPr>
          <w:lang w:val="en-CA"/>
        </w:rPr>
        <w:t>handling</w:t>
      </w:r>
      <w:r w:rsidRPr="00271EDA">
        <w:rPr>
          <w:lang w:val="en-CA"/>
        </w:rPr>
        <w:t xml:space="preserve"> of natural refrigerants</w:t>
      </w:r>
      <w:r w:rsidR="002D0DBE" w:rsidRPr="00271EDA">
        <w:rPr>
          <w:lang w:val="en-CA"/>
        </w:rPr>
        <w:t xml:space="preserve"> including the national safety standards</w:t>
      </w:r>
      <w:r w:rsidRPr="00271EDA">
        <w:rPr>
          <w:lang w:val="en-CA"/>
        </w:rPr>
        <w:t xml:space="preserve">; </w:t>
      </w:r>
      <w:r w:rsidR="008B1AD6" w:rsidRPr="00271EDA">
        <w:rPr>
          <w:lang w:val="en-CA"/>
        </w:rPr>
        <w:t xml:space="preserve">continue to </w:t>
      </w:r>
      <w:r w:rsidRPr="00271EDA">
        <w:rPr>
          <w:lang w:val="en-CA"/>
        </w:rPr>
        <w:t>implement mandatory certification for technicians</w:t>
      </w:r>
      <w:r w:rsidR="002D0DBE" w:rsidRPr="00271EDA">
        <w:rPr>
          <w:lang w:val="en-CA"/>
        </w:rPr>
        <w:t xml:space="preserve">, </w:t>
      </w:r>
      <w:r w:rsidRPr="00271EDA">
        <w:rPr>
          <w:lang w:val="en-CA"/>
        </w:rPr>
        <w:t>mandatory equipment logbooks (inspection, equipment inventory)</w:t>
      </w:r>
      <w:r w:rsidR="002D0DBE" w:rsidRPr="00271EDA">
        <w:rPr>
          <w:lang w:val="en-CA"/>
        </w:rPr>
        <w:t xml:space="preserve"> to support the servicing sector </w:t>
      </w:r>
      <w:r w:rsidR="00581405" w:rsidRPr="00271EDA">
        <w:rPr>
          <w:lang w:val="en-CA"/>
        </w:rPr>
        <w:t>(UNEP) (US $27,600);</w:t>
      </w:r>
    </w:p>
    <w:p w14:paraId="1FEB6018" w14:textId="7B55C341" w:rsidR="00581405" w:rsidRPr="00271EDA" w:rsidRDefault="00581405" w:rsidP="00271EDA">
      <w:pPr>
        <w:pStyle w:val="Heading2"/>
        <w:rPr>
          <w:lang w:val="en-CA"/>
        </w:rPr>
      </w:pPr>
      <w:r w:rsidRPr="00271EDA">
        <w:rPr>
          <w:lang w:val="en-CA"/>
        </w:rPr>
        <w:t>Provide</w:t>
      </w:r>
      <w:r w:rsidR="00BA70F9" w:rsidRPr="00271EDA">
        <w:rPr>
          <w:lang w:val="en-CA"/>
        </w:rPr>
        <w:t xml:space="preserve"> 10</w:t>
      </w:r>
      <w:r w:rsidRPr="00271EDA">
        <w:rPr>
          <w:lang w:val="en-CA"/>
        </w:rPr>
        <w:t xml:space="preserve"> training equipment and servicing tools (</w:t>
      </w:r>
      <w:r w:rsidR="00C252D8" w:rsidRPr="00271EDA">
        <w:rPr>
          <w:lang w:val="en-CA"/>
        </w:rPr>
        <w:t>e.g.</w:t>
      </w:r>
      <w:r w:rsidRPr="00271EDA">
        <w:rPr>
          <w:lang w:val="en-CA"/>
        </w:rPr>
        <w:t xml:space="preserve">, charging station for natural refrigerants, welding and vacuum test stand, </w:t>
      </w:r>
      <w:r w:rsidR="00C252D8" w:rsidRPr="00271EDA">
        <w:rPr>
          <w:lang w:val="en-CA"/>
        </w:rPr>
        <w:t xml:space="preserve">basic </w:t>
      </w:r>
      <w:r w:rsidRPr="00271EDA">
        <w:rPr>
          <w:lang w:val="en-CA"/>
        </w:rPr>
        <w:t>multi-</w:t>
      </w:r>
      <w:r w:rsidR="008B1AD6" w:rsidRPr="00271EDA">
        <w:rPr>
          <w:lang w:val="en-CA"/>
        </w:rPr>
        <w:t xml:space="preserve">refrigerant </w:t>
      </w:r>
      <w:r w:rsidRPr="00271EDA">
        <w:rPr>
          <w:lang w:val="en-CA"/>
        </w:rPr>
        <w:t>analyzer</w:t>
      </w:r>
      <w:r w:rsidR="00FE1162" w:rsidRPr="00271EDA">
        <w:rPr>
          <w:lang w:val="en-CA"/>
        </w:rPr>
        <w:t xml:space="preserve">) </w:t>
      </w:r>
      <w:r w:rsidRPr="00271EDA">
        <w:rPr>
          <w:lang w:val="en-CA"/>
        </w:rPr>
        <w:t>to training centres and vocational schools (UNDP) (US $25,000);</w:t>
      </w:r>
    </w:p>
    <w:p w14:paraId="5050101F" w14:textId="44B3074A" w:rsidR="00581405" w:rsidRPr="00271EDA" w:rsidRDefault="00FE1162" w:rsidP="00271EDA">
      <w:pPr>
        <w:pStyle w:val="Heading2"/>
        <w:rPr>
          <w:lang w:val="en-CA"/>
        </w:rPr>
      </w:pPr>
      <w:r w:rsidRPr="00271EDA">
        <w:rPr>
          <w:lang w:val="en-CA"/>
        </w:rPr>
        <w:t xml:space="preserve">Implement the </w:t>
      </w:r>
      <w:r w:rsidR="002F6C90" w:rsidRPr="00271EDA">
        <w:rPr>
          <w:lang w:val="en-CA"/>
        </w:rPr>
        <w:t>end</w:t>
      </w:r>
      <w:r w:rsidR="0002665C" w:rsidRPr="00271EDA">
        <w:rPr>
          <w:lang w:val="en-CA"/>
        </w:rPr>
        <w:t>-</w:t>
      </w:r>
      <w:r w:rsidR="002F6C90" w:rsidRPr="00271EDA">
        <w:rPr>
          <w:lang w:val="en-CA"/>
        </w:rPr>
        <w:t>user</w:t>
      </w:r>
      <w:r w:rsidRPr="00271EDA">
        <w:rPr>
          <w:lang w:val="en-CA"/>
        </w:rPr>
        <w:t>’s</w:t>
      </w:r>
      <w:r w:rsidR="002F6C90" w:rsidRPr="00271EDA">
        <w:rPr>
          <w:lang w:val="en-CA"/>
        </w:rPr>
        <w:t xml:space="preserve"> incentive </w:t>
      </w:r>
      <w:r w:rsidRPr="00271EDA">
        <w:rPr>
          <w:lang w:val="en-CA"/>
        </w:rPr>
        <w:t xml:space="preserve">programme </w:t>
      </w:r>
      <w:r w:rsidR="00953C50" w:rsidRPr="00271EDA">
        <w:rPr>
          <w:lang w:val="en-CA"/>
        </w:rPr>
        <w:t>to</w:t>
      </w:r>
      <w:r w:rsidRPr="00271EDA">
        <w:rPr>
          <w:lang w:val="en-CA"/>
        </w:rPr>
        <w:t xml:space="preserve"> non-ODS retrofits/replacement</w:t>
      </w:r>
      <w:r w:rsidR="00244331" w:rsidRPr="00271EDA">
        <w:rPr>
          <w:lang w:val="en-CA"/>
        </w:rPr>
        <w:t xml:space="preserve"> with </w:t>
      </w:r>
      <w:r w:rsidR="0002665C" w:rsidRPr="00271EDA">
        <w:rPr>
          <w:lang w:val="en-CA"/>
        </w:rPr>
        <w:t>low</w:t>
      </w:r>
      <w:r w:rsidR="0002665C" w:rsidRPr="00271EDA">
        <w:rPr>
          <w:lang w:val="en-CA"/>
        </w:rPr>
        <w:noBreakHyphen/>
        <w:t>GWP alternatives to be decided during implementation</w:t>
      </w:r>
      <w:r w:rsidR="002F6C90" w:rsidRPr="00271EDA">
        <w:rPr>
          <w:lang w:val="en-CA"/>
        </w:rPr>
        <w:t>; conduct awareness workshops regarding the end-use</w:t>
      </w:r>
      <w:r w:rsidR="00C252D8" w:rsidRPr="00271EDA">
        <w:rPr>
          <w:lang w:val="en-CA"/>
        </w:rPr>
        <w:t>r</w:t>
      </w:r>
      <w:r w:rsidR="002F6C90" w:rsidRPr="00271EDA">
        <w:rPr>
          <w:lang w:val="en-CA"/>
        </w:rPr>
        <w:t xml:space="preserve"> component; hire a national </w:t>
      </w:r>
      <w:r w:rsidR="00DD2E8E" w:rsidRPr="00271EDA">
        <w:rPr>
          <w:lang w:val="en-CA"/>
        </w:rPr>
        <w:t>expert</w:t>
      </w:r>
      <w:r w:rsidR="008B1AD6" w:rsidRPr="00271EDA">
        <w:rPr>
          <w:lang w:val="en-CA"/>
        </w:rPr>
        <w:t xml:space="preserve"> </w:t>
      </w:r>
      <w:r w:rsidR="00467B88" w:rsidRPr="00271EDA">
        <w:rPr>
          <w:lang w:val="en-CA"/>
        </w:rPr>
        <w:t xml:space="preserve">for the programme </w:t>
      </w:r>
      <w:r w:rsidR="00DD2E8E" w:rsidRPr="00271EDA">
        <w:rPr>
          <w:lang w:val="en-CA"/>
        </w:rPr>
        <w:t>(UNDP) (US</w:t>
      </w:r>
      <w:r w:rsidR="00DC3116" w:rsidRPr="00271EDA">
        <w:rPr>
          <w:lang w:val="en-CA"/>
        </w:rPr>
        <w:t> </w:t>
      </w:r>
      <w:r w:rsidR="00DD2E8E" w:rsidRPr="00271EDA">
        <w:rPr>
          <w:lang w:val="en-CA"/>
        </w:rPr>
        <w:t xml:space="preserve">$60,000); </w:t>
      </w:r>
    </w:p>
    <w:p w14:paraId="12B9519F" w14:textId="56FEE67F" w:rsidR="0048787E" w:rsidRPr="00271EDA" w:rsidRDefault="002F6C90" w:rsidP="00271EDA">
      <w:pPr>
        <w:pStyle w:val="Heading2"/>
        <w:rPr>
          <w:lang w:val="en-CA"/>
        </w:rPr>
      </w:pPr>
      <w:r w:rsidRPr="00271EDA">
        <w:rPr>
          <w:lang w:val="en-CA"/>
        </w:rPr>
        <w:t xml:space="preserve">Import </w:t>
      </w:r>
      <w:r w:rsidR="00DC3116" w:rsidRPr="00271EDA">
        <w:rPr>
          <w:lang w:val="en-CA"/>
        </w:rPr>
        <w:t xml:space="preserve">key </w:t>
      </w:r>
      <w:r w:rsidRPr="00271EDA">
        <w:rPr>
          <w:lang w:val="en-CA"/>
        </w:rPr>
        <w:t xml:space="preserve">components and assembly </w:t>
      </w:r>
      <w:r w:rsidR="00DC3116" w:rsidRPr="002C3EB3">
        <w:rPr>
          <w:i/>
          <w:lang w:val="en-CA"/>
        </w:rPr>
        <w:t>in situ</w:t>
      </w:r>
      <w:r w:rsidR="00DC3116" w:rsidRPr="00271EDA">
        <w:rPr>
          <w:lang w:val="en-CA"/>
        </w:rPr>
        <w:t xml:space="preserve"> </w:t>
      </w:r>
      <w:r w:rsidRPr="00271EDA">
        <w:rPr>
          <w:lang w:val="en-CA"/>
        </w:rPr>
        <w:t xml:space="preserve">of one </w:t>
      </w:r>
      <w:r w:rsidR="008B1AD6" w:rsidRPr="00271EDA">
        <w:rPr>
          <w:lang w:val="en-CA"/>
        </w:rPr>
        <w:t>or</w:t>
      </w:r>
      <w:r w:rsidRPr="00271EDA">
        <w:rPr>
          <w:lang w:val="en-CA"/>
        </w:rPr>
        <w:t xml:space="preserve"> two commercial installations on natural refrigerants </w:t>
      </w:r>
      <w:r w:rsidR="0099240F" w:rsidRPr="00271EDA">
        <w:rPr>
          <w:lang w:val="en-CA"/>
        </w:rPr>
        <w:t>such as ammonia and CO</w:t>
      </w:r>
      <w:r w:rsidR="0099240F" w:rsidRPr="00271EDA">
        <w:rPr>
          <w:vertAlign w:val="subscript"/>
          <w:lang w:val="en-CA"/>
        </w:rPr>
        <w:t>2</w:t>
      </w:r>
      <w:r w:rsidR="0099240F" w:rsidRPr="00271EDA">
        <w:rPr>
          <w:lang w:val="en-CA"/>
        </w:rPr>
        <w:t xml:space="preserve"> </w:t>
      </w:r>
      <w:r w:rsidR="00DD2E8E" w:rsidRPr="00271EDA">
        <w:rPr>
          <w:lang w:val="en-CA"/>
        </w:rPr>
        <w:t xml:space="preserve">for demonstration of alternative refrigerants </w:t>
      </w:r>
      <w:r w:rsidR="00DC3116" w:rsidRPr="00271EDA">
        <w:rPr>
          <w:lang w:val="en-CA"/>
        </w:rPr>
        <w:t>(</w:t>
      </w:r>
      <w:r w:rsidR="00DD2E8E" w:rsidRPr="00271EDA">
        <w:rPr>
          <w:lang w:val="en-CA"/>
        </w:rPr>
        <w:t xml:space="preserve">UNDP) (US $90,000); and </w:t>
      </w:r>
    </w:p>
    <w:p w14:paraId="598EECC5" w14:textId="4C879903" w:rsidR="00DD2E8E" w:rsidRPr="00271EDA" w:rsidRDefault="00DD2E8E" w:rsidP="00271EDA">
      <w:pPr>
        <w:pStyle w:val="Heading2"/>
        <w:rPr>
          <w:lang w:val="en-CA"/>
        </w:rPr>
      </w:pPr>
      <w:r w:rsidRPr="00271EDA">
        <w:rPr>
          <w:lang w:val="en-CA"/>
        </w:rPr>
        <w:t>Continue HPMP monitoring</w:t>
      </w:r>
      <w:r w:rsidR="0064736D" w:rsidRPr="00271EDA">
        <w:rPr>
          <w:lang w:val="en-CA"/>
        </w:rPr>
        <w:t xml:space="preserve"> activities (UNEP) (US $10,900).</w:t>
      </w:r>
    </w:p>
    <w:p w14:paraId="713928DD" w14:textId="0C26557C" w:rsidR="0048787E" w:rsidRPr="00271EDA" w:rsidRDefault="0048787E" w:rsidP="00271EDA">
      <w:pPr>
        <w:keepNext/>
        <w:jc w:val="center"/>
        <w:rPr>
          <w:b/>
          <w:lang w:val="en-CA"/>
        </w:rPr>
      </w:pPr>
      <w:r w:rsidRPr="00271EDA">
        <w:rPr>
          <w:b/>
          <w:lang w:val="en-CA"/>
        </w:rPr>
        <w:lastRenderedPageBreak/>
        <w:t>SECRETARIAT’S COMMENTS AND RECOMMENDATION</w:t>
      </w:r>
    </w:p>
    <w:p w14:paraId="38E1A0B8" w14:textId="77777777" w:rsidR="0048787E" w:rsidRPr="00271EDA" w:rsidRDefault="0048787E" w:rsidP="00271EDA">
      <w:pPr>
        <w:keepNext/>
        <w:jc w:val="center"/>
        <w:rPr>
          <w:b/>
          <w:lang w:val="en-CA"/>
        </w:rPr>
      </w:pPr>
    </w:p>
    <w:p w14:paraId="42DF8531" w14:textId="77777777" w:rsidR="0048787E" w:rsidRPr="00271EDA" w:rsidRDefault="0048787E" w:rsidP="00271EDA">
      <w:pPr>
        <w:keepNext/>
        <w:rPr>
          <w:b/>
          <w:lang w:val="en-CA"/>
        </w:rPr>
      </w:pPr>
      <w:r w:rsidRPr="00271EDA">
        <w:rPr>
          <w:b/>
          <w:lang w:val="en-CA"/>
        </w:rPr>
        <w:t>COMMENTS</w:t>
      </w:r>
    </w:p>
    <w:p w14:paraId="1405742F" w14:textId="77777777" w:rsidR="0048787E" w:rsidRPr="00271EDA" w:rsidRDefault="0048787E" w:rsidP="00271EDA">
      <w:pPr>
        <w:keepNext/>
        <w:rPr>
          <w:lang w:val="en-CA"/>
        </w:rPr>
      </w:pPr>
    </w:p>
    <w:p w14:paraId="3046D836" w14:textId="77777777" w:rsidR="0048787E" w:rsidRPr="00271EDA" w:rsidRDefault="0048787E" w:rsidP="00271EDA">
      <w:pPr>
        <w:keepNext/>
        <w:rPr>
          <w:u w:val="single"/>
          <w:lang w:val="en-CA"/>
        </w:rPr>
      </w:pPr>
      <w:r w:rsidRPr="00271EDA">
        <w:rPr>
          <w:u w:val="single"/>
          <w:lang w:val="en-CA"/>
        </w:rPr>
        <w:t>Report on HCFC consumption</w:t>
      </w:r>
    </w:p>
    <w:p w14:paraId="28E15EBE" w14:textId="77777777" w:rsidR="0048787E" w:rsidRPr="00271EDA" w:rsidRDefault="0048787E" w:rsidP="00271EDA">
      <w:pPr>
        <w:keepNext/>
        <w:rPr>
          <w:lang w:val="en-CA"/>
        </w:rPr>
      </w:pPr>
    </w:p>
    <w:p w14:paraId="5F112C73" w14:textId="77CE99BC" w:rsidR="0048787E" w:rsidRDefault="0048787E" w:rsidP="00271EDA">
      <w:pPr>
        <w:keepNext/>
        <w:rPr>
          <w:i/>
          <w:lang w:val="en-CA"/>
        </w:rPr>
      </w:pPr>
      <w:r w:rsidRPr="00271EDA">
        <w:rPr>
          <w:i/>
          <w:lang w:val="en-CA"/>
        </w:rPr>
        <w:t>Legal framework</w:t>
      </w:r>
    </w:p>
    <w:p w14:paraId="4BECC026" w14:textId="77777777" w:rsidR="00271EDA" w:rsidRPr="00271EDA" w:rsidRDefault="00271EDA" w:rsidP="00271EDA">
      <w:pPr>
        <w:keepNext/>
        <w:rPr>
          <w:lang w:val="en-CA"/>
        </w:rPr>
      </w:pPr>
    </w:p>
    <w:p w14:paraId="14B70E96" w14:textId="558A9ADB" w:rsidR="0048787E" w:rsidRPr="00271EDA" w:rsidRDefault="0048787E" w:rsidP="00271EDA">
      <w:pPr>
        <w:pStyle w:val="Heading1"/>
        <w:rPr>
          <w:lang w:val="en-CA"/>
        </w:rPr>
      </w:pPr>
      <w:r w:rsidRPr="00271EDA">
        <w:rPr>
          <w:lang w:val="en-CA"/>
        </w:rPr>
        <w:t xml:space="preserve">The Government of </w:t>
      </w:r>
      <w:r w:rsidR="00D7662E" w:rsidRPr="00271EDA">
        <w:rPr>
          <w:lang w:val="en-CA"/>
        </w:rPr>
        <w:t>Kyrgyzstan</w:t>
      </w:r>
      <w:r w:rsidRPr="00271EDA">
        <w:rPr>
          <w:lang w:val="en-CA"/>
        </w:rPr>
        <w:t xml:space="preserve"> has already issued HCFC import quota</w:t>
      </w:r>
      <w:r w:rsidR="00BA70F9" w:rsidRPr="00271EDA">
        <w:rPr>
          <w:lang w:val="en-CA"/>
        </w:rPr>
        <w:t xml:space="preserve"> of 24 mt (1.32 ODP tonnes)</w:t>
      </w:r>
      <w:r w:rsidRPr="00271EDA">
        <w:rPr>
          <w:lang w:val="en-CA"/>
        </w:rPr>
        <w:t xml:space="preserve"> for 201</w:t>
      </w:r>
      <w:r w:rsidR="00361E41" w:rsidRPr="00271EDA">
        <w:rPr>
          <w:lang w:val="en-CA"/>
        </w:rPr>
        <w:t>8</w:t>
      </w:r>
      <w:r w:rsidR="00DB6A20" w:rsidRPr="00271EDA">
        <w:rPr>
          <w:lang w:val="en-CA"/>
        </w:rPr>
        <w:t xml:space="preserve"> to </w:t>
      </w:r>
      <w:r w:rsidR="00BA70F9" w:rsidRPr="00271EDA">
        <w:rPr>
          <w:lang w:val="en-CA"/>
        </w:rPr>
        <w:t>three</w:t>
      </w:r>
      <w:r w:rsidR="00DB6A20" w:rsidRPr="00271EDA">
        <w:rPr>
          <w:lang w:val="en-CA"/>
        </w:rPr>
        <w:t xml:space="preserve"> importers</w:t>
      </w:r>
      <w:r w:rsidRPr="00271EDA">
        <w:rPr>
          <w:lang w:val="en-CA"/>
        </w:rPr>
        <w:t xml:space="preserve"> in accordance with the </w:t>
      </w:r>
      <w:r w:rsidR="008B1AD6" w:rsidRPr="00271EDA">
        <w:rPr>
          <w:lang w:val="en-CA"/>
        </w:rPr>
        <w:t>maximum allowable consumption</w:t>
      </w:r>
      <w:r w:rsidRPr="00271EDA">
        <w:rPr>
          <w:lang w:val="en-CA"/>
        </w:rPr>
        <w:t xml:space="preserve"> targets</w:t>
      </w:r>
      <w:r w:rsidR="00271EDA" w:rsidRPr="00271EDA">
        <w:rPr>
          <w:lang w:val="en-CA"/>
        </w:rPr>
        <w:t xml:space="preserve"> under its Agreement with the Executive Committee.</w:t>
      </w:r>
    </w:p>
    <w:p w14:paraId="4DB75700" w14:textId="77777777" w:rsidR="0048787E" w:rsidRPr="00271EDA" w:rsidRDefault="0048787E" w:rsidP="00271EDA">
      <w:pPr>
        <w:rPr>
          <w:i/>
          <w:lang w:val="en-CA"/>
        </w:rPr>
      </w:pPr>
      <w:r w:rsidRPr="00271EDA">
        <w:rPr>
          <w:i/>
          <w:lang w:val="en-CA"/>
        </w:rPr>
        <w:t>Refrigeration servicing sector</w:t>
      </w:r>
    </w:p>
    <w:p w14:paraId="0D9171EC" w14:textId="77777777" w:rsidR="0048787E" w:rsidRPr="00271EDA" w:rsidRDefault="0048787E" w:rsidP="00271EDA">
      <w:pPr>
        <w:rPr>
          <w:lang w:val="en-CA"/>
        </w:rPr>
      </w:pPr>
    </w:p>
    <w:p w14:paraId="72FAE2F2" w14:textId="64E369FF" w:rsidR="0048787E" w:rsidRPr="00271EDA" w:rsidRDefault="00DF0FEE" w:rsidP="00271EDA">
      <w:pPr>
        <w:pStyle w:val="Heading1"/>
        <w:rPr>
          <w:lang w:val="en-CA"/>
        </w:rPr>
      </w:pPr>
      <w:r w:rsidRPr="00271EDA">
        <w:rPr>
          <w:lang w:val="en-CA"/>
        </w:rPr>
        <w:t xml:space="preserve">UNDP clarified that </w:t>
      </w:r>
      <w:r w:rsidR="00AF2BA7" w:rsidRPr="00271EDA">
        <w:rPr>
          <w:lang w:val="en-CA"/>
        </w:rPr>
        <w:t xml:space="preserve">a session on </w:t>
      </w:r>
      <w:r w:rsidRPr="00271EDA">
        <w:rPr>
          <w:lang w:val="en-CA"/>
        </w:rPr>
        <w:t>safety requirements of different flammable refrigerants are covered during the training courses and seminars by refrigeration specialists</w:t>
      </w:r>
      <w:r w:rsidR="00AF2BA7" w:rsidRPr="00271EDA">
        <w:rPr>
          <w:lang w:val="en-CA"/>
        </w:rPr>
        <w:t xml:space="preserve"> to inform</w:t>
      </w:r>
      <w:r w:rsidR="004C0154" w:rsidRPr="00271EDA">
        <w:rPr>
          <w:lang w:val="en-CA"/>
        </w:rPr>
        <w:t xml:space="preserve"> technicians on </w:t>
      </w:r>
      <w:r w:rsidR="00AF2BA7" w:rsidRPr="00271EDA">
        <w:rPr>
          <w:lang w:val="en-CA"/>
        </w:rPr>
        <w:t xml:space="preserve">the </w:t>
      </w:r>
      <w:r w:rsidR="004C0154" w:rsidRPr="00271EDA">
        <w:rPr>
          <w:lang w:val="en-CA"/>
        </w:rPr>
        <w:t xml:space="preserve">risks associated with </w:t>
      </w:r>
      <w:r w:rsidR="00BF2265" w:rsidRPr="00271EDA">
        <w:rPr>
          <w:lang w:val="en-CA"/>
        </w:rPr>
        <w:t xml:space="preserve">the </w:t>
      </w:r>
      <w:r w:rsidR="004C0154" w:rsidRPr="00271EDA">
        <w:rPr>
          <w:lang w:val="en-CA"/>
        </w:rPr>
        <w:t xml:space="preserve">use of flammable refrigerants in equipment </w:t>
      </w:r>
      <w:r w:rsidR="00AF2BA7" w:rsidRPr="00271EDA">
        <w:rPr>
          <w:lang w:val="en-CA"/>
        </w:rPr>
        <w:t xml:space="preserve">not </w:t>
      </w:r>
      <w:r w:rsidR="004C0154" w:rsidRPr="00271EDA">
        <w:rPr>
          <w:lang w:val="en-CA"/>
        </w:rPr>
        <w:t xml:space="preserve">designed for </w:t>
      </w:r>
      <w:r w:rsidR="00AF2BA7" w:rsidRPr="00271EDA">
        <w:rPr>
          <w:lang w:val="en-CA"/>
        </w:rPr>
        <w:t>these</w:t>
      </w:r>
      <w:r w:rsidR="009A297E" w:rsidRPr="00271EDA">
        <w:rPr>
          <w:lang w:val="en-CA"/>
        </w:rPr>
        <w:t xml:space="preserve"> refrigerants</w:t>
      </w:r>
      <w:r w:rsidR="00AF2BA7" w:rsidRPr="00271EDA">
        <w:rPr>
          <w:lang w:val="en-CA"/>
        </w:rPr>
        <w:t>, in line with decisions 72/17 and 73/34. T</w:t>
      </w:r>
      <w:r w:rsidR="00BF2265" w:rsidRPr="00271EDA">
        <w:rPr>
          <w:lang w:val="en-CA"/>
        </w:rPr>
        <w:t xml:space="preserve">he </w:t>
      </w:r>
      <w:r w:rsidRPr="00271EDA">
        <w:rPr>
          <w:lang w:val="en-CA"/>
        </w:rPr>
        <w:t xml:space="preserve">National Refrigeration Service Association </w:t>
      </w:r>
      <w:r w:rsidR="00AF2BA7" w:rsidRPr="00271EDA">
        <w:rPr>
          <w:lang w:val="en-CA"/>
        </w:rPr>
        <w:t xml:space="preserve">also </w:t>
      </w:r>
      <w:r w:rsidRPr="00271EDA">
        <w:rPr>
          <w:lang w:val="en-CA"/>
        </w:rPr>
        <w:t xml:space="preserve">disseminates </w:t>
      </w:r>
      <w:r w:rsidR="00AF2BA7" w:rsidRPr="00271EDA">
        <w:rPr>
          <w:lang w:val="en-CA"/>
        </w:rPr>
        <w:t xml:space="preserve">precautionary </w:t>
      </w:r>
      <w:r w:rsidRPr="00271EDA">
        <w:rPr>
          <w:lang w:val="en-CA"/>
        </w:rPr>
        <w:t xml:space="preserve">information </w:t>
      </w:r>
      <w:r w:rsidR="00AF2BA7" w:rsidRPr="00271EDA">
        <w:rPr>
          <w:lang w:val="en-CA"/>
        </w:rPr>
        <w:t xml:space="preserve">for use of </w:t>
      </w:r>
      <w:r w:rsidRPr="00271EDA">
        <w:rPr>
          <w:lang w:val="en-CA"/>
        </w:rPr>
        <w:t>different refrigera</w:t>
      </w:r>
      <w:r w:rsidR="000C59F3" w:rsidRPr="00271EDA">
        <w:rPr>
          <w:lang w:val="en-CA"/>
        </w:rPr>
        <w:t>nts</w:t>
      </w:r>
      <w:r w:rsidR="004C0154" w:rsidRPr="00271EDA">
        <w:rPr>
          <w:lang w:val="en-CA"/>
        </w:rPr>
        <w:t xml:space="preserve"> including flammable</w:t>
      </w:r>
      <w:r w:rsidR="00BF2265" w:rsidRPr="00271EDA">
        <w:rPr>
          <w:lang w:val="en-CA"/>
        </w:rPr>
        <w:t>s</w:t>
      </w:r>
      <w:r w:rsidRPr="00271EDA">
        <w:rPr>
          <w:lang w:val="en-CA"/>
        </w:rPr>
        <w:t xml:space="preserve"> to the</w:t>
      </w:r>
      <w:r w:rsidR="00AF2BA7" w:rsidRPr="00271EDA">
        <w:rPr>
          <w:lang w:val="en-CA"/>
        </w:rPr>
        <w:t>ir members in the</w:t>
      </w:r>
      <w:r w:rsidRPr="00271EDA">
        <w:rPr>
          <w:lang w:val="en-CA"/>
        </w:rPr>
        <w:t xml:space="preserve"> service industry. </w:t>
      </w:r>
    </w:p>
    <w:p w14:paraId="2F6E207F" w14:textId="3DEE9AB2" w:rsidR="00DF0FEE" w:rsidRPr="00271EDA" w:rsidRDefault="00DF0FEE" w:rsidP="00271EDA">
      <w:pPr>
        <w:pStyle w:val="Heading1"/>
        <w:rPr>
          <w:lang w:val="en-CA"/>
        </w:rPr>
      </w:pPr>
      <w:r w:rsidRPr="00271EDA">
        <w:rPr>
          <w:lang w:val="en-CA"/>
        </w:rPr>
        <w:t xml:space="preserve">UNDP </w:t>
      </w:r>
      <w:r w:rsidR="0002665C" w:rsidRPr="00271EDA">
        <w:rPr>
          <w:lang w:val="en-CA"/>
        </w:rPr>
        <w:t>explained that the incentive programme for end</w:t>
      </w:r>
      <w:r w:rsidR="00271EDA" w:rsidRPr="00271EDA">
        <w:rPr>
          <w:lang w:val="en-CA"/>
        </w:rPr>
        <w:t>-</w:t>
      </w:r>
      <w:r w:rsidR="0002665C" w:rsidRPr="00271EDA">
        <w:rPr>
          <w:lang w:val="en-CA"/>
        </w:rPr>
        <w:t xml:space="preserve">users will identify beneficiaries who will receive </w:t>
      </w:r>
      <w:r w:rsidR="00271EDA" w:rsidRPr="00271EDA">
        <w:rPr>
          <w:lang w:val="en-CA"/>
        </w:rPr>
        <w:t xml:space="preserve">30 to 50 per cent of the cost </w:t>
      </w:r>
      <w:r w:rsidR="0002665C" w:rsidRPr="00271EDA">
        <w:rPr>
          <w:lang w:val="en-CA"/>
        </w:rPr>
        <w:t xml:space="preserve">for retrofit or replacement of </w:t>
      </w:r>
      <w:r w:rsidR="00271EDA" w:rsidRPr="00271EDA">
        <w:rPr>
          <w:lang w:val="en-CA"/>
        </w:rPr>
        <w:t xml:space="preserve">their </w:t>
      </w:r>
      <w:r w:rsidR="0002665C" w:rsidRPr="00271EDA">
        <w:rPr>
          <w:lang w:val="en-CA"/>
        </w:rPr>
        <w:t>AC equipment to low-GWP alternatives</w:t>
      </w:r>
      <w:r w:rsidR="00271EDA" w:rsidRPr="00271EDA">
        <w:rPr>
          <w:lang w:val="en-CA"/>
        </w:rPr>
        <w:t>. T</w:t>
      </w:r>
      <w:r w:rsidR="004C0154" w:rsidRPr="00271EDA">
        <w:rPr>
          <w:lang w:val="en-CA"/>
        </w:rPr>
        <w:t xml:space="preserve">he choice of refrigerants </w:t>
      </w:r>
      <w:r w:rsidR="00AF2BA7" w:rsidRPr="00271EDA">
        <w:rPr>
          <w:lang w:val="en-CA"/>
        </w:rPr>
        <w:t xml:space="preserve">by the beneficiaries </w:t>
      </w:r>
      <w:r w:rsidR="004C0154" w:rsidRPr="00271EDA">
        <w:rPr>
          <w:lang w:val="en-CA"/>
        </w:rPr>
        <w:t xml:space="preserve">will mainly </w:t>
      </w:r>
      <w:r w:rsidRPr="00271EDA">
        <w:rPr>
          <w:lang w:val="en-CA"/>
        </w:rPr>
        <w:t xml:space="preserve">depend on </w:t>
      </w:r>
      <w:r w:rsidR="0002665C" w:rsidRPr="00271EDA">
        <w:rPr>
          <w:lang w:val="en-CA"/>
        </w:rPr>
        <w:t xml:space="preserve">availability and </w:t>
      </w:r>
      <w:r w:rsidRPr="00271EDA">
        <w:rPr>
          <w:lang w:val="en-CA"/>
        </w:rPr>
        <w:t>costs</w:t>
      </w:r>
      <w:r w:rsidR="0002665C" w:rsidRPr="00271EDA">
        <w:rPr>
          <w:lang w:val="en-CA"/>
        </w:rPr>
        <w:t xml:space="preserve"> at the time of replacement/retrofit</w:t>
      </w:r>
      <w:r w:rsidRPr="00271EDA">
        <w:rPr>
          <w:lang w:val="en-CA"/>
        </w:rPr>
        <w:t xml:space="preserve">. </w:t>
      </w:r>
    </w:p>
    <w:p w14:paraId="3139BABB" w14:textId="1DD47656" w:rsidR="000C59F3" w:rsidRPr="00271EDA" w:rsidRDefault="00AF2BA7" w:rsidP="00271EDA">
      <w:pPr>
        <w:pStyle w:val="Heading1"/>
        <w:rPr>
          <w:lang w:val="en-CA"/>
        </w:rPr>
      </w:pPr>
      <w:r w:rsidRPr="00271EDA">
        <w:rPr>
          <w:lang w:val="en-CA"/>
        </w:rPr>
        <w:t xml:space="preserve">The </w:t>
      </w:r>
      <w:r w:rsidR="004C0154" w:rsidRPr="00271EDA">
        <w:rPr>
          <w:lang w:val="en-CA"/>
        </w:rPr>
        <w:t xml:space="preserve">sustainability of </w:t>
      </w:r>
      <w:r w:rsidR="003848F4" w:rsidRPr="00271EDA">
        <w:rPr>
          <w:lang w:val="en-CA"/>
        </w:rPr>
        <w:t xml:space="preserve">the </w:t>
      </w:r>
      <w:r w:rsidRPr="00271EDA">
        <w:rPr>
          <w:lang w:val="en-CA"/>
        </w:rPr>
        <w:t xml:space="preserve">technicians </w:t>
      </w:r>
      <w:r w:rsidR="005A6416" w:rsidRPr="00271EDA">
        <w:rPr>
          <w:lang w:val="en-CA"/>
        </w:rPr>
        <w:t xml:space="preserve">training </w:t>
      </w:r>
      <w:r w:rsidR="009A297E" w:rsidRPr="00271EDA">
        <w:rPr>
          <w:lang w:val="en-CA"/>
        </w:rPr>
        <w:t>is ensured given that</w:t>
      </w:r>
      <w:r w:rsidR="005A6416" w:rsidRPr="00271EDA">
        <w:rPr>
          <w:lang w:val="en-CA"/>
        </w:rPr>
        <w:t xml:space="preserve"> </w:t>
      </w:r>
      <w:r w:rsidR="004C0154" w:rsidRPr="00271EDA">
        <w:rPr>
          <w:lang w:val="en-CA"/>
        </w:rPr>
        <w:t xml:space="preserve">certification of technicians </w:t>
      </w:r>
      <w:r w:rsidR="009A297E" w:rsidRPr="00271EDA">
        <w:rPr>
          <w:lang w:val="en-CA"/>
        </w:rPr>
        <w:t xml:space="preserve">is mandatory; </w:t>
      </w:r>
      <w:r w:rsidR="004C0154" w:rsidRPr="00271EDA">
        <w:rPr>
          <w:lang w:val="en-CA"/>
        </w:rPr>
        <w:t xml:space="preserve">vocational training schools </w:t>
      </w:r>
      <w:r w:rsidR="009A297E" w:rsidRPr="00271EDA">
        <w:rPr>
          <w:lang w:val="en-CA"/>
        </w:rPr>
        <w:t xml:space="preserve">will </w:t>
      </w:r>
      <w:r w:rsidR="004C0154" w:rsidRPr="00271EDA">
        <w:rPr>
          <w:lang w:val="en-CA"/>
        </w:rPr>
        <w:t xml:space="preserve">provide training </w:t>
      </w:r>
      <w:r w:rsidR="005A6416" w:rsidRPr="00271EDA">
        <w:rPr>
          <w:lang w:val="en-CA"/>
        </w:rPr>
        <w:t>for such</w:t>
      </w:r>
      <w:r w:rsidR="004C0154" w:rsidRPr="00271EDA">
        <w:rPr>
          <w:lang w:val="en-CA"/>
        </w:rPr>
        <w:t xml:space="preserve"> certification with support from </w:t>
      </w:r>
      <w:r w:rsidR="003848F4" w:rsidRPr="00271EDA">
        <w:rPr>
          <w:lang w:val="en-CA"/>
        </w:rPr>
        <w:t xml:space="preserve">the </w:t>
      </w:r>
      <w:r w:rsidR="004C0154" w:rsidRPr="00271EDA">
        <w:rPr>
          <w:lang w:val="en-CA"/>
        </w:rPr>
        <w:t xml:space="preserve">HPMP. </w:t>
      </w:r>
    </w:p>
    <w:p w14:paraId="121E7CF0" w14:textId="77777777" w:rsidR="0048787E" w:rsidRPr="00271EDA" w:rsidRDefault="0048787E" w:rsidP="00271EDA">
      <w:pPr>
        <w:rPr>
          <w:u w:val="single"/>
          <w:lang w:val="en-CA"/>
        </w:rPr>
      </w:pPr>
      <w:r w:rsidRPr="00271EDA">
        <w:rPr>
          <w:u w:val="single"/>
          <w:lang w:val="en-CA"/>
        </w:rPr>
        <w:t xml:space="preserve">Conclusion </w:t>
      </w:r>
    </w:p>
    <w:p w14:paraId="36ABC4FA" w14:textId="77777777" w:rsidR="0048787E" w:rsidRPr="00271EDA" w:rsidRDefault="0048787E" w:rsidP="00271EDA">
      <w:pPr>
        <w:rPr>
          <w:lang w:val="en-CA"/>
        </w:rPr>
      </w:pPr>
    </w:p>
    <w:p w14:paraId="05609F67" w14:textId="12130CEA" w:rsidR="00E80003" w:rsidRPr="00271EDA" w:rsidRDefault="009A297E" w:rsidP="00271EDA">
      <w:pPr>
        <w:pStyle w:val="Heading1"/>
        <w:rPr>
          <w:lang w:val="en-CA"/>
        </w:rPr>
      </w:pPr>
      <w:r w:rsidRPr="00271EDA">
        <w:rPr>
          <w:lang w:val="en-CA"/>
        </w:rPr>
        <w:t>The</w:t>
      </w:r>
      <w:r w:rsidR="00E80003" w:rsidRPr="00271EDA">
        <w:rPr>
          <w:lang w:val="en-CA"/>
        </w:rPr>
        <w:t xml:space="preserve"> </w:t>
      </w:r>
      <w:r w:rsidR="00DD2E8E" w:rsidRPr="00271EDA">
        <w:rPr>
          <w:lang w:val="en-CA"/>
        </w:rPr>
        <w:t xml:space="preserve">estimated </w:t>
      </w:r>
      <w:r w:rsidR="00E80003" w:rsidRPr="00271EDA">
        <w:rPr>
          <w:lang w:val="en-CA"/>
        </w:rPr>
        <w:t xml:space="preserve">HCFC consumption in 2017 of 1.37 ODP tonnes was about </w:t>
      </w:r>
      <w:r w:rsidRPr="00271EDA">
        <w:rPr>
          <w:lang w:val="en-CA"/>
        </w:rPr>
        <w:t xml:space="preserve">67 per cent below HCFC baseline and 33 </w:t>
      </w:r>
      <w:r w:rsidR="00E80003" w:rsidRPr="00271EDA">
        <w:rPr>
          <w:lang w:val="en-CA"/>
        </w:rPr>
        <w:t xml:space="preserve">per cent lower than the </w:t>
      </w:r>
      <w:r w:rsidRPr="00271EDA">
        <w:rPr>
          <w:lang w:val="en-CA"/>
        </w:rPr>
        <w:t>maximum allowable consumption for that year</w:t>
      </w:r>
      <w:r w:rsidR="00E80003" w:rsidRPr="00271EDA">
        <w:rPr>
          <w:lang w:val="en-CA"/>
        </w:rPr>
        <w:t>. The Government continue</w:t>
      </w:r>
      <w:r w:rsidR="003848F4" w:rsidRPr="00271EDA">
        <w:rPr>
          <w:lang w:val="en-CA"/>
        </w:rPr>
        <w:t>s</w:t>
      </w:r>
      <w:r w:rsidR="00E80003" w:rsidRPr="00271EDA">
        <w:rPr>
          <w:lang w:val="en-CA"/>
        </w:rPr>
        <w:t xml:space="preserve"> to implement licensing and quota system</w:t>
      </w:r>
      <w:r w:rsidRPr="00271EDA">
        <w:rPr>
          <w:lang w:val="en-CA"/>
        </w:rPr>
        <w:t>s</w:t>
      </w:r>
      <w:r w:rsidR="00E80003" w:rsidRPr="00271EDA">
        <w:rPr>
          <w:lang w:val="en-CA"/>
        </w:rPr>
        <w:t xml:space="preserve"> for </w:t>
      </w:r>
      <w:r w:rsidRPr="00271EDA">
        <w:rPr>
          <w:lang w:val="en-CA"/>
        </w:rPr>
        <w:t xml:space="preserve">monitoring and controlling HCFCs and bans imports of HCFC-based equipment. Activities are progressing including </w:t>
      </w:r>
      <w:r w:rsidR="00E80003" w:rsidRPr="00271EDA">
        <w:rPr>
          <w:lang w:val="en-CA"/>
        </w:rPr>
        <w:t>training of customs and law enforcement officers and technicians with emphasis on servicing equipment using flammable refrigerants and HCFC</w:t>
      </w:r>
      <w:r w:rsidR="003848F4" w:rsidRPr="00271EDA">
        <w:rPr>
          <w:lang w:val="en-CA"/>
        </w:rPr>
        <w:t>-</w:t>
      </w:r>
      <w:r w:rsidR="00E80003" w:rsidRPr="00271EDA">
        <w:rPr>
          <w:lang w:val="en-CA"/>
        </w:rPr>
        <w:t xml:space="preserve">free alternatives. The Government is also </w:t>
      </w:r>
      <w:r w:rsidR="0006794C" w:rsidRPr="00271EDA">
        <w:rPr>
          <w:lang w:val="en-CA"/>
        </w:rPr>
        <w:t xml:space="preserve">implementing </w:t>
      </w:r>
      <w:r w:rsidRPr="00271EDA">
        <w:rPr>
          <w:lang w:val="en-CA"/>
        </w:rPr>
        <w:t xml:space="preserve">mandatory </w:t>
      </w:r>
      <w:r w:rsidR="0006794C" w:rsidRPr="00271EDA">
        <w:rPr>
          <w:lang w:val="en-CA"/>
        </w:rPr>
        <w:t>certification system for technicians which results in better control on servicing practices for the equipment</w:t>
      </w:r>
      <w:r w:rsidRPr="00271EDA">
        <w:rPr>
          <w:lang w:val="en-CA"/>
        </w:rPr>
        <w:t xml:space="preserve"> and ensures sustainability of training</w:t>
      </w:r>
      <w:r w:rsidR="00E80003" w:rsidRPr="00271EDA">
        <w:rPr>
          <w:lang w:val="en-CA"/>
        </w:rPr>
        <w:t xml:space="preserve">. All funds approved under the </w:t>
      </w:r>
      <w:r w:rsidR="0006794C" w:rsidRPr="00271EDA">
        <w:rPr>
          <w:lang w:val="en-CA"/>
        </w:rPr>
        <w:t>first</w:t>
      </w:r>
      <w:r w:rsidR="00E80003" w:rsidRPr="00271EDA">
        <w:rPr>
          <w:lang w:val="en-CA"/>
        </w:rPr>
        <w:t xml:space="preserve"> tranche </w:t>
      </w:r>
      <w:r w:rsidR="00DD2E8E" w:rsidRPr="00271EDA">
        <w:rPr>
          <w:lang w:val="en-CA"/>
        </w:rPr>
        <w:t>had been</w:t>
      </w:r>
      <w:r w:rsidR="00E80003" w:rsidRPr="00271EDA">
        <w:rPr>
          <w:lang w:val="en-CA"/>
        </w:rPr>
        <w:t xml:space="preserve"> disbursed. </w:t>
      </w:r>
      <w:r w:rsidR="0006794C" w:rsidRPr="00271EDA">
        <w:rPr>
          <w:lang w:val="en-CA"/>
        </w:rPr>
        <w:t xml:space="preserve">The Government will continue to implement HPMP activities </w:t>
      </w:r>
      <w:r w:rsidR="00D35664" w:rsidRPr="00271EDA">
        <w:rPr>
          <w:lang w:val="en-CA"/>
        </w:rPr>
        <w:t>focusing on</w:t>
      </w:r>
      <w:r w:rsidR="0006794C" w:rsidRPr="00271EDA">
        <w:rPr>
          <w:lang w:val="en-CA"/>
        </w:rPr>
        <w:t xml:space="preserve"> enforcement </w:t>
      </w:r>
      <w:r w:rsidR="00D35664" w:rsidRPr="00271EDA">
        <w:rPr>
          <w:lang w:val="en-CA"/>
        </w:rPr>
        <w:t xml:space="preserve">of regulations, training of </w:t>
      </w:r>
      <w:r w:rsidR="0006794C" w:rsidRPr="00271EDA">
        <w:rPr>
          <w:lang w:val="en-CA"/>
        </w:rPr>
        <w:t>servic</w:t>
      </w:r>
      <w:r w:rsidR="00D35664" w:rsidRPr="00271EDA">
        <w:rPr>
          <w:lang w:val="en-CA"/>
        </w:rPr>
        <w:t>e</w:t>
      </w:r>
      <w:r w:rsidR="0006794C" w:rsidRPr="00271EDA">
        <w:rPr>
          <w:lang w:val="en-CA"/>
        </w:rPr>
        <w:t xml:space="preserve"> technicians </w:t>
      </w:r>
      <w:r w:rsidR="003848F4" w:rsidRPr="00271EDA">
        <w:rPr>
          <w:lang w:val="en-CA"/>
        </w:rPr>
        <w:t>and adoption of HCFC-</w:t>
      </w:r>
      <w:r w:rsidR="0006794C" w:rsidRPr="00271EDA">
        <w:rPr>
          <w:lang w:val="en-CA"/>
        </w:rPr>
        <w:t>free low-GWP alternatives through incentive and outreach program</w:t>
      </w:r>
      <w:r w:rsidR="00D35664" w:rsidRPr="00271EDA">
        <w:rPr>
          <w:lang w:val="en-CA"/>
        </w:rPr>
        <w:t>me</w:t>
      </w:r>
      <w:r w:rsidR="0006794C" w:rsidRPr="00271EDA">
        <w:rPr>
          <w:lang w:val="en-CA"/>
        </w:rPr>
        <w:t>s</w:t>
      </w:r>
      <w:r w:rsidR="00271EDA" w:rsidRPr="00271EDA">
        <w:rPr>
          <w:lang w:val="en-CA"/>
        </w:rPr>
        <w:t>,</w:t>
      </w:r>
      <w:r w:rsidR="00571B93" w:rsidRPr="00271EDA">
        <w:rPr>
          <w:lang w:val="en-CA"/>
        </w:rPr>
        <w:t xml:space="preserve"> to achieve the accelerated phase-out of HCFCs by 2020</w:t>
      </w:r>
      <w:r w:rsidR="0006794C" w:rsidRPr="00271EDA">
        <w:rPr>
          <w:lang w:val="en-CA"/>
        </w:rPr>
        <w:t>.</w:t>
      </w:r>
    </w:p>
    <w:p w14:paraId="48BB7028" w14:textId="77777777" w:rsidR="0048787E" w:rsidRPr="00271EDA" w:rsidRDefault="0048787E" w:rsidP="00271EDA">
      <w:pPr>
        <w:keepNext/>
        <w:rPr>
          <w:lang w:val="en-CA"/>
        </w:rPr>
      </w:pPr>
      <w:r w:rsidRPr="00271EDA">
        <w:rPr>
          <w:b/>
          <w:lang w:val="en-CA"/>
        </w:rPr>
        <w:t>RECOMMENDATION</w:t>
      </w:r>
      <w:r w:rsidRPr="00271EDA">
        <w:rPr>
          <w:lang w:val="en-CA"/>
        </w:rPr>
        <w:t xml:space="preserve"> </w:t>
      </w:r>
    </w:p>
    <w:p w14:paraId="59CA9329" w14:textId="77777777" w:rsidR="0048787E" w:rsidRPr="00271EDA" w:rsidRDefault="0048787E" w:rsidP="00271EDA">
      <w:pPr>
        <w:keepNext/>
        <w:rPr>
          <w:lang w:val="en-CA"/>
        </w:rPr>
      </w:pPr>
    </w:p>
    <w:p w14:paraId="486E9FC4" w14:textId="082BA22A" w:rsidR="0048787E" w:rsidRPr="00271EDA" w:rsidRDefault="0048787E" w:rsidP="00271EDA">
      <w:pPr>
        <w:pStyle w:val="Heading1"/>
        <w:rPr>
          <w:lang w:val="en-CA"/>
        </w:rPr>
      </w:pPr>
      <w:r w:rsidRPr="00271EDA">
        <w:rPr>
          <w:lang w:val="en-CA"/>
        </w:rPr>
        <w:t>The Fund Secretariat recommend</w:t>
      </w:r>
      <w:r w:rsidR="0047381C" w:rsidRPr="00271EDA">
        <w:rPr>
          <w:lang w:val="en-CA"/>
        </w:rPr>
        <w:t>s that the Executive Committee</w:t>
      </w:r>
      <w:r w:rsidR="00244331" w:rsidRPr="00271EDA">
        <w:rPr>
          <w:lang w:val="en-CA"/>
        </w:rPr>
        <w:t xml:space="preserve"> t</w:t>
      </w:r>
      <w:r w:rsidRPr="00271EDA">
        <w:rPr>
          <w:lang w:val="en-CA"/>
        </w:rPr>
        <w:t xml:space="preserve">akes note of the progress report on the implementation of the </w:t>
      </w:r>
      <w:r w:rsidR="00D7662E" w:rsidRPr="00271EDA">
        <w:rPr>
          <w:lang w:val="en-CA"/>
        </w:rPr>
        <w:t>first</w:t>
      </w:r>
      <w:r w:rsidRPr="00271EDA">
        <w:rPr>
          <w:lang w:val="en-CA"/>
        </w:rPr>
        <w:t xml:space="preserve"> tranche of stage </w:t>
      </w:r>
      <w:r w:rsidR="00D7662E" w:rsidRPr="00271EDA">
        <w:rPr>
          <w:lang w:val="en-CA"/>
        </w:rPr>
        <w:t>I</w:t>
      </w:r>
      <w:r w:rsidRPr="00271EDA">
        <w:rPr>
          <w:lang w:val="en-CA"/>
        </w:rPr>
        <w:t xml:space="preserve">I of the HCFC phase-out management plan of (HPMP) for </w:t>
      </w:r>
      <w:r w:rsidR="00D7662E" w:rsidRPr="00271EDA">
        <w:rPr>
          <w:lang w:val="en-CA"/>
        </w:rPr>
        <w:t>Kyrgyzstan</w:t>
      </w:r>
      <w:r w:rsidRPr="00271EDA">
        <w:rPr>
          <w:lang w:val="en-CA"/>
        </w:rPr>
        <w:t>; and</w:t>
      </w:r>
      <w:r w:rsidR="0047381C" w:rsidRPr="00271EDA">
        <w:rPr>
          <w:lang w:val="en-CA"/>
        </w:rPr>
        <w:t xml:space="preserve"> </w:t>
      </w:r>
      <w:r w:rsidRPr="00271EDA">
        <w:rPr>
          <w:lang w:val="en-CA"/>
        </w:rPr>
        <w:t xml:space="preserve">further recommends blanket approval of the </w:t>
      </w:r>
      <w:r w:rsidR="00AD07F8" w:rsidRPr="00271EDA">
        <w:rPr>
          <w:lang w:val="en-CA"/>
        </w:rPr>
        <w:t>second</w:t>
      </w:r>
      <w:r w:rsidRPr="00271EDA">
        <w:rPr>
          <w:lang w:val="en-CA"/>
        </w:rPr>
        <w:t xml:space="preserve"> tranche of stage </w:t>
      </w:r>
      <w:r w:rsidR="00AD07F8" w:rsidRPr="00271EDA">
        <w:rPr>
          <w:lang w:val="en-CA"/>
        </w:rPr>
        <w:t>I</w:t>
      </w:r>
      <w:r w:rsidRPr="00271EDA">
        <w:rPr>
          <w:lang w:val="en-CA"/>
        </w:rPr>
        <w:t xml:space="preserve">I of the HPMP for </w:t>
      </w:r>
      <w:r w:rsidR="00AD07F8" w:rsidRPr="00271EDA">
        <w:rPr>
          <w:lang w:val="en-CA"/>
        </w:rPr>
        <w:t>Kyrgyzstan</w:t>
      </w:r>
      <w:r w:rsidRPr="00271EDA">
        <w:rPr>
          <w:lang w:val="en-CA"/>
        </w:rPr>
        <w:t>, and the corresponding 201</w:t>
      </w:r>
      <w:r w:rsidR="00400715" w:rsidRPr="00271EDA">
        <w:rPr>
          <w:lang w:val="en-CA"/>
        </w:rPr>
        <w:t>8</w:t>
      </w:r>
      <w:r w:rsidRPr="00271EDA">
        <w:rPr>
          <w:lang w:val="en-CA"/>
        </w:rPr>
        <w:t>-20</w:t>
      </w:r>
      <w:r w:rsidR="0047381C" w:rsidRPr="00271EDA">
        <w:rPr>
          <w:lang w:val="en-CA"/>
        </w:rPr>
        <w:t>20</w:t>
      </w:r>
      <w:r w:rsidRPr="00271EDA">
        <w:rPr>
          <w:lang w:val="en-CA"/>
        </w:rPr>
        <w:t xml:space="preserve"> tranche implementation plan, at the funding level</w:t>
      </w:r>
      <w:r w:rsidRPr="00271EDA">
        <w:rPr>
          <w:sz w:val="20"/>
          <w:szCs w:val="20"/>
          <w:lang w:val="en-CA"/>
        </w:rPr>
        <w:t>s</w:t>
      </w:r>
      <w:r w:rsidRPr="00271EDA">
        <w:rPr>
          <w:lang w:val="en-CA"/>
        </w:rPr>
        <w:t xml:space="preserve"> shown in the table below</w:t>
      </w:r>
      <w:r w:rsidR="00244331" w:rsidRPr="00271EDA">
        <w:rPr>
          <w:lang w:val="en-CA"/>
        </w:rPr>
        <w:t>, on the understanding</w:t>
      </w:r>
      <w:r w:rsidR="00571B93" w:rsidRPr="00271EDA">
        <w:rPr>
          <w:lang w:val="en-CA"/>
        </w:rPr>
        <w:t>:</w:t>
      </w:r>
    </w:p>
    <w:p w14:paraId="38F5002E" w14:textId="54720B08" w:rsidR="00FA65B3" w:rsidRPr="00271EDA" w:rsidRDefault="00FA65B3" w:rsidP="00271EDA">
      <w:pPr>
        <w:pStyle w:val="Heading2"/>
        <w:keepNext/>
        <w:widowControl/>
        <w:rPr>
          <w:lang w:val="en-CA"/>
        </w:rPr>
      </w:pPr>
      <w:r w:rsidRPr="00271EDA">
        <w:rPr>
          <w:lang w:val="en-CA"/>
        </w:rPr>
        <w:lastRenderedPageBreak/>
        <w:t>That end</w:t>
      </w:r>
      <w:r w:rsidR="00271EDA" w:rsidRPr="00271EDA">
        <w:rPr>
          <w:lang w:val="en-CA"/>
        </w:rPr>
        <w:t>-</w:t>
      </w:r>
      <w:r w:rsidRPr="00271EDA">
        <w:rPr>
          <w:lang w:val="en-CA"/>
        </w:rPr>
        <w:t xml:space="preserve">users would provide co-financing to participate in the </w:t>
      </w:r>
      <w:r w:rsidR="00244331" w:rsidRPr="00271EDA">
        <w:rPr>
          <w:lang w:val="en-CA"/>
        </w:rPr>
        <w:t xml:space="preserve">incentive programme for </w:t>
      </w:r>
      <w:r w:rsidRPr="00271EDA">
        <w:rPr>
          <w:lang w:val="en-CA"/>
        </w:rPr>
        <w:t xml:space="preserve">retrofit or replacement of air-conditioning equipment </w:t>
      </w:r>
      <w:r w:rsidR="00244331" w:rsidRPr="00271EDA">
        <w:rPr>
          <w:lang w:val="en-CA"/>
        </w:rPr>
        <w:t xml:space="preserve">to technologies with </w:t>
      </w:r>
      <w:r w:rsidRPr="00271EDA">
        <w:rPr>
          <w:lang w:val="en-CA"/>
        </w:rPr>
        <w:t>low global</w:t>
      </w:r>
      <w:r w:rsidRPr="00271EDA">
        <w:rPr>
          <w:lang w:val="en-CA"/>
        </w:rPr>
        <w:noBreakHyphen/>
        <w:t>warming potential</w:t>
      </w:r>
      <w:r w:rsidR="00271EDA" w:rsidRPr="00271EDA">
        <w:rPr>
          <w:lang w:val="en-CA"/>
        </w:rPr>
        <w:t xml:space="preserve"> refrigerants</w:t>
      </w:r>
      <w:r w:rsidR="00244331" w:rsidRPr="00271EDA">
        <w:rPr>
          <w:lang w:val="en-CA"/>
        </w:rPr>
        <w:t>; and</w:t>
      </w:r>
      <w:r w:rsidRPr="00271EDA">
        <w:rPr>
          <w:lang w:val="en-CA"/>
        </w:rPr>
        <w:t xml:space="preserve"> </w:t>
      </w:r>
    </w:p>
    <w:p w14:paraId="25710256" w14:textId="6ADCD856" w:rsidR="00244331" w:rsidRPr="00271EDA" w:rsidRDefault="00244331" w:rsidP="003C334D">
      <w:pPr>
        <w:pStyle w:val="Heading2"/>
        <w:rPr>
          <w:lang w:val="en-CA"/>
        </w:rPr>
      </w:pPr>
      <w:r w:rsidRPr="00271EDA">
        <w:rPr>
          <w:lang w:val="en-CA"/>
        </w:rPr>
        <w:t xml:space="preserve">That, if </w:t>
      </w:r>
      <w:r w:rsidR="00FA65B3" w:rsidRPr="00271EDA">
        <w:rPr>
          <w:lang w:val="en-CA"/>
        </w:rPr>
        <w:t>Kyrgyzstan</w:t>
      </w:r>
      <w:r w:rsidRPr="00271EDA">
        <w:rPr>
          <w:lang w:val="en-CA"/>
        </w:rPr>
        <w:t xml:space="preserve"> were </w:t>
      </w:r>
      <w:r w:rsidR="003C334D">
        <w:rPr>
          <w:lang w:val="en-CA"/>
        </w:rPr>
        <w:t xml:space="preserve">to </w:t>
      </w:r>
      <w:r w:rsidR="003C334D" w:rsidRPr="003C334D">
        <w:rPr>
          <w:lang w:val="en-CA"/>
        </w:rPr>
        <w:t>decide to proceed with retrofits and associated servicing to flammable and toxic refrigerants in refrigeration and air-conditioning equipment originally designed for non</w:t>
      </w:r>
      <w:r w:rsidR="003C334D">
        <w:rPr>
          <w:lang w:val="en-CA"/>
        </w:rPr>
        <w:t>-</w:t>
      </w:r>
      <w:r w:rsidR="003C334D" w:rsidRPr="003C334D">
        <w:rPr>
          <w:lang w:val="en-CA"/>
        </w:rPr>
        <w:t>flammable substances, it would do so assuming all associated responsibilities and risks and only in accordance with the relevant standards and protocols.</w:t>
      </w:r>
      <w:bookmarkStart w:id="0" w:name="_GoBack"/>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275"/>
        <w:gridCol w:w="1603"/>
        <w:gridCol w:w="1365"/>
        <w:gridCol w:w="1573"/>
      </w:tblGrid>
      <w:tr w:rsidR="0048787E" w:rsidRPr="00271EDA" w14:paraId="7D454552" w14:textId="77777777" w:rsidTr="0047381C">
        <w:tc>
          <w:tcPr>
            <w:tcW w:w="286" w:type="pct"/>
          </w:tcPr>
          <w:p w14:paraId="56F3F320" w14:textId="77777777" w:rsidR="0048787E" w:rsidRPr="00271EDA" w:rsidRDefault="0048787E" w:rsidP="00271EDA">
            <w:pPr>
              <w:jc w:val="center"/>
              <w:rPr>
                <w:b/>
                <w:bCs/>
                <w:sz w:val="20"/>
                <w:szCs w:val="20"/>
                <w:lang w:val="en-CA"/>
              </w:rPr>
            </w:pPr>
          </w:p>
        </w:tc>
        <w:tc>
          <w:tcPr>
            <w:tcW w:w="2286" w:type="pct"/>
          </w:tcPr>
          <w:p w14:paraId="67C2F30E" w14:textId="77777777" w:rsidR="0048787E" w:rsidRPr="00271EDA" w:rsidRDefault="0048787E" w:rsidP="00271EDA">
            <w:pPr>
              <w:jc w:val="center"/>
              <w:rPr>
                <w:b/>
                <w:bCs/>
                <w:sz w:val="20"/>
                <w:szCs w:val="20"/>
                <w:lang w:val="en-CA"/>
              </w:rPr>
            </w:pPr>
            <w:r w:rsidRPr="00271EDA">
              <w:rPr>
                <w:b/>
                <w:bCs/>
                <w:sz w:val="20"/>
                <w:szCs w:val="20"/>
                <w:lang w:val="en-CA"/>
              </w:rPr>
              <w:t>Project title</w:t>
            </w:r>
          </w:p>
        </w:tc>
        <w:tc>
          <w:tcPr>
            <w:tcW w:w="857" w:type="pct"/>
            <w:tcMar>
              <w:left w:w="29" w:type="dxa"/>
              <w:right w:w="29" w:type="dxa"/>
            </w:tcMar>
          </w:tcPr>
          <w:p w14:paraId="3CF35786" w14:textId="77777777" w:rsidR="0048787E" w:rsidRPr="00271EDA" w:rsidRDefault="0048787E" w:rsidP="00271EDA">
            <w:pPr>
              <w:jc w:val="center"/>
              <w:rPr>
                <w:b/>
                <w:bCs/>
                <w:sz w:val="20"/>
                <w:szCs w:val="20"/>
                <w:lang w:val="en-CA"/>
              </w:rPr>
            </w:pPr>
            <w:r w:rsidRPr="00271EDA">
              <w:rPr>
                <w:b/>
                <w:bCs/>
                <w:sz w:val="20"/>
                <w:szCs w:val="20"/>
                <w:lang w:val="en-CA"/>
              </w:rPr>
              <w:t>Project funding (US $)</w:t>
            </w:r>
          </w:p>
        </w:tc>
        <w:tc>
          <w:tcPr>
            <w:tcW w:w="730" w:type="pct"/>
            <w:tcMar>
              <w:left w:w="29" w:type="dxa"/>
              <w:right w:w="29" w:type="dxa"/>
            </w:tcMar>
          </w:tcPr>
          <w:p w14:paraId="5E7177AF" w14:textId="77777777" w:rsidR="0048787E" w:rsidRPr="00271EDA" w:rsidRDefault="0048787E" w:rsidP="00271EDA">
            <w:pPr>
              <w:jc w:val="center"/>
              <w:rPr>
                <w:b/>
                <w:bCs/>
                <w:sz w:val="20"/>
                <w:szCs w:val="20"/>
                <w:lang w:val="en-CA"/>
              </w:rPr>
            </w:pPr>
            <w:r w:rsidRPr="00271EDA">
              <w:rPr>
                <w:b/>
                <w:bCs/>
                <w:sz w:val="20"/>
                <w:szCs w:val="20"/>
                <w:lang w:val="en-CA"/>
              </w:rPr>
              <w:t>Support cost (US $)</w:t>
            </w:r>
          </w:p>
        </w:tc>
        <w:tc>
          <w:tcPr>
            <w:tcW w:w="841" w:type="pct"/>
            <w:tcMar>
              <w:left w:w="29" w:type="dxa"/>
              <w:right w:w="29" w:type="dxa"/>
            </w:tcMar>
          </w:tcPr>
          <w:p w14:paraId="420963C5" w14:textId="77777777" w:rsidR="0048787E" w:rsidRPr="00271EDA" w:rsidRDefault="0048787E" w:rsidP="00271EDA">
            <w:pPr>
              <w:jc w:val="center"/>
              <w:rPr>
                <w:b/>
                <w:bCs/>
                <w:sz w:val="20"/>
                <w:szCs w:val="20"/>
                <w:lang w:val="en-CA"/>
              </w:rPr>
            </w:pPr>
            <w:r w:rsidRPr="00271EDA">
              <w:rPr>
                <w:b/>
                <w:bCs/>
                <w:sz w:val="20"/>
                <w:szCs w:val="20"/>
                <w:lang w:val="en-CA"/>
              </w:rPr>
              <w:t>Implementing agency</w:t>
            </w:r>
          </w:p>
        </w:tc>
      </w:tr>
      <w:tr w:rsidR="0048787E" w:rsidRPr="00271EDA" w14:paraId="709B83EC" w14:textId="77777777" w:rsidTr="0047381C">
        <w:tc>
          <w:tcPr>
            <w:tcW w:w="286" w:type="pct"/>
          </w:tcPr>
          <w:p w14:paraId="658142F0" w14:textId="77777777" w:rsidR="0048787E" w:rsidRPr="00271EDA" w:rsidRDefault="0048787E" w:rsidP="00271EDA">
            <w:pPr>
              <w:rPr>
                <w:sz w:val="20"/>
                <w:szCs w:val="20"/>
                <w:lang w:val="en-CA"/>
              </w:rPr>
            </w:pPr>
            <w:r w:rsidRPr="00271EDA">
              <w:rPr>
                <w:sz w:val="20"/>
                <w:szCs w:val="20"/>
                <w:lang w:val="en-CA"/>
              </w:rPr>
              <w:t>(a)</w:t>
            </w:r>
          </w:p>
        </w:tc>
        <w:tc>
          <w:tcPr>
            <w:tcW w:w="2286" w:type="pct"/>
          </w:tcPr>
          <w:p w14:paraId="2AF1DD9C" w14:textId="77777777" w:rsidR="0048787E" w:rsidRPr="00271EDA" w:rsidRDefault="0048787E" w:rsidP="00271EDA">
            <w:pPr>
              <w:rPr>
                <w:sz w:val="20"/>
                <w:szCs w:val="20"/>
                <w:lang w:val="en-CA"/>
              </w:rPr>
            </w:pPr>
            <w:r w:rsidRPr="00271EDA">
              <w:rPr>
                <w:sz w:val="20"/>
                <w:szCs w:val="20"/>
                <w:lang w:val="en-CA"/>
              </w:rPr>
              <w:t>HCFC phase-out management plan (stage I</w:t>
            </w:r>
            <w:r w:rsidR="00AD07F8" w:rsidRPr="00271EDA">
              <w:rPr>
                <w:sz w:val="20"/>
                <w:szCs w:val="20"/>
                <w:lang w:val="en-CA"/>
              </w:rPr>
              <w:t>I</w:t>
            </w:r>
            <w:r w:rsidRPr="00271EDA">
              <w:rPr>
                <w:sz w:val="20"/>
                <w:szCs w:val="20"/>
                <w:lang w:val="en-CA"/>
              </w:rPr>
              <w:t>,</w:t>
            </w:r>
            <w:r w:rsidR="00F92297" w:rsidRPr="00271EDA">
              <w:rPr>
                <w:sz w:val="20"/>
                <w:szCs w:val="20"/>
                <w:lang w:val="en-CA"/>
              </w:rPr>
              <w:t xml:space="preserve"> </w:t>
            </w:r>
            <w:r w:rsidR="00AD07F8" w:rsidRPr="00271EDA">
              <w:rPr>
                <w:sz w:val="20"/>
                <w:szCs w:val="20"/>
                <w:lang w:val="en-CA"/>
              </w:rPr>
              <w:t>second</w:t>
            </w:r>
            <w:r w:rsidRPr="00271EDA">
              <w:rPr>
                <w:sz w:val="20"/>
                <w:szCs w:val="20"/>
                <w:lang w:val="en-CA"/>
              </w:rPr>
              <w:t xml:space="preserve"> tranche)</w:t>
            </w:r>
          </w:p>
        </w:tc>
        <w:tc>
          <w:tcPr>
            <w:tcW w:w="857" w:type="pct"/>
          </w:tcPr>
          <w:p w14:paraId="1BCF7D25" w14:textId="0B13740D" w:rsidR="0048787E" w:rsidRPr="00271EDA" w:rsidRDefault="002F6C90" w:rsidP="00271EDA">
            <w:pPr>
              <w:jc w:val="right"/>
              <w:rPr>
                <w:sz w:val="20"/>
                <w:szCs w:val="20"/>
                <w:lang w:val="en-CA"/>
              </w:rPr>
            </w:pPr>
            <w:r w:rsidRPr="00271EDA">
              <w:rPr>
                <w:sz w:val="20"/>
                <w:szCs w:val="20"/>
                <w:lang w:val="en-CA"/>
              </w:rPr>
              <w:t>175,000</w:t>
            </w:r>
          </w:p>
        </w:tc>
        <w:tc>
          <w:tcPr>
            <w:tcW w:w="730" w:type="pct"/>
          </w:tcPr>
          <w:p w14:paraId="0200B542" w14:textId="1FB2BB15" w:rsidR="0048787E" w:rsidRPr="00271EDA" w:rsidRDefault="002F6C90" w:rsidP="00271EDA">
            <w:pPr>
              <w:jc w:val="right"/>
              <w:rPr>
                <w:lang w:val="en-CA"/>
              </w:rPr>
            </w:pPr>
            <w:r w:rsidRPr="00271EDA">
              <w:rPr>
                <w:sz w:val="20"/>
                <w:szCs w:val="20"/>
                <w:lang w:val="en-CA"/>
              </w:rPr>
              <w:t>12,250</w:t>
            </w:r>
          </w:p>
        </w:tc>
        <w:tc>
          <w:tcPr>
            <w:tcW w:w="841" w:type="pct"/>
          </w:tcPr>
          <w:p w14:paraId="70365D05" w14:textId="77777777" w:rsidR="0048787E" w:rsidRPr="00271EDA" w:rsidRDefault="00AD07F8" w:rsidP="00271EDA">
            <w:pPr>
              <w:jc w:val="center"/>
              <w:rPr>
                <w:sz w:val="20"/>
                <w:szCs w:val="20"/>
                <w:lang w:val="en-CA"/>
              </w:rPr>
            </w:pPr>
            <w:r w:rsidRPr="00271EDA">
              <w:rPr>
                <w:sz w:val="20"/>
                <w:szCs w:val="20"/>
                <w:lang w:val="en-CA"/>
              </w:rPr>
              <w:t>UNDP</w:t>
            </w:r>
          </w:p>
        </w:tc>
      </w:tr>
      <w:tr w:rsidR="0048787E" w:rsidRPr="006623C9" w14:paraId="5DB082E0" w14:textId="77777777" w:rsidTr="0047381C">
        <w:tc>
          <w:tcPr>
            <w:tcW w:w="286" w:type="pct"/>
          </w:tcPr>
          <w:p w14:paraId="1920F64A" w14:textId="77777777" w:rsidR="0048787E" w:rsidRPr="00271EDA" w:rsidRDefault="0048787E" w:rsidP="00271EDA">
            <w:pPr>
              <w:rPr>
                <w:sz w:val="20"/>
                <w:szCs w:val="20"/>
                <w:lang w:val="en-CA"/>
              </w:rPr>
            </w:pPr>
            <w:r w:rsidRPr="00271EDA">
              <w:rPr>
                <w:sz w:val="20"/>
                <w:szCs w:val="20"/>
                <w:lang w:val="en-CA"/>
              </w:rPr>
              <w:t>(b)</w:t>
            </w:r>
          </w:p>
        </w:tc>
        <w:tc>
          <w:tcPr>
            <w:tcW w:w="2286" w:type="pct"/>
          </w:tcPr>
          <w:p w14:paraId="20952A9C" w14:textId="77777777" w:rsidR="0048787E" w:rsidRPr="00271EDA" w:rsidRDefault="0048787E" w:rsidP="00271EDA">
            <w:pPr>
              <w:rPr>
                <w:sz w:val="20"/>
                <w:szCs w:val="20"/>
                <w:lang w:val="en-CA"/>
              </w:rPr>
            </w:pPr>
            <w:r w:rsidRPr="00271EDA">
              <w:rPr>
                <w:sz w:val="20"/>
                <w:szCs w:val="20"/>
                <w:lang w:val="en-CA"/>
              </w:rPr>
              <w:t>HCFC phase-out management plan (stage I</w:t>
            </w:r>
            <w:r w:rsidR="00AD07F8" w:rsidRPr="00271EDA">
              <w:rPr>
                <w:sz w:val="20"/>
                <w:szCs w:val="20"/>
                <w:lang w:val="en-CA"/>
              </w:rPr>
              <w:t>I</w:t>
            </w:r>
            <w:r w:rsidRPr="00271EDA">
              <w:rPr>
                <w:sz w:val="20"/>
                <w:szCs w:val="20"/>
                <w:lang w:val="en-CA"/>
              </w:rPr>
              <w:t>,</w:t>
            </w:r>
            <w:r w:rsidR="00F92297" w:rsidRPr="00271EDA">
              <w:rPr>
                <w:sz w:val="20"/>
                <w:szCs w:val="20"/>
                <w:lang w:val="en-CA"/>
              </w:rPr>
              <w:t xml:space="preserve"> </w:t>
            </w:r>
            <w:r w:rsidR="00AD07F8" w:rsidRPr="00271EDA">
              <w:rPr>
                <w:sz w:val="20"/>
                <w:szCs w:val="20"/>
                <w:lang w:val="en-CA"/>
              </w:rPr>
              <w:t>second</w:t>
            </w:r>
            <w:r w:rsidRPr="00271EDA">
              <w:rPr>
                <w:sz w:val="20"/>
                <w:szCs w:val="20"/>
                <w:lang w:val="en-CA"/>
              </w:rPr>
              <w:t xml:space="preserve"> tranche)</w:t>
            </w:r>
          </w:p>
        </w:tc>
        <w:tc>
          <w:tcPr>
            <w:tcW w:w="857" w:type="pct"/>
          </w:tcPr>
          <w:p w14:paraId="15905F38" w14:textId="1BCBFCEC" w:rsidR="0048787E" w:rsidRPr="00271EDA" w:rsidRDefault="002F6C90" w:rsidP="00271EDA">
            <w:pPr>
              <w:jc w:val="right"/>
              <w:rPr>
                <w:sz w:val="20"/>
                <w:szCs w:val="20"/>
                <w:lang w:val="en-CA"/>
              </w:rPr>
            </w:pPr>
            <w:r w:rsidRPr="00271EDA">
              <w:rPr>
                <w:sz w:val="20"/>
                <w:szCs w:val="20"/>
                <w:lang w:val="en-CA"/>
              </w:rPr>
              <w:t>155,800</w:t>
            </w:r>
          </w:p>
        </w:tc>
        <w:tc>
          <w:tcPr>
            <w:tcW w:w="730" w:type="pct"/>
          </w:tcPr>
          <w:p w14:paraId="5EA191D4" w14:textId="745635BD" w:rsidR="0048787E" w:rsidRPr="00271EDA" w:rsidRDefault="002F6C90" w:rsidP="00271EDA">
            <w:pPr>
              <w:jc w:val="right"/>
              <w:rPr>
                <w:lang w:val="en-CA"/>
              </w:rPr>
            </w:pPr>
            <w:r w:rsidRPr="00271EDA">
              <w:rPr>
                <w:sz w:val="20"/>
                <w:szCs w:val="20"/>
                <w:lang w:val="en-CA"/>
              </w:rPr>
              <w:t>20,254</w:t>
            </w:r>
          </w:p>
        </w:tc>
        <w:tc>
          <w:tcPr>
            <w:tcW w:w="841" w:type="pct"/>
          </w:tcPr>
          <w:p w14:paraId="77644B7A" w14:textId="77777777" w:rsidR="0048787E" w:rsidRPr="006623C9" w:rsidRDefault="00AD07F8" w:rsidP="00271EDA">
            <w:pPr>
              <w:jc w:val="center"/>
              <w:rPr>
                <w:sz w:val="20"/>
                <w:szCs w:val="20"/>
                <w:lang w:val="en-CA"/>
              </w:rPr>
            </w:pPr>
            <w:r w:rsidRPr="00271EDA">
              <w:rPr>
                <w:sz w:val="20"/>
                <w:szCs w:val="20"/>
                <w:lang w:val="en-CA"/>
              </w:rPr>
              <w:t>UNEP</w:t>
            </w:r>
          </w:p>
        </w:tc>
      </w:tr>
    </w:tbl>
    <w:p w14:paraId="5799B972" w14:textId="77777777" w:rsidR="0048787E" w:rsidRPr="006623C9" w:rsidRDefault="0048787E" w:rsidP="00271EDA">
      <w:pPr>
        <w:rPr>
          <w:lang w:val="en-CA"/>
        </w:rPr>
      </w:pPr>
    </w:p>
    <w:p w14:paraId="3F6C1DBC" w14:textId="77777777" w:rsidR="0048787E" w:rsidRPr="006623C9" w:rsidRDefault="0048787E" w:rsidP="00271EDA">
      <w:pPr>
        <w:rPr>
          <w:lang w:val="en-CA"/>
        </w:rPr>
      </w:pPr>
    </w:p>
    <w:p w14:paraId="27642D5E" w14:textId="77777777" w:rsidR="0048787E" w:rsidRPr="006623C9" w:rsidRDefault="0048787E" w:rsidP="00271EDA">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6D6E6B69" w14:textId="77777777" w:rsidTr="00532805">
        <w:tc>
          <w:tcPr>
            <w:tcW w:w="1915" w:type="dxa"/>
          </w:tcPr>
          <w:p w14:paraId="492D2F36" w14:textId="77777777" w:rsidR="0048787E" w:rsidRPr="006623C9" w:rsidRDefault="0048787E" w:rsidP="00271EDA">
            <w:pPr>
              <w:rPr>
                <w:lang w:val="en-CA"/>
              </w:rPr>
            </w:pPr>
          </w:p>
        </w:tc>
        <w:tc>
          <w:tcPr>
            <w:tcW w:w="1915" w:type="dxa"/>
          </w:tcPr>
          <w:p w14:paraId="65791011" w14:textId="77777777" w:rsidR="0048787E" w:rsidRPr="006623C9" w:rsidRDefault="0048787E" w:rsidP="00271EDA">
            <w:pPr>
              <w:rPr>
                <w:lang w:val="en-CA"/>
              </w:rPr>
            </w:pPr>
          </w:p>
        </w:tc>
        <w:tc>
          <w:tcPr>
            <w:tcW w:w="1915" w:type="dxa"/>
            <w:tcBorders>
              <w:bottom w:val="single" w:sz="4" w:space="0" w:color="auto"/>
            </w:tcBorders>
          </w:tcPr>
          <w:p w14:paraId="706A5A21" w14:textId="77777777" w:rsidR="0048787E" w:rsidRPr="006623C9" w:rsidRDefault="0048787E" w:rsidP="00271EDA">
            <w:pPr>
              <w:rPr>
                <w:lang w:val="en-CA"/>
              </w:rPr>
            </w:pPr>
          </w:p>
        </w:tc>
        <w:tc>
          <w:tcPr>
            <w:tcW w:w="1915" w:type="dxa"/>
          </w:tcPr>
          <w:p w14:paraId="3B108ACA" w14:textId="77777777" w:rsidR="0048787E" w:rsidRPr="006623C9" w:rsidRDefault="0048787E" w:rsidP="00271EDA">
            <w:pPr>
              <w:rPr>
                <w:lang w:val="en-CA"/>
              </w:rPr>
            </w:pPr>
          </w:p>
        </w:tc>
        <w:tc>
          <w:tcPr>
            <w:tcW w:w="1916" w:type="dxa"/>
          </w:tcPr>
          <w:p w14:paraId="04A94951" w14:textId="77777777" w:rsidR="0048787E" w:rsidRPr="006623C9" w:rsidRDefault="0048787E" w:rsidP="00271EDA">
            <w:pPr>
              <w:rPr>
                <w:lang w:val="en-CA"/>
              </w:rPr>
            </w:pPr>
          </w:p>
        </w:tc>
      </w:tr>
    </w:tbl>
    <w:p w14:paraId="401B83D2" w14:textId="77777777" w:rsidR="0048787E" w:rsidRPr="006623C9" w:rsidRDefault="0048787E" w:rsidP="00271EDA">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E14EF" w14:textId="77777777" w:rsidR="00037A02" w:rsidRDefault="00037A02" w:rsidP="004A504B">
      <w:r>
        <w:separator/>
      </w:r>
    </w:p>
  </w:endnote>
  <w:endnote w:type="continuationSeparator" w:id="0">
    <w:p w14:paraId="7DACBA21" w14:textId="77777777" w:rsidR="00037A02" w:rsidRDefault="00037A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575CB" w14:textId="6E323C36" w:rsidR="00685843" w:rsidRPr="0033525D" w:rsidRDefault="00685843">
    <w:pPr>
      <w:jc w:val="center"/>
    </w:pPr>
    <w:r>
      <w:fldChar w:fldCharType="begin"/>
    </w:r>
    <w:r>
      <w:instrText xml:space="preserve"> PAGE </w:instrText>
    </w:r>
    <w:r>
      <w:fldChar w:fldCharType="separate"/>
    </w:r>
    <w:r w:rsidR="003C334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3921" w14:textId="207B291A" w:rsidR="00685843" w:rsidRPr="0033525D" w:rsidRDefault="00685843">
    <w:pPr>
      <w:jc w:val="center"/>
    </w:pPr>
    <w:r>
      <w:fldChar w:fldCharType="begin"/>
    </w:r>
    <w:r>
      <w:instrText xml:space="preserve"> PAGE </w:instrText>
    </w:r>
    <w:r>
      <w:fldChar w:fldCharType="separate"/>
    </w:r>
    <w:r w:rsidR="003C334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ECE28" w14:textId="77777777" w:rsidR="00685843" w:rsidRDefault="0068584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87841C" w14:textId="77777777" w:rsidR="00685843" w:rsidRDefault="0068584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EF298" w14:textId="77777777" w:rsidR="00037A02" w:rsidRDefault="00037A02" w:rsidP="004A504B">
      <w:r>
        <w:separator/>
      </w:r>
    </w:p>
  </w:footnote>
  <w:footnote w:type="continuationSeparator" w:id="0">
    <w:p w14:paraId="37153E77" w14:textId="77777777" w:rsidR="00037A02" w:rsidRDefault="00037A02" w:rsidP="004A504B">
      <w:r>
        <w:continuationSeparator/>
      </w:r>
    </w:p>
  </w:footnote>
  <w:footnote w:id="1">
    <w:p w14:paraId="003FE8D7" w14:textId="54A16C5A" w:rsidR="00685843" w:rsidRPr="002166C4" w:rsidRDefault="00685843" w:rsidP="0048787E">
      <w:pPr>
        <w:rPr>
          <w:sz w:val="20"/>
          <w:szCs w:val="20"/>
          <w:lang w:val="en-CA"/>
        </w:rPr>
      </w:pPr>
      <w:r w:rsidRPr="002166C4">
        <w:rPr>
          <w:rStyle w:val="FootnoteReference"/>
        </w:rPr>
        <w:footnoteRef/>
      </w:r>
      <w:r w:rsidRPr="002166C4">
        <w:t xml:space="preserve"> </w:t>
      </w:r>
      <w:r w:rsidR="00664F38" w:rsidRPr="002166C4">
        <w:rPr>
          <w:sz w:val="20"/>
          <w:szCs w:val="20"/>
          <w:lang w:val="en-CA"/>
        </w:rPr>
        <w:t xml:space="preserve">As per the letter of 23 </w:t>
      </w:r>
      <w:r w:rsidRPr="002166C4">
        <w:rPr>
          <w:sz w:val="20"/>
          <w:szCs w:val="20"/>
          <w:lang w:val="en-CA"/>
        </w:rPr>
        <w:t>April</w:t>
      </w:r>
      <w:r w:rsidR="00664F38" w:rsidRPr="002166C4">
        <w:rPr>
          <w:sz w:val="20"/>
          <w:szCs w:val="20"/>
          <w:lang w:val="en-CA"/>
        </w:rPr>
        <w:t xml:space="preserve"> </w:t>
      </w:r>
      <w:r w:rsidRPr="002166C4">
        <w:rPr>
          <w:sz w:val="20"/>
          <w:szCs w:val="20"/>
          <w:lang w:val="en-CA"/>
        </w:rPr>
        <w:t>2018 from the State Agency of Environment Protection and Forestry of Kyrgyzstan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5A2C" w14:textId="620E0393" w:rsidR="00685843" w:rsidRPr="0033525D" w:rsidRDefault="002C3EB3">
    <w:fldSimple w:instr=" DOCPROPERTY &quot;Document number&quot;  \* MERGEFORMAT ">
      <w:r>
        <w:t>UNEP/OzL.Pro/ExCom/81/41</w:t>
      </w:r>
    </w:fldSimple>
  </w:p>
  <w:p w14:paraId="0495289F" w14:textId="77777777" w:rsidR="00685843" w:rsidRPr="0033525D" w:rsidRDefault="00685843"/>
  <w:p w14:paraId="69441F0C" w14:textId="77777777" w:rsidR="00685843" w:rsidRPr="0033525D" w:rsidRDefault="006858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0D3B3" w14:textId="38283FA2" w:rsidR="00685843" w:rsidRPr="0033525D" w:rsidRDefault="002C3EB3">
    <w:pPr>
      <w:jc w:val="right"/>
    </w:pPr>
    <w:fldSimple w:instr=" DOCPROPERTY &quot;Document number&quot;  \* MERGEFORMAT ">
      <w:r>
        <w:t>UNEP/OzL.Pro/ExCom/81/41</w:t>
      </w:r>
    </w:fldSimple>
  </w:p>
  <w:p w14:paraId="33964A94" w14:textId="77777777" w:rsidR="00685843" w:rsidRPr="0033525D" w:rsidRDefault="00685843"/>
  <w:p w14:paraId="27B7CD5C" w14:textId="77777777" w:rsidR="00685843" w:rsidRPr="0033525D" w:rsidRDefault="006858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1291A"/>
    <w:rsid w:val="000211A9"/>
    <w:rsid w:val="0002665C"/>
    <w:rsid w:val="000273A2"/>
    <w:rsid w:val="00031260"/>
    <w:rsid w:val="0003681A"/>
    <w:rsid w:val="00037A02"/>
    <w:rsid w:val="00057613"/>
    <w:rsid w:val="00061EC2"/>
    <w:rsid w:val="0006794C"/>
    <w:rsid w:val="00080ED0"/>
    <w:rsid w:val="00085B8F"/>
    <w:rsid w:val="00090481"/>
    <w:rsid w:val="000A5A8A"/>
    <w:rsid w:val="000A6C26"/>
    <w:rsid w:val="000B7901"/>
    <w:rsid w:val="000C59F3"/>
    <w:rsid w:val="000E07BC"/>
    <w:rsid w:val="000E0DC3"/>
    <w:rsid w:val="000F1CD4"/>
    <w:rsid w:val="000F4103"/>
    <w:rsid w:val="000F70A7"/>
    <w:rsid w:val="00114D0E"/>
    <w:rsid w:val="00122F25"/>
    <w:rsid w:val="00135980"/>
    <w:rsid w:val="00142FAB"/>
    <w:rsid w:val="00143D7F"/>
    <w:rsid w:val="00143E83"/>
    <w:rsid w:val="001614A1"/>
    <w:rsid w:val="001645DE"/>
    <w:rsid w:val="00164719"/>
    <w:rsid w:val="00166FC4"/>
    <w:rsid w:val="001677AC"/>
    <w:rsid w:val="00167AA9"/>
    <w:rsid w:val="001804EA"/>
    <w:rsid w:val="00185063"/>
    <w:rsid w:val="00190A61"/>
    <w:rsid w:val="001A3342"/>
    <w:rsid w:val="001A3E3D"/>
    <w:rsid w:val="001A7049"/>
    <w:rsid w:val="001A7BA6"/>
    <w:rsid w:val="001B1E40"/>
    <w:rsid w:val="001C764E"/>
    <w:rsid w:val="001E1052"/>
    <w:rsid w:val="001E21B1"/>
    <w:rsid w:val="001E2C9E"/>
    <w:rsid w:val="001E2F93"/>
    <w:rsid w:val="001E61E5"/>
    <w:rsid w:val="001F2159"/>
    <w:rsid w:val="001F5C49"/>
    <w:rsid w:val="001F692B"/>
    <w:rsid w:val="00214863"/>
    <w:rsid w:val="002156B4"/>
    <w:rsid w:val="002166C4"/>
    <w:rsid w:val="002232B1"/>
    <w:rsid w:val="00230880"/>
    <w:rsid w:val="0023482F"/>
    <w:rsid w:val="00244331"/>
    <w:rsid w:val="0025314A"/>
    <w:rsid w:val="00253222"/>
    <w:rsid w:val="002548B3"/>
    <w:rsid w:val="00262847"/>
    <w:rsid w:val="002661C4"/>
    <w:rsid w:val="00271EDA"/>
    <w:rsid w:val="00281BB2"/>
    <w:rsid w:val="00294125"/>
    <w:rsid w:val="002B72E9"/>
    <w:rsid w:val="002C3EB3"/>
    <w:rsid w:val="002C6BFF"/>
    <w:rsid w:val="002C7998"/>
    <w:rsid w:val="002D0DBE"/>
    <w:rsid w:val="002D4EAA"/>
    <w:rsid w:val="002E47F9"/>
    <w:rsid w:val="002E6B0E"/>
    <w:rsid w:val="002F1E53"/>
    <w:rsid w:val="002F2CAA"/>
    <w:rsid w:val="002F6C90"/>
    <w:rsid w:val="0030052C"/>
    <w:rsid w:val="00327D69"/>
    <w:rsid w:val="003306E1"/>
    <w:rsid w:val="003320E4"/>
    <w:rsid w:val="0033525D"/>
    <w:rsid w:val="003414F3"/>
    <w:rsid w:val="0035613E"/>
    <w:rsid w:val="00361E41"/>
    <w:rsid w:val="00363EE9"/>
    <w:rsid w:val="00365625"/>
    <w:rsid w:val="00376128"/>
    <w:rsid w:val="0037742E"/>
    <w:rsid w:val="0038245A"/>
    <w:rsid w:val="003848F4"/>
    <w:rsid w:val="00385CFC"/>
    <w:rsid w:val="00392D52"/>
    <w:rsid w:val="0039337A"/>
    <w:rsid w:val="003A03C2"/>
    <w:rsid w:val="003A3189"/>
    <w:rsid w:val="003B33BD"/>
    <w:rsid w:val="003B569D"/>
    <w:rsid w:val="003C334D"/>
    <w:rsid w:val="003C3C0E"/>
    <w:rsid w:val="003D4FAC"/>
    <w:rsid w:val="003D70E0"/>
    <w:rsid w:val="003E7906"/>
    <w:rsid w:val="003E7E3E"/>
    <w:rsid w:val="003F1EA6"/>
    <w:rsid w:val="003F3C50"/>
    <w:rsid w:val="00400715"/>
    <w:rsid w:val="00406A6A"/>
    <w:rsid w:val="00406B22"/>
    <w:rsid w:val="00415479"/>
    <w:rsid w:val="004328A7"/>
    <w:rsid w:val="00434C74"/>
    <w:rsid w:val="00437A79"/>
    <w:rsid w:val="0044159D"/>
    <w:rsid w:val="004521B8"/>
    <w:rsid w:val="00455A83"/>
    <w:rsid w:val="00456EB4"/>
    <w:rsid w:val="00467B88"/>
    <w:rsid w:val="004718F3"/>
    <w:rsid w:val="00472301"/>
    <w:rsid w:val="0047381C"/>
    <w:rsid w:val="00475040"/>
    <w:rsid w:val="004866FB"/>
    <w:rsid w:val="0048787E"/>
    <w:rsid w:val="00493D40"/>
    <w:rsid w:val="004967B6"/>
    <w:rsid w:val="004A504B"/>
    <w:rsid w:val="004A6911"/>
    <w:rsid w:val="004B0BDE"/>
    <w:rsid w:val="004B54E0"/>
    <w:rsid w:val="004B7384"/>
    <w:rsid w:val="004C0154"/>
    <w:rsid w:val="004C15AC"/>
    <w:rsid w:val="004C4269"/>
    <w:rsid w:val="004D221E"/>
    <w:rsid w:val="004D6236"/>
    <w:rsid w:val="004D69BD"/>
    <w:rsid w:val="004E4DBB"/>
    <w:rsid w:val="004E4E41"/>
    <w:rsid w:val="004E5FDF"/>
    <w:rsid w:val="004E7F9C"/>
    <w:rsid w:val="004F3493"/>
    <w:rsid w:val="004F5143"/>
    <w:rsid w:val="004F739B"/>
    <w:rsid w:val="0050254C"/>
    <w:rsid w:val="00512923"/>
    <w:rsid w:val="00512B09"/>
    <w:rsid w:val="00523DFB"/>
    <w:rsid w:val="00532805"/>
    <w:rsid w:val="0053469A"/>
    <w:rsid w:val="00555D75"/>
    <w:rsid w:val="00560DF0"/>
    <w:rsid w:val="0056759C"/>
    <w:rsid w:val="00571B93"/>
    <w:rsid w:val="005720BB"/>
    <w:rsid w:val="00581405"/>
    <w:rsid w:val="0059513E"/>
    <w:rsid w:val="005A6416"/>
    <w:rsid w:val="005B48FF"/>
    <w:rsid w:val="005C38F8"/>
    <w:rsid w:val="005D0340"/>
    <w:rsid w:val="00600E4C"/>
    <w:rsid w:val="0060285B"/>
    <w:rsid w:val="00604C15"/>
    <w:rsid w:val="0061538E"/>
    <w:rsid w:val="006158D5"/>
    <w:rsid w:val="00625481"/>
    <w:rsid w:val="00625854"/>
    <w:rsid w:val="00625D83"/>
    <w:rsid w:val="00636C93"/>
    <w:rsid w:val="0064736D"/>
    <w:rsid w:val="00650254"/>
    <w:rsid w:val="006623C9"/>
    <w:rsid w:val="006623E7"/>
    <w:rsid w:val="00662B80"/>
    <w:rsid w:val="00664F38"/>
    <w:rsid w:val="006670D5"/>
    <w:rsid w:val="00670F6C"/>
    <w:rsid w:val="00676059"/>
    <w:rsid w:val="006852C7"/>
    <w:rsid w:val="00685843"/>
    <w:rsid w:val="00697FBF"/>
    <w:rsid w:val="006A1626"/>
    <w:rsid w:val="006A311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0AB7"/>
    <w:rsid w:val="007D294A"/>
    <w:rsid w:val="007D47D2"/>
    <w:rsid w:val="007D6EC0"/>
    <w:rsid w:val="007D709E"/>
    <w:rsid w:val="007D7E1D"/>
    <w:rsid w:val="007F2F62"/>
    <w:rsid w:val="00805C1E"/>
    <w:rsid w:val="00823414"/>
    <w:rsid w:val="00827018"/>
    <w:rsid w:val="00831979"/>
    <w:rsid w:val="00851352"/>
    <w:rsid w:val="00863230"/>
    <w:rsid w:val="00866BF4"/>
    <w:rsid w:val="008717D8"/>
    <w:rsid w:val="0087215C"/>
    <w:rsid w:val="00874A8E"/>
    <w:rsid w:val="008875FE"/>
    <w:rsid w:val="00887F8E"/>
    <w:rsid w:val="00894F9A"/>
    <w:rsid w:val="00896234"/>
    <w:rsid w:val="00897E43"/>
    <w:rsid w:val="008B1AD6"/>
    <w:rsid w:val="008C17F3"/>
    <w:rsid w:val="008C5738"/>
    <w:rsid w:val="008C7EAD"/>
    <w:rsid w:val="008D0CFE"/>
    <w:rsid w:val="008D6152"/>
    <w:rsid w:val="008F0F81"/>
    <w:rsid w:val="008F27BF"/>
    <w:rsid w:val="008F49E1"/>
    <w:rsid w:val="009142EC"/>
    <w:rsid w:val="009154C3"/>
    <w:rsid w:val="00923540"/>
    <w:rsid w:val="00926767"/>
    <w:rsid w:val="00932AFD"/>
    <w:rsid w:val="00935973"/>
    <w:rsid w:val="009361D5"/>
    <w:rsid w:val="009428A4"/>
    <w:rsid w:val="00953C50"/>
    <w:rsid w:val="009659F4"/>
    <w:rsid w:val="00970D60"/>
    <w:rsid w:val="00976744"/>
    <w:rsid w:val="0099240F"/>
    <w:rsid w:val="009960E5"/>
    <w:rsid w:val="009A297E"/>
    <w:rsid w:val="009A7ADC"/>
    <w:rsid w:val="009B1024"/>
    <w:rsid w:val="009C19B7"/>
    <w:rsid w:val="009D4E47"/>
    <w:rsid w:val="009D7C51"/>
    <w:rsid w:val="009E1A76"/>
    <w:rsid w:val="009E3F24"/>
    <w:rsid w:val="009F36BF"/>
    <w:rsid w:val="00A00CCB"/>
    <w:rsid w:val="00A07D99"/>
    <w:rsid w:val="00A111B6"/>
    <w:rsid w:val="00A14BCD"/>
    <w:rsid w:val="00A21256"/>
    <w:rsid w:val="00A26D27"/>
    <w:rsid w:val="00A376EE"/>
    <w:rsid w:val="00A4106A"/>
    <w:rsid w:val="00A42A99"/>
    <w:rsid w:val="00A47DA4"/>
    <w:rsid w:val="00A5151A"/>
    <w:rsid w:val="00A56A45"/>
    <w:rsid w:val="00A57E0A"/>
    <w:rsid w:val="00A62D98"/>
    <w:rsid w:val="00A800A3"/>
    <w:rsid w:val="00A823F6"/>
    <w:rsid w:val="00AA0A89"/>
    <w:rsid w:val="00AA2DE2"/>
    <w:rsid w:val="00AA6429"/>
    <w:rsid w:val="00AB7AAE"/>
    <w:rsid w:val="00AC01AA"/>
    <w:rsid w:val="00AC3108"/>
    <w:rsid w:val="00AC4F72"/>
    <w:rsid w:val="00AD06AF"/>
    <w:rsid w:val="00AD07F8"/>
    <w:rsid w:val="00AF2BA7"/>
    <w:rsid w:val="00AF741A"/>
    <w:rsid w:val="00B01ADB"/>
    <w:rsid w:val="00B04161"/>
    <w:rsid w:val="00B056F9"/>
    <w:rsid w:val="00B11E3D"/>
    <w:rsid w:val="00B17E82"/>
    <w:rsid w:val="00B25DCD"/>
    <w:rsid w:val="00B4575A"/>
    <w:rsid w:val="00B575BA"/>
    <w:rsid w:val="00B75307"/>
    <w:rsid w:val="00B76429"/>
    <w:rsid w:val="00B80486"/>
    <w:rsid w:val="00B956D4"/>
    <w:rsid w:val="00B97446"/>
    <w:rsid w:val="00BA70F9"/>
    <w:rsid w:val="00BA7432"/>
    <w:rsid w:val="00BC1AA0"/>
    <w:rsid w:val="00BC2495"/>
    <w:rsid w:val="00BC4FE0"/>
    <w:rsid w:val="00BC7EB9"/>
    <w:rsid w:val="00BD2643"/>
    <w:rsid w:val="00BD56B1"/>
    <w:rsid w:val="00BD6558"/>
    <w:rsid w:val="00BE4C56"/>
    <w:rsid w:val="00BF2265"/>
    <w:rsid w:val="00BF3022"/>
    <w:rsid w:val="00BF3214"/>
    <w:rsid w:val="00BF5573"/>
    <w:rsid w:val="00C11205"/>
    <w:rsid w:val="00C15867"/>
    <w:rsid w:val="00C2296D"/>
    <w:rsid w:val="00C23155"/>
    <w:rsid w:val="00C252D8"/>
    <w:rsid w:val="00C30F2A"/>
    <w:rsid w:val="00C36CEC"/>
    <w:rsid w:val="00C40C41"/>
    <w:rsid w:val="00C45885"/>
    <w:rsid w:val="00C50F22"/>
    <w:rsid w:val="00C57971"/>
    <w:rsid w:val="00C66973"/>
    <w:rsid w:val="00C76BA4"/>
    <w:rsid w:val="00C83A48"/>
    <w:rsid w:val="00C84980"/>
    <w:rsid w:val="00C85865"/>
    <w:rsid w:val="00C85E85"/>
    <w:rsid w:val="00C93410"/>
    <w:rsid w:val="00CA2468"/>
    <w:rsid w:val="00CA2EAE"/>
    <w:rsid w:val="00CA4AC1"/>
    <w:rsid w:val="00CB0316"/>
    <w:rsid w:val="00CB0B11"/>
    <w:rsid w:val="00CB1D44"/>
    <w:rsid w:val="00CB5354"/>
    <w:rsid w:val="00CC6A14"/>
    <w:rsid w:val="00CC70A3"/>
    <w:rsid w:val="00CD1497"/>
    <w:rsid w:val="00CD4442"/>
    <w:rsid w:val="00CD53C3"/>
    <w:rsid w:val="00CD574E"/>
    <w:rsid w:val="00CE4C22"/>
    <w:rsid w:val="00CF41EC"/>
    <w:rsid w:val="00CF5792"/>
    <w:rsid w:val="00CF5D04"/>
    <w:rsid w:val="00D04DE4"/>
    <w:rsid w:val="00D063F1"/>
    <w:rsid w:val="00D113A4"/>
    <w:rsid w:val="00D14F22"/>
    <w:rsid w:val="00D200A6"/>
    <w:rsid w:val="00D24FBC"/>
    <w:rsid w:val="00D2794E"/>
    <w:rsid w:val="00D3240B"/>
    <w:rsid w:val="00D35664"/>
    <w:rsid w:val="00D446DB"/>
    <w:rsid w:val="00D46534"/>
    <w:rsid w:val="00D57918"/>
    <w:rsid w:val="00D73DC6"/>
    <w:rsid w:val="00D74C1A"/>
    <w:rsid w:val="00D754C1"/>
    <w:rsid w:val="00D7662E"/>
    <w:rsid w:val="00D76EA2"/>
    <w:rsid w:val="00D77393"/>
    <w:rsid w:val="00D77A35"/>
    <w:rsid w:val="00D81B3E"/>
    <w:rsid w:val="00D90C70"/>
    <w:rsid w:val="00D90E49"/>
    <w:rsid w:val="00D96ADE"/>
    <w:rsid w:val="00DB4866"/>
    <w:rsid w:val="00DB6A20"/>
    <w:rsid w:val="00DC2CD1"/>
    <w:rsid w:val="00DC3116"/>
    <w:rsid w:val="00DC6A10"/>
    <w:rsid w:val="00DC7BCC"/>
    <w:rsid w:val="00DD2E8E"/>
    <w:rsid w:val="00DE188C"/>
    <w:rsid w:val="00DE657E"/>
    <w:rsid w:val="00DF0FEE"/>
    <w:rsid w:val="00DF4704"/>
    <w:rsid w:val="00E024AA"/>
    <w:rsid w:val="00E067C8"/>
    <w:rsid w:val="00E06CFD"/>
    <w:rsid w:val="00E16944"/>
    <w:rsid w:val="00E250F1"/>
    <w:rsid w:val="00E34016"/>
    <w:rsid w:val="00E3550D"/>
    <w:rsid w:val="00E518FC"/>
    <w:rsid w:val="00E614E0"/>
    <w:rsid w:val="00E62471"/>
    <w:rsid w:val="00E73F7F"/>
    <w:rsid w:val="00E80003"/>
    <w:rsid w:val="00E85409"/>
    <w:rsid w:val="00EA429F"/>
    <w:rsid w:val="00EA42FA"/>
    <w:rsid w:val="00EA4F9E"/>
    <w:rsid w:val="00EA63CA"/>
    <w:rsid w:val="00EA6D3B"/>
    <w:rsid w:val="00EB00AD"/>
    <w:rsid w:val="00EB136C"/>
    <w:rsid w:val="00EB2DB7"/>
    <w:rsid w:val="00EB3642"/>
    <w:rsid w:val="00EB480E"/>
    <w:rsid w:val="00EB5EC6"/>
    <w:rsid w:val="00EB7FC9"/>
    <w:rsid w:val="00ED0DEC"/>
    <w:rsid w:val="00ED27E8"/>
    <w:rsid w:val="00ED7137"/>
    <w:rsid w:val="00EE6FFA"/>
    <w:rsid w:val="00F21088"/>
    <w:rsid w:val="00F327E7"/>
    <w:rsid w:val="00F35746"/>
    <w:rsid w:val="00F447C7"/>
    <w:rsid w:val="00F4676E"/>
    <w:rsid w:val="00F554A9"/>
    <w:rsid w:val="00F716FD"/>
    <w:rsid w:val="00F80355"/>
    <w:rsid w:val="00F81C8E"/>
    <w:rsid w:val="00F92297"/>
    <w:rsid w:val="00FA642F"/>
    <w:rsid w:val="00FA65B3"/>
    <w:rsid w:val="00FA7157"/>
    <w:rsid w:val="00FB0C81"/>
    <w:rsid w:val="00FC2200"/>
    <w:rsid w:val="00FC2540"/>
    <w:rsid w:val="00FE1162"/>
    <w:rsid w:val="00FE7B1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60A5A588"/>
  <w15:docId w15:val="{5485AD7F-9936-4D88-B724-8E1D2694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table" w:customStyle="1" w:styleId="TableGrid10">
    <w:name w:val="Table Grid1"/>
    <w:basedOn w:val="TableNormal"/>
    <w:next w:val="TableGrid"/>
    <w:uiPriority w:val="39"/>
    <w:rsid w:val="002E6B0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588100F-5E13-4C83-9237-3DB074FF5524}"/>
</file>

<file path=customXml/itemProps2.xml><?xml version="1.0" encoding="utf-8"?>
<ds:datastoreItem xmlns:ds="http://schemas.openxmlformats.org/officeDocument/2006/customXml" ds:itemID="{203C2781-0D1F-457C-A2AC-08140DCDAF73}"/>
</file>

<file path=customXml/itemProps3.xml><?xml version="1.0" encoding="utf-8"?>
<ds:datastoreItem xmlns:ds="http://schemas.openxmlformats.org/officeDocument/2006/customXml" ds:itemID="{1EFA61F8-B29B-4FD0-9DD1-7CD744F8DEC5}"/>
</file>

<file path=customXml/itemProps4.xml><?xml version="1.0" encoding="utf-8"?>
<ds:datastoreItem xmlns:ds="http://schemas.openxmlformats.org/officeDocument/2006/customXml" ds:itemID="{1EA6415F-57BF-496B-9B5A-68109030CC0A}"/>
</file>

<file path=docProps/app.xml><?xml version="1.0" encoding="utf-8"?>
<Properties xmlns="http://schemas.openxmlformats.org/officeDocument/2006/extended-properties" xmlns:vt="http://schemas.openxmlformats.org/officeDocument/2006/docPropsVTypes">
  <Template>Eec80G</Template>
  <TotalTime>75</TotalTime>
  <Pages>7</Pages>
  <Words>2136</Words>
  <Characters>12177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PROJECT PROPOSAL: KYRGYZSTAN</vt:lpstr>
    </vt:vector>
  </TitlesOfParts>
  <Company/>
  <LinksUpToDate>false</LinksUpToDate>
  <CharactersWithSpaces>14285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Kyrgyzstan</dc:title>
  <dc:subject/>
  <dc:creator/>
  <cp:keywords/>
  <dc:description/>
  <cp:lastModifiedBy>Nanette Guerin</cp:lastModifiedBy>
  <cp:revision>9</cp:revision>
  <cp:lastPrinted>2018-05-21T18:38:00Z</cp:lastPrinted>
  <dcterms:created xsi:type="dcterms:W3CDTF">2018-05-18T13:53:00Z</dcterms:created>
  <dcterms:modified xsi:type="dcterms:W3CDTF">2018-05-21T19:02:00Z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UNEP/OzL.Pro/ExCom/81/41</vt:lpwstr>
  </property>
  <property fmtid="{D5CDD505-2E9C-101B-9397-08002B2CF9AE}" pid="3" name="Revision date">
    <vt:lpwstr>5/21/2018</vt:lpwstr>
  </property>
  <property fmtid="{D5CDD505-2E9C-101B-9397-08002B2CF9AE}" pid="4" name="ContentTypeId">
    <vt:lpwstr>0x0101004B13B1B27BA23146A32B327DDC69C6DE</vt:lpwstr>
  </property>
</Properties>
</file>