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5A1191" w:rsidRPr="00635A38" w14:paraId="14C68525" w14:textId="77777777" w:rsidTr="007A0B4F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33B9564E" w14:textId="77777777" w:rsidR="005A1191" w:rsidRPr="00635A38" w:rsidRDefault="005A1191" w:rsidP="007A0B4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830B9A3" w14:textId="77777777" w:rsidR="005A1191" w:rsidRPr="00635A38" w:rsidRDefault="005A1191" w:rsidP="007A0B4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04E911C" w14:textId="77777777" w:rsidR="005A1191" w:rsidRPr="00635A38" w:rsidRDefault="005A1191" w:rsidP="007A0B4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5121B26B" w14:textId="77777777" w:rsidR="005A1191" w:rsidRPr="00635A38" w:rsidRDefault="005A1191" w:rsidP="007A0B4F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A1191" w:rsidRPr="00635A38" w14:paraId="792CD01C" w14:textId="77777777" w:rsidTr="007A0B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EEA0DA" w14:textId="3F529204" w:rsidR="005A1191" w:rsidRPr="00635A38" w:rsidRDefault="005A1191" w:rsidP="007A0B4F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12FD98A" wp14:editId="5A6066B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C10D90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9D9ED1" w14:textId="77777777" w:rsidR="005A1191" w:rsidRPr="00635A38" w:rsidRDefault="005A1191" w:rsidP="007A0B4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10E286AE" w14:textId="77777777" w:rsidR="005A1191" w:rsidRPr="00635A38" w:rsidRDefault="005A1191" w:rsidP="007A0B4F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D557104" w14:textId="77777777" w:rsidR="005A1191" w:rsidRPr="00635A38" w:rsidRDefault="005A1191" w:rsidP="007A0B4F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1DD7BF3" w14:textId="77777777" w:rsidR="005A1191" w:rsidRPr="00635A38" w:rsidRDefault="005A1191" w:rsidP="007A0B4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8E8D66C" w14:textId="77777777" w:rsidR="005A1191" w:rsidRPr="00635A38" w:rsidRDefault="005A1191" w:rsidP="007A0B4F">
            <w:pPr>
              <w:rPr>
                <w:lang w:val="ru-RU"/>
              </w:rPr>
            </w:pPr>
          </w:p>
          <w:p w14:paraId="3776A91A" w14:textId="77777777" w:rsidR="005A1191" w:rsidRPr="003C39C4" w:rsidRDefault="005A1191" w:rsidP="007A0B4F">
            <w:r w:rsidRPr="003C39C4">
              <w:t>Distr.</w:t>
            </w:r>
          </w:p>
          <w:p w14:paraId="5E42294E" w14:textId="77777777" w:rsidR="005A1191" w:rsidRPr="003C39C4" w:rsidRDefault="005A1191" w:rsidP="007A0B4F">
            <w:r>
              <w:t>GENERAL</w:t>
            </w:r>
          </w:p>
          <w:p w14:paraId="2B376D87" w14:textId="77777777" w:rsidR="005A1191" w:rsidRPr="003C39C4" w:rsidRDefault="005A1191" w:rsidP="007A0B4F"/>
          <w:p w14:paraId="2283D3F1" w14:textId="5011B408" w:rsidR="00491D8D" w:rsidRPr="009B0D30" w:rsidRDefault="00491D8D" w:rsidP="00491D8D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UNEP/OzL.Pro/ExCom/97/54</w:t>
            </w:r>
            <w:r>
              <w:fldChar w:fldCharType="end"/>
            </w:r>
          </w:p>
          <w:p w14:paraId="0AF4F69D" w14:textId="46070F41" w:rsidR="005A1191" w:rsidRPr="003C39C4" w:rsidRDefault="005A1191" w:rsidP="007A0B4F">
            <w:r w:rsidRPr="00294999">
              <w:rPr>
                <w:lang w:val="en-GB"/>
              </w:rPr>
              <w:fldChar w:fldCharType="begin"/>
            </w:r>
            <w:r w:rsidRPr="00294999">
              <w:rPr>
                <w:lang w:val="en-GB"/>
              </w:rPr>
              <w:instrText xml:space="preserve"> DOCPROPERTY "Revision date" \@ "d MMMM YYYY"  \* MERGEFORMAT </w:instrText>
            </w:r>
            <w:r w:rsidRPr="00294999">
              <w:rPr>
                <w:lang w:val="en-GB"/>
              </w:rPr>
              <w:fldChar w:fldCharType="separate"/>
            </w:r>
            <w:r w:rsidR="00491D8D">
              <w:rPr>
                <w:lang w:val="en-GB"/>
              </w:rPr>
              <w:t>20</w:t>
            </w:r>
            <w:r w:rsidR="00491D8D" w:rsidRPr="00491D8D">
              <w:rPr>
                <w:lang w:val="ru-RU"/>
              </w:rPr>
              <w:t xml:space="preserve"> October</w:t>
            </w:r>
            <w:r w:rsidR="00491D8D">
              <w:rPr>
                <w:lang w:val="en-GB"/>
              </w:rPr>
              <w:t xml:space="preserve"> 2025</w:t>
            </w:r>
            <w:r w:rsidRPr="00294999">
              <w:rPr>
                <w:lang w:val="en-GB"/>
              </w:rPr>
              <w:fldChar w:fldCharType="end"/>
            </w:r>
          </w:p>
          <w:p w14:paraId="72A5AB04" w14:textId="77777777" w:rsidR="005A1191" w:rsidRPr="003C39C4" w:rsidRDefault="005A1191" w:rsidP="007A0B4F">
            <w:pPr>
              <w:rPr>
                <w:caps/>
              </w:rPr>
            </w:pPr>
          </w:p>
          <w:p w14:paraId="589EAB51" w14:textId="77777777" w:rsidR="005A1191" w:rsidRPr="00635A38" w:rsidRDefault="005A1191" w:rsidP="007A0B4F">
            <w:pPr>
              <w:rPr>
                <w:lang w:val="ru-RU"/>
              </w:rPr>
            </w:pPr>
            <w:r w:rsidRPr="00635A38">
              <w:rPr>
                <w:lang w:val="ru-RU"/>
              </w:rPr>
              <w:t>RUSSIAN</w:t>
            </w:r>
          </w:p>
          <w:p w14:paraId="5A1F2DCC" w14:textId="77777777" w:rsidR="005A1191" w:rsidRPr="00635A38" w:rsidRDefault="005A1191" w:rsidP="007A0B4F">
            <w:pPr>
              <w:rPr>
                <w:lang w:val="ru-RU"/>
              </w:rPr>
            </w:pPr>
            <w:r w:rsidRPr="00635A38">
              <w:rPr>
                <w:lang w:val="ru-RU"/>
              </w:rPr>
              <w:t xml:space="preserve">ORIGINAL: ENGLISH </w:t>
            </w:r>
          </w:p>
        </w:tc>
      </w:tr>
    </w:tbl>
    <w:p w14:paraId="4738BCAE" w14:textId="63F8AB04" w:rsidR="005A1191" w:rsidRPr="00A5649A" w:rsidRDefault="005A1191" w:rsidP="005A1191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 w:rsidR="005054A5"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66AB3873" w14:textId="1CC59CA8" w:rsidR="005A1191" w:rsidRPr="00A5649A" w:rsidRDefault="005054A5" w:rsidP="005A1191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="005A1191" w:rsidRPr="00A5649A">
        <w:rPr>
          <w:lang w:val="ru-RU"/>
        </w:rPr>
        <w:t>ОСУЩЕСТВЛЕНИЯ МОНРЕАЛЬСКОГО ПРОТОКОЛА</w:t>
      </w:r>
      <w:r w:rsidR="005A1191" w:rsidRPr="00A5649A">
        <w:rPr>
          <w:lang w:val="ru-RU"/>
        </w:rPr>
        <w:br/>
        <w:t xml:space="preserve">Девяносто </w:t>
      </w:r>
      <w:r w:rsidR="005A1191">
        <w:rPr>
          <w:lang w:val="ru-RU"/>
        </w:rPr>
        <w:t>седьм</w:t>
      </w:r>
      <w:r w:rsidR="005A1191" w:rsidRPr="00A5649A">
        <w:rPr>
          <w:lang w:val="ru-RU"/>
        </w:rPr>
        <w:t>ое совещание</w:t>
      </w:r>
    </w:p>
    <w:p w14:paraId="51A17A6E" w14:textId="1CB1DF0B" w:rsidR="005A1191" w:rsidRPr="00A5649A" w:rsidRDefault="005A1191" w:rsidP="005A1191">
      <w:pPr>
        <w:jc w:val="left"/>
        <w:rPr>
          <w:lang w:val="ru-RU"/>
        </w:rPr>
      </w:pPr>
      <w:r w:rsidRPr="00A5649A">
        <w:rPr>
          <w:lang w:val="ru-RU" w:eastAsia="zh-CN"/>
        </w:rPr>
        <w:t xml:space="preserve">Монреаль, </w:t>
      </w:r>
      <w:r>
        <w:rPr>
          <w:lang w:val="ru-RU" w:eastAsia="zh-CN"/>
        </w:rPr>
        <w:t>1-5 декабря</w:t>
      </w:r>
      <w:r w:rsidRPr="00A5649A">
        <w:rPr>
          <w:lang w:val="ru-RU" w:eastAsia="zh-CN"/>
        </w:rPr>
        <w:t xml:space="preserve"> 2025 года</w:t>
      </w:r>
    </w:p>
    <w:p w14:paraId="71E00B29" w14:textId="7CAF8FE1" w:rsidR="002D3C1F" w:rsidRPr="005A1191" w:rsidRDefault="002D3C1F" w:rsidP="0079781A">
      <w:pPr>
        <w:jc w:val="left"/>
        <w:rPr>
          <w:lang w:val="ru-RU"/>
        </w:rPr>
      </w:pPr>
      <w:r>
        <w:rPr>
          <w:lang w:val="ru-RU"/>
        </w:rPr>
        <w:t>Пункт 9(d) предварительной повестки дня</w:t>
      </w:r>
      <w:r w:rsidRPr="00512BEF">
        <w:rPr>
          <w:rStyle w:val="FootnoteReference"/>
          <w:lang w:val="ru-RU"/>
        </w:rPr>
        <w:footnoteReference w:id="1"/>
      </w:r>
    </w:p>
    <w:p w14:paraId="3B191BA1" w14:textId="77777777" w:rsidR="002D3C1F" w:rsidRPr="005A1191" w:rsidRDefault="002D3C1F" w:rsidP="00EF4064">
      <w:pPr>
        <w:ind w:firstLine="720"/>
        <w:jc w:val="left"/>
        <w:rPr>
          <w:lang w:val="ru-RU"/>
        </w:rPr>
      </w:pPr>
    </w:p>
    <w:p w14:paraId="4D45D384" w14:textId="77777777" w:rsidR="002D3C1F" w:rsidRPr="005A1191" w:rsidRDefault="002D3C1F" w:rsidP="00EF4064">
      <w:pPr>
        <w:ind w:firstLine="720"/>
        <w:jc w:val="left"/>
        <w:rPr>
          <w:lang w:val="ru-RU"/>
        </w:rPr>
      </w:pPr>
    </w:p>
    <w:p w14:paraId="0AD05B9A" w14:textId="77777777" w:rsidR="002D3C1F" w:rsidRPr="005A1191" w:rsidRDefault="002D3C1F" w:rsidP="00EF4064">
      <w:pPr>
        <w:jc w:val="center"/>
        <w:rPr>
          <w:b/>
          <w:bCs/>
          <w:lang w:val="ru-RU"/>
        </w:rPr>
      </w:pPr>
      <w:r w:rsidRPr="005A1191">
        <w:rPr>
          <w:b/>
          <w:bCs/>
          <w:lang w:val="ru-RU"/>
        </w:rPr>
        <w:t>ПРОЕКТНОЕ ПРЕДЛОЖЕНИЕ: ГРУЗИЯ</w:t>
      </w:r>
    </w:p>
    <w:p w14:paraId="7656E4F4" w14:textId="77777777" w:rsidR="002D3C1F" w:rsidRPr="005A1191" w:rsidRDefault="002D3C1F" w:rsidP="00EF4064">
      <w:pPr>
        <w:rPr>
          <w:lang w:val="ru-RU"/>
        </w:rPr>
      </w:pPr>
    </w:p>
    <w:p w14:paraId="7E9A65D0" w14:textId="77777777" w:rsidR="002D3C1F" w:rsidRPr="005A1191" w:rsidRDefault="002D3C1F" w:rsidP="00EF4064">
      <w:pPr>
        <w:rPr>
          <w:lang w:val="ru-RU"/>
        </w:rPr>
      </w:pPr>
    </w:p>
    <w:p w14:paraId="0440E277" w14:textId="77777777" w:rsidR="002D3C1F" w:rsidRPr="005A1191" w:rsidRDefault="002D3C1F" w:rsidP="00EF4064">
      <w:pPr>
        <w:ind w:firstLine="720"/>
        <w:rPr>
          <w:lang w:val="ru-RU"/>
        </w:rPr>
      </w:pPr>
      <w:r>
        <w:rPr>
          <w:lang w:val="ru-RU"/>
        </w:rPr>
        <w:t xml:space="preserve">Настоящий документ содержит комментарии и рекомендации Секретариата по следующему проектному предложению: </w:t>
      </w:r>
    </w:p>
    <w:p w14:paraId="483C931F" w14:textId="77777777" w:rsidR="002D3C1F" w:rsidRPr="00EF1DFC" w:rsidRDefault="002D3C1F" w:rsidP="00EF4064">
      <w:pPr>
        <w:spacing w:before="240" w:after="240"/>
        <w:rPr>
          <w:u w:val="single"/>
        </w:rPr>
      </w:pPr>
      <w:r>
        <w:rPr>
          <w:u w:val="single"/>
          <w:lang w:val="ru-RU"/>
        </w:rPr>
        <w:t>Энергоэффективность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0"/>
        <w:gridCol w:w="990"/>
        <w:gridCol w:w="1753"/>
      </w:tblGrid>
      <w:tr w:rsidR="002D3C1F" w:rsidRPr="00EF1DFC" w14:paraId="45BCFAB7" w14:textId="77777777" w:rsidTr="00491D8D">
        <w:trPr>
          <w:trHeight w:val="300"/>
        </w:trPr>
        <w:tc>
          <w:tcPr>
            <w:tcW w:w="6750" w:type="dxa"/>
            <w:hideMark/>
          </w:tcPr>
          <w:p w14:paraId="56E4E653" w14:textId="77777777" w:rsidR="002D3C1F" w:rsidRPr="005A1191" w:rsidRDefault="002D3C1F" w:rsidP="00EF4064">
            <w:pPr>
              <w:numPr>
                <w:ilvl w:val="0"/>
                <w:numId w:val="27"/>
              </w:numPr>
              <w:ind w:hanging="830"/>
              <w:contextualSpacing/>
              <w:rPr>
                <w:lang w:val="ru-RU"/>
              </w:rPr>
            </w:pPr>
            <w:r>
              <w:rPr>
                <w:color w:val="000000"/>
                <w:lang w:val="ru-RU"/>
              </w:rPr>
              <w:t>Пилотный проект по поддержанию и/или повышению энергоэффективности замещающих технологий и оборудования в условиях поэтапного отказа от ГФУ (неинвестиционные мероприятия)</w:t>
            </w:r>
          </w:p>
        </w:tc>
        <w:tc>
          <w:tcPr>
            <w:tcW w:w="990" w:type="dxa"/>
            <w:hideMark/>
          </w:tcPr>
          <w:p w14:paraId="2664E4BB" w14:textId="77777777" w:rsidR="002D3C1F" w:rsidRPr="00EF1DFC" w:rsidRDefault="002D3C1F" w:rsidP="00161797">
            <w:pPr>
              <w:jc w:val="center"/>
            </w:pPr>
            <w:r>
              <w:rPr>
                <w:color w:val="000000"/>
                <w:lang w:val="ru-RU"/>
              </w:rPr>
              <w:t>ЮНЕП</w:t>
            </w:r>
          </w:p>
        </w:tc>
        <w:tc>
          <w:tcPr>
            <w:tcW w:w="1753" w:type="dxa"/>
          </w:tcPr>
          <w:p w14:paraId="07A7A6F7" w14:textId="77777777" w:rsidR="002D3C1F" w:rsidRPr="00EF1DFC" w:rsidRDefault="002D3C1F" w:rsidP="00161797">
            <w:pPr>
              <w:ind w:right="-251"/>
              <w:jc w:val="center"/>
            </w:pPr>
            <w:r>
              <w:rPr>
                <w:color w:val="000000"/>
                <w:lang w:val="ru-RU"/>
              </w:rPr>
              <w:t>Индивидуальное рассмотрение</w:t>
            </w:r>
          </w:p>
        </w:tc>
      </w:tr>
    </w:tbl>
    <w:p w14:paraId="76CE1D54" w14:textId="77777777" w:rsidR="00D86FEA" w:rsidRDefault="00D86FEA" w:rsidP="00EF4064">
      <w:pPr>
        <w:jc w:val="left"/>
        <w:rPr>
          <w:b/>
          <w:lang w:val="en-GB"/>
        </w:rPr>
      </w:pPr>
    </w:p>
    <w:p w14:paraId="7DEB2607" w14:textId="7D73341C" w:rsidR="002D3C1F" w:rsidRPr="00D86FEA" w:rsidRDefault="002D3C1F" w:rsidP="00D86FEA">
      <w:pPr>
        <w:pStyle w:val="ListParagraph"/>
        <w:numPr>
          <w:ilvl w:val="0"/>
          <w:numId w:val="32"/>
        </w:numPr>
        <w:jc w:val="left"/>
        <w:rPr>
          <w:b/>
        </w:rPr>
      </w:pPr>
      <w:r w:rsidRPr="00D86FEA">
        <w:rPr>
          <w:b/>
        </w:rPr>
        <w:br w:type="page"/>
      </w:r>
    </w:p>
    <w:p w14:paraId="411EDBCB" w14:textId="2577CB2F" w:rsidR="002D3C1F" w:rsidRPr="005054A5" w:rsidRDefault="002D3C1F" w:rsidP="00EF4064">
      <w:pPr>
        <w:jc w:val="center"/>
        <w:rPr>
          <w:b/>
          <w:lang w:val="ru-RU"/>
        </w:rPr>
      </w:pPr>
      <w:r>
        <w:rPr>
          <w:b/>
          <w:bCs/>
          <w:lang w:val="ru-RU"/>
        </w:rPr>
        <w:lastRenderedPageBreak/>
        <w:t xml:space="preserve">ФОРМА ОЦЕНКИ ПРОЕКТА </w:t>
      </w:r>
      <w:r w:rsidR="005054A5" w:rsidRPr="005054A5">
        <w:rPr>
          <w:b/>
          <w:bCs/>
          <w:lang w:val="ru-RU"/>
        </w:rPr>
        <w:t xml:space="preserve">– </w:t>
      </w:r>
      <w:r>
        <w:rPr>
          <w:b/>
          <w:bCs/>
          <w:lang w:val="ru-RU"/>
        </w:rPr>
        <w:t>НЕМНОГОЛЕТНИЙ ПРОЕКТ</w:t>
      </w:r>
    </w:p>
    <w:p w14:paraId="57E2E152" w14:textId="77777777" w:rsidR="002D3C1F" w:rsidRPr="005054A5" w:rsidRDefault="002D3C1F" w:rsidP="00EF4064">
      <w:pPr>
        <w:jc w:val="center"/>
        <w:rPr>
          <w:b/>
          <w:lang w:val="ru-RU"/>
        </w:rPr>
      </w:pPr>
    </w:p>
    <w:p w14:paraId="35EAFA2E" w14:textId="77777777" w:rsidR="002D3C1F" w:rsidRPr="005054A5" w:rsidRDefault="002D3C1F" w:rsidP="00EF4064">
      <w:pPr>
        <w:ind w:left="142"/>
        <w:jc w:val="center"/>
        <w:rPr>
          <w:b/>
          <w:lang w:val="ru-RU"/>
        </w:rPr>
      </w:pPr>
      <w:r>
        <w:rPr>
          <w:b/>
          <w:bCs/>
          <w:lang w:val="ru-RU"/>
        </w:rPr>
        <w:t>Грузия</w:t>
      </w:r>
    </w:p>
    <w:p w14:paraId="128C8610" w14:textId="77777777" w:rsidR="002D3C1F" w:rsidRPr="005054A5" w:rsidRDefault="002D3C1F" w:rsidP="00EF4064">
      <w:pPr>
        <w:ind w:left="142"/>
        <w:jc w:val="center"/>
        <w:rPr>
          <w:b/>
          <w:lang w:val="ru-RU"/>
        </w:rPr>
      </w:pPr>
    </w:p>
    <w:p w14:paraId="33FFD500" w14:textId="4BE10A95" w:rsidR="002D3C1F" w:rsidRPr="005054A5" w:rsidRDefault="005054A5" w:rsidP="00EF4064">
      <w:pPr>
        <w:tabs>
          <w:tab w:val="left" w:pos="5580"/>
        </w:tabs>
        <w:ind w:right="-450" w:hanging="450"/>
        <w:rPr>
          <w:b/>
          <w:bCs/>
          <w:sz w:val="20"/>
          <w:szCs w:val="20"/>
          <w:lang w:val="ru-RU"/>
        </w:rPr>
      </w:pPr>
      <w:r w:rsidRPr="005054A5">
        <w:rPr>
          <w:b/>
          <w:bCs/>
          <w:sz w:val="20"/>
          <w:szCs w:val="20"/>
          <w:lang w:val="ru-RU"/>
        </w:rPr>
        <w:t>НАЗВАНИЕ ПРОЕКТА</w:t>
      </w:r>
      <w:r>
        <w:rPr>
          <w:sz w:val="20"/>
          <w:szCs w:val="20"/>
          <w:lang w:val="ru-RU"/>
        </w:rPr>
        <w:t xml:space="preserve">                               </w:t>
      </w:r>
      <w:r w:rsidR="00491D8D">
        <w:rPr>
          <w:rFonts w:hint="eastAsia"/>
          <w:sz w:val="20"/>
          <w:szCs w:val="20"/>
          <w:lang w:val="ru-RU" w:eastAsia="zh-CN"/>
        </w:rPr>
        <w:t xml:space="preserve">                            </w:t>
      </w:r>
      <w:r w:rsidRPr="005054A5">
        <w:rPr>
          <w:b/>
          <w:bCs/>
          <w:sz w:val="20"/>
          <w:szCs w:val="20"/>
          <w:lang w:val="ru-RU"/>
        </w:rPr>
        <w:t>ДВУСТОРОННЕЕ/УЧРЕЖДЕНИЕ-ИСПОЛНИТЕЛЬ</w:t>
      </w:r>
    </w:p>
    <w:tbl>
      <w:tblPr>
        <w:tblStyle w:val="TableGrid"/>
        <w:tblpPr w:leftFromText="180" w:rightFromText="180" w:vertAnchor="text" w:horzAnchor="margin" w:tblpXSpec="center" w:tblpY="62"/>
        <w:tblW w:w="10166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11"/>
        <w:gridCol w:w="1055"/>
      </w:tblGrid>
      <w:tr w:rsidR="002D3C1F" w:rsidRPr="005054A5" w14:paraId="43694527" w14:textId="77777777" w:rsidTr="00161797">
        <w:trPr>
          <w:trHeight w:val="251"/>
        </w:trPr>
        <w:tc>
          <w:tcPr>
            <w:tcW w:w="9085" w:type="dxa"/>
            <w:tcBorders>
              <w:right w:val="single" w:sz="4" w:space="0" w:color="auto"/>
            </w:tcBorders>
          </w:tcPr>
          <w:p w14:paraId="789B3BE3" w14:textId="4468043D" w:rsidR="002D3C1F" w:rsidRPr="005054A5" w:rsidRDefault="002D3C1F" w:rsidP="00161797">
            <w:pPr>
              <w:tabs>
                <w:tab w:val="left" w:pos="383"/>
              </w:tabs>
              <w:rPr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Пилотный проект по поддержанию и/или повышению энергоэффективности замещающих технологий и</w:t>
            </w:r>
            <w:r w:rsidR="005054A5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>оборудования в условиях поэтапного отказа от ГФУ (неинвестиционные мероприятия)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559F7" w14:textId="77777777" w:rsidR="002D3C1F" w:rsidRPr="005054A5" w:rsidRDefault="002D3C1F" w:rsidP="00161797">
            <w:pPr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</w:tr>
    </w:tbl>
    <w:p w14:paraId="388EBCB7" w14:textId="77777777" w:rsidR="002D3C1F" w:rsidRPr="005054A5" w:rsidRDefault="002D3C1F" w:rsidP="00EF4064">
      <w:pPr>
        <w:rPr>
          <w:sz w:val="20"/>
          <w:szCs w:val="20"/>
          <w:lang w:val="en-GB"/>
        </w:rPr>
      </w:pPr>
    </w:p>
    <w:p w14:paraId="56EA8043" w14:textId="77777777" w:rsidR="002D3C1F" w:rsidRPr="005054A5" w:rsidRDefault="002D3C1F" w:rsidP="00EF4064">
      <w:pPr>
        <w:ind w:hanging="426"/>
        <w:rPr>
          <w:sz w:val="20"/>
          <w:szCs w:val="20"/>
        </w:rPr>
      </w:pPr>
      <w:r w:rsidRPr="005054A5">
        <w:rPr>
          <w:b/>
          <w:bCs/>
          <w:sz w:val="20"/>
          <w:szCs w:val="20"/>
          <w:lang w:val="ru-RU"/>
        </w:rPr>
        <w:t>ЦЕЛЬ ПРОЕКТА</w:t>
      </w:r>
    </w:p>
    <w:tbl>
      <w:tblPr>
        <w:tblStyle w:val="TableGrid"/>
        <w:tblW w:w="10286" w:type="dxa"/>
        <w:jc w:val="center"/>
        <w:tblLayout w:type="fixed"/>
        <w:tblLook w:val="01E0" w:firstRow="1" w:lastRow="1" w:firstColumn="1" w:lastColumn="1" w:noHBand="0" w:noVBand="0"/>
      </w:tblPr>
      <w:tblGrid>
        <w:gridCol w:w="10286"/>
      </w:tblGrid>
      <w:tr w:rsidR="002D3C1F" w:rsidRPr="005054A5" w14:paraId="36EC499C" w14:textId="77777777" w:rsidTr="00A4614C">
        <w:trPr>
          <w:trHeight w:val="1029"/>
          <w:jc w:val="center"/>
        </w:trPr>
        <w:tc>
          <w:tcPr>
            <w:tcW w:w="10286" w:type="dxa"/>
            <w:vAlign w:val="center"/>
          </w:tcPr>
          <w:p w14:paraId="7D4764A0" w14:textId="5CB04036" w:rsidR="002D3C1F" w:rsidRPr="005054A5" w:rsidRDefault="00A4614C" w:rsidP="001673A7">
            <w:pPr>
              <w:spacing w:after="120"/>
              <w:outlineLvl w:val="0"/>
              <w:rPr>
                <w:color w:val="000000" w:themeColor="text1"/>
                <w:sz w:val="20"/>
                <w:szCs w:val="20"/>
                <w:lang w:val="ru-RU"/>
              </w:rPr>
            </w:pPr>
            <w:bookmarkStart w:id="0" w:name="_Hlk208765763"/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Пилотный проект направлен на </w:t>
            </w:r>
            <w:r w:rsidR="005054A5">
              <w:rPr>
                <w:color w:val="000000"/>
                <w:sz w:val="20"/>
                <w:szCs w:val="20"/>
                <w:lang w:val="ru-RU"/>
              </w:rPr>
              <w:t>совершенствовани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е </w:t>
            </w:r>
            <w:r w:rsidR="005054A5">
              <w:rPr>
                <w:color w:val="000000"/>
                <w:sz w:val="20"/>
                <w:szCs w:val="20"/>
                <w:lang w:val="ru-RU"/>
              </w:rPr>
              <w:t xml:space="preserve">страновой 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рамочной основы для энергоэффективности в секторе холодильного оборудования, кондиционирования воздуха и тепловых насосов (ХОКВТН) путем укрепления правовой системы, поддержки разработки минимальных стандартов энергоэффективности (МСЭ), поддержки внедрения маркировки и оказания поддержки в повышении энергоэффективности в секторе ХОКВТН </w:t>
            </w:r>
            <w:r w:rsidR="005054A5">
              <w:rPr>
                <w:color w:val="000000"/>
                <w:sz w:val="20"/>
                <w:szCs w:val="20"/>
                <w:lang w:val="ru-RU"/>
              </w:rPr>
              <w:t>через посредство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 обучения и наращивания потенциала соответствующих заинтересованных сторон. </w:t>
            </w:r>
            <w:bookmarkEnd w:id="0"/>
          </w:p>
        </w:tc>
      </w:tr>
    </w:tbl>
    <w:p w14:paraId="21D0A656" w14:textId="77777777" w:rsidR="002D3C1F" w:rsidRPr="005054A5" w:rsidRDefault="002D3C1F" w:rsidP="00EF4064">
      <w:pPr>
        <w:rPr>
          <w:sz w:val="20"/>
          <w:szCs w:val="20"/>
          <w:lang w:val="ru-RU"/>
        </w:rPr>
      </w:pPr>
    </w:p>
    <w:tbl>
      <w:tblPr>
        <w:tblStyle w:val="TableGrid"/>
        <w:tblW w:w="10165" w:type="dxa"/>
        <w:jc w:val="center"/>
        <w:tblLayout w:type="fixed"/>
        <w:tblLook w:val="01E0" w:firstRow="1" w:lastRow="1" w:firstColumn="1" w:lastColumn="1" w:noHBand="0" w:noVBand="0"/>
      </w:tblPr>
      <w:tblGrid>
        <w:gridCol w:w="4135"/>
        <w:gridCol w:w="6030"/>
      </w:tblGrid>
      <w:tr w:rsidR="002D3C1F" w:rsidRPr="005054A5" w14:paraId="3DAF0D08" w14:textId="77777777" w:rsidTr="00161797">
        <w:trPr>
          <w:jc w:val="center"/>
        </w:trPr>
        <w:tc>
          <w:tcPr>
            <w:tcW w:w="4135" w:type="dxa"/>
          </w:tcPr>
          <w:p w14:paraId="5C8A01B7" w14:textId="344FF999" w:rsidR="002D3C1F" w:rsidRPr="005054A5" w:rsidRDefault="005054A5" w:rsidP="00161797">
            <w:pPr>
              <w:rPr>
                <w:b/>
                <w:bCs/>
                <w:sz w:val="20"/>
                <w:szCs w:val="20"/>
              </w:rPr>
            </w:pPr>
            <w:r w:rsidRPr="005054A5">
              <w:rPr>
                <w:b/>
                <w:bCs/>
                <w:color w:val="000000"/>
                <w:sz w:val="20"/>
                <w:szCs w:val="20"/>
                <w:lang w:val="ru-RU"/>
              </w:rPr>
              <w:t>НАЦИОНАЛЬНОЕ КООРДИНИРУЮЩЕЕ УЧРЕЖДЕНИЕ</w:t>
            </w:r>
          </w:p>
        </w:tc>
        <w:tc>
          <w:tcPr>
            <w:tcW w:w="6030" w:type="dxa"/>
          </w:tcPr>
          <w:p w14:paraId="3570A678" w14:textId="786EA426" w:rsidR="002D3C1F" w:rsidRPr="005054A5" w:rsidRDefault="002D3C1F" w:rsidP="00700B65">
            <w:pPr>
              <w:jc w:val="left"/>
              <w:rPr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Министерство охраны окружающей среды и сельского хозяйства Грузии</w:t>
            </w:r>
          </w:p>
        </w:tc>
      </w:tr>
    </w:tbl>
    <w:p w14:paraId="7F93B1A9" w14:textId="77777777" w:rsidR="002D3C1F" w:rsidRPr="005054A5" w:rsidRDefault="002D3C1F" w:rsidP="00EF4064">
      <w:pPr>
        <w:tabs>
          <w:tab w:val="left" w:pos="4248"/>
        </w:tabs>
        <w:ind w:left="113"/>
        <w:jc w:val="left"/>
        <w:rPr>
          <w:sz w:val="20"/>
          <w:szCs w:val="20"/>
          <w:lang w:val="ru-RU"/>
        </w:rPr>
      </w:pPr>
    </w:p>
    <w:tbl>
      <w:tblPr>
        <w:tblStyle w:val="TableGrid"/>
        <w:tblW w:w="10165" w:type="dxa"/>
        <w:jc w:val="center"/>
        <w:tblLayout w:type="fixed"/>
        <w:tblLook w:val="01E0" w:firstRow="1" w:lastRow="1" w:firstColumn="1" w:lastColumn="1" w:noHBand="0" w:noVBand="0"/>
      </w:tblPr>
      <w:tblGrid>
        <w:gridCol w:w="5485"/>
        <w:gridCol w:w="1260"/>
        <w:gridCol w:w="1170"/>
        <w:gridCol w:w="2250"/>
      </w:tblGrid>
      <w:tr w:rsidR="002D3C1F" w:rsidRPr="005054A5" w14:paraId="20C4A00D" w14:textId="77777777" w:rsidTr="00491D8D">
        <w:trPr>
          <w:jc w:val="center"/>
        </w:trPr>
        <w:tc>
          <w:tcPr>
            <w:tcW w:w="5485" w:type="dxa"/>
          </w:tcPr>
          <w:p w14:paraId="6013A4B7" w14:textId="77777777" w:rsidR="002D3C1F" w:rsidRPr="005054A5" w:rsidRDefault="002D3C1F" w:rsidP="00161797">
            <w:pPr>
              <w:rPr>
                <w:b/>
                <w:caps/>
                <w:sz w:val="20"/>
                <w:szCs w:val="20"/>
                <w:lang w:val="ru-RU"/>
              </w:rPr>
            </w:pPr>
            <w:r w:rsidRPr="005054A5">
              <w:rPr>
                <w:b/>
                <w:bCs/>
                <w:color w:val="000000"/>
                <w:sz w:val="20"/>
                <w:szCs w:val="20"/>
                <w:lang w:val="ru-RU"/>
              </w:rPr>
              <w:t>ПОСЛЕДНИЕ ДАННЫЕ ПО СТАТЬЕ 7 (приложение F)</w:t>
            </w:r>
          </w:p>
        </w:tc>
        <w:tc>
          <w:tcPr>
            <w:tcW w:w="1260" w:type="dxa"/>
          </w:tcPr>
          <w:p w14:paraId="6CA2F84A" w14:textId="521A5ED9" w:rsidR="002D3C1F" w:rsidRPr="005054A5" w:rsidRDefault="002D3C1F" w:rsidP="00161797">
            <w:pPr>
              <w:jc w:val="left"/>
              <w:rPr>
                <w:sz w:val="20"/>
                <w:szCs w:val="20"/>
              </w:rPr>
            </w:pPr>
            <w:r w:rsidRPr="005054A5">
              <w:rPr>
                <w:b/>
                <w:bCs/>
                <w:color w:val="000000"/>
                <w:sz w:val="20"/>
                <w:szCs w:val="20"/>
                <w:lang w:val="ru-RU"/>
              </w:rPr>
              <w:t>Год: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 2024</w:t>
            </w:r>
          </w:p>
        </w:tc>
        <w:tc>
          <w:tcPr>
            <w:tcW w:w="1170" w:type="dxa"/>
          </w:tcPr>
          <w:p w14:paraId="431C19BB" w14:textId="3551C62E" w:rsidR="002D3C1F" w:rsidRPr="005054A5" w:rsidRDefault="00BF6280" w:rsidP="00161797">
            <w:pPr>
              <w:jc w:val="center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189</w:t>
            </w:r>
            <w:r w:rsidR="00491D8D">
              <w:rPr>
                <w:color w:val="000000"/>
                <w:sz w:val="20"/>
                <w:szCs w:val="20"/>
                <w:lang w:val="en-US" w:eastAsia="zh-CN"/>
              </w:rPr>
              <w:t>,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>28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>т</w:t>
            </w:r>
          </w:p>
        </w:tc>
        <w:tc>
          <w:tcPr>
            <w:tcW w:w="2250" w:type="dxa"/>
          </w:tcPr>
          <w:p w14:paraId="2813F5AC" w14:textId="2F5EDA2A" w:rsidR="002D3C1F" w:rsidRPr="005054A5" w:rsidRDefault="002978F6" w:rsidP="005054A5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448 285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тонн </w:t>
            </w:r>
            <w:r w:rsidR="005054A5" w:rsidRPr="005054A5">
              <w:rPr>
                <w:bCs/>
                <w:sz w:val="20"/>
                <w:szCs w:val="20"/>
                <w:lang w:val="ru-RU"/>
              </w:rPr>
              <w:t>СО</w:t>
            </w:r>
            <w:r w:rsidR="005054A5" w:rsidRPr="005054A5">
              <w:rPr>
                <w:bCs/>
                <w:sz w:val="20"/>
                <w:szCs w:val="20"/>
                <w:vertAlign w:val="subscript"/>
                <w:lang w:val="ru-RU"/>
              </w:rPr>
              <w:t>2</w:t>
            </w:r>
            <w:r w:rsidR="005054A5" w:rsidRPr="005054A5">
              <w:rPr>
                <w:bCs/>
                <w:sz w:val="20"/>
                <w:szCs w:val="20"/>
                <w:lang w:val="ru-RU"/>
              </w:rPr>
              <w:t>э</w:t>
            </w:r>
          </w:p>
        </w:tc>
      </w:tr>
    </w:tbl>
    <w:p w14:paraId="323CE106" w14:textId="77777777" w:rsidR="002D3C1F" w:rsidRPr="005054A5" w:rsidRDefault="002D3C1F" w:rsidP="00EF4064">
      <w:pPr>
        <w:jc w:val="center"/>
        <w:rPr>
          <w:sz w:val="20"/>
          <w:szCs w:val="20"/>
          <w:lang w:val="en-GB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2D3C1F" w:rsidRPr="005054A5" w14:paraId="28F61B30" w14:textId="77777777" w:rsidTr="00C26DB4">
        <w:trPr>
          <w:trHeight w:val="250"/>
          <w:jc w:val="center"/>
        </w:trPr>
        <w:tc>
          <w:tcPr>
            <w:tcW w:w="6799" w:type="dxa"/>
          </w:tcPr>
          <w:p w14:paraId="649175E6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szCs w:val="20"/>
              </w:rPr>
            </w:pPr>
            <w:r w:rsidRPr="005054A5">
              <w:rPr>
                <w:b/>
                <w:bCs/>
                <w:color w:val="000000"/>
                <w:sz w:val="20"/>
                <w:szCs w:val="20"/>
                <w:lang w:val="ru-RU"/>
              </w:rPr>
              <w:t>Сведения</w:t>
            </w:r>
          </w:p>
        </w:tc>
        <w:tc>
          <w:tcPr>
            <w:tcW w:w="3366" w:type="dxa"/>
          </w:tcPr>
          <w:p w14:paraId="3B64E6C6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Неинвестиционные мероприятия</w:t>
            </w:r>
          </w:p>
        </w:tc>
      </w:tr>
      <w:tr w:rsidR="000909F8" w:rsidRPr="005054A5" w14:paraId="7BB78B1B" w14:textId="77777777" w:rsidTr="00C26DB4">
        <w:trPr>
          <w:trHeight w:val="250"/>
          <w:jc w:val="center"/>
        </w:trPr>
        <w:tc>
          <w:tcPr>
            <w:tcW w:w="6799" w:type="dxa"/>
            <w:vMerge w:val="restart"/>
            <w:vAlign w:val="center"/>
          </w:tcPr>
          <w:p w14:paraId="0D972418" w14:textId="10378B5F" w:rsidR="000909F8" w:rsidRPr="005054A5" w:rsidRDefault="000909F8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ГФУ, используемые сектором обслуживания (данные страновой программы на 2024 год)</w:t>
            </w:r>
          </w:p>
        </w:tc>
        <w:tc>
          <w:tcPr>
            <w:tcW w:w="3366" w:type="dxa"/>
          </w:tcPr>
          <w:p w14:paraId="7A507579" w14:textId="56E16383" w:rsidR="000909F8" w:rsidRPr="005054A5" w:rsidRDefault="00A35C7B" w:rsidP="00272D7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174</w:t>
            </w:r>
            <w:r w:rsidR="00491D8D">
              <w:rPr>
                <w:color w:val="000000"/>
                <w:sz w:val="20"/>
                <w:szCs w:val="20"/>
                <w:lang w:val="en-US"/>
              </w:rPr>
              <w:t>,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>65 т</w:t>
            </w:r>
          </w:p>
        </w:tc>
      </w:tr>
      <w:tr w:rsidR="000909F8" w:rsidRPr="005054A5" w14:paraId="450EA9FD" w14:textId="77777777" w:rsidTr="00C26DB4">
        <w:trPr>
          <w:trHeight w:val="250"/>
          <w:jc w:val="center"/>
        </w:trPr>
        <w:tc>
          <w:tcPr>
            <w:tcW w:w="6799" w:type="dxa"/>
            <w:vMerge/>
          </w:tcPr>
          <w:p w14:paraId="63A3834D" w14:textId="77777777" w:rsidR="000909F8" w:rsidRPr="005054A5" w:rsidRDefault="000909F8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3366" w:type="dxa"/>
          </w:tcPr>
          <w:p w14:paraId="12F11065" w14:textId="2683D08A" w:rsidR="000909F8" w:rsidRPr="005054A5" w:rsidRDefault="005F1753" w:rsidP="005054A5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426 194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тонн </w:t>
            </w:r>
            <w:r w:rsidR="005054A5" w:rsidRPr="005054A5">
              <w:rPr>
                <w:bCs/>
                <w:sz w:val="20"/>
                <w:szCs w:val="20"/>
                <w:lang w:val="ru-RU"/>
              </w:rPr>
              <w:t>СО</w:t>
            </w:r>
            <w:r w:rsidR="005054A5" w:rsidRPr="005054A5">
              <w:rPr>
                <w:bCs/>
                <w:sz w:val="20"/>
                <w:szCs w:val="20"/>
                <w:vertAlign w:val="subscript"/>
                <w:lang w:val="ru-RU"/>
              </w:rPr>
              <w:t>2</w:t>
            </w:r>
            <w:r w:rsidR="005054A5" w:rsidRPr="005054A5">
              <w:rPr>
                <w:bCs/>
                <w:sz w:val="20"/>
                <w:szCs w:val="20"/>
                <w:lang w:val="ru-RU"/>
              </w:rPr>
              <w:t>э</w:t>
            </w:r>
          </w:p>
        </w:tc>
      </w:tr>
      <w:tr w:rsidR="002D3C1F" w:rsidRPr="005054A5" w14:paraId="304F8A86" w14:textId="77777777" w:rsidTr="00C26DB4">
        <w:trPr>
          <w:trHeight w:val="262"/>
          <w:jc w:val="center"/>
        </w:trPr>
        <w:tc>
          <w:tcPr>
            <w:tcW w:w="6799" w:type="dxa"/>
          </w:tcPr>
          <w:p w14:paraId="047DD170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Продолжительность проекта (месяцы):</w:t>
            </w:r>
          </w:p>
        </w:tc>
        <w:tc>
          <w:tcPr>
            <w:tcW w:w="3366" w:type="dxa"/>
          </w:tcPr>
          <w:p w14:paraId="69D876B9" w14:textId="77777777" w:rsidR="002D3C1F" w:rsidRPr="005054A5" w:rsidRDefault="002D3C1F" w:rsidP="00161797">
            <w:pPr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36</w:t>
            </w:r>
          </w:p>
        </w:tc>
      </w:tr>
      <w:tr w:rsidR="002D3C1F" w:rsidRPr="005054A5" w14:paraId="764A55D9" w14:textId="77777777" w:rsidTr="00C26DB4">
        <w:trPr>
          <w:trHeight w:val="239"/>
          <w:jc w:val="center"/>
        </w:trPr>
        <w:tc>
          <w:tcPr>
            <w:tcW w:w="6799" w:type="dxa"/>
          </w:tcPr>
          <w:p w14:paraId="7681FF0F" w14:textId="407EE288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Изначально запрашиваемая сумма (долл. США):</w:t>
            </w:r>
          </w:p>
        </w:tc>
        <w:tc>
          <w:tcPr>
            <w:tcW w:w="3366" w:type="dxa"/>
          </w:tcPr>
          <w:p w14:paraId="7422CE1E" w14:textId="77777777" w:rsidR="002D3C1F" w:rsidRPr="005054A5" w:rsidRDefault="002D3C1F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243 000</w:t>
            </w:r>
          </w:p>
        </w:tc>
      </w:tr>
      <w:tr w:rsidR="002D3C1F" w:rsidRPr="005054A5" w14:paraId="23CFA0E6" w14:textId="77777777" w:rsidTr="00C26DB4">
        <w:trPr>
          <w:trHeight w:val="250"/>
          <w:jc w:val="center"/>
        </w:trPr>
        <w:tc>
          <w:tcPr>
            <w:tcW w:w="6799" w:type="dxa"/>
          </w:tcPr>
          <w:p w14:paraId="1CCC56E7" w14:textId="1B7EFBFF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Окончательная стоимость проекта (долл. США):</w:t>
            </w:r>
          </w:p>
        </w:tc>
        <w:tc>
          <w:tcPr>
            <w:tcW w:w="3366" w:type="dxa"/>
          </w:tcPr>
          <w:p w14:paraId="662E9323" w14:textId="65B78880" w:rsidR="002D3C1F" w:rsidRPr="005054A5" w:rsidRDefault="00693B81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223 000</w:t>
            </w:r>
          </w:p>
        </w:tc>
      </w:tr>
      <w:tr w:rsidR="002D3C1F" w:rsidRPr="005054A5" w14:paraId="292A8241" w14:textId="77777777" w:rsidTr="00C26DB4">
        <w:trPr>
          <w:trHeight w:val="239"/>
          <w:jc w:val="center"/>
        </w:trPr>
        <w:tc>
          <w:tcPr>
            <w:tcW w:w="6799" w:type="dxa"/>
          </w:tcPr>
          <w:p w14:paraId="6769B292" w14:textId="5EEE728E" w:rsidR="002D3C1F" w:rsidRPr="00517080" w:rsidRDefault="00517080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Вспомогательны</w:t>
            </w:r>
            <w:r w:rsidR="002D3C1F" w:rsidRPr="005054A5">
              <w:rPr>
                <w:color w:val="000000"/>
                <w:sz w:val="20"/>
                <w:szCs w:val="20"/>
                <w:lang w:val="ru-RU"/>
              </w:rPr>
              <w:t>е расходы учреждения-исполнителя (долл. США)</w:t>
            </w:r>
          </w:p>
        </w:tc>
        <w:tc>
          <w:tcPr>
            <w:tcW w:w="3366" w:type="dxa"/>
          </w:tcPr>
          <w:p w14:paraId="5CF4749D" w14:textId="38FCD8F1" w:rsidR="002D3C1F" w:rsidRPr="005054A5" w:rsidRDefault="00B07E22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28 990</w:t>
            </w:r>
          </w:p>
        </w:tc>
      </w:tr>
      <w:tr w:rsidR="002D3C1F" w:rsidRPr="005054A5" w14:paraId="6D01DCE0" w14:textId="77777777" w:rsidTr="00C26DB4">
        <w:trPr>
          <w:trHeight w:val="250"/>
          <w:jc w:val="center"/>
        </w:trPr>
        <w:tc>
          <w:tcPr>
            <w:tcW w:w="6799" w:type="dxa"/>
          </w:tcPr>
          <w:p w14:paraId="5ED3BB92" w14:textId="28D1C38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Общая стоимость проекта для Многостороннего фонда (долл. США):</w:t>
            </w:r>
          </w:p>
        </w:tc>
        <w:tc>
          <w:tcPr>
            <w:tcW w:w="3366" w:type="dxa"/>
          </w:tcPr>
          <w:p w14:paraId="7BCFC693" w14:textId="2D982D47" w:rsidR="002D3C1F" w:rsidRPr="005054A5" w:rsidRDefault="00485486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251 990</w:t>
            </w:r>
          </w:p>
        </w:tc>
      </w:tr>
      <w:tr w:rsidR="002D3C1F" w:rsidRPr="005054A5" w14:paraId="1DF315C8" w14:textId="77777777" w:rsidTr="00C26DB4">
        <w:trPr>
          <w:trHeight w:val="239"/>
          <w:jc w:val="center"/>
        </w:trPr>
        <w:tc>
          <w:tcPr>
            <w:tcW w:w="6799" w:type="dxa"/>
          </w:tcPr>
          <w:p w14:paraId="57DF2983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Экономия за счет энергоэффективности (кВтч/год):</w:t>
            </w:r>
          </w:p>
        </w:tc>
        <w:tc>
          <w:tcPr>
            <w:tcW w:w="3366" w:type="dxa"/>
          </w:tcPr>
          <w:p w14:paraId="27485BB6" w14:textId="148369FA" w:rsidR="002D3C1F" w:rsidRPr="005054A5" w:rsidRDefault="00A4614C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неприменимо</w:t>
            </w:r>
          </w:p>
        </w:tc>
      </w:tr>
      <w:tr w:rsidR="002D3C1F" w:rsidRPr="005054A5" w14:paraId="44624A41" w14:textId="77777777" w:rsidTr="00C26DB4">
        <w:trPr>
          <w:trHeight w:val="239"/>
          <w:jc w:val="center"/>
        </w:trPr>
        <w:tc>
          <w:tcPr>
            <w:tcW w:w="6799" w:type="dxa"/>
          </w:tcPr>
          <w:p w14:paraId="11976A22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Статус совместного финансирования (Д/Н):</w:t>
            </w:r>
          </w:p>
        </w:tc>
        <w:tc>
          <w:tcPr>
            <w:tcW w:w="3366" w:type="dxa"/>
          </w:tcPr>
          <w:p w14:paraId="78CF50F9" w14:textId="10854D6D" w:rsidR="002D3C1F" w:rsidRPr="005054A5" w:rsidRDefault="00A4614C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Н</w:t>
            </w:r>
          </w:p>
        </w:tc>
      </w:tr>
      <w:tr w:rsidR="002D3C1F" w:rsidRPr="005054A5" w14:paraId="44C67A46" w14:textId="77777777" w:rsidTr="00C26DB4">
        <w:trPr>
          <w:trHeight w:val="250"/>
          <w:jc w:val="center"/>
        </w:trPr>
        <w:tc>
          <w:tcPr>
            <w:tcW w:w="6799" w:type="dxa"/>
          </w:tcPr>
          <w:p w14:paraId="09C78BBD" w14:textId="4E35C8B9" w:rsidR="002D3C1F" w:rsidRPr="005054A5" w:rsidRDefault="00517080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</w:t>
            </w:r>
            <w:r w:rsidR="002D3C1F" w:rsidRPr="005054A5">
              <w:rPr>
                <w:color w:val="000000"/>
                <w:sz w:val="20"/>
                <w:szCs w:val="20"/>
                <w:lang w:val="ru-RU"/>
              </w:rPr>
              <w:t>сновные этапы мониторинга проекта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включены</w:t>
            </w:r>
            <w:r w:rsidR="002D3C1F" w:rsidRPr="005054A5">
              <w:rPr>
                <w:color w:val="000000"/>
                <w:sz w:val="20"/>
                <w:szCs w:val="20"/>
                <w:lang w:val="ru-RU"/>
              </w:rPr>
              <w:t xml:space="preserve"> (Д/Н):</w:t>
            </w:r>
          </w:p>
        </w:tc>
        <w:tc>
          <w:tcPr>
            <w:tcW w:w="3366" w:type="dxa"/>
          </w:tcPr>
          <w:p w14:paraId="47488942" w14:textId="64F80B83" w:rsidR="002D3C1F" w:rsidRPr="005054A5" w:rsidRDefault="00A4614C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Д</w:t>
            </w:r>
          </w:p>
        </w:tc>
      </w:tr>
      <w:tr w:rsidR="002D3C1F" w:rsidRPr="005054A5" w14:paraId="6A885A91" w14:textId="77777777" w:rsidTr="00C26DB4">
        <w:trPr>
          <w:trHeight w:val="250"/>
          <w:jc w:val="center"/>
        </w:trPr>
        <w:tc>
          <w:tcPr>
            <w:tcW w:w="6799" w:type="dxa"/>
          </w:tcPr>
          <w:p w14:paraId="0D4DAC58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szCs w:val="20"/>
                <w:lang w:val="ru-RU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Минимальные стандарты энергоэффективности (МСЭ), доступные для соответствующего сектора (Д/Н):</w:t>
            </w:r>
          </w:p>
        </w:tc>
        <w:tc>
          <w:tcPr>
            <w:tcW w:w="3366" w:type="dxa"/>
          </w:tcPr>
          <w:p w14:paraId="77D9686F" w14:textId="1ADE9448" w:rsidR="002D3C1F" w:rsidRPr="005054A5" w:rsidRDefault="00A4614C" w:rsidP="00161797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>Н</w:t>
            </w:r>
          </w:p>
        </w:tc>
      </w:tr>
    </w:tbl>
    <w:p w14:paraId="3D63E0D4" w14:textId="77777777" w:rsidR="002D3C1F" w:rsidRPr="005054A5" w:rsidRDefault="002D3C1F" w:rsidP="00EF4064">
      <w:pPr>
        <w:rPr>
          <w:sz w:val="20"/>
          <w:szCs w:val="20"/>
          <w:lang w:val="en-GB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2D3C1F" w:rsidRPr="005054A5" w14:paraId="7E5EC457" w14:textId="77777777" w:rsidTr="00C26DB4">
        <w:trPr>
          <w:trHeight w:val="296"/>
          <w:jc w:val="center"/>
        </w:trPr>
        <w:tc>
          <w:tcPr>
            <w:tcW w:w="6799" w:type="dxa"/>
          </w:tcPr>
          <w:p w14:paraId="3BB506B9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szCs w:val="20"/>
              </w:rPr>
            </w:pPr>
            <w:r w:rsidRPr="005054A5">
              <w:rPr>
                <w:b/>
                <w:bCs/>
                <w:color w:val="000000"/>
                <w:sz w:val="20"/>
                <w:szCs w:val="20"/>
                <w:lang w:val="ru-RU"/>
              </w:rPr>
              <w:t>РЕКОМЕНДАЦИЯ СЕКРЕТАРИАТА</w:t>
            </w:r>
          </w:p>
        </w:tc>
        <w:tc>
          <w:tcPr>
            <w:tcW w:w="3366" w:type="dxa"/>
          </w:tcPr>
          <w:p w14:paraId="2ACFBBA7" w14:textId="77777777" w:rsidR="002D3C1F" w:rsidRPr="005054A5" w:rsidRDefault="002D3C1F" w:rsidP="001617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szCs w:val="20"/>
              </w:rPr>
            </w:pPr>
            <w:r w:rsidRPr="005054A5">
              <w:rPr>
                <w:color w:val="000000"/>
                <w:sz w:val="20"/>
                <w:szCs w:val="20"/>
                <w:lang w:val="ru-RU"/>
              </w:rPr>
              <w:t xml:space="preserve">Индивидуальное рассмотрение </w:t>
            </w:r>
          </w:p>
        </w:tc>
      </w:tr>
    </w:tbl>
    <w:p w14:paraId="149F332C" w14:textId="77777777" w:rsidR="002D3C1F" w:rsidRPr="005054A5" w:rsidRDefault="002D3C1F" w:rsidP="00EF4064">
      <w:pPr>
        <w:rPr>
          <w:sz w:val="20"/>
          <w:szCs w:val="20"/>
          <w:lang w:val="en-GB"/>
        </w:rPr>
      </w:pPr>
    </w:p>
    <w:p w14:paraId="3A7AD250" w14:textId="59F5E6FB" w:rsidR="002D3C1F" w:rsidRDefault="005054A5" w:rsidP="00EF4064">
      <w:pPr>
        <w:jc w:val="left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ab/>
      </w:r>
    </w:p>
    <w:p w14:paraId="4422A3DD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7DA49EB5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7AB8829D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74E6AB59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06E5F9B1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42F8947A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1AECE3EC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053E536B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47A8737E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1B0C1663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1FD90D13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349868DD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35514572" w14:textId="77777777" w:rsidR="005054A5" w:rsidRDefault="005054A5" w:rsidP="00EF4064">
      <w:pPr>
        <w:jc w:val="left"/>
        <w:rPr>
          <w:b/>
          <w:sz w:val="20"/>
          <w:szCs w:val="20"/>
          <w:lang w:val="ru-RU"/>
        </w:rPr>
      </w:pPr>
    </w:p>
    <w:p w14:paraId="3D19DB86" w14:textId="61697DD6" w:rsidR="005054A5" w:rsidRDefault="005054A5">
      <w:pPr>
        <w:jc w:val="left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br w:type="page"/>
      </w:r>
    </w:p>
    <w:p w14:paraId="14E30ACD" w14:textId="77777777" w:rsidR="002D3C1F" w:rsidRPr="005054A5" w:rsidRDefault="002D3C1F" w:rsidP="00EF4064">
      <w:pPr>
        <w:tabs>
          <w:tab w:val="left" w:pos="5530"/>
        </w:tabs>
        <w:jc w:val="center"/>
        <w:rPr>
          <w:b/>
          <w:lang w:val="ru-RU"/>
        </w:rPr>
      </w:pPr>
      <w:r>
        <w:rPr>
          <w:b/>
          <w:bCs/>
          <w:lang w:val="ru-RU"/>
        </w:rPr>
        <w:lastRenderedPageBreak/>
        <w:t>ОПИСАНИЕ ПРОЕКТА</w:t>
      </w:r>
    </w:p>
    <w:p w14:paraId="652215BD" w14:textId="77777777" w:rsidR="002D3C1F" w:rsidRPr="005054A5" w:rsidRDefault="002D3C1F" w:rsidP="00EF4064">
      <w:pPr>
        <w:spacing w:before="240" w:after="240"/>
        <w:rPr>
          <w:b/>
          <w:bCs/>
          <w:lang w:val="ru-RU"/>
        </w:rPr>
      </w:pPr>
      <w:r>
        <w:rPr>
          <w:b/>
          <w:bCs/>
          <w:lang w:val="ru-RU"/>
        </w:rPr>
        <w:t>История вопроса</w:t>
      </w:r>
    </w:p>
    <w:p w14:paraId="67A8E77F" w14:textId="78650629" w:rsidR="002D3C1F" w:rsidRPr="005A1191" w:rsidRDefault="002D3C1F" w:rsidP="00EF4064">
      <w:pPr>
        <w:pStyle w:val="Heading1"/>
        <w:rPr>
          <w:lang w:val="ru-RU"/>
        </w:rPr>
      </w:pPr>
      <w:r>
        <w:rPr>
          <w:lang w:val="ru-RU"/>
        </w:rPr>
        <w:t>От имени правительства Грузии ЮНЕП направила, в соответствии с решением 91/65, запрос на проведение пилотного проекта по поддержанию и/или повышению энергоэффективности замещающих технологий и оборудования в контексте поэтапного отказа от ГФУ (неинвестиционные мероприятия) в размере 243 000</w:t>
      </w:r>
      <w:r w:rsidR="007A134B">
        <w:rPr>
          <w:lang w:val="ru-RU"/>
        </w:rPr>
        <w:t> </w:t>
      </w:r>
      <w:r>
        <w:rPr>
          <w:lang w:val="ru-RU"/>
        </w:rPr>
        <w:t xml:space="preserve">долл. США, плюс </w:t>
      </w:r>
      <w:r w:rsidR="00517080">
        <w:rPr>
          <w:lang w:val="ru-RU"/>
        </w:rPr>
        <w:t>вспомогатель</w:t>
      </w:r>
      <w:r>
        <w:rPr>
          <w:lang w:val="ru-RU"/>
        </w:rPr>
        <w:t>ные расходы учреждения-исполнителя в размере 31 590</w:t>
      </w:r>
      <w:r w:rsidR="007A134B">
        <w:rPr>
          <w:lang w:val="ru-RU"/>
        </w:rPr>
        <w:t> </w:t>
      </w:r>
      <w:r>
        <w:rPr>
          <w:lang w:val="ru-RU"/>
        </w:rPr>
        <w:t>долларов США, как было изначально представлено</w:t>
      </w:r>
      <w:r w:rsidRPr="00ED1D7F">
        <w:rPr>
          <w:vertAlign w:val="superscript"/>
          <w:lang w:val="ru-RU"/>
        </w:rPr>
        <w:footnoteReference w:id="2"/>
      </w:r>
      <w:r>
        <w:rPr>
          <w:lang w:val="ru-RU"/>
        </w:rPr>
        <w:t>.</w:t>
      </w:r>
    </w:p>
    <w:p w14:paraId="7A5548FB" w14:textId="77777777" w:rsidR="008779A7" w:rsidRPr="005A1191" w:rsidRDefault="008779A7" w:rsidP="008779A7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Ход осуществления мероприятий в области энергоэффективности, финансируемых Многосторонним фондом</w:t>
      </w:r>
    </w:p>
    <w:p w14:paraId="1E8151E7" w14:textId="4B01D16D" w:rsidR="009546C9" w:rsidRPr="005A1191" w:rsidRDefault="008779A7" w:rsidP="009546C9">
      <w:pPr>
        <w:pStyle w:val="Heading1"/>
        <w:rPr>
          <w:lang w:val="ru-RU"/>
        </w:rPr>
      </w:pPr>
      <w:r>
        <w:rPr>
          <w:lang w:val="ru-RU"/>
        </w:rPr>
        <w:t>На 96-м совещании было утверждено выделение ПРООН 100 000 долл. США на</w:t>
      </w:r>
      <w:r w:rsidR="00517080">
        <w:rPr>
          <w:lang w:val="ru-RU"/>
        </w:rPr>
        <w:t> </w:t>
      </w:r>
      <w:r>
        <w:rPr>
          <w:lang w:val="ru-RU"/>
        </w:rPr>
        <w:t>дополнительные мероприятия по поддержанию энергоэффективности для сектора обслуживания в</w:t>
      </w:r>
      <w:r w:rsidR="00517080">
        <w:rPr>
          <w:lang w:val="ru-RU"/>
        </w:rPr>
        <w:t> </w:t>
      </w:r>
      <w:r>
        <w:rPr>
          <w:lang w:val="ru-RU"/>
        </w:rPr>
        <w:t>соответствии с решением 89/6</w:t>
      </w:r>
      <w:r w:rsidR="00517080" w:rsidRPr="009E7387">
        <w:rPr>
          <w:vertAlign w:val="superscript"/>
          <w:lang w:val="ru-RU"/>
        </w:rPr>
        <w:footnoteReference w:id="3"/>
      </w:r>
      <w:r>
        <w:rPr>
          <w:lang w:val="ru-RU"/>
        </w:rPr>
        <w:t>, которые включали три компонента: (i) обновление и</w:t>
      </w:r>
      <w:r w:rsidR="00517080">
        <w:rPr>
          <w:lang w:val="ru-RU"/>
        </w:rPr>
        <w:t> </w:t>
      </w:r>
      <w:r>
        <w:rPr>
          <w:lang w:val="ru-RU"/>
        </w:rPr>
        <w:t>совершенствование учебных материалов, используемых в секторе холодильного оборудования, кондиционирования воздуха и тепловых насосов (ХОКВТН), для укрепления передовых практик в</w:t>
      </w:r>
      <w:r w:rsidR="00517080">
        <w:rPr>
          <w:lang w:val="ru-RU"/>
        </w:rPr>
        <w:t> </w:t>
      </w:r>
      <w:r>
        <w:rPr>
          <w:lang w:val="ru-RU"/>
        </w:rPr>
        <w:t>области оценки, установки, технического и сервисного обслуживания оборудования ХОКВТН, мер по повышению энергоэффективности при обслуживании и эксплуатационных процедурах, а</w:t>
      </w:r>
      <w:r w:rsidR="00517080">
        <w:rPr>
          <w:lang w:val="ru-RU"/>
        </w:rPr>
        <w:t> </w:t>
      </w:r>
      <w:r>
        <w:rPr>
          <w:lang w:val="ru-RU"/>
        </w:rPr>
        <w:t xml:space="preserve">также </w:t>
      </w:r>
      <w:r w:rsidR="00517080">
        <w:rPr>
          <w:lang w:val="ru-RU"/>
        </w:rPr>
        <w:t>аспектов</w:t>
      </w:r>
      <w:r>
        <w:rPr>
          <w:lang w:val="ru-RU"/>
        </w:rPr>
        <w:t xml:space="preserve"> безопасности; (ii) обучение инструкторов и конечных пользователей; </w:t>
      </w:r>
      <w:r w:rsidR="00517080">
        <w:rPr>
          <w:lang w:val="ru-RU"/>
        </w:rPr>
        <w:t>а также</w:t>
      </w:r>
      <w:r>
        <w:rPr>
          <w:lang w:val="ru-RU"/>
        </w:rPr>
        <w:t xml:space="preserve"> (iii)</w:t>
      </w:r>
      <w:r w:rsidR="00517080">
        <w:rPr>
          <w:lang w:val="ru-RU"/>
        </w:rPr>
        <w:t> </w:t>
      </w:r>
      <w:r>
        <w:rPr>
          <w:lang w:val="ru-RU"/>
        </w:rPr>
        <w:t xml:space="preserve">демонстрация эффективной замены оборудования на основе ГХФУ-22 в секторе коммерческого холодильного оборудования с целью стимулирования рыночного внедрения и доступности энергоэффективных альтернатив с низким потенциалом глобального потепления (ПГП), </w:t>
      </w:r>
      <w:r w:rsidR="00517080">
        <w:rPr>
          <w:lang w:val="ru-RU"/>
        </w:rPr>
        <w:t>содействие повышению</w:t>
      </w:r>
      <w:r>
        <w:rPr>
          <w:lang w:val="ru-RU"/>
        </w:rPr>
        <w:t xml:space="preserve"> спроса на оборудование на основе R-290 и развития цепочки поставок.</w:t>
      </w:r>
    </w:p>
    <w:p w14:paraId="78F91D79" w14:textId="2E41DF96" w:rsidR="00683EAA" w:rsidRPr="005A1191" w:rsidRDefault="005434C6" w:rsidP="00AF4A71">
      <w:pPr>
        <w:pStyle w:val="Heading1"/>
        <w:rPr>
          <w:b/>
          <w:bCs/>
          <w:lang w:val="ru-RU"/>
        </w:rPr>
      </w:pPr>
      <w:r>
        <w:rPr>
          <w:lang w:val="ru-RU"/>
        </w:rPr>
        <w:t>По состоянию на октябрь</w:t>
      </w:r>
      <w:r w:rsidR="007A134B">
        <w:rPr>
          <w:lang w:val="ru-RU"/>
        </w:rPr>
        <w:t> </w:t>
      </w:r>
      <w:r>
        <w:rPr>
          <w:lang w:val="ru-RU"/>
        </w:rPr>
        <w:t>2025 г</w:t>
      </w:r>
      <w:r w:rsidR="00695861">
        <w:rPr>
          <w:lang w:val="ru-RU"/>
        </w:rPr>
        <w:t>ода</w:t>
      </w:r>
      <w:r>
        <w:rPr>
          <w:lang w:val="ru-RU"/>
        </w:rPr>
        <w:t xml:space="preserve"> подготовлен план работ, </w:t>
      </w:r>
      <w:r w:rsidR="00695861">
        <w:rPr>
          <w:lang w:val="ru-RU"/>
        </w:rPr>
        <w:t>а</w:t>
      </w:r>
      <w:r>
        <w:rPr>
          <w:lang w:val="ru-RU"/>
        </w:rPr>
        <w:t xml:space="preserve"> </w:t>
      </w:r>
      <w:r w:rsidR="00695861">
        <w:rPr>
          <w:lang w:val="ru-RU"/>
        </w:rPr>
        <w:t xml:space="preserve">начало осуществления мероприятий ожидается </w:t>
      </w:r>
      <w:r>
        <w:rPr>
          <w:lang w:val="ru-RU"/>
        </w:rPr>
        <w:t xml:space="preserve">до конца года. </w:t>
      </w:r>
    </w:p>
    <w:p w14:paraId="55C5EC4B" w14:textId="24C37200" w:rsidR="002D3C1F" w:rsidRPr="00683EAA" w:rsidRDefault="002D3C1F" w:rsidP="00683EAA">
      <w:pPr>
        <w:pStyle w:val="Heading1"/>
        <w:numPr>
          <w:ilvl w:val="0"/>
          <w:numId w:val="0"/>
        </w:numPr>
        <w:rPr>
          <w:b/>
          <w:bCs/>
        </w:rPr>
      </w:pPr>
      <w:r>
        <w:rPr>
          <w:b/>
          <w:bCs/>
          <w:lang w:val="ru-RU"/>
        </w:rPr>
        <w:t>Пилотный проект в области энергоэффективности</w:t>
      </w:r>
    </w:p>
    <w:p w14:paraId="5E5E7CFA" w14:textId="6D17191B" w:rsidR="005E7F34" w:rsidRPr="005A1191" w:rsidRDefault="002D3C1F" w:rsidP="00A87949">
      <w:pPr>
        <w:pStyle w:val="Heading1"/>
        <w:rPr>
          <w:lang w:val="ru-RU"/>
        </w:rPr>
      </w:pPr>
      <w:r>
        <w:rPr>
          <w:lang w:val="ru-RU"/>
        </w:rPr>
        <w:t>Грузия ратифицировала Кигалийскую поправку 11</w:t>
      </w:r>
      <w:r w:rsidR="007A134B">
        <w:rPr>
          <w:lang w:val="ru-RU"/>
        </w:rPr>
        <w:t> </w:t>
      </w:r>
      <w:r>
        <w:rPr>
          <w:lang w:val="ru-RU"/>
        </w:rPr>
        <w:t>июля</w:t>
      </w:r>
      <w:r w:rsidR="007A134B">
        <w:rPr>
          <w:lang w:val="ru-RU"/>
        </w:rPr>
        <w:t> </w:t>
      </w:r>
      <w:r>
        <w:rPr>
          <w:lang w:val="ru-RU"/>
        </w:rPr>
        <w:t>2023 г</w:t>
      </w:r>
      <w:r w:rsidR="00695861">
        <w:rPr>
          <w:lang w:val="ru-RU"/>
        </w:rPr>
        <w:t>ода</w:t>
      </w:r>
      <w:r>
        <w:rPr>
          <w:lang w:val="ru-RU"/>
        </w:rPr>
        <w:t xml:space="preserve">. В соответствии с первым этапом Плана реализации Кигалийской поправки по ГФУ </w:t>
      </w:r>
      <w:r w:rsidR="00695861">
        <w:rPr>
          <w:lang w:val="ru-RU"/>
        </w:rPr>
        <w:t>(ПРК</w:t>
      </w:r>
      <w:r>
        <w:rPr>
          <w:lang w:val="ru-RU"/>
        </w:rPr>
        <w:t>), утвержденного на 96-м совещании</w:t>
      </w:r>
      <w:r w:rsidR="00695861">
        <w:rPr>
          <w:rStyle w:val="FootnoteReference"/>
          <w:lang w:val="ru-RU"/>
        </w:rPr>
        <w:footnoteReference w:id="4"/>
      </w:r>
      <w:r>
        <w:rPr>
          <w:lang w:val="ru-RU"/>
        </w:rPr>
        <w:t>, страна взяла на себя обязательство сократить потребление ГФУ на 22,5</w:t>
      </w:r>
      <w:r w:rsidR="007A134B">
        <w:rPr>
          <w:lang w:val="ru-RU"/>
        </w:rPr>
        <w:t> </w:t>
      </w:r>
      <w:r>
        <w:rPr>
          <w:lang w:val="ru-RU"/>
        </w:rPr>
        <w:t>процента по</w:t>
      </w:r>
      <w:r w:rsidR="00695861">
        <w:rPr>
          <w:lang w:val="ru-RU"/>
        </w:rPr>
        <w:t> </w:t>
      </w:r>
      <w:r>
        <w:rPr>
          <w:lang w:val="ru-RU"/>
        </w:rPr>
        <w:t>сравнению со</w:t>
      </w:r>
      <w:r w:rsidR="00517080">
        <w:rPr>
          <w:lang w:val="ru-RU"/>
        </w:rPr>
        <w:t> </w:t>
      </w:r>
      <w:r>
        <w:rPr>
          <w:lang w:val="ru-RU"/>
        </w:rPr>
        <w:t>своим базовым уровнем к 2029 г</w:t>
      </w:r>
      <w:r w:rsidR="00695861">
        <w:rPr>
          <w:lang w:val="ru-RU"/>
        </w:rPr>
        <w:t>оду</w:t>
      </w:r>
      <w:r>
        <w:rPr>
          <w:lang w:val="ru-RU"/>
        </w:rPr>
        <w:t xml:space="preserve">. </w:t>
      </w:r>
    </w:p>
    <w:p w14:paraId="15F5F577" w14:textId="06E16C95" w:rsidR="002D3C1F" w:rsidRPr="00B156FC" w:rsidRDefault="002D3C1F" w:rsidP="00A1795F">
      <w:pPr>
        <w:pStyle w:val="Heading1"/>
        <w:keepNext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Политическая, нормативная и институциональная база</w:t>
      </w:r>
    </w:p>
    <w:p w14:paraId="4A951B5E" w14:textId="48F94AA0" w:rsidR="008D4E44" w:rsidRPr="005A1191" w:rsidRDefault="008D4E44" w:rsidP="008F765B">
      <w:pPr>
        <w:pStyle w:val="Heading1"/>
        <w:rPr>
          <w:lang w:val="ru-RU"/>
        </w:rPr>
      </w:pPr>
      <w:r>
        <w:rPr>
          <w:lang w:val="ru-RU"/>
        </w:rPr>
        <w:t>Министерство экономики и устойчивого развития (МЭСР) является ведущим органом по</w:t>
      </w:r>
      <w:r w:rsidR="00517080">
        <w:rPr>
          <w:lang w:val="ru-RU"/>
        </w:rPr>
        <w:t> </w:t>
      </w:r>
      <w:r>
        <w:rPr>
          <w:lang w:val="ru-RU"/>
        </w:rPr>
        <w:t xml:space="preserve">политике </w:t>
      </w:r>
      <w:r w:rsidR="00695861">
        <w:rPr>
          <w:lang w:val="ru-RU"/>
        </w:rPr>
        <w:t xml:space="preserve">в области </w:t>
      </w:r>
      <w:r>
        <w:rPr>
          <w:lang w:val="ru-RU"/>
        </w:rPr>
        <w:t xml:space="preserve">энергоэффективности </w:t>
      </w:r>
      <w:r w:rsidR="00695861">
        <w:rPr>
          <w:lang w:val="ru-RU"/>
        </w:rPr>
        <w:t xml:space="preserve">в </w:t>
      </w:r>
      <w:r>
        <w:rPr>
          <w:lang w:val="ru-RU"/>
        </w:rPr>
        <w:t xml:space="preserve">Грузии. Министерство охраны окружающей среды и сельского хозяйства выступает принимающей стороной </w:t>
      </w:r>
      <w:r w:rsidR="00D6228F">
        <w:rPr>
          <w:lang w:val="ru-RU"/>
        </w:rPr>
        <w:t>о</w:t>
      </w:r>
      <w:r>
        <w:rPr>
          <w:lang w:val="ru-RU"/>
        </w:rPr>
        <w:t>тдела по Монреальскому протоколу, который тесно координирует свои действия с МЭСР, другими соответствующими государственными ведомствами, таможенными органами, НПО и заинтересованными сторонами из</w:t>
      </w:r>
      <w:r w:rsidR="00695861">
        <w:rPr>
          <w:lang w:val="ru-RU"/>
        </w:rPr>
        <w:t> </w:t>
      </w:r>
      <w:r>
        <w:rPr>
          <w:lang w:val="ru-RU"/>
        </w:rPr>
        <w:t>частного сектора в вопросах регулирования, связанного с сектором ХОКВТН.</w:t>
      </w:r>
    </w:p>
    <w:p w14:paraId="445834E4" w14:textId="3C01AD8A" w:rsidR="00FC7DAE" w:rsidRPr="005A1191" w:rsidRDefault="008D4E44" w:rsidP="008D4E44">
      <w:pPr>
        <w:pStyle w:val="Heading1"/>
        <w:rPr>
          <w:lang w:val="ru-RU"/>
        </w:rPr>
      </w:pPr>
      <w:r>
        <w:rPr>
          <w:lang w:val="ru-RU"/>
        </w:rPr>
        <w:t>Согласование норм Грузии с энергетическим регулированием Европейского союза (ЕС) обусловлено ее Программой реформирования энергетического сектора и ее вступлением в член</w:t>
      </w:r>
      <w:r w:rsidR="00695861">
        <w:rPr>
          <w:lang w:val="ru-RU"/>
        </w:rPr>
        <w:t>ы</w:t>
      </w:r>
      <w:r>
        <w:rPr>
          <w:lang w:val="ru-RU"/>
        </w:rPr>
        <w:t xml:space="preserve"> Энергетического сообщества в 2017 г</w:t>
      </w:r>
      <w:r w:rsidR="00695861">
        <w:rPr>
          <w:lang w:val="ru-RU"/>
        </w:rPr>
        <w:t>оду</w:t>
      </w:r>
      <w:r>
        <w:rPr>
          <w:lang w:val="ru-RU"/>
        </w:rPr>
        <w:t>. К законам, регулирующим вопросы, связанные с</w:t>
      </w:r>
      <w:r w:rsidR="00695861">
        <w:rPr>
          <w:lang w:val="ru-RU"/>
        </w:rPr>
        <w:t> </w:t>
      </w:r>
      <w:r>
        <w:rPr>
          <w:lang w:val="ru-RU"/>
        </w:rPr>
        <w:t xml:space="preserve">энергоэффективностью и приборами ХОКВТН в Грузии, относятся закон </w:t>
      </w:r>
      <w:r>
        <w:rPr>
          <w:lang w:val="ru-RU"/>
        </w:rPr>
        <w:lastRenderedPageBreak/>
        <w:t>об</w:t>
      </w:r>
      <w:r w:rsidR="00695861">
        <w:rPr>
          <w:lang w:val="ru-RU"/>
        </w:rPr>
        <w:t> </w:t>
      </w:r>
      <w:r>
        <w:rPr>
          <w:lang w:val="ru-RU"/>
        </w:rPr>
        <w:t xml:space="preserve">энергоэффективности, закон об энергоэффективности зданий, закон об энергетической маркировке и закон о требованиях к экодизайну </w:t>
      </w:r>
      <w:r w:rsidR="00695861">
        <w:rPr>
          <w:lang w:val="ru-RU"/>
        </w:rPr>
        <w:t xml:space="preserve">для </w:t>
      </w:r>
      <w:r>
        <w:rPr>
          <w:lang w:val="ru-RU"/>
        </w:rPr>
        <w:t>энергопотребляющих видов продукции.</w:t>
      </w:r>
    </w:p>
    <w:p w14:paraId="0D7CA66C" w14:textId="2CD9011F" w:rsidR="00BA2B91" w:rsidRPr="005A1191" w:rsidRDefault="00BA2B91" w:rsidP="00E03694">
      <w:pPr>
        <w:pStyle w:val="Heading1"/>
        <w:rPr>
          <w:lang w:val="ru-RU"/>
        </w:rPr>
      </w:pPr>
      <w:r>
        <w:rPr>
          <w:lang w:val="ru-RU"/>
        </w:rPr>
        <w:t xml:space="preserve">Закон Грузии об энергоэффективности, принятый в 2020 году с поправками до 2024 года, обеспечивает </w:t>
      </w:r>
      <w:r w:rsidR="00695861">
        <w:rPr>
          <w:lang w:val="ru-RU"/>
        </w:rPr>
        <w:t>юридическую</w:t>
      </w:r>
      <w:r>
        <w:rPr>
          <w:lang w:val="ru-RU"/>
        </w:rPr>
        <w:t xml:space="preserve"> основу для продвижения энергоэффективности во всех секторах. В нем затронуты системы отопления и охлаждения, с требованием проведения оценок эффективности центральных систем и комбинированного производства энергии. Однако, несмотря на</w:t>
      </w:r>
      <w:r w:rsidR="00695861">
        <w:rPr>
          <w:lang w:val="ru-RU"/>
        </w:rPr>
        <w:t> юридически</w:t>
      </w:r>
      <w:r>
        <w:rPr>
          <w:lang w:val="ru-RU"/>
        </w:rPr>
        <w:t>е положения, страна до сих пор не приступила к проведению этих оценок, что свидетельствует об отсутствии прогресса в реализации мер, связанных с отоплением и</w:t>
      </w:r>
      <w:r w:rsidR="00695861">
        <w:rPr>
          <w:lang w:val="ru-RU"/>
        </w:rPr>
        <w:t> </w:t>
      </w:r>
      <w:r>
        <w:rPr>
          <w:lang w:val="ru-RU"/>
        </w:rPr>
        <w:t>охлаждением.</w:t>
      </w:r>
    </w:p>
    <w:p w14:paraId="2B7DCAB1" w14:textId="2EAF16EE" w:rsidR="00685817" w:rsidRPr="005A1191" w:rsidRDefault="00BA2B91" w:rsidP="006623DC">
      <w:pPr>
        <w:pStyle w:val="Heading1"/>
        <w:rPr>
          <w:lang w:val="ru-RU"/>
        </w:rPr>
      </w:pPr>
      <w:r>
        <w:rPr>
          <w:lang w:val="ru-RU"/>
        </w:rPr>
        <w:t>Закон Грузии об энергетической маркировке, принятый в 2019 году с поправками до</w:t>
      </w:r>
      <w:r w:rsidR="00695861">
        <w:rPr>
          <w:lang w:val="ru-RU"/>
        </w:rPr>
        <w:t> </w:t>
      </w:r>
      <w:r>
        <w:rPr>
          <w:lang w:val="ru-RU"/>
        </w:rPr>
        <w:t>2024</w:t>
      </w:r>
      <w:r w:rsidR="00695861">
        <w:rPr>
          <w:lang w:val="ru-RU"/>
        </w:rPr>
        <w:t> </w:t>
      </w:r>
      <w:r>
        <w:rPr>
          <w:lang w:val="ru-RU"/>
        </w:rPr>
        <w:t>года, соглас</w:t>
      </w:r>
      <w:r w:rsidR="00695861">
        <w:rPr>
          <w:lang w:val="ru-RU"/>
        </w:rPr>
        <w:t>уется</w:t>
      </w:r>
      <w:r>
        <w:rPr>
          <w:lang w:val="ru-RU"/>
        </w:rPr>
        <w:t xml:space="preserve"> с рамочной основой ЕС в области энергетической маркировки для</w:t>
      </w:r>
      <w:r w:rsidR="00695861">
        <w:rPr>
          <w:lang w:val="ru-RU"/>
        </w:rPr>
        <w:t> </w:t>
      </w:r>
      <w:r>
        <w:rPr>
          <w:lang w:val="ru-RU"/>
        </w:rPr>
        <w:t>содействия потребителям в выборе энергоэффективных видов продукции. Он требует четкой маркировки и информационных листов для энергопотребляющих приборов, включая ключевые виды продукции, связанны</w:t>
      </w:r>
      <w:r w:rsidR="003B203D">
        <w:rPr>
          <w:lang w:val="ru-RU"/>
        </w:rPr>
        <w:t>е</w:t>
      </w:r>
      <w:r>
        <w:rPr>
          <w:lang w:val="ru-RU"/>
        </w:rPr>
        <w:t xml:space="preserve"> с ХОКВТН, такие как холодильное оборудование, кондиционеры воздуха и местные обогреватели. Четырнадцать технических регламентов на эти виды продукции утверждены и вступят в силу 1</w:t>
      </w:r>
      <w:r w:rsidR="007A134B">
        <w:rPr>
          <w:lang w:val="ru-RU"/>
        </w:rPr>
        <w:t> </w:t>
      </w:r>
      <w:r>
        <w:rPr>
          <w:lang w:val="ru-RU"/>
        </w:rPr>
        <w:t>января</w:t>
      </w:r>
      <w:r w:rsidR="007A134B">
        <w:rPr>
          <w:lang w:val="ru-RU"/>
        </w:rPr>
        <w:t> </w:t>
      </w:r>
      <w:r>
        <w:rPr>
          <w:lang w:val="ru-RU"/>
        </w:rPr>
        <w:t>2026 г</w:t>
      </w:r>
      <w:r w:rsidR="003B203D">
        <w:rPr>
          <w:lang w:val="ru-RU"/>
        </w:rPr>
        <w:t>ода</w:t>
      </w:r>
      <w:r>
        <w:rPr>
          <w:lang w:val="ru-RU"/>
        </w:rPr>
        <w:t>. Однако условиями его успешной реализации являются обязательная информированность поставщиков, дилеров и производителей о своих задачах и ответственности в соответствии с положениями этого закона, а также достаточная подготовка к</w:t>
      </w:r>
      <w:r w:rsidR="00695861">
        <w:rPr>
          <w:lang w:val="ru-RU"/>
        </w:rPr>
        <w:t> </w:t>
      </w:r>
      <w:r>
        <w:rPr>
          <w:lang w:val="ru-RU"/>
        </w:rPr>
        <w:t>восприятию новых стандартов, установленных в утвержденных технических регламентах по</w:t>
      </w:r>
      <w:r w:rsidR="00695861">
        <w:rPr>
          <w:lang w:val="ru-RU"/>
        </w:rPr>
        <w:t> </w:t>
      </w:r>
      <w:r>
        <w:rPr>
          <w:lang w:val="ru-RU"/>
        </w:rPr>
        <w:t>энергетической маркировке.</w:t>
      </w:r>
    </w:p>
    <w:p w14:paraId="5B9A232F" w14:textId="3BDEF6F8" w:rsidR="00964275" w:rsidRPr="005A1191" w:rsidRDefault="00DE1121" w:rsidP="00E03694">
      <w:pPr>
        <w:pStyle w:val="Heading1"/>
        <w:rPr>
          <w:lang w:val="ru-RU"/>
        </w:rPr>
      </w:pPr>
      <w:r>
        <w:rPr>
          <w:lang w:val="ru-RU"/>
        </w:rPr>
        <w:t>Закон о требованиях к экодизайну энергопотребляющих видов продукции еще не принят, поэтому минимальные стандарты энергоэффективности (МСЭ) для приборов ХОКВТН все еще находятся на рассмотрении. Законом будут введены стандарты энергоэффективности для</w:t>
      </w:r>
      <w:r w:rsidR="00695861">
        <w:rPr>
          <w:lang w:val="ru-RU"/>
        </w:rPr>
        <w:t> </w:t>
      </w:r>
      <w:r>
        <w:rPr>
          <w:lang w:val="ru-RU"/>
        </w:rPr>
        <w:t>энергопотребляющих видов продукции, с требованием обеспечения их соответствия заданным критериям на всем протяжении их жизненного цикла. Эти стандарты предполагается ввести в</w:t>
      </w:r>
      <w:r w:rsidR="00695861">
        <w:rPr>
          <w:lang w:val="ru-RU"/>
        </w:rPr>
        <w:t> </w:t>
      </w:r>
      <w:r>
        <w:rPr>
          <w:lang w:val="ru-RU"/>
        </w:rPr>
        <w:t>действие через посредство технических регламентов, которые будут приняты для</w:t>
      </w:r>
      <w:r w:rsidR="00695861">
        <w:rPr>
          <w:lang w:val="ru-RU"/>
        </w:rPr>
        <w:t> </w:t>
      </w:r>
      <w:r>
        <w:rPr>
          <w:lang w:val="ru-RU"/>
        </w:rPr>
        <w:t xml:space="preserve">энергопотребляющих видов продукции. В то время как этот закон сформирует общую </w:t>
      </w:r>
      <w:r w:rsidR="003B203D">
        <w:rPr>
          <w:lang w:val="ru-RU"/>
        </w:rPr>
        <w:t>рамочную основ</w:t>
      </w:r>
      <w:r>
        <w:rPr>
          <w:lang w:val="ru-RU"/>
        </w:rPr>
        <w:t>у в</w:t>
      </w:r>
      <w:r w:rsidR="00695861">
        <w:rPr>
          <w:lang w:val="ru-RU"/>
        </w:rPr>
        <w:t> </w:t>
      </w:r>
      <w:r>
        <w:rPr>
          <w:lang w:val="ru-RU"/>
        </w:rPr>
        <w:t>области экодизайна, технические регламенты определят подробные МСЭ для</w:t>
      </w:r>
      <w:r w:rsidR="003B203D">
        <w:rPr>
          <w:lang w:val="ru-RU"/>
        </w:rPr>
        <w:t> </w:t>
      </w:r>
      <w:r>
        <w:rPr>
          <w:lang w:val="ru-RU"/>
        </w:rPr>
        <w:t xml:space="preserve">различных энергопотребляющих </w:t>
      </w:r>
      <w:r w:rsidR="003B203D">
        <w:rPr>
          <w:lang w:val="ru-RU"/>
        </w:rPr>
        <w:t>изделий,</w:t>
      </w:r>
      <w:r>
        <w:rPr>
          <w:lang w:val="ru-RU"/>
        </w:rPr>
        <w:t xml:space="preserve"> как того требует закон. Принятие данного закона откладывается в</w:t>
      </w:r>
      <w:r w:rsidR="00695861">
        <w:rPr>
          <w:lang w:val="ru-RU"/>
        </w:rPr>
        <w:t> </w:t>
      </w:r>
      <w:r>
        <w:rPr>
          <w:lang w:val="ru-RU"/>
        </w:rPr>
        <w:t xml:space="preserve">связи с тем, что не завершена оценка регуляторного воздействия (ОРВ), которая обеспечивает предварительное понимание целей и потенциальных последствий закона, а также </w:t>
      </w:r>
      <w:r w:rsidR="003B203D">
        <w:rPr>
          <w:lang w:val="ru-RU"/>
        </w:rPr>
        <w:t xml:space="preserve">в связи с тем, что </w:t>
      </w:r>
      <w:r>
        <w:rPr>
          <w:lang w:val="ru-RU"/>
        </w:rPr>
        <w:t xml:space="preserve">не разработана </w:t>
      </w:r>
      <w:r w:rsidR="003B203D">
        <w:rPr>
          <w:lang w:val="ru-RU"/>
        </w:rPr>
        <w:t>всесторонняя</w:t>
      </w:r>
      <w:r>
        <w:rPr>
          <w:lang w:val="ru-RU"/>
        </w:rPr>
        <w:t xml:space="preserve"> окончательная оценка воздействия. </w:t>
      </w:r>
    </w:p>
    <w:p w14:paraId="1637C0A2" w14:textId="77777777" w:rsidR="002D3C1F" w:rsidRPr="00881490" w:rsidRDefault="002D3C1F" w:rsidP="00EF4064">
      <w:pPr>
        <w:spacing w:after="240"/>
        <w:outlineLvl w:val="0"/>
        <w:rPr>
          <w:u w:val="single"/>
        </w:rPr>
      </w:pPr>
      <w:r>
        <w:rPr>
          <w:u w:val="single"/>
          <w:lang w:val="ru-RU"/>
        </w:rPr>
        <w:t>Цели проекта</w:t>
      </w:r>
      <w:r>
        <w:rPr>
          <w:lang w:val="ru-RU"/>
        </w:rPr>
        <w:t xml:space="preserve"> </w:t>
      </w:r>
    </w:p>
    <w:p w14:paraId="151A9512" w14:textId="4BD78AC4" w:rsidR="0014757E" w:rsidRDefault="0014757E" w:rsidP="0014757E">
      <w:pPr>
        <w:pStyle w:val="Heading1"/>
        <w:rPr>
          <w:lang w:val="ru-RU"/>
        </w:rPr>
      </w:pPr>
      <w:r>
        <w:rPr>
          <w:lang w:val="ru-RU"/>
        </w:rPr>
        <w:t xml:space="preserve">Предложение по пилотному проекту направлено на совершенствование страновой рамочной основы </w:t>
      </w:r>
      <w:r w:rsidR="003B203D">
        <w:rPr>
          <w:lang w:val="ru-RU"/>
        </w:rPr>
        <w:t>для</w:t>
      </w:r>
      <w:r>
        <w:rPr>
          <w:lang w:val="ru-RU"/>
        </w:rPr>
        <w:t xml:space="preserve"> энергоэффективности в секторе ХОКВТН путем укрепления правовой системы, поддержки разработк</w:t>
      </w:r>
      <w:r w:rsidR="003B203D">
        <w:rPr>
          <w:lang w:val="ru-RU"/>
        </w:rPr>
        <w:t>и</w:t>
      </w:r>
      <w:r>
        <w:rPr>
          <w:lang w:val="ru-RU"/>
        </w:rPr>
        <w:t xml:space="preserve"> МСЭ и </w:t>
      </w:r>
      <w:r w:rsidR="003B203D">
        <w:rPr>
          <w:lang w:val="ru-RU"/>
        </w:rPr>
        <w:t>внедрения</w:t>
      </w:r>
      <w:r>
        <w:rPr>
          <w:lang w:val="ru-RU"/>
        </w:rPr>
        <w:t xml:space="preserve"> энергетической маркировки, развития институционального потенциала, </w:t>
      </w:r>
      <w:r w:rsidR="003B203D">
        <w:rPr>
          <w:lang w:val="ru-RU"/>
        </w:rPr>
        <w:t>укреплени</w:t>
      </w:r>
      <w:r>
        <w:rPr>
          <w:lang w:val="ru-RU"/>
        </w:rPr>
        <w:t>я технического потенциала и повышения осведомленности ключевых заинтересованных сторон об энергоэффективности в секторе ХОКВТН. Это будет достигнуто путем оказания поддержки в создании правовой базы, координации с</w:t>
      </w:r>
      <w:r w:rsidR="00695861">
        <w:rPr>
          <w:lang w:val="ru-RU"/>
        </w:rPr>
        <w:t> </w:t>
      </w:r>
      <w:r>
        <w:rPr>
          <w:lang w:val="ru-RU"/>
        </w:rPr>
        <w:t xml:space="preserve">заинтересованными сторонами, оснащения центров подготовки учебным оборудованием, обучения инструкторов и сотрудников правоохранительных органов по вопросам энергоэффективности и соответствующего законодательства, а также организации информационно-просветительских программ. Это согласуется с долгосрочной стратегией </w:t>
      </w:r>
      <w:r w:rsidR="003B203D">
        <w:rPr>
          <w:lang w:val="ru-RU"/>
        </w:rPr>
        <w:t>ПРК</w:t>
      </w:r>
      <w:r>
        <w:rPr>
          <w:lang w:val="ru-RU"/>
        </w:rPr>
        <w:t>, направленной на</w:t>
      </w:r>
      <w:r w:rsidR="00695861">
        <w:rPr>
          <w:lang w:val="ru-RU"/>
        </w:rPr>
        <w:t> </w:t>
      </w:r>
      <w:r>
        <w:rPr>
          <w:lang w:val="ru-RU"/>
        </w:rPr>
        <w:t xml:space="preserve">содействие внедрению энергоэффективных технологий на основе низкого ПГП и повышение энергоэффективности в секторе ХОКВТН. </w:t>
      </w:r>
    </w:p>
    <w:p w14:paraId="487F5984" w14:textId="3AFCF39D" w:rsidR="002D3C1F" w:rsidRDefault="002D3C1F" w:rsidP="00A305AF">
      <w:pPr>
        <w:pStyle w:val="Heading1"/>
        <w:keepNext/>
        <w:numPr>
          <w:ilvl w:val="0"/>
          <w:numId w:val="0"/>
        </w:numPr>
      </w:pPr>
      <w:r>
        <w:rPr>
          <w:u w:val="single"/>
          <w:lang w:val="ru-RU"/>
        </w:rPr>
        <w:lastRenderedPageBreak/>
        <w:t>Предлагаемые мероприятия</w:t>
      </w:r>
      <w:r>
        <w:rPr>
          <w:lang w:val="ru-RU"/>
        </w:rPr>
        <w:t xml:space="preserve"> </w:t>
      </w:r>
    </w:p>
    <w:p w14:paraId="070A0A52" w14:textId="37B8864F" w:rsidR="00B57F3D" w:rsidRPr="005A1191" w:rsidRDefault="00263E07" w:rsidP="00B57F3D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1" w:name="_Hlk212023863"/>
      <w:r>
        <w:rPr>
          <w:lang w:val="ru-RU"/>
        </w:rPr>
        <w:t xml:space="preserve">Мероприятия, предлагаемые в рамках данного проекта, направлены на </w:t>
      </w:r>
      <w:r w:rsidR="003B203D">
        <w:rPr>
          <w:lang w:val="ru-RU"/>
        </w:rPr>
        <w:t>устранение</w:t>
      </w:r>
      <w:r>
        <w:rPr>
          <w:lang w:val="ru-RU"/>
        </w:rPr>
        <w:t xml:space="preserve"> </w:t>
      </w:r>
      <w:r w:rsidR="003B203D">
        <w:rPr>
          <w:lang w:val="ru-RU"/>
        </w:rPr>
        <w:t>вызовов, обозначенных</w:t>
      </w:r>
      <w:r>
        <w:rPr>
          <w:lang w:val="ru-RU"/>
        </w:rPr>
        <w:t xml:space="preserve"> при разработке и/или выполнении законов, как приведено выше, </w:t>
      </w:r>
      <w:r w:rsidR="003B203D">
        <w:rPr>
          <w:lang w:val="ru-RU"/>
        </w:rPr>
        <w:t>а также</w:t>
      </w:r>
      <w:r>
        <w:rPr>
          <w:lang w:val="ru-RU"/>
        </w:rPr>
        <w:t xml:space="preserve"> на</w:t>
      </w:r>
      <w:r w:rsidR="003B203D">
        <w:rPr>
          <w:lang w:val="ru-RU"/>
        </w:rPr>
        <w:t> </w:t>
      </w:r>
      <w:r>
        <w:rPr>
          <w:lang w:val="ru-RU"/>
        </w:rPr>
        <w:t>дальнейшее наращивание потенциала соответствующих заинтересованных сторон для их эффективной реализации. Мероприятия с их разбивкой по стоимости (</w:t>
      </w:r>
      <w:r w:rsidR="003B203D">
        <w:rPr>
          <w:lang w:val="ru-RU"/>
        </w:rPr>
        <w:t>согласно изначальному представлению</w:t>
      </w:r>
      <w:r>
        <w:rPr>
          <w:lang w:val="ru-RU"/>
        </w:rPr>
        <w:t>) описаны ниже:</w:t>
      </w:r>
    </w:p>
    <w:p w14:paraId="1D2DDC10" w14:textId="1CCFD2AF" w:rsidR="00DE4708" w:rsidRDefault="00F242D0" w:rsidP="00137429">
      <w:pPr>
        <w:pStyle w:val="Heading2"/>
      </w:pPr>
      <w:r>
        <w:rPr>
          <w:i/>
          <w:iCs/>
          <w:lang w:val="ru-RU"/>
        </w:rPr>
        <w:t>р</w:t>
      </w:r>
      <w:r w:rsidR="00661C0B" w:rsidRPr="00F242D0">
        <w:rPr>
          <w:i/>
          <w:iCs/>
          <w:lang w:val="ru-RU"/>
        </w:rPr>
        <w:t>азработка МСЭ через оказани</w:t>
      </w:r>
      <w:r>
        <w:rPr>
          <w:i/>
          <w:iCs/>
          <w:lang w:val="ru-RU"/>
        </w:rPr>
        <w:t>е</w:t>
      </w:r>
      <w:r w:rsidR="00661C0B" w:rsidRPr="00F242D0">
        <w:rPr>
          <w:i/>
          <w:iCs/>
          <w:lang w:val="ru-RU"/>
        </w:rPr>
        <w:t xml:space="preserve"> поддержки окончательной доработк</w:t>
      </w:r>
      <w:r w:rsidR="003B203D" w:rsidRPr="00F242D0">
        <w:rPr>
          <w:i/>
          <w:iCs/>
          <w:lang w:val="ru-RU"/>
        </w:rPr>
        <w:t>е</w:t>
      </w:r>
      <w:r w:rsidR="00661C0B" w:rsidRPr="00F242D0">
        <w:rPr>
          <w:i/>
          <w:iCs/>
          <w:lang w:val="ru-RU"/>
        </w:rPr>
        <w:t xml:space="preserve"> и приняти</w:t>
      </w:r>
      <w:r w:rsidRPr="00F242D0">
        <w:rPr>
          <w:i/>
          <w:iCs/>
          <w:lang w:val="ru-RU"/>
        </w:rPr>
        <w:t>ю</w:t>
      </w:r>
      <w:r w:rsidR="00661C0B" w:rsidRPr="00F242D0">
        <w:rPr>
          <w:i/>
          <w:iCs/>
          <w:lang w:val="ru-RU"/>
        </w:rPr>
        <w:t xml:space="preserve"> закона о требованиях к экодизайну энергопотребляющих видов продукции</w:t>
      </w:r>
      <w:r w:rsidR="00661C0B">
        <w:rPr>
          <w:lang w:val="ru-RU"/>
        </w:rPr>
        <w:t xml:space="preserve"> </w:t>
      </w:r>
      <w:r w:rsidR="00661C0B" w:rsidRPr="00F242D0">
        <w:rPr>
          <w:i/>
          <w:iCs/>
          <w:lang w:val="ru-RU"/>
        </w:rPr>
        <w:t>(48</w:t>
      </w:r>
      <w:r>
        <w:rPr>
          <w:i/>
          <w:iCs/>
          <w:lang w:val="ru-RU"/>
        </w:rPr>
        <w:t> </w:t>
      </w:r>
      <w:r w:rsidR="00661C0B" w:rsidRPr="00F242D0">
        <w:rPr>
          <w:i/>
          <w:iCs/>
          <w:lang w:val="ru-RU"/>
        </w:rPr>
        <w:t>000</w:t>
      </w:r>
      <w:r>
        <w:rPr>
          <w:i/>
          <w:iCs/>
          <w:lang w:val="ru-RU"/>
        </w:rPr>
        <w:t> </w:t>
      </w:r>
      <w:r w:rsidR="00661C0B" w:rsidRPr="00F242D0">
        <w:rPr>
          <w:i/>
          <w:iCs/>
          <w:lang w:val="ru-RU"/>
        </w:rPr>
        <w:t>долл. США)</w:t>
      </w:r>
      <w:r w:rsidR="00661C0B">
        <w:rPr>
          <w:lang w:val="ru-RU"/>
        </w:rPr>
        <w:t>: (i) доработка ОРВ, включая анализ рынка и пробелов, оценку затрат и выгод и подробное моделирование воздействия на заинтересованные стороны (23</w:t>
      </w:r>
      <w:r>
        <w:rPr>
          <w:lang w:val="ru-RU"/>
        </w:rPr>
        <w:t> </w:t>
      </w:r>
      <w:r w:rsidR="00661C0B">
        <w:rPr>
          <w:lang w:val="ru-RU"/>
        </w:rPr>
        <w:t xml:space="preserve">000 долл. США); (ii) четыре консультации с заинтересованными сторонами, а также совещания по </w:t>
      </w:r>
      <w:r>
        <w:rPr>
          <w:lang w:val="ru-RU"/>
        </w:rPr>
        <w:t>валидации</w:t>
      </w:r>
      <w:r w:rsidR="00661C0B">
        <w:rPr>
          <w:lang w:val="ru-RU"/>
        </w:rPr>
        <w:t xml:space="preserve"> данных и анализа (10 000 долл. США); (iii) доработка и официальное принятие закона о требованиях к экодизайну энергопотребляющих видов продукции и связанных с ним технических регламентов (15 000 долл. США);</w:t>
      </w:r>
    </w:p>
    <w:p w14:paraId="2E07D4FD" w14:textId="0752FB5B" w:rsidR="007F0F6E" w:rsidRPr="00F242D0" w:rsidRDefault="0036605D" w:rsidP="00F36E97">
      <w:pPr>
        <w:pStyle w:val="Heading2"/>
        <w:rPr>
          <w:lang w:val="ru-RU"/>
        </w:rPr>
      </w:pPr>
      <w:r w:rsidRPr="00F242D0">
        <w:rPr>
          <w:i/>
          <w:iCs/>
          <w:lang w:val="ru-RU"/>
        </w:rPr>
        <w:t>поддержка осуществления технических регламентов по энергетической маркировке</w:t>
      </w:r>
      <w:r>
        <w:rPr>
          <w:lang w:val="ru-RU"/>
        </w:rPr>
        <w:t xml:space="preserve"> </w:t>
      </w:r>
      <w:r w:rsidRPr="00F242D0">
        <w:rPr>
          <w:i/>
          <w:iCs/>
          <w:lang w:val="ru-RU"/>
        </w:rPr>
        <w:t>(30 000 долл. США)</w:t>
      </w:r>
      <w:r>
        <w:rPr>
          <w:lang w:val="ru-RU"/>
        </w:rPr>
        <w:t xml:space="preserve">: </w:t>
      </w:r>
      <w:r w:rsidR="00F242D0">
        <w:rPr>
          <w:lang w:val="ru-RU"/>
        </w:rPr>
        <w:t>(</w:t>
      </w:r>
      <w:r>
        <w:rPr>
          <w:lang w:val="ru-RU"/>
        </w:rPr>
        <w:t xml:space="preserve">i) проведение семинаров для предоставления руководящих указаний и информационных ресурсов по регламентам поставщикам и дилерам продукции ХОКВТН в целях подготовки к вступлению в силу регламентов по энергетической маркировке (10 000 долл. США); (ii) </w:t>
      </w:r>
      <w:r w:rsidR="00F242D0">
        <w:rPr>
          <w:lang w:val="ru-RU"/>
        </w:rPr>
        <w:t>учрежден</w:t>
      </w:r>
      <w:r>
        <w:rPr>
          <w:lang w:val="ru-RU"/>
        </w:rPr>
        <w:t>ие базы данных о</w:t>
      </w:r>
      <w:r w:rsidR="00F242D0">
        <w:rPr>
          <w:lang w:val="ru-RU"/>
        </w:rPr>
        <w:t> </w:t>
      </w:r>
      <w:r>
        <w:rPr>
          <w:lang w:val="ru-RU"/>
        </w:rPr>
        <w:t>продукции с энергетической маркировкой для предоставления информации об</w:t>
      </w:r>
      <w:r w:rsidR="00F242D0">
        <w:rPr>
          <w:lang w:val="ru-RU"/>
        </w:rPr>
        <w:t> </w:t>
      </w:r>
      <w:r>
        <w:rPr>
          <w:lang w:val="ru-RU"/>
        </w:rPr>
        <w:t>энергоэффективности различных моделей приборов (20 000 долл. США);</w:t>
      </w:r>
    </w:p>
    <w:p w14:paraId="58AF20BF" w14:textId="3189D57F" w:rsidR="00B20BC4" w:rsidRPr="00F242D0" w:rsidRDefault="00F242D0" w:rsidP="00B20BC4">
      <w:pPr>
        <w:pStyle w:val="Heading2"/>
        <w:rPr>
          <w:lang w:val="ru-RU"/>
        </w:rPr>
      </w:pPr>
      <w:bookmarkStart w:id="2" w:name="_Hlk209526941"/>
      <w:r w:rsidRPr="00F242D0">
        <w:rPr>
          <w:i/>
          <w:iCs/>
          <w:lang w:val="ru-RU"/>
        </w:rPr>
        <w:t>м</w:t>
      </w:r>
      <w:r w:rsidR="00F27967" w:rsidRPr="00F242D0">
        <w:rPr>
          <w:i/>
          <w:iCs/>
          <w:lang w:val="ru-RU"/>
        </w:rPr>
        <w:t>ониторинг нормативных положений, связанных с энергоэффективностью (25</w:t>
      </w:r>
      <w:r>
        <w:rPr>
          <w:i/>
          <w:iCs/>
          <w:lang w:val="ru-RU"/>
        </w:rPr>
        <w:t> </w:t>
      </w:r>
      <w:r w:rsidR="00F27967" w:rsidRPr="00F242D0">
        <w:rPr>
          <w:i/>
          <w:iCs/>
          <w:lang w:val="ru-RU"/>
        </w:rPr>
        <w:t>000</w:t>
      </w:r>
      <w:r>
        <w:rPr>
          <w:i/>
          <w:iCs/>
          <w:lang w:val="ru-RU"/>
        </w:rPr>
        <w:t> </w:t>
      </w:r>
      <w:r w:rsidR="00F27967" w:rsidRPr="00F242D0">
        <w:rPr>
          <w:i/>
          <w:iCs/>
          <w:lang w:val="ru-RU"/>
        </w:rPr>
        <w:t>долл. США)</w:t>
      </w:r>
      <w:r w:rsidR="00F27967">
        <w:rPr>
          <w:lang w:val="ru-RU"/>
        </w:rPr>
        <w:t xml:space="preserve">: (i) поддержка работы по проведению обязательной комплексной оценки потенциала энергоэффективных систем отопления и охлаждения на основе закона об энергоэффективности в части инспектирования систем отопления и охлаждения (7 500 долл. США); </w:t>
      </w:r>
      <w:r>
        <w:rPr>
          <w:lang w:val="ru-RU"/>
        </w:rPr>
        <w:t>(</w:t>
      </w:r>
      <w:r w:rsidR="00F27967">
        <w:rPr>
          <w:lang w:val="ru-RU"/>
        </w:rPr>
        <w:t xml:space="preserve">ii) разработка подзаконных актов на основе закона об энергоэффективности, касающихся инспектирования систем отопления и охлаждения (7 500 долл. США); (iii) поддержка правовой работы по внесению поправок в закон об энергоэффективности зданий в части объема периодических </w:t>
      </w:r>
      <w:r>
        <w:rPr>
          <w:lang w:val="ru-RU"/>
        </w:rPr>
        <w:t>инспекций</w:t>
      </w:r>
      <w:r w:rsidR="00F27967">
        <w:rPr>
          <w:lang w:val="ru-RU"/>
        </w:rPr>
        <w:t xml:space="preserve"> (5 000 долл. США); (iv) формирование системы для</w:t>
      </w:r>
      <w:r>
        <w:rPr>
          <w:lang w:val="ru-RU"/>
        </w:rPr>
        <w:t> </w:t>
      </w:r>
      <w:r w:rsidR="00F27967">
        <w:rPr>
          <w:lang w:val="ru-RU"/>
        </w:rPr>
        <w:t xml:space="preserve">обеспечения соответствия для таких </w:t>
      </w:r>
      <w:r>
        <w:rPr>
          <w:lang w:val="ru-RU"/>
        </w:rPr>
        <w:t>инспекций</w:t>
      </w:r>
      <w:r w:rsidR="00F27967">
        <w:rPr>
          <w:lang w:val="ru-RU"/>
        </w:rPr>
        <w:t xml:space="preserve"> (5 000 долл. США);</w:t>
      </w:r>
      <w:bookmarkEnd w:id="2"/>
    </w:p>
    <w:p w14:paraId="7A4A50CE" w14:textId="6B739E33" w:rsidR="00B80906" w:rsidRPr="00F242D0" w:rsidRDefault="00F242D0" w:rsidP="006B05D0">
      <w:pPr>
        <w:pStyle w:val="Heading2"/>
        <w:rPr>
          <w:lang w:val="ru-RU"/>
        </w:rPr>
      </w:pPr>
      <w:r w:rsidRPr="00F242D0">
        <w:rPr>
          <w:i/>
          <w:iCs/>
          <w:lang w:val="ru-RU"/>
        </w:rPr>
        <w:t>н</w:t>
      </w:r>
      <w:r w:rsidR="00B80906" w:rsidRPr="00F242D0">
        <w:rPr>
          <w:i/>
          <w:iCs/>
          <w:lang w:val="ru-RU"/>
        </w:rPr>
        <w:t>аращивание потенциала в области энергоэффективности в секторе ХОКВТН (69</w:t>
      </w:r>
      <w:r w:rsidRPr="00F242D0">
        <w:rPr>
          <w:i/>
          <w:iCs/>
          <w:lang w:val="ru-RU"/>
        </w:rPr>
        <w:t> </w:t>
      </w:r>
      <w:r w:rsidR="00B80906" w:rsidRPr="00F242D0">
        <w:rPr>
          <w:i/>
          <w:iCs/>
          <w:lang w:val="ru-RU"/>
        </w:rPr>
        <w:t>000 долл. США)</w:t>
      </w:r>
      <w:r w:rsidR="00B80906">
        <w:rPr>
          <w:lang w:val="ru-RU"/>
        </w:rPr>
        <w:t xml:space="preserve">: </w:t>
      </w:r>
      <w:r>
        <w:rPr>
          <w:lang w:val="ru-RU"/>
        </w:rPr>
        <w:t>(</w:t>
      </w:r>
      <w:r w:rsidR="00B80906">
        <w:rPr>
          <w:lang w:val="ru-RU"/>
        </w:rPr>
        <w:t xml:space="preserve">i) подготовка двух экспертов в одной из стран ЕС по аспектам энергоэффективности </w:t>
      </w:r>
      <w:r w:rsidR="00081397">
        <w:rPr>
          <w:lang w:val="ru-RU"/>
        </w:rPr>
        <w:t xml:space="preserve">областей </w:t>
      </w:r>
      <w:r w:rsidR="00B80906">
        <w:rPr>
          <w:lang w:val="ru-RU"/>
        </w:rPr>
        <w:t>применени</w:t>
      </w:r>
      <w:r w:rsidR="00081397">
        <w:rPr>
          <w:lang w:val="ru-RU"/>
        </w:rPr>
        <w:t>я</w:t>
      </w:r>
      <w:r w:rsidR="00B80906">
        <w:rPr>
          <w:lang w:val="ru-RU"/>
        </w:rPr>
        <w:t xml:space="preserve"> ХОКВТН (15 000 долл. США); </w:t>
      </w:r>
      <w:r>
        <w:rPr>
          <w:lang w:val="ru-RU"/>
        </w:rPr>
        <w:t>(</w:t>
      </w:r>
      <w:r w:rsidR="00B80906">
        <w:rPr>
          <w:lang w:val="ru-RU"/>
        </w:rPr>
        <w:t>ii) подготовка учебных материалов по аспектам энергоэффективности</w:t>
      </w:r>
      <w:r w:rsidR="00081397">
        <w:rPr>
          <w:lang w:val="ru-RU"/>
        </w:rPr>
        <w:t xml:space="preserve"> областей</w:t>
      </w:r>
      <w:r w:rsidR="00B80906">
        <w:rPr>
          <w:lang w:val="ru-RU"/>
        </w:rPr>
        <w:t xml:space="preserve"> применени</w:t>
      </w:r>
      <w:r w:rsidR="00081397">
        <w:rPr>
          <w:lang w:val="ru-RU"/>
        </w:rPr>
        <w:t>я</w:t>
      </w:r>
      <w:r w:rsidR="00B80906">
        <w:rPr>
          <w:lang w:val="ru-RU"/>
        </w:rPr>
        <w:t xml:space="preserve"> ХОКВТН (6</w:t>
      </w:r>
      <w:r>
        <w:rPr>
          <w:lang w:val="ru-RU"/>
        </w:rPr>
        <w:t> </w:t>
      </w:r>
      <w:r w:rsidR="00B80906">
        <w:rPr>
          <w:lang w:val="ru-RU"/>
        </w:rPr>
        <w:t xml:space="preserve">000 долл. США); (iii) закупка трех комплектов учебного оборудования (портативное устройство мониторинга для анализа эффективности) для трех центров подготовки (33 000 долл. США); </w:t>
      </w:r>
      <w:r>
        <w:rPr>
          <w:lang w:val="ru-RU"/>
        </w:rPr>
        <w:t>(</w:t>
      </w:r>
      <w:r w:rsidR="00B80906">
        <w:rPr>
          <w:lang w:val="ru-RU"/>
        </w:rPr>
        <w:t xml:space="preserve">iv) наращивание потенциала инспекторов Управления по надзору за рынком в части проверки маркировки энергоэффективности и качества продукции путем проведения двух учебных семинаров, разработки справочника и проведения пилотных </w:t>
      </w:r>
      <w:r>
        <w:rPr>
          <w:lang w:val="ru-RU"/>
        </w:rPr>
        <w:t>инспекций</w:t>
      </w:r>
      <w:r w:rsidR="00B80906">
        <w:rPr>
          <w:lang w:val="ru-RU"/>
        </w:rPr>
        <w:t xml:space="preserve"> (15</w:t>
      </w:r>
      <w:r>
        <w:rPr>
          <w:lang w:val="ru-RU"/>
        </w:rPr>
        <w:t> </w:t>
      </w:r>
      <w:r w:rsidR="00B80906">
        <w:rPr>
          <w:lang w:val="ru-RU"/>
        </w:rPr>
        <w:t>000</w:t>
      </w:r>
      <w:r>
        <w:rPr>
          <w:lang w:val="ru-RU"/>
        </w:rPr>
        <w:t> </w:t>
      </w:r>
      <w:r w:rsidR="00B80906">
        <w:rPr>
          <w:lang w:val="ru-RU"/>
        </w:rPr>
        <w:t>долл.</w:t>
      </w:r>
      <w:r>
        <w:rPr>
          <w:lang w:val="ru-RU"/>
        </w:rPr>
        <w:t> </w:t>
      </w:r>
      <w:r w:rsidR="00B80906">
        <w:rPr>
          <w:lang w:val="ru-RU"/>
        </w:rPr>
        <w:t xml:space="preserve">США); </w:t>
      </w:r>
    </w:p>
    <w:p w14:paraId="37EF0043" w14:textId="6104CCA5" w:rsidR="0005615A" w:rsidRPr="0005615A" w:rsidRDefault="00F242D0" w:rsidP="00976769">
      <w:pPr>
        <w:pStyle w:val="Heading2"/>
      </w:pPr>
      <w:r w:rsidRPr="00F242D0">
        <w:rPr>
          <w:i/>
          <w:iCs/>
          <w:lang w:val="ru-RU"/>
        </w:rPr>
        <w:t>к</w:t>
      </w:r>
      <w:r w:rsidR="0005615A" w:rsidRPr="00F242D0">
        <w:rPr>
          <w:i/>
          <w:iCs/>
          <w:lang w:val="ru-RU"/>
        </w:rPr>
        <w:t>оммуникация, повышение осведомленности и информационно-разъяснительная работа с заинтересованными сторонами (59 000 долл. США)</w:t>
      </w:r>
      <w:r w:rsidR="0005615A">
        <w:rPr>
          <w:lang w:val="ru-RU"/>
        </w:rPr>
        <w:t xml:space="preserve">: (i) три ежегодные консультации с заинтересованными сторонами для координации мероприятий, а также разработки и реализации других мероприятий, связанных с </w:t>
      </w:r>
      <w:r w:rsidR="0005615A">
        <w:rPr>
          <w:lang w:val="ru-RU"/>
        </w:rPr>
        <w:lastRenderedPageBreak/>
        <w:t xml:space="preserve">энергоэффективностью приборов ХОКВТН (9 000 долл. США); </w:t>
      </w:r>
      <w:r>
        <w:rPr>
          <w:lang w:val="ru-RU"/>
        </w:rPr>
        <w:t>(</w:t>
      </w:r>
      <w:r w:rsidR="0005615A">
        <w:rPr>
          <w:lang w:val="ru-RU"/>
        </w:rPr>
        <w:t xml:space="preserve">ii) разработка и распространение специализированной брошюры по энергоэффективности </w:t>
      </w:r>
      <w:r w:rsidR="00081397">
        <w:rPr>
          <w:lang w:val="ru-RU"/>
        </w:rPr>
        <w:t xml:space="preserve">областей </w:t>
      </w:r>
      <w:r w:rsidR="0005615A">
        <w:rPr>
          <w:lang w:val="ru-RU"/>
        </w:rPr>
        <w:t>применени</w:t>
      </w:r>
      <w:r w:rsidR="00081397">
        <w:rPr>
          <w:lang w:val="ru-RU"/>
        </w:rPr>
        <w:t>я</w:t>
      </w:r>
      <w:r w:rsidR="0005615A">
        <w:rPr>
          <w:lang w:val="ru-RU"/>
        </w:rPr>
        <w:t xml:space="preserve"> ХОКВТН (6 000 долл. США); (iii) кампания по повышению осведомленности об энергоэффективности приборов ХОКВТН, включая продвижение роли и участия женщин-экспертов в области энергоэффективности (26</w:t>
      </w:r>
      <w:r>
        <w:rPr>
          <w:lang w:val="ru-RU"/>
        </w:rPr>
        <w:t> </w:t>
      </w:r>
      <w:r w:rsidR="0005615A">
        <w:rPr>
          <w:lang w:val="ru-RU"/>
        </w:rPr>
        <w:t>000 долл. США); (iv) расширение веб-сайта с соответствующими законодательными актами и разъяснениями для каждой из групп заинтересованных сторон, с тем чтобы включить в него соображения, связанные с</w:t>
      </w:r>
      <w:r>
        <w:rPr>
          <w:lang w:val="ru-RU"/>
        </w:rPr>
        <w:t> </w:t>
      </w:r>
      <w:r w:rsidR="0005615A">
        <w:rPr>
          <w:lang w:val="ru-RU"/>
        </w:rPr>
        <w:t xml:space="preserve">энергоэффективностью приборов ХОКВТН и подготовкой тематических исследований (8 000 долл. США); </w:t>
      </w:r>
      <w:r>
        <w:rPr>
          <w:lang w:val="ru-RU"/>
        </w:rPr>
        <w:t>(</w:t>
      </w:r>
      <w:r w:rsidR="0005615A">
        <w:rPr>
          <w:lang w:val="ru-RU"/>
        </w:rPr>
        <w:t xml:space="preserve">v) ознакомительная поездка для обмена опытом по созданию институциональной структуры для реализации программ и проектов, связанных с энергоэффективностью (10 000 долл. США); </w:t>
      </w:r>
      <w:r>
        <w:rPr>
          <w:lang w:val="ru-RU"/>
        </w:rPr>
        <w:t>а также</w:t>
      </w:r>
    </w:p>
    <w:p w14:paraId="2C4B4698" w14:textId="0C8659DD" w:rsidR="00F13A02" w:rsidRPr="005A1191" w:rsidRDefault="00F13A02" w:rsidP="00332972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F242D0">
        <w:rPr>
          <w:i/>
          <w:iCs/>
          <w:lang w:val="ru-RU"/>
        </w:rPr>
        <w:t>управление проектом, мониторинг и отчетность (12 000 долл. США)</w:t>
      </w:r>
      <w:r>
        <w:rPr>
          <w:lang w:val="ru-RU"/>
        </w:rPr>
        <w:t xml:space="preserve">: </w:t>
      </w:r>
      <w:r w:rsidR="00F242D0">
        <w:rPr>
          <w:lang w:val="ru-RU"/>
        </w:rPr>
        <w:t>привлечение</w:t>
      </w:r>
      <w:r>
        <w:rPr>
          <w:lang w:val="ru-RU"/>
        </w:rPr>
        <w:t xml:space="preserve"> консультанта по проекту для координации мероприятий, мониторинга </w:t>
      </w:r>
      <w:r w:rsidR="00D6228F">
        <w:rPr>
          <w:lang w:val="ru-RU"/>
        </w:rPr>
        <w:t>осуществления</w:t>
      </w:r>
      <w:r>
        <w:rPr>
          <w:lang w:val="ru-RU"/>
        </w:rPr>
        <w:t>, подготовки отчетов о ходе работы и итогового сводного отчета о результатах пилотного проекта для более широкого распространения (на грузинском и английском языках).</w:t>
      </w:r>
    </w:p>
    <w:bookmarkEnd w:id="1"/>
    <w:p w14:paraId="2A7BD751" w14:textId="77777777" w:rsidR="002D3C1F" w:rsidRPr="00E76CFE" w:rsidRDefault="002D3C1F" w:rsidP="00EF4064">
      <w:r>
        <w:rPr>
          <w:u w:val="single"/>
          <w:lang w:val="ru-RU"/>
        </w:rPr>
        <w:t>Общая стоимость пилотного проекта</w:t>
      </w:r>
    </w:p>
    <w:p w14:paraId="6C0019B0" w14:textId="77777777" w:rsidR="002D3C1F" w:rsidRPr="00D73D50" w:rsidRDefault="002D3C1F" w:rsidP="00EF4064">
      <w:pPr>
        <w:rPr>
          <w:lang w:val="en-GB"/>
        </w:rPr>
      </w:pPr>
    </w:p>
    <w:p w14:paraId="5AE6636B" w14:textId="52FF5930" w:rsidR="002D3C1F" w:rsidRPr="005A1191" w:rsidRDefault="000F4DDD" w:rsidP="00297A89">
      <w:pPr>
        <w:pStyle w:val="Heading1"/>
        <w:rPr>
          <w:lang w:val="ru-RU"/>
        </w:rPr>
      </w:pPr>
      <w:r>
        <w:rPr>
          <w:lang w:val="ru-RU"/>
        </w:rPr>
        <w:t xml:space="preserve">Общая стоимость проекта составляет 243 000 долл. США, плюс </w:t>
      </w:r>
      <w:r w:rsidR="00517080">
        <w:rPr>
          <w:lang w:val="ru-RU"/>
        </w:rPr>
        <w:t>вспомогатель</w:t>
      </w:r>
      <w:r>
        <w:rPr>
          <w:lang w:val="ru-RU"/>
        </w:rPr>
        <w:t>ные расходы учреждени</w:t>
      </w:r>
      <w:r w:rsidR="00D6228F">
        <w:rPr>
          <w:lang w:val="ru-RU"/>
        </w:rPr>
        <w:t>я</w:t>
      </w:r>
      <w:r w:rsidR="00081397">
        <w:rPr>
          <w:lang w:val="ru-RU"/>
        </w:rPr>
        <w:t>-исполнителя</w:t>
      </w:r>
      <w:r>
        <w:rPr>
          <w:lang w:val="ru-RU"/>
        </w:rPr>
        <w:t>, и он будет реализован в период с января</w:t>
      </w:r>
      <w:r w:rsidR="007A134B">
        <w:rPr>
          <w:lang w:val="ru-RU"/>
        </w:rPr>
        <w:t> </w:t>
      </w:r>
      <w:r>
        <w:rPr>
          <w:lang w:val="ru-RU"/>
        </w:rPr>
        <w:t>2026 г</w:t>
      </w:r>
      <w:r w:rsidR="00D6228F">
        <w:rPr>
          <w:lang w:val="ru-RU"/>
        </w:rPr>
        <w:t>ода</w:t>
      </w:r>
      <w:r>
        <w:rPr>
          <w:lang w:val="ru-RU"/>
        </w:rPr>
        <w:t xml:space="preserve"> по декабрь</w:t>
      </w:r>
      <w:r w:rsidR="007A134B">
        <w:rPr>
          <w:lang w:val="ru-RU"/>
        </w:rPr>
        <w:t> </w:t>
      </w:r>
      <w:r>
        <w:rPr>
          <w:lang w:val="ru-RU"/>
        </w:rPr>
        <w:t>2028 г</w:t>
      </w:r>
      <w:r w:rsidR="00D6228F">
        <w:rPr>
          <w:lang w:val="ru-RU"/>
        </w:rPr>
        <w:t>ода</w:t>
      </w:r>
      <w:r>
        <w:rPr>
          <w:lang w:val="ru-RU"/>
        </w:rPr>
        <w:t>.</w:t>
      </w:r>
    </w:p>
    <w:p w14:paraId="0C1976FD" w14:textId="749E624E" w:rsidR="002D3C1F" w:rsidRPr="00E76CFE" w:rsidRDefault="002D3C1F" w:rsidP="00EF4064">
      <w:pPr>
        <w:keepNext/>
        <w:jc w:val="center"/>
        <w:rPr>
          <w:b/>
          <w:bCs/>
        </w:rPr>
      </w:pPr>
      <w:r>
        <w:rPr>
          <w:b/>
          <w:bCs/>
          <w:lang w:val="ru-RU"/>
        </w:rPr>
        <w:t>КОММЕНТАРИИ И РЕКОМЕНДАЦИИ СЕКРЕТАРИАТА</w:t>
      </w:r>
    </w:p>
    <w:p w14:paraId="47F68D8E" w14:textId="77777777" w:rsidR="002D3C1F" w:rsidRPr="00E76CFE" w:rsidRDefault="002D3C1F" w:rsidP="00EF4064">
      <w:pPr>
        <w:keepNext/>
        <w:rPr>
          <w:b/>
          <w:bCs/>
          <w:lang w:val="en-GB"/>
        </w:rPr>
      </w:pPr>
    </w:p>
    <w:p w14:paraId="58A16746" w14:textId="77777777" w:rsidR="002D3C1F" w:rsidRPr="00E76CFE" w:rsidRDefault="002D3C1F" w:rsidP="00EF4064">
      <w:pPr>
        <w:keepNext/>
        <w:rPr>
          <w:b/>
          <w:bCs/>
        </w:rPr>
      </w:pPr>
      <w:r>
        <w:rPr>
          <w:b/>
          <w:bCs/>
          <w:lang w:val="ru-RU"/>
        </w:rPr>
        <w:t>КОММЕНТАРИИ</w:t>
      </w:r>
    </w:p>
    <w:p w14:paraId="4303D321" w14:textId="77777777" w:rsidR="002D3C1F" w:rsidRPr="005A1191" w:rsidRDefault="002D3C1F" w:rsidP="00EF4064">
      <w:pPr>
        <w:pStyle w:val="Heading1"/>
        <w:spacing w:before="240"/>
        <w:rPr>
          <w:lang w:val="ru-RU"/>
        </w:rPr>
      </w:pPr>
      <w:r>
        <w:rPr>
          <w:lang w:val="ru-RU"/>
        </w:rPr>
        <w:t>Секретариат рассмотрел проектное предложение в свете мероприятий, описанных в решениях 89/6 и 91/65, а также мероприятий, осуществляемых в рамках первого этапа ПРК.</w:t>
      </w:r>
    </w:p>
    <w:p w14:paraId="04C765A5" w14:textId="77777777" w:rsidR="002D3C1F" w:rsidRPr="00E76CFE" w:rsidRDefault="002D3C1F" w:rsidP="00EF4064">
      <w:pPr>
        <w:keepNext/>
        <w:spacing w:before="240" w:after="240"/>
        <w:rPr>
          <w:u w:val="single"/>
        </w:rPr>
      </w:pPr>
      <w:r>
        <w:rPr>
          <w:u w:val="single"/>
          <w:lang w:val="ru-RU"/>
        </w:rPr>
        <w:t>Соответствие критериям согласно решению 91/65</w:t>
      </w:r>
      <w:r>
        <w:rPr>
          <w:lang w:val="ru-RU"/>
        </w:rPr>
        <w:t xml:space="preserve"> </w:t>
      </w:r>
    </w:p>
    <w:p w14:paraId="2DB16A58" w14:textId="51708203" w:rsidR="0060775F" w:rsidRPr="005A1191" w:rsidRDefault="0060775F" w:rsidP="00EF4064">
      <w:pPr>
        <w:pStyle w:val="Heading1"/>
        <w:rPr>
          <w:lang w:val="ru-RU"/>
        </w:rPr>
      </w:pPr>
      <w:r>
        <w:rPr>
          <w:lang w:val="ru-RU"/>
        </w:rPr>
        <w:t xml:space="preserve">Согласно решению 91/65 от правительства Грузии было получено подтверждение того, что национальный отдел по озону будет координировать свою деятельность с соответствующими ведомствами по энергоэффективности и национальными органами по стандартизации в целях содействия рассмотрению вопроса о переходе на </w:t>
      </w:r>
      <w:r w:rsidR="00D6228F">
        <w:rPr>
          <w:lang w:val="ru-RU"/>
        </w:rPr>
        <w:t>други</w:t>
      </w:r>
      <w:r>
        <w:rPr>
          <w:lang w:val="ru-RU"/>
        </w:rPr>
        <w:t xml:space="preserve">е хладагенты при разработке стандартов энергоэффективности в соответствующих секторах/областях применения; </w:t>
      </w:r>
      <w:r w:rsidR="00D6228F">
        <w:rPr>
          <w:lang w:val="ru-RU"/>
        </w:rPr>
        <w:t xml:space="preserve">того, </w:t>
      </w:r>
      <w:r>
        <w:rPr>
          <w:lang w:val="ru-RU"/>
        </w:rPr>
        <w:t>что, если Грузия мобилизовала или мобилизует финансирование из других источников, помимо Многостороннего фонда, для компонентов энергоэффективности при поэтапном отказе от ГФУ, проект не приведет к</w:t>
      </w:r>
      <w:r w:rsidR="00D6228F">
        <w:rPr>
          <w:lang w:val="ru-RU"/>
        </w:rPr>
        <w:t> </w:t>
      </w:r>
      <w:r>
        <w:rPr>
          <w:lang w:val="ru-RU"/>
        </w:rPr>
        <w:t xml:space="preserve">дублированию мероприятий между теми, которые финансируются Многосторонним фондом, и мероприятиями, финансируемыми из других источников; </w:t>
      </w:r>
      <w:r w:rsidR="00D6228F">
        <w:rPr>
          <w:lang w:val="ru-RU"/>
        </w:rPr>
        <w:t xml:space="preserve">того, </w:t>
      </w:r>
      <w:r>
        <w:rPr>
          <w:lang w:val="ru-RU"/>
        </w:rPr>
        <w:t xml:space="preserve">что в соответствующих случаях будет предоставляться информация о ходе выполнения проекта, его результатах и основных извлеченных уроках; </w:t>
      </w:r>
      <w:r w:rsidR="00D6228F">
        <w:rPr>
          <w:lang w:val="ru-RU"/>
        </w:rPr>
        <w:t>а также того,</w:t>
      </w:r>
      <w:r>
        <w:rPr>
          <w:lang w:val="ru-RU"/>
        </w:rPr>
        <w:t xml:space="preserve"> что дата завершения проекта будет не позднее, чем через 36</w:t>
      </w:r>
      <w:r w:rsidR="00D6228F">
        <w:rPr>
          <w:lang w:val="ru-RU"/>
        </w:rPr>
        <w:t> </w:t>
      </w:r>
      <w:r>
        <w:rPr>
          <w:lang w:val="ru-RU"/>
        </w:rPr>
        <w:t xml:space="preserve">месяцев после даты утверждения Исполнительным комитетом, а подробный отчет по проекту будет представлен Исполнительному комитету в течение шести месяцев с даты завершения проекта. </w:t>
      </w:r>
    </w:p>
    <w:p w14:paraId="2F12B018" w14:textId="3BA56EA0" w:rsidR="00575BB0" w:rsidRDefault="00575BB0" w:rsidP="00575BB0">
      <w:pPr>
        <w:rPr>
          <w:u w:val="single"/>
        </w:rPr>
      </w:pPr>
      <w:r>
        <w:rPr>
          <w:u w:val="single"/>
          <w:lang w:val="ru-RU"/>
        </w:rPr>
        <w:t>Политическая, нормативная и институциональная база</w:t>
      </w:r>
    </w:p>
    <w:p w14:paraId="24B619F8" w14:textId="77777777" w:rsidR="001669C7" w:rsidRDefault="001669C7" w:rsidP="00575BB0">
      <w:pPr>
        <w:rPr>
          <w:u w:val="single"/>
        </w:rPr>
      </w:pPr>
    </w:p>
    <w:p w14:paraId="39184B92" w14:textId="5318556B" w:rsidR="00546A72" w:rsidRPr="005A1191" w:rsidRDefault="00946A78" w:rsidP="005166D7">
      <w:pPr>
        <w:pStyle w:val="Heading1"/>
        <w:rPr>
          <w:lang w:val="ru-RU"/>
        </w:rPr>
      </w:pPr>
      <w:r>
        <w:rPr>
          <w:lang w:val="ru-RU"/>
        </w:rPr>
        <w:t>Секретариат запросил информацию о том, каким образом поддержка ОРВ окажет содействие разработке МСЭ для</w:t>
      </w:r>
      <w:r w:rsidR="00081397">
        <w:rPr>
          <w:lang w:val="ru-RU"/>
        </w:rPr>
        <w:t xml:space="preserve"> областей</w:t>
      </w:r>
      <w:r>
        <w:rPr>
          <w:lang w:val="ru-RU"/>
        </w:rPr>
        <w:t xml:space="preserve"> применени</w:t>
      </w:r>
      <w:r w:rsidR="00081397">
        <w:rPr>
          <w:lang w:val="ru-RU"/>
        </w:rPr>
        <w:t>я</w:t>
      </w:r>
      <w:r>
        <w:rPr>
          <w:lang w:val="ru-RU"/>
        </w:rPr>
        <w:t xml:space="preserve"> ХОКВТН. В ЮНЕП пояснили, что ОРВ включает проведение анализ</w:t>
      </w:r>
      <w:r w:rsidR="00D6228F">
        <w:rPr>
          <w:lang w:val="ru-RU"/>
        </w:rPr>
        <w:t>а</w:t>
      </w:r>
      <w:r>
        <w:rPr>
          <w:lang w:val="ru-RU"/>
        </w:rPr>
        <w:t xml:space="preserve"> условий местного рынка, пробелов и потребностей, а также воздействия регулирования на заинтересованные стороны, что необходимо для адаптации </w:t>
      </w:r>
      <w:r w:rsidR="006D5E8A">
        <w:rPr>
          <w:lang w:val="ru-RU"/>
        </w:rPr>
        <w:lastRenderedPageBreak/>
        <w:t>регулирования ЕС в области</w:t>
      </w:r>
      <w:r>
        <w:rPr>
          <w:lang w:val="ru-RU"/>
        </w:rPr>
        <w:t xml:space="preserve"> экодизайна к местным условиям Грузии. Поскольку закон о регламентах в области экодизайна определяет МСЭ для устройств ХОКВТН, ожидается, что обратная связь ОРВ обеспечит информационную основу для разработки местных МСЭ.</w:t>
      </w:r>
    </w:p>
    <w:p w14:paraId="526015CB" w14:textId="6679E1A1" w:rsidR="00896999" w:rsidRPr="005A1191" w:rsidRDefault="00896999" w:rsidP="00896999">
      <w:pPr>
        <w:pStyle w:val="Heading1"/>
        <w:rPr>
          <w:lang w:val="ru-RU"/>
        </w:rPr>
      </w:pPr>
      <w:r>
        <w:rPr>
          <w:lang w:val="ru-RU"/>
        </w:rPr>
        <w:t xml:space="preserve">ЮНЕП также уточнила, что продукция ХОКВТН, рассматриваемая в разрабатываемых нормативных актах, включает холодильные </w:t>
      </w:r>
      <w:r w:rsidR="006D5E8A">
        <w:rPr>
          <w:lang w:val="ru-RU"/>
        </w:rPr>
        <w:t>приборы</w:t>
      </w:r>
      <w:r>
        <w:rPr>
          <w:lang w:val="ru-RU"/>
        </w:rPr>
        <w:t>, кондиционеры воздуха, продукцию для нагрева воздуха, технологические охладители, профессиональные холодильные шкафы для хранения и конденсаторные установки. Конкретные виды продукции и мощности будут определ</w:t>
      </w:r>
      <w:r w:rsidR="006D5E8A">
        <w:rPr>
          <w:lang w:val="ru-RU"/>
        </w:rPr>
        <w:t>ены</w:t>
      </w:r>
      <w:r>
        <w:rPr>
          <w:lang w:val="ru-RU"/>
        </w:rPr>
        <w:t xml:space="preserve"> на основе выводов ОРВ. </w:t>
      </w:r>
    </w:p>
    <w:p w14:paraId="403962DC" w14:textId="6CB960AB" w:rsidR="00237504" w:rsidRPr="005A1191" w:rsidRDefault="00237504" w:rsidP="00237504">
      <w:pPr>
        <w:pStyle w:val="Heading1"/>
        <w:rPr>
          <w:lang w:val="ru-RU"/>
        </w:rPr>
      </w:pPr>
      <w:r>
        <w:rPr>
          <w:lang w:val="ru-RU"/>
        </w:rPr>
        <w:t xml:space="preserve">Секретариат запросил информацию о сроках </w:t>
      </w:r>
      <w:r w:rsidR="006D5E8A">
        <w:rPr>
          <w:lang w:val="ru-RU"/>
        </w:rPr>
        <w:t>внедрения</w:t>
      </w:r>
      <w:r>
        <w:rPr>
          <w:lang w:val="ru-RU"/>
        </w:rPr>
        <w:t xml:space="preserve"> МСЭ. В ЮНЕП ответили, что закон и регламенты будут доработаны и приняты не позднее 2027 г</w:t>
      </w:r>
      <w:r w:rsidR="006D5E8A">
        <w:rPr>
          <w:lang w:val="ru-RU"/>
        </w:rPr>
        <w:t>ода</w:t>
      </w:r>
      <w:r>
        <w:rPr>
          <w:lang w:val="ru-RU"/>
        </w:rPr>
        <w:t>. Вступление в силу запланировано на 2030 год, по завершении переходного периода, который обычно предусматривается для законов, влекущих за собой серьезные последствия для экономических субьектов в стране, чтобы у них было достаточно времени для подготовки к полномасштабному внедрению закона и технических регламентов.</w:t>
      </w:r>
    </w:p>
    <w:p w14:paraId="17D0ABA9" w14:textId="300196D5" w:rsidR="00575BB0" w:rsidRPr="005A1191" w:rsidRDefault="00575BB0" w:rsidP="00575BB0">
      <w:pPr>
        <w:spacing w:after="240"/>
        <w:outlineLvl w:val="0"/>
        <w:rPr>
          <w:lang w:val="ru-RU"/>
        </w:rPr>
      </w:pPr>
      <w:r>
        <w:rPr>
          <w:u w:val="single"/>
          <w:lang w:val="ru-RU"/>
        </w:rPr>
        <w:t>Технические вопросы и вопросы, связанные с затратами</w:t>
      </w:r>
      <w:r w:rsidR="005054A5">
        <w:rPr>
          <w:lang w:val="ru-RU"/>
        </w:rPr>
        <w:t xml:space="preserve"> </w:t>
      </w:r>
    </w:p>
    <w:p w14:paraId="1B27D69B" w14:textId="54EE4C6B" w:rsidR="00906529" w:rsidRPr="005A1191" w:rsidRDefault="00384BC0" w:rsidP="00D51D2C">
      <w:pPr>
        <w:pStyle w:val="Heading1"/>
        <w:rPr>
          <w:lang w:val="ru-RU"/>
        </w:rPr>
      </w:pPr>
      <w:r>
        <w:rPr>
          <w:lang w:val="ru-RU"/>
        </w:rPr>
        <w:t>Учитывая, что закон и регламенты будут распространяться на виды продукции, выходящие за рамки сектора ХОКВТН, Секретариат поинтересовался конкретным объемом предлагаемых мероприятий для поддержки окончательной доработки закона. В ЮНЕП пояснили, что финансирование в рамках этого проекта будет направлено на поддержку компонентов, связанных с</w:t>
      </w:r>
      <w:r w:rsidR="00081397">
        <w:rPr>
          <w:lang w:val="ru-RU"/>
        </w:rPr>
        <w:t xml:space="preserve"> областями </w:t>
      </w:r>
      <w:r>
        <w:rPr>
          <w:lang w:val="ru-RU"/>
        </w:rPr>
        <w:t>применения ХОКВТН, в то время как основная финансовая и организационная ответственность, связанная с законами и регламентами, будет возложена на МЭ</w:t>
      </w:r>
      <w:r w:rsidR="006D5E8A">
        <w:rPr>
          <w:lang w:val="en-US"/>
        </w:rPr>
        <w:t>C</w:t>
      </w:r>
      <w:r>
        <w:rPr>
          <w:lang w:val="ru-RU"/>
        </w:rPr>
        <w:t xml:space="preserve">Р. </w:t>
      </w:r>
    </w:p>
    <w:p w14:paraId="64D543D6" w14:textId="6732646A" w:rsidR="002C1789" w:rsidRPr="005A1191" w:rsidRDefault="0029599A" w:rsidP="00D51D2C">
      <w:pPr>
        <w:pStyle w:val="Heading1"/>
        <w:rPr>
          <w:lang w:val="ru-RU"/>
        </w:rPr>
      </w:pPr>
      <w:r>
        <w:rPr>
          <w:lang w:val="ru-RU"/>
        </w:rPr>
        <w:t xml:space="preserve">Секретариат поинтересовался, чем мероприятия, связанные с </w:t>
      </w:r>
      <w:r w:rsidR="006D5E8A">
        <w:rPr>
          <w:lang w:val="ru-RU"/>
        </w:rPr>
        <w:t>подготовкой</w:t>
      </w:r>
      <w:r>
        <w:rPr>
          <w:lang w:val="ru-RU"/>
        </w:rPr>
        <w:t xml:space="preserve"> и наращиванием потенциала, отличаются от мероприятий, проводимых в рамках ПРК, и каким образом будет исключено их дублирование. В ЮНЕП пояснили, что этот проект разработан как в полной мере дополняющий первый этап ПРК, и многие мероприятия будут приурочены друг к другу. В то время как ПРК сосредоточена на альтернативных технологиях и безопасном обращении с хладагентами, данный проект ориентирован на энергоэффективность. Мероприятия тщательно разрабатываются</w:t>
      </w:r>
      <w:r w:rsidR="006D5E8A">
        <w:rPr>
          <w:lang w:val="ru-RU"/>
        </w:rPr>
        <w:t>, с тем чтобы</w:t>
      </w:r>
      <w:r>
        <w:rPr>
          <w:lang w:val="ru-RU"/>
        </w:rPr>
        <w:t xml:space="preserve"> не допустить накладок или дублирования усилий.</w:t>
      </w:r>
    </w:p>
    <w:p w14:paraId="28BA5FA6" w14:textId="46A62BFB" w:rsidR="00B61693" w:rsidRPr="005A1191" w:rsidRDefault="00B61693" w:rsidP="007C7E2C">
      <w:pPr>
        <w:pStyle w:val="Heading1"/>
        <w:rPr>
          <w:lang w:val="ru-RU"/>
        </w:rPr>
      </w:pPr>
      <w:r>
        <w:rPr>
          <w:lang w:val="ru-RU"/>
        </w:rPr>
        <w:t xml:space="preserve">После обсуждения мероприятий, ожидаемых результатов и связанных с ними расходов общий бюджет проекта был дополнительно оптимизирован. Мероприятия из подпунктов (c)(iii) и (c)(iv) пункта 11 были исключены с учетом других имеющихся ресурсов. Аналогичным образом, мероприятие (e)(v) было исключено с учетом его масштаба и цели проекта. Объем мероприятия (d)(iv) был расширен и теперь включает в себя расширение потенциала ключевых заинтересованных сторон. Финансирование мероприятия (f) было перераспределено, как уже обсуждалось, на </w:t>
      </w:r>
      <w:r w:rsidR="006D5E8A">
        <w:rPr>
          <w:lang w:val="ru-RU"/>
        </w:rPr>
        <w:t xml:space="preserve">цели </w:t>
      </w:r>
      <w:r>
        <w:rPr>
          <w:lang w:val="ru-RU"/>
        </w:rPr>
        <w:t>привлечени</w:t>
      </w:r>
      <w:r w:rsidR="006D5E8A">
        <w:rPr>
          <w:lang w:val="ru-RU"/>
        </w:rPr>
        <w:t>я</w:t>
      </w:r>
      <w:r>
        <w:rPr>
          <w:lang w:val="ru-RU"/>
        </w:rPr>
        <w:t xml:space="preserve"> технического консультанта для поддержки </w:t>
      </w:r>
      <w:r w:rsidR="006D5E8A">
        <w:rPr>
          <w:lang w:val="ru-RU"/>
        </w:rPr>
        <w:t>осуществления</w:t>
      </w:r>
      <w:r>
        <w:rPr>
          <w:lang w:val="ru-RU"/>
        </w:rPr>
        <w:t xml:space="preserve"> проекта и мониторинга. </w:t>
      </w:r>
    </w:p>
    <w:p w14:paraId="2C65FE21" w14:textId="31BC0D0E" w:rsidR="00575BB0" w:rsidRPr="005A1191" w:rsidRDefault="00DB6F04" w:rsidP="002B305A">
      <w:pPr>
        <w:pStyle w:val="Heading1"/>
        <w:rPr>
          <w:lang w:val="ru-RU"/>
        </w:rPr>
      </w:pPr>
      <w:r>
        <w:rPr>
          <w:lang w:val="ru-RU"/>
        </w:rPr>
        <w:t xml:space="preserve">Итоговая согласованная стоимость представлена в таблице 1. </w:t>
      </w:r>
    </w:p>
    <w:p w14:paraId="5ABB345E" w14:textId="00949B72" w:rsidR="00707E2B" w:rsidRPr="006D5E8A" w:rsidRDefault="00707E2B" w:rsidP="00210623">
      <w:pPr>
        <w:keepNext/>
        <w:rPr>
          <w:b/>
          <w:bCs/>
          <w:sz w:val="20"/>
          <w:szCs w:val="20"/>
          <w:lang w:val="ru-RU"/>
        </w:rPr>
      </w:pPr>
      <w:r w:rsidRPr="006D5E8A">
        <w:rPr>
          <w:b/>
          <w:bCs/>
          <w:sz w:val="20"/>
          <w:szCs w:val="20"/>
          <w:lang w:val="ru-RU"/>
        </w:rPr>
        <w:t>Таблица 1.</w:t>
      </w:r>
      <w:r w:rsidRPr="006D5E8A">
        <w:rPr>
          <w:sz w:val="20"/>
          <w:szCs w:val="20"/>
          <w:lang w:val="ru-RU"/>
        </w:rPr>
        <w:t xml:space="preserve"> </w:t>
      </w:r>
      <w:r w:rsidRPr="006D5E8A">
        <w:rPr>
          <w:b/>
          <w:bCs/>
          <w:sz w:val="20"/>
          <w:szCs w:val="20"/>
          <w:lang w:val="ru-RU"/>
        </w:rPr>
        <w:t>Согласованные мероприятия и расходы на осуществление пилотного проекта в области энергоэффективности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2405"/>
        <w:gridCol w:w="5954"/>
        <w:gridCol w:w="996"/>
      </w:tblGrid>
      <w:tr w:rsidR="0008083F" w:rsidRPr="006D5E8A" w14:paraId="5DA099C8" w14:textId="77777777" w:rsidTr="007A134B">
        <w:trPr>
          <w:trHeight w:val="270"/>
          <w:tblHeader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CB446" w14:textId="77777777" w:rsidR="006C3D85" w:rsidRPr="006D5E8A" w:rsidRDefault="006C3D85" w:rsidP="00ED4D7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5E8A">
              <w:rPr>
                <w:b/>
                <w:bCs/>
                <w:color w:val="000000"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9880" w14:textId="77777777" w:rsidR="006C3D85" w:rsidRPr="006D5E8A" w:rsidRDefault="006C3D85" w:rsidP="00ED4D7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5E8A">
              <w:rPr>
                <w:b/>
                <w:bCs/>
                <w:color w:val="000000"/>
                <w:sz w:val="20"/>
                <w:szCs w:val="20"/>
                <w:lang w:val="ru-RU"/>
              </w:rPr>
              <w:t>Описание подвида мероприятия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53BF" w14:textId="57AAD0CF" w:rsidR="006C3D85" w:rsidRPr="006D5E8A" w:rsidRDefault="006C3D85" w:rsidP="00ED4D7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D5E8A">
              <w:rPr>
                <w:b/>
                <w:bCs/>
                <w:color w:val="000000"/>
                <w:sz w:val="20"/>
                <w:szCs w:val="20"/>
                <w:lang w:val="ru-RU"/>
              </w:rPr>
              <w:t>Бюджет (долл. США)</w:t>
            </w:r>
          </w:p>
        </w:tc>
      </w:tr>
      <w:tr w:rsidR="00CB7339" w:rsidRPr="006D5E8A" w14:paraId="0B28FA31" w14:textId="77777777" w:rsidTr="007A134B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386DDC" w14:textId="03E78B1B" w:rsidR="00CB7339" w:rsidRPr="006D5E8A" w:rsidRDefault="007B271A" w:rsidP="00ED4D7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a) Разработка МСЭ через оказание поддержки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 xml:space="preserve"> окончательной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доработке и приняти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ю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закона о требованиях 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к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lastRenderedPageBreak/>
              <w:t>экодизайн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у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энергопотребляющих видов продукции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99D2" w14:textId="261D0F3C" w:rsidR="00CB7339" w:rsidRPr="006D5E8A" w:rsidRDefault="00265246" w:rsidP="00ED4D7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i) 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д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оработка ОРВ, включая анализ рынка и пробелов, оценку затрат и выгод, а также подробное моделирование воздействия на заинтересованные стороны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BB5E" w14:textId="55387601" w:rsidR="00CB7339" w:rsidRPr="006D5E8A" w:rsidRDefault="00CB7339" w:rsidP="00ED4D7C">
            <w:pPr>
              <w:jc w:val="right"/>
              <w:rPr>
                <w:color w:val="000000"/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23 000</w:t>
            </w:r>
          </w:p>
        </w:tc>
      </w:tr>
      <w:tr w:rsidR="00CB7339" w:rsidRPr="006D5E8A" w14:paraId="2A9B8945" w14:textId="77777777" w:rsidTr="007A134B">
        <w:trPr>
          <w:trHeight w:val="504"/>
        </w:trPr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12D2A3" w14:textId="77777777" w:rsidR="00CB7339" w:rsidRPr="006D5E8A" w:rsidRDefault="00CB7339" w:rsidP="00ED4D7C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90D4" w14:textId="3281800B" w:rsidR="00CB7339" w:rsidRPr="006D5E8A" w:rsidRDefault="00265246" w:rsidP="00ED4D7C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ii) четыре консультации с заинтересованными сторонами, а также совещания по 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валидации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данных и анализа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F825" w14:textId="5426F860" w:rsidR="00CB7339" w:rsidRPr="006D5E8A" w:rsidRDefault="00CB7339" w:rsidP="00ED4D7C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10 000</w:t>
            </w:r>
          </w:p>
        </w:tc>
      </w:tr>
      <w:tr w:rsidR="00CB7339" w:rsidRPr="006D5E8A" w14:paraId="29E0C9BA" w14:textId="77777777" w:rsidTr="007A134B">
        <w:trPr>
          <w:trHeight w:val="651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8D34" w14:textId="77777777" w:rsidR="00CB7339" w:rsidRPr="006D5E8A" w:rsidRDefault="00CB7339" w:rsidP="00ED4D7C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F663" w14:textId="1386E1FA" w:rsidR="00CB7339" w:rsidRPr="006D5E8A" w:rsidRDefault="00155DDD" w:rsidP="00ED4D7C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iii) доработка и официальное принятие закона о требованиях к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 э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кодизайну энергопотребляющих видов продукции и связанных с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 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ним технических регламентов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D60F" w14:textId="0851E543" w:rsidR="00CB7339" w:rsidRPr="006D5E8A" w:rsidRDefault="00FA0FA9" w:rsidP="00ED4D7C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15 000</w:t>
            </w:r>
          </w:p>
        </w:tc>
      </w:tr>
      <w:tr w:rsidR="00A82DB7" w:rsidRPr="006D5E8A" w14:paraId="2A342985" w14:textId="77777777" w:rsidTr="007A134B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DF023" w14:textId="4AB31BE3" w:rsidR="00A82DB7" w:rsidRPr="006D5E8A" w:rsidRDefault="00155DDD" w:rsidP="00ED4D7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b) 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 xml:space="preserve">Поддержка осуществления 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технических регламентов по энергетической маркировке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40E9" w14:textId="0C04D050" w:rsidR="00A82DB7" w:rsidRPr="006D5E8A" w:rsidRDefault="00155DDD" w:rsidP="00ED4D7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п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роведение семинаров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для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предоставлени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я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руководящи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х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 xml:space="preserve"> указаний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и информационных ресурсов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 xml:space="preserve"> по регламентам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поставщикам и дилерам продукции ХОКВТН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 xml:space="preserve"> в целях 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подготовк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и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к вступлению в силу регламентов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по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энергетической маркировк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е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в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 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2026 г.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0E73" w14:textId="4B97BEA5" w:rsidR="00A82DB7" w:rsidRPr="006D5E8A" w:rsidRDefault="00A82DB7" w:rsidP="00ED4D7C">
            <w:pPr>
              <w:jc w:val="right"/>
              <w:rPr>
                <w:color w:val="000000"/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10 000</w:t>
            </w:r>
          </w:p>
        </w:tc>
      </w:tr>
      <w:tr w:rsidR="00A82DB7" w:rsidRPr="006D5E8A" w14:paraId="6BA0EE5B" w14:textId="77777777" w:rsidTr="007A134B"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A1B1" w14:textId="77777777" w:rsidR="00A82DB7" w:rsidRPr="006D5E8A" w:rsidRDefault="00A82DB7" w:rsidP="00ED4D7C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DCFE" w14:textId="20A3A4F4" w:rsidR="00030B53" w:rsidRPr="006D5E8A" w:rsidRDefault="00155DDD" w:rsidP="007A134B">
            <w:pPr>
              <w:jc w:val="left"/>
              <w:rPr>
                <w:color w:val="000000"/>
                <w:sz w:val="20"/>
                <w:szCs w:val="20"/>
                <w:lang w:val="ru-RU" w:eastAsia="zh-CN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учрежден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ие базы данных по продукции с энергетической маркировкой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C002" w14:textId="53AF2B52" w:rsidR="00A82DB7" w:rsidRPr="006D5E8A" w:rsidRDefault="00A82DB7" w:rsidP="00ED4D7C">
            <w:pPr>
              <w:jc w:val="right"/>
              <w:rPr>
                <w:color w:val="000000"/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20 000</w:t>
            </w:r>
          </w:p>
        </w:tc>
      </w:tr>
      <w:tr w:rsidR="000944A8" w:rsidRPr="006D5E8A" w14:paraId="59114BB2" w14:textId="77777777" w:rsidTr="007A134B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A6CC5" w14:textId="243991C9" w:rsidR="000944A8" w:rsidRPr="006D5E8A" w:rsidRDefault="00155DDD" w:rsidP="0099652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c) Мониторинг нормативных положений, связанных с энергоэффективностью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738B" w14:textId="4F2A30EC" w:rsidR="000944A8" w:rsidRPr="006D5E8A" w:rsidRDefault="00155DDD" w:rsidP="0099652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поддержка работы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по проведению обязательной комплексной оценки потенциала энергоэффективных систем отопления и охлаждения на основе закона об энергоэффективности в части инспектирования систем отопления и охлаждения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7B42" w14:textId="5B85BAF1" w:rsidR="000944A8" w:rsidRPr="006D5E8A" w:rsidRDefault="000944A8" w:rsidP="0099652C">
            <w:pPr>
              <w:jc w:val="right"/>
              <w:rPr>
                <w:color w:val="000000"/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7 500</w:t>
            </w:r>
          </w:p>
        </w:tc>
      </w:tr>
      <w:tr w:rsidR="000944A8" w:rsidRPr="006D5E8A" w14:paraId="0342633C" w14:textId="77777777" w:rsidTr="007A134B"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D8C3" w14:textId="77777777" w:rsidR="000944A8" w:rsidRPr="006D5E8A" w:rsidRDefault="000944A8" w:rsidP="0099652C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764D" w14:textId="36D61D2E" w:rsidR="000944A8" w:rsidRPr="006D5E8A" w:rsidRDefault="00155DDD" w:rsidP="0099652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ii) разработка подзаконных актов на основе закона об энергоэффективности, касающихся инспектирования систем отопления и охлаждения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2A0E" w14:textId="1C1A3BED" w:rsidR="000944A8" w:rsidRPr="006D5E8A" w:rsidRDefault="000944A8" w:rsidP="0099652C">
            <w:pPr>
              <w:jc w:val="right"/>
              <w:rPr>
                <w:color w:val="000000"/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7 500</w:t>
            </w:r>
          </w:p>
        </w:tc>
      </w:tr>
      <w:tr w:rsidR="00F0474C" w:rsidRPr="006D5E8A" w14:paraId="23683228" w14:textId="77777777" w:rsidTr="007A134B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75F28" w14:textId="659012F0" w:rsidR="00F0474C" w:rsidRPr="006D5E8A" w:rsidRDefault="00155DDD" w:rsidP="006E3E2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d) Наращивание потенциала в области энергоэффективности в секторе ХОКВТН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6748" w14:textId="77EB1553" w:rsidR="00F0474C" w:rsidRPr="006D5E8A" w:rsidRDefault="00155DDD" w:rsidP="006E3E28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п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одготовка двух экспертов в одной из стран ЕС по аспектам энергоэффективности 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 xml:space="preserve">областей 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применени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я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ХОКВТН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9289F" w14:textId="266103CB" w:rsidR="00F0474C" w:rsidRPr="006D5E8A" w:rsidRDefault="00F0474C" w:rsidP="006E3E28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15 000</w:t>
            </w:r>
          </w:p>
        </w:tc>
      </w:tr>
      <w:tr w:rsidR="00F0474C" w:rsidRPr="006D5E8A" w14:paraId="5EC9F594" w14:textId="77777777" w:rsidTr="007A134B"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E72B0" w14:textId="77777777" w:rsidR="00F0474C" w:rsidRPr="006D5E8A" w:rsidRDefault="00F0474C" w:rsidP="006E3E28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91A6" w14:textId="40FBE89A" w:rsidR="00F0474C" w:rsidRPr="006D5E8A" w:rsidRDefault="00155DDD" w:rsidP="006E3E28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п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одготовка учебных материалов по аспектам энергоэффективности 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 xml:space="preserve">областей 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применени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я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ХОКВТН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A3A43" w14:textId="6128DE71" w:rsidR="00F0474C" w:rsidRPr="006D5E8A" w:rsidRDefault="00F0474C" w:rsidP="006E3E28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6 000</w:t>
            </w:r>
          </w:p>
        </w:tc>
      </w:tr>
      <w:tr w:rsidR="00CC4788" w:rsidRPr="006D5E8A" w14:paraId="41BAC7B2" w14:textId="77777777" w:rsidTr="007A134B"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97781" w14:textId="77777777" w:rsidR="00CC4788" w:rsidRPr="006D5E8A" w:rsidRDefault="00CC4788" w:rsidP="00CC4788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58EB" w14:textId="1B172C1F" w:rsidR="00CC4788" w:rsidRPr="006D5E8A" w:rsidRDefault="00CC4788" w:rsidP="00CC4788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iii)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 xml:space="preserve"> закупка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трех комплектов учебного оборудования (портативное устройство мониторинга для анализа эффективности) для трех центров подготовки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20D08" w14:textId="7C363E40" w:rsidR="00CC4788" w:rsidRPr="006D5E8A" w:rsidRDefault="00CC4788" w:rsidP="00CC4788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33 000</w:t>
            </w:r>
          </w:p>
        </w:tc>
      </w:tr>
      <w:tr w:rsidR="00CC4788" w:rsidRPr="006D5E8A" w14:paraId="433B1542" w14:textId="77777777" w:rsidTr="007A134B"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B1449" w14:textId="1CF59649" w:rsidR="00CC4788" w:rsidRPr="006D5E8A" w:rsidRDefault="00CC4788" w:rsidP="00CC4788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01EC" w14:textId="6FF96670" w:rsidR="00CC4788" w:rsidRPr="006D5E8A" w:rsidRDefault="00417B1A" w:rsidP="00CC4788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iv)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н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аращивание потенциала ключевых заинтересованных сторон (в том числе сотрудников правоохранительных органов) по внедрению регламентов в области энергоэффективности, связанных с продукцией ХОКВТН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48690" w14:textId="1EC3D7CA" w:rsidR="00CC4788" w:rsidRPr="006D5E8A" w:rsidRDefault="00CC4788" w:rsidP="00CC4788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15 000</w:t>
            </w:r>
          </w:p>
        </w:tc>
      </w:tr>
      <w:tr w:rsidR="00CC4788" w:rsidRPr="006D5E8A" w14:paraId="15D843FF" w14:textId="77777777" w:rsidTr="007A134B"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F9C0" w14:textId="77777777" w:rsidR="00CC4788" w:rsidRPr="006D5E8A" w:rsidRDefault="00CC4788" w:rsidP="00CC4788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F3FF" w14:textId="517DA091" w:rsidR="00CC4788" w:rsidRPr="006D5E8A" w:rsidRDefault="00906FD5" w:rsidP="00CC4788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v)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привлечение т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ехническ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ого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консультант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а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по поддержке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осуществления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и мониторинг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я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проект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а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14EC9" w14:textId="7F0AAAFD" w:rsidR="00CC4788" w:rsidRPr="006D5E8A" w:rsidRDefault="00CC4788" w:rsidP="00CC4788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12 000</w:t>
            </w:r>
          </w:p>
        </w:tc>
      </w:tr>
      <w:tr w:rsidR="00CE7437" w:rsidRPr="006D5E8A" w14:paraId="2FADD4BD" w14:textId="77777777" w:rsidTr="007A134B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61BD" w14:textId="12BDA5F2" w:rsidR="00CE7437" w:rsidRPr="006D5E8A" w:rsidRDefault="00CE7437" w:rsidP="00CC47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e) Коммуникация, повышение осведомленности и информационно-разъяснительная работа с заинтересованными сторонами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648D" w14:textId="6304625F" w:rsidR="00CE7437" w:rsidRPr="006D5E8A" w:rsidRDefault="00CE7437" w:rsidP="00CC4788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т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ри ежегодные консультации с заинтересованными сторонами для координации мероприятий, а также разработки и реализации других мероприятий, связанных с энергоэффективностью приборов ХОКВТН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B6DB5" w14:textId="44E45CBA" w:rsidR="00CE7437" w:rsidRPr="006D5E8A" w:rsidRDefault="00CE7437" w:rsidP="00CC4788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9 000</w:t>
            </w:r>
          </w:p>
        </w:tc>
      </w:tr>
      <w:tr w:rsidR="00CE7437" w:rsidRPr="006D5E8A" w14:paraId="2D2ECD10" w14:textId="77777777" w:rsidTr="007A134B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86EBF" w14:textId="77777777" w:rsidR="00CE7437" w:rsidRPr="006D5E8A" w:rsidRDefault="00CE7437" w:rsidP="00CC4788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6065" w14:textId="16DCE65F" w:rsidR="00CE7437" w:rsidRPr="006D5E8A" w:rsidRDefault="00CE7437" w:rsidP="00CC4788">
            <w:pPr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р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азработка и распространение специализированной брошюры по энергоэффективности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 xml:space="preserve"> областей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применени</w:t>
            </w:r>
            <w:r w:rsidR="00081397">
              <w:rPr>
                <w:color w:val="000000"/>
                <w:sz w:val="20"/>
                <w:szCs w:val="20"/>
                <w:lang w:val="ru-RU"/>
              </w:rPr>
              <w:t>я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 ХОКВТН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7AF59" w14:textId="565F8CC8" w:rsidR="00CE7437" w:rsidRPr="006D5E8A" w:rsidRDefault="00CE7437" w:rsidP="00CC4788">
            <w:pPr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6 000</w:t>
            </w:r>
          </w:p>
        </w:tc>
      </w:tr>
      <w:tr w:rsidR="00CE7437" w:rsidRPr="006D5E8A" w14:paraId="58ACCB68" w14:textId="77777777" w:rsidTr="007A134B"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AB06C" w14:textId="77777777" w:rsidR="00CE7437" w:rsidRPr="006D5E8A" w:rsidRDefault="00CE7437" w:rsidP="00CC4788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E8E4" w14:textId="337E9032" w:rsidR="00CE7437" w:rsidRPr="006D5E8A" w:rsidRDefault="00CE7437" w:rsidP="00352042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iii)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к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ампании по повышению осведомленности об энергоэффективности приборов ХОКВТН, включая продвижение роли и участия женщин-экспертов в области энергоэффективности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93B82" w14:textId="1BFB76D5" w:rsidR="00CE7437" w:rsidRPr="006D5E8A" w:rsidRDefault="00CE7437" w:rsidP="00352042">
            <w:pPr>
              <w:keepNext/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26 000</w:t>
            </w:r>
          </w:p>
        </w:tc>
      </w:tr>
      <w:tr w:rsidR="00CE7437" w:rsidRPr="006D5E8A" w14:paraId="573359D1" w14:textId="77777777" w:rsidTr="007A134B"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1AE6" w14:textId="77777777" w:rsidR="00CE7437" w:rsidRPr="006D5E8A" w:rsidRDefault="00CE7437" w:rsidP="00CC4788">
            <w:pPr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B767" w14:textId="5EA83331" w:rsidR="00CE7437" w:rsidRPr="006D5E8A" w:rsidRDefault="00CE7437" w:rsidP="00C26DB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 xml:space="preserve">iv) </w:t>
            </w:r>
            <w:r w:rsidR="007A134B">
              <w:rPr>
                <w:color w:val="000000"/>
                <w:sz w:val="20"/>
                <w:szCs w:val="20"/>
                <w:lang w:val="ru-RU"/>
              </w:rPr>
              <w:t>р</w:t>
            </w:r>
            <w:r w:rsidRPr="006D5E8A">
              <w:rPr>
                <w:color w:val="000000"/>
                <w:sz w:val="20"/>
                <w:szCs w:val="20"/>
                <w:lang w:val="ru-RU"/>
              </w:rPr>
              <w:t>асширение веб-сайта с соответствующими законодательными актами и разъяснениями для каждой из групп заинтересованных сторон, с тем чтобы включить в него соображения, связанные с энергоэффективностью приборов ХОКВТН и подготовкой тематических исследований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FE00E" w14:textId="1E7F7952" w:rsidR="00CE7437" w:rsidRPr="006D5E8A" w:rsidRDefault="00CE7437" w:rsidP="00C26DB4">
            <w:pPr>
              <w:keepNext/>
              <w:jc w:val="right"/>
              <w:rPr>
                <w:sz w:val="20"/>
                <w:szCs w:val="20"/>
              </w:rPr>
            </w:pPr>
            <w:r w:rsidRPr="006D5E8A">
              <w:rPr>
                <w:color w:val="000000"/>
                <w:sz w:val="20"/>
                <w:szCs w:val="20"/>
                <w:lang w:val="ru-RU"/>
              </w:rPr>
              <w:t>8 000</w:t>
            </w:r>
          </w:p>
        </w:tc>
      </w:tr>
      <w:tr w:rsidR="00CC4788" w:rsidRPr="006D5E8A" w14:paraId="647CDEFD" w14:textId="77777777" w:rsidTr="006D5E8A">
        <w:trPr>
          <w:trHeight w:val="270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5FC8" w14:textId="518DBAE3" w:rsidR="00CC4788" w:rsidRPr="006D5E8A" w:rsidRDefault="00CC4788" w:rsidP="00CC4788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6D5E8A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743" w14:textId="45690E29" w:rsidR="00CC4788" w:rsidRPr="006D5E8A" w:rsidRDefault="00CC4788" w:rsidP="00CC478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D5E8A">
              <w:rPr>
                <w:b/>
                <w:bCs/>
                <w:color w:val="000000"/>
                <w:sz w:val="20"/>
                <w:szCs w:val="20"/>
                <w:lang w:val="ru-RU"/>
              </w:rPr>
              <w:t>223 000</w:t>
            </w:r>
          </w:p>
        </w:tc>
      </w:tr>
    </w:tbl>
    <w:p w14:paraId="75FE316B" w14:textId="77777777" w:rsidR="00575BB0" w:rsidRPr="00E5306D" w:rsidRDefault="00575BB0" w:rsidP="00EF4064">
      <w:pPr>
        <w:keepNext/>
        <w:rPr>
          <w:u w:val="single"/>
        </w:rPr>
      </w:pPr>
    </w:p>
    <w:p w14:paraId="7D6C2D3A" w14:textId="643C73F7" w:rsidR="002D3C1F" w:rsidRDefault="002D3C1F" w:rsidP="00185B9D">
      <w:pPr>
        <w:keepNext/>
        <w:rPr>
          <w:u w:val="single"/>
        </w:rPr>
      </w:pPr>
      <w:r>
        <w:rPr>
          <w:u w:val="single"/>
          <w:lang w:val="ru-RU"/>
        </w:rPr>
        <w:t>Устойчивость и оценка рисков</w:t>
      </w:r>
    </w:p>
    <w:p w14:paraId="3A100ADF" w14:textId="77777777" w:rsidR="002D3C1F" w:rsidRDefault="002D3C1F" w:rsidP="00EF4064">
      <w:pPr>
        <w:rPr>
          <w:color w:val="000000" w:themeColor="text1"/>
          <w:lang w:val="en-GB"/>
        </w:rPr>
      </w:pPr>
    </w:p>
    <w:p w14:paraId="4E08C84E" w14:textId="0AD54E40" w:rsidR="00C41A11" w:rsidRPr="005A1191" w:rsidRDefault="00C41A11" w:rsidP="00C41A11">
      <w:pPr>
        <w:pStyle w:val="Heading1"/>
        <w:rPr>
          <w:lang w:val="ru-RU"/>
        </w:rPr>
      </w:pPr>
      <w:r>
        <w:rPr>
          <w:lang w:val="ru-RU"/>
        </w:rPr>
        <w:t xml:space="preserve">Пилотный проект включает в себя целевые мероприятия по укреплению потенциала правительства в области доработки законов и регламентов, связанных с энергоэффективностью. Он поддерживает разработку МСЭ и внедрение маркировки для конкретных типов оборудования, укрепляет центры технической подготовки для более эффективного учета </w:t>
      </w:r>
      <w:r w:rsidR="00081397">
        <w:rPr>
          <w:lang w:val="ru-RU"/>
        </w:rPr>
        <w:t>аспект</w:t>
      </w:r>
      <w:r>
        <w:rPr>
          <w:lang w:val="ru-RU"/>
        </w:rPr>
        <w:t xml:space="preserve">ов </w:t>
      </w:r>
      <w:r>
        <w:rPr>
          <w:lang w:val="ru-RU"/>
        </w:rPr>
        <w:lastRenderedPageBreak/>
        <w:t xml:space="preserve">энергоэффективности в их регулярных тренингах, обеспечивает включение аспектов энергоэффективности в существующие программы обучения технических специалистов и повышает </w:t>
      </w:r>
      <w:r w:rsidR="00081397">
        <w:rPr>
          <w:lang w:val="ru-RU"/>
        </w:rPr>
        <w:t xml:space="preserve">уровень </w:t>
      </w:r>
      <w:r>
        <w:rPr>
          <w:lang w:val="ru-RU"/>
        </w:rPr>
        <w:t>осведомленност</w:t>
      </w:r>
      <w:r w:rsidR="00081397">
        <w:rPr>
          <w:lang w:val="ru-RU"/>
        </w:rPr>
        <w:t>и</w:t>
      </w:r>
      <w:r>
        <w:rPr>
          <w:lang w:val="ru-RU"/>
        </w:rPr>
        <w:t xml:space="preserve"> о новых нормативных положениях среди соответствующих заинтересованных сторон, способствуя обеспечению соответствия.</w:t>
      </w:r>
    </w:p>
    <w:p w14:paraId="252FA8F9" w14:textId="5BE9088E" w:rsidR="00922FFF" w:rsidRPr="005A1191" w:rsidRDefault="00C47A3C" w:rsidP="00034B43">
      <w:pPr>
        <w:pStyle w:val="Heading1"/>
        <w:rPr>
          <w:lang w:val="ru-RU"/>
        </w:rPr>
      </w:pPr>
      <w:r>
        <w:rPr>
          <w:lang w:val="ru-RU"/>
        </w:rPr>
        <w:t>Основным выявленным риском является задержка принятия закона и технических регламентов. Однако, учитывая соглашение об ассоциации Грузии с ЕС, страна обязана принять директивы ЕС, в том числе в области энергоэффективности. Кроме того, поддержка проекта в</w:t>
      </w:r>
      <w:r w:rsidR="00081397">
        <w:rPr>
          <w:lang w:val="ru-RU"/>
        </w:rPr>
        <w:t> </w:t>
      </w:r>
      <w:r>
        <w:rPr>
          <w:lang w:val="ru-RU"/>
        </w:rPr>
        <w:t xml:space="preserve">наращивании институционального потенциала, доработке нормативно-правовых рамочных основ и подготовке сектора к внедрению регламентов поможет обеспечить своевременное выполнение проектных мероприятий. Разработка и внедрение МСЭ и схем маркировки внесет значительный вклад в долгосрочную устойчивость усилий страны по поэтапному отказу от ГФУ. Кроме того, инструкторы, получившие поддержку в рамках проекта, продолжат проводить обучение технических специалистов в ходе реализации первого этапа ПРК, что еще больше укрепит устойчивость. </w:t>
      </w:r>
    </w:p>
    <w:p w14:paraId="2FA1E701" w14:textId="77777777" w:rsidR="002D3C1F" w:rsidRPr="00094DA8" w:rsidRDefault="002D3C1F" w:rsidP="00EF4064">
      <w:pPr>
        <w:keepNext/>
        <w:spacing w:before="360" w:after="240"/>
      </w:pPr>
      <w:r>
        <w:rPr>
          <w:b/>
          <w:bCs/>
          <w:lang w:val="ru-RU"/>
        </w:rPr>
        <w:t>РЕКОМЕНДАЦИЯ</w:t>
      </w:r>
    </w:p>
    <w:p w14:paraId="7127CE6D" w14:textId="3C7DF28A" w:rsidR="002D3C1F" w:rsidRPr="00517080" w:rsidRDefault="00575BB0" w:rsidP="00740DFF">
      <w:pPr>
        <w:pStyle w:val="Heading1"/>
        <w:rPr>
          <w:lang w:val="ru-RU"/>
        </w:rPr>
      </w:pPr>
      <w:r>
        <w:rPr>
          <w:lang w:val="ru-RU"/>
        </w:rPr>
        <w:t xml:space="preserve">Исполнительный комитет, возможно, пожелает рассмотреть вопрос об одобрении пилотного проекта по поддержанию и/или повышению энергоэффективности замещающих технологий и оборудования в контексте поэтапного отказа от ГФУ (неинвестиционные мероприятия) для Грузии в размере 223 000 долл. США, плюс </w:t>
      </w:r>
      <w:r w:rsidR="00517080">
        <w:rPr>
          <w:lang w:val="ru-RU"/>
        </w:rPr>
        <w:t>вспомогатель</w:t>
      </w:r>
      <w:r>
        <w:rPr>
          <w:lang w:val="ru-RU"/>
        </w:rPr>
        <w:t>ные расходы учреждения-исполнителя для ЮНЕП в размере 28 990 долл. США, отмечая</w:t>
      </w:r>
      <w:r w:rsidR="00081397">
        <w:rPr>
          <w:lang w:val="ru-RU"/>
        </w:rPr>
        <w:t>, что:</w:t>
      </w:r>
    </w:p>
    <w:p w14:paraId="3BED3B58" w14:textId="21A139D1" w:rsidR="00575BB0" w:rsidRPr="005A1191" w:rsidRDefault="00081397" w:rsidP="00575BB0">
      <w:pPr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>
        <w:rPr>
          <w:lang w:val="ru-RU"/>
        </w:rPr>
        <w:t>п</w:t>
      </w:r>
      <w:r w:rsidR="002D3C1F">
        <w:rPr>
          <w:lang w:val="ru-RU"/>
        </w:rPr>
        <w:t>равительство Грузии взяло на себя обязательство соблюдать условия, указанные в решении 91/65(b)(iv)b.</w:t>
      </w:r>
      <w:r w:rsidR="007A134B">
        <w:rPr>
          <w:lang w:val="ru-RU"/>
        </w:rPr>
        <w:t> п</w:t>
      </w:r>
      <w:r>
        <w:rPr>
          <w:lang w:val="ru-RU"/>
        </w:rPr>
        <w:t>о</w:t>
      </w:r>
      <w:r w:rsidR="007A134B">
        <w:rPr>
          <w:lang w:val="ru-RU"/>
        </w:rPr>
        <w:t> </w:t>
      </w:r>
      <w:r w:rsidR="002D3C1F">
        <w:rPr>
          <w:lang w:val="ru-RU"/>
        </w:rPr>
        <w:t xml:space="preserve">b(iv)d.; </w:t>
      </w:r>
      <w:r>
        <w:rPr>
          <w:lang w:val="ru-RU"/>
        </w:rPr>
        <w:t>а также</w:t>
      </w:r>
    </w:p>
    <w:p w14:paraId="151EE57F" w14:textId="7C5EE65B" w:rsidR="002D3C1F" w:rsidRPr="005A1191" w:rsidRDefault="00081397" w:rsidP="00575BB0">
      <w:pPr>
        <w:widowControl w:val="0"/>
        <w:numPr>
          <w:ilvl w:val="1"/>
          <w:numId w:val="23"/>
        </w:numPr>
        <w:spacing w:after="240"/>
        <w:ind w:left="1418" w:hanging="709"/>
        <w:outlineLvl w:val="1"/>
        <w:rPr>
          <w:lang w:val="ru-RU"/>
        </w:rPr>
      </w:pPr>
      <w:r>
        <w:rPr>
          <w:lang w:val="ru-RU"/>
        </w:rPr>
        <w:t>о</w:t>
      </w:r>
      <w:r w:rsidR="002D3C1F">
        <w:rPr>
          <w:lang w:val="ru-RU"/>
        </w:rPr>
        <w:t>перационное осуществление проекта будет завершено не позднее 31</w:t>
      </w:r>
      <w:r w:rsidR="007A134B">
        <w:rPr>
          <w:lang w:val="ru-RU"/>
        </w:rPr>
        <w:t> </w:t>
      </w:r>
      <w:r w:rsidR="002D3C1F">
        <w:rPr>
          <w:lang w:val="ru-RU"/>
        </w:rPr>
        <w:t>декабря</w:t>
      </w:r>
      <w:r w:rsidR="007A134B">
        <w:rPr>
          <w:lang w:val="ru-RU"/>
        </w:rPr>
        <w:t> </w:t>
      </w:r>
      <w:r w:rsidR="002D3C1F">
        <w:rPr>
          <w:lang w:val="ru-RU"/>
        </w:rPr>
        <w:t>2028</w:t>
      </w:r>
      <w:r>
        <w:rPr>
          <w:lang w:val="ru-RU"/>
        </w:rPr>
        <w:t> </w:t>
      </w:r>
      <w:r w:rsidR="002D3C1F">
        <w:rPr>
          <w:lang w:val="ru-RU"/>
        </w:rPr>
        <w:t>г</w:t>
      </w:r>
      <w:r>
        <w:rPr>
          <w:lang w:val="ru-RU"/>
        </w:rPr>
        <w:t>ода</w:t>
      </w:r>
      <w:r w:rsidR="002D3C1F">
        <w:rPr>
          <w:lang w:val="ru-RU"/>
        </w:rPr>
        <w:t>, и подробный отчет по проекту будет представлен Исполнительному комитету в течение шести месяцев с даты завершения проекта.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D3C1F" w:rsidRPr="00491D8D" w14:paraId="73321A3E" w14:textId="77777777" w:rsidTr="00161797">
        <w:tc>
          <w:tcPr>
            <w:tcW w:w="1870" w:type="dxa"/>
          </w:tcPr>
          <w:p w14:paraId="5D57063D" w14:textId="77777777" w:rsidR="002D3C1F" w:rsidRPr="005A1191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6E97287A" w14:textId="77777777" w:rsidR="002D3C1F" w:rsidRPr="005A1191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7F8B3C0" w14:textId="77777777" w:rsidR="002D3C1F" w:rsidRPr="005A1191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5B14A816" w14:textId="77777777" w:rsidR="002D3C1F" w:rsidRPr="005A1191" w:rsidRDefault="002D3C1F" w:rsidP="00161797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42813DF1" w14:textId="77777777" w:rsidR="002D3C1F" w:rsidRPr="005A1191" w:rsidRDefault="002D3C1F" w:rsidP="00161797">
            <w:pPr>
              <w:rPr>
                <w:lang w:val="ru-RU"/>
              </w:rPr>
            </w:pPr>
          </w:p>
        </w:tc>
      </w:tr>
    </w:tbl>
    <w:p w14:paraId="6425B89A" w14:textId="77777777" w:rsidR="002D3C1F" w:rsidRPr="005A1191" w:rsidRDefault="002D3C1F" w:rsidP="00AF1D3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rPr>
          <w:lang w:val="ru-RU"/>
        </w:rPr>
        <w:sectPr w:rsidR="002D3C1F" w:rsidRPr="005A1191" w:rsidSect="002D3C1F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627E45C" w14:textId="77777777" w:rsidR="002D3C1F" w:rsidRPr="005A1191" w:rsidRDefault="002D3C1F" w:rsidP="00AF1D3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rPr>
          <w:lang w:val="ru-RU"/>
        </w:rPr>
      </w:pPr>
    </w:p>
    <w:sectPr w:rsidR="002D3C1F" w:rsidRPr="005A1191" w:rsidSect="002D3C1F">
      <w:headerReference w:type="even" r:id="rId20"/>
      <w:headerReference w:type="default" r:id="rId21"/>
      <w:footerReference w:type="even" r:id="rId22"/>
      <w:footerReference w:type="default" r:id="rId23"/>
      <w:footerReference w:type="first" r:id="rId24"/>
      <w:type w:val="continuous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AAB47" w14:textId="77777777" w:rsidR="00CA6C99" w:rsidRDefault="00CA6C99" w:rsidP="004A504B">
      <w:r>
        <w:separator/>
      </w:r>
    </w:p>
  </w:endnote>
  <w:endnote w:type="continuationSeparator" w:id="0">
    <w:p w14:paraId="42FEBE42" w14:textId="77777777" w:rsidR="00CA6C99" w:rsidRDefault="00CA6C9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F92E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78DC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E6F9" w14:textId="77777777" w:rsidR="002D3C1F" w:rsidRPr="00491D8D" w:rsidRDefault="002D3C1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7"/>
        <w:szCs w:val="17"/>
        <w:lang w:val="ru-RU"/>
      </w:rPr>
    </w:pPr>
    <w:r w:rsidRPr="00491D8D">
      <w:rPr>
        <w:sz w:val="17"/>
        <w:szCs w:val="17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какому-либо решению, которое Исполнительный комитет может принять после выпуска документа.</w:t>
    </w:r>
  </w:p>
  <w:p w14:paraId="0AC9DAC4" w14:textId="77777777" w:rsidR="002D3C1F" w:rsidRPr="005A1191" w:rsidRDefault="002D3C1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BA0F8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A522" w14:textId="77777777" w:rsidR="002D3C1F" w:rsidRPr="0033525D" w:rsidRDefault="002D3C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7505" w14:textId="77777777" w:rsidR="002D3C1F" w:rsidRPr="005A1191" w:rsidRDefault="002D3C1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>
      <w:rPr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4B86169C" w14:textId="77777777" w:rsidR="002D3C1F" w:rsidRPr="005A1191" w:rsidRDefault="002D3C1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5438" w14:textId="77777777" w:rsidR="00CA6C99" w:rsidRDefault="00CA6C99" w:rsidP="004A504B">
      <w:r>
        <w:separator/>
      </w:r>
    </w:p>
  </w:footnote>
  <w:footnote w:type="continuationSeparator" w:id="0">
    <w:p w14:paraId="752B116D" w14:textId="77777777" w:rsidR="00CA6C99" w:rsidRDefault="00CA6C99" w:rsidP="004A504B">
      <w:r>
        <w:continuationSeparator/>
      </w:r>
    </w:p>
  </w:footnote>
  <w:footnote w:id="1">
    <w:p w14:paraId="3AFE1602" w14:textId="77777777" w:rsidR="002D3C1F" w:rsidRDefault="002D3C1F" w:rsidP="0079781A">
      <w:pPr>
        <w:pStyle w:val="FootnoteText"/>
        <w:rPr>
          <w:lang w:val="ru-RU"/>
        </w:rPr>
      </w:pPr>
      <w:r w:rsidRPr="001A24C6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  <w:p w14:paraId="19353DAC" w14:textId="77777777" w:rsidR="00491D8D" w:rsidRPr="005A1191" w:rsidRDefault="00491D8D" w:rsidP="0079781A">
      <w:pPr>
        <w:pStyle w:val="FootnoteText"/>
        <w:rPr>
          <w:lang w:val="ru-RU"/>
        </w:rPr>
      </w:pPr>
    </w:p>
  </w:footnote>
  <w:footnote w:id="2">
    <w:p w14:paraId="409F1BCD" w14:textId="546EA266" w:rsidR="002D3C1F" w:rsidRPr="005A1191" w:rsidRDefault="002D3C1F" w:rsidP="00EF4064">
      <w:pPr>
        <w:pStyle w:val="FootnoteText"/>
        <w:rPr>
          <w:lang w:val="ru-RU"/>
        </w:rPr>
      </w:pPr>
      <w:r w:rsidRPr="008A2345">
        <w:rPr>
          <w:rStyle w:val="FootnoteReference"/>
          <w:lang w:val="ru-RU"/>
        </w:rPr>
        <w:footnoteRef/>
      </w:r>
      <w:r>
        <w:rPr>
          <w:lang w:val="ru-RU"/>
        </w:rPr>
        <w:t xml:space="preserve"> В соответствии с письмом Министерства охраны окружающей среды и сельского хозяйства Грузии в адрес ЮНЕП от 18 августа 2025 года.</w:t>
      </w:r>
    </w:p>
  </w:footnote>
  <w:footnote w:id="3">
    <w:p w14:paraId="2FF41E90" w14:textId="77777777" w:rsidR="00517080" w:rsidRPr="00614801" w:rsidRDefault="00517080" w:rsidP="00517080">
      <w:pPr>
        <w:pStyle w:val="FootnoteText"/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96/26</w:t>
      </w:r>
    </w:p>
  </w:footnote>
  <w:footnote w:id="4">
    <w:p w14:paraId="08C6EF0D" w14:textId="77777777" w:rsidR="00695861" w:rsidRPr="00614801" w:rsidRDefault="00695861" w:rsidP="00695861">
      <w:pPr>
        <w:pStyle w:val="FootnoteText"/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96/39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D918" w14:textId="2251F28B" w:rsidR="00491D8D" w:rsidRPr="009B0D30" w:rsidRDefault="00491D8D" w:rsidP="00491D8D"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UNEP/OzL.Pro/ExCom/97/54</w:t>
    </w:r>
    <w:r>
      <w:fldChar w:fldCharType="end"/>
    </w:r>
  </w:p>
  <w:p w14:paraId="66290F35" w14:textId="77777777" w:rsidR="002D3C1F" w:rsidRPr="0033525D" w:rsidRDefault="002D3C1F"/>
  <w:p w14:paraId="50394DE7" w14:textId="77777777" w:rsidR="002D3C1F" w:rsidRPr="0033525D" w:rsidRDefault="002D3C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DD87" w14:textId="77777777" w:rsidR="00491D8D" w:rsidRPr="009B0D30" w:rsidRDefault="00491D8D" w:rsidP="00491D8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UNEP/OzL.Pro/ExCom/97/54</w:t>
    </w:r>
    <w:r>
      <w:fldChar w:fldCharType="end"/>
    </w:r>
  </w:p>
  <w:p w14:paraId="257C4CDB" w14:textId="77777777" w:rsidR="002D3C1F" w:rsidRPr="0033525D" w:rsidRDefault="002D3C1F"/>
  <w:p w14:paraId="2C9D2B27" w14:textId="77777777" w:rsidR="002D3C1F" w:rsidRPr="0033525D" w:rsidRDefault="002D3C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821F" w14:textId="77777777" w:rsidR="002D3C1F" w:rsidRPr="0033525D" w:rsidRDefault="002D3C1F">
    <w:r>
      <w:t>UNEP/OzL.Pro/ExCom/97/1</w:t>
    </w:r>
  </w:p>
  <w:p w14:paraId="7623BC65" w14:textId="77777777" w:rsidR="002D3C1F" w:rsidRPr="0033525D" w:rsidRDefault="002D3C1F"/>
  <w:p w14:paraId="53FF666D" w14:textId="77777777" w:rsidR="002D3C1F" w:rsidRPr="0033525D" w:rsidRDefault="002D3C1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B1C5" w14:textId="77777777" w:rsidR="002D3C1F" w:rsidRPr="0033525D" w:rsidRDefault="002D3C1F">
    <w:pPr>
      <w:jc w:val="right"/>
    </w:pPr>
    <w:r>
      <w:t>UNEP/OzL.Pro/ExCom/97/1</w:t>
    </w:r>
  </w:p>
  <w:p w14:paraId="1369BAF2" w14:textId="77777777" w:rsidR="002D3C1F" w:rsidRPr="0033525D" w:rsidRDefault="002D3C1F"/>
  <w:p w14:paraId="5A358A5D" w14:textId="77777777" w:rsidR="002D3C1F" w:rsidRPr="0033525D" w:rsidRDefault="002D3C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1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1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1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1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1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1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1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1">
    <w:nsid w:val="FFFFFFFB"/>
    <w:multiLevelType w:val="multilevel"/>
    <w:tmpl w:val="DDAA5CB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1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1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D146629"/>
    <w:multiLevelType w:val="hybridMultilevel"/>
    <w:tmpl w:val="7E90F300"/>
    <w:lvl w:ilvl="0" w:tplc="5024DD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EE000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1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1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1" w15:restartNumberingAfterBreak="1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1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4"/>
  </w:num>
  <w:num w:numId="17" w16cid:durableId="299306927">
    <w:abstractNumId w:val="18"/>
  </w:num>
  <w:num w:numId="18" w16cid:durableId="559828470">
    <w:abstractNumId w:val="19"/>
  </w:num>
  <w:num w:numId="19" w16cid:durableId="1488010068">
    <w:abstractNumId w:val="25"/>
  </w:num>
  <w:num w:numId="20" w16cid:durableId="444007775">
    <w:abstractNumId w:val="15"/>
  </w:num>
  <w:num w:numId="21" w16cid:durableId="2137481371">
    <w:abstractNumId w:val="15"/>
    <w:lvlOverride w:ilvl="0">
      <w:startOverride w:val="1"/>
    </w:lvlOverride>
  </w:num>
  <w:num w:numId="22" w16cid:durableId="275909297">
    <w:abstractNumId w:val="20"/>
  </w:num>
  <w:num w:numId="23" w16cid:durableId="598296029">
    <w:abstractNumId w:val="11"/>
  </w:num>
  <w:num w:numId="24" w16cid:durableId="1074813681">
    <w:abstractNumId w:val="21"/>
  </w:num>
  <w:num w:numId="25" w16cid:durableId="1725564835">
    <w:abstractNumId w:val="17"/>
  </w:num>
  <w:num w:numId="26" w16cid:durableId="1269001707">
    <w:abstractNumId w:val="23"/>
  </w:num>
  <w:num w:numId="27" w16cid:durableId="527648014">
    <w:abstractNumId w:val="22"/>
  </w:num>
  <w:num w:numId="28" w16cid:durableId="626349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51778373">
    <w:abstractNumId w:val="13"/>
  </w:num>
  <w:num w:numId="30" w16cid:durableId="1364675030">
    <w:abstractNumId w:val="24"/>
  </w:num>
  <w:num w:numId="31" w16cid:durableId="1971327864">
    <w:abstractNumId w:val="12"/>
  </w:num>
  <w:num w:numId="32" w16cid:durableId="1635868999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050C9"/>
    <w:rsid w:val="00000C02"/>
    <w:rsid w:val="00000FED"/>
    <w:rsid w:val="0000434E"/>
    <w:rsid w:val="00004372"/>
    <w:rsid w:val="000054F3"/>
    <w:rsid w:val="00006CBE"/>
    <w:rsid w:val="0000749C"/>
    <w:rsid w:val="0001030D"/>
    <w:rsid w:val="00011D11"/>
    <w:rsid w:val="00014D35"/>
    <w:rsid w:val="00015661"/>
    <w:rsid w:val="000165C8"/>
    <w:rsid w:val="000211A9"/>
    <w:rsid w:val="00021238"/>
    <w:rsid w:val="00022071"/>
    <w:rsid w:val="00022B68"/>
    <w:rsid w:val="000238FD"/>
    <w:rsid w:val="000272A2"/>
    <w:rsid w:val="0002754E"/>
    <w:rsid w:val="00030B53"/>
    <w:rsid w:val="00031260"/>
    <w:rsid w:val="00034A65"/>
    <w:rsid w:val="00035682"/>
    <w:rsid w:val="00036162"/>
    <w:rsid w:val="0003681A"/>
    <w:rsid w:val="000370C6"/>
    <w:rsid w:val="000372B7"/>
    <w:rsid w:val="000400C5"/>
    <w:rsid w:val="00042AF0"/>
    <w:rsid w:val="000445E1"/>
    <w:rsid w:val="00047C17"/>
    <w:rsid w:val="00050F6E"/>
    <w:rsid w:val="000519C4"/>
    <w:rsid w:val="0005391E"/>
    <w:rsid w:val="0005615A"/>
    <w:rsid w:val="00061156"/>
    <w:rsid w:val="00061EC2"/>
    <w:rsid w:val="00064B69"/>
    <w:rsid w:val="00066CE8"/>
    <w:rsid w:val="00066E76"/>
    <w:rsid w:val="00071793"/>
    <w:rsid w:val="00074339"/>
    <w:rsid w:val="00077ADA"/>
    <w:rsid w:val="00077EE8"/>
    <w:rsid w:val="000802DF"/>
    <w:rsid w:val="0008083F"/>
    <w:rsid w:val="00080ED0"/>
    <w:rsid w:val="00081397"/>
    <w:rsid w:val="000834D4"/>
    <w:rsid w:val="00085B8F"/>
    <w:rsid w:val="00090481"/>
    <w:rsid w:val="000909F8"/>
    <w:rsid w:val="000944A8"/>
    <w:rsid w:val="000951C5"/>
    <w:rsid w:val="000970FC"/>
    <w:rsid w:val="000A31EA"/>
    <w:rsid w:val="000A3826"/>
    <w:rsid w:val="000A5FFD"/>
    <w:rsid w:val="000A6C26"/>
    <w:rsid w:val="000B0DE4"/>
    <w:rsid w:val="000B33E5"/>
    <w:rsid w:val="000B36C8"/>
    <w:rsid w:val="000B54E9"/>
    <w:rsid w:val="000B551D"/>
    <w:rsid w:val="000B76D4"/>
    <w:rsid w:val="000B7D88"/>
    <w:rsid w:val="000C188F"/>
    <w:rsid w:val="000C30FB"/>
    <w:rsid w:val="000D141A"/>
    <w:rsid w:val="000D4A60"/>
    <w:rsid w:val="000D52A4"/>
    <w:rsid w:val="000E07BC"/>
    <w:rsid w:val="000E1655"/>
    <w:rsid w:val="000E2E21"/>
    <w:rsid w:val="000E31D8"/>
    <w:rsid w:val="000E3640"/>
    <w:rsid w:val="000E5009"/>
    <w:rsid w:val="000E6829"/>
    <w:rsid w:val="000F0970"/>
    <w:rsid w:val="000F1420"/>
    <w:rsid w:val="000F1CD4"/>
    <w:rsid w:val="000F4103"/>
    <w:rsid w:val="000F4DDD"/>
    <w:rsid w:val="000F70A7"/>
    <w:rsid w:val="00102C85"/>
    <w:rsid w:val="00107A3F"/>
    <w:rsid w:val="00107F99"/>
    <w:rsid w:val="00110222"/>
    <w:rsid w:val="001117BE"/>
    <w:rsid w:val="001120A4"/>
    <w:rsid w:val="001123AE"/>
    <w:rsid w:val="00113CCA"/>
    <w:rsid w:val="00122F25"/>
    <w:rsid w:val="00124691"/>
    <w:rsid w:val="00126C8A"/>
    <w:rsid w:val="00126DDD"/>
    <w:rsid w:val="0013097E"/>
    <w:rsid w:val="00131DA0"/>
    <w:rsid w:val="00133E25"/>
    <w:rsid w:val="00135980"/>
    <w:rsid w:val="00136FC9"/>
    <w:rsid w:val="0013786F"/>
    <w:rsid w:val="0014757E"/>
    <w:rsid w:val="00151D47"/>
    <w:rsid w:val="00153F99"/>
    <w:rsid w:val="00155DDD"/>
    <w:rsid w:val="00160510"/>
    <w:rsid w:val="0016077E"/>
    <w:rsid w:val="00161AD5"/>
    <w:rsid w:val="00163F45"/>
    <w:rsid w:val="00164719"/>
    <w:rsid w:val="0016482B"/>
    <w:rsid w:val="00165E65"/>
    <w:rsid w:val="001669C7"/>
    <w:rsid w:val="00166FC4"/>
    <w:rsid w:val="001673A7"/>
    <w:rsid w:val="001676A7"/>
    <w:rsid w:val="001677AC"/>
    <w:rsid w:val="00167AA3"/>
    <w:rsid w:val="00167E2B"/>
    <w:rsid w:val="00167FC9"/>
    <w:rsid w:val="00170853"/>
    <w:rsid w:val="00174569"/>
    <w:rsid w:val="001761E0"/>
    <w:rsid w:val="00176B46"/>
    <w:rsid w:val="001804EA"/>
    <w:rsid w:val="00182D4B"/>
    <w:rsid w:val="00184045"/>
    <w:rsid w:val="001842E5"/>
    <w:rsid w:val="00185B9D"/>
    <w:rsid w:val="00190A61"/>
    <w:rsid w:val="00191A24"/>
    <w:rsid w:val="00192333"/>
    <w:rsid w:val="00193B9A"/>
    <w:rsid w:val="0019602C"/>
    <w:rsid w:val="00197179"/>
    <w:rsid w:val="001A1DB7"/>
    <w:rsid w:val="001A2215"/>
    <w:rsid w:val="001A3342"/>
    <w:rsid w:val="001A3E3D"/>
    <w:rsid w:val="001A7049"/>
    <w:rsid w:val="001A7543"/>
    <w:rsid w:val="001A7AA1"/>
    <w:rsid w:val="001B1E40"/>
    <w:rsid w:val="001B3133"/>
    <w:rsid w:val="001B492E"/>
    <w:rsid w:val="001B4C56"/>
    <w:rsid w:val="001C09B7"/>
    <w:rsid w:val="001C5238"/>
    <w:rsid w:val="001C764E"/>
    <w:rsid w:val="001D2A7A"/>
    <w:rsid w:val="001D7048"/>
    <w:rsid w:val="001D77B3"/>
    <w:rsid w:val="001E1052"/>
    <w:rsid w:val="001E21B1"/>
    <w:rsid w:val="001E2F93"/>
    <w:rsid w:val="001E4554"/>
    <w:rsid w:val="001E5580"/>
    <w:rsid w:val="001E61E5"/>
    <w:rsid w:val="001E7901"/>
    <w:rsid w:val="001F0C85"/>
    <w:rsid w:val="001F206E"/>
    <w:rsid w:val="001F2159"/>
    <w:rsid w:val="001F53FD"/>
    <w:rsid w:val="002004BE"/>
    <w:rsid w:val="002024B6"/>
    <w:rsid w:val="00205967"/>
    <w:rsid w:val="00206ADB"/>
    <w:rsid w:val="002076BD"/>
    <w:rsid w:val="00210623"/>
    <w:rsid w:val="00210B8B"/>
    <w:rsid w:val="002123A4"/>
    <w:rsid w:val="00213259"/>
    <w:rsid w:val="00213D20"/>
    <w:rsid w:val="00214863"/>
    <w:rsid w:val="00214D6F"/>
    <w:rsid w:val="002156B4"/>
    <w:rsid w:val="00215F5E"/>
    <w:rsid w:val="0021615B"/>
    <w:rsid w:val="002172EA"/>
    <w:rsid w:val="002178F1"/>
    <w:rsid w:val="002215FF"/>
    <w:rsid w:val="00222353"/>
    <w:rsid w:val="002241BD"/>
    <w:rsid w:val="00224FCD"/>
    <w:rsid w:val="00230003"/>
    <w:rsid w:val="00231BBA"/>
    <w:rsid w:val="00232A65"/>
    <w:rsid w:val="0023464D"/>
    <w:rsid w:val="00237504"/>
    <w:rsid w:val="00244DD0"/>
    <w:rsid w:val="002450D4"/>
    <w:rsid w:val="0024527C"/>
    <w:rsid w:val="0025059F"/>
    <w:rsid w:val="00250793"/>
    <w:rsid w:val="0025105B"/>
    <w:rsid w:val="00251D3A"/>
    <w:rsid w:val="00251EAC"/>
    <w:rsid w:val="00252574"/>
    <w:rsid w:val="00253222"/>
    <w:rsid w:val="002532D7"/>
    <w:rsid w:val="002533D8"/>
    <w:rsid w:val="00256C81"/>
    <w:rsid w:val="00260F4E"/>
    <w:rsid w:val="0026175B"/>
    <w:rsid w:val="00261C13"/>
    <w:rsid w:val="00262145"/>
    <w:rsid w:val="00262847"/>
    <w:rsid w:val="00263E07"/>
    <w:rsid w:val="00264B7F"/>
    <w:rsid w:val="00265246"/>
    <w:rsid w:val="00267A54"/>
    <w:rsid w:val="00267BF8"/>
    <w:rsid w:val="00272802"/>
    <w:rsid w:val="00272D7B"/>
    <w:rsid w:val="00281BB2"/>
    <w:rsid w:val="00285D2B"/>
    <w:rsid w:val="00287EF7"/>
    <w:rsid w:val="0029050B"/>
    <w:rsid w:val="0029599A"/>
    <w:rsid w:val="002978F6"/>
    <w:rsid w:val="00297A89"/>
    <w:rsid w:val="002A03C3"/>
    <w:rsid w:val="002B254E"/>
    <w:rsid w:val="002B305A"/>
    <w:rsid w:val="002B4CE8"/>
    <w:rsid w:val="002B4EF3"/>
    <w:rsid w:val="002B5C0D"/>
    <w:rsid w:val="002B72E9"/>
    <w:rsid w:val="002B7A9B"/>
    <w:rsid w:val="002C1789"/>
    <w:rsid w:val="002C1B99"/>
    <w:rsid w:val="002C32FC"/>
    <w:rsid w:val="002C379F"/>
    <w:rsid w:val="002C38F5"/>
    <w:rsid w:val="002C5677"/>
    <w:rsid w:val="002C7998"/>
    <w:rsid w:val="002D0157"/>
    <w:rsid w:val="002D3C1F"/>
    <w:rsid w:val="002D548F"/>
    <w:rsid w:val="002D5DF2"/>
    <w:rsid w:val="002D6D96"/>
    <w:rsid w:val="002D708D"/>
    <w:rsid w:val="002E01C7"/>
    <w:rsid w:val="002E05E7"/>
    <w:rsid w:val="002E2385"/>
    <w:rsid w:val="002E2D39"/>
    <w:rsid w:val="002E6133"/>
    <w:rsid w:val="002F1D70"/>
    <w:rsid w:val="002F1E53"/>
    <w:rsid w:val="002F29B8"/>
    <w:rsid w:val="002F2CAA"/>
    <w:rsid w:val="002F35E2"/>
    <w:rsid w:val="002F5C10"/>
    <w:rsid w:val="0030052C"/>
    <w:rsid w:val="003012E8"/>
    <w:rsid w:val="003014A1"/>
    <w:rsid w:val="0030215C"/>
    <w:rsid w:val="00303121"/>
    <w:rsid w:val="003043A5"/>
    <w:rsid w:val="003048E0"/>
    <w:rsid w:val="00304F79"/>
    <w:rsid w:val="003050FF"/>
    <w:rsid w:val="003065C7"/>
    <w:rsid w:val="00311E25"/>
    <w:rsid w:val="00312B98"/>
    <w:rsid w:val="0031381E"/>
    <w:rsid w:val="003154C1"/>
    <w:rsid w:val="00315ED0"/>
    <w:rsid w:val="003172BA"/>
    <w:rsid w:val="003201AA"/>
    <w:rsid w:val="00325FE8"/>
    <w:rsid w:val="003306E1"/>
    <w:rsid w:val="00330FA2"/>
    <w:rsid w:val="0033192B"/>
    <w:rsid w:val="003320E4"/>
    <w:rsid w:val="00332972"/>
    <w:rsid w:val="00334231"/>
    <w:rsid w:val="00334243"/>
    <w:rsid w:val="00334277"/>
    <w:rsid w:val="0033525D"/>
    <w:rsid w:val="003414F3"/>
    <w:rsid w:val="00345A0E"/>
    <w:rsid w:val="00350350"/>
    <w:rsid w:val="003509C4"/>
    <w:rsid w:val="00350A19"/>
    <w:rsid w:val="00351393"/>
    <w:rsid w:val="00352042"/>
    <w:rsid w:val="0035613E"/>
    <w:rsid w:val="00357146"/>
    <w:rsid w:val="00360510"/>
    <w:rsid w:val="00362761"/>
    <w:rsid w:val="00363EE9"/>
    <w:rsid w:val="0036403B"/>
    <w:rsid w:val="003640A3"/>
    <w:rsid w:val="0036605D"/>
    <w:rsid w:val="0037061B"/>
    <w:rsid w:val="00371252"/>
    <w:rsid w:val="0037297D"/>
    <w:rsid w:val="00373BCB"/>
    <w:rsid w:val="00374127"/>
    <w:rsid w:val="00375A93"/>
    <w:rsid w:val="00376128"/>
    <w:rsid w:val="0037710E"/>
    <w:rsid w:val="0037742E"/>
    <w:rsid w:val="00377D56"/>
    <w:rsid w:val="0038245A"/>
    <w:rsid w:val="003840E6"/>
    <w:rsid w:val="00384BC0"/>
    <w:rsid w:val="00385BFB"/>
    <w:rsid w:val="00385CFC"/>
    <w:rsid w:val="00390671"/>
    <w:rsid w:val="00391155"/>
    <w:rsid w:val="003911DB"/>
    <w:rsid w:val="00392113"/>
    <w:rsid w:val="0039337A"/>
    <w:rsid w:val="00394724"/>
    <w:rsid w:val="00396138"/>
    <w:rsid w:val="00397224"/>
    <w:rsid w:val="0039741D"/>
    <w:rsid w:val="0039764E"/>
    <w:rsid w:val="00397886"/>
    <w:rsid w:val="003A3189"/>
    <w:rsid w:val="003A3CA7"/>
    <w:rsid w:val="003A4286"/>
    <w:rsid w:val="003A4DA2"/>
    <w:rsid w:val="003A4E35"/>
    <w:rsid w:val="003B0616"/>
    <w:rsid w:val="003B06C3"/>
    <w:rsid w:val="003B0760"/>
    <w:rsid w:val="003B203D"/>
    <w:rsid w:val="003B33BD"/>
    <w:rsid w:val="003B46C9"/>
    <w:rsid w:val="003B569D"/>
    <w:rsid w:val="003C15DF"/>
    <w:rsid w:val="003C2AFA"/>
    <w:rsid w:val="003C3190"/>
    <w:rsid w:val="003C3214"/>
    <w:rsid w:val="003C3C0E"/>
    <w:rsid w:val="003D42A6"/>
    <w:rsid w:val="003D4F21"/>
    <w:rsid w:val="003D4FAC"/>
    <w:rsid w:val="003D6A65"/>
    <w:rsid w:val="003E1885"/>
    <w:rsid w:val="003E4B85"/>
    <w:rsid w:val="003E4B94"/>
    <w:rsid w:val="003E5189"/>
    <w:rsid w:val="003E7293"/>
    <w:rsid w:val="003E7906"/>
    <w:rsid w:val="003E79DE"/>
    <w:rsid w:val="003F000F"/>
    <w:rsid w:val="003F3C50"/>
    <w:rsid w:val="003F46A1"/>
    <w:rsid w:val="003F6A1D"/>
    <w:rsid w:val="00400A2D"/>
    <w:rsid w:val="00400DCF"/>
    <w:rsid w:val="00400EE4"/>
    <w:rsid w:val="0040244F"/>
    <w:rsid w:val="004031E2"/>
    <w:rsid w:val="00406202"/>
    <w:rsid w:val="00406A6A"/>
    <w:rsid w:val="00406B22"/>
    <w:rsid w:val="00407147"/>
    <w:rsid w:val="004073A3"/>
    <w:rsid w:val="004078FA"/>
    <w:rsid w:val="00410723"/>
    <w:rsid w:val="00412F14"/>
    <w:rsid w:val="0041734C"/>
    <w:rsid w:val="00417B1A"/>
    <w:rsid w:val="00425733"/>
    <w:rsid w:val="00427E27"/>
    <w:rsid w:val="00430C32"/>
    <w:rsid w:val="00431140"/>
    <w:rsid w:val="00431E08"/>
    <w:rsid w:val="004328A7"/>
    <w:rsid w:val="00434C74"/>
    <w:rsid w:val="0043714E"/>
    <w:rsid w:val="004426F6"/>
    <w:rsid w:val="004433B3"/>
    <w:rsid w:val="004436B3"/>
    <w:rsid w:val="00445FCD"/>
    <w:rsid w:val="004472BF"/>
    <w:rsid w:val="00451A80"/>
    <w:rsid w:val="004533F1"/>
    <w:rsid w:val="00456EB4"/>
    <w:rsid w:val="00457827"/>
    <w:rsid w:val="00460638"/>
    <w:rsid w:val="00462A9A"/>
    <w:rsid w:val="00465815"/>
    <w:rsid w:val="004678E7"/>
    <w:rsid w:val="004718F3"/>
    <w:rsid w:val="00475040"/>
    <w:rsid w:val="00476670"/>
    <w:rsid w:val="00477D3A"/>
    <w:rsid w:val="004821E5"/>
    <w:rsid w:val="00485486"/>
    <w:rsid w:val="0048676F"/>
    <w:rsid w:val="00490C06"/>
    <w:rsid w:val="00491D8D"/>
    <w:rsid w:val="00493D40"/>
    <w:rsid w:val="00493E7F"/>
    <w:rsid w:val="00493EE3"/>
    <w:rsid w:val="004953E2"/>
    <w:rsid w:val="004967B6"/>
    <w:rsid w:val="00497414"/>
    <w:rsid w:val="004975CB"/>
    <w:rsid w:val="004A213A"/>
    <w:rsid w:val="004A2253"/>
    <w:rsid w:val="004A2753"/>
    <w:rsid w:val="004A504B"/>
    <w:rsid w:val="004A6911"/>
    <w:rsid w:val="004A6FF8"/>
    <w:rsid w:val="004A7285"/>
    <w:rsid w:val="004A7D1F"/>
    <w:rsid w:val="004B15F4"/>
    <w:rsid w:val="004B18D8"/>
    <w:rsid w:val="004B3652"/>
    <w:rsid w:val="004B54E0"/>
    <w:rsid w:val="004B7384"/>
    <w:rsid w:val="004C06D6"/>
    <w:rsid w:val="004C4269"/>
    <w:rsid w:val="004C7965"/>
    <w:rsid w:val="004D58DE"/>
    <w:rsid w:val="004D58F5"/>
    <w:rsid w:val="004D6236"/>
    <w:rsid w:val="004D6373"/>
    <w:rsid w:val="004D7B29"/>
    <w:rsid w:val="004D7F90"/>
    <w:rsid w:val="004E32A2"/>
    <w:rsid w:val="004E4C0F"/>
    <w:rsid w:val="004E4DBB"/>
    <w:rsid w:val="004E4E41"/>
    <w:rsid w:val="004E73DB"/>
    <w:rsid w:val="004E7F9C"/>
    <w:rsid w:val="004F1286"/>
    <w:rsid w:val="004F1E61"/>
    <w:rsid w:val="004F3493"/>
    <w:rsid w:val="004F3A5F"/>
    <w:rsid w:val="004F44D9"/>
    <w:rsid w:val="004F5143"/>
    <w:rsid w:val="004F5B86"/>
    <w:rsid w:val="004F73D5"/>
    <w:rsid w:val="0050036E"/>
    <w:rsid w:val="00503B26"/>
    <w:rsid w:val="005054A5"/>
    <w:rsid w:val="00510DFA"/>
    <w:rsid w:val="005119A1"/>
    <w:rsid w:val="00511D94"/>
    <w:rsid w:val="00512B09"/>
    <w:rsid w:val="00515225"/>
    <w:rsid w:val="0051690E"/>
    <w:rsid w:val="00517080"/>
    <w:rsid w:val="005220ED"/>
    <w:rsid w:val="00522822"/>
    <w:rsid w:val="00530D14"/>
    <w:rsid w:val="00533796"/>
    <w:rsid w:val="00537343"/>
    <w:rsid w:val="0054071A"/>
    <w:rsid w:val="00542AF2"/>
    <w:rsid w:val="005434C6"/>
    <w:rsid w:val="00544567"/>
    <w:rsid w:val="00545E4E"/>
    <w:rsid w:val="00546385"/>
    <w:rsid w:val="00546A72"/>
    <w:rsid w:val="00546C60"/>
    <w:rsid w:val="00547426"/>
    <w:rsid w:val="005510D8"/>
    <w:rsid w:val="005516F3"/>
    <w:rsid w:val="005518C6"/>
    <w:rsid w:val="00555626"/>
    <w:rsid w:val="00555D39"/>
    <w:rsid w:val="00555D75"/>
    <w:rsid w:val="005560B7"/>
    <w:rsid w:val="00557F08"/>
    <w:rsid w:val="00560039"/>
    <w:rsid w:val="00560DF0"/>
    <w:rsid w:val="00561EF7"/>
    <w:rsid w:val="00565F08"/>
    <w:rsid w:val="005664D4"/>
    <w:rsid w:val="0056759C"/>
    <w:rsid w:val="00575BB0"/>
    <w:rsid w:val="005760D1"/>
    <w:rsid w:val="0057778A"/>
    <w:rsid w:val="005804D2"/>
    <w:rsid w:val="005813DB"/>
    <w:rsid w:val="00582373"/>
    <w:rsid w:val="00585E3A"/>
    <w:rsid w:val="005875BA"/>
    <w:rsid w:val="00590920"/>
    <w:rsid w:val="005933C6"/>
    <w:rsid w:val="00594A71"/>
    <w:rsid w:val="0059513E"/>
    <w:rsid w:val="00596246"/>
    <w:rsid w:val="005A0678"/>
    <w:rsid w:val="005A1191"/>
    <w:rsid w:val="005A4DF5"/>
    <w:rsid w:val="005A6AA4"/>
    <w:rsid w:val="005A6D9F"/>
    <w:rsid w:val="005B4823"/>
    <w:rsid w:val="005B48FF"/>
    <w:rsid w:val="005B4F1A"/>
    <w:rsid w:val="005B66A9"/>
    <w:rsid w:val="005B7732"/>
    <w:rsid w:val="005C1E32"/>
    <w:rsid w:val="005C5F1C"/>
    <w:rsid w:val="005C6122"/>
    <w:rsid w:val="005C670D"/>
    <w:rsid w:val="005D363F"/>
    <w:rsid w:val="005D4BEA"/>
    <w:rsid w:val="005D56A0"/>
    <w:rsid w:val="005D6EEA"/>
    <w:rsid w:val="005E0F40"/>
    <w:rsid w:val="005E39D5"/>
    <w:rsid w:val="005E6CD3"/>
    <w:rsid w:val="005E714A"/>
    <w:rsid w:val="005E7F34"/>
    <w:rsid w:val="005F1753"/>
    <w:rsid w:val="005F415B"/>
    <w:rsid w:val="005F4193"/>
    <w:rsid w:val="005F4B6D"/>
    <w:rsid w:val="005F5F34"/>
    <w:rsid w:val="006008CF"/>
    <w:rsid w:val="00600FA7"/>
    <w:rsid w:val="00601731"/>
    <w:rsid w:val="00602B64"/>
    <w:rsid w:val="00604753"/>
    <w:rsid w:val="00604C15"/>
    <w:rsid w:val="00604FED"/>
    <w:rsid w:val="006050B1"/>
    <w:rsid w:val="006050C9"/>
    <w:rsid w:val="006065E1"/>
    <w:rsid w:val="0060683D"/>
    <w:rsid w:val="0060775F"/>
    <w:rsid w:val="00607793"/>
    <w:rsid w:val="00611478"/>
    <w:rsid w:val="00612568"/>
    <w:rsid w:val="00613B06"/>
    <w:rsid w:val="00614801"/>
    <w:rsid w:val="006158D5"/>
    <w:rsid w:val="00615D84"/>
    <w:rsid w:val="006174CF"/>
    <w:rsid w:val="00620C79"/>
    <w:rsid w:val="0062194A"/>
    <w:rsid w:val="00622038"/>
    <w:rsid w:val="00622D01"/>
    <w:rsid w:val="006238F0"/>
    <w:rsid w:val="00625CAE"/>
    <w:rsid w:val="00625D83"/>
    <w:rsid w:val="00626539"/>
    <w:rsid w:val="00627FBF"/>
    <w:rsid w:val="006309DC"/>
    <w:rsid w:val="00630B67"/>
    <w:rsid w:val="006326D6"/>
    <w:rsid w:val="00633101"/>
    <w:rsid w:val="00633796"/>
    <w:rsid w:val="00634C58"/>
    <w:rsid w:val="00634ECC"/>
    <w:rsid w:val="00644E5D"/>
    <w:rsid w:val="0064673C"/>
    <w:rsid w:val="00647E1F"/>
    <w:rsid w:val="00650041"/>
    <w:rsid w:val="00651984"/>
    <w:rsid w:val="0065765D"/>
    <w:rsid w:val="006605D9"/>
    <w:rsid w:val="0066127D"/>
    <w:rsid w:val="00661C0B"/>
    <w:rsid w:val="00661F0B"/>
    <w:rsid w:val="006623DC"/>
    <w:rsid w:val="006623E7"/>
    <w:rsid w:val="006624F6"/>
    <w:rsid w:val="00662B80"/>
    <w:rsid w:val="00664516"/>
    <w:rsid w:val="00665485"/>
    <w:rsid w:val="006661FB"/>
    <w:rsid w:val="0066768F"/>
    <w:rsid w:val="006678A9"/>
    <w:rsid w:val="00670F6C"/>
    <w:rsid w:val="006730F4"/>
    <w:rsid w:val="00673971"/>
    <w:rsid w:val="0067619B"/>
    <w:rsid w:val="00676BAB"/>
    <w:rsid w:val="00676E58"/>
    <w:rsid w:val="00677A2B"/>
    <w:rsid w:val="00680944"/>
    <w:rsid w:val="006822CB"/>
    <w:rsid w:val="00682749"/>
    <w:rsid w:val="0068354F"/>
    <w:rsid w:val="00683EAA"/>
    <w:rsid w:val="006852C7"/>
    <w:rsid w:val="006852CE"/>
    <w:rsid w:val="00685817"/>
    <w:rsid w:val="00690926"/>
    <w:rsid w:val="00692D14"/>
    <w:rsid w:val="00693B81"/>
    <w:rsid w:val="00695861"/>
    <w:rsid w:val="00695C14"/>
    <w:rsid w:val="00697462"/>
    <w:rsid w:val="006A2B82"/>
    <w:rsid w:val="006A7A21"/>
    <w:rsid w:val="006A7A3B"/>
    <w:rsid w:val="006B13DC"/>
    <w:rsid w:val="006B1D5D"/>
    <w:rsid w:val="006B65C7"/>
    <w:rsid w:val="006B6A3E"/>
    <w:rsid w:val="006B6FBF"/>
    <w:rsid w:val="006B717E"/>
    <w:rsid w:val="006B7295"/>
    <w:rsid w:val="006C1727"/>
    <w:rsid w:val="006C32FD"/>
    <w:rsid w:val="006C3323"/>
    <w:rsid w:val="006C39CE"/>
    <w:rsid w:val="006C3D85"/>
    <w:rsid w:val="006C41DC"/>
    <w:rsid w:val="006C6D78"/>
    <w:rsid w:val="006D0FCC"/>
    <w:rsid w:val="006D1F2B"/>
    <w:rsid w:val="006D21F5"/>
    <w:rsid w:val="006D3089"/>
    <w:rsid w:val="006D5E8A"/>
    <w:rsid w:val="006D6D51"/>
    <w:rsid w:val="006E126D"/>
    <w:rsid w:val="006E1FC3"/>
    <w:rsid w:val="006E2FAA"/>
    <w:rsid w:val="006E3E28"/>
    <w:rsid w:val="006E41EC"/>
    <w:rsid w:val="006E5F98"/>
    <w:rsid w:val="006E62CB"/>
    <w:rsid w:val="006F0247"/>
    <w:rsid w:val="006F6A77"/>
    <w:rsid w:val="006F6CD5"/>
    <w:rsid w:val="006F6E95"/>
    <w:rsid w:val="00700B65"/>
    <w:rsid w:val="00702C48"/>
    <w:rsid w:val="007035C3"/>
    <w:rsid w:val="00704288"/>
    <w:rsid w:val="00704CE9"/>
    <w:rsid w:val="0070616B"/>
    <w:rsid w:val="00706295"/>
    <w:rsid w:val="0070638B"/>
    <w:rsid w:val="00706FDA"/>
    <w:rsid w:val="00707E2B"/>
    <w:rsid w:val="00710431"/>
    <w:rsid w:val="00711198"/>
    <w:rsid w:val="00711F9A"/>
    <w:rsid w:val="00712045"/>
    <w:rsid w:val="007122F9"/>
    <w:rsid w:val="007123E5"/>
    <w:rsid w:val="00713810"/>
    <w:rsid w:val="007161C7"/>
    <w:rsid w:val="00716E67"/>
    <w:rsid w:val="007171B3"/>
    <w:rsid w:val="007220E0"/>
    <w:rsid w:val="007303A5"/>
    <w:rsid w:val="00730B3E"/>
    <w:rsid w:val="00732C43"/>
    <w:rsid w:val="0073420B"/>
    <w:rsid w:val="00734494"/>
    <w:rsid w:val="00736367"/>
    <w:rsid w:val="00740DFF"/>
    <w:rsid w:val="0074760E"/>
    <w:rsid w:val="0075247C"/>
    <w:rsid w:val="007529C6"/>
    <w:rsid w:val="007544CF"/>
    <w:rsid w:val="007548C4"/>
    <w:rsid w:val="00754ABA"/>
    <w:rsid w:val="007556BB"/>
    <w:rsid w:val="007569D4"/>
    <w:rsid w:val="007575A8"/>
    <w:rsid w:val="00757A18"/>
    <w:rsid w:val="00761994"/>
    <w:rsid w:val="007624A2"/>
    <w:rsid w:val="0076424D"/>
    <w:rsid w:val="007674C5"/>
    <w:rsid w:val="0077030E"/>
    <w:rsid w:val="00773585"/>
    <w:rsid w:val="00775E07"/>
    <w:rsid w:val="007776EE"/>
    <w:rsid w:val="007803D7"/>
    <w:rsid w:val="0078128D"/>
    <w:rsid w:val="00782B0D"/>
    <w:rsid w:val="00783084"/>
    <w:rsid w:val="00783B9C"/>
    <w:rsid w:val="0078407D"/>
    <w:rsid w:val="00784912"/>
    <w:rsid w:val="00785311"/>
    <w:rsid w:val="007904B1"/>
    <w:rsid w:val="00790B23"/>
    <w:rsid w:val="007934A9"/>
    <w:rsid w:val="007936B0"/>
    <w:rsid w:val="00797764"/>
    <w:rsid w:val="0079781A"/>
    <w:rsid w:val="00797C45"/>
    <w:rsid w:val="007A02F3"/>
    <w:rsid w:val="007A0661"/>
    <w:rsid w:val="007A134B"/>
    <w:rsid w:val="007A1546"/>
    <w:rsid w:val="007A228C"/>
    <w:rsid w:val="007A368E"/>
    <w:rsid w:val="007A47B6"/>
    <w:rsid w:val="007A5868"/>
    <w:rsid w:val="007A6331"/>
    <w:rsid w:val="007A6658"/>
    <w:rsid w:val="007A723C"/>
    <w:rsid w:val="007B025D"/>
    <w:rsid w:val="007B04CE"/>
    <w:rsid w:val="007B2497"/>
    <w:rsid w:val="007B271A"/>
    <w:rsid w:val="007B4BB1"/>
    <w:rsid w:val="007B6871"/>
    <w:rsid w:val="007B6B98"/>
    <w:rsid w:val="007B7A2F"/>
    <w:rsid w:val="007C0103"/>
    <w:rsid w:val="007C06F9"/>
    <w:rsid w:val="007C2892"/>
    <w:rsid w:val="007C2B69"/>
    <w:rsid w:val="007C32EE"/>
    <w:rsid w:val="007C3D33"/>
    <w:rsid w:val="007C409C"/>
    <w:rsid w:val="007C4306"/>
    <w:rsid w:val="007C716D"/>
    <w:rsid w:val="007C7B3E"/>
    <w:rsid w:val="007C7E2C"/>
    <w:rsid w:val="007D294A"/>
    <w:rsid w:val="007D47D2"/>
    <w:rsid w:val="007D56DC"/>
    <w:rsid w:val="007D6C4F"/>
    <w:rsid w:val="007D6EC0"/>
    <w:rsid w:val="007D6F05"/>
    <w:rsid w:val="007D71CD"/>
    <w:rsid w:val="007D7E1D"/>
    <w:rsid w:val="007E1211"/>
    <w:rsid w:val="007E2B38"/>
    <w:rsid w:val="007E348A"/>
    <w:rsid w:val="007E36B3"/>
    <w:rsid w:val="007E3957"/>
    <w:rsid w:val="007E503C"/>
    <w:rsid w:val="007E577F"/>
    <w:rsid w:val="007E7131"/>
    <w:rsid w:val="007F0F6E"/>
    <w:rsid w:val="007F1D84"/>
    <w:rsid w:val="007F49ED"/>
    <w:rsid w:val="007F5251"/>
    <w:rsid w:val="007F7090"/>
    <w:rsid w:val="0080095B"/>
    <w:rsid w:val="0080345C"/>
    <w:rsid w:val="008043D2"/>
    <w:rsid w:val="008058FF"/>
    <w:rsid w:val="00805B79"/>
    <w:rsid w:val="00805FC7"/>
    <w:rsid w:val="00807117"/>
    <w:rsid w:val="00810AB7"/>
    <w:rsid w:val="00812D58"/>
    <w:rsid w:val="00823428"/>
    <w:rsid w:val="0082522F"/>
    <w:rsid w:val="00825239"/>
    <w:rsid w:val="008258FE"/>
    <w:rsid w:val="008264B5"/>
    <w:rsid w:val="00826A59"/>
    <w:rsid w:val="00826B69"/>
    <w:rsid w:val="0082743F"/>
    <w:rsid w:val="00830824"/>
    <w:rsid w:val="00831979"/>
    <w:rsid w:val="00834BEE"/>
    <w:rsid w:val="008356D5"/>
    <w:rsid w:val="0083577E"/>
    <w:rsid w:val="008365B5"/>
    <w:rsid w:val="00837251"/>
    <w:rsid w:val="00837588"/>
    <w:rsid w:val="00837D9D"/>
    <w:rsid w:val="008402EB"/>
    <w:rsid w:val="0084525D"/>
    <w:rsid w:val="00850958"/>
    <w:rsid w:val="00851352"/>
    <w:rsid w:val="00851ACA"/>
    <w:rsid w:val="00853DFA"/>
    <w:rsid w:val="00857077"/>
    <w:rsid w:val="008577D8"/>
    <w:rsid w:val="008613DA"/>
    <w:rsid w:val="00863230"/>
    <w:rsid w:val="00865BD0"/>
    <w:rsid w:val="008717D8"/>
    <w:rsid w:val="0087215C"/>
    <w:rsid w:val="00872FAD"/>
    <w:rsid w:val="008750E9"/>
    <w:rsid w:val="00875D25"/>
    <w:rsid w:val="00875DC6"/>
    <w:rsid w:val="00876D41"/>
    <w:rsid w:val="008779A7"/>
    <w:rsid w:val="00880E35"/>
    <w:rsid w:val="00881490"/>
    <w:rsid w:val="008843C3"/>
    <w:rsid w:val="008875FE"/>
    <w:rsid w:val="00887AB7"/>
    <w:rsid w:val="00887F8E"/>
    <w:rsid w:val="00896234"/>
    <w:rsid w:val="00896999"/>
    <w:rsid w:val="00897E43"/>
    <w:rsid w:val="008A1E20"/>
    <w:rsid w:val="008B11CD"/>
    <w:rsid w:val="008B20D8"/>
    <w:rsid w:val="008B5062"/>
    <w:rsid w:val="008C222B"/>
    <w:rsid w:val="008C3C4F"/>
    <w:rsid w:val="008C4FEC"/>
    <w:rsid w:val="008C5738"/>
    <w:rsid w:val="008C7EAD"/>
    <w:rsid w:val="008D0795"/>
    <w:rsid w:val="008D0CFE"/>
    <w:rsid w:val="008D2E23"/>
    <w:rsid w:val="008D396D"/>
    <w:rsid w:val="008D4E44"/>
    <w:rsid w:val="008D4ECF"/>
    <w:rsid w:val="008D5CC8"/>
    <w:rsid w:val="008D6152"/>
    <w:rsid w:val="008D6E15"/>
    <w:rsid w:val="008E4905"/>
    <w:rsid w:val="008E5DD0"/>
    <w:rsid w:val="008E6387"/>
    <w:rsid w:val="008E7BA9"/>
    <w:rsid w:val="008E7BE5"/>
    <w:rsid w:val="008F0F81"/>
    <w:rsid w:val="008F27BF"/>
    <w:rsid w:val="008F2E64"/>
    <w:rsid w:val="008F3523"/>
    <w:rsid w:val="008F385C"/>
    <w:rsid w:val="008F58E3"/>
    <w:rsid w:val="008F765B"/>
    <w:rsid w:val="009005FC"/>
    <w:rsid w:val="00904EBE"/>
    <w:rsid w:val="00905892"/>
    <w:rsid w:val="0090608D"/>
    <w:rsid w:val="0090625E"/>
    <w:rsid w:val="009064A6"/>
    <w:rsid w:val="00906529"/>
    <w:rsid w:val="00906652"/>
    <w:rsid w:val="00906FD5"/>
    <w:rsid w:val="0090768C"/>
    <w:rsid w:val="009142EC"/>
    <w:rsid w:val="009145E4"/>
    <w:rsid w:val="009154C3"/>
    <w:rsid w:val="009169AD"/>
    <w:rsid w:val="00922FFF"/>
    <w:rsid w:val="009233FF"/>
    <w:rsid w:val="00923540"/>
    <w:rsid w:val="009259D6"/>
    <w:rsid w:val="00926767"/>
    <w:rsid w:val="00926FDE"/>
    <w:rsid w:val="009309EC"/>
    <w:rsid w:val="00930D3E"/>
    <w:rsid w:val="00930EA6"/>
    <w:rsid w:val="009361D5"/>
    <w:rsid w:val="00937B6E"/>
    <w:rsid w:val="009403CC"/>
    <w:rsid w:val="00941DFA"/>
    <w:rsid w:val="009428A4"/>
    <w:rsid w:val="00943CDD"/>
    <w:rsid w:val="00946524"/>
    <w:rsid w:val="00946A78"/>
    <w:rsid w:val="00952756"/>
    <w:rsid w:val="009546C9"/>
    <w:rsid w:val="00956A5F"/>
    <w:rsid w:val="00957321"/>
    <w:rsid w:val="00964275"/>
    <w:rsid w:val="00964ED9"/>
    <w:rsid w:val="00965795"/>
    <w:rsid w:val="009659F4"/>
    <w:rsid w:val="00970D60"/>
    <w:rsid w:val="009860AA"/>
    <w:rsid w:val="00987355"/>
    <w:rsid w:val="009874D0"/>
    <w:rsid w:val="009875D3"/>
    <w:rsid w:val="00991CA9"/>
    <w:rsid w:val="00991D45"/>
    <w:rsid w:val="00992038"/>
    <w:rsid w:val="0099390E"/>
    <w:rsid w:val="00994859"/>
    <w:rsid w:val="00995F28"/>
    <w:rsid w:val="009960E5"/>
    <w:rsid w:val="0099652C"/>
    <w:rsid w:val="00996CCD"/>
    <w:rsid w:val="009A19E0"/>
    <w:rsid w:val="009A4032"/>
    <w:rsid w:val="009A4FCA"/>
    <w:rsid w:val="009A555D"/>
    <w:rsid w:val="009A7ADC"/>
    <w:rsid w:val="009B0D30"/>
    <w:rsid w:val="009B3789"/>
    <w:rsid w:val="009B396D"/>
    <w:rsid w:val="009B4255"/>
    <w:rsid w:val="009B594C"/>
    <w:rsid w:val="009C19B7"/>
    <w:rsid w:val="009C5ABB"/>
    <w:rsid w:val="009C6BA9"/>
    <w:rsid w:val="009D0E17"/>
    <w:rsid w:val="009D1C35"/>
    <w:rsid w:val="009D310D"/>
    <w:rsid w:val="009D7C51"/>
    <w:rsid w:val="009E0352"/>
    <w:rsid w:val="009E196C"/>
    <w:rsid w:val="009E2249"/>
    <w:rsid w:val="009E2EB0"/>
    <w:rsid w:val="009E30FF"/>
    <w:rsid w:val="009E4680"/>
    <w:rsid w:val="009E6A0A"/>
    <w:rsid w:val="009E7387"/>
    <w:rsid w:val="009F0B72"/>
    <w:rsid w:val="009F0CD9"/>
    <w:rsid w:val="009F2179"/>
    <w:rsid w:val="009F27C9"/>
    <w:rsid w:val="009F36BF"/>
    <w:rsid w:val="00A02678"/>
    <w:rsid w:val="00A03A2C"/>
    <w:rsid w:val="00A03B6D"/>
    <w:rsid w:val="00A1060E"/>
    <w:rsid w:val="00A10AED"/>
    <w:rsid w:val="00A111B6"/>
    <w:rsid w:val="00A149D5"/>
    <w:rsid w:val="00A15CF1"/>
    <w:rsid w:val="00A1795F"/>
    <w:rsid w:val="00A21105"/>
    <w:rsid w:val="00A22480"/>
    <w:rsid w:val="00A24F8F"/>
    <w:rsid w:val="00A262E8"/>
    <w:rsid w:val="00A26D27"/>
    <w:rsid w:val="00A27BD2"/>
    <w:rsid w:val="00A305AF"/>
    <w:rsid w:val="00A349B2"/>
    <w:rsid w:val="00A35962"/>
    <w:rsid w:val="00A35C7B"/>
    <w:rsid w:val="00A35E26"/>
    <w:rsid w:val="00A37072"/>
    <w:rsid w:val="00A376EE"/>
    <w:rsid w:val="00A40A50"/>
    <w:rsid w:val="00A42A99"/>
    <w:rsid w:val="00A4614C"/>
    <w:rsid w:val="00A511B7"/>
    <w:rsid w:val="00A5151A"/>
    <w:rsid w:val="00A53793"/>
    <w:rsid w:val="00A559CD"/>
    <w:rsid w:val="00A55C68"/>
    <w:rsid w:val="00A57E0A"/>
    <w:rsid w:val="00A60509"/>
    <w:rsid w:val="00A62C2B"/>
    <w:rsid w:val="00A65CDA"/>
    <w:rsid w:val="00A70E40"/>
    <w:rsid w:val="00A7239A"/>
    <w:rsid w:val="00A72548"/>
    <w:rsid w:val="00A7283B"/>
    <w:rsid w:val="00A76DB5"/>
    <w:rsid w:val="00A77896"/>
    <w:rsid w:val="00A77919"/>
    <w:rsid w:val="00A81E89"/>
    <w:rsid w:val="00A823F6"/>
    <w:rsid w:val="00A824B6"/>
    <w:rsid w:val="00A82DB7"/>
    <w:rsid w:val="00A82E4E"/>
    <w:rsid w:val="00A8423F"/>
    <w:rsid w:val="00A86995"/>
    <w:rsid w:val="00A87121"/>
    <w:rsid w:val="00A8719E"/>
    <w:rsid w:val="00A90433"/>
    <w:rsid w:val="00A906B6"/>
    <w:rsid w:val="00A9442D"/>
    <w:rsid w:val="00A94BD6"/>
    <w:rsid w:val="00A97042"/>
    <w:rsid w:val="00AA0A89"/>
    <w:rsid w:val="00AA140F"/>
    <w:rsid w:val="00AA3FAD"/>
    <w:rsid w:val="00AA4C7C"/>
    <w:rsid w:val="00AA5368"/>
    <w:rsid w:val="00AA5E7B"/>
    <w:rsid w:val="00AA6429"/>
    <w:rsid w:val="00AA6CE6"/>
    <w:rsid w:val="00AB3B18"/>
    <w:rsid w:val="00AB4D00"/>
    <w:rsid w:val="00AB5589"/>
    <w:rsid w:val="00AB6E62"/>
    <w:rsid w:val="00AC01AA"/>
    <w:rsid w:val="00AC2121"/>
    <w:rsid w:val="00AC3EE9"/>
    <w:rsid w:val="00AC4F72"/>
    <w:rsid w:val="00AC5041"/>
    <w:rsid w:val="00AC702F"/>
    <w:rsid w:val="00AC7160"/>
    <w:rsid w:val="00AD613A"/>
    <w:rsid w:val="00AD6B9D"/>
    <w:rsid w:val="00AE482E"/>
    <w:rsid w:val="00AE5AA6"/>
    <w:rsid w:val="00AE6A4F"/>
    <w:rsid w:val="00AE7831"/>
    <w:rsid w:val="00AF1B39"/>
    <w:rsid w:val="00AF1D3C"/>
    <w:rsid w:val="00AF3399"/>
    <w:rsid w:val="00AF4A71"/>
    <w:rsid w:val="00AF5429"/>
    <w:rsid w:val="00AF6842"/>
    <w:rsid w:val="00AF741A"/>
    <w:rsid w:val="00B01ADB"/>
    <w:rsid w:val="00B03E75"/>
    <w:rsid w:val="00B04161"/>
    <w:rsid w:val="00B0523A"/>
    <w:rsid w:val="00B056F9"/>
    <w:rsid w:val="00B07C23"/>
    <w:rsid w:val="00B07E22"/>
    <w:rsid w:val="00B11536"/>
    <w:rsid w:val="00B11B8B"/>
    <w:rsid w:val="00B11E3D"/>
    <w:rsid w:val="00B133D1"/>
    <w:rsid w:val="00B1392C"/>
    <w:rsid w:val="00B145DE"/>
    <w:rsid w:val="00B14D2C"/>
    <w:rsid w:val="00B156FC"/>
    <w:rsid w:val="00B17E82"/>
    <w:rsid w:val="00B20BC4"/>
    <w:rsid w:val="00B211F2"/>
    <w:rsid w:val="00B2797A"/>
    <w:rsid w:val="00B308FF"/>
    <w:rsid w:val="00B30EBD"/>
    <w:rsid w:val="00B347F2"/>
    <w:rsid w:val="00B34AEA"/>
    <w:rsid w:val="00B35565"/>
    <w:rsid w:val="00B35FCB"/>
    <w:rsid w:val="00B407A0"/>
    <w:rsid w:val="00B4575A"/>
    <w:rsid w:val="00B460FA"/>
    <w:rsid w:val="00B46A63"/>
    <w:rsid w:val="00B47AFC"/>
    <w:rsid w:val="00B51D38"/>
    <w:rsid w:val="00B55A5A"/>
    <w:rsid w:val="00B56941"/>
    <w:rsid w:val="00B575BA"/>
    <w:rsid w:val="00B57F3D"/>
    <w:rsid w:val="00B61693"/>
    <w:rsid w:val="00B61766"/>
    <w:rsid w:val="00B63411"/>
    <w:rsid w:val="00B70974"/>
    <w:rsid w:val="00B71608"/>
    <w:rsid w:val="00B76429"/>
    <w:rsid w:val="00B8003B"/>
    <w:rsid w:val="00B80906"/>
    <w:rsid w:val="00B81327"/>
    <w:rsid w:val="00B833CD"/>
    <w:rsid w:val="00B8365D"/>
    <w:rsid w:val="00B84019"/>
    <w:rsid w:val="00B86471"/>
    <w:rsid w:val="00B87FBE"/>
    <w:rsid w:val="00B906A6"/>
    <w:rsid w:val="00B93B9A"/>
    <w:rsid w:val="00B94231"/>
    <w:rsid w:val="00B956D4"/>
    <w:rsid w:val="00B97446"/>
    <w:rsid w:val="00BA2B91"/>
    <w:rsid w:val="00BA3101"/>
    <w:rsid w:val="00BA3DAC"/>
    <w:rsid w:val="00BA44C1"/>
    <w:rsid w:val="00BA5D09"/>
    <w:rsid w:val="00BA7432"/>
    <w:rsid w:val="00BB0D8B"/>
    <w:rsid w:val="00BB2764"/>
    <w:rsid w:val="00BB4F1C"/>
    <w:rsid w:val="00BC0EF3"/>
    <w:rsid w:val="00BC1AA0"/>
    <w:rsid w:val="00BC1C90"/>
    <w:rsid w:val="00BC2495"/>
    <w:rsid w:val="00BC25D6"/>
    <w:rsid w:val="00BC27E0"/>
    <w:rsid w:val="00BC3064"/>
    <w:rsid w:val="00BC314A"/>
    <w:rsid w:val="00BC353E"/>
    <w:rsid w:val="00BC4504"/>
    <w:rsid w:val="00BC5E49"/>
    <w:rsid w:val="00BC7EB9"/>
    <w:rsid w:val="00BD2643"/>
    <w:rsid w:val="00BD3125"/>
    <w:rsid w:val="00BD56B1"/>
    <w:rsid w:val="00BD6558"/>
    <w:rsid w:val="00BD6738"/>
    <w:rsid w:val="00BE115B"/>
    <w:rsid w:val="00BE1A1D"/>
    <w:rsid w:val="00BE4BFD"/>
    <w:rsid w:val="00BF225E"/>
    <w:rsid w:val="00BF2AD7"/>
    <w:rsid w:val="00BF2F76"/>
    <w:rsid w:val="00BF3022"/>
    <w:rsid w:val="00BF3214"/>
    <w:rsid w:val="00BF3FE2"/>
    <w:rsid w:val="00BF520F"/>
    <w:rsid w:val="00BF5573"/>
    <w:rsid w:val="00BF6280"/>
    <w:rsid w:val="00BF7023"/>
    <w:rsid w:val="00C04F58"/>
    <w:rsid w:val="00C05A5D"/>
    <w:rsid w:val="00C06461"/>
    <w:rsid w:val="00C072B2"/>
    <w:rsid w:val="00C079D3"/>
    <w:rsid w:val="00C1017F"/>
    <w:rsid w:val="00C13A01"/>
    <w:rsid w:val="00C13E92"/>
    <w:rsid w:val="00C14E8D"/>
    <w:rsid w:val="00C15867"/>
    <w:rsid w:val="00C17EA6"/>
    <w:rsid w:val="00C20CD8"/>
    <w:rsid w:val="00C22398"/>
    <w:rsid w:val="00C2296D"/>
    <w:rsid w:val="00C22D15"/>
    <w:rsid w:val="00C23155"/>
    <w:rsid w:val="00C247A5"/>
    <w:rsid w:val="00C25CF1"/>
    <w:rsid w:val="00C261D8"/>
    <w:rsid w:val="00C26632"/>
    <w:rsid w:val="00C26DB4"/>
    <w:rsid w:val="00C37A7C"/>
    <w:rsid w:val="00C40C41"/>
    <w:rsid w:val="00C41A11"/>
    <w:rsid w:val="00C433C0"/>
    <w:rsid w:val="00C44577"/>
    <w:rsid w:val="00C44DEE"/>
    <w:rsid w:val="00C45885"/>
    <w:rsid w:val="00C46FEB"/>
    <w:rsid w:val="00C47A3C"/>
    <w:rsid w:val="00C50F22"/>
    <w:rsid w:val="00C52109"/>
    <w:rsid w:val="00C5389C"/>
    <w:rsid w:val="00C53BD8"/>
    <w:rsid w:val="00C553CB"/>
    <w:rsid w:val="00C5586C"/>
    <w:rsid w:val="00C55972"/>
    <w:rsid w:val="00C57971"/>
    <w:rsid w:val="00C611FA"/>
    <w:rsid w:val="00C62487"/>
    <w:rsid w:val="00C6324E"/>
    <w:rsid w:val="00C658E0"/>
    <w:rsid w:val="00C65BD7"/>
    <w:rsid w:val="00C671B7"/>
    <w:rsid w:val="00C70E12"/>
    <w:rsid w:val="00C721AD"/>
    <w:rsid w:val="00C747E9"/>
    <w:rsid w:val="00C75AEA"/>
    <w:rsid w:val="00C75BAA"/>
    <w:rsid w:val="00C76BA4"/>
    <w:rsid w:val="00C76CBF"/>
    <w:rsid w:val="00C8276F"/>
    <w:rsid w:val="00C83A48"/>
    <w:rsid w:val="00C83CE8"/>
    <w:rsid w:val="00C85865"/>
    <w:rsid w:val="00C85E85"/>
    <w:rsid w:val="00C87063"/>
    <w:rsid w:val="00C90711"/>
    <w:rsid w:val="00C9131F"/>
    <w:rsid w:val="00C9225B"/>
    <w:rsid w:val="00C926C8"/>
    <w:rsid w:val="00C9340B"/>
    <w:rsid w:val="00C972E3"/>
    <w:rsid w:val="00C974FB"/>
    <w:rsid w:val="00C97A43"/>
    <w:rsid w:val="00CA1C75"/>
    <w:rsid w:val="00CA2EAE"/>
    <w:rsid w:val="00CA370D"/>
    <w:rsid w:val="00CA4AC1"/>
    <w:rsid w:val="00CA59FB"/>
    <w:rsid w:val="00CA64B5"/>
    <w:rsid w:val="00CA6727"/>
    <w:rsid w:val="00CA6C99"/>
    <w:rsid w:val="00CB0316"/>
    <w:rsid w:val="00CB0B11"/>
    <w:rsid w:val="00CB1B25"/>
    <w:rsid w:val="00CB1DBA"/>
    <w:rsid w:val="00CB2851"/>
    <w:rsid w:val="00CB2F04"/>
    <w:rsid w:val="00CB426A"/>
    <w:rsid w:val="00CB5354"/>
    <w:rsid w:val="00CB7339"/>
    <w:rsid w:val="00CC2A8C"/>
    <w:rsid w:val="00CC2A90"/>
    <w:rsid w:val="00CC3C9E"/>
    <w:rsid w:val="00CC43A4"/>
    <w:rsid w:val="00CC4788"/>
    <w:rsid w:val="00CC4B58"/>
    <w:rsid w:val="00CC6124"/>
    <w:rsid w:val="00CC6A14"/>
    <w:rsid w:val="00CC70A3"/>
    <w:rsid w:val="00CD199C"/>
    <w:rsid w:val="00CD2818"/>
    <w:rsid w:val="00CD3F4F"/>
    <w:rsid w:val="00CD4442"/>
    <w:rsid w:val="00CD53C3"/>
    <w:rsid w:val="00CD574E"/>
    <w:rsid w:val="00CD6ABC"/>
    <w:rsid w:val="00CE11D2"/>
    <w:rsid w:val="00CE3DA4"/>
    <w:rsid w:val="00CE3E10"/>
    <w:rsid w:val="00CE4C22"/>
    <w:rsid w:val="00CE649F"/>
    <w:rsid w:val="00CE7437"/>
    <w:rsid w:val="00CE76E5"/>
    <w:rsid w:val="00CE7C1C"/>
    <w:rsid w:val="00CF02CB"/>
    <w:rsid w:val="00CF1586"/>
    <w:rsid w:val="00CF3479"/>
    <w:rsid w:val="00CF3DDA"/>
    <w:rsid w:val="00CF41EC"/>
    <w:rsid w:val="00CF5AC8"/>
    <w:rsid w:val="00CF5D04"/>
    <w:rsid w:val="00D003C5"/>
    <w:rsid w:val="00D00FF5"/>
    <w:rsid w:val="00D04539"/>
    <w:rsid w:val="00D045F0"/>
    <w:rsid w:val="00D048CE"/>
    <w:rsid w:val="00D04DE4"/>
    <w:rsid w:val="00D059DC"/>
    <w:rsid w:val="00D05BA6"/>
    <w:rsid w:val="00D063F1"/>
    <w:rsid w:val="00D07C14"/>
    <w:rsid w:val="00D100EB"/>
    <w:rsid w:val="00D11735"/>
    <w:rsid w:val="00D13E43"/>
    <w:rsid w:val="00D14F22"/>
    <w:rsid w:val="00D15B07"/>
    <w:rsid w:val="00D1767B"/>
    <w:rsid w:val="00D2088C"/>
    <w:rsid w:val="00D26D68"/>
    <w:rsid w:val="00D26F23"/>
    <w:rsid w:val="00D30550"/>
    <w:rsid w:val="00D315CF"/>
    <w:rsid w:val="00D326CE"/>
    <w:rsid w:val="00D34A41"/>
    <w:rsid w:val="00D34B0A"/>
    <w:rsid w:val="00D353F4"/>
    <w:rsid w:val="00D4137F"/>
    <w:rsid w:val="00D42256"/>
    <w:rsid w:val="00D47112"/>
    <w:rsid w:val="00D4736F"/>
    <w:rsid w:val="00D4741C"/>
    <w:rsid w:val="00D52807"/>
    <w:rsid w:val="00D5418C"/>
    <w:rsid w:val="00D54AFB"/>
    <w:rsid w:val="00D54FE8"/>
    <w:rsid w:val="00D55664"/>
    <w:rsid w:val="00D57918"/>
    <w:rsid w:val="00D6175A"/>
    <w:rsid w:val="00D61DC9"/>
    <w:rsid w:val="00D62151"/>
    <w:rsid w:val="00D6228F"/>
    <w:rsid w:val="00D644E4"/>
    <w:rsid w:val="00D64E0B"/>
    <w:rsid w:val="00D66D4C"/>
    <w:rsid w:val="00D67A26"/>
    <w:rsid w:val="00D71F70"/>
    <w:rsid w:val="00D732A7"/>
    <w:rsid w:val="00D733A1"/>
    <w:rsid w:val="00D73DC6"/>
    <w:rsid w:val="00D74C1A"/>
    <w:rsid w:val="00D754C1"/>
    <w:rsid w:val="00D77393"/>
    <w:rsid w:val="00D77A35"/>
    <w:rsid w:val="00D81AF3"/>
    <w:rsid w:val="00D81B3E"/>
    <w:rsid w:val="00D846BA"/>
    <w:rsid w:val="00D84D54"/>
    <w:rsid w:val="00D84F62"/>
    <w:rsid w:val="00D85183"/>
    <w:rsid w:val="00D86FEA"/>
    <w:rsid w:val="00D90C70"/>
    <w:rsid w:val="00D90E49"/>
    <w:rsid w:val="00D92B2B"/>
    <w:rsid w:val="00D96288"/>
    <w:rsid w:val="00D96ADE"/>
    <w:rsid w:val="00D97BDA"/>
    <w:rsid w:val="00DA0CE2"/>
    <w:rsid w:val="00DA1FFF"/>
    <w:rsid w:val="00DA2158"/>
    <w:rsid w:val="00DA2387"/>
    <w:rsid w:val="00DA27DC"/>
    <w:rsid w:val="00DA374D"/>
    <w:rsid w:val="00DA4F1C"/>
    <w:rsid w:val="00DA5590"/>
    <w:rsid w:val="00DB02F2"/>
    <w:rsid w:val="00DB043F"/>
    <w:rsid w:val="00DB2DE6"/>
    <w:rsid w:val="00DB6F04"/>
    <w:rsid w:val="00DC129D"/>
    <w:rsid w:val="00DC6A10"/>
    <w:rsid w:val="00DD2D54"/>
    <w:rsid w:val="00DD6927"/>
    <w:rsid w:val="00DE1121"/>
    <w:rsid w:val="00DE4708"/>
    <w:rsid w:val="00DE577B"/>
    <w:rsid w:val="00DE657E"/>
    <w:rsid w:val="00DE70B6"/>
    <w:rsid w:val="00DE7F9F"/>
    <w:rsid w:val="00DF19CC"/>
    <w:rsid w:val="00DF24AF"/>
    <w:rsid w:val="00DF387B"/>
    <w:rsid w:val="00DF4704"/>
    <w:rsid w:val="00DF6A78"/>
    <w:rsid w:val="00E00C39"/>
    <w:rsid w:val="00E024AA"/>
    <w:rsid w:val="00E0330D"/>
    <w:rsid w:val="00E03694"/>
    <w:rsid w:val="00E06841"/>
    <w:rsid w:val="00E11BC8"/>
    <w:rsid w:val="00E130BB"/>
    <w:rsid w:val="00E15518"/>
    <w:rsid w:val="00E15C77"/>
    <w:rsid w:val="00E165CC"/>
    <w:rsid w:val="00E1693E"/>
    <w:rsid w:val="00E16BC5"/>
    <w:rsid w:val="00E20D29"/>
    <w:rsid w:val="00E22015"/>
    <w:rsid w:val="00E250F1"/>
    <w:rsid w:val="00E30EA3"/>
    <w:rsid w:val="00E320D2"/>
    <w:rsid w:val="00E33738"/>
    <w:rsid w:val="00E3550D"/>
    <w:rsid w:val="00E367D1"/>
    <w:rsid w:val="00E37DDE"/>
    <w:rsid w:val="00E47360"/>
    <w:rsid w:val="00E477C3"/>
    <w:rsid w:val="00E51A46"/>
    <w:rsid w:val="00E52838"/>
    <w:rsid w:val="00E52F39"/>
    <w:rsid w:val="00E5306D"/>
    <w:rsid w:val="00E54876"/>
    <w:rsid w:val="00E614E0"/>
    <w:rsid w:val="00E6153B"/>
    <w:rsid w:val="00E61789"/>
    <w:rsid w:val="00E61FB6"/>
    <w:rsid w:val="00E66591"/>
    <w:rsid w:val="00E67E4E"/>
    <w:rsid w:val="00E71F95"/>
    <w:rsid w:val="00E7225C"/>
    <w:rsid w:val="00E72D67"/>
    <w:rsid w:val="00E73F7F"/>
    <w:rsid w:val="00E74C97"/>
    <w:rsid w:val="00E753E8"/>
    <w:rsid w:val="00E80D09"/>
    <w:rsid w:val="00E812DA"/>
    <w:rsid w:val="00E83562"/>
    <w:rsid w:val="00E85409"/>
    <w:rsid w:val="00E866F6"/>
    <w:rsid w:val="00E9339B"/>
    <w:rsid w:val="00E938F5"/>
    <w:rsid w:val="00E96CAF"/>
    <w:rsid w:val="00E97D06"/>
    <w:rsid w:val="00EA08DC"/>
    <w:rsid w:val="00EA19F6"/>
    <w:rsid w:val="00EA233F"/>
    <w:rsid w:val="00EA26DD"/>
    <w:rsid w:val="00EA2853"/>
    <w:rsid w:val="00EA3F9E"/>
    <w:rsid w:val="00EA429F"/>
    <w:rsid w:val="00EA4F9E"/>
    <w:rsid w:val="00EA63CA"/>
    <w:rsid w:val="00EA69FA"/>
    <w:rsid w:val="00EA6D3B"/>
    <w:rsid w:val="00EA785E"/>
    <w:rsid w:val="00EB00AD"/>
    <w:rsid w:val="00EB128B"/>
    <w:rsid w:val="00EB136C"/>
    <w:rsid w:val="00EB480E"/>
    <w:rsid w:val="00EB5EC6"/>
    <w:rsid w:val="00EB6644"/>
    <w:rsid w:val="00EB749B"/>
    <w:rsid w:val="00EB7FC9"/>
    <w:rsid w:val="00EC2A84"/>
    <w:rsid w:val="00EC532A"/>
    <w:rsid w:val="00EC6A43"/>
    <w:rsid w:val="00ED0FD9"/>
    <w:rsid w:val="00ED1D7F"/>
    <w:rsid w:val="00ED27E8"/>
    <w:rsid w:val="00ED4307"/>
    <w:rsid w:val="00ED7137"/>
    <w:rsid w:val="00ED7859"/>
    <w:rsid w:val="00ED7CFE"/>
    <w:rsid w:val="00EE2FA2"/>
    <w:rsid w:val="00EE356C"/>
    <w:rsid w:val="00EE3C69"/>
    <w:rsid w:val="00EE5E82"/>
    <w:rsid w:val="00EE731A"/>
    <w:rsid w:val="00EE7F2D"/>
    <w:rsid w:val="00EF06EA"/>
    <w:rsid w:val="00EF37E7"/>
    <w:rsid w:val="00EF4064"/>
    <w:rsid w:val="00EF52FC"/>
    <w:rsid w:val="00EF5499"/>
    <w:rsid w:val="00EF68FB"/>
    <w:rsid w:val="00F0021C"/>
    <w:rsid w:val="00F01613"/>
    <w:rsid w:val="00F0291C"/>
    <w:rsid w:val="00F0474C"/>
    <w:rsid w:val="00F07604"/>
    <w:rsid w:val="00F10452"/>
    <w:rsid w:val="00F11DF6"/>
    <w:rsid w:val="00F13A02"/>
    <w:rsid w:val="00F16FC1"/>
    <w:rsid w:val="00F16FD5"/>
    <w:rsid w:val="00F17CB0"/>
    <w:rsid w:val="00F21088"/>
    <w:rsid w:val="00F24027"/>
    <w:rsid w:val="00F242D0"/>
    <w:rsid w:val="00F24D5D"/>
    <w:rsid w:val="00F27967"/>
    <w:rsid w:val="00F30BFA"/>
    <w:rsid w:val="00F31A62"/>
    <w:rsid w:val="00F326BF"/>
    <w:rsid w:val="00F327E7"/>
    <w:rsid w:val="00F35746"/>
    <w:rsid w:val="00F362C7"/>
    <w:rsid w:val="00F36D47"/>
    <w:rsid w:val="00F415AA"/>
    <w:rsid w:val="00F447C7"/>
    <w:rsid w:val="00F459B4"/>
    <w:rsid w:val="00F47116"/>
    <w:rsid w:val="00F473E9"/>
    <w:rsid w:val="00F506DD"/>
    <w:rsid w:val="00F5211B"/>
    <w:rsid w:val="00F52655"/>
    <w:rsid w:val="00F54BED"/>
    <w:rsid w:val="00F552A2"/>
    <w:rsid w:val="00F554A9"/>
    <w:rsid w:val="00F6253B"/>
    <w:rsid w:val="00F64CA5"/>
    <w:rsid w:val="00F668E0"/>
    <w:rsid w:val="00F716FD"/>
    <w:rsid w:val="00F732A0"/>
    <w:rsid w:val="00F73334"/>
    <w:rsid w:val="00F7421A"/>
    <w:rsid w:val="00F80355"/>
    <w:rsid w:val="00F808AB"/>
    <w:rsid w:val="00F87C43"/>
    <w:rsid w:val="00F91A9B"/>
    <w:rsid w:val="00F91C48"/>
    <w:rsid w:val="00F9286F"/>
    <w:rsid w:val="00F93DE5"/>
    <w:rsid w:val="00F9620D"/>
    <w:rsid w:val="00F96B4B"/>
    <w:rsid w:val="00F96CFA"/>
    <w:rsid w:val="00FA0FA9"/>
    <w:rsid w:val="00FA20C6"/>
    <w:rsid w:val="00FA359F"/>
    <w:rsid w:val="00FA398C"/>
    <w:rsid w:val="00FA5722"/>
    <w:rsid w:val="00FB0C81"/>
    <w:rsid w:val="00FB105F"/>
    <w:rsid w:val="00FB436F"/>
    <w:rsid w:val="00FB4E24"/>
    <w:rsid w:val="00FB5503"/>
    <w:rsid w:val="00FB7F9C"/>
    <w:rsid w:val="00FC2200"/>
    <w:rsid w:val="00FC2540"/>
    <w:rsid w:val="00FC3E84"/>
    <w:rsid w:val="00FC6AC6"/>
    <w:rsid w:val="00FC7296"/>
    <w:rsid w:val="00FC7DAE"/>
    <w:rsid w:val="00FC7E62"/>
    <w:rsid w:val="00FD0A4B"/>
    <w:rsid w:val="00FD15CE"/>
    <w:rsid w:val="00FD44BF"/>
    <w:rsid w:val="00FD5B06"/>
    <w:rsid w:val="00FE4AEC"/>
    <w:rsid w:val="00FF0204"/>
    <w:rsid w:val="00FF02F4"/>
    <w:rsid w:val="00FF10AF"/>
    <w:rsid w:val="00FF10D1"/>
    <w:rsid w:val="00FF1CAD"/>
    <w:rsid w:val="00FF2D21"/>
    <w:rsid w:val="00FF3021"/>
    <w:rsid w:val="00FF3AED"/>
    <w:rsid w:val="00FF4ECA"/>
    <w:rsid w:val="00FF53C1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C92B5"/>
  <w15:docId w15:val="{1D88EF76-976F-4BEE-92E9-D9252AAB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numbering" w:customStyle="1" w:styleId="1111111">
    <w:name w:val="1 / 1.1 / 1.1.11"/>
    <w:basedOn w:val="NoList"/>
    <w:next w:val="111111"/>
    <w:semiHidden/>
    <w:rsid w:val="00EF4064"/>
    <w:pPr>
      <w:numPr>
        <w:numId w:val="24"/>
      </w:numPr>
    </w:pPr>
  </w:style>
  <w:style w:type="numbering" w:customStyle="1" w:styleId="1ai1">
    <w:name w:val="1 / a / i1"/>
    <w:basedOn w:val="NoList"/>
    <w:next w:val="1ai"/>
    <w:semiHidden/>
    <w:rsid w:val="00EF4064"/>
    <w:pPr>
      <w:numPr>
        <w:numId w:val="25"/>
      </w:numPr>
    </w:pPr>
  </w:style>
  <w:style w:type="numbering" w:customStyle="1" w:styleId="ArticleSection1">
    <w:name w:val="Article / Section1"/>
    <w:basedOn w:val="NoList"/>
    <w:next w:val="ArticleSection"/>
    <w:semiHidden/>
    <w:rsid w:val="00EF4064"/>
    <w:pPr>
      <w:numPr>
        <w:numId w:val="26"/>
      </w:numPr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EF4064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EF4064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F4064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EF4064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F4064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EF4064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EF4064"/>
  </w:style>
  <w:style w:type="paragraph" w:styleId="NoSpacing">
    <w:name w:val="No Spacing"/>
    <w:uiPriority w:val="1"/>
    <w:qFormat/>
    <w:rsid w:val="00EF4064"/>
  </w:style>
  <w:style w:type="character" w:customStyle="1" w:styleId="FooterChar">
    <w:name w:val="Footer Char"/>
    <w:basedOn w:val="DefaultParagraphFont"/>
    <w:link w:val="Footer"/>
    <w:uiPriority w:val="99"/>
    <w:rsid w:val="00EF4064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EF4064"/>
    <w:rPr>
      <w:sz w:val="22"/>
      <w:szCs w:val="22"/>
      <w:lang w:val="en-CA"/>
    </w:rPr>
  </w:style>
  <w:style w:type="paragraph" w:customStyle="1" w:styleId="paragraph">
    <w:name w:val="paragraph"/>
    <w:basedOn w:val="Normal"/>
    <w:rsid w:val="00EF4064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EF4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NGHAN\OneDrive%20-%20United%20Nations\data%20manisha%20o\ExCom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543F38-D3B2-4A5D-92B2-7BCA13566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6</TotalTime>
  <Pages>9</Pages>
  <Words>11457</Words>
  <Characters>12489</Characters>
  <Application>Microsoft Office Word</Application>
  <DocSecurity>0</DocSecurity>
  <Lines>657</Lines>
  <Paragraphs>570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Georgia</vt:lpstr>
    </vt:vector>
  </TitlesOfParts>
  <Company>UNMFS</Company>
  <LinksUpToDate>false</LinksUpToDate>
  <CharactersWithSpaces>23376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Georgia</dc:title>
  <dc:creator>MS/LD</dc:creator>
  <cp:lastModifiedBy>Angela Xue He Yan</cp:lastModifiedBy>
  <cp:revision>5</cp:revision>
  <cp:lastPrinted>2025-10-20T23:49:00Z</cp:lastPrinted>
  <dcterms:created xsi:type="dcterms:W3CDTF">2025-10-20T21:54:00Z</dcterms:created>
  <dcterms:modified xsi:type="dcterms:W3CDTF">2025-10-22T15:43:00Z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UNEP/OzL.Pro/ExCom/97/54</vt:lpwstr>
  </property>
  <property fmtid="{D5CDD505-2E9C-101B-9397-08002B2CF9AE}" pid="3" name="Revision date">
    <vt:lpwstr>10/20/2025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TranslatedWith">
    <vt:lpwstr>Mercury</vt:lpwstr>
  </property>
  <property fmtid="{D5CDD505-2E9C-101B-9397-08002B2CF9AE}" pid="9" name="GeneratedBy">
    <vt:lpwstr>olgaakrylova@yandex.ru</vt:lpwstr>
  </property>
  <property fmtid="{D5CDD505-2E9C-101B-9397-08002B2CF9AE}" pid="10" name="GeneratedDate">
    <vt:lpwstr>10/21/2025 21:12:30</vt:lpwstr>
  </property>
  <property fmtid="{D5CDD505-2E9C-101B-9397-08002B2CF9AE}" pid="11" name="OriginalDocID">
    <vt:lpwstr>0432c234-cec3-45a8-bc10-e8b66d0947e6</vt:lpwstr>
  </property>
</Properties>
</file>