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2D3EFAC" w14:textId="77777777" w:rsidTr="009C59F7">
        <w:trPr>
          <w:trHeight w:val="720"/>
        </w:trPr>
        <w:tc>
          <w:tcPr>
            <w:tcW w:w="5490" w:type="dxa"/>
            <w:gridSpan w:val="2"/>
            <w:tcBorders>
              <w:bottom w:val="single" w:sz="18" w:space="0" w:color="auto"/>
            </w:tcBorders>
          </w:tcPr>
          <w:p w14:paraId="1601697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F379820"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F426E6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9E707A"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12512C17" wp14:editId="4F1539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DCF40A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44DCDBD" w14:textId="77777777" w:rsidR="00C15867" w:rsidRPr="002C0D9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C0D93">
              <w:rPr>
                <w:rFonts w:ascii="Univers" w:hAnsi="Univers"/>
                <w:b/>
                <w:sz w:val="32"/>
              </w:rPr>
              <w:t>United Nations</w:t>
            </w:r>
          </w:p>
          <w:p w14:paraId="47DAA832" w14:textId="77777777" w:rsidR="00C15867" w:rsidRPr="002C0D9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C0D93">
              <w:rPr>
                <w:rFonts w:ascii="Univers" w:hAnsi="Univers"/>
                <w:b/>
                <w:sz w:val="32"/>
              </w:rPr>
              <w:t>Environment</w:t>
            </w:r>
          </w:p>
          <w:p w14:paraId="2A736C85" w14:textId="77777777" w:rsidR="00C15867" w:rsidRPr="002C0D9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C0D93">
              <w:rPr>
                <w:rFonts w:ascii="Univers" w:hAnsi="Univers"/>
                <w:b/>
                <w:sz w:val="32"/>
              </w:rPr>
              <w:t>Programme</w:t>
            </w:r>
          </w:p>
          <w:p w14:paraId="2916E270" w14:textId="77777777" w:rsidR="00C15867" w:rsidRPr="002C0D93" w:rsidRDefault="00C15867" w:rsidP="009C59F7">
            <w:pPr>
              <w:spacing w:before="720"/>
              <w:ind w:left="158"/>
            </w:pPr>
          </w:p>
        </w:tc>
        <w:tc>
          <w:tcPr>
            <w:tcW w:w="4590" w:type="dxa"/>
            <w:tcBorders>
              <w:top w:val="nil"/>
              <w:left w:val="nil"/>
              <w:bottom w:val="single" w:sz="36" w:space="0" w:color="auto"/>
              <w:right w:val="nil"/>
            </w:tcBorders>
          </w:tcPr>
          <w:p w14:paraId="6DF9BE66" w14:textId="77777777" w:rsidR="00C15867" w:rsidRPr="002C0D93" w:rsidRDefault="00C15867" w:rsidP="009C59F7">
            <w:r w:rsidRPr="002C0D93">
              <w:t>Distr.</w:t>
            </w:r>
          </w:p>
          <w:p w14:paraId="210A357C" w14:textId="77777777" w:rsidR="00923540" w:rsidRPr="002C0D93" w:rsidRDefault="00923540" w:rsidP="00923540">
            <w:r w:rsidRPr="002C0D93">
              <w:t>GENERAL</w:t>
            </w:r>
          </w:p>
          <w:p w14:paraId="1FB29537" w14:textId="77777777" w:rsidR="00C15867" w:rsidRPr="002C0D93" w:rsidRDefault="00C15867" w:rsidP="009C59F7"/>
          <w:p w14:paraId="2113172E" w14:textId="77777777" w:rsidR="00C15867" w:rsidRPr="002C0D93" w:rsidRDefault="00C15867" w:rsidP="009C59F7"/>
          <w:p w14:paraId="746CFC06" w14:textId="01D926F4" w:rsidR="00C15867" w:rsidRPr="002C0D93" w:rsidRDefault="001C5C2A" w:rsidP="009C59F7">
            <w:r w:rsidRPr="00863DAE">
              <w:fldChar w:fldCharType="begin"/>
            </w:r>
            <w:r w:rsidRPr="002C0D93">
              <w:instrText xml:space="preserve"> DOCPROPERTY "Document number"  \* MERGEFORMAT </w:instrText>
            </w:r>
            <w:r w:rsidRPr="00863DAE">
              <w:fldChar w:fldCharType="separate"/>
            </w:r>
            <w:r w:rsidR="0068276B">
              <w:t>UNEP/</w:t>
            </w:r>
            <w:proofErr w:type="spellStart"/>
            <w:r w:rsidR="0068276B">
              <w:t>OzL.Pro</w:t>
            </w:r>
            <w:proofErr w:type="spellEnd"/>
            <w:r w:rsidR="0068276B">
              <w:t>/ExCom/93/7</w:t>
            </w:r>
            <w:r w:rsidRPr="00863DAE">
              <w:fldChar w:fldCharType="end"/>
            </w:r>
          </w:p>
          <w:p w14:paraId="140D7ADA" w14:textId="7D0F320B" w:rsidR="00C15867" w:rsidRPr="002C0D93" w:rsidRDefault="00BC2495" w:rsidP="009C59F7">
            <w:r w:rsidRPr="002C0D93">
              <w:fldChar w:fldCharType="begin"/>
            </w:r>
            <w:r w:rsidR="00851352" w:rsidRPr="002C0D93">
              <w:instrText xml:space="preserve"> DOCPROPERTY "Revision date" \@ "d MMMM YYYY"  \* MERGEFORMAT </w:instrText>
            </w:r>
            <w:r w:rsidRPr="002C0D93">
              <w:fldChar w:fldCharType="separate"/>
            </w:r>
            <w:r w:rsidR="00353075">
              <w:t>16 November 2023</w:t>
            </w:r>
            <w:r w:rsidRPr="002C0D93">
              <w:fldChar w:fldCharType="end"/>
            </w:r>
          </w:p>
          <w:p w14:paraId="642EBCA8" w14:textId="77777777" w:rsidR="00C15867" w:rsidRPr="002C0D93" w:rsidRDefault="00C15867" w:rsidP="009C59F7">
            <w:pPr>
              <w:rPr>
                <w:caps/>
              </w:rPr>
            </w:pPr>
          </w:p>
          <w:p w14:paraId="70087376" w14:textId="77777777" w:rsidR="00C15867" w:rsidRPr="002C0D93" w:rsidRDefault="00C15867" w:rsidP="009C59F7">
            <w:r w:rsidRPr="002C0D93">
              <w:t>ORIGINAL: ENGLISH</w:t>
            </w:r>
          </w:p>
        </w:tc>
      </w:tr>
    </w:tbl>
    <w:p w14:paraId="02932F7B"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63913A07"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556C0F29" w14:textId="5A7F8487" w:rsidR="0079781A" w:rsidRDefault="0079781A" w:rsidP="0079781A">
      <w:pPr>
        <w:jc w:val="left"/>
      </w:pPr>
      <w:r>
        <w:t xml:space="preserve">Item </w:t>
      </w:r>
      <w:r w:rsidR="003B08EB">
        <w:t xml:space="preserve">4(d) </w:t>
      </w:r>
      <w:r>
        <w:t xml:space="preserve">of the </w:t>
      </w:r>
      <w:r w:rsidRPr="00512BEF">
        <w:t>of the provisional agenda</w:t>
      </w:r>
      <w:r w:rsidRPr="00512BEF">
        <w:rPr>
          <w:rStyle w:val="FootnoteReference"/>
        </w:rPr>
        <w:footnoteReference w:id="1"/>
      </w:r>
    </w:p>
    <w:p w14:paraId="2D8E88F6" w14:textId="77777777" w:rsidR="00E901F3" w:rsidRDefault="00E901F3" w:rsidP="0079781A">
      <w:pPr>
        <w:jc w:val="left"/>
      </w:pPr>
    </w:p>
    <w:p w14:paraId="502922E1" w14:textId="77777777" w:rsidR="00E901F3" w:rsidRDefault="00E901F3" w:rsidP="0079781A">
      <w:pPr>
        <w:jc w:val="left"/>
      </w:pPr>
    </w:p>
    <w:p w14:paraId="552BDF96" w14:textId="002F9950" w:rsidR="00E901F3" w:rsidRPr="00F61C70" w:rsidRDefault="00E901F3" w:rsidP="00E901F3">
      <w:pPr>
        <w:jc w:val="center"/>
        <w:rPr>
          <w:b/>
          <w:sz w:val="24"/>
          <w:szCs w:val="24"/>
          <w:lang w:val="en-US"/>
        </w:rPr>
      </w:pPr>
      <w:r w:rsidRPr="00F61C70">
        <w:rPr>
          <w:b/>
          <w:sz w:val="24"/>
          <w:szCs w:val="24"/>
          <w:lang w:val="en-US"/>
        </w:rPr>
        <w:t>REVISED 2023</w:t>
      </w:r>
      <w:r w:rsidR="004D2C5D">
        <w:rPr>
          <w:b/>
          <w:sz w:val="24"/>
          <w:szCs w:val="24"/>
          <w:lang w:val="en-US"/>
        </w:rPr>
        <w:t>, 2024,</w:t>
      </w:r>
      <w:r w:rsidRPr="00F61C70">
        <w:rPr>
          <w:b/>
          <w:sz w:val="24"/>
          <w:szCs w:val="24"/>
          <w:lang w:val="en-US"/>
        </w:rPr>
        <w:t xml:space="preserve"> 2</w:t>
      </w:r>
      <w:r>
        <w:rPr>
          <w:b/>
          <w:sz w:val="24"/>
          <w:szCs w:val="24"/>
          <w:lang w:val="en-US"/>
        </w:rPr>
        <w:t>02</w:t>
      </w:r>
      <w:r w:rsidR="004D2C5D">
        <w:rPr>
          <w:b/>
          <w:sz w:val="24"/>
          <w:szCs w:val="24"/>
          <w:lang w:val="en-US"/>
        </w:rPr>
        <w:t>5</w:t>
      </w:r>
      <w:r w:rsidRPr="00F61C70">
        <w:rPr>
          <w:b/>
          <w:sz w:val="24"/>
          <w:szCs w:val="24"/>
          <w:lang w:val="en-US"/>
        </w:rPr>
        <w:t>, AND PROPOSED 202</w:t>
      </w:r>
      <w:r w:rsidR="004D2C5D">
        <w:rPr>
          <w:b/>
          <w:sz w:val="24"/>
          <w:szCs w:val="24"/>
          <w:lang w:val="en-US"/>
        </w:rPr>
        <w:t>6</w:t>
      </w:r>
      <w:r w:rsidRPr="00F61C70">
        <w:rPr>
          <w:b/>
          <w:sz w:val="24"/>
          <w:szCs w:val="24"/>
          <w:lang w:val="en-US"/>
        </w:rPr>
        <w:t xml:space="preserve"> BUDGETS </w:t>
      </w:r>
    </w:p>
    <w:p w14:paraId="0F2D7322" w14:textId="77777777" w:rsidR="00E901F3" w:rsidRDefault="00E901F3" w:rsidP="00E901F3">
      <w:pPr>
        <w:jc w:val="center"/>
        <w:rPr>
          <w:b/>
          <w:sz w:val="24"/>
          <w:szCs w:val="24"/>
          <w:lang w:val="en-US"/>
        </w:rPr>
      </w:pPr>
      <w:r w:rsidRPr="00F61C70">
        <w:rPr>
          <w:b/>
          <w:sz w:val="24"/>
          <w:szCs w:val="24"/>
          <w:lang w:val="en-US"/>
        </w:rPr>
        <w:t>OF THE FUND SECRETARIAT</w:t>
      </w:r>
    </w:p>
    <w:p w14:paraId="5DA69992" w14:textId="77777777" w:rsidR="00E901F3" w:rsidRDefault="00E901F3" w:rsidP="00E901F3"/>
    <w:p w14:paraId="5B5E550C" w14:textId="77777777" w:rsidR="00E901F3" w:rsidRPr="00EA170B" w:rsidRDefault="00E901F3" w:rsidP="00E901F3">
      <w:pPr>
        <w:rPr>
          <w:b/>
          <w:bCs/>
          <w:sz w:val="24"/>
          <w:szCs w:val="24"/>
        </w:rPr>
      </w:pPr>
      <w:r w:rsidRPr="00EA170B">
        <w:rPr>
          <w:b/>
          <w:bCs/>
          <w:sz w:val="24"/>
          <w:szCs w:val="24"/>
        </w:rPr>
        <w:t>Introduction</w:t>
      </w:r>
    </w:p>
    <w:p w14:paraId="4CF1937C" w14:textId="77777777" w:rsidR="00E901F3" w:rsidRPr="003005DD" w:rsidRDefault="00E901F3" w:rsidP="00E901F3"/>
    <w:p w14:paraId="6AB3EBFD" w14:textId="28AE263A" w:rsidR="00E901F3" w:rsidRDefault="00E901F3" w:rsidP="00E901F3">
      <w:pPr>
        <w:pStyle w:val="Heading1"/>
        <w:spacing w:after="0"/>
      </w:pPr>
      <w:r w:rsidRPr="003005DD">
        <w:t>The document consists of the following sections:</w:t>
      </w:r>
    </w:p>
    <w:p w14:paraId="137130FD" w14:textId="77777777" w:rsidR="00E901F3" w:rsidRPr="004A113E" w:rsidRDefault="00E901F3" w:rsidP="00E901F3"/>
    <w:p w14:paraId="0AEA3DAF" w14:textId="77777777" w:rsidR="00AF2C49" w:rsidRPr="007E0579" w:rsidRDefault="00AF2C49" w:rsidP="00AF2C49">
      <w:pPr>
        <w:pStyle w:val="ListParagraph"/>
        <w:numPr>
          <w:ilvl w:val="0"/>
          <w:numId w:val="23"/>
        </w:numPr>
        <w:spacing w:line="360" w:lineRule="auto"/>
        <w:ind w:left="1565" w:hanging="777"/>
      </w:pPr>
      <w:r>
        <w:t xml:space="preserve">Actual </w:t>
      </w:r>
      <w:r>
        <w:rPr>
          <w:color w:val="000000" w:themeColor="text1"/>
        </w:rPr>
        <w:t>2022 budget</w:t>
      </w:r>
    </w:p>
    <w:p w14:paraId="22686C10" w14:textId="42BA9F5E" w:rsidR="001316E2" w:rsidRDefault="001316E2" w:rsidP="00E901F3">
      <w:pPr>
        <w:pStyle w:val="ListParagraph"/>
        <w:numPr>
          <w:ilvl w:val="0"/>
          <w:numId w:val="23"/>
        </w:numPr>
        <w:spacing w:line="360" w:lineRule="auto"/>
        <w:ind w:left="1565" w:hanging="777"/>
      </w:pPr>
      <w:r>
        <w:t xml:space="preserve">Non-staff budget cost analysis </w:t>
      </w:r>
    </w:p>
    <w:p w14:paraId="25D32CDA" w14:textId="74F130E4" w:rsidR="00E901F3" w:rsidRPr="007E0579" w:rsidRDefault="00E901F3" w:rsidP="00E901F3">
      <w:pPr>
        <w:pStyle w:val="ListParagraph"/>
        <w:numPr>
          <w:ilvl w:val="0"/>
          <w:numId w:val="23"/>
        </w:numPr>
        <w:spacing w:line="360" w:lineRule="auto"/>
        <w:ind w:left="1565" w:hanging="777"/>
      </w:pPr>
      <w:r>
        <w:t>Revised 2023 budget</w:t>
      </w:r>
    </w:p>
    <w:p w14:paraId="316C6FF4" w14:textId="62F8F4F4" w:rsidR="00E901F3" w:rsidRPr="007E0579" w:rsidRDefault="00E901F3" w:rsidP="00E901F3">
      <w:pPr>
        <w:pStyle w:val="ListParagraph"/>
        <w:numPr>
          <w:ilvl w:val="0"/>
          <w:numId w:val="23"/>
        </w:numPr>
        <w:spacing w:line="360" w:lineRule="auto"/>
        <w:ind w:left="1565" w:hanging="777"/>
      </w:pPr>
      <w:r>
        <w:t xml:space="preserve">Revised 2024 </w:t>
      </w:r>
      <w:r w:rsidR="003A1317">
        <w:t xml:space="preserve">and 2025 </w:t>
      </w:r>
      <w:r>
        <w:t>budget</w:t>
      </w:r>
      <w:r w:rsidR="006E3B20">
        <w:t>s</w:t>
      </w:r>
    </w:p>
    <w:p w14:paraId="280FA56E" w14:textId="1F486E73" w:rsidR="00E901F3" w:rsidRPr="007E0579" w:rsidRDefault="00E901F3" w:rsidP="00E901F3">
      <w:pPr>
        <w:pStyle w:val="ListParagraph"/>
        <w:numPr>
          <w:ilvl w:val="0"/>
          <w:numId w:val="23"/>
        </w:numPr>
        <w:spacing w:line="360" w:lineRule="auto"/>
        <w:ind w:left="1565" w:hanging="777"/>
      </w:pPr>
      <w:r>
        <w:t>Proposed 202</w:t>
      </w:r>
      <w:r w:rsidR="00364CA7">
        <w:t>6</w:t>
      </w:r>
      <w:r>
        <w:t xml:space="preserve"> budget</w:t>
      </w:r>
    </w:p>
    <w:p w14:paraId="383475EA" w14:textId="77777777" w:rsidR="00E901F3" w:rsidRPr="007E0579" w:rsidRDefault="00E901F3" w:rsidP="00E901F3">
      <w:pPr>
        <w:pStyle w:val="ListParagraph"/>
        <w:numPr>
          <w:ilvl w:val="0"/>
          <w:numId w:val="23"/>
        </w:numPr>
        <w:spacing w:line="360" w:lineRule="auto"/>
        <w:ind w:left="1565" w:hanging="777"/>
      </w:pPr>
      <w:r>
        <w:t>Recommendation</w:t>
      </w:r>
    </w:p>
    <w:p w14:paraId="4F9C6FAB" w14:textId="77777777" w:rsidR="00E901F3" w:rsidRPr="003005DD" w:rsidRDefault="00E901F3" w:rsidP="00E901F3">
      <w:pPr>
        <w:ind w:left="1440"/>
        <w:contextualSpacing/>
        <w:rPr>
          <w:color w:val="000000" w:themeColor="text1"/>
        </w:rPr>
      </w:pPr>
    </w:p>
    <w:p w14:paraId="3F74CEE9" w14:textId="5FC2CA05" w:rsidR="00E901F3" w:rsidRDefault="00E901F3" w:rsidP="00E901F3">
      <w:pPr>
        <w:pStyle w:val="Heading1"/>
        <w:spacing w:after="0"/>
      </w:pPr>
      <w:r w:rsidRPr="003005DD">
        <w:t xml:space="preserve">The </w:t>
      </w:r>
      <w:r>
        <w:t xml:space="preserve">tables of the </w:t>
      </w:r>
      <w:r w:rsidRPr="003005DD">
        <w:t>revised 202</w:t>
      </w:r>
      <w:r w:rsidR="00254FE5">
        <w:t>4</w:t>
      </w:r>
      <w:r w:rsidR="00A1210D">
        <w:t>, 2025,</w:t>
      </w:r>
      <w:r>
        <w:t xml:space="preserve"> </w:t>
      </w:r>
      <w:r w:rsidRPr="003005DD">
        <w:t>and proposed 202</w:t>
      </w:r>
      <w:r w:rsidR="00A1210D">
        <w:t>6</w:t>
      </w:r>
      <w:r w:rsidRPr="003005DD">
        <w:t xml:space="preserve"> budgets </w:t>
      </w:r>
      <w:r>
        <w:t xml:space="preserve">of </w:t>
      </w:r>
      <w:r w:rsidRPr="003005DD">
        <w:t xml:space="preserve">the Fund Secretariat are presented in </w:t>
      </w:r>
      <w:r w:rsidRPr="001E7F77">
        <w:t>Annex I of the present document. Annex II</w:t>
      </w:r>
      <w:r>
        <w:t xml:space="preserve"> presents the organigram of the Secretariat </w:t>
      </w:r>
      <w:r w:rsidR="00387164">
        <w:t xml:space="preserve">with </w:t>
      </w:r>
      <w:r w:rsidR="00A96E62">
        <w:t>the additional staff positions approved</w:t>
      </w:r>
      <w:r w:rsidR="00F1161C">
        <w:t xml:space="preserve"> by</w:t>
      </w:r>
      <w:r w:rsidR="00A96E62">
        <w:t xml:space="preserve"> </w:t>
      </w:r>
      <w:r w:rsidR="00F1161C">
        <w:t xml:space="preserve">the Executive Committee at </w:t>
      </w:r>
      <w:r w:rsidR="00F817C9">
        <w:t>the 91</w:t>
      </w:r>
      <w:r w:rsidR="00F817C9" w:rsidRPr="00863DAE">
        <w:rPr>
          <w:vertAlign w:val="superscript"/>
        </w:rPr>
        <w:t>st</w:t>
      </w:r>
      <w:r w:rsidR="00F817C9">
        <w:t xml:space="preserve"> meeting (decision </w:t>
      </w:r>
      <w:r w:rsidR="0040315A">
        <w:t>91/6</w:t>
      </w:r>
      <w:r w:rsidR="00734FE6">
        <w:t>(b)(</w:t>
      </w:r>
      <w:proofErr w:type="spellStart"/>
      <w:r w:rsidR="00734FE6">
        <w:t>i</w:t>
      </w:r>
      <w:proofErr w:type="spellEnd"/>
      <w:r w:rsidR="00734FE6">
        <w:t>)</w:t>
      </w:r>
      <w:r w:rsidR="0040315A">
        <w:t>)</w:t>
      </w:r>
      <w:r w:rsidR="00B821B9">
        <w:t>.</w:t>
      </w:r>
    </w:p>
    <w:p w14:paraId="7F3287AC" w14:textId="77777777" w:rsidR="00E901F3" w:rsidRPr="003005DD" w:rsidRDefault="00E901F3" w:rsidP="00E901F3">
      <w:pPr>
        <w:ind w:left="1440"/>
        <w:contextualSpacing/>
        <w:rPr>
          <w:color w:val="000000" w:themeColor="text1"/>
        </w:rPr>
      </w:pPr>
    </w:p>
    <w:p w14:paraId="508BD92E" w14:textId="2F08F303" w:rsidR="00E901F3" w:rsidRPr="000267FE" w:rsidRDefault="00E901F3" w:rsidP="00E901F3">
      <w:pPr>
        <w:pStyle w:val="ListParagraph"/>
        <w:numPr>
          <w:ilvl w:val="0"/>
          <w:numId w:val="21"/>
        </w:numPr>
        <w:ind w:left="709" w:hanging="709"/>
        <w:rPr>
          <w:b/>
          <w:bCs/>
          <w:sz w:val="24"/>
          <w:szCs w:val="24"/>
        </w:rPr>
      </w:pPr>
      <w:r w:rsidRPr="000267FE">
        <w:rPr>
          <w:b/>
          <w:bCs/>
          <w:sz w:val="24"/>
          <w:szCs w:val="24"/>
        </w:rPr>
        <w:t>Actual 202</w:t>
      </w:r>
      <w:r w:rsidR="00A738C0">
        <w:rPr>
          <w:b/>
          <w:bCs/>
          <w:sz w:val="24"/>
          <w:szCs w:val="24"/>
        </w:rPr>
        <w:t>2</w:t>
      </w:r>
      <w:r w:rsidRPr="000267FE">
        <w:rPr>
          <w:b/>
          <w:bCs/>
          <w:sz w:val="24"/>
          <w:szCs w:val="24"/>
        </w:rPr>
        <w:t xml:space="preserve"> budget</w:t>
      </w:r>
    </w:p>
    <w:p w14:paraId="201791C1" w14:textId="77777777" w:rsidR="00E901F3" w:rsidRDefault="00E901F3" w:rsidP="00E901F3">
      <w:pPr>
        <w:contextualSpacing/>
        <w:rPr>
          <w:b/>
          <w:bCs/>
        </w:rPr>
      </w:pPr>
    </w:p>
    <w:p w14:paraId="433F5D00" w14:textId="41089AAC" w:rsidR="00E901F3" w:rsidRDefault="00E901F3" w:rsidP="00E901F3">
      <w:pPr>
        <w:pStyle w:val="Heading1"/>
      </w:pPr>
      <w:r>
        <w:t>The Treasurer has submitted the final 202</w:t>
      </w:r>
      <w:r w:rsidR="006B7FDB">
        <w:t>2</w:t>
      </w:r>
      <w:r>
        <w:t xml:space="preserve"> accounts</w:t>
      </w:r>
      <w:r>
        <w:rPr>
          <w:rStyle w:val="FootnoteReference"/>
        </w:rPr>
        <w:footnoteReference w:id="2"/>
      </w:r>
      <w:r>
        <w:t xml:space="preserve"> to the 9</w:t>
      </w:r>
      <w:r w:rsidR="006B7FDB">
        <w:t>3</w:t>
      </w:r>
      <w:r w:rsidR="006B7FDB" w:rsidRPr="00863DAE">
        <w:rPr>
          <w:vertAlign w:val="superscript"/>
        </w:rPr>
        <w:t>rd</w:t>
      </w:r>
      <w:r w:rsidR="006B7FDB">
        <w:t xml:space="preserve"> </w:t>
      </w:r>
      <w:r>
        <w:t>meeting. Schedule 1.3</w:t>
      </w:r>
      <w:r w:rsidR="000E3D42">
        <w:t xml:space="preserve"> </w:t>
      </w:r>
      <w:r w:rsidR="00E07EDA">
        <w:t>(</w:t>
      </w:r>
      <w:r>
        <w:t>actual expenses of the Secretariat budget in 202</w:t>
      </w:r>
      <w:r w:rsidR="006B7FDB">
        <w:t>2</w:t>
      </w:r>
      <w:r w:rsidR="00E07EDA">
        <w:t>)</w:t>
      </w:r>
      <w:r>
        <w:t xml:space="preserve"> of the document, </w:t>
      </w:r>
      <w:r w:rsidRPr="00987299">
        <w:t>indicates an unspent balance of US</w:t>
      </w:r>
      <w:r w:rsidR="00CD3FC1">
        <w:t> </w:t>
      </w:r>
      <w:r w:rsidRPr="00987299">
        <w:t>$</w:t>
      </w:r>
      <w:r w:rsidR="00537596" w:rsidRPr="00987299">
        <w:t>51,558</w:t>
      </w:r>
      <w:r w:rsidR="008E3C9A">
        <w:t xml:space="preserve"> </w:t>
      </w:r>
      <w:r w:rsidR="00C17D1D">
        <w:t>(</w:t>
      </w:r>
      <w:r w:rsidR="002329F3" w:rsidRPr="00863DAE">
        <w:t>from the monitoring and evaluation work programme budget</w:t>
      </w:r>
      <w:r w:rsidR="00836144" w:rsidRPr="00987299">
        <w:t xml:space="preserve">) </w:t>
      </w:r>
      <w:r w:rsidRPr="00987299">
        <w:t>after rephasing US $</w:t>
      </w:r>
      <w:r w:rsidR="002F69F9" w:rsidRPr="00987299">
        <w:t xml:space="preserve">43,000 </w:t>
      </w:r>
      <w:r>
        <w:t>to the approved 202</w:t>
      </w:r>
      <w:r w:rsidR="00270723">
        <w:t>3</w:t>
      </w:r>
      <w:r>
        <w:t xml:space="preserve"> budget. The unspent balance will be returned to the Multilateral Fund at the 9</w:t>
      </w:r>
      <w:r w:rsidR="00986AED">
        <w:t>3</w:t>
      </w:r>
      <w:r w:rsidR="00986AED" w:rsidRPr="00353075">
        <w:rPr>
          <w:vertAlign w:val="superscript"/>
        </w:rPr>
        <w:t>rd</w:t>
      </w:r>
      <w:r>
        <w:t xml:space="preserve"> meeting. </w:t>
      </w:r>
    </w:p>
    <w:p w14:paraId="386F3B3F" w14:textId="003410DA" w:rsidR="00161BD2" w:rsidRPr="00863DAE" w:rsidRDefault="00161BD2" w:rsidP="00863DAE">
      <w:pPr>
        <w:pStyle w:val="ListParagraph"/>
        <w:numPr>
          <w:ilvl w:val="0"/>
          <w:numId w:val="21"/>
        </w:numPr>
        <w:ind w:left="709" w:hanging="709"/>
        <w:rPr>
          <w:b/>
          <w:bCs/>
          <w:sz w:val="24"/>
          <w:szCs w:val="24"/>
        </w:rPr>
      </w:pPr>
      <w:r w:rsidRPr="00863DAE">
        <w:rPr>
          <w:b/>
          <w:bCs/>
          <w:sz w:val="24"/>
          <w:szCs w:val="24"/>
        </w:rPr>
        <w:lastRenderedPageBreak/>
        <w:t xml:space="preserve">Non-staff budget cost analysis </w:t>
      </w:r>
    </w:p>
    <w:p w14:paraId="70DF9234" w14:textId="1E40B60E" w:rsidR="00E901F3" w:rsidRPr="00863DAE" w:rsidRDefault="00E901F3" w:rsidP="00863DAE">
      <w:pPr>
        <w:contextualSpacing/>
        <w:rPr>
          <w:b/>
          <w:bCs/>
        </w:rPr>
      </w:pPr>
    </w:p>
    <w:p w14:paraId="1496CF46" w14:textId="284DFA63" w:rsidR="001442A0" w:rsidRDefault="00602B04" w:rsidP="00863DAE">
      <w:pPr>
        <w:pStyle w:val="Heading1"/>
        <w:spacing w:after="0"/>
      </w:pPr>
      <w:r>
        <w:t>At the 91</w:t>
      </w:r>
      <w:r w:rsidRPr="00353075">
        <w:rPr>
          <w:vertAlign w:val="superscript"/>
        </w:rPr>
        <w:t>st</w:t>
      </w:r>
      <w:r>
        <w:t xml:space="preserve"> meeting, </w:t>
      </w:r>
      <w:r w:rsidR="001442A0">
        <w:t xml:space="preserve">as outlined in paragraph 7 of </w:t>
      </w:r>
      <w:r w:rsidR="004F6970">
        <w:t xml:space="preserve">the </w:t>
      </w:r>
      <w:r w:rsidR="001442A0">
        <w:t>budget document,</w:t>
      </w:r>
      <w:r w:rsidR="00C8550B">
        <w:rPr>
          <w:rStyle w:val="FootnoteReference"/>
        </w:rPr>
        <w:footnoteReference w:id="3"/>
      </w:r>
      <w:r w:rsidR="001442A0">
        <w:t xml:space="preserve"> the Secretariat informed the Executive Committee of its intention to present a revised budget</w:t>
      </w:r>
      <w:r w:rsidR="00C15C65">
        <w:t xml:space="preserve"> for the non-staff related components</w:t>
      </w:r>
      <w:r w:rsidR="001442A0">
        <w:t xml:space="preserve"> for the year 2023 and beyond. This adjustment is in response to the significant increase in prices driven by global inflation rates, necessitating the need to recalibrate certain budgetary allocations to safeguard the organization</w:t>
      </w:r>
      <w:r w:rsidR="00BB328D">
        <w:t>’</w:t>
      </w:r>
      <w:r w:rsidR="001442A0">
        <w:t>s purchasing power</w:t>
      </w:r>
      <w:r w:rsidR="002F5D1B">
        <w:t xml:space="preserve"> and, within its terms of reference, the ability to support and deliver the mandate of the Executive Committee.</w:t>
      </w:r>
    </w:p>
    <w:p w14:paraId="57C88B66" w14:textId="77777777" w:rsidR="001212C0" w:rsidRDefault="001212C0" w:rsidP="00863DAE"/>
    <w:p w14:paraId="462AEBF9" w14:textId="505EA2C9" w:rsidR="001442A0" w:rsidRDefault="001442A0" w:rsidP="00EA5F30">
      <w:pPr>
        <w:pStyle w:val="Heading1"/>
        <w:spacing w:after="0"/>
      </w:pPr>
      <w:r>
        <w:t>The analysis is</w:t>
      </w:r>
      <w:r w:rsidR="00390C20">
        <w:t xml:space="preserve"> mainly</w:t>
      </w:r>
      <w:r>
        <w:t xml:space="preserve"> based on a comparison of actual costs incurred in support of the 81</w:t>
      </w:r>
      <w:r w:rsidRPr="00353075">
        <w:rPr>
          <w:vertAlign w:val="superscript"/>
        </w:rPr>
        <w:t>st</w:t>
      </w:r>
      <w:r>
        <w:t xml:space="preserve"> meeting in 2018 and the 92</w:t>
      </w:r>
      <w:r w:rsidRPr="00353075">
        <w:rPr>
          <w:vertAlign w:val="superscript"/>
        </w:rPr>
        <w:t>nd</w:t>
      </w:r>
      <w:r>
        <w:t xml:space="preserve"> meeting in 2023. Costs associated with meetings held between 2019 and 2022 have been excluded due to their online and hybrid formats</w:t>
      </w:r>
      <w:r w:rsidR="000F56B1">
        <w:t xml:space="preserve"> caused by </w:t>
      </w:r>
      <w:r w:rsidR="00CF389D">
        <w:t>the COVID 19</w:t>
      </w:r>
      <w:r w:rsidR="001D4F6A">
        <w:t xml:space="preserve"> </w:t>
      </w:r>
      <w:r>
        <w:t xml:space="preserve">pandemic. The assessment also </w:t>
      </w:r>
      <w:proofErr w:type="gramStart"/>
      <w:r>
        <w:t>takes into account</w:t>
      </w:r>
      <w:proofErr w:type="gramEnd"/>
      <w:r>
        <w:t xml:space="preserve"> market research findings and existing binding contractual agreements.</w:t>
      </w:r>
    </w:p>
    <w:p w14:paraId="244BBDAF" w14:textId="77777777" w:rsidR="000B6F0D" w:rsidRDefault="000B6F0D" w:rsidP="000B6F0D"/>
    <w:p w14:paraId="6E37D85E" w14:textId="35639E07" w:rsidR="000B6F0D" w:rsidRDefault="00CF389D" w:rsidP="00EA5F30">
      <w:pPr>
        <w:pStyle w:val="Heading1"/>
        <w:spacing w:after="0"/>
      </w:pPr>
      <w:r>
        <w:t>Table 1</w:t>
      </w:r>
      <w:r w:rsidR="000B6F0D">
        <w:t xml:space="preserve"> presents an overview of the budget lines subject to adjustments, followed by a detailed breakdown analysis. While the variance against specific </w:t>
      </w:r>
      <w:r w:rsidR="0071673A">
        <w:t>budget</w:t>
      </w:r>
      <w:r w:rsidR="00867669">
        <w:t xml:space="preserve"> </w:t>
      </w:r>
      <w:r w:rsidR="000B6F0D">
        <w:t>lines</w:t>
      </w:r>
      <w:r w:rsidR="003E63CE">
        <w:t>,</w:t>
      </w:r>
      <w:r w:rsidR="000B6F0D">
        <w:t xml:space="preserve"> indicates an overall increase of </w:t>
      </w:r>
      <w:r w:rsidR="008E3C9A">
        <w:br/>
      </w:r>
      <w:r w:rsidR="000B6F0D">
        <w:t>53</w:t>
      </w:r>
      <w:r w:rsidR="001D4F6A">
        <w:t> </w:t>
      </w:r>
      <w:r w:rsidR="000B6F0D">
        <w:t>per</w:t>
      </w:r>
      <w:r w:rsidR="00300CA0">
        <w:t xml:space="preserve"> </w:t>
      </w:r>
      <w:r w:rsidR="000B6F0D">
        <w:t xml:space="preserve">cent, </w:t>
      </w:r>
      <w:r w:rsidR="00EA51A8">
        <w:t xml:space="preserve">the additional proposed resources of US $671,064 represent an 8 per cent increase </w:t>
      </w:r>
      <w:r w:rsidR="000B6F0D">
        <w:t xml:space="preserve">in the context of the approved 2024 budget of US $8,610,023. </w:t>
      </w:r>
      <w:r w:rsidR="00344E6E">
        <w:t xml:space="preserve">The revised budget for 2024 is proposed to be at </w:t>
      </w:r>
      <w:r w:rsidR="00CB2894">
        <w:t>US</w:t>
      </w:r>
      <w:r w:rsidR="00A34511">
        <w:t> </w:t>
      </w:r>
      <w:r w:rsidR="00CB2894">
        <w:t>$9,281,086</w:t>
      </w:r>
      <w:r w:rsidR="00344E6E">
        <w:t xml:space="preserve">. </w:t>
      </w:r>
      <w:r w:rsidR="000B6F0D">
        <w:t xml:space="preserve">The budget lines </w:t>
      </w:r>
      <w:r w:rsidR="00FC088F">
        <w:t xml:space="preserve">of all other components </w:t>
      </w:r>
      <w:r w:rsidR="000B6F0D">
        <w:t>will be maintained at their current levels, with the Secretariat absorbing the impact of inflation rates from existing resources.</w:t>
      </w:r>
      <w:r w:rsidR="00FC2A4D">
        <w:t xml:space="preserve"> </w:t>
      </w:r>
    </w:p>
    <w:p w14:paraId="6ECAF1EF" w14:textId="77777777" w:rsidR="000B655F" w:rsidRPr="000B655F" w:rsidRDefault="000B655F" w:rsidP="00863DAE"/>
    <w:p w14:paraId="67C50F8B" w14:textId="29852B16" w:rsidR="000B655F" w:rsidRDefault="000B655F">
      <w:pPr>
        <w:spacing w:after="60"/>
        <w:rPr>
          <w:b/>
          <w:bCs/>
          <w:sz w:val="21"/>
          <w:szCs w:val="21"/>
        </w:rPr>
      </w:pPr>
      <w:r w:rsidRPr="00393941">
        <w:rPr>
          <w:b/>
          <w:bCs/>
          <w:sz w:val="21"/>
          <w:szCs w:val="21"/>
        </w:rPr>
        <w:t xml:space="preserve">Table </w:t>
      </w:r>
      <w:r w:rsidR="00D04036">
        <w:rPr>
          <w:b/>
          <w:bCs/>
          <w:sz w:val="21"/>
          <w:szCs w:val="21"/>
        </w:rPr>
        <w:t>1</w:t>
      </w:r>
      <w:r w:rsidRPr="00393941">
        <w:rPr>
          <w:b/>
          <w:bCs/>
          <w:sz w:val="21"/>
          <w:szCs w:val="21"/>
        </w:rPr>
        <w:t xml:space="preserve">: Additional resource requirements by </w:t>
      </w:r>
      <w:r w:rsidR="00D04036">
        <w:rPr>
          <w:b/>
          <w:bCs/>
          <w:sz w:val="21"/>
          <w:szCs w:val="21"/>
        </w:rPr>
        <w:t xml:space="preserve">budget line </w:t>
      </w:r>
      <w:r w:rsidRPr="00393941">
        <w:rPr>
          <w:b/>
          <w:bCs/>
          <w:sz w:val="21"/>
          <w:szCs w:val="21"/>
        </w:rPr>
        <w:t>item for the year 2024 (US $)</w:t>
      </w:r>
    </w:p>
    <w:tbl>
      <w:tblPr>
        <w:tblStyle w:val="TableGrid"/>
        <w:tblW w:w="9522" w:type="dxa"/>
        <w:tblLook w:val="04A0" w:firstRow="1" w:lastRow="0" w:firstColumn="1" w:lastColumn="0" w:noHBand="0" w:noVBand="1"/>
      </w:tblPr>
      <w:tblGrid>
        <w:gridCol w:w="1705"/>
        <w:gridCol w:w="3330"/>
        <w:gridCol w:w="1080"/>
        <w:gridCol w:w="1170"/>
        <w:gridCol w:w="1077"/>
        <w:gridCol w:w="1160"/>
      </w:tblGrid>
      <w:tr w:rsidR="00A34511" w14:paraId="39D153B0" w14:textId="77777777" w:rsidTr="00B76772">
        <w:trPr>
          <w:trHeight w:val="296"/>
        </w:trPr>
        <w:tc>
          <w:tcPr>
            <w:tcW w:w="1705" w:type="dxa"/>
          </w:tcPr>
          <w:p w14:paraId="058BDC0B" w14:textId="06F9C495" w:rsidR="00271CA2" w:rsidRPr="00353075" w:rsidRDefault="00271CA2" w:rsidP="00B76772">
            <w:pPr>
              <w:jc w:val="left"/>
              <w:rPr>
                <w:rFonts w:asciiTheme="majorBidi" w:hAnsiTheme="majorBidi" w:cstheme="majorBidi"/>
                <w:b/>
                <w:bCs/>
                <w:sz w:val="20"/>
                <w:szCs w:val="20"/>
              </w:rPr>
            </w:pPr>
            <w:r w:rsidRPr="00353075">
              <w:rPr>
                <w:rFonts w:asciiTheme="majorBidi" w:hAnsiTheme="majorBidi" w:cstheme="majorBidi"/>
                <w:b/>
                <w:bCs/>
                <w:sz w:val="20"/>
                <w:szCs w:val="20"/>
              </w:rPr>
              <w:t>Component</w:t>
            </w:r>
          </w:p>
        </w:tc>
        <w:tc>
          <w:tcPr>
            <w:tcW w:w="3330" w:type="dxa"/>
            <w:tcBorders>
              <w:bottom w:val="single" w:sz="4" w:space="0" w:color="auto"/>
            </w:tcBorders>
          </w:tcPr>
          <w:p w14:paraId="6185343D" w14:textId="162B2E6F" w:rsidR="00271CA2" w:rsidRPr="00353075" w:rsidRDefault="00271CA2" w:rsidP="00B76772">
            <w:pPr>
              <w:jc w:val="center"/>
              <w:rPr>
                <w:rFonts w:asciiTheme="majorBidi" w:hAnsiTheme="majorBidi" w:cstheme="majorBidi"/>
                <w:b/>
                <w:bCs/>
                <w:sz w:val="20"/>
                <w:szCs w:val="20"/>
              </w:rPr>
            </w:pPr>
            <w:r w:rsidRPr="00353075">
              <w:rPr>
                <w:rFonts w:asciiTheme="majorBidi" w:hAnsiTheme="majorBidi" w:cstheme="majorBidi"/>
                <w:b/>
                <w:bCs/>
                <w:sz w:val="20"/>
                <w:szCs w:val="20"/>
              </w:rPr>
              <w:t>Budget Line</w:t>
            </w:r>
          </w:p>
        </w:tc>
        <w:tc>
          <w:tcPr>
            <w:tcW w:w="1080" w:type="dxa"/>
          </w:tcPr>
          <w:p w14:paraId="4E31E260" w14:textId="2C4256CD" w:rsidR="00271CA2" w:rsidRPr="00353075" w:rsidRDefault="00271CA2" w:rsidP="00B76772">
            <w:pPr>
              <w:jc w:val="center"/>
              <w:rPr>
                <w:rFonts w:asciiTheme="majorBidi" w:hAnsiTheme="majorBidi" w:cstheme="majorBidi"/>
                <w:b/>
                <w:bCs/>
                <w:sz w:val="20"/>
                <w:szCs w:val="20"/>
              </w:rPr>
            </w:pPr>
            <w:r w:rsidRPr="00353075">
              <w:rPr>
                <w:rFonts w:asciiTheme="majorBidi" w:hAnsiTheme="majorBidi" w:cstheme="majorBidi"/>
                <w:b/>
                <w:bCs/>
                <w:sz w:val="20"/>
                <w:szCs w:val="20"/>
              </w:rPr>
              <w:t>Approved 2024</w:t>
            </w:r>
          </w:p>
        </w:tc>
        <w:tc>
          <w:tcPr>
            <w:tcW w:w="1170" w:type="dxa"/>
          </w:tcPr>
          <w:p w14:paraId="6AC64B06" w14:textId="3EC54A87" w:rsidR="00271CA2" w:rsidRPr="00353075" w:rsidRDefault="00271CA2" w:rsidP="00B76772">
            <w:pPr>
              <w:jc w:val="center"/>
              <w:rPr>
                <w:rFonts w:asciiTheme="majorBidi" w:hAnsiTheme="majorBidi" w:cstheme="majorBidi"/>
                <w:b/>
                <w:bCs/>
                <w:sz w:val="20"/>
                <w:szCs w:val="20"/>
              </w:rPr>
            </w:pPr>
            <w:r w:rsidRPr="00353075">
              <w:rPr>
                <w:rFonts w:asciiTheme="majorBidi" w:hAnsiTheme="majorBidi" w:cstheme="majorBidi"/>
                <w:b/>
                <w:bCs/>
                <w:sz w:val="20"/>
                <w:szCs w:val="20"/>
              </w:rPr>
              <w:t>Revised 2024</w:t>
            </w:r>
          </w:p>
        </w:tc>
        <w:tc>
          <w:tcPr>
            <w:tcW w:w="1077" w:type="dxa"/>
          </w:tcPr>
          <w:p w14:paraId="54391054" w14:textId="06874E52" w:rsidR="00271CA2" w:rsidRPr="00353075" w:rsidRDefault="00271CA2" w:rsidP="00B76772">
            <w:pPr>
              <w:jc w:val="center"/>
              <w:rPr>
                <w:rFonts w:asciiTheme="majorBidi" w:hAnsiTheme="majorBidi" w:cstheme="majorBidi"/>
                <w:b/>
                <w:bCs/>
                <w:sz w:val="20"/>
                <w:szCs w:val="20"/>
              </w:rPr>
            </w:pPr>
            <w:r w:rsidRPr="00353075">
              <w:rPr>
                <w:rFonts w:asciiTheme="majorBidi" w:hAnsiTheme="majorBidi" w:cstheme="majorBidi"/>
                <w:b/>
                <w:bCs/>
                <w:sz w:val="20"/>
                <w:szCs w:val="20"/>
              </w:rPr>
              <w:t>Variance</w:t>
            </w:r>
          </w:p>
        </w:tc>
        <w:tc>
          <w:tcPr>
            <w:tcW w:w="1160" w:type="dxa"/>
          </w:tcPr>
          <w:p w14:paraId="2C3436C4" w14:textId="02273322" w:rsidR="00271CA2" w:rsidRPr="00353075" w:rsidRDefault="00271CA2" w:rsidP="00B76772">
            <w:pPr>
              <w:jc w:val="center"/>
              <w:rPr>
                <w:rFonts w:asciiTheme="majorBidi" w:hAnsiTheme="majorBidi" w:cstheme="majorBidi"/>
                <w:b/>
                <w:bCs/>
                <w:sz w:val="20"/>
                <w:szCs w:val="20"/>
              </w:rPr>
            </w:pPr>
            <w:r w:rsidRPr="00353075">
              <w:rPr>
                <w:rFonts w:asciiTheme="majorBidi" w:hAnsiTheme="majorBidi" w:cstheme="majorBidi"/>
                <w:b/>
                <w:bCs/>
                <w:sz w:val="20"/>
                <w:szCs w:val="20"/>
              </w:rPr>
              <w:t>Percentage</w:t>
            </w:r>
          </w:p>
        </w:tc>
      </w:tr>
      <w:tr w:rsidR="00A34511" w14:paraId="07641F89" w14:textId="77777777" w:rsidTr="00B76772">
        <w:trPr>
          <w:trHeight w:val="296"/>
        </w:trPr>
        <w:tc>
          <w:tcPr>
            <w:tcW w:w="1705" w:type="dxa"/>
            <w:vMerge w:val="restart"/>
          </w:tcPr>
          <w:p w14:paraId="460E5151" w14:textId="49B23049" w:rsidR="00271CA2" w:rsidRPr="00353075" w:rsidRDefault="00271CA2" w:rsidP="00A34511">
            <w:pPr>
              <w:jc w:val="left"/>
              <w:rPr>
                <w:rFonts w:asciiTheme="majorBidi" w:hAnsiTheme="majorBidi" w:cstheme="majorBidi"/>
                <w:b/>
                <w:bCs/>
                <w:sz w:val="20"/>
                <w:szCs w:val="20"/>
              </w:rPr>
            </w:pPr>
            <w:r w:rsidRPr="00353075">
              <w:rPr>
                <w:rFonts w:asciiTheme="majorBidi" w:hAnsiTheme="majorBidi" w:cstheme="majorBidi"/>
                <w:b/>
                <w:bCs/>
                <w:sz w:val="20"/>
                <w:szCs w:val="20"/>
              </w:rPr>
              <w:t>(</w:t>
            </w:r>
            <w:proofErr w:type="spellStart"/>
            <w:r w:rsidRPr="00353075">
              <w:rPr>
                <w:rFonts w:asciiTheme="majorBidi" w:hAnsiTheme="majorBidi" w:cstheme="majorBidi"/>
                <w:b/>
                <w:bCs/>
                <w:sz w:val="20"/>
                <w:szCs w:val="20"/>
              </w:rPr>
              <w:t>i</w:t>
            </w:r>
            <w:proofErr w:type="spellEnd"/>
            <w:r w:rsidRPr="00353075">
              <w:rPr>
                <w:rFonts w:asciiTheme="majorBidi" w:hAnsiTheme="majorBidi" w:cstheme="majorBidi"/>
                <w:b/>
                <w:bCs/>
                <w:sz w:val="20"/>
                <w:szCs w:val="20"/>
              </w:rPr>
              <w:t xml:space="preserve">) Other </w:t>
            </w:r>
            <w:r w:rsidR="00A34511">
              <w:rPr>
                <w:rFonts w:asciiTheme="majorBidi" w:hAnsiTheme="majorBidi" w:cstheme="majorBidi"/>
                <w:b/>
                <w:bCs/>
                <w:sz w:val="20"/>
                <w:szCs w:val="20"/>
              </w:rPr>
              <w:t>p</w:t>
            </w:r>
            <w:r w:rsidRPr="00353075">
              <w:rPr>
                <w:rFonts w:asciiTheme="majorBidi" w:hAnsiTheme="majorBidi" w:cstheme="majorBidi"/>
                <w:b/>
                <w:bCs/>
                <w:sz w:val="20"/>
                <w:szCs w:val="20"/>
              </w:rPr>
              <w:t>ersonnel</w:t>
            </w:r>
          </w:p>
        </w:tc>
        <w:tc>
          <w:tcPr>
            <w:tcW w:w="3330" w:type="dxa"/>
          </w:tcPr>
          <w:p w14:paraId="2E527B6D" w14:textId="53F32DC5" w:rsidR="00271CA2" w:rsidRPr="00353075" w:rsidRDefault="00271CA2" w:rsidP="00B76772">
            <w:pPr>
              <w:jc w:val="left"/>
              <w:rPr>
                <w:rFonts w:asciiTheme="majorBidi" w:hAnsiTheme="majorBidi" w:cstheme="majorBidi"/>
                <w:sz w:val="20"/>
                <w:szCs w:val="20"/>
              </w:rPr>
            </w:pPr>
            <w:r w:rsidRPr="00353075">
              <w:rPr>
                <w:rFonts w:asciiTheme="majorBidi" w:hAnsiTheme="majorBidi" w:cstheme="majorBidi"/>
                <w:sz w:val="20"/>
                <w:szCs w:val="20"/>
              </w:rPr>
              <w:t xml:space="preserve">Temporary </w:t>
            </w:r>
            <w:r w:rsidR="00A34511">
              <w:rPr>
                <w:rFonts w:asciiTheme="majorBidi" w:hAnsiTheme="majorBidi" w:cstheme="majorBidi"/>
                <w:sz w:val="20"/>
                <w:szCs w:val="20"/>
              </w:rPr>
              <w:t>a</w:t>
            </w:r>
            <w:r w:rsidRPr="00353075">
              <w:rPr>
                <w:rFonts w:asciiTheme="majorBidi" w:hAnsiTheme="majorBidi" w:cstheme="majorBidi"/>
                <w:sz w:val="20"/>
                <w:szCs w:val="20"/>
              </w:rPr>
              <w:t>ssistance</w:t>
            </w:r>
          </w:p>
        </w:tc>
        <w:tc>
          <w:tcPr>
            <w:tcW w:w="1080" w:type="dxa"/>
          </w:tcPr>
          <w:p w14:paraId="2D55C6C3" w14:textId="11567A7E" w:rsidR="00271CA2" w:rsidRPr="00C8016B" w:rsidRDefault="000F1CD5" w:rsidP="00A34511">
            <w:pPr>
              <w:jc w:val="center"/>
              <w:rPr>
                <w:rFonts w:asciiTheme="majorBidi" w:hAnsiTheme="majorBidi" w:cstheme="majorBidi"/>
                <w:sz w:val="20"/>
                <w:szCs w:val="20"/>
              </w:rPr>
            </w:pPr>
            <w:r w:rsidRPr="00353075">
              <w:rPr>
                <w:rFonts w:asciiTheme="majorBidi" w:hAnsiTheme="majorBidi" w:cstheme="majorBidi"/>
                <w:sz w:val="20"/>
                <w:szCs w:val="20"/>
              </w:rPr>
              <w:t>18,800</w:t>
            </w:r>
          </w:p>
        </w:tc>
        <w:tc>
          <w:tcPr>
            <w:tcW w:w="1170" w:type="dxa"/>
          </w:tcPr>
          <w:p w14:paraId="4EB6E93A" w14:textId="68229261" w:rsidR="00271CA2" w:rsidRPr="00C8016B" w:rsidRDefault="000F1CD5" w:rsidP="00A34511">
            <w:pPr>
              <w:jc w:val="center"/>
              <w:rPr>
                <w:rFonts w:asciiTheme="majorBidi" w:hAnsiTheme="majorBidi" w:cstheme="majorBidi"/>
                <w:sz w:val="20"/>
                <w:szCs w:val="20"/>
              </w:rPr>
            </w:pPr>
            <w:r w:rsidRPr="00353075">
              <w:rPr>
                <w:rFonts w:asciiTheme="majorBidi" w:hAnsiTheme="majorBidi" w:cstheme="majorBidi"/>
                <w:sz w:val="20"/>
                <w:szCs w:val="20"/>
              </w:rPr>
              <w:t>51,600</w:t>
            </w:r>
          </w:p>
        </w:tc>
        <w:tc>
          <w:tcPr>
            <w:tcW w:w="1077" w:type="dxa"/>
          </w:tcPr>
          <w:p w14:paraId="5A1E2D5C" w14:textId="0491CAED" w:rsidR="000F1CD5" w:rsidRPr="00353075" w:rsidRDefault="000F1CD5" w:rsidP="00A34511">
            <w:pPr>
              <w:jc w:val="center"/>
              <w:rPr>
                <w:rFonts w:asciiTheme="majorBidi" w:hAnsiTheme="majorBidi" w:cstheme="majorBidi"/>
                <w:sz w:val="20"/>
                <w:szCs w:val="20"/>
              </w:rPr>
            </w:pPr>
            <w:r w:rsidRPr="00353075">
              <w:rPr>
                <w:rFonts w:asciiTheme="majorBidi" w:hAnsiTheme="majorBidi" w:cstheme="majorBidi"/>
                <w:sz w:val="20"/>
                <w:szCs w:val="20"/>
              </w:rPr>
              <w:t>32,800</w:t>
            </w:r>
          </w:p>
        </w:tc>
        <w:tc>
          <w:tcPr>
            <w:tcW w:w="1160" w:type="dxa"/>
          </w:tcPr>
          <w:p w14:paraId="52BF13B6" w14:textId="3BF0163C" w:rsidR="00271CA2" w:rsidRPr="00C8016B" w:rsidRDefault="000F1CD5" w:rsidP="00A34511">
            <w:pPr>
              <w:jc w:val="center"/>
              <w:rPr>
                <w:rFonts w:asciiTheme="majorBidi" w:hAnsiTheme="majorBidi" w:cstheme="majorBidi"/>
                <w:sz w:val="20"/>
                <w:szCs w:val="20"/>
              </w:rPr>
            </w:pPr>
            <w:r w:rsidRPr="00353075">
              <w:rPr>
                <w:rFonts w:asciiTheme="majorBidi" w:hAnsiTheme="majorBidi" w:cstheme="majorBidi"/>
                <w:sz w:val="20"/>
                <w:szCs w:val="20"/>
              </w:rPr>
              <w:t>174%</w:t>
            </w:r>
          </w:p>
        </w:tc>
      </w:tr>
      <w:tr w:rsidR="00A34511" w14:paraId="36DFE948" w14:textId="77777777" w:rsidTr="00B76772">
        <w:trPr>
          <w:trHeight w:val="146"/>
        </w:trPr>
        <w:tc>
          <w:tcPr>
            <w:tcW w:w="1705" w:type="dxa"/>
            <w:vMerge/>
          </w:tcPr>
          <w:p w14:paraId="271A8C42" w14:textId="77777777" w:rsidR="00271CA2" w:rsidRPr="00353075" w:rsidRDefault="00271CA2" w:rsidP="00B76772">
            <w:pPr>
              <w:jc w:val="left"/>
              <w:rPr>
                <w:rFonts w:asciiTheme="majorBidi" w:hAnsiTheme="majorBidi" w:cstheme="majorBidi"/>
                <w:b/>
                <w:bCs/>
                <w:sz w:val="20"/>
                <w:szCs w:val="20"/>
              </w:rPr>
            </w:pPr>
          </w:p>
        </w:tc>
        <w:tc>
          <w:tcPr>
            <w:tcW w:w="3330" w:type="dxa"/>
            <w:tcBorders>
              <w:bottom w:val="single" w:sz="4" w:space="0" w:color="auto"/>
            </w:tcBorders>
          </w:tcPr>
          <w:p w14:paraId="40839060" w14:textId="3F449D55" w:rsidR="00271CA2" w:rsidRPr="00353075" w:rsidRDefault="00271CA2" w:rsidP="00B76772">
            <w:pPr>
              <w:jc w:val="left"/>
              <w:rPr>
                <w:rFonts w:asciiTheme="majorBidi" w:hAnsiTheme="majorBidi" w:cstheme="majorBidi"/>
                <w:sz w:val="20"/>
                <w:szCs w:val="20"/>
              </w:rPr>
            </w:pPr>
            <w:r w:rsidRPr="00353075">
              <w:rPr>
                <w:rFonts w:asciiTheme="majorBidi" w:hAnsiTheme="majorBidi" w:cstheme="majorBidi"/>
                <w:sz w:val="20"/>
                <w:szCs w:val="20"/>
              </w:rPr>
              <w:t>Consultants</w:t>
            </w:r>
            <w:r w:rsidR="000F1CD5" w:rsidRPr="004D64D5">
              <w:rPr>
                <w:rFonts w:asciiTheme="majorBidi" w:hAnsiTheme="majorBidi" w:cstheme="majorBidi"/>
                <w:sz w:val="20"/>
                <w:szCs w:val="20"/>
              </w:rPr>
              <w:t xml:space="preserve"> </w:t>
            </w:r>
            <w:r w:rsidR="00A34511">
              <w:rPr>
                <w:rFonts w:asciiTheme="majorBidi" w:hAnsiTheme="majorBidi" w:cstheme="majorBidi"/>
                <w:sz w:val="20"/>
                <w:szCs w:val="20"/>
              </w:rPr>
              <w:t>and</w:t>
            </w:r>
            <w:r w:rsidRPr="00353075">
              <w:rPr>
                <w:rFonts w:asciiTheme="majorBidi" w:hAnsiTheme="majorBidi" w:cstheme="majorBidi"/>
                <w:sz w:val="20"/>
                <w:szCs w:val="20"/>
              </w:rPr>
              <w:t xml:space="preserve"> </w:t>
            </w:r>
            <w:r w:rsidR="00A34511">
              <w:rPr>
                <w:rFonts w:asciiTheme="majorBidi" w:hAnsiTheme="majorBidi" w:cstheme="majorBidi"/>
                <w:sz w:val="20"/>
                <w:szCs w:val="20"/>
              </w:rPr>
              <w:t>i</w:t>
            </w:r>
            <w:r w:rsidRPr="00353075">
              <w:rPr>
                <w:rFonts w:asciiTheme="majorBidi" w:hAnsiTheme="majorBidi" w:cstheme="majorBidi"/>
                <w:sz w:val="20"/>
                <w:szCs w:val="20"/>
              </w:rPr>
              <w:t xml:space="preserve">ndividual </w:t>
            </w:r>
            <w:r w:rsidR="00A34511">
              <w:rPr>
                <w:rFonts w:asciiTheme="majorBidi" w:hAnsiTheme="majorBidi" w:cstheme="majorBidi"/>
                <w:sz w:val="20"/>
                <w:szCs w:val="20"/>
              </w:rPr>
              <w:t>c</w:t>
            </w:r>
            <w:r w:rsidRPr="00353075">
              <w:rPr>
                <w:rFonts w:asciiTheme="majorBidi" w:hAnsiTheme="majorBidi" w:cstheme="majorBidi"/>
                <w:sz w:val="20"/>
                <w:szCs w:val="20"/>
              </w:rPr>
              <w:t>ontractors</w:t>
            </w:r>
          </w:p>
        </w:tc>
        <w:tc>
          <w:tcPr>
            <w:tcW w:w="1080" w:type="dxa"/>
          </w:tcPr>
          <w:p w14:paraId="124688E5" w14:textId="52612F95" w:rsidR="00271CA2" w:rsidRPr="00353075" w:rsidRDefault="000F1CD5" w:rsidP="00B76772">
            <w:pPr>
              <w:jc w:val="center"/>
              <w:rPr>
                <w:rFonts w:asciiTheme="majorBidi" w:hAnsiTheme="majorBidi" w:cstheme="majorBidi"/>
                <w:b/>
                <w:bCs/>
                <w:sz w:val="20"/>
                <w:szCs w:val="20"/>
              </w:rPr>
            </w:pPr>
            <w:r w:rsidRPr="00353075">
              <w:rPr>
                <w:rFonts w:asciiTheme="majorBidi" w:hAnsiTheme="majorBidi" w:cstheme="majorBidi"/>
                <w:sz w:val="20"/>
                <w:szCs w:val="20"/>
              </w:rPr>
              <w:t>75,000</w:t>
            </w:r>
          </w:p>
        </w:tc>
        <w:tc>
          <w:tcPr>
            <w:tcW w:w="1170" w:type="dxa"/>
          </w:tcPr>
          <w:p w14:paraId="36FE80C0" w14:textId="200176A4" w:rsidR="00271CA2" w:rsidRPr="00353075" w:rsidRDefault="000F1CD5" w:rsidP="00B76772">
            <w:pPr>
              <w:jc w:val="center"/>
              <w:rPr>
                <w:rFonts w:asciiTheme="majorBidi" w:hAnsiTheme="majorBidi" w:cstheme="majorBidi"/>
                <w:b/>
                <w:bCs/>
                <w:sz w:val="20"/>
                <w:szCs w:val="20"/>
              </w:rPr>
            </w:pPr>
            <w:r w:rsidRPr="00353075">
              <w:rPr>
                <w:rFonts w:asciiTheme="majorBidi" w:hAnsiTheme="majorBidi" w:cstheme="majorBidi"/>
                <w:sz w:val="20"/>
                <w:szCs w:val="20"/>
              </w:rPr>
              <w:t>105,000</w:t>
            </w:r>
          </w:p>
        </w:tc>
        <w:tc>
          <w:tcPr>
            <w:tcW w:w="1077" w:type="dxa"/>
          </w:tcPr>
          <w:p w14:paraId="5C9E0B22" w14:textId="0CF1910E" w:rsidR="00271CA2" w:rsidRPr="00353075" w:rsidRDefault="000F1CD5" w:rsidP="00B76772">
            <w:pPr>
              <w:jc w:val="center"/>
              <w:rPr>
                <w:rFonts w:asciiTheme="majorBidi" w:hAnsiTheme="majorBidi" w:cstheme="majorBidi"/>
                <w:b/>
                <w:bCs/>
                <w:sz w:val="20"/>
                <w:szCs w:val="20"/>
              </w:rPr>
            </w:pPr>
            <w:r w:rsidRPr="00353075">
              <w:rPr>
                <w:rFonts w:asciiTheme="majorBidi" w:hAnsiTheme="majorBidi" w:cstheme="majorBidi"/>
                <w:sz w:val="20"/>
                <w:szCs w:val="20"/>
              </w:rPr>
              <w:t>30,000</w:t>
            </w:r>
          </w:p>
        </w:tc>
        <w:tc>
          <w:tcPr>
            <w:tcW w:w="1160" w:type="dxa"/>
          </w:tcPr>
          <w:p w14:paraId="361DF8D6" w14:textId="117B9844" w:rsidR="00271CA2" w:rsidRPr="00353075" w:rsidRDefault="000F1CD5" w:rsidP="00B76772">
            <w:pPr>
              <w:jc w:val="center"/>
              <w:rPr>
                <w:rFonts w:asciiTheme="majorBidi" w:hAnsiTheme="majorBidi" w:cstheme="majorBidi"/>
                <w:b/>
                <w:bCs/>
                <w:sz w:val="20"/>
                <w:szCs w:val="20"/>
              </w:rPr>
            </w:pPr>
            <w:r w:rsidRPr="00353075">
              <w:rPr>
                <w:rFonts w:asciiTheme="majorBidi" w:hAnsiTheme="majorBidi" w:cstheme="majorBidi"/>
                <w:sz w:val="20"/>
                <w:szCs w:val="20"/>
              </w:rPr>
              <w:t>40%</w:t>
            </w:r>
          </w:p>
        </w:tc>
      </w:tr>
      <w:tr w:rsidR="00A34511" w14:paraId="386D5B9F" w14:textId="77777777" w:rsidTr="00B76772">
        <w:trPr>
          <w:trHeight w:val="146"/>
        </w:trPr>
        <w:tc>
          <w:tcPr>
            <w:tcW w:w="1705" w:type="dxa"/>
            <w:vMerge/>
            <w:tcBorders>
              <w:right w:val="single" w:sz="4" w:space="0" w:color="auto"/>
            </w:tcBorders>
          </w:tcPr>
          <w:p w14:paraId="47054A32" w14:textId="77777777" w:rsidR="00271CA2" w:rsidRPr="00353075" w:rsidRDefault="00271CA2" w:rsidP="00B76772">
            <w:pPr>
              <w:jc w:val="left"/>
              <w:rPr>
                <w:rFonts w:asciiTheme="majorBidi" w:hAnsiTheme="majorBidi" w:cstheme="majorBidi"/>
                <w:b/>
                <w:bCs/>
                <w:sz w:val="20"/>
                <w:szCs w:val="20"/>
              </w:rPr>
            </w:pPr>
          </w:p>
        </w:tc>
        <w:tc>
          <w:tcPr>
            <w:tcW w:w="3330" w:type="dxa"/>
            <w:tcBorders>
              <w:left w:val="single" w:sz="4" w:space="0" w:color="auto"/>
            </w:tcBorders>
          </w:tcPr>
          <w:p w14:paraId="30FC2E3E" w14:textId="24D30A63" w:rsidR="00271CA2" w:rsidRPr="00353075" w:rsidRDefault="00271CA2" w:rsidP="00B76772">
            <w:pPr>
              <w:jc w:val="left"/>
              <w:rPr>
                <w:rFonts w:asciiTheme="majorBidi" w:hAnsiTheme="majorBidi" w:cstheme="majorBidi"/>
                <w:b/>
                <w:bCs/>
                <w:sz w:val="20"/>
                <w:szCs w:val="20"/>
              </w:rPr>
            </w:pPr>
            <w:r w:rsidRPr="00353075">
              <w:rPr>
                <w:rFonts w:asciiTheme="majorBidi" w:hAnsiTheme="majorBidi" w:cstheme="majorBidi"/>
                <w:b/>
                <w:bCs/>
                <w:sz w:val="20"/>
                <w:szCs w:val="20"/>
              </w:rPr>
              <w:t>Subtotal</w:t>
            </w:r>
          </w:p>
        </w:tc>
        <w:tc>
          <w:tcPr>
            <w:tcW w:w="1080" w:type="dxa"/>
          </w:tcPr>
          <w:p w14:paraId="5586BE57" w14:textId="21830F56" w:rsidR="00271CA2" w:rsidRPr="00353075" w:rsidRDefault="000F1CD5" w:rsidP="00A34511">
            <w:pPr>
              <w:jc w:val="center"/>
              <w:rPr>
                <w:rFonts w:asciiTheme="majorBidi" w:hAnsiTheme="majorBidi" w:cstheme="majorBidi"/>
                <w:b/>
                <w:bCs/>
                <w:sz w:val="20"/>
                <w:szCs w:val="20"/>
              </w:rPr>
            </w:pPr>
            <w:r w:rsidRPr="00353075">
              <w:rPr>
                <w:rFonts w:asciiTheme="majorBidi" w:hAnsiTheme="majorBidi" w:cstheme="majorBidi"/>
                <w:b/>
                <w:bCs/>
                <w:sz w:val="20"/>
                <w:szCs w:val="20"/>
              </w:rPr>
              <w:t>93,800</w:t>
            </w:r>
          </w:p>
        </w:tc>
        <w:tc>
          <w:tcPr>
            <w:tcW w:w="1170" w:type="dxa"/>
          </w:tcPr>
          <w:p w14:paraId="2D40E3D4" w14:textId="0244B93D" w:rsidR="00271CA2" w:rsidRPr="00353075" w:rsidRDefault="000F1CD5" w:rsidP="00A34511">
            <w:pPr>
              <w:jc w:val="center"/>
              <w:rPr>
                <w:rFonts w:asciiTheme="majorBidi" w:hAnsiTheme="majorBidi" w:cstheme="majorBidi"/>
                <w:b/>
                <w:bCs/>
                <w:sz w:val="20"/>
                <w:szCs w:val="20"/>
              </w:rPr>
            </w:pPr>
            <w:r w:rsidRPr="00353075">
              <w:rPr>
                <w:rFonts w:asciiTheme="majorBidi" w:hAnsiTheme="majorBidi" w:cstheme="majorBidi"/>
                <w:b/>
                <w:bCs/>
                <w:sz w:val="20"/>
                <w:szCs w:val="20"/>
              </w:rPr>
              <w:t>156,600</w:t>
            </w:r>
          </w:p>
        </w:tc>
        <w:tc>
          <w:tcPr>
            <w:tcW w:w="1077" w:type="dxa"/>
          </w:tcPr>
          <w:p w14:paraId="2D70F5C9" w14:textId="05D97406" w:rsidR="00271CA2" w:rsidRPr="00353075" w:rsidRDefault="000F1CD5" w:rsidP="00A34511">
            <w:pPr>
              <w:jc w:val="center"/>
              <w:rPr>
                <w:rFonts w:asciiTheme="majorBidi" w:hAnsiTheme="majorBidi" w:cstheme="majorBidi"/>
                <w:b/>
                <w:bCs/>
                <w:sz w:val="20"/>
                <w:szCs w:val="20"/>
              </w:rPr>
            </w:pPr>
            <w:r w:rsidRPr="00353075">
              <w:rPr>
                <w:rFonts w:asciiTheme="majorBidi" w:hAnsiTheme="majorBidi" w:cstheme="majorBidi"/>
                <w:b/>
                <w:bCs/>
                <w:sz w:val="20"/>
                <w:szCs w:val="20"/>
              </w:rPr>
              <w:t>62,800</w:t>
            </w:r>
          </w:p>
        </w:tc>
        <w:tc>
          <w:tcPr>
            <w:tcW w:w="1160" w:type="dxa"/>
          </w:tcPr>
          <w:p w14:paraId="6191FB95" w14:textId="75FF3CFE" w:rsidR="00271CA2" w:rsidRPr="00353075" w:rsidRDefault="00554C51" w:rsidP="00B76772">
            <w:pPr>
              <w:jc w:val="center"/>
              <w:rPr>
                <w:rFonts w:asciiTheme="majorBidi" w:hAnsiTheme="majorBidi" w:cstheme="majorBidi"/>
                <w:b/>
                <w:bCs/>
                <w:sz w:val="20"/>
                <w:szCs w:val="20"/>
              </w:rPr>
            </w:pPr>
            <w:r>
              <w:rPr>
                <w:rFonts w:asciiTheme="majorBidi" w:hAnsiTheme="majorBidi" w:cstheme="majorBidi"/>
                <w:b/>
                <w:bCs/>
                <w:sz w:val="20"/>
                <w:szCs w:val="20"/>
              </w:rPr>
              <w:t>67%</w:t>
            </w:r>
          </w:p>
        </w:tc>
      </w:tr>
      <w:tr w:rsidR="00A34511" w14:paraId="277F2D36" w14:textId="77777777" w:rsidTr="00B76772">
        <w:trPr>
          <w:trHeight w:val="197"/>
        </w:trPr>
        <w:tc>
          <w:tcPr>
            <w:tcW w:w="1705" w:type="dxa"/>
            <w:vMerge w:val="restart"/>
          </w:tcPr>
          <w:p w14:paraId="5660AA18" w14:textId="4DCCBC96" w:rsidR="00271CA2" w:rsidRPr="00353075" w:rsidRDefault="00271CA2" w:rsidP="00B76772">
            <w:pPr>
              <w:jc w:val="left"/>
              <w:rPr>
                <w:rFonts w:asciiTheme="majorBidi" w:hAnsiTheme="majorBidi" w:cstheme="majorBidi"/>
                <w:b/>
                <w:bCs/>
                <w:sz w:val="20"/>
                <w:szCs w:val="20"/>
              </w:rPr>
            </w:pPr>
            <w:r w:rsidRPr="00353075">
              <w:rPr>
                <w:rFonts w:asciiTheme="majorBidi" w:hAnsiTheme="majorBidi" w:cstheme="majorBidi"/>
                <w:b/>
                <w:bCs/>
                <w:sz w:val="20"/>
                <w:szCs w:val="20"/>
              </w:rPr>
              <w:t xml:space="preserve">(ii) Meetings </w:t>
            </w:r>
            <w:r w:rsidR="00A34511">
              <w:rPr>
                <w:rFonts w:asciiTheme="majorBidi" w:hAnsiTheme="majorBidi" w:cstheme="majorBidi"/>
                <w:b/>
                <w:bCs/>
                <w:sz w:val="20"/>
                <w:szCs w:val="20"/>
              </w:rPr>
              <w:t>and</w:t>
            </w:r>
            <w:r w:rsidRPr="00353075">
              <w:rPr>
                <w:rFonts w:asciiTheme="majorBidi" w:hAnsiTheme="majorBidi" w:cstheme="majorBidi"/>
                <w:b/>
                <w:bCs/>
                <w:sz w:val="20"/>
                <w:szCs w:val="20"/>
              </w:rPr>
              <w:t xml:space="preserve"> </w:t>
            </w:r>
            <w:r w:rsidR="00A34511">
              <w:rPr>
                <w:rFonts w:asciiTheme="majorBidi" w:hAnsiTheme="majorBidi" w:cstheme="majorBidi"/>
                <w:b/>
                <w:bCs/>
                <w:sz w:val="20"/>
                <w:szCs w:val="20"/>
              </w:rPr>
              <w:t>t</w:t>
            </w:r>
            <w:r w:rsidRPr="00353075">
              <w:rPr>
                <w:rFonts w:asciiTheme="majorBidi" w:hAnsiTheme="majorBidi" w:cstheme="majorBidi"/>
                <w:b/>
                <w:bCs/>
                <w:sz w:val="20"/>
                <w:szCs w:val="20"/>
              </w:rPr>
              <w:t xml:space="preserve">ravel </w:t>
            </w:r>
            <w:r w:rsidR="00A34511">
              <w:rPr>
                <w:rFonts w:asciiTheme="majorBidi" w:hAnsiTheme="majorBidi" w:cstheme="majorBidi"/>
                <w:b/>
                <w:bCs/>
                <w:sz w:val="20"/>
                <w:szCs w:val="20"/>
              </w:rPr>
              <w:t>c</w:t>
            </w:r>
            <w:r w:rsidRPr="00353075">
              <w:rPr>
                <w:rFonts w:asciiTheme="majorBidi" w:hAnsiTheme="majorBidi" w:cstheme="majorBidi"/>
                <w:b/>
                <w:bCs/>
                <w:sz w:val="20"/>
                <w:szCs w:val="20"/>
              </w:rPr>
              <w:t>osts</w:t>
            </w:r>
          </w:p>
        </w:tc>
        <w:tc>
          <w:tcPr>
            <w:tcW w:w="3330" w:type="dxa"/>
          </w:tcPr>
          <w:p w14:paraId="556A318F" w14:textId="426B9CF6" w:rsidR="00271CA2" w:rsidRPr="00353075" w:rsidRDefault="00271CA2" w:rsidP="00B76772">
            <w:pPr>
              <w:jc w:val="left"/>
              <w:rPr>
                <w:rFonts w:asciiTheme="majorBidi" w:hAnsiTheme="majorBidi" w:cstheme="majorBidi"/>
                <w:sz w:val="20"/>
                <w:szCs w:val="20"/>
              </w:rPr>
            </w:pPr>
            <w:r w:rsidRPr="00353075">
              <w:rPr>
                <w:rFonts w:asciiTheme="majorBidi" w:hAnsiTheme="majorBidi" w:cstheme="majorBidi"/>
                <w:sz w:val="20"/>
                <w:szCs w:val="20"/>
              </w:rPr>
              <w:t xml:space="preserve">Conference </w:t>
            </w:r>
            <w:r w:rsidR="00A34511">
              <w:rPr>
                <w:rFonts w:asciiTheme="majorBidi" w:hAnsiTheme="majorBidi" w:cstheme="majorBidi"/>
                <w:sz w:val="20"/>
                <w:szCs w:val="20"/>
              </w:rPr>
              <w:t>s</w:t>
            </w:r>
            <w:r w:rsidRPr="00353075">
              <w:rPr>
                <w:rFonts w:asciiTheme="majorBidi" w:hAnsiTheme="majorBidi" w:cstheme="majorBidi"/>
                <w:sz w:val="20"/>
                <w:szCs w:val="20"/>
              </w:rPr>
              <w:t>ervices -ExCom 1</w:t>
            </w:r>
          </w:p>
        </w:tc>
        <w:tc>
          <w:tcPr>
            <w:tcW w:w="1080" w:type="dxa"/>
          </w:tcPr>
          <w:p w14:paraId="65FC28CB" w14:textId="452EAC23" w:rsidR="00271CA2" w:rsidRPr="00353075" w:rsidRDefault="005012F4" w:rsidP="00B76772">
            <w:pPr>
              <w:jc w:val="center"/>
              <w:rPr>
                <w:rFonts w:asciiTheme="majorBidi" w:hAnsiTheme="majorBidi" w:cstheme="majorBidi"/>
                <w:b/>
                <w:bCs/>
                <w:sz w:val="20"/>
                <w:szCs w:val="20"/>
              </w:rPr>
            </w:pPr>
            <w:r w:rsidRPr="00353075">
              <w:rPr>
                <w:rFonts w:asciiTheme="majorBidi" w:hAnsiTheme="majorBidi" w:cstheme="majorBidi"/>
                <w:sz w:val="20"/>
                <w:szCs w:val="20"/>
              </w:rPr>
              <w:t>355,800</w:t>
            </w:r>
          </w:p>
        </w:tc>
        <w:tc>
          <w:tcPr>
            <w:tcW w:w="1170" w:type="dxa"/>
          </w:tcPr>
          <w:p w14:paraId="15B5D887" w14:textId="001DF99A" w:rsidR="00271CA2" w:rsidRPr="00353075" w:rsidRDefault="00E13A00" w:rsidP="00B76772">
            <w:pPr>
              <w:jc w:val="center"/>
              <w:rPr>
                <w:rFonts w:asciiTheme="majorBidi" w:hAnsiTheme="majorBidi" w:cstheme="majorBidi"/>
                <w:b/>
                <w:bCs/>
                <w:sz w:val="20"/>
                <w:szCs w:val="20"/>
              </w:rPr>
            </w:pPr>
            <w:r w:rsidRPr="00353075">
              <w:rPr>
                <w:rFonts w:asciiTheme="majorBidi" w:hAnsiTheme="majorBidi" w:cstheme="majorBidi"/>
                <w:sz w:val="20"/>
                <w:szCs w:val="20"/>
              </w:rPr>
              <w:t>598,750</w:t>
            </w:r>
          </w:p>
        </w:tc>
        <w:tc>
          <w:tcPr>
            <w:tcW w:w="1077" w:type="dxa"/>
          </w:tcPr>
          <w:p w14:paraId="7C407247" w14:textId="46A23327" w:rsidR="00271CA2" w:rsidRPr="00353075" w:rsidRDefault="00E13A00" w:rsidP="00B76772">
            <w:pPr>
              <w:jc w:val="center"/>
              <w:rPr>
                <w:rFonts w:asciiTheme="majorBidi" w:hAnsiTheme="majorBidi" w:cstheme="majorBidi"/>
                <w:b/>
                <w:bCs/>
                <w:sz w:val="20"/>
                <w:szCs w:val="20"/>
              </w:rPr>
            </w:pPr>
            <w:r w:rsidRPr="00353075">
              <w:rPr>
                <w:rFonts w:asciiTheme="majorBidi" w:hAnsiTheme="majorBidi" w:cstheme="majorBidi"/>
                <w:sz w:val="20"/>
                <w:szCs w:val="20"/>
              </w:rPr>
              <w:t>242,950</w:t>
            </w:r>
          </w:p>
        </w:tc>
        <w:tc>
          <w:tcPr>
            <w:tcW w:w="1160" w:type="dxa"/>
          </w:tcPr>
          <w:p w14:paraId="4F6D19AF" w14:textId="2122F137" w:rsidR="00271CA2" w:rsidRPr="000A70F5" w:rsidRDefault="00E13A00" w:rsidP="00B76772">
            <w:pPr>
              <w:jc w:val="center"/>
              <w:rPr>
                <w:rFonts w:asciiTheme="majorBidi" w:hAnsiTheme="majorBidi" w:cstheme="majorBidi"/>
                <w:sz w:val="20"/>
                <w:szCs w:val="20"/>
              </w:rPr>
            </w:pPr>
            <w:r w:rsidRPr="000A70F5">
              <w:rPr>
                <w:rFonts w:asciiTheme="majorBidi" w:hAnsiTheme="majorBidi" w:cstheme="majorBidi"/>
                <w:sz w:val="20"/>
                <w:szCs w:val="20"/>
              </w:rPr>
              <w:t>68%</w:t>
            </w:r>
          </w:p>
        </w:tc>
      </w:tr>
      <w:tr w:rsidR="00A34511" w14:paraId="47C26F2E" w14:textId="77777777" w:rsidTr="00B76772">
        <w:trPr>
          <w:trHeight w:val="146"/>
        </w:trPr>
        <w:tc>
          <w:tcPr>
            <w:tcW w:w="1705" w:type="dxa"/>
            <w:vMerge/>
          </w:tcPr>
          <w:p w14:paraId="54F633E7" w14:textId="77777777" w:rsidR="00271CA2" w:rsidRPr="00353075" w:rsidRDefault="00271CA2" w:rsidP="00B76772">
            <w:pPr>
              <w:rPr>
                <w:rFonts w:asciiTheme="majorBidi" w:hAnsiTheme="majorBidi" w:cstheme="majorBidi"/>
                <w:b/>
                <w:bCs/>
                <w:sz w:val="20"/>
                <w:szCs w:val="20"/>
              </w:rPr>
            </w:pPr>
          </w:p>
        </w:tc>
        <w:tc>
          <w:tcPr>
            <w:tcW w:w="3330" w:type="dxa"/>
          </w:tcPr>
          <w:p w14:paraId="0432031B" w14:textId="579146A5" w:rsidR="00271CA2" w:rsidRPr="00353075" w:rsidRDefault="000F1CD5" w:rsidP="00B76772">
            <w:pPr>
              <w:jc w:val="left"/>
              <w:rPr>
                <w:rFonts w:asciiTheme="majorBidi" w:hAnsiTheme="majorBidi" w:cstheme="majorBidi"/>
                <w:sz w:val="20"/>
                <w:szCs w:val="20"/>
              </w:rPr>
            </w:pPr>
            <w:r w:rsidRPr="00353075">
              <w:rPr>
                <w:rFonts w:asciiTheme="majorBidi" w:hAnsiTheme="majorBidi" w:cstheme="majorBidi"/>
                <w:sz w:val="20"/>
                <w:szCs w:val="20"/>
              </w:rPr>
              <w:t xml:space="preserve">Conference </w:t>
            </w:r>
            <w:r w:rsidR="00A34511">
              <w:rPr>
                <w:rFonts w:asciiTheme="majorBidi" w:hAnsiTheme="majorBidi" w:cstheme="majorBidi"/>
                <w:sz w:val="20"/>
                <w:szCs w:val="20"/>
              </w:rPr>
              <w:t>s</w:t>
            </w:r>
            <w:r w:rsidRPr="00353075">
              <w:rPr>
                <w:rFonts w:asciiTheme="majorBidi" w:hAnsiTheme="majorBidi" w:cstheme="majorBidi"/>
                <w:sz w:val="20"/>
                <w:szCs w:val="20"/>
              </w:rPr>
              <w:t>ervices -ExCom 2</w:t>
            </w:r>
          </w:p>
        </w:tc>
        <w:tc>
          <w:tcPr>
            <w:tcW w:w="1080" w:type="dxa"/>
          </w:tcPr>
          <w:p w14:paraId="0DADE2A7" w14:textId="6D73ED9D" w:rsidR="00271CA2" w:rsidRPr="00353075" w:rsidRDefault="005012F4" w:rsidP="00B76772">
            <w:pPr>
              <w:jc w:val="center"/>
              <w:rPr>
                <w:rFonts w:asciiTheme="majorBidi" w:hAnsiTheme="majorBidi" w:cstheme="majorBidi"/>
                <w:b/>
                <w:bCs/>
                <w:sz w:val="20"/>
                <w:szCs w:val="20"/>
              </w:rPr>
            </w:pPr>
            <w:r w:rsidRPr="00353075">
              <w:rPr>
                <w:rFonts w:asciiTheme="majorBidi" w:hAnsiTheme="majorBidi" w:cstheme="majorBidi"/>
                <w:sz w:val="20"/>
                <w:szCs w:val="20"/>
              </w:rPr>
              <w:t>355,800</w:t>
            </w:r>
          </w:p>
        </w:tc>
        <w:tc>
          <w:tcPr>
            <w:tcW w:w="1170" w:type="dxa"/>
          </w:tcPr>
          <w:p w14:paraId="62DCCADA" w14:textId="716FE57E" w:rsidR="00271CA2" w:rsidRPr="00353075" w:rsidRDefault="00E13A00" w:rsidP="00B76772">
            <w:pPr>
              <w:jc w:val="center"/>
              <w:rPr>
                <w:rFonts w:asciiTheme="majorBidi" w:hAnsiTheme="majorBidi" w:cstheme="majorBidi"/>
                <w:b/>
                <w:bCs/>
                <w:sz w:val="20"/>
                <w:szCs w:val="20"/>
              </w:rPr>
            </w:pPr>
            <w:r w:rsidRPr="00353075">
              <w:rPr>
                <w:rFonts w:asciiTheme="majorBidi" w:hAnsiTheme="majorBidi" w:cstheme="majorBidi"/>
                <w:sz w:val="20"/>
                <w:szCs w:val="20"/>
              </w:rPr>
              <w:t>598,750</w:t>
            </w:r>
          </w:p>
        </w:tc>
        <w:tc>
          <w:tcPr>
            <w:tcW w:w="1077" w:type="dxa"/>
          </w:tcPr>
          <w:p w14:paraId="4B5EF126" w14:textId="57130804" w:rsidR="00271CA2" w:rsidRPr="00353075" w:rsidRDefault="00E13A00" w:rsidP="00B76772">
            <w:pPr>
              <w:jc w:val="center"/>
              <w:rPr>
                <w:rFonts w:asciiTheme="majorBidi" w:hAnsiTheme="majorBidi" w:cstheme="majorBidi"/>
                <w:b/>
                <w:bCs/>
                <w:sz w:val="20"/>
                <w:szCs w:val="20"/>
              </w:rPr>
            </w:pPr>
            <w:r w:rsidRPr="00353075">
              <w:rPr>
                <w:rFonts w:asciiTheme="majorBidi" w:hAnsiTheme="majorBidi" w:cstheme="majorBidi"/>
                <w:sz w:val="20"/>
                <w:szCs w:val="20"/>
              </w:rPr>
              <w:t>242,950</w:t>
            </w:r>
          </w:p>
        </w:tc>
        <w:tc>
          <w:tcPr>
            <w:tcW w:w="1160" w:type="dxa"/>
          </w:tcPr>
          <w:p w14:paraId="1456247C" w14:textId="4AA8E316" w:rsidR="00271CA2" w:rsidRPr="00353075" w:rsidRDefault="005012F4" w:rsidP="00B76772">
            <w:pPr>
              <w:jc w:val="center"/>
              <w:rPr>
                <w:rFonts w:asciiTheme="majorBidi" w:hAnsiTheme="majorBidi" w:cstheme="majorBidi"/>
                <w:b/>
                <w:bCs/>
                <w:sz w:val="20"/>
                <w:szCs w:val="20"/>
              </w:rPr>
            </w:pPr>
            <w:r w:rsidRPr="00353075">
              <w:rPr>
                <w:rFonts w:asciiTheme="majorBidi" w:hAnsiTheme="majorBidi" w:cstheme="majorBidi"/>
                <w:sz w:val="20"/>
                <w:szCs w:val="20"/>
              </w:rPr>
              <w:t>68%</w:t>
            </w:r>
          </w:p>
        </w:tc>
      </w:tr>
      <w:tr w:rsidR="00A34511" w14:paraId="72AE503F" w14:textId="77777777" w:rsidTr="00B76772">
        <w:trPr>
          <w:trHeight w:val="146"/>
        </w:trPr>
        <w:tc>
          <w:tcPr>
            <w:tcW w:w="1705" w:type="dxa"/>
            <w:vMerge/>
          </w:tcPr>
          <w:p w14:paraId="09301227" w14:textId="77777777" w:rsidR="00271CA2" w:rsidRPr="00353075" w:rsidRDefault="00271CA2" w:rsidP="00B76772">
            <w:pPr>
              <w:rPr>
                <w:rFonts w:asciiTheme="majorBidi" w:hAnsiTheme="majorBidi" w:cstheme="majorBidi"/>
                <w:b/>
                <w:bCs/>
                <w:sz w:val="20"/>
                <w:szCs w:val="20"/>
              </w:rPr>
            </w:pPr>
          </w:p>
        </w:tc>
        <w:tc>
          <w:tcPr>
            <w:tcW w:w="3330" w:type="dxa"/>
            <w:tcBorders>
              <w:bottom w:val="single" w:sz="4" w:space="0" w:color="auto"/>
            </w:tcBorders>
          </w:tcPr>
          <w:p w14:paraId="14351EDD" w14:textId="6F50E241" w:rsidR="00271CA2" w:rsidRPr="00353075" w:rsidRDefault="000F1CD5" w:rsidP="00B76772">
            <w:pPr>
              <w:jc w:val="left"/>
              <w:rPr>
                <w:rFonts w:asciiTheme="majorBidi" w:hAnsiTheme="majorBidi" w:cstheme="majorBidi"/>
                <w:sz w:val="20"/>
                <w:szCs w:val="20"/>
              </w:rPr>
            </w:pPr>
            <w:r w:rsidRPr="00353075">
              <w:rPr>
                <w:rFonts w:asciiTheme="majorBidi" w:hAnsiTheme="majorBidi" w:cstheme="majorBidi"/>
                <w:sz w:val="20"/>
                <w:szCs w:val="20"/>
              </w:rPr>
              <w:t>Hospitality</w:t>
            </w:r>
          </w:p>
        </w:tc>
        <w:tc>
          <w:tcPr>
            <w:tcW w:w="1080" w:type="dxa"/>
          </w:tcPr>
          <w:p w14:paraId="54EDBCB5" w14:textId="72EEF719" w:rsidR="00271CA2" w:rsidRPr="00C8016B" w:rsidRDefault="005012F4" w:rsidP="00A34511">
            <w:pPr>
              <w:jc w:val="center"/>
              <w:rPr>
                <w:rFonts w:asciiTheme="majorBidi" w:hAnsiTheme="majorBidi" w:cstheme="majorBidi"/>
                <w:sz w:val="20"/>
                <w:szCs w:val="20"/>
              </w:rPr>
            </w:pPr>
            <w:r w:rsidRPr="00353075">
              <w:rPr>
                <w:rFonts w:asciiTheme="majorBidi" w:hAnsiTheme="majorBidi" w:cstheme="majorBidi"/>
                <w:sz w:val="20"/>
                <w:szCs w:val="20"/>
              </w:rPr>
              <w:t>16,800</w:t>
            </w:r>
          </w:p>
        </w:tc>
        <w:tc>
          <w:tcPr>
            <w:tcW w:w="1170" w:type="dxa"/>
          </w:tcPr>
          <w:p w14:paraId="3F6D3CFA" w14:textId="548A7065" w:rsidR="00271CA2" w:rsidRPr="00C8016B" w:rsidRDefault="00E13A00" w:rsidP="00A34511">
            <w:pPr>
              <w:jc w:val="center"/>
              <w:rPr>
                <w:rFonts w:asciiTheme="majorBidi" w:hAnsiTheme="majorBidi" w:cstheme="majorBidi"/>
                <w:sz w:val="20"/>
                <w:szCs w:val="20"/>
              </w:rPr>
            </w:pPr>
            <w:r w:rsidRPr="00353075">
              <w:rPr>
                <w:rFonts w:asciiTheme="majorBidi" w:hAnsiTheme="majorBidi" w:cstheme="majorBidi"/>
                <w:sz w:val="20"/>
                <w:szCs w:val="20"/>
              </w:rPr>
              <w:t>35,200</w:t>
            </w:r>
          </w:p>
        </w:tc>
        <w:tc>
          <w:tcPr>
            <w:tcW w:w="1077" w:type="dxa"/>
          </w:tcPr>
          <w:p w14:paraId="5CC918C3" w14:textId="5E06A556" w:rsidR="00271CA2" w:rsidRPr="00C8016B" w:rsidRDefault="00E13A00" w:rsidP="00A34511">
            <w:pPr>
              <w:jc w:val="center"/>
              <w:rPr>
                <w:rFonts w:asciiTheme="majorBidi" w:hAnsiTheme="majorBidi" w:cstheme="majorBidi"/>
                <w:sz w:val="20"/>
                <w:szCs w:val="20"/>
              </w:rPr>
            </w:pPr>
            <w:r w:rsidRPr="00353075">
              <w:rPr>
                <w:rFonts w:asciiTheme="majorBidi" w:hAnsiTheme="majorBidi" w:cstheme="majorBidi"/>
                <w:sz w:val="20"/>
                <w:szCs w:val="20"/>
              </w:rPr>
              <w:t>18,400</w:t>
            </w:r>
          </w:p>
        </w:tc>
        <w:tc>
          <w:tcPr>
            <w:tcW w:w="1160" w:type="dxa"/>
          </w:tcPr>
          <w:p w14:paraId="29C7D7CB" w14:textId="4001BB7E" w:rsidR="00271CA2" w:rsidRPr="00C8016B" w:rsidRDefault="005012F4" w:rsidP="00A34511">
            <w:pPr>
              <w:jc w:val="center"/>
              <w:rPr>
                <w:rFonts w:asciiTheme="majorBidi" w:hAnsiTheme="majorBidi" w:cstheme="majorBidi"/>
                <w:sz w:val="20"/>
                <w:szCs w:val="20"/>
              </w:rPr>
            </w:pPr>
            <w:r w:rsidRPr="00353075">
              <w:rPr>
                <w:rFonts w:asciiTheme="majorBidi" w:hAnsiTheme="majorBidi" w:cstheme="majorBidi"/>
                <w:sz w:val="20"/>
                <w:szCs w:val="20"/>
              </w:rPr>
              <w:t>110%</w:t>
            </w:r>
          </w:p>
        </w:tc>
      </w:tr>
      <w:tr w:rsidR="00A34511" w14:paraId="77B32279" w14:textId="77777777" w:rsidTr="00B76772">
        <w:trPr>
          <w:trHeight w:val="146"/>
        </w:trPr>
        <w:tc>
          <w:tcPr>
            <w:tcW w:w="1705" w:type="dxa"/>
            <w:vMerge/>
          </w:tcPr>
          <w:p w14:paraId="2449885C" w14:textId="77777777" w:rsidR="00271CA2" w:rsidRPr="00353075" w:rsidRDefault="00271CA2" w:rsidP="00B76772">
            <w:pPr>
              <w:rPr>
                <w:rFonts w:asciiTheme="majorBidi" w:hAnsiTheme="majorBidi" w:cstheme="majorBidi"/>
                <w:b/>
                <w:bCs/>
                <w:sz w:val="20"/>
                <w:szCs w:val="20"/>
              </w:rPr>
            </w:pPr>
          </w:p>
        </w:tc>
        <w:tc>
          <w:tcPr>
            <w:tcW w:w="3330" w:type="dxa"/>
          </w:tcPr>
          <w:p w14:paraId="3400F47C" w14:textId="2515E57C" w:rsidR="00271CA2" w:rsidRPr="00353075" w:rsidRDefault="000F1CD5" w:rsidP="00B76772">
            <w:pPr>
              <w:jc w:val="left"/>
              <w:rPr>
                <w:rFonts w:asciiTheme="majorBidi" w:hAnsiTheme="majorBidi" w:cstheme="majorBidi"/>
                <w:sz w:val="20"/>
                <w:szCs w:val="20"/>
              </w:rPr>
            </w:pPr>
            <w:r w:rsidRPr="00353075">
              <w:rPr>
                <w:rFonts w:asciiTheme="majorBidi" w:hAnsiTheme="majorBidi" w:cstheme="majorBidi"/>
                <w:sz w:val="20"/>
                <w:szCs w:val="20"/>
              </w:rPr>
              <w:t>Travel of Article 5 delegates</w:t>
            </w:r>
          </w:p>
        </w:tc>
        <w:tc>
          <w:tcPr>
            <w:tcW w:w="1080" w:type="dxa"/>
          </w:tcPr>
          <w:p w14:paraId="23B00254" w14:textId="5E0D0AB5" w:rsidR="00271CA2" w:rsidRPr="00353075" w:rsidRDefault="005012F4" w:rsidP="00B76772">
            <w:pPr>
              <w:jc w:val="center"/>
              <w:rPr>
                <w:rFonts w:asciiTheme="majorBidi" w:hAnsiTheme="majorBidi" w:cstheme="majorBidi"/>
                <w:b/>
                <w:bCs/>
                <w:sz w:val="20"/>
                <w:szCs w:val="20"/>
              </w:rPr>
            </w:pPr>
            <w:r w:rsidRPr="00353075">
              <w:rPr>
                <w:rFonts w:asciiTheme="majorBidi" w:hAnsiTheme="majorBidi" w:cstheme="majorBidi"/>
                <w:sz w:val="20"/>
                <w:szCs w:val="20"/>
              </w:rPr>
              <w:t>157,700</w:t>
            </w:r>
          </w:p>
        </w:tc>
        <w:tc>
          <w:tcPr>
            <w:tcW w:w="1170" w:type="dxa"/>
          </w:tcPr>
          <w:p w14:paraId="32561CB8" w14:textId="3F4D1E5A" w:rsidR="00271CA2" w:rsidRPr="00353075" w:rsidRDefault="00E13A00" w:rsidP="00B76772">
            <w:pPr>
              <w:jc w:val="center"/>
              <w:rPr>
                <w:rFonts w:asciiTheme="majorBidi" w:hAnsiTheme="majorBidi" w:cstheme="majorBidi"/>
                <w:b/>
                <w:bCs/>
                <w:sz w:val="20"/>
                <w:szCs w:val="20"/>
              </w:rPr>
            </w:pPr>
            <w:r w:rsidRPr="00353075">
              <w:rPr>
                <w:rFonts w:asciiTheme="majorBidi" w:hAnsiTheme="majorBidi" w:cstheme="majorBidi"/>
                <w:sz w:val="20"/>
                <w:szCs w:val="20"/>
              </w:rPr>
              <w:t>210,000</w:t>
            </w:r>
          </w:p>
        </w:tc>
        <w:tc>
          <w:tcPr>
            <w:tcW w:w="1077" w:type="dxa"/>
          </w:tcPr>
          <w:p w14:paraId="2C988E45" w14:textId="4F869564" w:rsidR="00271CA2" w:rsidRPr="00353075" w:rsidRDefault="00E13A00" w:rsidP="00B76772">
            <w:pPr>
              <w:jc w:val="center"/>
              <w:rPr>
                <w:rFonts w:asciiTheme="majorBidi" w:hAnsiTheme="majorBidi" w:cstheme="majorBidi"/>
                <w:b/>
                <w:bCs/>
                <w:sz w:val="20"/>
                <w:szCs w:val="20"/>
              </w:rPr>
            </w:pPr>
            <w:r w:rsidRPr="00353075">
              <w:rPr>
                <w:rFonts w:asciiTheme="majorBidi" w:hAnsiTheme="majorBidi" w:cstheme="majorBidi"/>
                <w:sz w:val="20"/>
                <w:szCs w:val="20"/>
              </w:rPr>
              <w:t>52,300</w:t>
            </w:r>
          </w:p>
        </w:tc>
        <w:tc>
          <w:tcPr>
            <w:tcW w:w="1160" w:type="dxa"/>
          </w:tcPr>
          <w:p w14:paraId="7396B538" w14:textId="16F6D35A" w:rsidR="00271CA2" w:rsidRPr="00353075" w:rsidRDefault="005012F4" w:rsidP="00B76772">
            <w:pPr>
              <w:jc w:val="center"/>
              <w:rPr>
                <w:rFonts w:asciiTheme="majorBidi" w:hAnsiTheme="majorBidi" w:cstheme="majorBidi"/>
                <w:b/>
                <w:bCs/>
                <w:sz w:val="20"/>
                <w:szCs w:val="20"/>
              </w:rPr>
            </w:pPr>
            <w:r w:rsidRPr="00353075">
              <w:rPr>
                <w:rFonts w:asciiTheme="majorBidi" w:hAnsiTheme="majorBidi" w:cstheme="majorBidi"/>
                <w:sz w:val="20"/>
                <w:szCs w:val="20"/>
              </w:rPr>
              <w:t>33%</w:t>
            </w:r>
          </w:p>
        </w:tc>
      </w:tr>
      <w:tr w:rsidR="00A34511" w14:paraId="0DAE2C50" w14:textId="77777777" w:rsidTr="00B76772">
        <w:trPr>
          <w:trHeight w:val="146"/>
        </w:trPr>
        <w:tc>
          <w:tcPr>
            <w:tcW w:w="1705" w:type="dxa"/>
            <w:vMerge/>
          </w:tcPr>
          <w:p w14:paraId="3D5CA5FE" w14:textId="77777777" w:rsidR="00271CA2" w:rsidRPr="00353075" w:rsidRDefault="00271CA2" w:rsidP="00B76772">
            <w:pPr>
              <w:rPr>
                <w:rFonts w:asciiTheme="majorBidi" w:hAnsiTheme="majorBidi" w:cstheme="majorBidi"/>
                <w:b/>
                <w:bCs/>
                <w:sz w:val="20"/>
                <w:szCs w:val="20"/>
              </w:rPr>
            </w:pPr>
          </w:p>
        </w:tc>
        <w:tc>
          <w:tcPr>
            <w:tcW w:w="3330" w:type="dxa"/>
            <w:tcBorders>
              <w:bottom w:val="single" w:sz="4" w:space="0" w:color="auto"/>
            </w:tcBorders>
          </w:tcPr>
          <w:p w14:paraId="2658D771" w14:textId="32B1BEFC" w:rsidR="00271CA2" w:rsidRPr="00353075" w:rsidRDefault="000F1CD5" w:rsidP="00B76772">
            <w:pPr>
              <w:jc w:val="left"/>
              <w:rPr>
                <w:rFonts w:asciiTheme="majorBidi" w:hAnsiTheme="majorBidi" w:cstheme="majorBidi"/>
                <w:sz w:val="20"/>
                <w:szCs w:val="20"/>
              </w:rPr>
            </w:pPr>
            <w:r w:rsidRPr="00353075">
              <w:rPr>
                <w:rFonts w:asciiTheme="majorBidi" w:hAnsiTheme="majorBidi" w:cstheme="majorBidi"/>
                <w:sz w:val="20"/>
                <w:szCs w:val="20"/>
              </w:rPr>
              <w:t xml:space="preserve">Staff </w:t>
            </w:r>
            <w:r w:rsidR="00A34511">
              <w:rPr>
                <w:rFonts w:asciiTheme="majorBidi" w:hAnsiTheme="majorBidi" w:cstheme="majorBidi"/>
                <w:sz w:val="20"/>
                <w:szCs w:val="20"/>
              </w:rPr>
              <w:t>t</w:t>
            </w:r>
            <w:r w:rsidRPr="00353075">
              <w:rPr>
                <w:rFonts w:asciiTheme="majorBidi" w:hAnsiTheme="majorBidi" w:cstheme="majorBidi"/>
                <w:sz w:val="20"/>
                <w:szCs w:val="20"/>
              </w:rPr>
              <w:t xml:space="preserve">ravel on </w:t>
            </w:r>
            <w:r w:rsidR="00A34511">
              <w:rPr>
                <w:rFonts w:asciiTheme="majorBidi" w:hAnsiTheme="majorBidi" w:cstheme="majorBidi"/>
                <w:sz w:val="20"/>
                <w:szCs w:val="20"/>
              </w:rPr>
              <w:t>o</w:t>
            </w:r>
            <w:r w:rsidRPr="00353075">
              <w:rPr>
                <w:rFonts w:asciiTheme="majorBidi" w:hAnsiTheme="majorBidi" w:cstheme="majorBidi"/>
                <w:sz w:val="20"/>
                <w:szCs w:val="20"/>
              </w:rPr>
              <w:t xml:space="preserve">fficial </w:t>
            </w:r>
            <w:r w:rsidR="00A34511">
              <w:rPr>
                <w:rFonts w:asciiTheme="majorBidi" w:hAnsiTheme="majorBidi" w:cstheme="majorBidi"/>
                <w:sz w:val="20"/>
                <w:szCs w:val="20"/>
              </w:rPr>
              <w:t>b</w:t>
            </w:r>
            <w:r w:rsidRPr="00353075">
              <w:rPr>
                <w:rFonts w:asciiTheme="majorBidi" w:hAnsiTheme="majorBidi" w:cstheme="majorBidi"/>
                <w:sz w:val="20"/>
                <w:szCs w:val="20"/>
              </w:rPr>
              <w:t>usiness</w:t>
            </w:r>
          </w:p>
        </w:tc>
        <w:tc>
          <w:tcPr>
            <w:tcW w:w="1080" w:type="dxa"/>
          </w:tcPr>
          <w:p w14:paraId="394DDF8B" w14:textId="31D28648" w:rsidR="00271CA2" w:rsidRPr="00353075" w:rsidRDefault="005012F4" w:rsidP="00B76772">
            <w:pPr>
              <w:jc w:val="center"/>
              <w:rPr>
                <w:rFonts w:asciiTheme="majorBidi" w:hAnsiTheme="majorBidi" w:cstheme="majorBidi"/>
                <w:b/>
                <w:bCs/>
                <w:sz w:val="20"/>
                <w:szCs w:val="20"/>
              </w:rPr>
            </w:pPr>
            <w:r w:rsidRPr="00353075">
              <w:rPr>
                <w:rFonts w:asciiTheme="majorBidi" w:hAnsiTheme="majorBidi" w:cstheme="majorBidi"/>
                <w:sz w:val="20"/>
                <w:szCs w:val="20"/>
              </w:rPr>
              <w:t>258,000</w:t>
            </w:r>
          </w:p>
        </w:tc>
        <w:tc>
          <w:tcPr>
            <w:tcW w:w="1170" w:type="dxa"/>
          </w:tcPr>
          <w:p w14:paraId="7B85BAFF" w14:textId="4BC96C8C" w:rsidR="00271CA2" w:rsidRPr="00353075" w:rsidRDefault="00E13A00" w:rsidP="00B76772">
            <w:pPr>
              <w:jc w:val="center"/>
              <w:rPr>
                <w:rFonts w:asciiTheme="majorBidi" w:hAnsiTheme="majorBidi" w:cstheme="majorBidi"/>
                <w:b/>
                <w:bCs/>
                <w:sz w:val="20"/>
                <w:szCs w:val="20"/>
              </w:rPr>
            </w:pPr>
            <w:r w:rsidRPr="00353075">
              <w:rPr>
                <w:rFonts w:asciiTheme="majorBidi" w:hAnsiTheme="majorBidi" w:cstheme="majorBidi"/>
                <w:sz w:val="20"/>
                <w:szCs w:val="20"/>
              </w:rPr>
              <w:t>283,800</w:t>
            </w:r>
          </w:p>
        </w:tc>
        <w:tc>
          <w:tcPr>
            <w:tcW w:w="1077" w:type="dxa"/>
          </w:tcPr>
          <w:p w14:paraId="5463D13B" w14:textId="3FFAE313" w:rsidR="00271CA2" w:rsidRPr="00B76772" w:rsidRDefault="00E13A00" w:rsidP="00B76772">
            <w:pPr>
              <w:jc w:val="center"/>
              <w:rPr>
                <w:rFonts w:asciiTheme="majorBidi" w:hAnsiTheme="majorBidi" w:cstheme="majorBidi"/>
                <w:sz w:val="20"/>
                <w:szCs w:val="20"/>
              </w:rPr>
            </w:pPr>
            <w:r w:rsidRPr="00B76772">
              <w:rPr>
                <w:rFonts w:asciiTheme="majorBidi" w:hAnsiTheme="majorBidi" w:cstheme="majorBidi"/>
                <w:sz w:val="20"/>
                <w:szCs w:val="20"/>
              </w:rPr>
              <w:t>25,800</w:t>
            </w:r>
          </w:p>
        </w:tc>
        <w:tc>
          <w:tcPr>
            <w:tcW w:w="1160" w:type="dxa"/>
          </w:tcPr>
          <w:p w14:paraId="145EA35F" w14:textId="6D13FA42" w:rsidR="00271CA2" w:rsidRPr="00353075" w:rsidRDefault="005012F4" w:rsidP="00B76772">
            <w:pPr>
              <w:jc w:val="center"/>
              <w:rPr>
                <w:rFonts w:asciiTheme="majorBidi" w:hAnsiTheme="majorBidi" w:cstheme="majorBidi"/>
                <w:sz w:val="20"/>
                <w:szCs w:val="20"/>
              </w:rPr>
            </w:pPr>
            <w:r w:rsidRPr="00353075">
              <w:rPr>
                <w:rFonts w:asciiTheme="majorBidi" w:hAnsiTheme="majorBidi" w:cstheme="majorBidi"/>
                <w:sz w:val="20"/>
                <w:szCs w:val="20"/>
              </w:rPr>
              <w:t>10%</w:t>
            </w:r>
          </w:p>
        </w:tc>
      </w:tr>
      <w:tr w:rsidR="00A34511" w14:paraId="0C1A68B4" w14:textId="77777777" w:rsidTr="00B76772">
        <w:trPr>
          <w:trHeight w:val="146"/>
        </w:trPr>
        <w:tc>
          <w:tcPr>
            <w:tcW w:w="1705" w:type="dxa"/>
            <w:vMerge/>
            <w:tcBorders>
              <w:right w:val="single" w:sz="4" w:space="0" w:color="auto"/>
            </w:tcBorders>
          </w:tcPr>
          <w:p w14:paraId="6DE6A066" w14:textId="77777777" w:rsidR="00271CA2" w:rsidRPr="00353075" w:rsidRDefault="00271CA2" w:rsidP="00B76772">
            <w:pPr>
              <w:rPr>
                <w:rFonts w:asciiTheme="majorBidi" w:hAnsiTheme="majorBidi" w:cstheme="majorBidi"/>
                <w:b/>
                <w:bCs/>
                <w:sz w:val="20"/>
                <w:szCs w:val="20"/>
              </w:rPr>
            </w:pPr>
          </w:p>
        </w:tc>
        <w:tc>
          <w:tcPr>
            <w:tcW w:w="3330" w:type="dxa"/>
            <w:tcBorders>
              <w:left w:val="single" w:sz="4" w:space="0" w:color="auto"/>
            </w:tcBorders>
          </w:tcPr>
          <w:p w14:paraId="43A450C1" w14:textId="60245793" w:rsidR="00271CA2" w:rsidRPr="00353075" w:rsidRDefault="000F1CD5" w:rsidP="00B76772">
            <w:pPr>
              <w:jc w:val="left"/>
              <w:rPr>
                <w:rFonts w:asciiTheme="majorBidi" w:hAnsiTheme="majorBidi" w:cstheme="majorBidi"/>
                <w:b/>
                <w:bCs/>
                <w:sz w:val="20"/>
                <w:szCs w:val="20"/>
              </w:rPr>
            </w:pPr>
            <w:r w:rsidRPr="00353075">
              <w:rPr>
                <w:rFonts w:asciiTheme="majorBidi" w:hAnsiTheme="majorBidi" w:cstheme="majorBidi"/>
                <w:b/>
                <w:bCs/>
                <w:sz w:val="20"/>
                <w:szCs w:val="20"/>
              </w:rPr>
              <w:t>Subtotal</w:t>
            </w:r>
          </w:p>
        </w:tc>
        <w:tc>
          <w:tcPr>
            <w:tcW w:w="1080" w:type="dxa"/>
          </w:tcPr>
          <w:p w14:paraId="11BAE4F1" w14:textId="269C0372" w:rsidR="00271CA2" w:rsidRPr="00353075" w:rsidRDefault="005012F4" w:rsidP="00B76772">
            <w:pPr>
              <w:jc w:val="center"/>
              <w:rPr>
                <w:rFonts w:asciiTheme="majorBidi" w:hAnsiTheme="majorBidi" w:cstheme="majorBidi"/>
                <w:b/>
                <w:bCs/>
                <w:sz w:val="20"/>
                <w:szCs w:val="20"/>
              </w:rPr>
            </w:pPr>
            <w:r w:rsidRPr="004D64D5">
              <w:rPr>
                <w:rFonts w:asciiTheme="majorBidi" w:hAnsiTheme="majorBidi" w:cstheme="majorBidi"/>
                <w:b/>
                <w:bCs/>
                <w:sz w:val="20"/>
                <w:szCs w:val="20"/>
              </w:rPr>
              <w:t>1,144,100</w:t>
            </w:r>
          </w:p>
        </w:tc>
        <w:tc>
          <w:tcPr>
            <w:tcW w:w="1170" w:type="dxa"/>
          </w:tcPr>
          <w:p w14:paraId="49EDA972" w14:textId="0B2F8361" w:rsidR="00271CA2" w:rsidRPr="00353075" w:rsidRDefault="005012F4" w:rsidP="00B76772">
            <w:pPr>
              <w:jc w:val="center"/>
              <w:rPr>
                <w:rFonts w:asciiTheme="majorBidi" w:hAnsiTheme="majorBidi" w:cstheme="majorBidi"/>
                <w:b/>
                <w:bCs/>
                <w:sz w:val="20"/>
                <w:szCs w:val="20"/>
              </w:rPr>
            </w:pPr>
            <w:r w:rsidRPr="004D64D5">
              <w:rPr>
                <w:rFonts w:asciiTheme="majorBidi" w:hAnsiTheme="majorBidi" w:cstheme="majorBidi"/>
                <w:b/>
                <w:bCs/>
                <w:sz w:val="20"/>
                <w:szCs w:val="20"/>
              </w:rPr>
              <w:t>1,726,501</w:t>
            </w:r>
          </w:p>
        </w:tc>
        <w:tc>
          <w:tcPr>
            <w:tcW w:w="1077" w:type="dxa"/>
          </w:tcPr>
          <w:p w14:paraId="3D8A6796" w14:textId="66E5FAF3" w:rsidR="00271CA2" w:rsidRPr="00353075" w:rsidRDefault="005012F4" w:rsidP="00B76772">
            <w:pPr>
              <w:jc w:val="center"/>
              <w:rPr>
                <w:rFonts w:asciiTheme="majorBidi" w:hAnsiTheme="majorBidi" w:cstheme="majorBidi"/>
                <w:b/>
                <w:bCs/>
                <w:sz w:val="20"/>
                <w:szCs w:val="20"/>
              </w:rPr>
            </w:pPr>
            <w:r w:rsidRPr="004D64D5">
              <w:rPr>
                <w:rFonts w:asciiTheme="majorBidi" w:hAnsiTheme="majorBidi" w:cstheme="majorBidi"/>
                <w:b/>
                <w:bCs/>
                <w:sz w:val="20"/>
                <w:szCs w:val="20"/>
              </w:rPr>
              <w:t>582,401</w:t>
            </w:r>
          </w:p>
        </w:tc>
        <w:tc>
          <w:tcPr>
            <w:tcW w:w="1160" w:type="dxa"/>
          </w:tcPr>
          <w:p w14:paraId="01B4B1EC" w14:textId="479AF7BF" w:rsidR="00271CA2" w:rsidRPr="00353075" w:rsidRDefault="00554C51" w:rsidP="00A34511">
            <w:pPr>
              <w:jc w:val="center"/>
              <w:rPr>
                <w:rFonts w:asciiTheme="majorBidi" w:hAnsiTheme="majorBidi" w:cstheme="majorBidi"/>
                <w:b/>
                <w:bCs/>
                <w:sz w:val="20"/>
                <w:szCs w:val="20"/>
              </w:rPr>
            </w:pPr>
            <w:r>
              <w:rPr>
                <w:rFonts w:asciiTheme="majorBidi" w:hAnsiTheme="majorBidi" w:cstheme="majorBidi"/>
                <w:b/>
                <w:bCs/>
                <w:sz w:val="20"/>
                <w:szCs w:val="20"/>
              </w:rPr>
              <w:t>51%</w:t>
            </w:r>
          </w:p>
        </w:tc>
      </w:tr>
      <w:tr w:rsidR="00A34511" w14:paraId="60664529" w14:textId="77777777" w:rsidTr="00B76772">
        <w:trPr>
          <w:trHeight w:val="377"/>
        </w:trPr>
        <w:tc>
          <w:tcPr>
            <w:tcW w:w="1705" w:type="dxa"/>
            <w:vMerge w:val="restart"/>
          </w:tcPr>
          <w:p w14:paraId="6C2F7D2F" w14:textId="47AE5EF9" w:rsidR="00271CA2" w:rsidRPr="00353075" w:rsidRDefault="00271CA2" w:rsidP="00B76772">
            <w:pPr>
              <w:jc w:val="left"/>
              <w:rPr>
                <w:rFonts w:asciiTheme="majorBidi" w:hAnsiTheme="majorBidi" w:cstheme="majorBidi"/>
                <w:b/>
                <w:bCs/>
                <w:sz w:val="20"/>
                <w:szCs w:val="20"/>
              </w:rPr>
            </w:pPr>
            <w:r w:rsidRPr="00353075">
              <w:rPr>
                <w:rFonts w:asciiTheme="majorBidi" w:hAnsiTheme="majorBidi" w:cstheme="majorBidi"/>
                <w:b/>
                <w:bCs/>
                <w:sz w:val="20"/>
                <w:szCs w:val="20"/>
              </w:rPr>
              <w:t xml:space="preserve">(iii) Operational, </w:t>
            </w:r>
            <w:r w:rsidR="00A34511">
              <w:rPr>
                <w:rFonts w:asciiTheme="majorBidi" w:hAnsiTheme="majorBidi" w:cstheme="majorBidi"/>
                <w:b/>
                <w:bCs/>
                <w:sz w:val="20"/>
                <w:szCs w:val="20"/>
              </w:rPr>
              <w:t>e</w:t>
            </w:r>
            <w:r w:rsidRPr="00353075">
              <w:rPr>
                <w:rFonts w:asciiTheme="majorBidi" w:hAnsiTheme="majorBidi" w:cstheme="majorBidi"/>
                <w:b/>
                <w:bCs/>
                <w:sz w:val="20"/>
                <w:szCs w:val="20"/>
              </w:rPr>
              <w:t xml:space="preserve">quipment and </w:t>
            </w:r>
            <w:r w:rsidR="00A34511">
              <w:rPr>
                <w:rFonts w:asciiTheme="majorBidi" w:hAnsiTheme="majorBidi" w:cstheme="majorBidi"/>
                <w:b/>
                <w:bCs/>
                <w:sz w:val="20"/>
                <w:szCs w:val="20"/>
              </w:rPr>
              <w:t>s</w:t>
            </w:r>
            <w:r w:rsidRPr="00353075">
              <w:rPr>
                <w:rFonts w:asciiTheme="majorBidi" w:hAnsiTheme="majorBidi" w:cstheme="majorBidi"/>
                <w:b/>
                <w:bCs/>
                <w:sz w:val="20"/>
                <w:szCs w:val="20"/>
              </w:rPr>
              <w:t>upplies</w:t>
            </w:r>
          </w:p>
        </w:tc>
        <w:tc>
          <w:tcPr>
            <w:tcW w:w="3330" w:type="dxa"/>
          </w:tcPr>
          <w:p w14:paraId="74E262F5" w14:textId="1385092A" w:rsidR="00271CA2" w:rsidRPr="00353075" w:rsidRDefault="000F1CD5" w:rsidP="00B76772">
            <w:pPr>
              <w:jc w:val="left"/>
              <w:rPr>
                <w:rFonts w:asciiTheme="majorBidi" w:hAnsiTheme="majorBidi" w:cstheme="majorBidi"/>
                <w:sz w:val="20"/>
                <w:szCs w:val="20"/>
              </w:rPr>
            </w:pPr>
            <w:r w:rsidRPr="00353075">
              <w:rPr>
                <w:rFonts w:asciiTheme="majorBidi" w:hAnsiTheme="majorBidi" w:cstheme="majorBidi"/>
                <w:sz w:val="20"/>
                <w:szCs w:val="20"/>
              </w:rPr>
              <w:t xml:space="preserve">Non-expendable </w:t>
            </w:r>
            <w:r w:rsidR="00A34511">
              <w:rPr>
                <w:rFonts w:asciiTheme="majorBidi" w:hAnsiTheme="majorBidi" w:cstheme="majorBidi"/>
                <w:sz w:val="20"/>
                <w:szCs w:val="20"/>
              </w:rPr>
              <w:t>c</w:t>
            </w:r>
            <w:r w:rsidRPr="00353075">
              <w:rPr>
                <w:rFonts w:asciiTheme="majorBidi" w:hAnsiTheme="majorBidi" w:cstheme="majorBidi"/>
                <w:sz w:val="20"/>
                <w:szCs w:val="20"/>
              </w:rPr>
              <w:t xml:space="preserve">omputer and ICT </w:t>
            </w:r>
            <w:r w:rsidR="00A34511">
              <w:rPr>
                <w:rFonts w:asciiTheme="majorBidi" w:hAnsiTheme="majorBidi" w:cstheme="majorBidi"/>
                <w:sz w:val="20"/>
                <w:szCs w:val="20"/>
              </w:rPr>
              <w:t>e</w:t>
            </w:r>
            <w:r w:rsidRPr="00353075">
              <w:rPr>
                <w:rFonts w:asciiTheme="majorBidi" w:hAnsiTheme="majorBidi" w:cstheme="majorBidi"/>
                <w:sz w:val="20"/>
                <w:szCs w:val="20"/>
              </w:rPr>
              <w:t>quipment</w:t>
            </w:r>
          </w:p>
        </w:tc>
        <w:tc>
          <w:tcPr>
            <w:tcW w:w="1080" w:type="dxa"/>
          </w:tcPr>
          <w:p w14:paraId="2BFB3B7B" w14:textId="196933D4" w:rsidR="00271CA2" w:rsidRPr="00353075" w:rsidRDefault="005012F4" w:rsidP="00B76772">
            <w:pPr>
              <w:jc w:val="center"/>
              <w:rPr>
                <w:rFonts w:asciiTheme="majorBidi" w:hAnsiTheme="majorBidi" w:cstheme="majorBidi"/>
                <w:b/>
                <w:bCs/>
                <w:sz w:val="20"/>
                <w:szCs w:val="20"/>
              </w:rPr>
            </w:pPr>
            <w:r w:rsidRPr="00353075">
              <w:rPr>
                <w:rFonts w:asciiTheme="majorBidi" w:hAnsiTheme="majorBidi" w:cstheme="majorBidi"/>
                <w:sz w:val="20"/>
                <w:szCs w:val="20"/>
              </w:rPr>
              <w:t>13,000</w:t>
            </w:r>
          </w:p>
        </w:tc>
        <w:tc>
          <w:tcPr>
            <w:tcW w:w="1170" w:type="dxa"/>
          </w:tcPr>
          <w:p w14:paraId="60259581" w14:textId="2FFDA2DB" w:rsidR="005012F4" w:rsidRPr="00353075" w:rsidRDefault="007F5826" w:rsidP="00A34511">
            <w:pPr>
              <w:jc w:val="center"/>
              <w:rPr>
                <w:rFonts w:asciiTheme="majorBidi" w:hAnsiTheme="majorBidi" w:cstheme="majorBidi"/>
                <w:sz w:val="20"/>
                <w:szCs w:val="20"/>
              </w:rPr>
            </w:pPr>
            <w:r>
              <w:rPr>
                <w:rFonts w:asciiTheme="majorBidi" w:hAnsiTheme="majorBidi" w:cstheme="majorBidi"/>
                <w:sz w:val="20"/>
                <w:szCs w:val="20"/>
              </w:rPr>
              <w:t>20,000</w:t>
            </w:r>
          </w:p>
        </w:tc>
        <w:tc>
          <w:tcPr>
            <w:tcW w:w="1077" w:type="dxa"/>
          </w:tcPr>
          <w:p w14:paraId="1CE55C11" w14:textId="7ED6946D" w:rsidR="00271CA2" w:rsidRPr="00353075" w:rsidRDefault="007F5826" w:rsidP="00B76772">
            <w:pPr>
              <w:jc w:val="center"/>
              <w:rPr>
                <w:rFonts w:asciiTheme="majorBidi" w:hAnsiTheme="majorBidi" w:cstheme="majorBidi"/>
                <w:b/>
                <w:bCs/>
                <w:sz w:val="20"/>
                <w:szCs w:val="20"/>
              </w:rPr>
            </w:pPr>
            <w:r>
              <w:rPr>
                <w:rFonts w:asciiTheme="majorBidi" w:hAnsiTheme="majorBidi" w:cstheme="majorBidi"/>
                <w:b/>
                <w:bCs/>
                <w:sz w:val="20"/>
                <w:szCs w:val="20"/>
              </w:rPr>
              <w:t>7,000</w:t>
            </w:r>
          </w:p>
        </w:tc>
        <w:tc>
          <w:tcPr>
            <w:tcW w:w="1160" w:type="dxa"/>
          </w:tcPr>
          <w:p w14:paraId="2609C8BA" w14:textId="524AEBC5" w:rsidR="005012F4" w:rsidRPr="000A70F5" w:rsidRDefault="007F5826" w:rsidP="00A34511">
            <w:pPr>
              <w:jc w:val="center"/>
              <w:rPr>
                <w:rFonts w:asciiTheme="majorBidi" w:hAnsiTheme="majorBidi" w:cstheme="majorBidi"/>
                <w:sz w:val="20"/>
                <w:szCs w:val="20"/>
              </w:rPr>
            </w:pPr>
            <w:r w:rsidRPr="000A70F5">
              <w:rPr>
                <w:rFonts w:asciiTheme="majorBidi" w:hAnsiTheme="majorBidi" w:cstheme="majorBidi"/>
                <w:sz w:val="20"/>
                <w:szCs w:val="20"/>
              </w:rPr>
              <w:t>54%</w:t>
            </w:r>
          </w:p>
        </w:tc>
      </w:tr>
      <w:tr w:rsidR="00A34511" w14:paraId="5921F9F4" w14:textId="77777777" w:rsidTr="00B76772">
        <w:trPr>
          <w:trHeight w:val="146"/>
        </w:trPr>
        <w:tc>
          <w:tcPr>
            <w:tcW w:w="1705" w:type="dxa"/>
            <w:vMerge/>
          </w:tcPr>
          <w:p w14:paraId="4E781B92" w14:textId="77777777" w:rsidR="00271CA2" w:rsidRPr="00353075" w:rsidRDefault="00271CA2" w:rsidP="00B76772">
            <w:pPr>
              <w:rPr>
                <w:rFonts w:asciiTheme="majorBidi" w:hAnsiTheme="majorBidi" w:cstheme="majorBidi"/>
                <w:b/>
                <w:bCs/>
                <w:sz w:val="20"/>
                <w:szCs w:val="20"/>
              </w:rPr>
            </w:pPr>
          </w:p>
        </w:tc>
        <w:tc>
          <w:tcPr>
            <w:tcW w:w="3330" w:type="dxa"/>
            <w:tcBorders>
              <w:bottom w:val="single" w:sz="4" w:space="0" w:color="auto"/>
            </w:tcBorders>
          </w:tcPr>
          <w:p w14:paraId="70C69C88" w14:textId="674E7C08" w:rsidR="00271CA2" w:rsidRPr="00353075" w:rsidRDefault="000F1CD5" w:rsidP="00B76772">
            <w:pPr>
              <w:jc w:val="left"/>
              <w:rPr>
                <w:rFonts w:asciiTheme="majorBidi" w:hAnsiTheme="majorBidi" w:cstheme="majorBidi"/>
                <w:sz w:val="20"/>
                <w:szCs w:val="20"/>
              </w:rPr>
            </w:pPr>
            <w:r w:rsidRPr="00353075">
              <w:rPr>
                <w:rFonts w:asciiTheme="majorBidi" w:hAnsiTheme="majorBidi" w:cstheme="majorBidi"/>
                <w:sz w:val="20"/>
                <w:szCs w:val="20"/>
              </w:rPr>
              <w:t xml:space="preserve">Expendable </w:t>
            </w:r>
            <w:r w:rsidR="00A34511">
              <w:rPr>
                <w:rFonts w:asciiTheme="majorBidi" w:hAnsiTheme="majorBidi" w:cstheme="majorBidi"/>
                <w:sz w:val="20"/>
                <w:szCs w:val="20"/>
              </w:rPr>
              <w:t>s</w:t>
            </w:r>
            <w:r w:rsidRPr="00353075">
              <w:rPr>
                <w:rFonts w:asciiTheme="majorBidi" w:hAnsiTheme="majorBidi" w:cstheme="majorBidi"/>
                <w:sz w:val="20"/>
                <w:szCs w:val="20"/>
              </w:rPr>
              <w:t xml:space="preserve">tationery </w:t>
            </w:r>
            <w:r w:rsidR="00A34511">
              <w:rPr>
                <w:rFonts w:asciiTheme="majorBidi" w:hAnsiTheme="majorBidi" w:cstheme="majorBidi"/>
                <w:sz w:val="20"/>
                <w:szCs w:val="20"/>
              </w:rPr>
              <w:t>and</w:t>
            </w:r>
            <w:r w:rsidRPr="00353075">
              <w:rPr>
                <w:rFonts w:asciiTheme="majorBidi" w:hAnsiTheme="majorBidi" w:cstheme="majorBidi"/>
                <w:sz w:val="20"/>
                <w:szCs w:val="20"/>
              </w:rPr>
              <w:t xml:space="preserve"> </w:t>
            </w:r>
            <w:r w:rsidR="00A34511">
              <w:rPr>
                <w:rFonts w:asciiTheme="majorBidi" w:hAnsiTheme="majorBidi" w:cstheme="majorBidi"/>
                <w:sz w:val="20"/>
                <w:szCs w:val="20"/>
              </w:rPr>
              <w:t>o</w:t>
            </w:r>
            <w:r w:rsidRPr="00353075">
              <w:rPr>
                <w:rFonts w:asciiTheme="majorBidi" w:hAnsiTheme="majorBidi" w:cstheme="majorBidi"/>
                <w:sz w:val="20"/>
                <w:szCs w:val="20"/>
              </w:rPr>
              <w:t xml:space="preserve">ther </w:t>
            </w:r>
            <w:r w:rsidR="00A34511">
              <w:rPr>
                <w:rFonts w:asciiTheme="majorBidi" w:hAnsiTheme="majorBidi" w:cstheme="majorBidi"/>
                <w:sz w:val="20"/>
                <w:szCs w:val="20"/>
              </w:rPr>
              <w:t>s</w:t>
            </w:r>
            <w:r w:rsidRPr="00353075">
              <w:rPr>
                <w:rFonts w:asciiTheme="majorBidi" w:hAnsiTheme="majorBidi" w:cstheme="majorBidi"/>
                <w:sz w:val="20"/>
                <w:szCs w:val="20"/>
              </w:rPr>
              <w:t>upplies</w:t>
            </w:r>
          </w:p>
        </w:tc>
        <w:tc>
          <w:tcPr>
            <w:tcW w:w="1080" w:type="dxa"/>
          </w:tcPr>
          <w:p w14:paraId="62CA1C77" w14:textId="77777777" w:rsidR="007F5826" w:rsidRPr="00353075" w:rsidRDefault="007F5826" w:rsidP="00A34511">
            <w:pPr>
              <w:jc w:val="center"/>
              <w:rPr>
                <w:rFonts w:asciiTheme="majorBidi" w:hAnsiTheme="majorBidi" w:cstheme="majorBidi"/>
                <w:sz w:val="20"/>
                <w:szCs w:val="20"/>
              </w:rPr>
            </w:pPr>
            <w:r w:rsidRPr="00353075">
              <w:rPr>
                <w:rFonts w:asciiTheme="majorBidi" w:hAnsiTheme="majorBidi" w:cstheme="majorBidi"/>
                <w:sz w:val="20"/>
                <w:szCs w:val="20"/>
              </w:rPr>
              <w:t>7,000</w:t>
            </w:r>
          </w:p>
          <w:p w14:paraId="0E700E36" w14:textId="77777777" w:rsidR="00271CA2" w:rsidRPr="00353075" w:rsidRDefault="00271CA2" w:rsidP="00A34511">
            <w:pPr>
              <w:jc w:val="center"/>
              <w:rPr>
                <w:rFonts w:asciiTheme="majorBidi" w:hAnsiTheme="majorBidi" w:cstheme="majorBidi"/>
                <w:b/>
                <w:bCs/>
                <w:sz w:val="20"/>
                <w:szCs w:val="20"/>
              </w:rPr>
            </w:pPr>
          </w:p>
        </w:tc>
        <w:tc>
          <w:tcPr>
            <w:tcW w:w="1170" w:type="dxa"/>
          </w:tcPr>
          <w:p w14:paraId="7BDDEA61" w14:textId="4D28D322" w:rsidR="005012F4" w:rsidRPr="00353075" w:rsidRDefault="005012F4" w:rsidP="00A34511">
            <w:pPr>
              <w:jc w:val="center"/>
              <w:rPr>
                <w:rFonts w:asciiTheme="majorBidi" w:hAnsiTheme="majorBidi" w:cstheme="majorBidi"/>
                <w:sz w:val="20"/>
                <w:szCs w:val="20"/>
              </w:rPr>
            </w:pPr>
            <w:r w:rsidRPr="004D64D5">
              <w:rPr>
                <w:rFonts w:asciiTheme="majorBidi" w:hAnsiTheme="majorBidi" w:cstheme="majorBidi"/>
                <w:sz w:val="20"/>
                <w:szCs w:val="20"/>
              </w:rPr>
              <w:t>12,000</w:t>
            </w:r>
          </w:p>
        </w:tc>
        <w:tc>
          <w:tcPr>
            <w:tcW w:w="1077" w:type="dxa"/>
          </w:tcPr>
          <w:p w14:paraId="0B75975C" w14:textId="7EAB39AA" w:rsidR="005012F4" w:rsidRPr="00353075" w:rsidRDefault="005012F4" w:rsidP="00A34511">
            <w:pPr>
              <w:jc w:val="center"/>
              <w:rPr>
                <w:rFonts w:asciiTheme="majorBidi" w:hAnsiTheme="majorBidi" w:cstheme="majorBidi"/>
                <w:sz w:val="20"/>
                <w:szCs w:val="20"/>
              </w:rPr>
            </w:pPr>
            <w:r w:rsidRPr="004D64D5">
              <w:rPr>
                <w:rFonts w:asciiTheme="majorBidi" w:hAnsiTheme="majorBidi" w:cstheme="majorBidi"/>
                <w:sz w:val="20"/>
                <w:szCs w:val="20"/>
              </w:rPr>
              <w:t>5,000</w:t>
            </w:r>
          </w:p>
        </w:tc>
        <w:tc>
          <w:tcPr>
            <w:tcW w:w="1160" w:type="dxa"/>
          </w:tcPr>
          <w:p w14:paraId="3D2EEF5F" w14:textId="01F9D9A2" w:rsidR="00554C51" w:rsidRPr="000A70F5" w:rsidRDefault="007F5826" w:rsidP="00554C51">
            <w:pPr>
              <w:jc w:val="center"/>
              <w:rPr>
                <w:rFonts w:asciiTheme="majorBidi" w:hAnsiTheme="majorBidi" w:cstheme="majorBidi"/>
                <w:sz w:val="20"/>
                <w:szCs w:val="20"/>
              </w:rPr>
            </w:pPr>
            <w:r w:rsidRPr="000A70F5">
              <w:rPr>
                <w:rFonts w:asciiTheme="majorBidi" w:hAnsiTheme="majorBidi" w:cstheme="majorBidi"/>
                <w:sz w:val="20"/>
                <w:szCs w:val="20"/>
              </w:rPr>
              <w:t>71%</w:t>
            </w:r>
          </w:p>
          <w:p w14:paraId="393C4B4F" w14:textId="5EA6EC18" w:rsidR="00271CA2" w:rsidRPr="000A70F5" w:rsidRDefault="00271CA2" w:rsidP="00B76772">
            <w:pPr>
              <w:jc w:val="center"/>
              <w:rPr>
                <w:rFonts w:asciiTheme="majorBidi" w:hAnsiTheme="majorBidi" w:cstheme="majorBidi"/>
                <w:sz w:val="20"/>
                <w:szCs w:val="20"/>
              </w:rPr>
            </w:pPr>
          </w:p>
        </w:tc>
      </w:tr>
      <w:tr w:rsidR="00A34511" w14:paraId="43274E0A" w14:textId="77777777" w:rsidTr="00B76772">
        <w:trPr>
          <w:trHeight w:val="146"/>
        </w:trPr>
        <w:tc>
          <w:tcPr>
            <w:tcW w:w="1705" w:type="dxa"/>
            <w:vMerge/>
          </w:tcPr>
          <w:p w14:paraId="077EE0D5" w14:textId="77777777" w:rsidR="00271CA2" w:rsidRPr="00353075" w:rsidRDefault="00271CA2" w:rsidP="00B76772">
            <w:pPr>
              <w:rPr>
                <w:rFonts w:asciiTheme="majorBidi" w:hAnsiTheme="majorBidi" w:cstheme="majorBidi"/>
                <w:b/>
                <w:bCs/>
                <w:sz w:val="20"/>
                <w:szCs w:val="20"/>
              </w:rPr>
            </w:pPr>
          </w:p>
        </w:tc>
        <w:tc>
          <w:tcPr>
            <w:tcW w:w="3330" w:type="dxa"/>
            <w:tcBorders>
              <w:bottom w:val="single" w:sz="4" w:space="0" w:color="auto"/>
            </w:tcBorders>
          </w:tcPr>
          <w:p w14:paraId="29840107" w14:textId="48F9221C" w:rsidR="00271CA2" w:rsidRPr="00353075" w:rsidRDefault="000F1CD5" w:rsidP="00B76772">
            <w:pPr>
              <w:jc w:val="left"/>
              <w:rPr>
                <w:rFonts w:asciiTheme="majorBidi" w:hAnsiTheme="majorBidi" w:cstheme="majorBidi"/>
                <w:sz w:val="20"/>
                <w:szCs w:val="20"/>
              </w:rPr>
            </w:pPr>
            <w:r w:rsidRPr="00353075">
              <w:rPr>
                <w:rFonts w:asciiTheme="majorBidi" w:hAnsiTheme="majorBidi" w:cstheme="majorBidi"/>
                <w:sz w:val="20"/>
                <w:szCs w:val="20"/>
              </w:rPr>
              <w:t xml:space="preserve">Staff training and </w:t>
            </w:r>
            <w:r w:rsidR="00A34511">
              <w:rPr>
                <w:rFonts w:asciiTheme="majorBidi" w:hAnsiTheme="majorBidi" w:cstheme="majorBidi"/>
                <w:sz w:val="20"/>
                <w:szCs w:val="20"/>
              </w:rPr>
              <w:t>d</w:t>
            </w:r>
            <w:r w:rsidRPr="00353075">
              <w:rPr>
                <w:rFonts w:asciiTheme="majorBidi" w:hAnsiTheme="majorBidi" w:cstheme="majorBidi"/>
                <w:sz w:val="20"/>
                <w:szCs w:val="20"/>
              </w:rPr>
              <w:t>evelopment</w:t>
            </w:r>
          </w:p>
        </w:tc>
        <w:tc>
          <w:tcPr>
            <w:tcW w:w="1080" w:type="dxa"/>
          </w:tcPr>
          <w:p w14:paraId="4828457B" w14:textId="541018AD" w:rsidR="00271CA2" w:rsidRPr="00353075" w:rsidRDefault="005012F4" w:rsidP="00B76772">
            <w:pPr>
              <w:jc w:val="center"/>
              <w:rPr>
                <w:rFonts w:asciiTheme="majorBidi" w:hAnsiTheme="majorBidi" w:cstheme="majorBidi"/>
                <w:b/>
                <w:bCs/>
                <w:sz w:val="20"/>
                <w:szCs w:val="20"/>
              </w:rPr>
            </w:pPr>
            <w:r w:rsidRPr="00353075">
              <w:rPr>
                <w:rFonts w:asciiTheme="majorBidi" w:hAnsiTheme="majorBidi" w:cstheme="majorBidi"/>
                <w:sz w:val="20"/>
                <w:szCs w:val="20"/>
              </w:rPr>
              <w:t>20,137</w:t>
            </w:r>
          </w:p>
        </w:tc>
        <w:tc>
          <w:tcPr>
            <w:tcW w:w="1170" w:type="dxa"/>
          </w:tcPr>
          <w:p w14:paraId="4BFE54A7" w14:textId="62B40624" w:rsidR="005012F4" w:rsidRPr="00353075" w:rsidRDefault="005012F4" w:rsidP="00A34511">
            <w:pPr>
              <w:jc w:val="center"/>
              <w:rPr>
                <w:rFonts w:asciiTheme="majorBidi" w:hAnsiTheme="majorBidi" w:cstheme="majorBidi"/>
                <w:sz w:val="20"/>
                <w:szCs w:val="20"/>
              </w:rPr>
            </w:pPr>
            <w:r w:rsidRPr="004D64D5">
              <w:rPr>
                <w:rFonts w:asciiTheme="majorBidi" w:hAnsiTheme="majorBidi" w:cstheme="majorBidi"/>
                <w:sz w:val="20"/>
                <w:szCs w:val="20"/>
              </w:rPr>
              <w:t>34,000</w:t>
            </w:r>
          </w:p>
        </w:tc>
        <w:tc>
          <w:tcPr>
            <w:tcW w:w="1077" w:type="dxa"/>
          </w:tcPr>
          <w:p w14:paraId="770263C1" w14:textId="4B8820E0" w:rsidR="005012F4" w:rsidRPr="00353075" w:rsidRDefault="005012F4" w:rsidP="00A34511">
            <w:pPr>
              <w:jc w:val="center"/>
              <w:rPr>
                <w:rFonts w:asciiTheme="majorBidi" w:hAnsiTheme="majorBidi" w:cstheme="majorBidi"/>
                <w:sz w:val="20"/>
                <w:szCs w:val="20"/>
              </w:rPr>
            </w:pPr>
            <w:r w:rsidRPr="004D64D5">
              <w:rPr>
                <w:rFonts w:asciiTheme="majorBidi" w:hAnsiTheme="majorBidi" w:cstheme="majorBidi"/>
                <w:sz w:val="20"/>
                <w:szCs w:val="20"/>
              </w:rPr>
              <w:t>13,863</w:t>
            </w:r>
          </w:p>
        </w:tc>
        <w:tc>
          <w:tcPr>
            <w:tcW w:w="1160" w:type="dxa"/>
          </w:tcPr>
          <w:p w14:paraId="31B9E231" w14:textId="4E0DED5E" w:rsidR="005012F4" w:rsidRPr="000A70F5" w:rsidRDefault="005012F4" w:rsidP="00A34511">
            <w:pPr>
              <w:jc w:val="center"/>
              <w:rPr>
                <w:rFonts w:asciiTheme="majorBidi" w:hAnsiTheme="majorBidi" w:cstheme="majorBidi"/>
                <w:sz w:val="20"/>
                <w:szCs w:val="20"/>
              </w:rPr>
            </w:pPr>
            <w:r w:rsidRPr="000A70F5">
              <w:rPr>
                <w:rFonts w:asciiTheme="majorBidi" w:hAnsiTheme="majorBidi" w:cstheme="majorBidi"/>
                <w:sz w:val="20"/>
                <w:szCs w:val="20"/>
              </w:rPr>
              <w:t>69%</w:t>
            </w:r>
          </w:p>
        </w:tc>
      </w:tr>
      <w:tr w:rsidR="00A34511" w14:paraId="74769B78" w14:textId="77777777" w:rsidTr="00B76772">
        <w:trPr>
          <w:trHeight w:val="278"/>
        </w:trPr>
        <w:tc>
          <w:tcPr>
            <w:tcW w:w="1705" w:type="dxa"/>
            <w:vMerge/>
            <w:tcBorders>
              <w:right w:val="single" w:sz="4" w:space="0" w:color="auto"/>
            </w:tcBorders>
          </w:tcPr>
          <w:p w14:paraId="55E9A01C" w14:textId="77777777" w:rsidR="00271CA2" w:rsidRPr="00353075" w:rsidRDefault="00271CA2" w:rsidP="00B76772">
            <w:pPr>
              <w:rPr>
                <w:rFonts w:asciiTheme="majorBidi" w:hAnsiTheme="majorBidi" w:cstheme="majorBidi"/>
                <w:b/>
                <w:bCs/>
                <w:sz w:val="20"/>
                <w:szCs w:val="20"/>
              </w:rPr>
            </w:pPr>
          </w:p>
        </w:tc>
        <w:tc>
          <w:tcPr>
            <w:tcW w:w="3330" w:type="dxa"/>
            <w:tcBorders>
              <w:left w:val="single" w:sz="4" w:space="0" w:color="auto"/>
            </w:tcBorders>
          </w:tcPr>
          <w:p w14:paraId="7EB04123" w14:textId="3F12B3DA" w:rsidR="00271CA2" w:rsidRPr="00353075" w:rsidRDefault="000F1CD5" w:rsidP="00B76772">
            <w:pPr>
              <w:rPr>
                <w:rFonts w:asciiTheme="majorBidi" w:hAnsiTheme="majorBidi" w:cstheme="majorBidi"/>
                <w:b/>
                <w:bCs/>
                <w:sz w:val="20"/>
                <w:szCs w:val="20"/>
              </w:rPr>
            </w:pPr>
            <w:r w:rsidRPr="00353075">
              <w:rPr>
                <w:rFonts w:asciiTheme="majorBidi" w:hAnsiTheme="majorBidi" w:cstheme="majorBidi"/>
                <w:b/>
                <w:bCs/>
                <w:sz w:val="20"/>
                <w:szCs w:val="20"/>
              </w:rPr>
              <w:t>Subtotal</w:t>
            </w:r>
          </w:p>
        </w:tc>
        <w:tc>
          <w:tcPr>
            <w:tcW w:w="1080" w:type="dxa"/>
          </w:tcPr>
          <w:p w14:paraId="4ABFDC4B" w14:textId="4C099FD9" w:rsidR="00271CA2" w:rsidRPr="00353075" w:rsidRDefault="005012F4" w:rsidP="00A34511">
            <w:pPr>
              <w:jc w:val="center"/>
              <w:rPr>
                <w:rFonts w:asciiTheme="majorBidi" w:hAnsiTheme="majorBidi" w:cstheme="majorBidi"/>
                <w:b/>
                <w:bCs/>
                <w:sz w:val="20"/>
                <w:szCs w:val="20"/>
              </w:rPr>
            </w:pPr>
            <w:r w:rsidRPr="00353075">
              <w:rPr>
                <w:rFonts w:asciiTheme="majorBidi" w:hAnsiTheme="majorBidi" w:cstheme="majorBidi"/>
                <w:b/>
                <w:bCs/>
                <w:sz w:val="20"/>
                <w:szCs w:val="20"/>
              </w:rPr>
              <w:t>40,137</w:t>
            </w:r>
          </w:p>
        </w:tc>
        <w:tc>
          <w:tcPr>
            <w:tcW w:w="1170" w:type="dxa"/>
          </w:tcPr>
          <w:p w14:paraId="3D72F766" w14:textId="5A500CD8" w:rsidR="00271CA2" w:rsidRPr="00353075" w:rsidRDefault="005012F4" w:rsidP="00A34511">
            <w:pPr>
              <w:jc w:val="center"/>
              <w:rPr>
                <w:rFonts w:asciiTheme="majorBidi" w:hAnsiTheme="majorBidi" w:cstheme="majorBidi"/>
                <w:b/>
                <w:bCs/>
                <w:sz w:val="20"/>
                <w:szCs w:val="20"/>
              </w:rPr>
            </w:pPr>
            <w:r w:rsidRPr="00353075">
              <w:rPr>
                <w:rFonts w:asciiTheme="majorBidi" w:hAnsiTheme="majorBidi" w:cstheme="majorBidi"/>
                <w:b/>
                <w:bCs/>
                <w:sz w:val="20"/>
                <w:szCs w:val="20"/>
              </w:rPr>
              <w:t>66,000</w:t>
            </w:r>
          </w:p>
        </w:tc>
        <w:tc>
          <w:tcPr>
            <w:tcW w:w="1077" w:type="dxa"/>
          </w:tcPr>
          <w:p w14:paraId="7E89C8D6" w14:textId="13F5B257" w:rsidR="005012F4" w:rsidRPr="00353075" w:rsidRDefault="005012F4" w:rsidP="00A34511">
            <w:pPr>
              <w:jc w:val="center"/>
              <w:rPr>
                <w:rFonts w:asciiTheme="majorBidi" w:hAnsiTheme="majorBidi" w:cstheme="majorBidi"/>
                <w:b/>
                <w:bCs/>
                <w:sz w:val="20"/>
                <w:szCs w:val="20"/>
              </w:rPr>
            </w:pPr>
            <w:r w:rsidRPr="00353075">
              <w:rPr>
                <w:rFonts w:asciiTheme="majorBidi" w:hAnsiTheme="majorBidi" w:cstheme="majorBidi"/>
                <w:b/>
                <w:bCs/>
                <w:sz w:val="20"/>
                <w:szCs w:val="20"/>
              </w:rPr>
              <w:t>25,863</w:t>
            </w:r>
          </w:p>
        </w:tc>
        <w:tc>
          <w:tcPr>
            <w:tcW w:w="1160" w:type="dxa"/>
          </w:tcPr>
          <w:p w14:paraId="06EAB035" w14:textId="65067196" w:rsidR="00271CA2" w:rsidRPr="00353075" w:rsidRDefault="00554C51" w:rsidP="00B76772">
            <w:pPr>
              <w:jc w:val="center"/>
              <w:rPr>
                <w:rFonts w:asciiTheme="majorBidi" w:hAnsiTheme="majorBidi" w:cstheme="majorBidi"/>
                <w:b/>
                <w:bCs/>
                <w:sz w:val="20"/>
                <w:szCs w:val="20"/>
              </w:rPr>
            </w:pPr>
            <w:r>
              <w:rPr>
                <w:rFonts w:asciiTheme="majorBidi" w:hAnsiTheme="majorBidi" w:cstheme="majorBidi"/>
                <w:b/>
                <w:bCs/>
                <w:sz w:val="20"/>
                <w:szCs w:val="20"/>
              </w:rPr>
              <w:t>64%</w:t>
            </w:r>
          </w:p>
        </w:tc>
      </w:tr>
      <w:tr w:rsidR="00A34511" w14:paraId="75C1232F" w14:textId="77777777" w:rsidTr="00B76772">
        <w:trPr>
          <w:trHeight w:val="58"/>
        </w:trPr>
        <w:tc>
          <w:tcPr>
            <w:tcW w:w="5035" w:type="dxa"/>
            <w:gridSpan w:val="2"/>
          </w:tcPr>
          <w:p w14:paraId="36039CDC" w14:textId="752B006F" w:rsidR="00271CA2" w:rsidRPr="00353075" w:rsidRDefault="00271CA2" w:rsidP="00B76772">
            <w:pPr>
              <w:jc w:val="center"/>
              <w:rPr>
                <w:rFonts w:asciiTheme="majorBidi" w:hAnsiTheme="majorBidi" w:cstheme="majorBidi"/>
                <w:b/>
                <w:bCs/>
                <w:sz w:val="20"/>
                <w:szCs w:val="20"/>
              </w:rPr>
            </w:pPr>
            <w:r w:rsidRPr="00353075">
              <w:rPr>
                <w:rFonts w:asciiTheme="majorBidi" w:hAnsiTheme="majorBidi" w:cstheme="majorBidi"/>
                <w:b/>
                <w:bCs/>
                <w:sz w:val="20"/>
                <w:szCs w:val="20"/>
              </w:rPr>
              <w:t>Total cost</w:t>
            </w:r>
          </w:p>
        </w:tc>
        <w:tc>
          <w:tcPr>
            <w:tcW w:w="1080" w:type="dxa"/>
          </w:tcPr>
          <w:p w14:paraId="43A56D80" w14:textId="79C9042B" w:rsidR="00271CA2" w:rsidRPr="00353075" w:rsidRDefault="005012F4" w:rsidP="00A34511">
            <w:pPr>
              <w:jc w:val="center"/>
              <w:rPr>
                <w:rFonts w:asciiTheme="majorBidi" w:hAnsiTheme="majorBidi" w:cstheme="majorBidi"/>
                <w:b/>
                <w:bCs/>
                <w:sz w:val="20"/>
                <w:szCs w:val="20"/>
              </w:rPr>
            </w:pPr>
            <w:r w:rsidRPr="00353075">
              <w:rPr>
                <w:rFonts w:asciiTheme="majorBidi" w:hAnsiTheme="majorBidi" w:cstheme="majorBidi"/>
                <w:b/>
                <w:bCs/>
                <w:sz w:val="20"/>
                <w:szCs w:val="20"/>
              </w:rPr>
              <w:t>1,278,037</w:t>
            </w:r>
          </w:p>
        </w:tc>
        <w:tc>
          <w:tcPr>
            <w:tcW w:w="1170" w:type="dxa"/>
          </w:tcPr>
          <w:p w14:paraId="3C66AF93" w14:textId="2FB1DBEF" w:rsidR="00271CA2" w:rsidRPr="00353075" w:rsidRDefault="005012F4" w:rsidP="00A34511">
            <w:pPr>
              <w:jc w:val="center"/>
              <w:rPr>
                <w:rFonts w:asciiTheme="majorBidi" w:hAnsiTheme="majorBidi" w:cstheme="majorBidi"/>
                <w:b/>
                <w:bCs/>
                <w:sz w:val="20"/>
                <w:szCs w:val="20"/>
              </w:rPr>
            </w:pPr>
            <w:r w:rsidRPr="00353075">
              <w:rPr>
                <w:rFonts w:asciiTheme="majorBidi" w:hAnsiTheme="majorBidi" w:cstheme="majorBidi"/>
                <w:b/>
                <w:bCs/>
                <w:sz w:val="20"/>
                <w:szCs w:val="20"/>
              </w:rPr>
              <w:t>1,949,101</w:t>
            </w:r>
          </w:p>
        </w:tc>
        <w:tc>
          <w:tcPr>
            <w:tcW w:w="1077" w:type="dxa"/>
          </w:tcPr>
          <w:p w14:paraId="4A6A7FB5" w14:textId="554F3278" w:rsidR="00271CA2" w:rsidRPr="00353075" w:rsidRDefault="005012F4" w:rsidP="00A34511">
            <w:pPr>
              <w:jc w:val="center"/>
              <w:rPr>
                <w:rFonts w:asciiTheme="majorBidi" w:hAnsiTheme="majorBidi" w:cstheme="majorBidi"/>
                <w:b/>
                <w:bCs/>
                <w:sz w:val="20"/>
                <w:szCs w:val="20"/>
              </w:rPr>
            </w:pPr>
            <w:r w:rsidRPr="00353075">
              <w:rPr>
                <w:rFonts w:asciiTheme="majorBidi" w:hAnsiTheme="majorBidi" w:cstheme="majorBidi"/>
                <w:b/>
                <w:bCs/>
                <w:sz w:val="20"/>
                <w:szCs w:val="20"/>
              </w:rPr>
              <w:t>671,064</w:t>
            </w:r>
          </w:p>
        </w:tc>
        <w:tc>
          <w:tcPr>
            <w:tcW w:w="1160" w:type="dxa"/>
          </w:tcPr>
          <w:p w14:paraId="72B20C68" w14:textId="10D2E581" w:rsidR="00271CA2" w:rsidRPr="00353075" w:rsidRDefault="00C8016B" w:rsidP="00B76772">
            <w:pPr>
              <w:jc w:val="center"/>
              <w:rPr>
                <w:rFonts w:asciiTheme="majorBidi" w:hAnsiTheme="majorBidi" w:cstheme="majorBidi"/>
                <w:b/>
                <w:bCs/>
                <w:sz w:val="20"/>
                <w:szCs w:val="20"/>
              </w:rPr>
            </w:pPr>
            <w:r>
              <w:rPr>
                <w:rFonts w:asciiTheme="majorBidi" w:hAnsiTheme="majorBidi" w:cstheme="majorBidi"/>
                <w:b/>
                <w:bCs/>
                <w:sz w:val="20"/>
                <w:szCs w:val="20"/>
              </w:rPr>
              <w:t>53%</w:t>
            </w:r>
          </w:p>
        </w:tc>
      </w:tr>
    </w:tbl>
    <w:p w14:paraId="418B0451" w14:textId="551E8457" w:rsidR="0058678C" w:rsidRDefault="0058678C">
      <w:pPr>
        <w:spacing w:after="60"/>
        <w:rPr>
          <w:b/>
          <w:bCs/>
          <w:sz w:val="21"/>
          <w:szCs w:val="21"/>
        </w:rPr>
      </w:pPr>
    </w:p>
    <w:p w14:paraId="023FA051" w14:textId="6EC25820" w:rsidR="000F5166" w:rsidRPr="00863DAE" w:rsidRDefault="003D2225" w:rsidP="00863DAE">
      <w:pPr>
        <w:pStyle w:val="Heading3"/>
        <w:ind w:left="709"/>
        <w:rPr>
          <w:u w:val="single"/>
          <w:lang w:val="en-GB"/>
        </w:rPr>
      </w:pPr>
      <w:proofErr w:type="gramStart"/>
      <w:r w:rsidRPr="00863DAE">
        <w:rPr>
          <w:u w:val="single"/>
        </w:rPr>
        <w:t>Other</w:t>
      </w:r>
      <w:proofErr w:type="gramEnd"/>
      <w:r w:rsidRPr="00863DAE">
        <w:rPr>
          <w:u w:val="single"/>
        </w:rPr>
        <w:t xml:space="preserve"> personnel </w:t>
      </w:r>
      <w:r w:rsidR="00042121" w:rsidRPr="00863DAE">
        <w:rPr>
          <w:u w:val="single"/>
        </w:rPr>
        <w:t xml:space="preserve">component </w:t>
      </w:r>
    </w:p>
    <w:p w14:paraId="7C96E018" w14:textId="329A2971" w:rsidR="00E41343" w:rsidRPr="00E41343" w:rsidRDefault="00E41343" w:rsidP="00863DAE">
      <w:pPr>
        <w:pStyle w:val="Heading1"/>
        <w:spacing w:after="0"/>
      </w:pPr>
      <w:r w:rsidRPr="00E41343">
        <w:t xml:space="preserve">The </w:t>
      </w:r>
      <w:r w:rsidR="003D1752">
        <w:t xml:space="preserve">other </w:t>
      </w:r>
      <w:r w:rsidRPr="00E41343">
        <w:t>personnel component encompasses provisions for temporary assistance and consultancy services. T</w:t>
      </w:r>
      <w:r w:rsidR="000D461E">
        <w:t>able 2</w:t>
      </w:r>
      <w:r w:rsidRPr="00E41343">
        <w:t xml:space="preserve"> offers a breakdown of the </w:t>
      </w:r>
      <w:r w:rsidR="005626FA">
        <w:t>required</w:t>
      </w:r>
      <w:r w:rsidRPr="00E41343">
        <w:t xml:space="preserve"> services</w:t>
      </w:r>
      <w:r w:rsidR="00EE027E">
        <w:t xml:space="preserve"> for temporary assistance</w:t>
      </w:r>
      <w:r w:rsidRPr="00E41343">
        <w:t xml:space="preserve"> along with their estimated costs derived from the corresponding 2023 salary scales. The allocation for consultancy services will undergo annual review and be prioritized based on the requirements of technical and independent experts.</w:t>
      </w:r>
    </w:p>
    <w:p w14:paraId="43748A36" w14:textId="5C0C18AF" w:rsidR="00771A92" w:rsidRDefault="00771A92" w:rsidP="00722503"/>
    <w:p w14:paraId="6E4C547F" w14:textId="041EDC10" w:rsidR="00824CA7" w:rsidRDefault="00A60246" w:rsidP="00353075">
      <w:pPr>
        <w:keepNext/>
        <w:spacing w:after="60"/>
        <w:rPr>
          <w:b/>
          <w:bCs/>
          <w:sz w:val="21"/>
          <w:szCs w:val="21"/>
        </w:rPr>
      </w:pPr>
      <w:r w:rsidRPr="00CE1CD0">
        <w:rPr>
          <w:b/>
          <w:bCs/>
          <w:sz w:val="21"/>
          <w:szCs w:val="21"/>
        </w:rPr>
        <w:lastRenderedPageBreak/>
        <w:t xml:space="preserve">Table </w:t>
      </w:r>
      <w:r w:rsidR="000F33B3">
        <w:rPr>
          <w:b/>
          <w:bCs/>
          <w:sz w:val="21"/>
          <w:szCs w:val="21"/>
        </w:rPr>
        <w:t>2</w:t>
      </w:r>
      <w:r w:rsidRPr="00CE1CD0">
        <w:rPr>
          <w:b/>
          <w:bCs/>
          <w:sz w:val="21"/>
          <w:szCs w:val="21"/>
        </w:rPr>
        <w:t xml:space="preserve">: Estimated budget for </w:t>
      </w:r>
      <w:r w:rsidR="00EC0F28">
        <w:rPr>
          <w:b/>
          <w:bCs/>
          <w:sz w:val="21"/>
          <w:szCs w:val="21"/>
        </w:rPr>
        <w:t>o</w:t>
      </w:r>
      <w:r w:rsidRPr="00CE1CD0">
        <w:rPr>
          <w:b/>
          <w:bCs/>
          <w:sz w:val="21"/>
          <w:szCs w:val="21"/>
        </w:rPr>
        <w:t xml:space="preserve">ther </w:t>
      </w:r>
      <w:r w:rsidR="00EC0F28">
        <w:rPr>
          <w:b/>
          <w:bCs/>
          <w:sz w:val="21"/>
          <w:szCs w:val="21"/>
        </w:rPr>
        <w:t>p</w:t>
      </w:r>
      <w:r w:rsidRPr="00CE1CD0">
        <w:rPr>
          <w:b/>
          <w:bCs/>
          <w:sz w:val="21"/>
          <w:szCs w:val="21"/>
        </w:rPr>
        <w:t xml:space="preserve">ersonnel </w:t>
      </w:r>
      <w:r w:rsidR="00824CA7" w:rsidRPr="00393941">
        <w:rPr>
          <w:b/>
          <w:bCs/>
          <w:sz w:val="21"/>
          <w:szCs w:val="21"/>
        </w:rPr>
        <w:t>for the year 2024 (US $)</w:t>
      </w:r>
    </w:p>
    <w:tbl>
      <w:tblPr>
        <w:tblStyle w:val="TableGrid"/>
        <w:tblW w:w="0" w:type="auto"/>
        <w:jc w:val="center"/>
        <w:tblLook w:val="04A0" w:firstRow="1" w:lastRow="0" w:firstColumn="1" w:lastColumn="0" w:noHBand="0" w:noVBand="1"/>
      </w:tblPr>
      <w:tblGrid>
        <w:gridCol w:w="3447"/>
        <w:gridCol w:w="1318"/>
        <w:gridCol w:w="1356"/>
        <w:gridCol w:w="1609"/>
        <w:gridCol w:w="1620"/>
      </w:tblGrid>
      <w:tr w:rsidR="008B0B10" w14:paraId="1CCE3B67" w14:textId="77777777" w:rsidTr="00B76772">
        <w:trPr>
          <w:trHeight w:val="530"/>
          <w:jc w:val="center"/>
        </w:trPr>
        <w:tc>
          <w:tcPr>
            <w:tcW w:w="3447" w:type="dxa"/>
          </w:tcPr>
          <w:p w14:paraId="2C16A4F1" w14:textId="16586B7F" w:rsidR="008B0B10" w:rsidRPr="00353075" w:rsidRDefault="008B0B10" w:rsidP="00B76772">
            <w:pPr>
              <w:jc w:val="left"/>
              <w:rPr>
                <w:rFonts w:asciiTheme="majorBidi" w:hAnsiTheme="majorBidi" w:cstheme="majorBidi"/>
                <w:b/>
                <w:bCs/>
                <w:sz w:val="20"/>
                <w:szCs w:val="20"/>
              </w:rPr>
            </w:pPr>
            <w:r w:rsidRPr="00353075">
              <w:rPr>
                <w:rFonts w:asciiTheme="majorBidi" w:hAnsiTheme="majorBidi" w:cstheme="majorBidi"/>
                <w:b/>
                <w:bCs/>
                <w:sz w:val="20"/>
                <w:szCs w:val="20"/>
              </w:rPr>
              <w:t>Description</w:t>
            </w:r>
          </w:p>
        </w:tc>
        <w:tc>
          <w:tcPr>
            <w:tcW w:w="1318" w:type="dxa"/>
          </w:tcPr>
          <w:p w14:paraId="7BC28937" w14:textId="4820A1E3" w:rsidR="008B0B10" w:rsidRPr="00353075" w:rsidRDefault="002A0A39" w:rsidP="00B76772">
            <w:pPr>
              <w:jc w:val="center"/>
              <w:rPr>
                <w:rFonts w:asciiTheme="majorBidi" w:hAnsiTheme="majorBidi" w:cstheme="majorBidi"/>
                <w:b/>
                <w:bCs/>
                <w:sz w:val="20"/>
                <w:szCs w:val="20"/>
              </w:rPr>
            </w:pPr>
            <w:r>
              <w:rPr>
                <w:rFonts w:asciiTheme="majorBidi" w:hAnsiTheme="majorBidi" w:cstheme="majorBidi"/>
                <w:b/>
                <w:bCs/>
                <w:sz w:val="20"/>
                <w:szCs w:val="20"/>
              </w:rPr>
              <w:t>Approved</w:t>
            </w:r>
            <w:r w:rsidRPr="00353075">
              <w:rPr>
                <w:rFonts w:asciiTheme="majorBidi" w:hAnsiTheme="majorBidi" w:cstheme="majorBidi"/>
                <w:b/>
                <w:bCs/>
                <w:sz w:val="20"/>
                <w:szCs w:val="20"/>
              </w:rPr>
              <w:t xml:space="preserve"> </w:t>
            </w:r>
            <w:r w:rsidRPr="00353075">
              <w:rPr>
                <w:rFonts w:asciiTheme="majorBidi" w:hAnsiTheme="majorBidi" w:cstheme="majorBidi"/>
                <w:b/>
                <w:bCs/>
                <w:sz w:val="20"/>
                <w:szCs w:val="20"/>
              </w:rPr>
              <w:br/>
              <w:t>2024</w:t>
            </w:r>
          </w:p>
        </w:tc>
        <w:tc>
          <w:tcPr>
            <w:tcW w:w="1356" w:type="dxa"/>
          </w:tcPr>
          <w:p w14:paraId="7116F0BF" w14:textId="27E053C6" w:rsidR="008B0B10" w:rsidRPr="00353075" w:rsidRDefault="008B0B10" w:rsidP="00BB7325">
            <w:pPr>
              <w:jc w:val="center"/>
              <w:rPr>
                <w:rFonts w:asciiTheme="majorBidi" w:hAnsiTheme="majorBidi" w:cstheme="majorBidi"/>
                <w:b/>
                <w:bCs/>
                <w:sz w:val="20"/>
                <w:szCs w:val="20"/>
              </w:rPr>
            </w:pPr>
            <w:r w:rsidRPr="00353075">
              <w:rPr>
                <w:rFonts w:asciiTheme="majorBidi" w:hAnsiTheme="majorBidi" w:cstheme="majorBidi"/>
                <w:b/>
                <w:bCs/>
                <w:sz w:val="20"/>
                <w:szCs w:val="20"/>
              </w:rPr>
              <w:t xml:space="preserve">Revised </w:t>
            </w:r>
            <w:r w:rsidRPr="00353075">
              <w:rPr>
                <w:rFonts w:asciiTheme="majorBidi" w:hAnsiTheme="majorBidi" w:cstheme="majorBidi"/>
                <w:b/>
                <w:bCs/>
                <w:sz w:val="20"/>
                <w:szCs w:val="20"/>
              </w:rPr>
              <w:br/>
              <w:t>2024</w:t>
            </w:r>
          </w:p>
        </w:tc>
        <w:tc>
          <w:tcPr>
            <w:tcW w:w="1609" w:type="dxa"/>
          </w:tcPr>
          <w:p w14:paraId="44D637B1" w14:textId="77777777" w:rsidR="008B0B10" w:rsidRPr="00353075" w:rsidRDefault="008B0B10" w:rsidP="00BB7325">
            <w:pPr>
              <w:jc w:val="center"/>
              <w:rPr>
                <w:rFonts w:asciiTheme="majorBidi" w:hAnsiTheme="majorBidi" w:cstheme="majorBidi"/>
                <w:b/>
                <w:bCs/>
                <w:sz w:val="20"/>
                <w:szCs w:val="20"/>
              </w:rPr>
            </w:pPr>
            <w:r w:rsidRPr="00353075">
              <w:rPr>
                <w:rFonts w:asciiTheme="majorBidi" w:hAnsiTheme="majorBidi" w:cstheme="majorBidi"/>
                <w:b/>
                <w:bCs/>
                <w:sz w:val="20"/>
                <w:szCs w:val="20"/>
              </w:rPr>
              <w:t>Variance</w:t>
            </w:r>
          </w:p>
          <w:p w14:paraId="181ED3A3" w14:textId="77777777" w:rsidR="008B0B10" w:rsidRPr="00353075" w:rsidRDefault="008B0B10" w:rsidP="00B76772">
            <w:pPr>
              <w:jc w:val="center"/>
              <w:rPr>
                <w:rFonts w:asciiTheme="majorBidi" w:hAnsiTheme="majorBidi" w:cstheme="majorBidi"/>
                <w:b/>
                <w:bCs/>
                <w:sz w:val="20"/>
                <w:szCs w:val="20"/>
              </w:rPr>
            </w:pPr>
          </w:p>
        </w:tc>
        <w:tc>
          <w:tcPr>
            <w:tcW w:w="1620" w:type="dxa"/>
          </w:tcPr>
          <w:p w14:paraId="6D2ECD77" w14:textId="77777777" w:rsidR="008B0B10" w:rsidRPr="00353075" w:rsidRDefault="008B0B10" w:rsidP="00BB7325">
            <w:pPr>
              <w:jc w:val="center"/>
              <w:rPr>
                <w:rFonts w:asciiTheme="majorBidi" w:hAnsiTheme="majorBidi" w:cstheme="majorBidi"/>
                <w:b/>
                <w:bCs/>
                <w:sz w:val="20"/>
                <w:szCs w:val="20"/>
              </w:rPr>
            </w:pPr>
            <w:r w:rsidRPr="00353075">
              <w:rPr>
                <w:rFonts w:asciiTheme="majorBidi" w:hAnsiTheme="majorBidi" w:cstheme="majorBidi"/>
                <w:b/>
                <w:bCs/>
                <w:sz w:val="20"/>
                <w:szCs w:val="20"/>
              </w:rPr>
              <w:t>Percentage</w:t>
            </w:r>
          </w:p>
          <w:p w14:paraId="71A9DE9E" w14:textId="77777777" w:rsidR="008B0B10" w:rsidRPr="00353075" w:rsidRDefault="008B0B10" w:rsidP="00B76772">
            <w:pPr>
              <w:jc w:val="center"/>
              <w:rPr>
                <w:rFonts w:asciiTheme="majorBidi" w:hAnsiTheme="majorBidi" w:cstheme="majorBidi"/>
                <w:b/>
                <w:bCs/>
                <w:sz w:val="20"/>
                <w:szCs w:val="20"/>
              </w:rPr>
            </w:pPr>
          </w:p>
        </w:tc>
      </w:tr>
      <w:tr w:rsidR="004D64D5" w14:paraId="7BB9E077" w14:textId="77777777" w:rsidTr="00B76772">
        <w:trPr>
          <w:trHeight w:val="197"/>
          <w:jc w:val="center"/>
        </w:trPr>
        <w:tc>
          <w:tcPr>
            <w:tcW w:w="3447" w:type="dxa"/>
          </w:tcPr>
          <w:p w14:paraId="2EC99664" w14:textId="208398C8" w:rsidR="004D64D5" w:rsidRPr="00353075" w:rsidRDefault="007F5826" w:rsidP="00B76772">
            <w:pPr>
              <w:jc w:val="left"/>
              <w:rPr>
                <w:rFonts w:asciiTheme="majorBidi" w:hAnsiTheme="majorBidi" w:cstheme="majorBidi"/>
                <w:b/>
                <w:bCs/>
                <w:sz w:val="20"/>
                <w:szCs w:val="20"/>
              </w:rPr>
            </w:pPr>
            <w:r w:rsidRPr="00353075">
              <w:rPr>
                <w:rFonts w:asciiTheme="majorBidi" w:hAnsiTheme="majorBidi" w:cstheme="majorBidi"/>
                <w:b/>
                <w:bCs/>
                <w:sz w:val="20"/>
                <w:szCs w:val="20"/>
              </w:rPr>
              <w:t>Temporary</w:t>
            </w:r>
            <w:r w:rsidR="004D64D5" w:rsidRPr="00353075">
              <w:rPr>
                <w:rFonts w:asciiTheme="majorBidi" w:hAnsiTheme="majorBidi" w:cstheme="majorBidi"/>
                <w:b/>
                <w:bCs/>
                <w:sz w:val="20"/>
                <w:szCs w:val="20"/>
              </w:rPr>
              <w:t xml:space="preserve"> </w:t>
            </w:r>
            <w:r w:rsidR="00BB7325">
              <w:rPr>
                <w:rFonts w:asciiTheme="majorBidi" w:hAnsiTheme="majorBidi" w:cstheme="majorBidi"/>
                <w:b/>
                <w:bCs/>
                <w:sz w:val="20"/>
                <w:szCs w:val="20"/>
              </w:rPr>
              <w:t>a</w:t>
            </w:r>
            <w:r w:rsidR="004D64D5" w:rsidRPr="00353075">
              <w:rPr>
                <w:rFonts w:asciiTheme="majorBidi" w:hAnsiTheme="majorBidi" w:cstheme="majorBidi"/>
                <w:b/>
                <w:bCs/>
                <w:sz w:val="20"/>
                <w:szCs w:val="20"/>
              </w:rPr>
              <w:t>ssistance</w:t>
            </w:r>
            <w:r w:rsidR="004D64D5" w:rsidRPr="00353075">
              <w:rPr>
                <w:rFonts w:asciiTheme="majorBidi" w:hAnsiTheme="majorBidi" w:cstheme="majorBidi"/>
                <w:b/>
                <w:bCs/>
                <w:sz w:val="20"/>
                <w:szCs w:val="20"/>
              </w:rPr>
              <w:tab/>
            </w:r>
          </w:p>
        </w:tc>
        <w:tc>
          <w:tcPr>
            <w:tcW w:w="1318" w:type="dxa"/>
          </w:tcPr>
          <w:p w14:paraId="069B481C" w14:textId="2BBF2DFA" w:rsidR="004D64D5" w:rsidRPr="00353075" w:rsidRDefault="004D64D5" w:rsidP="00BB7325">
            <w:pPr>
              <w:jc w:val="center"/>
              <w:rPr>
                <w:rFonts w:asciiTheme="majorBidi" w:hAnsiTheme="majorBidi" w:cstheme="majorBidi"/>
                <w:sz w:val="20"/>
                <w:szCs w:val="20"/>
              </w:rPr>
            </w:pPr>
            <w:r w:rsidRPr="00353075">
              <w:rPr>
                <w:rFonts w:asciiTheme="majorBidi" w:hAnsiTheme="majorBidi" w:cstheme="majorBidi"/>
                <w:b/>
                <w:bCs/>
                <w:sz w:val="20"/>
                <w:szCs w:val="20"/>
              </w:rPr>
              <w:t>18,800</w:t>
            </w:r>
          </w:p>
        </w:tc>
        <w:tc>
          <w:tcPr>
            <w:tcW w:w="1356" w:type="dxa"/>
          </w:tcPr>
          <w:p w14:paraId="0E29FC1E" w14:textId="69CEAEFC" w:rsidR="004D64D5" w:rsidRPr="00353075" w:rsidRDefault="004D64D5" w:rsidP="00BB7325">
            <w:pPr>
              <w:jc w:val="center"/>
              <w:rPr>
                <w:rFonts w:asciiTheme="majorBidi" w:hAnsiTheme="majorBidi" w:cstheme="majorBidi"/>
                <w:sz w:val="20"/>
                <w:szCs w:val="20"/>
              </w:rPr>
            </w:pPr>
            <w:r w:rsidRPr="00353075">
              <w:rPr>
                <w:rFonts w:asciiTheme="majorBidi" w:hAnsiTheme="majorBidi" w:cstheme="majorBidi"/>
                <w:b/>
                <w:bCs/>
                <w:sz w:val="20"/>
                <w:szCs w:val="20"/>
              </w:rPr>
              <w:t>51,600</w:t>
            </w:r>
          </w:p>
        </w:tc>
        <w:tc>
          <w:tcPr>
            <w:tcW w:w="1609" w:type="dxa"/>
          </w:tcPr>
          <w:p w14:paraId="7BB9C93C" w14:textId="6C3EC61D" w:rsidR="004D64D5" w:rsidRPr="00353075" w:rsidRDefault="004D64D5" w:rsidP="00B76772">
            <w:pPr>
              <w:jc w:val="center"/>
              <w:rPr>
                <w:rFonts w:asciiTheme="majorBidi" w:hAnsiTheme="majorBidi" w:cstheme="majorBidi"/>
                <w:sz w:val="20"/>
                <w:szCs w:val="20"/>
              </w:rPr>
            </w:pPr>
            <w:r w:rsidRPr="00353075">
              <w:rPr>
                <w:rFonts w:asciiTheme="majorBidi" w:hAnsiTheme="majorBidi" w:cstheme="majorBidi"/>
                <w:b/>
                <w:bCs/>
                <w:sz w:val="20"/>
                <w:szCs w:val="20"/>
              </w:rPr>
              <w:t>32,800</w:t>
            </w:r>
          </w:p>
        </w:tc>
        <w:tc>
          <w:tcPr>
            <w:tcW w:w="1620" w:type="dxa"/>
          </w:tcPr>
          <w:p w14:paraId="216A07CC" w14:textId="492F8727" w:rsidR="004D64D5" w:rsidRPr="004878D6" w:rsidRDefault="004D64D5" w:rsidP="00B76772">
            <w:pPr>
              <w:jc w:val="center"/>
              <w:rPr>
                <w:rFonts w:asciiTheme="majorBidi" w:hAnsiTheme="majorBidi" w:cstheme="majorBidi"/>
                <w:b/>
                <w:bCs/>
                <w:sz w:val="20"/>
                <w:szCs w:val="20"/>
              </w:rPr>
            </w:pPr>
            <w:r w:rsidRPr="004878D6">
              <w:rPr>
                <w:rFonts w:asciiTheme="majorBidi" w:hAnsiTheme="majorBidi" w:cstheme="majorBidi"/>
                <w:b/>
                <w:bCs/>
                <w:sz w:val="20"/>
                <w:szCs w:val="20"/>
              </w:rPr>
              <w:t>174%</w:t>
            </w:r>
          </w:p>
        </w:tc>
      </w:tr>
      <w:tr w:rsidR="004D64D5" w14:paraId="1AD11661" w14:textId="77777777" w:rsidTr="00B76772">
        <w:trPr>
          <w:trHeight w:val="485"/>
          <w:jc w:val="center"/>
        </w:trPr>
        <w:tc>
          <w:tcPr>
            <w:tcW w:w="3447" w:type="dxa"/>
          </w:tcPr>
          <w:p w14:paraId="24E540C0" w14:textId="69E90CE1" w:rsidR="004D64D5" w:rsidRPr="00353075" w:rsidRDefault="004D64D5" w:rsidP="00BB7325">
            <w:pPr>
              <w:jc w:val="left"/>
              <w:rPr>
                <w:rFonts w:asciiTheme="majorBidi" w:hAnsiTheme="majorBidi" w:cstheme="majorBidi"/>
                <w:sz w:val="20"/>
                <w:szCs w:val="20"/>
              </w:rPr>
            </w:pPr>
            <w:r w:rsidRPr="00353075">
              <w:rPr>
                <w:rFonts w:asciiTheme="majorBidi" w:hAnsiTheme="majorBidi" w:cstheme="majorBidi"/>
                <w:sz w:val="20"/>
                <w:szCs w:val="20"/>
              </w:rPr>
              <w:t xml:space="preserve">Proof reading </w:t>
            </w:r>
            <w:r w:rsidR="00BB7325">
              <w:rPr>
                <w:rFonts w:asciiTheme="majorBidi" w:hAnsiTheme="majorBidi" w:cstheme="majorBidi"/>
                <w:sz w:val="20"/>
                <w:szCs w:val="20"/>
              </w:rPr>
              <w:t>and</w:t>
            </w:r>
            <w:r w:rsidRPr="00353075">
              <w:rPr>
                <w:rFonts w:asciiTheme="majorBidi" w:hAnsiTheme="majorBidi" w:cstheme="majorBidi"/>
                <w:sz w:val="20"/>
                <w:szCs w:val="20"/>
              </w:rPr>
              <w:t xml:space="preserve"> translation coordination - 1</w:t>
            </w:r>
            <w:r w:rsidRPr="007F5826">
              <w:rPr>
                <w:rFonts w:asciiTheme="majorBidi" w:hAnsiTheme="majorBidi" w:cstheme="majorBidi"/>
                <w:sz w:val="20"/>
                <w:szCs w:val="20"/>
                <w:vertAlign w:val="superscript"/>
              </w:rPr>
              <w:t xml:space="preserve">st </w:t>
            </w:r>
            <w:r w:rsidR="00BB7325">
              <w:rPr>
                <w:rFonts w:asciiTheme="majorBidi" w:hAnsiTheme="majorBidi" w:cstheme="majorBidi"/>
                <w:sz w:val="20"/>
                <w:szCs w:val="20"/>
              </w:rPr>
              <w:t>and</w:t>
            </w:r>
            <w:r w:rsidRPr="00353075">
              <w:rPr>
                <w:rFonts w:asciiTheme="majorBidi" w:hAnsiTheme="majorBidi" w:cstheme="majorBidi"/>
                <w:sz w:val="20"/>
                <w:szCs w:val="20"/>
              </w:rPr>
              <w:t xml:space="preserve"> 2</w:t>
            </w:r>
            <w:r w:rsidRPr="007F5826">
              <w:rPr>
                <w:rFonts w:asciiTheme="majorBidi" w:hAnsiTheme="majorBidi" w:cstheme="majorBidi"/>
                <w:sz w:val="20"/>
                <w:szCs w:val="20"/>
                <w:vertAlign w:val="superscript"/>
              </w:rPr>
              <w:t xml:space="preserve">nd </w:t>
            </w:r>
            <w:r w:rsidRPr="00353075">
              <w:rPr>
                <w:rFonts w:asciiTheme="majorBidi" w:hAnsiTheme="majorBidi" w:cstheme="majorBidi"/>
                <w:sz w:val="20"/>
                <w:szCs w:val="20"/>
              </w:rPr>
              <w:t>meeting</w:t>
            </w:r>
          </w:p>
        </w:tc>
        <w:tc>
          <w:tcPr>
            <w:tcW w:w="1318" w:type="dxa"/>
          </w:tcPr>
          <w:p w14:paraId="09F1C19F" w14:textId="77777777" w:rsidR="004D64D5" w:rsidRPr="00353075" w:rsidRDefault="004D64D5" w:rsidP="00B76772">
            <w:pPr>
              <w:jc w:val="center"/>
              <w:rPr>
                <w:rFonts w:asciiTheme="majorBidi" w:hAnsiTheme="majorBidi" w:cstheme="majorBidi"/>
                <w:sz w:val="20"/>
                <w:szCs w:val="20"/>
              </w:rPr>
            </w:pPr>
          </w:p>
        </w:tc>
        <w:tc>
          <w:tcPr>
            <w:tcW w:w="1356" w:type="dxa"/>
          </w:tcPr>
          <w:p w14:paraId="1A9DA943" w14:textId="2E818189" w:rsidR="004D64D5" w:rsidRPr="00353075" w:rsidRDefault="004D64D5" w:rsidP="00BB7325">
            <w:pPr>
              <w:jc w:val="center"/>
              <w:rPr>
                <w:rFonts w:asciiTheme="majorBidi" w:hAnsiTheme="majorBidi" w:cstheme="majorBidi"/>
                <w:sz w:val="20"/>
                <w:szCs w:val="20"/>
              </w:rPr>
            </w:pPr>
            <w:r w:rsidRPr="00353075">
              <w:rPr>
                <w:rFonts w:asciiTheme="majorBidi" w:hAnsiTheme="majorBidi" w:cstheme="majorBidi"/>
                <w:sz w:val="20"/>
                <w:szCs w:val="20"/>
              </w:rPr>
              <w:t>32,000</w:t>
            </w:r>
          </w:p>
        </w:tc>
        <w:tc>
          <w:tcPr>
            <w:tcW w:w="1609" w:type="dxa"/>
          </w:tcPr>
          <w:p w14:paraId="2D73212B" w14:textId="3F4340F8" w:rsidR="004D64D5" w:rsidRPr="00353075" w:rsidRDefault="004D64D5" w:rsidP="00B76772">
            <w:pPr>
              <w:jc w:val="center"/>
              <w:rPr>
                <w:rFonts w:asciiTheme="majorBidi" w:hAnsiTheme="majorBidi" w:cstheme="majorBidi"/>
                <w:sz w:val="20"/>
                <w:szCs w:val="20"/>
              </w:rPr>
            </w:pPr>
          </w:p>
        </w:tc>
        <w:tc>
          <w:tcPr>
            <w:tcW w:w="1620" w:type="dxa"/>
          </w:tcPr>
          <w:p w14:paraId="34CC4072" w14:textId="77777777" w:rsidR="004D64D5" w:rsidRPr="00353075" w:rsidRDefault="004D64D5" w:rsidP="00B76772">
            <w:pPr>
              <w:jc w:val="center"/>
              <w:rPr>
                <w:rFonts w:asciiTheme="majorBidi" w:hAnsiTheme="majorBidi" w:cstheme="majorBidi"/>
                <w:sz w:val="20"/>
                <w:szCs w:val="20"/>
              </w:rPr>
            </w:pPr>
          </w:p>
        </w:tc>
      </w:tr>
      <w:tr w:rsidR="004D64D5" w14:paraId="7A814DC6" w14:textId="77777777" w:rsidTr="00B76772">
        <w:trPr>
          <w:trHeight w:val="215"/>
          <w:jc w:val="center"/>
        </w:trPr>
        <w:tc>
          <w:tcPr>
            <w:tcW w:w="3447" w:type="dxa"/>
          </w:tcPr>
          <w:p w14:paraId="62544D38" w14:textId="0F670D0F" w:rsidR="004D64D5" w:rsidRPr="00353075" w:rsidRDefault="004D64D5" w:rsidP="00BB7325">
            <w:pPr>
              <w:jc w:val="left"/>
              <w:rPr>
                <w:rFonts w:asciiTheme="majorBidi" w:hAnsiTheme="majorBidi" w:cstheme="majorBidi"/>
                <w:sz w:val="20"/>
                <w:szCs w:val="20"/>
              </w:rPr>
            </w:pPr>
            <w:r w:rsidRPr="00353075">
              <w:rPr>
                <w:rFonts w:asciiTheme="majorBidi" w:hAnsiTheme="majorBidi" w:cstheme="majorBidi"/>
                <w:sz w:val="20"/>
                <w:szCs w:val="20"/>
              </w:rPr>
              <w:t xml:space="preserve">Editorial services - </w:t>
            </w:r>
            <w:r w:rsidR="007F5826" w:rsidRPr="00353075">
              <w:rPr>
                <w:rFonts w:asciiTheme="majorBidi" w:hAnsiTheme="majorBidi" w:cstheme="majorBidi"/>
                <w:sz w:val="20"/>
                <w:szCs w:val="20"/>
              </w:rPr>
              <w:t>1</w:t>
            </w:r>
            <w:r w:rsidR="007F5826" w:rsidRPr="007F5826">
              <w:rPr>
                <w:rFonts w:asciiTheme="majorBidi" w:hAnsiTheme="majorBidi" w:cstheme="majorBidi"/>
                <w:sz w:val="20"/>
                <w:szCs w:val="20"/>
                <w:vertAlign w:val="superscript"/>
              </w:rPr>
              <w:t xml:space="preserve">st </w:t>
            </w:r>
            <w:r w:rsidR="00BB7325">
              <w:rPr>
                <w:rFonts w:asciiTheme="majorBidi" w:hAnsiTheme="majorBidi" w:cstheme="majorBidi"/>
                <w:sz w:val="20"/>
                <w:szCs w:val="20"/>
              </w:rPr>
              <w:t>and</w:t>
            </w:r>
            <w:r w:rsidR="007F5826" w:rsidRPr="00353075">
              <w:rPr>
                <w:rFonts w:asciiTheme="majorBidi" w:hAnsiTheme="majorBidi" w:cstheme="majorBidi"/>
                <w:sz w:val="20"/>
                <w:szCs w:val="20"/>
              </w:rPr>
              <w:t xml:space="preserve"> 2</w:t>
            </w:r>
            <w:r w:rsidR="007F5826" w:rsidRPr="007F5826">
              <w:rPr>
                <w:rFonts w:asciiTheme="majorBidi" w:hAnsiTheme="majorBidi" w:cstheme="majorBidi"/>
                <w:sz w:val="20"/>
                <w:szCs w:val="20"/>
                <w:vertAlign w:val="superscript"/>
              </w:rPr>
              <w:t xml:space="preserve">nd </w:t>
            </w:r>
            <w:r w:rsidR="007F5826" w:rsidRPr="00353075">
              <w:rPr>
                <w:rFonts w:asciiTheme="majorBidi" w:hAnsiTheme="majorBidi" w:cstheme="majorBidi"/>
                <w:sz w:val="20"/>
                <w:szCs w:val="20"/>
              </w:rPr>
              <w:t>meeting</w:t>
            </w:r>
          </w:p>
        </w:tc>
        <w:tc>
          <w:tcPr>
            <w:tcW w:w="1318" w:type="dxa"/>
          </w:tcPr>
          <w:p w14:paraId="57235035" w14:textId="77777777" w:rsidR="004D64D5" w:rsidRPr="00353075" w:rsidRDefault="004D64D5" w:rsidP="00B76772">
            <w:pPr>
              <w:jc w:val="center"/>
              <w:rPr>
                <w:rFonts w:asciiTheme="majorBidi" w:hAnsiTheme="majorBidi" w:cstheme="majorBidi"/>
                <w:sz w:val="20"/>
                <w:szCs w:val="20"/>
              </w:rPr>
            </w:pPr>
          </w:p>
        </w:tc>
        <w:tc>
          <w:tcPr>
            <w:tcW w:w="1356" w:type="dxa"/>
          </w:tcPr>
          <w:p w14:paraId="00C8EC8E" w14:textId="7F064492" w:rsidR="004D64D5" w:rsidRPr="00353075" w:rsidRDefault="004D64D5" w:rsidP="00BB7325">
            <w:pPr>
              <w:jc w:val="center"/>
              <w:rPr>
                <w:rFonts w:asciiTheme="majorBidi" w:hAnsiTheme="majorBidi" w:cstheme="majorBidi"/>
                <w:sz w:val="20"/>
                <w:szCs w:val="20"/>
              </w:rPr>
            </w:pPr>
            <w:r w:rsidRPr="00353075">
              <w:rPr>
                <w:rFonts w:asciiTheme="majorBidi" w:hAnsiTheme="majorBidi" w:cstheme="majorBidi"/>
                <w:sz w:val="20"/>
                <w:szCs w:val="20"/>
              </w:rPr>
              <w:t>19,600</w:t>
            </w:r>
          </w:p>
        </w:tc>
        <w:tc>
          <w:tcPr>
            <w:tcW w:w="1609" w:type="dxa"/>
          </w:tcPr>
          <w:p w14:paraId="3727BB42" w14:textId="12203C71" w:rsidR="004D64D5" w:rsidRPr="00353075" w:rsidRDefault="004D64D5" w:rsidP="00B76772">
            <w:pPr>
              <w:jc w:val="center"/>
              <w:rPr>
                <w:rFonts w:asciiTheme="majorBidi" w:hAnsiTheme="majorBidi" w:cstheme="majorBidi"/>
                <w:sz w:val="20"/>
                <w:szCs w:val="20"/>
              </w:rPr>
            </w:pPr>
          </w:p>
        </w:tc>
        <w:tc>
          <w:tcPr>
            <w:tcW w:w="1620" w:type="dxa"/>
          </w:tcPr>
          <w:p w14:paraId="0A47AB3F" w14:textId="77777777" w:rsidR="004D64D5" w:rsidRPr="00353075" w:rsidRDefault="004D64D5" w:rsidP="00B76772">
            <w:pPr>
              <w:jc w:val="center"/>
              <w:rPr>
                <w:rFonts w:asciiTheme="majorBidi" w:hAnsiTheme="majorBidi" w:cstheme="majorBidi"/>
                <w:sz w:val="20"/>
                <w:szCs w:val="20"/>
              </w:rPr>
            </w:pPr>
          </w:p>
        </w:tc>
      </w:tr>
      <w:tr w:rsidR="004D64D5" w14:paraId="1F645951" w14:textId="77777777" w:rsidTr="00B76772">
        <w:trPr>
          <w:trHeight w:val="242"/>
          <w:jc w:val="center"/>
        </w:trPr>
        <w:tc>
          <w:tcPr>
            <w:tcW w:w="3447" w:type="dxa"/>
          </w:tcPr>
          <w:p w14:paraId="4D91A67B" w14:textId="323E6E80" w:rsidR="004D64D5" w:rsidRPr="00353075" w:rsidRDefault="004D64D5" w:rsidP="00BB7325">
            <w:pPr>
              <w:jc w:val="left"/>
              <w:rPr>
                <w:rFonts w:asciiTheme="majorBidi" w:hAnsiTheme="majorBidi" w:cstheme="majorBidi"/>
                <w:b/>
                <w:bCs/>
                <w:sz w:val="20"/>
                <w:szCs w:val="20"/>
              </w:rPr>
            </w:pPr>
            <w:r w:rsidRPr="00353075">
              <w:rPr>
                <w:rFonts w:asciiTheme="majorBidi" w:hAnsiTheme="majorBidi" w:cstheme="majorBidi"/>
                <w:b/>
                <w:bCs/>
                <w:sz w:val="20"/>
                <w:szCs w:val="20"/>
              </w:rPr>
              <w:t>Consultants</w:t>
            </w:r>
          </w:p>
        </w:tc>
        <w:tc>
          <w:tcPr>
            <w:tcW w:w="1318" w:type="dxa"/>
          </w:tcPr>
          <w:p w14:paraId="67AC98C5" w14:textId="7EA1A9AC" w:rsidR="004D64D5" w:rsidRPr="004878D6" w:rsidRDefault="004D64D5" w:rsidP="00BB7325">
            <w:pPr>
              <w:jc w:val="center"/>
              <w:rPr>
                <w:rFonts w:asciiTheme="majorBidi" w:hAnsiTheme="majorBidi" w:cstheme="majorBidi"/>
                <w:b/>
                <w:bCs/>
                <w:sz w:val="20"/>
                <w:szCs w:val="20"/>
              </w:rPr>
            </w:pPr>
            <w:r w:rsidRPr="00353075">
              <w:rPr>
                <w:rFonts w:asciiTheme="majorBidi" w:hAnsiTheme="majorBidi" w:cstheme="majorBidi"/>
                <w:b/>
                <w:bCs/>
                <w:sz w:val="20"/>
                <w:szCs w:val="20"/>
              </w:rPr>
              <w:t>75,000</w:t>
            </w:r>
          </w:p>
        </w:tc>
        <w:tc>
          <w:tcPr>
            <w:tcW w:w="1356" w:type="dxa"/>
          </w:tcPr>
          <w:p w14:paraId="636DA078" w14:textId="1AF73102" w:rsidR="004D64D5" w:rsidRPr="004878D6" w:rsidRDefault="004D64D5" w:rsidP="00BB7325">
            <w:pPr>
              <w:jc w:val="center"/>
              <w:rPr>
                <w:rFonts w:asciiTheme="majorBidi" w:hAnsiTheme="majorBidi" w:cstheme="majorBidi"/>
                <w:b/>
                <w:bCs/>
                <w:sz w:val="20"/>
                <w:szCs w:val="20"/>
              </w:rPr>
            </w:pPr>
            <w:r w:rsidRPr="00353075">
              <w:rPr>
                <w:rFonts w:asciiTheme="majorBidi" w:hAnsiTheme="majorBidi" w:cstheme="majorBidi"/>
                <w:b/>
                <w:bCs/>
                <w:sz w:val="20"/>
                <w:szCs w:val="20"/>
              </w:rPr>
              <w:t>105,000</w:t>
            </w:r>
          </w:p>
        </w:tc>
        <w:tc>
          <w:tcPr>
            <w:tcW w:w="1609" w:type="dxa"/>
          </w:tcPr>
          <w:p w14:paraId="7FB212CD" w14:textId="2A20F976" w:rsidR="004D64D5" w:rsidRPr="00353075" w:rsidRDefault="004D64D5" w:rsidP="00B76772">
            <w:pPr>
              <w:jc w:val="center"/>
              <w:rPr>
                <w:rFonts w:asciiTheme="majorBidi" w:hAnsiTheme="majorBidi" w:cstheme="majorBidi"/>
                <w:sz w:val="20"/>
                <w:szCs w:val="20"/>
              </w:rPr>
            </w:pPr>
            <w:r w:rsidRPr="00353075">
              <w:rPr>
                <w:rFonts w:asciiTheme="majorBidi" w:hAnsiTheme="majorBidi" w:cstheme="majorBidi"/>
                <w:b/>
                <w:bCs/>
                <w:sz w:val="20"/>
                <w:szCs w:val="20"/>
              </w:rPr>
              <w:t>30,000</w:t>
            </w:r>
          </w:p>
        </w:tc>
        <w:tc>
          <w:tcPr>
            <w:tcW w:w="1620" w:type="dxa"/>
          </w:tcPr>
          <w:p w14:paraId="6D88424C" w14:textId="181FE794" w:rsidR="004D64D5" w:rsidRPr="004878D6" w:rsidRDefault="004D64D5" w:rsidP="00BB7325">
            <w:pPr>
              <w:jc w:val="center"/>
              <w:rPr>
                <w:rFonts w:asciiTheme="majorBidi" w:hAnsiTheme="majorBidi" w:cstheme="majorBidi"/>
                <w:b/>
                <w:bCs/>
                <w:sz w:val="20"/>
                <w:szCs w:val="20"/>
              </w:rPr>
            </w:pPr>
            <w:r w:rsidRPr="00353075">
              <w:rPr>
                <w:rFonts w:asciiTheme="majorBidi" w:hAnsiTheme="majorBidi" w:cstheme="majorBidi"/>
                <w:b/>
                <w:bCs/>
                <w:sz w:val="20"/>
                <w:szCs w:val="20"/>
              </w:rPr>
              <w:t>40%</w:t>
            </w:r>
          </w:p>
        </w:tc>
      </w:tr>
      <w:tr w:rsidR="004D64D5" w14:paraId="2B94E28E" w14:textId="77777777" w:rsidTr="00B76772">
        <w:trPr>
          <w:trHeight w:val="215"/>
          <w:jc w:val="center"/>
        </w:trPr>
        <w:tc>
          <w:tcPr>
            <w:tcW w:w="3447" w:type="dxa"/>
          </w:tcPr>
          <w:p w14:paraId="0187483E" w14:textId="39533F35" w:rsidR="004D64D5" w:rsidRPr="004878D6" w:rsidRDefault="004D64D5" w:rsidP="00BB7325">
            <w:pPr>
              <w:jc w:val="left"/>
              <w:rPr>
                <w:rFonts w:asciiTheme="majorBidi" w:hAnsiTheme="majorBidi" w:cstheme="majorBidi"/>
                <w:b/>
                <w:bCs/>
                <w:sz w:val="20"/>
                <w:szCs w:val="20"/>
              </w:rPr>
            </w:pPr>
            <w:r w:rsidRPr="00353075">
              <w:rPr>
                <w:rFonts w:asciiTheme="majorBidi" w:hAnsiTheme="majorBidi" w:cstheme="majorBidi"/>
                <w:b/>
                <w:bCs/>
                <w:sz w:val="20"/>
                <w:szCs w:val="20"/>
              </w:rPr>
              <w:t>Total cost</w:t>
            </w:r>
          </w:p>
        </w:tc>
        <w:tc>
          <w:tcPr>
            <w:tcW w:w="1318" w:type="dxa"/>
          </w:tcPr>
          <w:p w14:paraId="3DEB154A" w14:textId="49ACB74F" w:rsidR="004D64D5" w:rsidRPr="004878D6" w:rsidRDefault="004D64D5" w:rsidP="00BB7325">
            <w:pPr>
              <w:jc w:val="center"/>
              <w:rPr>
                <w:rFonts w:asciiTheme="majorBidi" w:hAnsiTheme="majorBidi" w:cstheme="majorBidi"/>
                <w:b/>
                <w:bCs/>
                <w:sz w:val="20"/>
                <w:szCs w:val="20"/>
              </w:rPr>
            </w:pPr>
            <w:r w:rsidRPr="00353075">
              <w:rPr>
                <w:rFonts w:asciiTheme="majorBidi" w:hAnsiTheme="majorBidi" w:cstheme="majorBidi"/>
                <w:b/>
                <w:bCs/>
                <w:sz w:val="20"/>
                <w:szCs w:val="20"/>
              </w:rPr>
              <w:t>93,800</w:t>
            </w:r>
          </w:p>
        </w:tc>
        <w:tc>
          <w:tcPr>
            <w:tcW w:w="1356" w:type="dxa"/>
          </w:tcPr>
          <w:p w14:paraId="7E9C9C82" w14:textId="0201307D" w:rsidR="004D64D5" w:rsidRPr="004878D6" w:rsidRDefault="004D64D5" w:rsidP="00BB7325">
            <w:pPr>
              <w:jc w:val="center"/>
              <w:rPr>
                <w:rFonts w:asciiTheme="majorBidi" w:hAnsiTheme="majorBidi" w:cstheme="majorBidi"/>
                <w:b/>
                <w:bCs/>
                <w:sz w:val="20"/>
                <w:szCs w:val="20"/>
              </w:rPr>
            </w:pPr>
            <w:r w:rsidRPr="00353075">
              <w:rPr>
                <w:rFonts w:asciiTheme="majorBidi" w:hAnsiTheme="majorBidi" w:cstheme="majorBidi"/>
                <w:b/>
                <w:bCs/>
                <w:sz w:val="20"/>
                <w:szCs w:val="20"/>
              </w:rPr>
              <w:t>156,600</w:t>
            </w:r>
          </w:p>
        </w:tc>
        <w:tc>
          <w:tcPr>
            <w:tcW w:w="1609" w:type="dxa"/>
          </w:tcPr>
          <w:p w14:paraId="592D30B8" w14:textId="58E4A483" w:rsidR="004D64D5" w:rsidRPr="00353075" w:rsidRDefault="004D64D5" w:rsidP="00B76772">
            <w:pPr>
              <w:jc w:val="center"/>
              <w:rPr>
                <w:rFonts w:asciiTheme="majorBidi" w:hAnsiTheme="majorBidi" w:cstheme="majorBidi"/>
                <w:sz w:val="20"/>
                <w:szCs w:val="20"/>
              </w:rPr>
            </w:pPr>
            <w:r w:rsidRPr="00353075">
              <w:rPr>
                <w:rFonts w:asciiTheme="majorBidi" w:hAnsiTheme="majorBidi" w:cstheme="majorBidi"/>
                <w:b/>
                <w:bCs/>
                <w:sz w:val="20"/>
                <w:szCs w:val="20"/>
              </w:rPr>
              <w:t>62,800</w:t>
            </w:r>
          </w:p>
        </w:tc>
        <w:tc>
          <w:tcPr>
            <w:tcW w:w="1620" w:type="dxa"/>
          </w:tcPr>
          <w:p w14:paraId="35B2E8AC" w14:textId="02ADD646" w:rsidR="004D64D5" w:rsidRPr="004878D6" w:rsidRDefault="004D64D5" w:rsidP="00BB7325">
            <w:pPr>
              <w:jc w:val="center"/>
              <w:rPr>
                <w:rFonts w:asciiTheme="majorBidi" w:hAnsiTheme="majorBidi" w:cstheme="majorBidi"/>
                <w:b/>
                <w:bCs/>
                <w:sz w:val="20"/>
                <w:szCs w:val="20"/>
              </w:rPr>
            </w:pPr>
            <w:r w:rsidRPr="00353075">
              <w:rPr>
                <w:rFonts w:asciiTheme="majorBidi" w:hAnsiTheme="majorBidi" w:cstheme="majorBidi"/>
                <w:b/>
                <w:bCs/>
                <w:sz w:val="20"/>
                <w:szCs w:val="20"/>
              </w:rPr>
              <w:t>67%</w:t>
            </w:r>
          </w:p>
        </w:tc>
      </w:tr>
    </w:tbl>
    <w:p w14:paraId="5F0A8835" w14:textId="4B8145D4" w:rsidR="00771A92" w:rsidRDefault="00771A92" w:rsidP="00824CA7">
      <w:pPr>
        <w:spacing w:after="60"/>
      </w:pPr>
    </w:p>
    <w:p w14:paraId="1CDDDF4F" w14:textId="41BE81F5" w:rsidR="00526947" w:rsidRDefault="00526947" w:rsidP="00863DAE">
      <w:pPr>
        <w:pStyle w:val="Heading1"/>
        <w:spacing w:after="0"/>
      </w:pPr>
      <w:r>
        <w:t xml:space="preserve">The proofreading and </w:t>
      </w:r>
      <w:r w:rsidR="004B2553">
        <w:t xml:space="preserve">support of the </w:t>
      </w:r>
      <w:r>
        <w:t xml:space="preserve">coordination of translation services are estimated for a total of 42 days, at a rate of </w:t>
      </w:r>
      <w:r w:rsidR="00FA5D74">
        <w:t xml:space="preserve">US </w:t>
      </w:r>
      <w:r>
        <w:t>$380.24 per day for both pre-session and in-session documentation. Editorial services are estimated for 93,400 words, charged at a rate of US $0.104 per word. It</w:t>
      </w:r>
      <w:r w:rsidR="00FC6400">
        <w:t xml:space="preserve"> is </w:t>
      </w:r>
      <w:r>
        <w:t>worth noting that this service is exclusively applied to technical documents with complex language.</w:t>
      </w:r>
    </w:p>
    <w:p w14:paraId="3982946F" w14:textId="77777777" w:rsidR="00526947" w:rsidRPr="00863DAE" w:rsidRDefault="00526947" w:rsidP="00526947"/>
    <w:p w14:paraId="11419843" w14:textId="79DFCE14" w:rsidR="006D3474" w:rsidRPr="00863DAE" w:rsidRDefault="006D3474" w:rsidP="00863DAE">
      <w:pPr>
        <w:pStyle w:val="Heading3"/>
        <w:numPr>
          <w:ilvl w:val="2"/>
          <w:numId w:val="64"/>
        </w:numPr>
        <w:ind w:left="709"/>
        <w:rPr>
          <w:u w:val="single"/>
        </w:rPr>
      </w:pPr>
      <w:r w:rsidRPr="00863DAE">
        <w:rPr>
          <w:u w:val="single"/>
        </w:rPr>
        <w:t>Meeting</w:t>
      </w:r>
      <w:r w:rsidR="00827FCA" w:rsidRPr="00863DAE">
        <w:rPr>
          <w:u w:val="single"/>
        </w:rPr>
        <w:t xml:space="preserve">s and travel costs </w:t>
      </w:r>
      <w:r w:rsidRPr="00863DAE">
        <w:rPr>
          <w:u w:val="single"/>
        </w:rPr>
        <w:t xml:space="preserve">component </w:t>
      </w:r>
    </w:p>
    <w:p w14:paraId="4DFD3287" w14:textId="5FEBA813" w:rsidR="00771A92" w:rsidRDefault="008914FC" w:rsidP="00863DAE">
      <w:pPr>
        <w:pStyle w:val="Heading1"/>
        <w:spacing w:after="0"/>
      </w:pPr>
      <w:r>
        <w:t>T</w:t>
      </w:r>
      <w:r w:rsidR="007077BB">
        <w:t>he analysis of this component is broken down into three sub-</w:t>
      </w:r>
      <w:r w:rsidR="007E18D6">
        <w:t>components:</w:t>
      </w:r>
      <w:r w:rsidR="007077BB">
        <w:t xml:space="preserve"> (</w:t>
      </w:r>
      <w:r w:rsidR="002C27D7">
        <w:t>a</w:t>
      </w:r>
      <w:r w:rsidR="007077BB">
        <w:t xml:space="preserve">) </w:t>
      </w:r>
      <w:r w:rsidR="0075704D">
        <w:t>conference services. (</w:t>
      </w:r>
      <w:r w:rsidR="002C27D7">
        <w:t>b</w:t>
      </w:r>
      <w:r w:rsidR="0075704D">
        <w:t>) hospitality, and (</w:t>
      </w:r>
      <w:r w:rsidR="002C27D7">
        <w:t>c</w:t>
      </w:r>
      <w:r w:rsidR="0075704D">
        <w:t xml:space="preserve">) travel. </w:t>
      </w:r>
    </w:p>
    <w:p w14:paraId="06EBDE01" w14:textId="77777777" w:rsidR="0075704D" w:rsidRDefault="0075704D" w:rsidP="00A558DB"/>
    <w:p w14:paraId="24B1E7A2" w14:textId="398052FD" w:rsidR="0075704D" w:rsidRPr="00863DAE" w:rsidRDefault="00FF6ECA" w:rsidP="00353075">
      <w:pPr>
        <w:pStyle w:val="Heading2"/>
        <w:ind w:left="709" w:firstLine="11"/>
        <w:rPr>
          <w:u w:val="single"/>
        </w:rPr>
      </w:pPr>
      <w:r w:rsidRPr="00863DAE">
        <w:rPr>
          <w:u w:val="single"/>
        </w:rPr>
        <w:t>Conference services</w:t>
      </w:r>
    </w:p>
    <w:p w14:paraId="689AB999" w14:textId="2DFB0A79" w:rsidR="00592D37" w:rsidRPr="00592D37" w:rsidRDefault="00203961" w:rsidP="00863DAE">
      <w:pPr>
        <w:pStyle w:val="Heading1"/>
        <w:spacing w:after="0"/>
      </w:pPr>
      <w:r>
        <w:t>Table</w:t>
      </w:r>
      <w:r w:rsidR="00964D63">
        <w:t xml:space="preserve"> 3</w:t>
      </w:r>
      <w:r>
        <w:t xml:space="preserve"> provides a</w:t>
      </w:r>
      <w:r w:rsidR="004C20B6">
        <w:t>n overview</w:t>
      </w:r>
      <w:r>
        <w:t xml:space="preserve"> </w:t>
      </w:r>
      <w:r w:rsidR="00B21398">
        <w:t xml:space="preserve">of the </w:t>
      </w:r>
      <w:r w:rsidR="00B15252">
        <w:t xml:space="preserve">proposed revised resources for each Executive Committee meeting. Further, </w:t>
      </w:r>
      <w:r w:rsidR="00270B7D">
        <w:t xml:space="preserve">justifications and explanation are provided for </w:t>
      </w:r>
      <w:r w:rsidR="00B15252">
        <w:t>each line item</w:t>
      </w:r>
      <w:r w:rsidR="00270B7D">
        <w:t xml:space="preserve">. </w:t>
      </w:r>
    </w:p>
    <w:p w14:paraId="63EB6989" w14:textId="77777777" w:rsidR="00592D37" w:rsidRDefault="00592D37" w:rsidP="00592D37"/>
    <w:p w14:paraId="529E7CD6" w14:textId="2A4C7CC1" w:rsidR="00081B2B" w:rsidRDefault="00081B2B">
      <w:pPr>
        <w:spacing w:after="60"/>
        <w:rPr>
          <w:b/>
          <w:bCs/>
          <w:sz w:val="21"/>
          <w:szCs w:val="21"/>
        </w:rPr>
      </w:pPr>
      <w:r w:rsidRPr="00CE1CD0">
        <w:rPr>
          <w:b/>
          <w:bCs/>
          <w:sz w:val="21"/>
          <w:szCs w:val="21"/>
        </w:rPr>
        <w:t xml:space="preserve">Table </w:t>
      </w:r>
      <w:r w:rsidR="00964D63">
        <w:rPr>
          <w:b/>
          <w:bCs/>
          <w:sz w:val="21"/>
          <w:szCs w:val="21"/>
        </w:rPr>
        <w:t>3</w:t>
      </w:r>
      <w:r w:rsidRPr="00CE1CD0">
        <w:rPr>
          <w:b/>
          <w:bCs/>
          <w:sz w:val="21"/>
          <w:szCs w:val="21"/>
        </w:rPr>
        <w:t xml:space="preserve">: Estimated budget for </w:t>
      </w:r>
      <w:r w:rsidR="004C20B6">
        <w:rPr>
          <w:b/>
          <w:bCs/>
          <w:sz w:val="21"/>
          <w:szCs w:val="21"/>
        </w:rPr>
        <w:t xml:space="preserve">conference services </w:t>
      </w:r>
      <w:r w:rsidRPr="00393941">
        <w:rPr>
          <w:b/>
          <w:bCs/>
          <w:sz w:val="21"/>
          <w:szCs w:val="21"/>
        </w:rPr>
        <w:t>for the year 2024 (US $)</w:t>
      </w:r>
    </w:p>
    <w:tbl>
      <w:tblPr>
        <w:tblStyle w:val="TableGrid"/>
        <w:tblW w:w="0" w:type="auto"/>
        <w:tblLook w:val="04A0" w:firstRow="1" w:lastRow="0" w:firstColumn="1" w:lastColumn="0" w:noHBand="0" w:noVBand="1"/>
      </w:tblPr>
      <w:tblGrid>
        <w:gridCol w:w="1976"/>
        <w:gridCol w:w="1929"/>
        <w:gridCol w:w="1881"/>
        <w:gridCol w:w="1901"/>
        <w:gridCol w:w="1663"/>
      </w:tblGrid>
      <w:tr w:rsidR="005103B8" w14:paraId="1656312E" w14:textId="15E58CA2" w:rsidTr="00B76772">
        <w:trPr>
          <w:trHeight w:val="269"/>
        </w:trPr>
        <w:tc>
          <w:tcPr>
            <w:tcW w:w="1976" w:type="dxa"/>
          </w:tcPr>
          <w:p w14:paraId="298E9428" w14:textId="638F00CC" w:rsidR="005103B8" w:rsidRPr="004878D6" w:rsidRDefault="005103B8" w:rsidP="00BB7325">
            <w:pPr>
              <w:jc w:val="left"/>
              <w:rPr>
                <w:b/>
                <w:bCs/>
                <w:sz w:val="20"/>
                <w:szCs w:val="20"/>
              </w:rPr>
            </w:pPr>
            <w:r w:rsidRPr="004878D6">
              <w:rPr>
                <w:b/>
                <w:bCs/>
                <w:sz w:val="20"/>
                <w:szCs w:val="20"/>
              </w:rPr>
              <w:t>Description</w:t>
            </w:r>
          </w:p>
        </w:tc>
        <w:tc>
          <w:tcPr>
            <w:tcW w:w="1929" w:type="dxa"/>
          </w:tcPr>
          <w:p w14:paraId="5DD6849E" w14:textId="001E7A0A" w:rsidR="005103B8" w:rsidRPr="004878D6" w:rsidRDefault="005103B8" w:rsidP="00BB7325">
            <w:pPr>
              <w:jc w:val="center"/>
              <w:rPr>
                <w:b/>
                <w:bCs/>
                <w:sz w:val="20"/>
                <w:szCs w:val="20"/>
              </w:rPr>
            </w:pPr>
            <w:r w:rsidRPr="004878D6">
              <w:rPr>
                <w:b/>
                <w:bCs/>
                <w:sz w:val="20"/>
                <w:szCs w:val="20"/>
              </w:rPr>
              <w:t>Approved 2024</w:t>
            </w:r>
          </w:p>
        </w:tc>
        <w:tc>
          <w:tcPr>
            <w:tcW w:w="1881" w:type="dxa"/>
          </w:tcPr>
          <w:p w14:paraId="09AA832F" w14:textId="6ACC4FE4" w:rsidR="005103B8" w:rsidRPr="004878D6" w:rsidRDefault="005103B8" w:rsidP="00BB7325">
            <w:pPr>
              <w:jc w:val="center"/>
              <w:rPr>
                <w:b/>
                <w:bCs/>
                <w:sz w:val="20"/>
                <w:szCs w:val="20"/>
              </w:rPr>
            </w:pPr>
            <w:r w:rsidRPr="004878D6">
              <w:rPr>
                <w:b/>
                <w:bCs/>
                <w:sz w:val="20"/>
                <w:szCs w:val="20"/>
              </w:rPr>
              <w:t>Revised 2024</w:t>
            </w:r>
          </w:p>
        </w:tc>
        <w:tc>
          <w:tcPr>
            <w:tcW w:w="1901" w:type="dxa"/>
          </w:tcPr>
          <w:p w14:paraId="6D77571F" w14:textId="7F869DB8" w:rsidR="005103B8" w:rsidRPr="004878D6" w:rsidRDefault="005103B8" w:rsidP="00BB7325">
            <w:pPr>
              <w:jc w:val="center"/>
              <w:rPr>
                <w:b/>
                <w:bCs/>
                <w:sz w:val="20"/>
                <w:szCs w:val="20"/>
              </w:rPr>
            </w:pPr>
            <w:r w:rsidRPr="004878D6">
              <w:rPr>
                <w:b/>
                <w:bCs/>
                <w:sz w:val="20"/>
                <w:szCs w:val="20"/>
              </w:rPr>
              <w:t>Variance</w:t>
            </w:r>
          </w:p>
        </w:tc>
        <w:tc>
          <w:tcPr>
            <w:tcW w:w="1663" w:type="dxa"/>
          </w:tcPr>
          <w:p w14:paraId="2250E923" w14:textId="73A56D5B" w:rsidR="005103B8" w:rsidRPr="004878D6" w:rsidRDefault="005103B8" w:rsidP="00BB7325">
            <w:pPr>
              <w:jc w:val="center"/>
              <w:rPr>
                <w:b/>
                <w:bCs/>
                <w:sz w:val="20"/>
                <w:szCs w:val="20"/>
              </w:rPr>
            </w:pPr>
            <w:r w:rsidRPr="004878D6">
              <w:rPr>
                <w:b/>
                <w:bCs/>
                <w:sz w:val="20"/>
                <w:szCs w:val="20"/>
              </w:rPr>
              <w:t>Percentage</w:t>
            </w:r>
          </w:p>
        </w:tc>
      </w:tr>
      <w:tr w:rsidR="005103B8" w14:paraId="3F928DA1" w14:textId="150CA5BB" w:rsidTr="00353075">
        <w:tc>
          <w:tcPr>
            <w:tcW w:w="1976" w:type="dxa"/>
          </w:tcPr>
          <w:p w14:paraId="03A9815D" w14:textId="0CE8B9D6" w:rsidR="005103B8" w:rsidRPr="004878D6" w:rsidRDefault="005103B8" w:rsidP="00B76772">
            <w:pPr>
              <w:rPr>
                <w:b/>
                <w:bCs/>
                <w:sz w:val="20"/>
                <w:szCs w:val="20"/>
              </w:rPr>
            </w:pPr>
            <w:r w:rsidRPr="004878D6">
              <w:rPr>
                <w:sz w:val="20"/>
                <w:szCs w:val="20"/>
              </w:rPr>
              <w:t xml:space="preserve">Venue </w:t>
            </w:r>
            <w:r w:rsidR="00BB7325">
              <w:rPr>
                <w:sz w:val="20"/>
                <w:szCs w:val="20"/>
              </w:rPr>
              <w:t>r</w:t>
            </w:r>
            <w:r w:rsidRPr="004878D6">
              <w:rPr>
                <w:sz w:val="20"/>
                <w:szCs w:val="20"/>
              </w:rPr>
              <w:t>ental</w:t>
            </w:r>
          </w:p>
        </w:tc>
        <w:tc>
          <w:tcPr>
            <w:tcW w:w="1929" w:type="dxa"/>
          </w:tcPr>
          <w:p w14:paraId="18D4837C" w14:textId="239F6955" w:rsidR="005103B8" w:rsidRPr="004878D6" w:rsidRDefault="005103B8" w:rsidP="00B76772">
            <w:pPr>
              <w:jc w:val="center"/>
              <w:rPr>
                <w:b/>
                <w:bCs/>
                <w:sz w:val="20"/>
                <w:szCs w:val="20"/>
              </w:rPr>
            </w:pPr>
            <w:r w:rsidRPr="004878D6">
              <w:rPr>
                <w:sz w:val="20"/>
                <w:szCs w:val="20"/>
              </w:rPr>
              <w:t>45,000</w:t>
            </w:r>
          </w:p>
        </w:tc>
        <w:tc>
          <w:tcPr>
            <w:tcW w:w="1881" w:type="dxa"/>
            <w:vAlign w:val="bottom"/>
          </w:tcPr>
          <w:p w14:paraId="2BC4F674" w14:textId="511AD9E9" w:rsidR="005103B8" w:rsidRPr="004878D6" w:rsidRDefault="005103B8" w:rsidP="00B76772">
            <w:pPr>
              <w:jc w:val="center"/>
              <w:rPr>
                <w:b/>
                <w:bCs/>
                <w:sz w:val="20"/>
                <w:szCs w:val="20"/>
              </w:rPr>
            </w:pPr>
            <w:r w:rsidRPr="004878D6">
              <w:rPr>
                <w:sz w:val="20"/>
                <w:szCs w:val="20"/>
              </w:rPr>
              <w:t>72,100</w:t>
            </w:r>
          </w:p>
        </w:tc>
        <w:tc>
          <w:tcPr>
            <w:tcW w:w="1901" w:type="dxa"/>
            <w:vAlign w:val="bottom"/>
          </w:tcPr>
          <w:p w14:paraId="3E2F81C7" w14:textId="73AD501F" w:rsidR="005103B8" w:rsidRPr="004878D6" w:rsidRDefault="005103B8" w:rsidP="00B76772">
            <w:pPr>
              <w:jc w:val="center"/>
              <w:rPr>
                <w:b/>
                <w:bCs/>
                <w:sz w:val="20"/>
                <w:szCs w:val="20"/>
              </w:rPr>
            </w:pPr>
            <w:r w:rsidRPr="004878D6">
              <w:rPr>
                <w:sz w:val="20"/>
                <w:szCs w:val="20"/>
              </w:rPr>
              <w:t>27,100</w:t>
            </w:r>
          </w:p>
        </w:tc>
        <w:tc>
          <w:tcPr>
            <w:tcW w:w="1663" w:type="dxa"/>
            <w:vAlign w:val="bottom"/>
          </w:tcPr>
          <w:p w14:paraId="213EAB63" w14:textId="2F6A5A23" w:rsidR="005103B8" w:rsidRPr="004878D6" w:rsidRDefault="005103B8" w:rsidP="00B76772">
            <w:pPr>
              <w:jc w:val="center"/>
              <w:rPr>
                <w:b/>
                <w:bCs/>
                <w:sz w:val="20"/>
                <w:szCs w:val="20"/>
              </w:rPr>
            </w:pPr>
            <w:r w:rsidRPr="004878D6">
              <w:rPr>
                <w:sz w:val="20"/>
                <w:szCs w:val="20"/>
              </w:rPr>
              <w:t>60%</w:t>
            </w:r>
          </w:p>
        </w:tc>
      </w:tr>
      <w:tr w:rsidR="005103B8" w14:paraId="1213F9C3" w14:textId="7C41AE22" w:rsidTr="00353075">
        <w:tc>
          <w:tcPr>
            <w:tcW w:w="1976" w:type="dxa"/>
          </w:tcPr>
          <w:p w14:paraId="74502743" w14:textId="572DF340" w:rsidR="005103B8" w:rsidRPr="004878D6" w:rsidRDefault="005103B8" w:rsidP="00B76772">
            <w:pPr>
              <w:rPr>
                <w:b/>
                <w:bCs/>
                <w:sz w:val="20"/>
                <w:szCs w:val="20"/>
              </w:rPr>
            </w:pPr>
            <w:r w:rsidRPr="004878D6">
              <w:rPr>
                <w:sz w:val="20"/>
                <w:szCs w:val="20"/>
              </w:rPr>
              <w:t xml:space="preserve">Rental of </w:t>
            </w:r>
            <w:r w:rsidR="00BB7325">
              <w:rPr>
                <w:sz w:val="20"/>
                <w:szCs w:val="20"/>
              </w:rPr>
              <w:t>e</w:t>
            </w:r>
            <w:r w:rsidRPr="004878D6">
              <w:rPr>
                <w:sz w:val="20"/>
                <w:szCs w:val="20"/>
              </w:rPr>
              <w:t>quipment</w:t>
            </w:r>
          </w:p>
        </w:tc>
        <w:tc>
          <w:tcPr>
            <w:tcW w:w="1929" w:type="dxa"/>
          </w:tcPr>
          <w:p w14:paraId="41FF2402" w14:textId="3E3E40D6" w:rsidR="005103B8" w:rsidRPr="004878D6" w:rsidRDefault="005103B8" w:rsidP="00B76772">
            <w:pPr>
              <w:jc w:val="center"/>
              <w:rPr>
                <w:b/>
                <w:bCs/>
                <w:sz w:val="20"/>
                <w:szCs w:val="20"/>
              </w:rPr>
            </w:pPr>
            <w:r w:rsidRPr="004878D6">
              <w:rPr>
                <w:sz w:val="20"/>
                <w:szCs w:val="20"/>
              </w:rPr>
              <w:t>15,000</w:t>
            </w:r>
          </w:p>
        </w:tc>
        <w:tc>
          <w:tcPr>
            <w:tcW w:w="1881" w:type="dxa"/>
            <w:vAlign w:val="bottom"/>
          </w:tcPr>
          <w:p w14:paraId="74154581" w14:textId="7C08A2A0" w:rsidR="005103B8" w:rsidRPr="004878D6" w:rsidRDefault="005103B8" w:rsidP="00B76772">
            <w:pPr>
              <w:jc w:val="center"/>
              <w:rPr>
                <w:b/>
                <w:bCs/>
                <w:sz w:val="20"/>
                <w:szCs w:val="20"/>
              </w:rPr>
            </w:pPr>
            <w:r w:rsidRPr="004878D6">
              <w:rPr>
                <w:sz w:val="20"/>
                <w:szCs w:val="20"/>
              </w:rPr>
              <w:t>4,735</w:t>
            </w:r>
          </w:p>
        </w:tc>
        <w:tc>
          <w:tcPr>
            <w:tcW w:w="1901" w:type="dxa"/>
            <w:vAlign w:val="bottom"/>
          </w:tcPr>
          <w:p w14:paraId="6F184B77" w14:textId="18D9B40C" w:rsidR="005103B8" w:rsidRPr="004878D6" w:rsidRDefault="005103B8" w:rsidP="00B76772">
            <w:pPr>
              <w:jc w:val="center"/>
              <w:rPr>
                <w:b/>
                <w:bCs/>
                <w:sz w:val="20"/>
                <w:szCs w:val="20"/>
              </w:rPr>
            </w:pPr>
            <w:r w:rsidRPr="004878D6">
              <w:rPr>
                <w:sz w:val="20"/>
                <w:szCs w:val="20"/>
              </w:rPr>
              <w:t>-10,265</w:t>
            </w:r>
          </w:p>
        </w:tc>
        <w:tc>
          <w:tcPr>
            <w:tcW w:w="1663" w:type="dxa"/>
            <w:vAlign w:val="bottom"/>
          </w:tcPr>
          <w:p w14:paraId="7EC23EE4" w14:textId="1E10C2EA" w:rsidR="005103B8" w:rsidRPr="004878D6" w:rsidRDefault="005103B8" w:rsidP="00B76772">
            <w:pPr>
              <w:jc w:val="center"/>
              <w:rPr>
                <w:b/>
                <w:bCs/>
                <w:sz w:val="20"/>
                <w:szCs w:val="20"/>
              </w:rPr>
            </w:pPr>
            <w:r w:rsidRPr="004878D6">
              <w:rPr>
                <w:sz w:val="20"/>
                <w:szCs w:val="20"/>
              </w:rPr>
              <w:t>-68%</w:t>
            </w:r>
          </w:p>
        </w:tc>
      </w:tr>
      <w:tr w:rsidR="005103B8" w14:paraId="43D23071" w14:textId="7CF3AA6F" w:rsidTr="00353075">
        <w:tc>
          <w:tcPr>
            <w:tcW w:w="1976" w:type="dxa"/>
          </w:tcPr>
          <w:p w14:paraId="2361661D" w14:textId="72DCE302" w:rsidR="005103B8" w:rsidRPr="004878D6" w:rsidRDefault="005103B8" w:rsidP="00B76772">
            <w:pPr>
              <w:rPr>
                <w:b/>
                <w:bCs/>
                <w:sz w:val="20"/>
                <w:szCs w:val="20"/>
              </w:rPr>
            </w:pPr>
            <w:r w:rsidRPr="004878D6">
              <w:rPr>
                <w:sz w:val="20"/>
                <w:szCs w:val="20"/>
              </w:rPr>
              <w:t xml:space="preserve">Operational </w:t>
            </w:r>
            <w:r w:rsidR="00BB7325">
              <w:rPr>
                <w:sz w:val="20"/>
                <w:szCs w:val="20"/>
              </w:rPr>
              <w:t>c</w:t>
            </w:r>
            <w:r w:rsidRPr="004878D6">
              <w:rPr>
                <w:sz w:val="20"/>
                <w:szCs w:val="20"/>
              </w:rPr>
              <w:t>osts</w:t>
            </w:r>
          </w:p>
        </w:tc>
        <w:tc>
          <w:tcPr>
            <w:tcW w:w="1929" w:type="dxa"/>
          </w:tcPr>
          <w:p w14:paraId="6A9729D2" w14:textId="39C4614F" w:rsidR="005103B8" w:rsidRPr="004878D6" w:rsidRDefault="005103B8" w:rsidP="00B76772">
            <w:pPr>
              <w:jc w:val="center"/>
              <w:rPr>
                <w:b/>
                <w:bCs/>
                <w:sz w:val="20"/>
                <w:szCs w:val="20"/>
              </w:rPr>
            </w:pPr>
            <w:r w:rsidRPr="004878D6">
              <w:rPr>
                <w:sz w:val="20"/>
                <w:szCs w:val="20"/>
              </w:rPr>
              <w:t>5,000</w:t>
            </w:r>
          </w:p>
        </w:tc>
        <w:tc>
          <w:tcPr>
            <w:tcW w:w="1881" w:type="dxa"/>
            <w:vAlign w:val="bottom"/>
          </w:tcPr>
          <w:p w14:paraId="442C3B79" w14:textId="15DFE270" w:rsidR="005103B8" w:rsidRPr="004878D6" w:rsidRDefault="005103B8" w:rsidP="00B76772">
            <w:pPr>
              <w:jc w:val="center"/>
              <w:rPr>
                <w:b/>
                <w:bCs/>
                <w:sz w:val="20"/>
                <w:szCs w:val="20"/>
              </w:rPr>
            </w:pPr>
            <w:r w:rsidRPr="004878D6">
              <w:rPr>
                <w:sz w:val="20"/>
                <w:szCs w:val="20"/>
              </w:rPr>
              <w:t>1,200</w:t>
            </w:r>
          </w:p>
        </w:tc>
        <w:tc>
          <w:tcPr>
            <w:tcW w:w="1901" w:type="dxa"/>
            <w:vAlign w:val="bottom"/>
          </w:tcPr>
          <w:p w14:paraId="6FF27728" w14:textId="1EFDBBD7" w:rsidR="005103B8" w:rsidRPr="004878D6" w:rsidRDefault="005103B8" w:rsidP="00B76772">
            <w:pPr>
              <w:jc w:val="center"/>
              <w:rPr>
                <w:b/>
                <w:bCs/>
                <w:sz w:val="20"/>
                <w:szCs w:val="20"/>
              </w:rPr>
            </w:pPr>
            <w:r w:rsidRPr="004878D6">
              <w:rPr>
                <w:sz w:val="20"/>
                <w:szCs w:val="20"/>
              </w:rPr>
              <w:t>-3,800</w:t>
            </w:r>
          </w:p>
        </w:tc>
        <w:tc>
          <w:tcPr>
            <w:tcW w:w="1663" w:type="dxa"/>
            <w:vAlign w:val="bottom"/>
          </w:tcPr>
          <w:p w14:paraId="2ADE5D09" w14:textId="04124874" w:rsidR="005103B8" w:rsidRPr="004878D6" w:rsidRDefault="005103B8" w:rsidP="00B76772">
            <w:pPr>
              <w:jc w:val="center"/>
              <w:rPr>
                <w:b/>
                <w:bCs/>
                <w:sz w:val="20"/>
                <w:szCs w:val="20"/>
              </w:rPr>
            </w:pPr>
            <w:r w:rsidRPr="004878D6">
              <w:rPr>
                <w:sz w:val="20"/>
                <w:szCs w:val="20"/>
              </w:rPr>
              <w:t>-76%</w:t>
            </w:r>
          </w:p>
        </w:tc>
      </w:tr>
      <w:tr w:rsidR="005103B8" w14:paraId="54CEBACD" w14:textId="2FA3EDB9" w:rsidTr="00353075">
        <w:tc>
          <w:tcPr>
            <w:tcW w:w="1976" w:type="dxa"/>
          </w:tcPr>
          <w:p w14:paraId="71994314" w14:textId="633A5056" w:rsidR="005103B8" w:rsidRPr="004878D6" w:rsidRDefault="003D29A4" w:rsidP="00B76772">
            <w:pPr>
              <w:rPr>
                <w:b/>
                <w:bCs/>
                <w:sz w:val="20"/>
                <w:szCs w:val="20"/>
              </w:rPr>
            </w:pPr>
            <w:r w:rsidRPr="004878D6">
              <w:rPr>
                <w:sz w:val="20"/>
                <w:szCs w:val="20"/>
              </w:rPr>
              <w:t>Translation</w:t>
            </w:r>
          </w:p>
        </w:tc>
        <w:tc>
          <w:tcPr>
            <w:tcW w:w="1929" w:type="dxa"/>
          </w:tcPr>
          <w:p w14:paraId="1FAF42EA" w14:textId="538AD2DB" w:rsidR="005103B8" w:rsidRPr="004878D6" w:rsidRDefault="005103B8" w:rsidP="00B76772">
            <w:pPr>
              <w:jc w:val="center"/>
              <w:rPr>
                <w:b/>
                <w:bCs/>
                <w:sz w:val="20"/>
                <w:szCs w:val="20"/>
              </w:rPr>
            </w:pPr>
            <w:r w:rsidRPr="004878D6">
              <w:rPr>
                <w:sz w:val="20"/>
                <w:szCs w:val="20"/>
              </w:rPr>
              <w:t>185,800</w:t>
            </w:r>
          </w:p>
        </w:tc>
        <w:tc>
          <w:tcPr>
            <w:tcW w:w="1881" w:type="dxa"/>
            <w:vAlign w:val="bottom"/>
          </w:tcPr>
          <w:p w14:paraId="21A6CD2C" w14:textId="69DF1A69" w:rsidR="005103B8" w:rsidRPr="004878D6" w:rsidRDefault="005103B8" w:rsidP="00B76772">
            <w:pPr>
              <w:jc w:val="center"/>
              <w:rPr>
                <w:b/>
                <w:bCs/>
                <w:sz w:val="20"/>
                <w:szCs w:val="20"/>
              </w:rPr>
            </w:pPr>
            <w:r w:rsidRPr="004878D6">
              <w:rPr>
                <w:sz w:val="20"/>
                <w:szCs w:val="20"/>
              </w:rPr>
              <w:t>354,104</w:t>
            </w:r>
          </w:p>
        </w:tc>
        <w:tc>
          <w:tcPr>
            <w:tcW w:w="1901" w:type="dxa"/>
            <w:vAlign w:val="bottom"/>
          </w:tcPr>
          <w:p w14:paraId="1719D360" w14:textId="6EDC257F" w:rsidR="005103B8" w:rsidRPr="004878D6" w:rsidRDefault="005103B8" w:rsidP="00B76772">
            <w:pPr>
              <w:jc w:val="center"/>
              <w:rPr>
                <w:b/>
                <w:bCs/>
                <w:sz w:val="20"/>
                <w:szCs w:val="20"/>
              </w:rPr>
            </w:pPr>
            <w:r w:rsidRPr="004878D6">
              <w:rPr>
                <w:sz w:val="20"/>
                <w:szCs w:val="20"/>
              </w:rPr>
              <w:t>168,304</w:t>
            </w:r>
          </w:p>
        </w:tc>
        <w:tc>
          <w:tcPr>
            <w:tcW w:w="1663" w:type="dxa"/>
            <w:vAlign w:val="bottom"/>
          </w:tcPr>
          <w:p w14:paraId="3EE3A8AD" w14:textId="4C723B85" w:rsidR="005103B8" w:rsidRPr="004878D6" w:rsidRDefault="005103B8" w:rsidP="00B76772">
            <w:pPr>
              <w:jc w:val="center"/>
              <w:rPr>
                <w:b/>
                <w:bCs/>
                <w:sz w:val="20"/>
                <w:szCs w:val="20"/>
              </w:rPr>
            </w:pPr>
            <w:r w:rsidRPr="004878D6">
              <w:rPr>
                <w:sz w:val="20"/>
                <w:szCs w:val="20"/>
              </w:rPr>
              <w:t>91%</w:t>
            </w:r>
          </w:p>
        </w:tc>
      </w:tr>
      <w:tr w:rsidR="005103B8" w14:paraId="236C3640" w14:textId="3ECABFDA" w:rsidTr="00353075">
        <w:tc>
          <w:tcPr>
            <w:tcW w:w="1976" w:type="dxa"/>
          </w:tcPr>
          <w:p w14:paraId="19E13BC4" w14:textId="4A56E444" w:rsidR="005103B8" w:rsidRPr="004878D6" w:rsidRDefault="005103B8" w:rsidP="00B76772">
            <w:pPr>
              <w:rPr>
                <w:b/>
                <w:bCs/>
                <w:sz w:val="20"/>
                <w:szCs w:val="20"/>
              </w:rPr>
            </w:pPr>
            <w:r w:rsidRPr="004878D6">
              <w:rPr>
                <w:sz w:val="20"/>
                <w:szCs w:val="20"/>
              </w:rPr>
              <w:t>Interpretation</w:t>
            </w:r>
          </w:p>
        </w:tc>
        <w:tc>
          <w:tcPr>
            <w:tcW w:w="1929" w:type="dxa"/>
          </w:tcPr>
          <w:p w14:paraId="70BE9A41" w14:textId="056318A0" w:rsidR="005103B8" w:rsidRPr="004878D6" w:rsidRDefault="005103B8" w:rsidP="00B76772">
            <w:pPr>
              <w:jc w:val="center"/>
              <w:rPr>
                <w:b/>
                <w:bCs/>
                <w:sz w:val="20"/>
                <w:szCs w:val="20"/>
              </w:rPr>
            </w:pPr>
            <w:r w:rsidRPr="004878D6">
              <w:rPr>
                <w:sz w:val="20"/>
                <w:szCs w:val="20"/>
              </w:rPr>
              <w:t>75,000</w:t>
            </w:r>
          </w:p>
        </w:tc>
        <w:tc>
          <w:tcPr>
            <w:tcW w:w="1881" w:type="dxa"/>
            <w:vAlign w:val="bottom"/>
          </w:tcPr>
          <w:p w14:paraId="5B309776" w14:textId="72463B3B" w:rsidR="005103B8" w:rsidRPr="004878D6" w:rsidRDefault="005103B8" w:rsidP="00B76772">
            <w:pPr>
              <w:jc w:val="center"/>
              <w:rPr>
                <w:b/>
                <w:bCs/>
                <w:sz w:val="20"/>
                <w:szCs w:val="20"/>
              </w:rPr>
            </w:pPr>
            <w:r w:rsidRPr="004878D6">
              <w:rPr>
                <w:sz w:val="20"/>
                <w:szCs w:val="20"/>
              </w:rPr>
              <w:t>122,703</w:t>
            </w:r>
          </w:p>
        </w:tc>
        <w:tc>
          <w:tcPr>
            <w:tcW w:w="1901" w:type="dxa"/>
            <w:vAlign w:val="bottom"/>
          </w:tcPr>
          <w:p w14:paraId="722F80C7" w14:textId="6278E2F9" w:rsidR="005103B8" w:rsidRPr="004878D6" w:rsidRDefault="005103B8" w:rsidP="00B76772">
            <w:pPr>
              <w:jc w:val="center"/>
              <w:rPr>
                <w:b/>
                <w:bCs/>
                <w:sz w:val="20"/>
                <w:szCs w:val="20"/>
              </w:rPr>
            </w:pPr>
            <w:r w:rsidRPr="004878D6">
              <w:rPr>
                <w:sz w:val="20"/>
                <w:szCs w:val="20"/>
              </w:rPr>
              <w:t>47,703</w:t>
            </w:r>
          </w:p>
        </w:tc>
        <w:tc>
          <w:tcPr>
            <w:tcW w:w="1663" w:type="dxa"/>
            <w:vAlign w:val="bottom"/>
          </w:tcPr>
          <w:p w14:paraId="032EE138" w14:textId="55622BB1" w:rsidR="005103B8" w:rsidRPr="004878D6" w:rsidRDefault="005103B8" w:rsidP="00B76772">
            <w:pPr>
              <w:jc w:val="center"/>
              <w:rPr>
                <w:b/>
                <w:bCs/>
                <w:sz w:val="20"/>
                <w:szCs w:val="20"/>
              </w:rPr>
            </w:pPr>
            <w:r w:rsidRPr="004878D6">
              <w:rPr>
                <w:sz w:val="20"/>
                <w:szCs w:val="20"/>
              </w:rPr>
              <w:t>64%</w:t>
            </w:r>
          </w:p>
        </w:tc>
      </w:tr>
      <w:tr w:rsidR="005103B8" w14:paraId="7534BF96" w14:textId="3882DEB6" w:rsidTr="00353075">
        <w:tc>
          <w:tcPr>
            <w:tcW w:w="1976" w:type="dxa"/>
          </w:tcPr>
          <w:p w14:paraId="0969F4B8" w14:textId="027FE9DC" w:rsidR="005103B8" w:rsidRPr="004878D6" w:rsidRDefault="005103B8" w:rsidP="00B76772">
            <w:pPr>
              <w:rPr>
                <w:b/>
                <w:bCs/>
                <w:sz w:val="20"/>
                <w:szCs w:val="20"/>
              </w:rPr>
            </w:pPr>
            <w:r w:rsidRPr="004878D6">
              <w:rPr>
                <w:sz w:val="20"/>
                <w:szCs w:val="20"/>
              </w:rPr>
              <w:t>Report writers</w:t>
            </w:r>
          </w:p>
        </w:tc>
        <w:tc>
          <w:tcPr>
            <w:tcW w:w="1929" w:type="dxa"/>
          </w:tcPr>
          <w:p w14:paraId="40DDE48D" w14:textId="37063B76" w:rsidR="005103B8" w:rsidRPr="004878D6" w:rsidRDefault="005103B8" w:rsidP="00B76772">
            <w:pPr>
              <w:jc w:val="center"/>
              <w:rPr>
                <w:b/>
                <w:bCs/>
                <w:sz w:val="20"/>
                <w:szCs w:val="20"/>
              </w:rPr>
            </w:pPr>
            <w:r w:rsidRPr="004878D6">
              <w:rPr>
                <w:sz w:val="20"/>
                <w:szCs w:val="20"/>
              </w:rPr>
              <w:t>30,000</w:t>
            </w:r>
          </w:p>
        </w:tc>
        <w:tc>
          <w:tcPr>
            <w:tcW w:w="1881" w:type="dxa"/>
            <w:vAlign w:val="bottom"/>
          </w:tcPr>
          <w:p w14:paraId="1B95C76C" w14:textId="4378DD97" w:rsidR="005103B8" w:rsidRPr="004878D6" w:rsidRDefault="005103B8" w:rsidP="00B76772">
            <w:pPr>
              <w:jc w:val="center"/>
              <w:rPr>
                <w:b/>
                <w:bCs/>
                <w:sz w:val="20"/>
                <w:szCs w:val="20"/>
              </w:rPr>
            </w:pPr>
            <w:r w:rsidRPr="004878D6">
              <w:rPr>
                <w:sz w:val="20"/>
                <w:szCs w:val="20"/>
              </w:rPr>
              <w:t>43,909</w:t>
            </w:r>
          </w:p>
        </w:tc>
        <w:tc>
          <w:tcPr>
            <w:tcW w:w="1901" w:type="dxa"/>
            <w:vAlign w:val="bottom"/>
          </w:tcPr>
          <w:p w14:paraId="5C1037AD" w14:textId="1FFCDEFE" w:rsidR="005103B8" w:rsidRPr="004878D6" w:rsidRDefault="005103B8" w:rsidP="00B76772">
            <w:pPr>
              <w:jc w:val="center"/>
              <w:rPr>
                <w:b/>
                <w:bCs/>
                <w:sz w:val="20"/>
                <w:szCs w:val="20"/>
              </w:rPr>
            </w:pPr>
            <w:r w:rsidRPr="004878D6">
              <w:rPr>
                <w:sz w:val="20"/>
                <w:szCs w:val="20"/>
              </w:rPr>
              <w:t>13,909</w:t>
            </w:r>
          </w:p>
        </w:tc>
        <w:tc>
          <w:tcPr>
            <w:tcW w:w="1663" w:type="dxa"/>
            <w:vAlign w:val="bottom"/>
          </w:tcPr>
          <w:p w14:paraId="0FA6BCE5" w14:textId="3232FEFE" w:rsidR="005103B8" w:rsidRPr="004878D6" w:rsidRDefault="005103B8" w:rsidP="00B76772">
            <w:pPr>
              <w:jc w:val="center"/>
              <w:rPr>
                <w:b/>
                <w:bCs/>
                <w:sz w:val="20"/>
                <w:szCs w:val="20"/>
              </w:rPr>
            </w:pPr>
            <w:r w:rsidRPr="004878D6">
              <w:rPr>
                <w:sz w:val="20"/>
                <w:szCs w:val="20"/>
              </w:rPr>
              <w:t>46%</w:t>
            </w:r>
          </w:p>
        </w:tc>
      </w:tr>
      <w:tr w:rsidR="005103B8" w14:paraId="0E79D3F8" w14:textId="0AA96055" w:rsidTr="00353075">
        <w:tc>
          <w:tcPr>
            <w:tcW w:w="1976" w:type="dxa"/>
          </w:tcPr>
          <w:p w14:paraId="03A6D23C" w14:textId="003B58A5" w:rsidR="005103B8" w:rsidRPr="004878D6" w:rsidRDefault="005103B8" w:rsidP="00B76772">
            <w:pPr>
              <w:rPr>
                <w:b/>
                <w:bCs/>
                <w:sz w:val="20"/>
                <w:szCs w:val="20"/>
              </w:rPr>
            </w:pPr>
            <w:r w:rsidRPr="004878D6">
              <w:rPr>
                <w:b/>
                <w:bCs/>
                <w:sz w:val="20"/>
                <w:szCs w:val="20"/>
              </w:rPr>
              <w:t>Total cost</w:t>
            </w:r>
          </w:p>
        </w:tc>
        <w:tc>
          <w:tcPr>
            <w:tcW w:w="1929" w:type="dxa"/>
          </w:tcPr>
          <w:p w14:paraId="31DBFB46" w14:textId="4C9B5230" w:rsidR="005103B8" w:rsidRPr="004878D6" w:rsidRDefault="005103B8" w:rsidP="00B76772">
            <w:pPr>
              <w:jc w:val="center"/>
              <w:rPr>
                <w:b/>
                <w:bCs/>
                <w:sz w:val="20"/>
                <w:szCs w:val="20"/>
              </w:rPr>
            </w:pPr>
            <w:r w:rsidRPr="004878D6">
              <w:rPr>
                <w:b/>
                <w:bCs/>
                <w:sz w:val="20"/>
                <w:szCs w:val="20"/>
              </w:rPr>
              <w:t>355,800</w:t>
            </w:r>
          </w:p>
        </w:tc>
        <w:tc>
          <w:tcPr>
            <w:tcW w:w="1881" w:type="dxa"/>
            <w:vAlign w:val="bottom"/>
          </w:tcPr>
          <w:p w14:paraId="5F437E1A" w14:textId="50AE926F" w:rsidR="005103B8" w:rsidRPr="004878D6" w:rsidRDefault="005103B8" w:rsidP="00B76772">
            <w:pPr>
              <w:jc w:val="center"/>
              <w:rPr>
                <w:b/>
                <w:bCs/>
                <w:sz w:val="20"/>
                <w:szCs w:val="20"/>
              </w:rPr>
            </w:pPr>
            <w:r w:rsidRPr="004878D6">
              <w:rPr>
                <w:b/>
                <w:bCs/>
                <w:sz w:val="20"/>
                <w:szCs w:val="20"/>
              </w:rPr>
              <w:t>598,750</w:t>
            </w:r>
          </w:p>
        </w:tc>
        <w:tc>
          <w:tcPr>
            <w:tcW w:w="1901" w:type="dxa"/>
            <w:vAlign w:val="bottom"/>
          </w:tcPr>
          <w:p w14:paraId="3B4984D6" w14:textId="79F06363" w:rsidR="005103B8" w:rsidRPr="004878D6" w:rsidRDefault="005103B8" w:rsidP="00B76772">
            <w:pPr>
              <w:jc w:val="center"/>
              <w:rPr>
                <w:b/>
                <w:bCs/>
                <w:sz w:val="20"/>
                <w:szCs w:val="20"/>
              </w:rPr>
            </w:pPr>
            <w:r w:rsidRPr="004878D6">
              <w:rPr>
                <w:b/>
                <w:bCs/>
                <w:sz w:val="20"/>
                <w:szCs w:val="20"/>
              </w:rPr>
              <w:t>242,950</w:t>
            </w:r>
          </w:p>
        </w:tc>
        <w:tc>
          <w:tcPr>
            <w:tcW w:w="1663" w:type="dxa"/>
            <w:vAlign w:val="bottom"/>
          </w:tcPr>
          <w:p w14:paraId="1EE146C4" w14:textId="696D1A02" w:rsidR="005103B8" w:rsidRPr="004878D6" w:rsidRDefault="005103B8" w:rsidP="00B76772">
            <w:pPr>
              <w:jc w:val="center"/>
              <w:rPr>
                <w:b/>
                <w:bCs/>
                <w:sz w:val="20"/>
                <w:szCs w:val="20"/>
              </w:rPr>
            </w:pPr>
            <w:r w:rsidRPr="004878D6">
              <w:rPr>
                <w:b/>
                <w:bCs/>
                <w:sz w:val="20"/>
                <w:szCs w:val="20"/>
              </w:rPr>
              <w:t>68%</w:t>
            </w:r>
          </w:p>
        </w:tc>
      </w:tr>
    </w:tbl>
    <w:p w14:paraId="6040DAD3" w14:textId="72119409" w:rsidR="001C5C2A" w:rsidRDefault="001C5C2A">
      <w:pPr>
        <w:spacing w:after="60"/>
        <w:rPr>
          <w:b/>
          <w:bCs/>
          <w:sz w:val="21"/>
          <w:szCs w:val="21"/>
        </w:rPr>
      </w:pPr>
    </w:p>
    <w:p w14:paraId="1B2B88FE" w14:textId="2E24A74D" w:rsidR="009C697D" w:rsidRDefault="00D00D3A" w:rsidP="009C697D">
      <w:pPr>
        <w:keepLines/>
        <w:rPr>
          <w:i/>
        </w:rPr>
      </w:pPr>
      <w:r w:rsidRPr="000D1361">
        <w:rPr>
          <w:i/>
        </w:rPr>
        <w:t>Venue rental</w:t>
      </w:r>
    </w:p>
    <w:p w14:paraId="40720FAB" w14:textId="77777777" w:rsidR="00C62D5C" w:rsidRDefault="00C62D5C" w:rsidP="009C697D">
      <w:pPr>
        <w:keepLines/>
        <w:rPr>
          <w:i/>
        </w:rPr>
      </w:pPr>
    </w:p>
    <w:p w14:paraId="70BC2E56" w14:textId="726968C7" w:rsidR="00AC664D" w:rsidRDefault="004974E6">
      <w:pPr>
        <w:pStyle w:val="Heading1"/>
        <w:spacing w:after="0"/>
      </w:pPr>
      <w:r w:rsidRPr="001C2013">
        <w:t xml:space="preserve">The increase </w:t>
      </w:r>
      <w:r w:rsidR="00BE55F4">
        <w:t xml:space="preserve">of US $27,100 </w:t>
      </w:r>
      <w:r w:rsidRPr="001C2013">
        <w:t xml:space="preserve">in the </w:t>
      </w:r>
      <w:r w:rsidR="00457A80" w:rsidRPr="001C2013">
        <w:t xml:space="preserve">venue </w:t>
      </w:r>
      <w:r w:rsidRPr="001C2013">
        <w:t xml:space="preserve">rental </w:t>
      </w:r>
      <w:r w:rsidRPr="00863DAE">
        <w:t>cost</w:t>
      </w:r>
      <w:r w:rsidR="00DC33A0">
        <w:t xml:space="preserve">, from US $45,000 to </w:t>
      </w:r>
      <w:r w:rsidR="00BE55F4">
        <w:t xml:space="preserve">US $72,100, </w:t>
      </w:r>
      <w:r w:rsidRPr="00863DAE">
        <w:t xml:space="preserve">is attributed to the inflation rates and actual </w:t>
      </w:r>
      <w:r w:rsidR="00341E54" w:rsidRPr="00863DAE">
        <w:t>International Civil Aviation Organization</w:t>
      </w:r>
      <w:r w:rsidR="00341E54" w:rsidRPr="00341E54">
        <w:t xml:space="preserve"> </w:t>
      </w:r>
      <w:r w:rsidR="00341E54">
        <w:t>(</w:t>
      </w:r>
      <w:r w:rsidRPr="00863DAE">
        <w:t>ICAO</w:t>
      </w:r>
      <w:r w:rsidR="00341E54">
        <w:t>)</w:t>
      </w:r>
      <w:r w:rsidRPr="00863DAE">
        <w:t xml:space="preserve"> invoices</w:t>
      </w:r>
      <w:r w:rsidR="006B5889" w:rsidRPr="00863DAE">
        <w:t xml:space="preserve">. </w:t>
      </w:r>
      <w:r w:rsidR="00151935" w:rsidRPr="00863DAE">
        <w:t xml:space="preserve">Table </w:t>
      </w:r>
      <w:r w:rsidR="00FB3F02">
        <w:t>4</w:t>
      </w:r>
      <w:r w:rsidR="00151935" w:rsidRPr="00863DAE">
        <w:t xml:space="preserve"> provides a comparison of </w:t>
      </w:r>
      <w:r w:rsidR="00457A80" w:rsidRPr="00863DAE">
        <w:t xml:space="preserve">the </w:t>
      </w:r>
      <w:r w:rsidR="00151935" w:rsidRPr="00863DAE">
        <w:t xml:space="preserve">actual cost </w:t>
      </w:r>
      <w:r w:rsidR="00AC664D" w:rsidRPr="00863DAE">
        <w:t xml:space="preserve">of </w:t>
      </w:r>
      <w:r w:rsidR="00151935" w:rsidRPr="00863DAE">
        <w:t xml:space="preserve">the same rooms and facilities </w:t>
      </w:r>
      <w:r w:rsidR="00F70F60" w:rsidRPr="00863DAE">
        <w:t>rented</w:t>
      </w:r>
      <w:r w:rsidR="00825567" w:rsidRPr="001C2013">
        <w:t xml:space="preserve"> during the </w:t>
      </w:r>
      <w:r w:rsidR="00AC664D" w:rsidRPr="001C2013">
        <w:t>81</w:t>
      </w:r>
      <w:r w:rsidR="00AC664D" w:rsidRPr="00353075">
        <w:rPr>
          <w:vertAlign w:val="superscript"/>
        </w:rPr>
        <w:t>st</w:t>
      </w:r>
      <w:r w:rsidR="00AC664D" w:rsidRPr="001C2013">
        <w:t xml:space="preserve"> meeting </w:t>
      </w:r>
      <w:r w:rsidR="00BE6285" w:rsidRPr="001C2013">
        <w:t>held in 2018 and 9</w:t>
      </w:r>
      <w:r w:rsidR="006A5849" w:rsidRPr="001C2013">
        <w:t>2</w:t>
      </w:r>
      <w:r w:rsidR="006A5849" w:rsidRPr="00353075">
        <w:rPr>
          <w:vertAlign w:val="superscript"/>
        </w:rPr>
        <w:t>nd</w:t>
      </w:r>
      <w:r w:rsidR="006A5849" w:rsidRPr="001C2013">
        <w:t xml:space="preserve"> meeting held in 2023. </w:t>
      </w:r>
      <w:r w:rsidR="00742B04" w:rsidRPr="001C2013">
        <w:t xml:space="preserve">The </w:t>
      </w:r>
      <w:r w:rsidR="004139C7">
        <w:t xml:space="preserve">proposed </w:t>
      </w:r>
      <w:r w:rsidR="00694E25">
        <w:t xml:space="preserve">revised </w:t>
      </w:r>
      <w:r w:rsidR="004139C7">
        <w:t>budget r</w:t>
      </w:r>
      <w:r w:rsidR="004D6B37" w:rsidRPr="00863DAE">
        <w:t>eflect</w:t>
      </w:r>
      <w:r w:rsidR="006615B4">
        <w:t>s</w:t>
      </w:r>
      <w:r w:rsidR="004D6B37" w:rsidRPr="00863DAE">
        <w:t xml:space="preserve"> the 92</w:t>
      </w:r>
      <w:r w:rsidR="004D6B37" w:rsidRPr="00353075">
        <w:rPr>
          <w:vertAlign w:val="superscript"/>
        </w:rPr>
        <w:t>nd</w:t>
      </w:r>
      <w:r w:rsidR="004D6B37" w:rsidRPr="00863DAE">
        <w:t xml:space="preserve"> meeting actual venue rental cost</w:t>
      </w:r>
      <w:r w:rsidR="004139C7">
        <w:t xml:space="preserve"> of </w:t>
      </w:r>
      <w:r w:rsidR="00B57816">
        <w:t>US</w:t>
      </w:r>
      <w:r w:rsidR="009E50F3">
        <w:t> </w:t>
      </w:r>
      <w:r w:rsidR="00B57816">
        <w:t>$67,050</w:t>
      </w:r>
      <w:r w:rsidR="004D6B37" w:rsidRPr="00863DAE">
        <w:t>, plus US</w:t>
      </w:r>
      <w:r w:rsidR="005C110F">
        <w:t> </w:t>
      </w:r>
      <w:r w:rsidR="004D6B37" w:rsidRPr="00863DAE">
        <w:t xml:space="preserve">$3,000 to cover a conference room rental cost for the </w:t>
      </w:r>
      <w:r w:rsidR="008329C7">
        <w:t>Interagency Coordination Meeting (</w:t>
      </w:r>
      <w:r w:rsidR="004D6B37" w:rsidRPr="00863DAE">
        <w:t>IACM</w:t>
      </w:r>
      <w:r w:rsidR="008329C7">
        <w:t>)</w:t>
      </w:r>
      <w:r w:rsidR="00655AB7">
        <w:t>, if needed,</w:t>
      </w:r>
      <w:r w:rsidR="004D6B37" w:rsidRPr="00863DAE">
        <w:t xml:space="preserve"> that takes place prior to each Ex</w:t>
      </w:r>
      <w:r w:rsidR="005324E5">
        <w:t xml:space="preserve">ecutive </w:t>
      </w:r>
      <w:r w:rsidR="00B90313" w:rsidRPr="00B90313">
        <w:t>Com</w:t>
      </w:r>
      <w:r w:rsidR="00B90313">
        <w:t>mittee</w:t>
      </w:r>
      <w:r w:rsidR="004D6B37" w:rsidRPr="00863DAE">
        <w:t xml:space="preserve"> </w:t>
      </w:r>
      <w:r w:rsidR="004479AD" w:rsidRPr="001C2013">
        <w:t>meeting</w:t>
      </w:r>
      <w:r w:rsidR="004479AD">
        <w:t>. A</w:t>
      </w:r>
      <w:r w:rsidR="004D6B37" w:rsidRPr="00863DAE">
        <w:t xml:space="preserve"> 3 per cent inflation rate</w:t>
      </w:r>
      <w:r w:rsidR="005340B6">
        <w:t xml:space="preserve"> is applied </w:t>
      </w:r>
      <w:r w:rsidR="00F3287E">
        <w:t>to the total amount.</w:t>
      </w:r>
    </w:p>
    <w:p w14:paraId="5379CD7E" w14:textId="77777777" w:rsidR="00FB3F02" w:rsidRDefault="00FB3F02" w:rsidP="00FB3F02"/>
    <w:p w14:paraId="1FD338A7" w14:textId="15796925" w:rsidR="004974E6" w:rsidRDefault="00E03215" w:rsidP="00863DAE">
      <w:pPr>
        <w:spacing w:after="60"/>
      </w:pPr>
      <w:r w:rsidRPr="00CE1CD0">
        <w:rPr>
          <w:b/>
          <w:bCs/>
          <w:sz w:val="21"/>
          <w:szCs w:val="21"/>
        </w:rPr>
        <w:t xml:space="preserve">Table </w:t>
      </w:r>
      <w:r w:rsidR="00FB3F02">
        <w:rPr>
          <w:b/>
          <w:bCs/>
          <w:sz w:val="21"/>
          <w:szCs w:val="21"/>
        </w:rPr>
        <w:t>4</w:t>
      </w:r>
      <w:r w:rsidRPr="00CE1CD0">
        <w:rPr>
          <w:b/>
          <w:bCs/>
          <w:sz w:val="21"/>
          <w:szCs w:val="21"/>
        </w:rPr>
        <w:t xml:space="preserve">: </w:t>
      </w:r>
      <w:r w:rsidR="00CD5998">
        <w:rPr>
          <w:b/>
          <w:bCs/>
          <w:sz w:val="21"/>
          <w:szCs w:val="21"/>
        </w:rPr>
        <w:t xml:space="preserve">Venue </w:t>
      </w:r>
      <w:r w:rsidR="00DD442B">
        <w:rPr>
          <w:b/>
          <w:bCs/>
          <w:sz w:val="21"/>
          <w:szCs w:val="21"/>
        </w:rPr>
        <w:t xml:space="preserve">rental </w:t>
      </w:r>
      <w:r w:rsidR="005340B6">
        <w:rPr>
          <w:b/>
          <w:bCs/>
          <w:sz w:val="21"/>
          <w:szCs w:val="21"/>
        </w:rPr>
        <w:t xml:space="preserve">cost comparison </w:t>
      </w:r>
      <w:r w:rsidR="00801176">
        <w:rPr>
          <w:b/>
          <w:bCs/>
          <w:sz w:val="21"/>
          <w:szCs w:val="21"/>
        </w:rPr>
        <w:t>(81</w:t>
      </w:r>
      <w:r w:rsidR="00801176" w:rsidRPr="00B76772">
        <w:rPr>
          <w:b/>
          <w:bCs/>
          <w:sz w:val="21"/>
          <w:szCs w:val="21"/>
          <w:vertAlign w:val="superscript"/>
        </w:rPr>
        <w:t>st</w:t>
      </w:r>
      <w:r w:rsidR="00801176">
        <w:rPr>
          <w:b/>
          <w:bCs/>
          <w:sz w:val="21"/>
          <w:szCs w:val="21"/>
        </w:rPr>
        <w:t xml:space="preserve"> meeting versus 92</w:t>
      </w:r>
      <w:r w:rsidR="00801176" w:rsidRPr="00B76772">
        <w:rPr>
          <w:b/>
          <w:bCs/>
          <w:sz w:val="21"/>
          <w:szCs w:val="21"/>
          <w:vertAlign w:val="superscript"/>
        </w:rPr>
        <w:t>nd</w:t>
      </w:r>
      <w:r w:rsidR="00801176">
        <w:rPr>
          <w:b/>
          <w:bCs/>
          <w:sz w:val="21"/>
          <w:szCs w:val="21"/>
        </w:rPr>
        <w:t xml:space="preserve"> meeting) (US $)</w:t>
      </w:r>
    </w:p>
    <w:tbl>
      <w:tblPr>
        <w:tblStyle w:val="TableGrid"/>
        <w:tblW w:w="0" w:type="auto"/>
        <w:tblLook w:val="04A0" w:firstRow="1" w:lastRow="0" w:firstColumn="1" w:lastColumn="0" w:noHBand="0" w:noVBand="1"/>
      </w:tblPr>
      <w:tblGrid>
        <w:gridCol w:w="2695"/>
        <w:gridCol w:w="1620"/>
        <w:gridCol w:w="1530"/>
        <w:gridCol w:w="1800"/>
        <w:gridCol w:w="1705"/>
      </w:tblGrid>
      <w:tr w:rsidR="005C2885" w14:paraId="5A65F174" w14:textId="77777777" w:rsidTr="00C129AB">
        <w:tc>
          <w:tcPr>
            <w:tcW w:w="2695" w:type="dxa"/>
          </w:tcPr>
          <w:p w14:paraId="5A8FF574" w14:textId="7A3C8E90" w:rsidR="005C2885" w:rsidRPr="00353075" w:rsidRDefault="005C2885" w:rsidP="002A2B0B">
            <w:pPr>
              <w:jc w:val="left"/>
              <w:rPr>
                <w:b/>
                <w:bCs/>
                <w:sz w:val="20"/>
                <w:szCs w:val="20"/>
              </w:rPr>
            </w:pPr>
            <w:r w:rsidRPr="00353075">
              <w:rPr>
                <w:b/>
                <w:bCs/>
                <w:sz w:val="20"/>
                <w:szCs w:val="20"/>
              </w:rPr>
              <w:t>Description</w:t>
            </w:r>
          </w:p>
        </w:tc>
        <w:tc>
          <w:tcPr>
            <w:tcW w:w="1620" w:type="dxa"/>
          </w:tcPr>
          <w:p w14:paraId="5FC857F4" w14:textId="5A09F378" w:rsidR="005C2885" w:rsidRPr="00353075" w:rsidRDefault="005C2885" w:rsidP="004878D6">
            <w:pPr>
              <w:jc w:val="center"/>
              <w:rPr>
                <w:b/>
                <w:bCs/>
                <w:sz w:val="20"/>
                <w:szCs w:val="20"/>
              </w:rPr>
            </w:pPr>
            <w:r w:rsidRPr="00353075">
              <w:rPr>
                <w:b/>
                <w:bCs/>
                <w:sz w:val="20"/>
                <w:szCs w:val="20"/>
              </w:rPr>
              <w:t>81</w:t>
            </w:r>
            <w:r w:rsidRPr="004878D6">
              <w:rPr>
                <w:b/>
                <w:bCs/>
                <w:sz w:val="20"/>
                <w:szCs w:val="20"/>
                <w:vertAlign w:val="superscript"/>
              </w:rPr>
              <w:t>st</w:t>
            </w:r>
            <w:r w:rsidRPr="00353075">
              <w:rPr>
                <w:b/>
                <w:bCs/>
                <w:sz w:val="20"/>
                <w:szCs w:val="20"/>
              </w:rPr>
              <w:t xml:space="preserve"> </w:t>
            </w:r>
            <w:r w:rsidR="00BB7325">
              <w:rPr>
                <w:b/>
                <w:bCs/>
                <w:sz w:val="20"/>
                <w:szCs w:val="20"/>
              </w:rPr>
              <w:t>m</w:t>
            </w:r>
            <w:r w:rsidRPr="00353075">
              <w:rPr>
                <w:b/>
                <w:bCs/>
                <w:sz w:val="20"/>
                <w:szCs w:val="20"/>
              </w:rPr>
              <w:t>eeting</w:t>
            </w:r>
          </w:p>
        </w:tc>
        <w:tc>
          <w:tcPr>
            <w:tcW w:w="1530" w:type="dxa"/>
          </w:tcPr>
          <w:p w14:paraId="23E30C4D" w14:textId="4ACE20EE" w:rsidR="005C2885" w:rsidRPr="00353075" w:rsidRDefault="005C2885" w:rsidP="004878D6">
            <w:pPr>
              <w:jc w:val="center"/>
              <w:rPr>
                <w:b/>
                <w:bCs/>
                <w:sz w:val="20"/>
                <w:szCs w:val="20"/>
              </w:rPr>
            </w:pPr>
            <w:r w:rsidRPr="00353075">
              <w:rPr>
                <w:b/>
                <w:bCs/>
                <w:sz w:val="20"/>
                <w:szCs w:val="20"/>
              </w:rPr>
              <w:t>92</w:t>
            </w:r>
            <w:r w:rsidRPr="004878D6">
              <w:rPr>
                <w:b/>
                <w:bCs/>
                <w:sz w:val="20"/>
                <w:szCs w:val="20"/>
                <w:vertAlign w:val="superscript"/>
              </w:rPr>
              <w:t>nd</w:t>
            </w:r>
            <w:r w:rsidRPr="00353075">
              <w:rPr>
                <w:b/>
                <w:bCs/>
                <w:sz w:val="20"/>
                <w:szCs w:val="20"/>
              </w:rPr>
              <w:t xml:space="preserve"> </w:t>
            </w:r>
            <w:r w:rsidR="00BB7325">
              <w:rPr>
                <w:b/>
                <w:bCs/>
                <w:sz w:val="20"/>
                <w:szCs w:val="20"/>
              </w:rPr>
              <w:t>m</w:t>
            </w:r>
            <w:r w:rsidRPr="00353075">
              <w:rPr>
                <w:b/>
                <w:bCs/>
                <w:sz w:val="20"/>
                <w:szCs w:val="20"/>
              </w:rPr>
              <w:t>eeting</w:t>
            </w:r>
          </w:p>
        </w:tc>
        <w:tc>
          <w:tcPr>
            <w:tcW w:w="1800" w:type="dxa"/>
          </w:tcPr>
          <w:p w14:paraId="585BA596" w14:textId="384951EF" w:rsidR="005C2885" w:rsidRPr="00353075" w:rsidRDefault="005C2885" w:rsidP="004878D6">
            <w:pPr>
              <w:jc w:val="center"/>
              <w:rPr>
                <w:b/>
                <w:bCs/>
                <w:sz w:val="20"/>
                <w:szCs w:val="20"/>
              </w:rPr>
            </w:pPr>
            <w:r w:rsidRPr="00353075">
              <w:rPr>
                <w:b/>
                <w:bCs/>
                <w:sz w:val="20"/>
                <w:szCs w:val="20"/>
              </w:rPr>
              <w:t>Variance</w:t>
            </w:r>
          </w:p>
        </w:tc>
        <w:tc>
          <w:tcPr>
            <w:tcW w:w="1705" w:type="dxa"/>
          </w:tcPr>
          <w:p w14:paraId="4EEC4D7F" w14:textId="6FD91CE8" w:rsidR="005C2885" w:rsidRPr="00353075" w:rsidRDefault="005C2885" w:rsidP="004878D6">
            <w:pPr>
              <w:jc w:val="center"/>
              <w:rPr>
                <w:b/>
                <w:bCs/>
                <w:sz w:val="20"/>
                <w:szCs w:val="20"/>
              </w:rPr>
            </w:pPr>
            <w:r w:rsidRPr="00353075">
              <w:rPr>
                <w:b/>
                <w:bCs/>
                <w:sz w:val="20"/>
                <w:szCs w:val="20"/>
              </w:rPr>
              <w:t>Percentage</w:t>
            </w:r>
          </w:p>
        </w:tc>
      </w:tr>
      <w:tr w:rsidR="007F279D" w14:paraId="79E3B925" w14:textId="77777777" w:rsidTr="00C129AB">
        <w:tc>
          <w:tcPr>
            <w:tcW w:w="2695" w:type="dxa"/>
          </w:tcPr>
          <w:p w14:paraId="13ECD3B3" w14:textId="37EDE6CB" w:rsidR="007F279D" w:rsidRPr="00353075" w:rsidRDefault="007F279D" w:rsidP="00353075">
            <w:pPr>
              <w:jc w:val="left"/>
              <w:rPr>
                <w:sz w:val="20"/>
                <w:szCs w:val="20"/>
              </w:rPr>
            </w:pPr>
            <w:r w:rsidRPr="00353075">
              <w:rPr>
                <w:sz w:val="20"/>
                <w:szCs w:val="20"/>
              </w:rPr>
              <w:t>ICAO</w:t>
            </w:r>
            <w:r w:rsidR="00032886">
              <w:rPr>
                <w:sz w:val="20"/>
                <w:szCs w:val="20"/>
              </w:rPr>
              <w:t xml:space="preserve"> </w:t>
            </w:r>
            <w:r w:rsidRPr="00353075">
              <w:rPr>
                <w:sz w:val="20"/>
                <w:szCs w:val="20"/>
              </w:rPr>
              <w:t>conference rooms rental</w:t>
            </w:r>
          </w:p>
        </w:tc>
        <w:tc>
          <w:tcPr>
            <w:tcW w:w="1620" w:type="dxa"/>
          </w:tcPr>
          <w:p w14:paraId="7F82245C" w14:textId="30D17237" w:rsidR="007F279D" w:rsidRPr="00353075" w:rsidRDefault="007F279D" w:rsidP="00353075">
            <w:pPr>
              <w:jc w:val="center"/>
              <w:rPr>
                <w:sz w:val="20"/>
                <w:szCs w:val="20"/>
              </w:rPr>
            </w:pPr>
            <w:r w:rsidRPr="00353075">
              <w:rPr>
                <w:sz w:val="20"/>
                <w:szCs w:val="20"/>
              </w:rPr>
              <w:t>39,724</w:t>
            </w:r>
          </w:p>
        </w:tc>
        <w:tc>
          <w:tcPr>
            <w:tcW w:w="1530" w:type="dxa"/>
          </w:tcPr>
          <w:p w14:paraId="3EB9CF50" w14:textId="680ABD1D" w:rsidR="007F279D" w:rsidRPr="00353075" w:rsidRDefault="007F279D" w:rsidP="00353075">
            <w:pPr>
              <w:jc w:val="center"/>
              <w:rPr>
                <w:sz w:val="20"/>
                <w:szCs w:val="20"/>
              </w:rPr>
            </w:pPr>
            <w:r w:rsidRPr="00353075">
              <w:rPr>
                <w:sz w:val="20"/>
                <w:szCs w:val="20"/>
              </w:rPr>
              <w:t>67,050</w:t>
            </w:r>
          </w:p>
        </w:tc>
        <w:tc>
          <w:tcPr>
            <w:tcW w:w="1800" w:type="dxa"/>
          </w:tcPr>
          <w:p w14:paraId="79530D7F" w14:textId="40E14060" w:rsidR="007F279D" w:rsidRPr="00353075" w:rsidRDefault="007F279D" w:rsidP="00353075">
            <w:pPr>
              <w:jc w:val="center"/>
              <w:rPr>
                <w:sz w:val="20"/>
                <w:szCs w:val="20"/>
              </w:rPr>
            </w:pPr>
            <w:r w:rsidRPr="00353075">
              <w:rPr>
                <w:sz w:val="20"/>
                <w:szCs w:val="20"/>
              </w:rPr>
              <w:t>27,326</w:t>
            </w:r>
          </w:p>
        </w:tc>
        <w:tc>
          <w:tcPr>
            <w:tcW w:w="1705" w:type="dxa"/>
          </w:tcPr>
          <w:p w14:paraId="0239AE63" w14:textId="5D1C2749" w:rsidR="007F279D" w:rsidRPr="00353075" w:rsidRDefault="007F279D" w:rsidP="00353075">
            <w:pPr>
              <w:jc w:val="center"/>
              <w:rPr>
                <w:sz w:val="20"/>
                <w:szCs w:val="20"/>
              </w:rPr>
            </w:pPr>
            <w:r w:rsidRPr="00353075">
              <w:rPr>
                <w:sz w:val="20"/>
                <w:szCs w:val="20"/>
              </w:rPr>
              <w:t>69%</w:t>
            </w:r>
          </w:p>
        </w:tc>
      </w:tr>
    </w:tbl>
    <w:p w14:paraId="0D33DF52" w14:textId="4A9C79E1" w:rsidR="00742B04" w:rsidRDefault="00742B04" w:rsidP="00863DAE"/>
    <w:p w14:paraId="4D8C4F30" w14:textId="60CCAD78" w:rsidR="00D00D3A" w:rsidRDefault="00D00D3A" w:rsidP="00647E40">
      <w:pPr>
        <w:keepNext/>
        <w:keepLines/>
        <w:rPr>
          <w:i/>
        </w:rPr>
      </w:pPr>
      <w:r w:rsidRPr="00863DAE">
        <w:rPr>
          <w:i/>
        </w:rPr>
        <w:lastRenderedPageBreak/>
        <w:t>Rental of equipment</w:t>
      </w:r>
      <w:r w:rsidR="00EE7D68" w:rsidRPr="00863DAE">
        <w:rPr>
          <w:i/>
        </w:rPr>
        <w:t xml:space="preserve"> </w:t>
      </w:r>
      <w:r w:rsidR="00001D62" w:rsidRPr="00863DAE">
        <w:rPr>
          <w:i/>
        </w:rPr>
        <w:t xml:space="preserve">and operational costs </w:t>
      </w:r>
    </w:p>
    <w:p w14:paraId="4C7426D1" w14:textId="77777777" w:rsidR="000E63E6" w:rsidRPr="00863DAE" w:rsidRDefault="000E63E6" w:rsidP="00647E40">
      <w:pPr>
        <w:keepNext/>
        <w:keepLines/>
        <w:rPr>
          <w:i/>
        </w:rPr>
      </w:pPr>
    </w:p>
    <w:p w14:paraId="79AE8200" w14:textId="5737FB89" w:rsidR="00A60246" w:rsidRDefault="00401518" w:rsidP="00B76772">
      <w:pPr>
        <w:pStyle w:val="Heading1"/>
        <w:keepNext/>
        <w:keepLines/>
        <w:spacing w:after="0"/>
      </w:pPr>
      <w:r>
        <w:t>The</w:t>
      </w:r>
      <w:r w:rsidR="003D124D">
        <w:t xml:space="preserve"> proposed revised budget provides for a </w:t>
      </w:r>
      <w:r w:rsidR="00443F09">
        <w:t>reduced</w:t>
      </w:r>
      <w:r w:rsidR="00360A9F">
        <w:t xml:space="preserve"> rental of </w:t>
      </w:r>
      <w:r w:rsidR="00A13754">
        <w:t>equipment</w:t>
      </w:r>
      <w:r w:rsidR="00443F09">
        <w:t xml:space="preserve"> requirement of US</w:t>
      </w:r>
      <w:r w:rsidR="00694E25">
        <w:t> </w:t>
      </w:r>
      <w:r w:rsidR="00443F09">
        <w:t>$</w:t>
      </w:r>
      <w:r w:rsidR="006265FE">
        <w:t>4,735 as compared to the approved amount of US</w:t>
      </w:r>
      <w:r w:rsidR="00861B6B">
        <w:t> </w:t>
      </w:r>
      <w:r w:rsidR="006265FE">
        <w:t>$15,000</w:t>
      </w:r>
      <w:r w:rsidR="00A13754">
        <w:t xml:space="preserve"> </w:t>
      </w:r>
      <w:r w:rsidR="003D124D">
        <w:t xml:space="preserve">and </w:t>
      </w:r>
      <w:r w:rsidR="0005279F">
        <w:t xml:space="preserve">operational costs </w:t>
      </w:r>
      <w:r w:rsidR="00742B8C">
        <w:t>requirements of US</w:t>
      </w:r>
      <w:r w:rsidR="00694E25">
        <w:t> </w:t>
      </w:r>
      <w:r w:rsidR="00742B8C">
        <w:t xml:space="preserve">$1,200 as compared to </w:t>
      </w:r>
      <w:r w:rsidR="00F55A4D">
        <w:t xml:space="preserve">the approved amount of US $5,000. </w:t>
      </w:r>
      <w:r w:rsidR="00A81561">
        <w:t xml:space="preserve">Table </w:t>
      </w:r>
      <w:r w:rsidR="00802587">
        <w:t>5</w:t>
      </w:r>
      <w:r w:rsidR="00A81561">
        <w:t xml:space="preserve"> below </w:t>
      </w:r>
      <w:r w:rsidR="00A81561" w:rsidRPr="00863DAE">
        <w:t>provides a comparison of the actual cost</w:t>
      </w:r>
      <w:r w:rsidR="00A81561">
        <w:t xml:space="preserve">s incurred </w:t>
      </w:r>
      <w:r w:rsidR="00AE3AFA">
        <w:t>d</w:t>
      </w:r>
      <w:r w:rsidR="00A81561" w:rsidRPr="00863DAE">
        <w:t xml:space="preserve">uring the </w:t>
      </w:r>
      <w:r w:rsidR="00A81561" w:rsidRPr="00CE1CD0">
        <w:t>81</w:t>
      </w:r>
      <w:r w:rsidR="00A81561" w:rsidRPr="00353075">
        <w:rPr>
          <w:vertAlign w:val="superscript"/>
        </w:rPr>
        <w:t>st</w:t>
      </w:r>
      <w:r w:rsidR="00A81561" w:rsidRPr="00CE1CD0">
        <w:t xml:space="preserve"> meeting held in 2018 and </w:t>
      </w:r>
      <w:r w:rsidR="00B20C2E">
        <w:t xml:space="preserve">the </w:t>
      </w:r>
      <w:r w:rsidR="00A81561" w:rsidRPr="00CE1CD0">
        <w:t>92</w:t>
      </w:r>
      <w:r w:rsidR="00A81561" w:rsidRPr="00353075">
        <w:rPr>
          <w:vertAlign w:val="superscript"/>
        </w:rPr>
        <w:t>nd</w:t>
      </w:r>
      <w:r w:rsidR="00A81561" w:rsidRPr="00CE1CD0">
        <w:t xml:space="preserve"> meeting held in 2023. </w:t>
      </w:r>
      <w:r w:rsidR="00F55A4D">
        <w:t>The</w:t>
      </w:r>
      <w:r w:rsidR="00AE3AFA">
        <w:t xml:space="preserve"> </w:t>
      </w:r>
      <w:r w:rsidR="00F55A4D">
        <w:t xml:space="preserve">resources provide for the rental of printers, </w:t>
      </w:r>
      <w:r w:rsidR="00F55A4D" w:rsidRPr="00863DAE">
        <w:t xml:space="preserve">photocopiers, monitors, </w:t>
      </w:r>
      <w:r w:rsidR="004414D4" w:rsidRPr="00863DAE">
        <w:t xml:space="preserve">etc. as well as </w:t>
      </w:r>
      <w:r w:rsidR="00843B1E" w:rsidRPr="00863DAE">
        <w:t xml:space="preserve">for </w:t>
      </w:r>
      <w:r w:rsidR="00F55A4D" w:rsidRPr="00863DAE">
        <w:t xml:space="preserve">operational </w:t>
      </w:r>
      <w:r w:rsidR="00843B1E" w:rsidRPr="00863DAE">
        <w:t>miscellaneous</w:t>
      </w:r>
      <w:r w:rsidR="00F55A4D" w:rsidRPr="00863DAE">
        <w:t xml:space="preserve"> items such as lanyards, signages, </w:t>
      </w:r>
      <w:r w:rsidR="00843B1E" w:rsidRPr="00863DAE">
        <w:t>re</w:t>
      </w:r>
      <w:r w:rsidR="0002686A">
        <w:t>pro</w:t>
      </w:r>
      <w:r w:rsidR="00843B1E" w:rsidRPr="00863DAE">
        <w:t>duction</w:t>
      </w:r>
      <w:r w:rsidR="00F55A4D" w:rsidRPr="00863DAE">
        <w:t>, etc</w:t>
      </w:r>
      <w:r w:rsidR="00843B1E" w:rsidRPr="00863DAE">
        <w:t>.</w:t>
      </w:r>
      <w:r w:rsidR="005C3F0F" w:rsidRPr="00863DAE">
        <w:t xml:space="preserve"> Future inflation rates will be absorbed through cost effective measures, including the usage of old </w:t>
      </w:r>
      <w:r w:rsidR="0002686A">
        <w:t xml:space="preserve">equipment, such as </w:t>
      </w:r>
      <w:r w:rsidR="005C3F0F" w:rsidRPr="00863DAE">
        <w:t>monitors</w:t>
      </w:r>
      <w:r w:rsidR="0002686A">
        <w:t>,</w:t>
      </w:r>
      <w:r w:rsidR="005C3F0F" w:rsidRPr="00863DAE">
        <w:t xml:space="preserve"> maintained by the Secretariat.</w:t>
      </w:r>
    </w:p>
    <w:p w14:paraId="74AE9DC3" w14:textId="77777777" w:rsidR="007F279D" w:rsidRDefault="007F279D" w:rsidP="007F279D"/>
    <w:p w14:paraId="7D305CC2" w14:textId="0D6BACB7" w:rsidR="00FE1DDA" w:rsidRDefault="00FE1DDA" w:rsidP="00863DAE">
      <w:pPr>
        <w:spacing w:after="60"/>
        <w:rPr>
          <w:b/>
          <w:bCs/>
          <w:sz w:val="21"/>
          <w:szCs w:val="21"/>
        </w:rPr>
      </w:pPr>
      <w:r w:rsidRPr="00CE1CD0">
        <w:rPr>
          <w:b/>
          <w:bCs/>
          <w:sz w:val="21"/>
          <w:szCs w:val="21"/>
        </w:rPr>
        <w:t xml:space="preserve">Table </w:t>
      </w:r>
      <w:r w:rsidR="00082E95">
        <w:rPr>
          <w:b/>
          <w:bCs/>
          <w:sz w:val="21"/>
          <w:szCs w:val="21"/>
        </w:rPr>
        <w:t>5</w:t>
      </w:r>
      <w:r w:rsidRPr="00CE1CD0">
        <w:rPr>
          <w:b/>
          <w:bCs/>
          <w:sz w:val="21"/>
          <w:szCs w:val="21"/>
        </w:rPr>
        <w:t xml:space="preserve">: </w:t>
      </w:r>
      <w:r w:rsidR="00AD62AC">
        <w:rPr>
          <w:b/>
          <w:bCs/>
          <w:sz w:val="21"/>
          <w:szCs w:val="21"/>
        </w:rPr>
        <w:t xml:space="preserve">Rental of </w:t>
      </w:r>
      <w:r w:rsidR="00DD442B">
        <w:rPr>
          <w:b/>
          <w:bCs/>
          <w:sz w:val="21"/>
          <w:szCs w:val="21"/>
        </w:rPr>
        <w:t xml:space="preserve">equipment </w:t>
      </w:r>
      <w:r w:rsidR="00AD62AC">
        <w:rPr>
          <w:b/>
          <w:bCs/>
          <w:sz w:val="21"/>
          <w:szCs w:val="21"/>
        </w:rPr>
        <w:t xml:space="preserve">and </w:t>
      </w:r>
      <w:r w:rsidR="00DD442B">
        <w:rPr>
          <w:b/>
          <w:bCs/>
          <w:sz w:val="21"/>
          <w:szCs w:val="21"/>
        </w:rPr>
        <w:t xml:space="preserve">operational costs </w:t>
      </w:r>
      <w:r>
        <w:rPr>
          <w:b/>
          <w:bCs/>
          <w:sz w:val="21"/>
          <w:szCs w:val="21"/>
        </w:rPr>
        <w:t xml:space="preserve">comparison </w:t>
      </w:r>
      <w:r w:rsidR="00801176">
        <w:rPr>
          <w:b/>
          <w:bCs/>
          <w:sz w:val="21"/>
          <w:szCs w:val="21"/>
        </w:rPr>
        <w:t>(81</w:t>
      </w:r>
      <w:r w:rsidR="00801176" w:rsidRPr="005E4A20">
        <w:rPr>
          <w:b/>
          <w:bCs/>
          <w:sz w:val="21"/>
          <w:szCs w:val="21"/>
          <w:vertAlign w:val="superscript"/>
        </w:rPr>
        <w:t>st</w:t>
      </w:r>
      <w:r w:rsidR="00801176">
        <w:rPr>
          <w:b/>
          <w:bCs/>
          <w:sz w:val="21"/>
          <w:szCs w:val="21"/>
        </w:rPr>
        <w:t xml:space="preserve"> meeting versus 92</w:t>
      </w:r>
      <w:r w:rsidR="00801176" w:rsidRPr="005E4A20">
        <w:rPr>
          <w:b/>
          <w:bCs/>
          <w:sz w:val="21"/>
          <w:szCs w:val="21"/>
          <w:vertAlign w:val="superscript"/>
        </w:rPr>
        <w:t>nd</w:t>
      </w:r>
      <w:r w:rsidR="00801176">
        <w:rPr>
          <w:b/>
          <w:bCs/>
          <w:sz w:val="21"/>
          <w:szCs w:val="21"/>
        </w:rPr>
        <w:t xml:space="preserve"> </w:t>
      </w:r>
      <w:proofErr w:type="gramStart"/>
      <w:r w:rsidR="00801176">
        <w:rPr>
          <w:b/>
          <w:bCs/>
          <w:sz w:val="21"/>
          <w:szCs w:val="21"/>
        </w:rPr>
        <w:t>meeting)(</w:t>
      </w:r>
      <w:proofErr w:type="gramEnd"/>
      <w:r w:rsidR="00801176">
        <w:rPr>
          <w:b/>
          <w:bCs/>
          <w:sz w:val="21"/>
          <w:szCs w:val="21"/>
        </w:rPr>
        <w:t>US $)</w:t>
      </w:r>
    </w:p>
    <w:tbl>
      <w:tblPr>
        <w:tblStyle w:val="TableGrid"/>
        <w:tblW w:w="0" w:type="auto"/>
        <w:tblLook w:val="04A0" w:firstRow="1" w:lastRow="0" w:firstColumn="1" w:lastColumn="0" w:noHBand="0" w:noVBand="1"/>
      </w:tblPr>
      <w:tblGrid>
        <w:gridCol w:w="1870"/>
        <w:gridCol w:w="1870"/>
        <w:gridCol w:w="1870"/>
        <w:gridCol w:w="1870"/>
        <w:gridCol w:w="1870"/>
      </w:tblGrid>
      <w:tr w:rsidR="000D2353" w14:paraId="575F0D8B" w14:textId="77777777" w:rsidTr="00353075">
        <w:tc>
          <w:tcPr>
            <w:tcW w:w="1870" w:type="dxa"/>
            <w:vAlign w:val="center"/>
          </w:tcPr>
          <w:p w14:paraId="227E75EC" w14:textId="229AF8D2" w:rsidR="000D2353" w:rsidRPr="00353075" w:rsidRDefault="000D2353" w:rsidP="00B76772">
            <w:pPr>
              <w:rPr>
                <w:rFonts w:asciiTheme="majorBidi" w:hAnsiTheme="majorBidi" w:cstheme="majorBidi"/>
                <w:sz w:val="20"/>
                <w:szCs w:val="20"/>
              </w:rPr>
            </w:pPr>
            <w:r w:rsidRPr="00353075">
              <w:rPr>
                <w:rFonts w:asciiTheme="majorBidi" w:hAnsiTheme="majorBidi" w:cstheme="majorBidi"/>
                <w:b/>
                <w:bCs/>
                <w:sz w:val="20"/>
                <w:szCs w:val="20"/>
              </w:rPr>
              <w:t>Description</w:t>
            </w:r>
          </w:p>
        </w:tc>
        <w:tc>
          <w:tcPr>
            <w:tcW w:w="1870" w:type="dxa"/>
            <w:vAlign w:val="bottom"/>
          </w:tcPr>
          <w:p w14:paraId="687E9535" w14:textId="1E7B7E4B"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b/>
                <w:bCs/>
                <w:sz w:val="20"/>
                <w:szCs w:val="20"/>
              </w:rPr>
              <w:t>81</w:t>
            </w:r>
            <w:r w:rsidRPr="00353075">
              <w:rPr>
                <w:rFonts w:asciiTheme="majorBidi" w:hAnsiTheme="majorBidi" w:cstheme="majorBidi"/>
                <w:b/>
                <w:bCs/>
                <w:sz w:val="20"/>
                <w:szCs w:val="20"/>
                <w:vertAlign w:val="superscript"/>
              </w:rPr>
              <w:t xml:space="preserve">st </w:t>
            </w:r>
            <w:r w:rsidR="00BB7325">
              <w:rPr>
                <w:rFonts w:asciiTheme="majorBidi" w:hAnsiTheme="majorBidi" w:cstheme="majorBidi"/>
                <w:b/>
                <w:bCs/>
                <w:sz w:val="20"/>
                <w:szCs w:val="20"/>
              </w:rPr>
              <w:t>m</w:t>
            </w:r>
            <w:r w:rsidRPr="00353075">
              <w:rPr>
                <w:rFonts w:asciiTheme="majorBidi" w:hAnsiTheme="majorBidi" w:cstheme="majorBidi"/>
                <w:b/>
                <w:bCs/>
                <w:sz w:val="20"/>
                <w:szCs w:val="20"/>
              </w:rPr>
              <w:t>eeting</w:t>
            </w:r>
          </w:p>
        </w:tc>
        <w:tc>
          <w:tcPr>
            <w:tcW w:w="1870" w:type="dxa"/>
            <w:vAlign w:val="bottom"/>
          </w:tcPr>
          <w:p w14:paraId="5B2EEE1D" w14:textId="02A8D213"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b/>
                <w:bCs/>
                <w:sz w:val="20"/>
                <w:szCs w:val="20"/>
              </w:rPr>
              <w:t>92</w:t>
            </w:r>
            <w:r w:rsidRPr="00353075">
              <w:rPr>
                <w:rFonts w:asciiTheme="majorBidi" w:hAnsiTheme="majorBidi" w:cstheme="majorBidi"/>
                <w:b/>
                <w:bCs/>
                <w:sz w:val="20"/>
                <w:szCs w:val="20"/>
                <w:vertAlign w:val="superscript"/>
              </w:rPr>
              <w:t>nd</w:t>
            </w:r>
            <w:r w:rsidRPr="00353075">
              <w:rPr>
                <w:rFonts w:asciiTheme="majorBidi" w:hAnsiTheme="majorBidi" w:cstheme="majorBidi"/>
                <w:b/>
                <w:bCs/>
                <w:sz w:val="20"/>
                <w:szCs w:val="20"/>
              </w:rPr>
              <w:t xml:space="preserve"> </w:t>
            </w:r>
            <w:r w:rsidR="00BB7325">
              <w:rPr>
                <w:rFonts w:asciiTheme="majorBidi" w:hAnsiTheme="majorBidi" w:cstheme="majorBidi"/>
                <w:b/>
                <w:bCs/>
                <w:sz w:val="20"/>
                <w:szCs w:val="20"/>
              </w:rPr>
              <w:t>m</w:t>
            </w:r>
            <w:r w:rsidRPr="00353075">
              <w:rPr>
                <w:rFonts w:asciiTheme="majorBidi" w:hAnsiTheme="majorBidi" w:cstheme="majorBidi"/>
                <w:b/>
                <w:bCs/>
                <w:sz w:val="20"/>
                <w:szCs w:val="20"/>
              </w:rPr>
              <w:t>eeting</w:t>
            </w:r>
          </w:p>
        </w:tc>
        <w:tc>
          <w:tcPr>
            <w:tcW w:w="1870" w:type="dxa"/>
            <w:vAlign w:val="bottom"/>
          </w:tcPr>
          <w:p w14:paraId="3271C2E6" w14:textId="30BBCE34"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b/>
                <w:bCs/>
                <w:sz w:val="20"/>
                <w:szCs w:val="20"/>
              </w:rPr>
              <w:t>Variance</w:t>
            </w:r>
          </w:p>
        </w:tc>
        <w:tc>
          <w:tcPr>
            <w:tcW w:w="1870" w:type="dxa"/>
            <w:vAlign w:val="bottom"/>
          </w:tcPr>
          <w:p w14:paraId="514ECEC4" w14:textId="2FE26D9E"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b/>
                <w:bCs/>
                <w:sz w:val="20"/>
                <w:szCs w:val="20"/>
              </w:rPr>
              <w:t>Percentage</w:t>
            </w:r>
          </w:p>
        </w:tc>
      </w:tr>
      <w:tr w:rsidR="000D2353" w14:paraId="59020732" w14:textId="77777777" w:rsidTr="00353075">
        <w:tc>
          <w:tcPr>
            <w:tcW w:w="1870" w:type="dxa"/>
          </w:tcPr>
          <w:p w14:paraId="74976D40" w14:textId="4F7F82F0"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sz w:val="20"/>
                <w:szCs w:val="20"/>
              </w:rPr>
              <w:t>Rental of equipment</w:t>
            </w:r>
          </w:p>
        </w:tc>
        <w:tc>
          <w:tcPr>
            <w:tcW w:w="1870" w:type="dxa"/>
          </w:tcPr>
          <w:p w14:paraId="704735B2" w14:textId="43EE8AA1"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sz w:val="20"/>
                <w:szCs w:val="20"/>
              </w:rPr>
              <w:t>1,877</w:t>
            </w:r>
          </w:p>
        </w:tc>
        <w:tc>
          <w:tcPr>
            <w:tcW w:w="1870" w:type="dxa"/>
          </w:tcPr>
          <w:p w14:paraId="76E3DAD5" w14:textId="5DC7C910"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sz w:val="20"/>
                <w:szCs w:val="20"/>
              </w:rPr>
              <w:t>4,735</w:t>
            </w:r>
          </w:p>
        </w:tc>
        <w:tc>
          <w:tcPr>
            <w:tcW w:w="1870" w:type="dxa"/>
          </w:tcPr>
          <w:p w14:paraId="1E4F103F" w14:textId="4F9B5AAE"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sz w:val="20"/>
                <w:szCs w:val="20"/>
              </w:rPr>
              <w:t>2,858</w:t>
            </w:r>
          </w:p>
        </w:tc>
        <w:tc>
          <w:tcPr>
            <w:tcW w:w="1870" w:type="dxa"/>
            <w:vAlign w:val="center"/>
          </w:tcPr>
          <w:p w14:paraId="5A2F05E5" w14:textId="4915CEBD"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sz w:val="20"/>
                <w:szCs w:val="20"/>
              </w:rPr>
              <w:t>152%</w:t>
            </w:r>
          </w:p>
        </w:tc>
      </w:tr>
      <w:tr w:rsidR="000D2353" w14:paraId="6D06FC0A" w14:textId="77777777" w:rsidTr="00353075">
        <w:tc>
          <w:tcPr>
            <w:tcW w:w="1870" w:type="dxa"/>
            <w:vAlign w:val="bottom"/>
          </w:tcPr>
          <w:p w14:paraId="3DDADD4F" w14:textId="7AD8E47B" w:rsidR="000D2353" w:rsidRPr="00353075" w:rsidRDefault="000D2353" w:rsidP="00B76772">
            <w:pPr>
              <w:rPr>
                <w:rFonts w:asciiTheme="majorBidi" w:hAnsiTheme="majorBidi" w:cstheme="majorBidi"/>
                <w:sz w:val="20"/>
                <w:szCs w:val="20"/>
              </w:rPr>
            </w:pPr>
            <w:r w:rsidRPr="00353075">
              <w:rPr>
                <w:rFonts w:asciiTheme="majorBidi" w:hAnsiTheme="majorBidi" w:cstheme="majorBidi"/>
                <w:sz w:val="20"/>
                <w:szCs w:val="20"/>
              </w:rPr>
              <w:t>Operational costs</w:t>
            </w:r>
          </w:p>
        </w:tc>
        <w:tc>
          <w:tcPr>
            <w:tcW w:w="1870" w:type="dxa"/>
            <w:vAlign w:val="bottom"/>
          </w:tcPr>
          <w:p w14:paraId="1068F8DE" w14:textId="3A789670"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sz w:val="20"/>
                <w:szCs w:val="20"/>
              </w:rPr>
              <w:t>900</w:t>
            </w:r>
          </w:p>
        </w:tc>
        <w:tc>
          <w:tcPr>
            <w:tcW w:w="1870" w:type="dxa"/>
            <w:vAlign w:val="bottom"/>
          </w:tcPr>
          <w:p w14:paraId="262015F8" w14:textId="3F30288B"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sz w:val="20"/>
                <w:szCs w:val="20"/>
              </w:rPr>
              <w:t>1,200</w:t>
            </w:r>
          </w:p>
        </w:tc>
        <w:tc>
          <w:tcPr>
            <w:tcW w:w="1870" w:type="dxa"/>
            <w:vAlign w:val="bottom"/>
          </w:tcPr>
          <w:p w14:paraId="37F7A336" w14:textId="35903EE1"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sz w:val="20"/>
                <w:szCs w:val="20"/>
              </w:rPr>
              <w:t>300</w:t>
            </w:r>
          </w:p>
        </w:tc>
        <w:tc>
          <w:tcPr>
            <w:tcW w:w="1870" w:type="dxa"/>
            <w:vAlign w:val="center"/>
          </w:tcPr>
          <w:p w14:paraId="323D1979" w14:textId="0D598978" w:rsidR="000D2353" w:rsidRPr="00353075" w:rsidRDefault="000D2353" w:rsidP="00B76772">
            <w:pPr>
              <w:jc w:val="center"/>
              <w:rPr>
                <w:rFonts w:asciiTheme="majorBidi" w:hAnsiTheme="majorBidi" w:cstheme="majorBidi"/>
                <w:sz w:val="20"/>
                <w:szCs w:val="20"/>
              </w:rPr>
            </w:pPr>
            <w:r w:rsidRPr="00353075">
              <w:rPr>
                <w:rFonts w:asciiTheme="majorBidi" w:hAnsiTheme="majorBidi" w:cstheme="majorBidi"/>
                <w:sz w:val="20"/>
                <w:szCs w:val="20"/>
              </w:rPr>
              <w:t>33%</w:t>
            </w:r>
          </w:p>
        </w:tc>
      </w:tr>
    </w:tbl>
    <w:p w14:paraId="54F1E66C" w14:textId="77777777" w:rsidR="007F279D" w:rsidRDefault="007F279D" w:rsidP="00B76772"/>
    <w:p w14:paraId="227099E8" w14:textId="73A9E51C" w:rsidR="004974E6" w:rsidRPr="00863DAE" w:rsidRDefault="004974E6" w:rsidP="00801176">
      <w:pPr>
        <w:keepLines/>
        <w:rPr>
          <w:i/>
        </w:rPr>
      </w:pPr>
      <w:r w:rsidRPr="00863DAE">
        <w:rPr>
          <w:i/>
        </w:rPr>
        <w:t>Translation</w:t>
      </w:r>
    </w:p>
    <w:p w14:paraId="51D31D84" w14:textId="77777777" w:rsidR="00CD7990" w:rsidRDefault="00CD7990" w:rsidP="00801176"/>
    <w:p w14:paraId="69381A4A" w14:textId="44BE8A1A" w:rsidR="002F21F1" w:rsidRDefault="00D328E4" w:rsidP="00801176">
      <w:pPr>
        <w:pStyle w:val="Heading1"/>
        <w:spacing w:after="0"/>
      </w:pPr>
      <w:r>
        <w:t xml:space="preserve">The </w:t>
      </w:r>
      <w:r w:rsidR="009F3258">
        <w:t xml:space="preserve">proposed revised budget for translation services </w:t>
      </w:r>
      <w:r w:rsidR="001B417B">
        <w:t xml:space="preserve">is US $354,104 </w:t>
      </w:r>
      <w:r w:rsidR="000344E3">
        <w:t>per meeting</w:t>
      </w:r>
      <w:r w:rsidR="002F21F1">
        <w:t xml:space="preserve">. The estimate is based on </w:t>
      </w:r>
      <w:r w:rsidR="00DB564F">
        <w:t xml:space="preserve">59 documents </w:t>
      </w:r>
      <w:r w:rsidR="002F21F1">
        <w:t>t</w:t>
      </w:r>
      <w:r w:rsidR="00DB564F" w:rsidRPr="00863DAE">
        <w:t>o be translated into four languages at an average cost of US</w:t>
      </w:r>
      <w:r w:rsidR="00DB564F">
        <w:t> </w:t>
      </w:r>
      <w:r w:rsidR="00DB564F" w:rsidRPr="00863DAE">
        <w:t>$1,457 per document and language</w:t>
      </w:r>
      <w:r w:rsidR="00616FF4">
        <w:t>,</w:t>
      </w:r>
      <w:r w:rsidR="002F21F1">
        <w:t xml:space="preserve"> with a 3</w:t>
      </w:r>
      <w:r w:rsidR="00DB564F" w:rsidRPr="00863DAE">
        <w:t xml:space="preserve"> per cent inflation rate applied to the total provision.</w:t>
      </w:r>
      <w:r w:rsidR="000344E3">
        <w:t xml:space="preserve"> </w:t>
      </w:r>
    </w:p>
    <w:p w14:paraId="70543262" w14:textId="77777777" w:rsidR="002F21F1" w:rsidRPr="002F21F1" w:rsidRDefault="002F21F1" w:rsidP="002F21F1"/>
    <w:p w14:paraId="4696DD41" w14:textId="3164204E" w:rsidR="00047517" w:rsidRPr="00863DAE" w:rsidRDefault="00A01B1B" w:rsidP="00863DAE">
      <w:pPr>
        <w:pStyle w:val="Heading1"/>
        <w:spacing w:after="0"/>
      </w:pPr>
      <w:r>
        <w:t xml:space="preserve">Table </w:t>
      </w:r>
      <w:r w:rsidR="00C70304">
        <w:t>6</w:t>
      </w:r>
      <w:r>
        <w:t xml:space="preserve"> </w:t>
      </w:r>
      <w:r w:rsidR="00C60038" w:rsidRPr="00634284">
        <w:t xml:space="preserve">provides a comparison of the actual cost of </w:t>
      </w:r>
      <w:r w:rsidR="00634284" w:rsidRPr="00634284">
        <w:t xml:space="preserve">translation services incurred for </w:t>
      </w:r>
      <w:r w:rsidR="00C60038" w:rsidRPr="00634284">
        <w:t xml:space="preserve">the </w:t>
      </w:r>
      <w:r w:rsidR="00C60038" w:rsidRPr="00CE1CD0">
        <w:t>81</w:t>
      </w:r>
      <w:r w:rsidR="00C60038" w:rsidRPr="00353075">
        <w:rPr>
          <w:vertAlign w:val="superscript"/>
        </w:rPr>
        <w:t>st</w:t>
      </w:r>
      <w:r w:rsidR="00C60038" w:rsidRPr="00CE1CD0">
        <w:t xml:space="preserve"> meeting held in 2018 and </w:t>
      </w:r>
      <w:r w:rsidR="00634284">
        <w:t xml:space="preserve">the </w:t>
      </w:r>
      <w:r w:rsidR="00C60038" w:rsidRPr="00CE1CD0">
        <w:t>92</w:t>
      </w:r>
      <w:r w:rsidR="00C60038" w:rsidRPr="00353075">
        <w:rPr>
          <w:vertAlign w:val="superscript"/>
        </w:rPr>
        <w:t>nd</w:t>
      </w:r>
      <w:r w:rsidR="00C60038" w:rsidRPr="00CE1CD0">
        <w:t xml:space="preserve"> meeting held in 2023</w:t>
      </w:r>
      <w:r w:rsidR="00634284">
        <w:t>.</w:t>
      </w:r>
      <w:r w:rsidR="0000193C">
        <w:t xml:space="preserve"> </w:t>
      </w:r>
      <w:r w:rsidR="0000193C" w:rsidRPr="00863DAE">
        <w:t xml:space="preserve">Since the number of languages and documents varies between one meeting and another, the actual average cost per document and language provides a fair </w:t>
      </w:r>
      <w:r w:rsidR="0003098A" w:rsidRPr="00863DAE">
        <w:t>re</w:t>
      </w:r>
      <w:r w:rsidR="0000193C" w:rsidRPr="00863DAE">
        <w:t xml:space="preserve">presentation of the increase which is primarily attributed to </w:t>
      </w:r>
      <w:r w:rsidR="00C70304">
        <w:t xml:space="preserve">word count </w:t>
      </w:r>
      <w:r w:rsidR="0000193C" w:rsidRPr="00863DAE">
        <w:t xml:space="preserve">per document. </w:t>
      </w:r>
    </w:p>
    <w:p w14:paraId="362DDC75" w14:textId="77777777" w:rsidR="00986925" w:rsidRPr="00863DAE" w:rsidRDefault="00986925" w:rsidP="00863DAE">
      <w:pPr>
        <w:pStyle w:val="Heading1"/>
        <w:numPr>
          <w:ilvl w:val="0"/>
          <w:numId w:val="0"/>
        </w:numPr>
        <w:spacing w:after="0"/>
      </w:pPr>
    </w:p>
    <w:p w14:paraId="4428F92B" w14:textId="647AF761" w:rsidR="00C07ED9" w:rsidRDefault="00940311" w:rsidP="00755FFD">
      <w:pPr>
        <w:pStyle w:val="Heading1"/>
        <w:spacing w:after="0"/>
      </w:pPr>
      <w:r w:rsidRPr="00863DAE">
        <w:t>For future meetings, i</w:t>
      </w:r>
      <w:r w:rsidR="002A5F69" w:rsidRPr="00863DAE">
        <w:t>f</w:t>
      </w:r>
      <w:r w:rsidR="00047517" w:rsidRPr="00863DAE">
        <w:t xml:space="preserve"> the</w:t>
      </w:r>
      <w:r w:rsidRPr="00863DAE">
        <w:t xml:space="preserve"> average number of documents exceeds 59, </w:t>
      </w:r>
      <w:r w:rsidR="00047517" w:rsidRPr="00863DAE">
        <w:t xml:space="preserve">and if the Secretariat is unable to absorb the </w:t>
      </w:r>
      <w:r w:rsidR="0084793F" w:rsidRPr="00863DAE">
        <w:t xml:space="preserve">increased </w:t>
      </w:r>
      <w:r w:rsidR="00047517" w:rsidRPr="00863DAE">
        <w:t xml:space="preserve">cost within existing resources, additional </w:t>
      </w:r>
      <w:r w:rsidR="0050378F">
        <w:t>resources</w:t>
      </w:r>
      <w:r w:rsidR="0064598D">
        <w:t xml:space="preserve"> </w:t>
      </w:r>
      <w:r w:rsidR="00047517" w:rsidRPr="00863DAE">
        <w:t xml:space="preserve">will be </w:t>
      </w:r>
      <w:r w:rsidR="00EB3803" w:rsidRPr="00863DAE">
        <w:t>proposed</w:t>
      </w:r>
      <w:r w:rsidR="00047517" w:rsidRPr="00863DAE">
        <w:t xml:space="preserve"> to the Ex</w:t>
      </w:r>
      <w:r w:rsidR="00B90313">
        <w:t>ecutive Committee</w:t>
      </w:r>
      <w:r w:rsidR="00047517" w:rsidRPr="00863DAE">
        <w:t>.</w:t>
      </w:r>
      <w:r w:rsidR="00EB3803" w:rsidRPr="00863DAE">
        <w:t xml:space="preserve"> </w:t>
      </w:r>
    </w:p>
    <w:p w14:paraId="51BC459A" w14:textId="77777777" w:rsidR="00616FF4" w:rsidRPr="00C07ED9" w:rsidRDefault="00616FF4" w:rsidP="00C07ED9"/>
    <w:p w14:paraId="6CAEA9CA" w14:textId="0E1A5E22" w:rsidR="006E50E5" w:rsidRDefault="00CE211F">
      <w:pPr>
        <w:spacing w:after="60"/>
        <w:rPr>
          <w:b/>
          <w:bCs/>
          <w:sz w:val="21"/>
          <w:szCs w:val="21"/>
        </w:rPr>
      </w:pPr>
      <w:r w:rsidRPr="00CE1CD0">
        <w:rPr>
          <w:b/>
          <w:bCs/>
          <w:sz w:val="21"/>
          <w:szCs w:val="21"/>
        </w:rPr>
        <w:t xml:space="preserve">Table </w:t>
      </w:r>
      <w:r w:rsidR="00082E95">
        <w:rPr>
          <w:b/>
          <w:bCs/>
          <w:sz w:val="21"/>
          <w:szCs w:val="21"/>
        </w:rPr>
        <w:t>6</w:t>
      </w:r>
      <w:r w:rsidRPr="00CE1CD0">
        <w:rPr>
          <w:b/>
          <w:bCs/>
          <w:sz w:val="21"/>
          <w:szCs w:val="21"/>
        </w:rPr>
        <w:t xml:space="preserve">: </w:t>
      </w:r>
      <w:r>
        <w:rPr>
          <w:b/>
          <w:bCs/>
          <w:sz w:val="21"/>
          <w:szCs w:val="21"/>
        </w:rPr>
        <w:t xml:space="preserve">Translation services </w:t>
      </w:r>
      <w:r w:rsidR="00C67DD8">
        <w:rPr>
          <w:b/>
          <w:bCs/>
          <w:sz w:val="21"/>
          <w:szCs w:val="21"/>
        </w:rPr>
        <w:t>c</w:t>
      </w:r>
      <w:r>
        <w:rPr>
          <w:b/>
          <w:bCs/>
          <w:sz w:val="21"/>
          <w:szCs w:val="21"/>
        </w:rPr>
        <w:t>ost comparison</w:t>
      </w:r>
      <w:r w:rsidR="00801176">
        <w:rPr>
          <w:b/>
          <w:bCs/>
          <w:sz w:val="21"/>
          <w:szCs w:val="21"/>
        </w:rPr>
        <w:t xml:space="preserve"> (81</w:t>
      </w:r>
      <w:r w:rsidR="00801176" w:rsidRPr="005E4A20">
        <w:rPr>
          <w:b/>
          <w:bCs/>
          <w:sz w:val="21"/>
          <w:szCs w:val="21"/>
          <w:vertAlign w:val="superscript"/>
        </w:rPr>
        <w:t>st</w:t>
      </w:r>
      <w:r w:rsidR="00801176">
        <w:rPr>
          <w:b/>
          <w:bCs/>
          <w:sz w:val="21"/>
          <w:szCs w:val="21"/>
        </w:rPr>
        <w:t xml:space="preserve"> meeting versus 92</w:t>
      </w:r>
      <w:r w:rsidR="00801176" w:rsidRPr="005E4A20">
        <w:rPr>
          <w:b/>
          <w:bCs/>
          <w:sz w:val="21"/>
          <w:szCs w:val="21"/>
          <w:vertAlign w:val="superscript"/>
        </w:rPr>
        <w:t>nd</w:t>
      </w:r>
      <w:r w:rsidR="00801176">
        <w:rPr>
          <w:b/>
          <w:bCs/>
          <w:sz w:val="21"/>
          <w:szCs w:val="21"/>
        </w:rPr>
        <w:t xml:space="preserve"> meeting)</w:t>
      </w:r>
    </w:p>
    <w:tbl>
      <w:tblPr>
        <w:tblStyle w:val="TableGrid"/>
        <w:tblW w:w="0" w:type="auto"/>
        <w:tblLook w:val="04A0" w:firstRow="1" w:lastRow="0" w:firstColumn="1" w:lastColumn="0" w:noHBand="0" w:noVBand="1"/>
      </w:tblPr>
      <w:tblGrid>
        <w:gridCol w:w="3775"/>
        <w:gridCol w:w="1260"/>
        <w:gridCol w:w="1350"/>
        <w:gridCol w:w="1194"/>
        <w:gridCol w:w="1771"/>
      </w:tblGrid>
      <w:tr w:rsidR="000D2353" w14:paraId="27237043" w14:textId="77777777" w:rsidTr="00B76772">
        <w:tc>
          <w:tcPr>
            <w:tcW w:w="3775" w:type="dxa"/>
            <w:vAlign w:val="center"/>
          </w:tcPr>
          <w:p w14:paraId="34DFE938" w14:textId="44627379" w:rsidR="000D2353" w:rsidRPr="00353075" w:rsidRDefault="000D2353" w:rsidP="00B76772">
            <w:pPr>
              <w:rPr>
                <w:rFonts w:asciiTheme="majorBidi" w:hAnsiTheme="majorBidi" w:cstheme="majorBidi"/>
                <w:b/>
                <w:bCs/>
                <w:sz w:val="20"/>
                <w:szCs w:val="20"/>
              </w:rPr>
            </w:pPr>
            <w:r w:rsidRPr="00353075">
              <w:rPr>
                <w:rFonts w:asciiTheme="majorBidi" w:hAnsiTheme="majorBidi" w:cstheme="majorBidi"/>
                <w:b/>
                <w:bCs/>
                <w:sz w:val="20"/>
                <w:szCs w:val="20"/>
              </w:rPr>
              <w:t>Description</w:t>
            </w:r>
          </w:p>
        </w:tc>
        <w:tc>
          <w:tcPr>
            <w:tcW w:w="1260" w:type="dxa"/>
            <w:vAlign w:val="bottom"/>
          </w:tcPr>
          <w:p w14:paraId="0D02E715" w14:textId="3C972755"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b/>
                <w:bCs/>
                <w:sz w:val="20"/>
                <w:szCs w:val="20"/>
              </w:rPr>
              <w:t>81</w:t>
            </w:r>
            <w:r w:rsidRPr="00353075">
              <w:rPr>
                <w:rFonts w:asciiTheme="majorBidi" w:hAnsiTheme="majorBidi" w:cstheme="majorBidi"/>
                <w:b/>
                <w:bCs/>
                <w:sz w:val="20"/>
                <w:szCs w:val="20"/>
                <w:vertAlign w:val="superscript"/>
              </w:rPr>
              <w:t xml:space="preserve">st </w:t>
            </w:r>
            <w:r w:rsidR="00801176">
              <w:rPr>
                <w:rFonts w:asciiTheme="majorBidi" w:hAnsiTheme="majorBidi" w:cstheme="majorBidi"/>
                <w:b/>
                <w:bCs/>
                <w:sz w:val="20"/>
                <w:szCs w:val="20"/>
              </w:rPr>
              <w:t>m</w:t>
            </w:r>
            <w:r w:rsidRPr="00353075">
              <w:rPr>
                <w:rFonts w:asciiTheme="majorBidi" w:hAnsiTheme="majorBidi" w:cstheme="majorBidi"/>
                <w:b/>
                <w:bCs/>
                <w:sz w:val="20"/>
                <w:szCs w:val="20"/>
              </w:rPr>
              <w:t>eeting</w:t>
            </w:r>
          </w:p>
        </w:tc>
        <w:tc>
          <w:tcPr>
            <w:tcW w:w="1350" w:type="dxa"/>
            <w:vAlign w:val="bottom"/>
          </w:tcPr>
          <w:p w14:paraId="4367CD05" w14:textId="0DCCCA0A"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b/>
                <w:bCs/>
                <w:sz w:val="20"/>
                <w:szCs w:val="20"/>
              </w:rPr>
              <w:t>92</w:t>
            </w:r>
            <w:r w:rsidRPr="00353075">
              <w:rPr>
                <w:rFonts w:asciiTheme="majorBidi" w:hAnsiTheme="majorBidi" w:cstheme="majorBidi"/>
                <w:b/>
                <w:bCs/>
                <w:sz w:val="20"/>
                <w:szCs w:val="20"/>
                <w:vertAlign w:val="superscript"/>
              </w:rPr>
              <w:t>nd</w:t>
            </w:r>
            <w:r w:rsidRPr="00353075">
              <w:rPr>
                <w:rFonts w:asciiTheme="majorBidi" w:hAnsiTheme="majorBidi" w:cstheme="majorBidi"/>
                <w:b/>
                <w:bCs/>
                <w:sz w:val="20"/>
                <w:szCs w:val="20"/>
              </w:rPr>
              <w:t xml:space="preserve"> </w:t>
            </w:r>
            <w:r w:rsidR="00801176">
              <w:rPr>
                <w:rFonts w:asciiTheme="majorBidi" w:hAnsiTheme="majorBidi" w:cstheme="majorBidi"/>
                <w:b/>
                <w:bCs/>
                <w:sz w:val="20"/>
                <w:szCs w:val="20"/>
              </w:rPr>
              <w:t>m</w:t>
            </w:r>
            <w:r w:rsidRPr="00353075">
              <w:rPr>
                <w:rFonts w:asciiTheme="majorBidi" w:hAnsiTheme="majorBidi" w:cstheme="majorBidi"/>
                <w:b/>
                <w:bCs/>
                <w:sz w:val="20"/>
                <w:szCs w:val="20"/>
              </w:rPr>
              <w:t>eeting</w:t>
            </w:r>
          </w:p>
        </w:tc>
        <w:tc>
          <w:tcPr>
            <w:tcW w:w="1194" w:type="dxa"/>
            <w:vAlign w:val="bottom"/>
          </w:tcPr>
          <w:p w14:paraId="00312218" w14:textId="7A937A73"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b/>
                <w:bCs/>
                <w:sz w:val="20"/>
                <w:szCs w:val="20"/>
              </w:rPr>
              <w:t>Variance</w:t>
            </w:r>
          </w:p>
        </w:tc>
        <w:tc>
          <w:tcPr>
            <w:tcW w:w="1771" w:type="dxa"/>
            <w:vAlign w:val="bottom"/>
          </w:tcPr>
          <w:p w14:paraId="77F5AE0F" w14:textId="06CD921B"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b/>
                <w:bCs/>
                <w:sz w:val="20"/>
                <w:szCs w:val="20"/>
              </w:rPr>
              <w:t>Percentage</w:t>
            </w:r>
          </w:p>
        </w:tc>
      </w:tr>
      <w:tr w:rsidR="000D2353" w14:paraId="78E69B60" w14:textId="77777777" w:rsidTr="00B76772">
        <w:tc>
          <w:tcPr>
            <w:tcW w:w="3775" w:type="dxa"/>
          </w:tcPr>
          <w:p w14:paraId="1596711E" w14:textId="7BE8E6F1" w:rsidR="000D2353" w:rsidRPr="00353075" w:rsidRDefault="000D2353" w:rsidP="00B76772">
            <w:pPr>
              <w:rPr>
                <w:rFonts w:asciiTheme="majorBidi" w:hAnsiTheme="majorBidi" w:cstheme="majorBidi"/>
                <w:b/>
                <w:bCs/>
                <w:sz w:val="20"/>
                <w:szCs w:val="20"/>
              </w:rPr>
            </w:pPr>
            <w:r w:rsidRPr="00353075">
              <w:rPr>
                <w:rFonts w:asciiTheme="majorBidi" w:hAnsiTheme="majorBidi" w:cstheme="majorBidi"/>
                <w:sz w:val="20"/>
                <w:szCs w:val="20"/>
              </w:rPr>
              <w:t># of documents</w:t>
            </w:r>
          </w:p>
        </w:tc>
        <w:tc>
          <w:tcPr>
            <w:tcW w:w="1260" w:type="dxa"/>
          </w:tcPr>
          <w:p w14:paraId="477E36E8" w14:textId="6342BD92"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59</w:t>
            </w:r>
          </w:p>
        </w:tc>
        <w:tc>
          <w:tcPr>
            <w:tcW w:w="1350" w:type="dxa"/>
          </w:tcPr>
          <w:p w14:paraId="500D4629" w14:textId="4C217827"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56</w:t>
            </w:r>
          </w:p>
        </w:tc>
        <w:tc>
          <w:tcPr>
            <w:tcW w:w="1194" w:type="dxa"/>
          </w:tcPr>
          <w:p w14:paraId="2849719B" w14:textId="7475C63C"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-3</w:t>
            </w:r>
          </w:p>
        </w:tc>
        <w:tc>
          <w:tcPr>
            <w:tcW w:w="1771" w:type="dxa"/>
          </w:tcPr>
          <w:p w14:paraId="24981191" w14:textId="459DCECE"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-5%</w:t>
            </w:r>
          </w:p>
        </w:tc>
      </w:tr>
      <w:tr w:rsidR="000D2353" w14:paraId="7F89F6E2" w14:textId="77777777" w:rsidTr="00B76772">
        <w:tc>
          <w:tcPr>
            <w:tcW w:w="3775" w:type="dxa"/>
          </w:tcPr>
          <w:p w14:paraId="41E39874" w14:textId="30F0B14D" w:rsidR="000D2353" w:rsidRPr="00353075" w:rsidRDefault="000D2353" w:rsidP="00B76772">
            <w:pPr>
              <w:rPr>
                <w:rFonts w:asciiTheme="majorBidi" w:hAnsiTheme="majorBidi" w:cstheme="majorBidi"/>
                <w:b/>
                <w:bCs/>
                <w:sz w:val="20"/>
                <w:szCs w:val="20"/>
              </w:rPr>
            </w:pPr>
            <w:r w:rsidRPr="00353075">
              <w:rPr>
                <w:rFonts w:asciiTheme="majorBidi" w:hAnsiTheme="majorBidi" w:cstheme="majorBidi"/>
                <w:sz w:val="20"/>
                <w:szCs w:val="20"/>
              </w:rPr>
              <w:t># of languages</w:t>
            </w:r>
          </w:p>
        </w:tc>
        <w:tc>
          <w:tcPr>
            <w:tcW w:w="1260" w:type="dxa"/>
          </w:tcPr>
          <w:p w14:paraId="535C673E" w14:textId="126F7F88"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3</w:t>
            </w:r>
          </w:p>
        </w:tc>
        <w:tc>
          <w:tcPr>
            <w:tcW w:w="1350" w:type="dxa"/>
          </w:tcPr>
          <w:p w14:paraId="1AF18BD8" w14:textId="3B0B54CC"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4</w:t>
            </w:r>
          </w:p>
        </w:tc>
        <w:tc>
          <w:tcPr>
            <w:tcW w:w="1194" w:type="dxa"/>
          </w:tcPr>
          <w:p w14:paraId="3F8E9A89" w14:textId="6542DDE9"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1</w:t>
            </w:r>
          </w:p>
        </w:tc>
        <w:tc>
          <w:tcPr>
            <w:tcW w:w="1771" w:type="dxa"/>
          </w:tcPr>
          <w:p w14:paraId="5CCB5508" w14:textId="5213951E"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33%</w:t>
            </w:r>
          </w:p>
        </w:tc>
      </w:tr>
      <w:tr w:rsidR="000D2353" w14:paraId="0327BCD7" w14:textId="77777777" w:rsidTr="00B76772">
        <w:tc>
          <w:tcPr>
            <w:tcW w:w="3775" w:type="dxa"/>
          </w:tcPr>
          <w:p w14:paraId="6AD13A47" w14:textId="3B1CB32F" w:rsidR="000D2353" w:rsidRPr="00353075" w:rsidRDefault="000D2353" w:rsidP="00B76772">
            <w:pPr>
              <w:jc w:val="left"/>
              <w:rPr>
                <w:rFonts w:asciiTheme="majorBidi" w:hAnsiTheme="majorBidi" w:cstheme="majorBidi"/>
                <w:b/>
                <w:bCs/>
                <w:sz w:val="20"/>
                <w:szCs w:val="20"/>
              </w:rPr>
            </w:pPr>
            <w:r w:rsidRPr="00353075">
              <w:rPr>
                <w:rFonts w:asciiTheme="majorBidi" w:hAnsiTheme="majorBidi" w:cstheme="majorBidi"/>
                <w:sz w:val="20"/>
                <w:szCs w:val="20"/>
              </w:rPr>
              <w:t>Actual translation cost</w:t>
            </w:r>
            <w:r w:rsidR="00801176">
              <w:rPr>
                <w:rFonts w:asciiTheme="majorBidi" w:hAnsiTheme="majorBidi" w:cstheme="majorBidi"/>
                <w:sz w:val="20"/>
                <w:szCs w:val="20"/>
              </w:rPr>
              <w:t xml:space="preserve"> (US $)</w:t>
            </w:r>
          </w:p>
        </w:tc>
        <w:tc>
          <w:tcPr>
            <w:tcW w:w="1260" w:type="dxa"/>
          </w:tcPr>
          <w:p w14:paraId="77B5B17F" w14:textId="1D08FE7E"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184,203</w:t>
            </w:r>
          </w:p>
        </w:tc>
        <w:tc>
          <w:tcPr>
            <w:tcW w:w="1350" w:type="dxa"/>
          </w:tcPr>
          <w:p w14:paraId="10675125" w14:textId="109A43D6"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326,309</w:t>
            </w:r>
          </w:p>
        </w:tc>
        <w:tc>
          <w:tcPr>
            <w:tcW w:w="1194" w:type="dxa"/>
          </w:tcPr>
          <w:p w14:paraId="66A0C398" w14:textId="03865B9D"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142,106</w:t>
            </w:r>
          </w:p>
        </w:tc>
        <w:tc>
          <w:tcPr>
            <w:tcW w:w="1771" w:type="dxa"/>
          </w:tcPr>
          <w:p w14:paraId="407C7F2D" w14:textId="544C8966"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77%</w:t>
            </w:r>
          </w:p>
        </w:tc>
      </w:tr>
      <w:tr w:rsidR="000D2353" w14:paraId="4B080194" w14:textId="77777777" w:rsidTr="00B76772">
        <w:tc>
          <w:tcPr>
            <w:tcW w:w="3775" w:type="dxa"/>
          </w:tcPr>
          <w:p w14:paraId="26842F44" w14:textId="0E5CC5BE" w:rsidR="000D2353" w:rsidRPr="00353075" w:rsidRDefault="000D2353" w:rsidP="00B76772">
            <w:pPr>
              <w:jc w:val="left"/>
              <w:rPr>
                <w:rFonts w:asciiTheme="majorBidi" w:hAnsiTheme="majorBidi" w:cstheme="majorBidi"/>
                <w:b/>
                <w:bCs/>
                <w:sz w:val="20"/>
                <w:szCs w:val="20"/>
              </w:rPr>
            </w:pPr>
            <w:r w:rsidRPr="00353075">
              <w:rPr>
                <w:rFonts w:asciiTheme="majorBidi" w:hAnsiTheme="majorBidi" w:cstheme="majorBidi"/>
                <w:sz w:val="20"/>
                <w:szCs w:val="20"/>
              </w:rPr>
              <w:t>Average document cost per language</w:t>
            </w:r>
            <w:r w:rsidR="00801176">
              <w:rPr>
                <w:rFonts w:asciiTheme="majorBidi" w:hAnsiTheme="majorBidi" w:cstheme="majorBidi"/>
                <w:sz w:val="20"/>
                <w:szCs w:val="20"/>
              </w:rPr>
              <w:t xml:space="preserve"> (US $)</w:t>
            </w:r>
          </w:p>
        </w:tc>
        <w:tc>
          <w:tcPr>
            <w:tcW w:w="1260" w:type="dxa"/>
          </w:tcPr>
          <w:p w14:paraId="38160F29" w14:textId="17B876A6"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1,041</w:t>
            </w:r>
          </w:p>
        </w:tc>
        <w:tc>
          <w:tcPr>
            <w:tcW w:w="1350" w:type="dxa"/>
          </w:tcPr>
          <w:p w14:paraId="41505F00" w14:textId="0A1DD728"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1,457</w:t>
            </w:r>
          </w:p>
        </w:tc>
        <w:tc>
          <w:tcPr>
            <w:tcW w:w="1194" w:type="dxa"/>
          </w:tcPr>
          <w:p w14:paraId="43596B4D" w14:textId="30503242"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416</w:t>
            </w:r>
          </w:p>
        </w:tc>
        <w:tc>
          <w:tcPr>
            <w:tcW w:w="1771" w:type="dxa"/>
          </w:tcPr>
          <w:p w14:paraId="58763CD1" w14:textId="173FDE4E" w:rsidR="000D2353" w:rsidRPr="00353075" w:rsidRDefault="000D2353" w:rsidP="00B76772">
            <w:pPr>
              <w:jc w:val="center"/>
              <w:rPr>
                <w:rFonts w:asciiTheme="majorBidi" w:hAnsiTheme="majorBidi" w:cstheme="majorBidi"/>
                <w:b/>
                <w:bCs/>
                <w:sz w:val="20"/>
                <w:szCs w:val="20"/>
              </w:rPr>
            </w:pPr>
            <w:r w:rsidRPr="00353075">
              <w:rPr>
                <w:rFonts w:asciiTheme="majorBidi" w:hAnsiTheme="majorBidi" w:cstheme="majorBidi"/>
                <w:sz w:val="20"/>
                <w:szCs w:val="20"/>
              </w:rPr>
              <w:t>40%</w:t>
            </w:r>
          </w:p>
        </w:tc>
      </w:tr>
    </w:tbl>
    <w:p w14:paraId="309BA667" w14:textId="77777777" w:rsidR="00BA0ED2" w:rsidRPr="00863DAE" w:rsidRDefault="00BA0ED2" w:rsidP="00B76772"/>
    <w:p w14:paraId="45873C2C" w14:textId="6C242E89" w:rsidR="004974E6" w:rsidRPr="00863DAE" w:rsidRDefault="004974E6" w:rsidP="00863DAE">
      <w:pPr>
        <w:keepLines/>
        <w:rPr>
          <w:i/>
        </w:rPr>
      </w:pPr>
      <w:r w:rsidRPr="00863DAE">
        <w:rPr>
          <w:i/>
        </w:rPr>
        <w:t>Interpretation</w:t>
      </w:r>
    </w:p>
    <w:p w14:paraId="2C0E4E3B" w14:textId="77777777" w:rsidR="00DD5ADE" w:rsidRPr="00863DAE" w:rsidRDefault="00DD5ADE" w:rsidP="00047517">
      <w:pPr>
        <w:rPr>
          <w:rFonts w:ascii="Arial" w:hAnsi="Arial"/>
          <w:iCs/>
          <w:u w:val="single"/>
        </w:rPr>
      </w:pPr>
    </w:p>
    <w:p w14:paraId="32BB9621" w14:textId="54F4D9A6" w:rsidR="0042702A" w:rsidRDefault="00052325" w:rsidP="00654D04">
      <w:pPr>
        <w:pStyle w:val="Heading1"/>
        <w:spacing w:after="0"/>
      </w:pPr>
      <w:r w:rsidRPr="00863DAE">
        <w:t>The proposed revised budget for interpretation services is US $122,703 and provides for five languages delivered by 17 interpreters (both domestic and international)</w:t>
      </w:r>
      <w:r w:rsidR="00026FD7">
        <w:t xml:space="preserve">. The estimate is </w:t>
      </w:r>
      <w:r w:rsidR="00A7734F">
        <w:t xml:space="preserve">calculated </w:t>
      </w:r>
      <w:r w:rsidR="00E03B5B">
        <w:t>at</w:t>
      </w:r>
      <w:r w:rsidR="00A7734F">
        <w:t xml:space="preserve"> the </w:t>
      </w:r>
      <w:r w:rsidR="00E03B5B">
        <w:t xml:space="preserve">average rate of </w:t>
      </w:r>
      <w:r w:rsidR="00FF6534">
        <w:t xml:space="preserve">US $7,008 per interpreter </w:t>
      </w:r>
      <w:r w:rsidR="00A7734F">
        <w:t xml:space="preserve">with </w:t>
      </w:r>
      <w:r w:rsidR="00FF6534">
        <w:t xml:space="preserve">a </w:t>
      </w:r>
      <w:r w:rsidR="00FF6534" w:rsidRPr="00CD0531">
        <w:t>3 per</w:t>
      </w:r>
      <w:r w:rsidR="00337A37">
        <w:t xml:space="preserve"> </w:t>
      </w:r>
      <w:r w:rsidR="00FF6534" w:rsidRPr="00CD0531">
        <w:t>cent inflation rate applied to the total provision</w:t>
      </w:r>
      <w:r w:rsidRPr="00863DAE">
        <w:t xml:space="preserve">. </w:t>
      </w:r>
    </w:p>
    <w:p w14:paraId="377C9324" w14:textId="77777777" w:rsidR="0042702A" w:rsidRDefault="0042702A" w:rsidP="00863DAE">
      <w:pPr>
        <w:pStyle w:val="Heading1"/>
        <w:numPr>
          <w:ilvl w:val="0"/>
          <w:numId w:val="0"/>
        </w:numPr>
        <w:spacing w:after="0"/>
      </w:pPr>
    </w:p>
    <w:p w14:paraId="0EA6DB66" w14:textId="77AB4B9E" w:rsidR="00654D04" w:rsidRDefault="00654D04" w:rsidP="00654D04">
      <w:pPr>
        <w:pStyle w:val="Heading1"/>
        <w:spacing w:after="0"/>
      </w:pPr>
      <w:r w:rsidRPr="00CD0531">
        <w:t xml:space="preserve">Table </w:t>
      </w:r>
      <w:r>
        <w:t>7</w:t>
      </w:r>
      <w:r w:rsidRPr="00CD0531">
        <w:t xml:space="preserve"> provides a comparison of the actual cost of interpretation services incurred for the 81</w:t>
      </w:r>
      <w:r w:rsidRPr="00353075">
        <w:rPr>
          <w:vertAlign w:val="superscript"/>
        </w:rPr>
        <w:t>st</w:t>
      </w:r>
      <w:r w:rsidR="00B3297B">
        <w:rPr>
          <w:vertAlign w:val="superscript"/>
        </w:rPr>
        <w:t> </w:t>
      </w:r>
      <w:r w:rsidRPr="00CD0531">
        <w:t>meeting held in 2018 and the 92</w:t>
      </w:r>
      <w:r w:rsidRPr="00353075">
        <w:rPr>
          <w:vertAlign w:val="superscript"/>
        </w:rPr>
        <w:t>nd</w:t>
      </w:r>
      <w:r w:rsidRPr="00CD0531">
        <w:t xml:space="preserve"> meeting held in 2023. Since the number of languages varies between one meeting and another, the actual average cost per interpreter provides a fair representation of the proposed budget. The additional resources are primarily attributed to the increase in the daily cost of interpreters from US $700 to US $735 per day, as well as the impact of inflation rates on airline ticket costs and the increase of D</w:t>
      </w:r>
      <w:r>
        <w:t xml:space="preserve">aily Subsistence Allowance (DSA) </w:t>
      </w:r>
      <w:r w:rsidRPr="00CD0531">
        <w:t>rates from US $322 in 2018 to US $361 in 2023.</w:t>
      </w:r>
    </w:p>
    <w:p w14:paraId="0DFF1843" w14:textId="77777777" w:rsidR="00C67DD8" w:rsidRDefault="00C67DD8" w:rsidP="00C67DD8">
      <w:pPr>
        <w:spacing w:after="60"/>
        <w:rPr>
          <w:b/>
          <w:bCs/>
          <w:sz w:val="21"/>
          <w:szCs w:val="21"/>
        </w:rPr>
      </w:pPr>
    </w:p>
    <w:p w14:paraId="5CAF9369" w14:textId="362050EC" w:rsidR="00A600E8" w:rsidRDefault="00C67DD8" w:rsidP="00B76772">
      <w:pPr>
        <w:keepNext/>
        <w:spacing w:after="60"/>
        <w:rPr>
          <w:b/>
          <w:bCs/>
          <w:sz w:val="21"/>
          <w:szCs w:val="21"/>
        </w:rPr>
      </w:pPr>
      <w:r w:rsidRPr="00CE1CD0">
        <w:rPr>
          <w:b/>
          <w:bCs/>
          <w:sz w:val="21"/>
          <w:szCs w:val="21"/>
        </w:rPr>
        <w:lastRenderedPageBreak/>
        <w:t xml:space="preserve">Table </w:t>
      </w:r>
      <w:r w:rsidR="00082E95">
        <w:rPr>
          <w:b/>
          <w:bCs/>
          <w:sz w:val="21"/>
          <w:szCs w:val="21"/>
        </w:rPr>
        <w:t>7</w:t>
      </w:r>
      <w:r w:rsidRPr="00CE1CD0">
        <w:rPr>
          <w:b/>
          <w:bCs/>
          <w:sz w:val="21"/>
          <w:szCs w:val="21"/>
        </w:rPr>
        <w:t xml:space="preserve">: </w:t>
      </w:r>
      <w:r>
        <w:rPr>
          <w:b/>
          <w:bCs/>
          <w:sz w:val="21"/>
          <w:szCs w:val="21"/>
        </w:rPr>
        <w:t>Interpretation services costs comparison</w:t>
      </w:r>
      <w:r w:rsidR="00C7639F">
        <w:rPr>
          <w:b/>
          <w:bCs/>
          <w:sz w:val="21"/>
          <w:szCs w:val="21"/>
        </w:rPr>
        <w:t xml:space="preserve"> (81</w:t>
      </w:r>
      <w:r w:rsidR="00C7639F" w:rsidRPr="005E4A20">
        <w:rPr>
          <w:b/>
          <w:bCs/>
          <w:sz w:val="21"/>
          <w:szCs w:val="21"/>
          <w:vertAlign w:val="superscript"/>
        </w:rPr>
        <w:t>st</w:t>
      </w:r>
      <w:r w:rsidR="00C7639F">
        <w:rPr>
          <w:b/>
          <w:bCs/>
          <w:sz w:val="21"/>
          <w:szCs w:val="21"/>
        </w:rPr>
        <w:t xml:space="preserve"> meeting versus 92</w:t>
      </w:r>
      <w:r w:rsidR="00C7639F" w:rsidRPr="005E4A20">
        <w:rPr>
          <w:b/>
          <w:bCs/>
          <w:sz w:val="21"/>
          <w:szCs w:val="21"/>
          <w:vertAlign w:val="superscript"/>
        </w:rPr>
        <w:t>nd</w:t>
      </w:r>
      <w:r w:rsidR="00C7639F">
        <w:rPr>
          <w:b/>
          <w:bCs/>
          <w:sz w:val="21"/>
          <w:szCs w:val="21"/>
        </w:rPr>
        <w:t xml:space="preserve"> meeting)</w:t>
      </w:r>
    </w:p>
    <w:tbl>
      <w:tblPr>
        <w:tblStyle w:val="TableGrid"/>
        <w:tblW w:w="0" w:type="auto"/>
        <w:tblLook w:val="04A0" w:firstRow="1" w:lastRow="0" w:firstColumn="1" w:lastColumn="0" w:noHBand="0" w:noVBand="1"/>
      </w:tblPr>
      <w:tblGrid>
        <w:gridCol w:w="4225"/>
        <w:gridCol w:w="1350"/>
        <w:gridCol w:w="1350"/>
        <w:gridCol w:w="1170"/>
        <w:gridCol w:w="1255"/>
      </w:tblGrid>
      <w:tr w:rsidR="00C7639F" w14:paraId="69798DCA" w14:textId="77777777" w:rsidTr="00B76772">
        <w:tc>
          <w:tcPr>
            <w:tcW w:w="4225" w:type="dxa"/>
            <w:vAlign w:val="center"/>
          </w:tcPr>
          <w:p w14:paraId="1AB86D29" w14:textId="3FC284D4" w:rsidR="009054A1" w:rsidRPr="00353075" w:rsidRDefault="009054A1" w:rsidP="00B76772">
            <w:pPr>
              <w:keepNext/>
              <w:jc w:val="center"/>
              <w:rPr>
                <w:rFonts w:asciiTheme="majorBidi" w:hAnsiTheme="majorBidi" w:cstheme="majorBidi"/>
                <w:b/>
                <w:bCs/>
                <w:sz w:val="20"/>
                <w:szCs w:val="20"/>
              </w:rPr>
            </w:pPr>
            <w:r w:rsidRPr="00353075">
              <w:rPr>
                <w:rFonts w:asciiTheme="majorBidi" w:hAnsiTheme="majorBidi" w:cstheme="majorBidi"/>
                <w:b/>
                <w:bCs/>
                <w:sz w:val="20"/>
                <w:szCs w:val="20"/>
              </w:rPr>
              <w:t>Description</w:t>
            </w:r>
          </w:p>
        </w:tc>
        <w:tc>
          <w:tcPr>
            <w:tcW w:w="1350" w:type="dxa"/>
            <w:vAlign w:val="bottom"/>
          </w:tcPr>
          <w:p w14:paraId="30408EE5" w14:textId="7D30B491" w:rsidR="009054A1" w:rsidRPr="00353075" w:rsidRDefault="009054A1" w:rsidP="00B76772">
            <w:pPr>
              <w:keepNext/>
              <w:jc w:val="center"/>
              <w:rPr>
                <w:rFonts w:asciiTheme="majorBidi" w:hAnsiTheme="majorBidi" w:cstheme="majorBidi"/>
                <w:b/>
                <w:bCs/>
                <w:sz w:val="20"/>
                <w:szCs w:val="20"/>
              </w:rPr>
            </w:pPr>
            <w:r w:rsidRPr="00353075">
              <w:rPr>
                <w:rFonts w:asciiTheme="majorBidi" w:hAnsiTheme="majorBidi" w:cstheme="majorBidi"/>
                <w:b/>
                <w:bCs/>
                <w:sz w:val="20"/>
                <w:szCs w:val="20"/>
              </w:rPr>
              <w:t>81</w:t>
            </w:r>
            <w:r w:rsidRPr="00353075">
              <w:rPr>
                <w:rFonts w:asciiTheme="majorBidi" w:hAnsiTheme="majorBidi" w:cstheme="majorBidi"/>
                <w:b/>
                <w:bCs/>
                <w:sz w:val="20"/>
                <w:szCs w:val="20"/>
                <w:vertAlign w:val="superscript"/>
              </w:rPr>
              <w:t xml:space="preserve">st </w:t>
            </w:r>
            <w:r w:rsidR="00C7639F">
              <w:rPr>
                <w:rFonts w:asciiTheme="majorBidi" w:hAnsiTheme="majorBidi" w:cstheme="majorBidi"/>
                <w:b/>
                <w:bCs/>
                <w:sz w:val="20"/>
                <w:szCs w:val="20"/>
              </w:rPr>
              <w:t>m</w:t>
            </w:r>
            <w:r w:rsidRPr="00353075">
              <w:rPr>
                <w:rFonts w:asciiTheme="majorBidi" w:hAnsiTheme="majorBidi" w:cstheme="majorBidi"/>
                <w:b/>
                <w:bCs/>
                <w:sz w:val="20"/>
                <w:szCs w:val="20"/>
              </w:rPr>
              <w:t>eeting</w:t>
            </w:r>
          </w:p>
        </w:tc>
        <w:tc>
          <w:tcPr>
            <w:tcW w:w="1350" w:type="dxa"/>
            <w:vAlign w:val="bottom"/>
          </w:tcPr>
          <w:p w14:paraId="37B6A83B" w14:textId="508C1955" w:rsidR="009054A1" w:rsidRPr="00353075" w:rsidRDefault="009054A1" w:rsidP="00B76772">
            <w:pPr>
              <w:keepNext/>
              <w:jc w:val="center"/>
              <w:rPr>
                <w:rFonts w:asciiTheme="majorBidi" w:hAnsiTheme="majorBidi" w:cstheme="majorBidi"/>
                <w:b/>
                <w:bCs/>
                <w:sz w:val="20"/>
                <w:szCs w:val="20"/>
              </w:rPr>
            </w:pPr>
            <w:r w:rsidRPr="00353075">
              <w:rPr>
                <w:rFonts w:asciiTheme="majorBidi" w:hAnsiTheme="majorBidi" w:cstheme="majorBidi"/>
                <w:b/>
                <w:bCs/>
                <w:sz w:val="20"/>
                <w:szCs w:val="20"/>
              </w:rPr>
              <w:t>92</w:t>
            </w:r>
            <w:r w:rsidRPr="00353075">
              <w:rPr>
                <w:rFonts w:asciiTheme="majorBidi" w:hAnsiTheme="majorBidi" w:cstheme="majorBidi"/>
                <w:b/>
                <w:bCs/>
                <w:sz w:val="20"/>
                <w:szCs w:val="20"/>
                <w:vertAlign w:val="superscript"/>
              </w:rPr>
              <w:t>nd</w:t>
            </w:r>
            <w:r w:rsidRPr="00353075">
              <w:rPr>
                <w:rFonts w:asciiTheme="majorBidi" w:hAnsiTheme="majorBidi" w:cstheme="majorBidi"/>
                <w:b/>
                <w:bCs/>
                <w:sz w:val="20"/>
                <w:szCs w:val="20"/>
              </w:rPr>
              <w:t xml:space="preserve"> </w:t>
            </w:r>
            <w:r w:rsidR="00C7639F">
              <w:rPr>
                <w:rFonts w:asciiTheme="majorBidi" w:hAnsiTheme="majorBidi" w:cstheme="majorBidi"/>
                <w:b/>
                <w:bCs/>
                <w:sz w:val="20"/>
                <w:szCs w:val="20"/>
              </w:rPr>
              <w:t>m</w:t>
            </w:r>
            <w:r w:rsidRPr="00353075">
              <w:rPr>
                <w:rFonts w:asciiTheme="majorBidi" w:hAnsiTheme="majorBidi" w:cstheme="majorBidi"/>
                <w:b/>
                <w:bCs/>
                <w:sz w:val="20"/>
                <w:szCs w:val="20"/>
              </w:rPr>
              <w:t>eeting</w:t>
            </w:r>
          </w:p>
        </w:tc>
        <w:tc>
          <w:tcPr>
            <w:tcW w:w="1170" w:type="dxa"/>
            <w:vAlign w:val="bottom"/>
          </w:tcPr>
          <w:p w14:paraId="7560AC62" w14:textId="14E132C6" w:rsidR="009054A1" w:rsidRPr="00353075" w:rsidRDefault="009054A1" w:rsidP="00B76772">
            <w:pPr>
              <w:keepNext/>
              <w:jc w:val="center"/>
              <w:rPr>
                <w:rFonts w:asciiTheme="majorBidi" w:hAnsiTheme="majorBidi" w:cstheme="majorBidi"/>
                <w:b/>
                <w:bCs/>
                <w:sz w:val="20"/>
                <w:szCs w:val="20"/>
              </w:rPr>
            </w:pPr>
            <w:r w:rsidRPr="00353075">
              <w:rPr>
                <w:rFonts w:asciiTheme="majorBidi" w:hAnsiTheme="majorBidi" w:cstheme="majorBidi"/>
                <w:b/>
                <w:bCs/>
                <w:sz w:val="20"/>
                <w:szCs w:val="20"/>
              </w:rPr>
              <w:t>Variance</w:t>
            </w:r>
          </w:p>
        </w:tc>
        <w:tc>
          <w:tcPr>
            <w:tcW w:w="1255" w:type="dxa"/>
            <w:vAlign w:val="bottom"/>
          </w:tcPr>
          <w:p w14:paraId="18C21A59" w14:textId="0AC5D378" w:rsidR="009054A1" w:rsidRPr="00353075" w:rsidRDefault="009054A1" w:rsidP="00B76772">
            <w:pPr>
              <w:keepNext/>
              <w:jc w:val="center"/>
              <w:rPr>
                <w:rFonts w:asciiTheme="majorBidi" w:hAnsiTheme="majorBidi" w:cstheme="majorBidi"/>
                <w:b/>
                <w:bCs/>
                <w:sz w:val="20"/>
                <w:szCs w:val="20"/>
              </w:rPr>
            </w:pPr>
            <w:r w:rsidRPr="00353075">
              <w:rPr>
                <w:rFonts w:asciiTheme="majorBidi" w:hAnsiTheme="majorBidi" w:cstheme="majorBidi"/>
                <w:b/>
                <w:bCs/>
                <w:sz w:val="20"/>
                <w:szCs w:val="20"/>
              </w:rPr>
              <w:t>Percentage</w:t>
            </w:r>
          </w:p>
        </w:tc>
      </w:tr>
      <w:tr w:rsidR="00C7639F" w14:paraId="5A93C4BB" w14:textId="77777777" w:rsidTr="00B76772">
        <w:tc>
          <w:tcPr>
            <w:tcW w:w="4225" w:type="dxa"/>
            <w:vAlign w:val="bottom"/>
          </w:tcPr>
          <w:p w14:paraId="774166D4" w14:textId="246E964E" w:rsidR="009054A1" w:rsidRPr="00353075" w:rsidRDefault="009054A1" w:rsidP="00B76772">
            <w:pPr>
              <w:jc w:val="left"/>
              <w:rPr>
                <w:rFonts w:asciiTheme="majorBidi" w:hAnsiTheme="majorBidi" w:cstheme="majorBidi"/>
                <w:b/>
                <w:bCs/>
                <w:sz w:val="20"/>
                <w:szCs w:val="20"/>
              </w:rPr>
            </w:pPr>
            <w:r w:rsidRPr="00353075">
              <w:rPr>
                <w:rFonts w:asciiTheme="majorBidi" w:hAnsiTheme="majorBidi" w:cstheme="majorBidi"/>
                <w:sz w:val="20"/>
                <w:szCs w:val="20"/>
              </w:rPr>
              <w:t># of interpreters</w:t>
            </w:r>
          </w:p>
        </w:tc>
        <w:tc>
          <w:tcPr>
            <w:tcW w:w="1350" w:type="dxa"/>
          </w:tcPr>
          <w:p w14:paraId="2312DB2A" w14:textId="326D3CE9"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13</w:t>
            </w:r>
          </w:p>
        </w:tc>
        <w:tc>
          <w:tcPr>
            <w:tcW w:w="1350" w:type="dxa"/>
          </w:tcPr>
          <w:p w14:paraId="256E8F62" w14:textId="06A87687"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17</w:t>
            </w:r>
          </w:p>
        </w:tc>
        <w:tc>
          <w:tcPr>
            <w:tcW w:w="1170" w:type="dxa"/>
          </w:tcPr>
          <w:p w14:paraId="1D7F7420" w14:textId="1E6595FF"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4</w:t>
            </w:r>
          </w:p>
        </w:tc>
        <w:tc>
          <w:tcPr>
            <w:tcW w:w="1255" w:type="dxa"/>
          </w:tcPr>
          <w:p w14:paraId="3D96BB14" w14:textId="624E625B"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31%</w:t>
            </w:r>
          </w:p>
        </w:tc>
      </w:tr>
      <w:tr w:rsidR="00C7639F" w14:paraId="5C7F25F9" w14:textId="77777777" w:rsidTr="00B76772">
        <w:tc>
          <w:tcPr>
            <w:tcW w:w="4225" w:type="dxa"/>
            <w:vAlign w:val="bottom"/>
          </w:tcPr>
          <w:p w14:paraId="71EF2B4C" w14:textId="4188E748" w:rsidR="009054A1" w:rsidRPr="00353075" w:rsidRDefault="009054A1" w:rsidP="00B76772">
            <w:pPr>
              <w:jc w:val="left"/>
              <w:rPr>
                <w:rFonts w:asciiTheme="majorBidi" w:hAnsiTheme="majorBidi" w:cstheme="majorBidi"/>
                <w:b/>
                <w:bCs/>
                <w:sz w:val="20"/>
                <w:szCs w:val="20"/>
              </w:rPr>
            </w:pPr>
            <w:r w:rsidRPr="00353075">
              <w:rPr>
                <w:rFonts w:asciiTheme="majorBidi" w:hAnsiTheme="majorBidi" w:cstheme="majorBidi"/>
                <w:sz w:val="20"/>
                <w:szCs w:val="20"/>
              </w:rPr>
              <w:t># of languages</w:t>
            </w:r>
          </w:p>
        </w:tc>
        <w:tc>
          <w:tcPr>
            <w:tcW w:w="1350" w:type="dxa"/>
          </w:tcPr>
          <w:p w14:paraId="7F5CFBFD" w14:textId="23C683F9"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4</w:t>
            </w:r>
          </w:p>
        </w:tc>
        <w:tc>
          <w:tcPr>
            <w:tcW w:w="1350" w:type="dxa"/>
          </w:tcPr>
          <w:p w14:paraId="2D3C2301" w14:textId="07D7C4E1"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5</w:t>
            </w:r>
          </w:p>
        </w:tc>
        <w:tc>
          <w:tcPr>
            <w:tcW w:w="1170" w:type="dxa"/>
          </w:tcPr>
          <w:p w14:paraId="7717AE35" w14:textId="3A3816BA"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1</w:t>
            </w:r>
          </w:p>
        </w:tc>
        <w:tc>
          <w:tcPr>
            <w:tcW w:w="1255" w:type="dxa"/>
          </w:tcPr>
          <w:p w14:paraId="62832714" w14:textId="74202D00"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25%</w:t>
            </w:r>
          </w:p>
        </w:tc>
      </w:tr>
      <w:tr w:rsidR="00C7639F" w14:paraId="5E3AA4B2" w14:textId="77777777" w:rsidTr="00B76772">
        <w:tc>
          <w:tcPr>
            <w:tcW w:w="4225" w:type="dxa"/>
            <w:vAlign w:val="bottom"/>
          </w:tcPr>
          <w:p w14:paraId="14E09707" w14:textId="3C1D90CB" w:rsidR="009054A1" w:rsidRPr="00353075" w:rsidRDefault="009054A1" w:rsidP="00B76772">
            <w:pPr>
              <w:jc w:val="left"/>
              <w:rPr>
                <w:rFonts w:asciiTheme="majorBidi" w:hAnsiTheme="majorBidi" w:cstheme="majorBidi"/>
                <w:b/>
                <w:bCs/>
                <w:sz w:val="20"/>
                <w:szCs w:val="20"/>
              </w:rPr>
            </w:pPr>
            <w:r w:rsidRPr="00353075">
              <w:rPr>
                <w:rFonts w:asciiTheme="majorBidi" w:hAnsiTheme="majorBidi" w:cstheme="majorBidi"/>
                <w:sz w:val="20"/>
                <w:szCs w:val="20"/>
              </w:rPr>
              <w:t xml:space="preserve">Travel costs </w:t>
            </w:r>
          </w:p>
        </w:tc>
        <w:tc>
          <w:tcPr>
            <w:tcW w:w="1350" w:type="dxa"/>
          </w:tcPr>
          <w:p w14:paraId="070EABA8" w14:textId="03A152D8"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24,436</w:t>
            </w:r>
          </w:p>
        </w:tc>
        <w:tc>
          <w:tcPr>
            <w:tcW w:w="1350" w:type="dxa"/>
          </w:tcPr>
          <w:p w14:paraId="58DC03C7" w14:textId="19595B7F"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56,654</w:t>
            </w:r>
          </w:p>
        </w:tc>
        <w:tc>
          <w:tcPr>
            <w:tcW w:w="1170" w:type="dxa"/>
          </w:tcPr>
          <w:p w14:paraId="0B89C888" w14:textId="3FFF3796"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32,218</w:t>
            </w:r>
          </w:p>
        </w:tc>
        <w:tc>
          <w:tcPr>
            <w:tcW w:w="1255" w:type="dxa"/>
          </w:tcPr>
          <w:p w14:paraId="3FDEB7B6" w14:textId="116B4114"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132%</w:t>
            </w:r>
          </w:p>
        </w:tc>
      </w:tr>
      <w:tr w:rsidR="00C7639F" w14:paraId="17D2A209" w14:textId="77777777" w:rsidTr="00B76772">
        <w:tc>
          <w:tcPr>
            <w:tcW w:w="4225" w:type="dxa"/>
            <w:vAlign w:val="bottom"/>
          </w:tcPr>
          <w:p w14:paraId="0ACD29DE" w14:textId="24AE33DF" w:rsidR="009054A1" w:rsidRPr="00353075" w:rsidRDefault="009054A1" w:rsidP="00B76772">
            <w:pPr>
              <w:jc w:val="left"/>
              <w:rPr>
                <w:rFonts w:asciiTheme="majorBidi" w:hAnsiTheme="majorBidi" w:cstheme="majorBidi"/>
                <w:b/>
                <w:bCs/>
                <w:sz w:val="20"/>
                <w:szCs w:val="20"/>
              </w:rPr>
            </w:pPr>
            <w:r w:rsidRPr="00353075">
              <w:rPr>
                <w:rFonts w:asciiTheme="majorBidi" w:hAnsiTheme="majorBidi" w:cstheme="majorBidi"/>
                <w:sz w:val="20"/>
                <w:szCs w:val="20"/>
              </w:rPr>
              <w:t xml:space="preserve">Actual </w:t>
            </w:r>
            <w:r w:rsidR="002A0A39" w:rsidRPr="00353075">
              <w:rPr>
                <w:rFonts w:asciiTheme="majorBidi" w:hAnsiTheme="majorBidi" w:cstheme="majorBidi"/>
                <w:sz w:val="20"/>
                <w:szCs w:val="20"/>
              </w:rPr>
              <w:t>interpretation</w:t>
            </w:r>
            <w:r w:rsidRPr="00353075">
              <w:rPr>
                <w:rFonts w:asciiTheme="majorBidi" w:hAnsiTheme="majorBidi" w:cstheme="majorBidi"/>
                <w:sz w:val="20"/>
                <w:szCs w:val="20"/>
              </w:rPr>
              <w:t xml:space="preserve"> cost </w:t>
            </w:r>
            <w:r w:rsidR="00C7639F">
              <w:rPr>
                <w:rFonts w:asciiTheme="majorBidi" w:hAnsiTheme="majorBidi" w:cstheme="majorBidi"/>
                <w:sz w:val="20"/>
                <w:szCs w:val="20"/>
              </w:rPr>
              <w:t>(US $)</w:t>
            </w:r>
          </w:p>
        </w:tc>
        <w:tc>
          <w:tcPr>
            <w:tcW w:w="1350" w:type="dxa"/>
          </w:tcPr>
          <w:p w14:paraId="7BCBDE05" w14:textId="4C552411"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45,500</w:t>
            </w:r>
          </w:p>
        </w:tc>
        <w:tc>
          <w:tcPr>
            <w:tcW w:w="1350" w:type="dxa"/>
          </w:tcPr>
          <w:p w14:paraId="571164BE" w14:textId="746AC52A"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62,475</w:t>
            </w:r>
          </w:p>
        </w:tc>
        <w:tc>
          <w:tcPr>
            <w:tcW w:w="1170" w:type="dxa"/>
          </w:tcPr>
          <w:p w14:paraId="5152C1D6" w14:textId="6AA63310"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16,975</w:t>
            </w:r>
          </w:p>
        </w:tc>
        <w:tc>
          <w:tcPr>
            <w:tcW w:w="1255" w:type="dxa"/>
          </w:tcPr>
          <w:p w14:paraId="6EE30F66" w14:textId="5AAC5B47"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37%</w:t>
            </w:r>
          </w:p>
        </w:tc>
      </w:tr>
      <w:tr w:rsidR="00C7639F" w14:paraId="20AE978A" w14:textId="77777777" w:rsidTr="00B76772">
        <w:tc>
          <w:tcPr>
            <w:tcW w:w="4225" w:type="dxa"/>
            <w:vAlign w:val="bottom"/>
          </w:tcPr>
          <w:p w14:paraId="069EEEFE" w14:textId="29B4B90F" w:rsidR="009054A1" w:rsidRPr="00353075" w:rsidRDefault="009054A1" w:rsidP="00B76772">
            <w:pPr>
              <w:jc w:val="left"/>
              <w:rPr>
                <w:rFonts w:asciiTheme="majorBidi" w:hAnsiTheme="majorBidi" w:cstheme="majorBidi"/>
                <w:b/>
                <w:bCs/>
                <w:sz w:val="20"/>
                <w:szCs w:val="20"/>
              </w:rPr>
            </w:pPr>
            <w:r w:rsidRPr="00353075">
              <w:rPr>
                <w:rFonts w:asciiTheme="majorBidi" w:hAnsiTheme="majorBidi" w:cstheme="majorBidi"/>
                <w:sz w:val="20"/>
                <w:szCs w:val="20"/>
              </w:rPr>
              <w:t>Average</w:t>
            </w:r>
            <w:r>
              <w:rPr>
                <w:rFonts w:asciiTheme="majorBidi" w:hAnsiTheme="majorBidi" w:cstheme="majorBidi"/>
                <w:sz w:val="20"/>
                <w:szCs w:val="20"/>
              </w:rPr>
              <w:t xml:space="preserve"> </w:t>
            </w:r>
            <w:r w:rsidRPr="00353075">
              <w:rPr>
                <w:rFonts w:asciiTheme="majorBidi" w:hAnsiTheme="majorBidi" w:cstheme="majorBidi"/>
                <w:sz w:val="20"/>
                <w:szCs w:val="20"/>
              </w:rPr>
              <w:t>cost</w:t>
            </w:r>
            <w:r>
              <w:rPr>
                <w:rFonts w:asciiTheme="majorBidi" w:hAnsiTheme="majorBidi" w:cstheme="majorBidi"/>
                <w:sz w:val="20"/>
                <w:szCs w:val="20"/>
              </w:rPr>
              <w:t xml:space="preserve"> </w:t>
            </w:r>
            <w:r w:rsidRPr="00353075">
              <w:rPr>
                <w:rFonts w:asciiTheme="majorBidi" w:hAnsiTheme="majorBidi" w:cstheme="majorBidi"/>
                <w:sz w:val="20"/>
                <w:szCs w:val="20"/>
              </w:rPr>
              <w:t>per interpreter</w:t>
            </w:r>
            <w:r w:rsidR="00C7639F">
              <w:rPr>
                <w:rFonts w:asciiTheme="majorBidi" w:hAnsiTheme="majorBidi" w:cstheme="majorBidi"/>
                <w:sz w:val="20"/>
                <w:szCs w:val="20"/>
              </w:rPr>
              <w:t xml:space="preserve"> </w:t>
            </w:r>
            <w:r w:rsidRPr="00353075">
              <w:rPr>
                <w:rFonts w:asciiTheme="majorBidi" w:hAnsiTheme="majorBidi" w:cstheme="majorBidi"/>
                <w:sz w:val="20"/>
                <w:szCs w:val="20"/>
              </w:rPr>
              <w:t>(incl. travel)</w:t>
            </w:r>
            <w:r w:rsidR="00C7639F">
              <w:rPr>
                <w:rFonts w:asciiTheme="majorBidi" w:hAnsiTheme="majorBidi" w:cstheme="majorBidi"/>
                <w:sz w:val="20"/>
                <w:szCs w:val="20"/>
              </w:rPr>
              <w:t xml:space="preserve"> (US $)</w:t>
            </w:r>
          </w:p>
        </w:tc>
        <w:tc>
          <w:tcPr>
            <w:tcW w:w="1350" w:type="dxa"/>
          </w:tcPr>
          <w:p w14:paraId="1A4330D6" w14:textId="626CD823"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5,380</w:t>
            </w:r>
          </w:p>
        </w:tc>
        <w:tc>
          <w:tcPr>
            <w:tcW w:w="1350" w:type="dxa"/>
          </w:tcPr>
          <w:p w14:paraId="1EB53BD0" w14:textId="01BF8CB1"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7,008</w:t>
            </w:r>
          </w:p>
        </w:tc>
        <w:tc>
          <w:tcPr>
            <w:tcW w:w="1170" w:type="dxa"/>
          </w:tcPr>
          <w:p w14:paraId="29C46BA3" w14:textId="35AF46F9"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1,628</w:t>
            </w:r>
          </w:p>
        </w:tc>
        <w:tc>
          <w:tcPr>
            <w:tcW w:w="1255" w:type="dxa"/>
          </w:tcPr>
          <w:p w14:paraId="6F621438" w14:textId="2136A9C8" w:rsidR="009054A1" w:rsidRPr="00353075" w:rsidRDefault="009054A1" w:rsidP="00B76772">
            <w:pPr>
              <w:jc w:val="center"/>
              <w:rPr>
                <w:rFonts w:asciiTheme="majorBidi" w:hAnsiTheme="majorBidi" w:cstheme="majorBidi"/>
                <w:b/>
                <w:bCs/>
                <w:sz w:val="20"/>
                <w:szCs w:val="20"/>
              </w:rPr>
            </w:pPr>
            <w:r w:rsidRPr="00353075">
              <w:rPr>
                <w:rFonts w:asciiTheme="majorBidi" w:hAnsiTheme="majorBidi" w:cstheme="majorBidi"/>
                <w:sz w:val="20"/>
                <w:szCs w:val="20"/>
              </w:rPr>
              <w:t>30%</w:t>
            </w:r>
          </w:p>
        </w:tc>
      </w:tr>
    </w:tbl>
    <w:p w14:paraId="5E3CF00D" w14:textId="77777777" w:rsidR="00BA0ED2" w:rsidRPr="001D66E2" w:rsidRDefault="00BA0ED2" w:rsidP="00B76772"/>
    <w:p w14:paraId="78B7E11E" w14:textId="77777777" w:rsidR="004974E6" w:rsidRPr="00BD4837" w:rsidRDefault="004974E6" w:rsidP="00863DAE">
      <w:pPr>
        <w:keepLines/>
      </w:pPr>
      <w:r w:rsidRPr="00863DAE">
        <w:rPr>
          <w:i/>
        </w:rPr>
        <w:t>Report writers</w:t>
      </w:r>
    </w:p>
    <w:p w14:paraId="3E383B63" w14:textId="77777777" w:rsidR="004F6985" w:rsidRDefault="004F6985" w:rsidP="00C7639F"/>
    <w:p w14:paraId="42363F03" w14:textId="5DFA3F4A" w:rsidR="009014C6" w:rsidRDefault="009014C6" w:rsidP="00902A5F">
      <w:pPr>
        <w:pStyle w:val="Heading1"/>
        <w:spacing w:after="0"/>
      </w:pPr>
      <w:r w:rsidRPr="00863DAE">
        <w:t>The proposed revised budget for report writers is US $43,909 and is based on the actual average cost of the 9</w:t>
      </w:r>
      <w:r w:rsidRPr="00FA6042">
        <w:t>2</w:t>
      </w:r>
      <w:r w:rsidRPr="00353075">
        <w:rPr>
          <w:vertAlign w:val="superscript"/>
        </w:rPr>
        <w:t>nd</w:t>
      </w:r>
      <w:r w:rsidRPr="00863DAE">
        <w:t xml:space="preserve"> meeting with a 3 per</w:t>
      </w:r>
      <w:r w:rsidR="00C533D3">
        <w:t xml:space="preserve"> </w:t>
      </w:r>
      <w:r w:rsidRPr="00863DAE">
        <w:t xml:space="preserve">cent inflation rate. Table </w:t>
      </w:r>
      <w:r w:rsidR="00A600E8">
        <w:t>8</w:t>
      </w:r>
      <w:r w:rsidRPr="00863DAE">
        <w:t xml:space="preserve"> provides a comparison of the costs incurred for the 81</w:t>
      </w:r>
      <w:r w:rsidRPr="00353075">
        <w:rPr>
          <w:vertAlign w:val="superscript"/>
        </w:rPr>
        <w:t xml:space="preserve">st </w:t>
      </w:r>
      <w:r w:rsidRPr="00863DAE">
        <w:t>meeting held in 2018 and the 92</w:t>
      </w:r>
      <w:r w:rsidRPr="00353075">
        <w:rPr>
          <w:vertAlign w:val="superscript"/>
        </w:rPr>
        <w:t>nd</w:t>
      </w:r>
      <w:r w:rsidRPr="00863DAE">
        <w:t xml:space="preserve"> meeting held in 2023. The additional resources are primarily attributed to the increase in salary scales, as well as the impact of inflation rates on airline ticket costs and the increase of DSA rates</w:t>
      </w:r>
      <w:r w:rsidR="00AD1CBE">
        <w:t>.</w:t>
      </w:r>
    </w:p>
    <w:p w14:paraId="5A6AB628" w14:textId="77777777" w:rsidR="00326D5B" w:rsidRDefault="00326D5B" w:rsidP="00326D5B"/>
    <w:p w14:paraId="24DFF574" w14:textId="600EC24D" w:rsidR="00653129" w:rsidRDefault="00653129" w:rsidP="00653129">
      <w:pPr>
        <w:spacing w:after="60"/>
        <w:rPr>
          <w:b/>
          <w:bCs/>
          <w:sz w:val="21"/>
          <w:szCs w:val="21"/>
        </w:rPr>
      </w:pPr>
      <w:r w:rsidRPr="00CE1CD0">
        <w:rPr>
          <w:b/>
          <w:bCs/>
          <w:sz w:val="21"/>
          <w:szCs w:val="21"/>
        </w:rPr>
        <w:t xml:space="preserve">Table </w:t>
      </w:r>
      <w:r w:rsidR="00082E95">
        <w:rPr>
          <w:b/>
          <w:bCs/>
          <w:sz w:val="21"/>
          <w:szCs w:val="21"/>
        </w:rPr>
        <w:t>8</w:t>
      </w:r>
      <w:r w:rsidRPr="00CE1CD0">
        <w:rPr>
          <w:b/>
          <w:bCs/>
          <w:sz w:val="21"/>
          <w:szCs w:val="21"/>
        </w:rPr>
        <w:t xml:space="preserve">: </w:t>
      </w:r>
      <w:r w:rsidR="001403D1">
        <w:rPr>
          <w:b/>
          <w:bCs/>
          <w:sz w:val="21"/>
          <w:szCs w:val="21"/>
        </w:rPr>
        <w:t xml:space="preserve">Report writers </w:t>
      </w:r>
      <w:r>
        <w:rPr>
          <w:b/>
          <w:bCs/>
          <w:sz w:val="21"/>
          <w:szCs w:val="21"/>
        </w:rPr>
        <w:t xml:space="preserve">costs comparison </w:t>
      </w:r>
      <w:r w:rsidR="00C7639F">
        <w:rPr>
          <w:b/>
          <w:bCs/>
          <w:sz w:val="21"/>
          <w:szCs w:val="21"/>
        </w:rPr>
        <w:t>(81</w:t>
      </w:r>
      <w:r w:rsidR="00C7639F" w:rsidRPr="005E4A20">
        <w:rPr>
          <w:b/>
          <w:bCs/>
          <w:sz w:val="21"/>
          <w:szCs w:val="21"/>
          <w:vertAlign w:val="superscript"/>
        </w:rPr>
        <w:t>st</w:t>
      </w:r>
      <w:r w:rsidR="00C7639F">
        <w:rPr>
          <w:b/>
          <w:bCs/>
          <w:sz w:val="21"/>
          <w:szCs w:val="21"/>
        </w:rPr>
        <w:t xml:space="preserve"> meeting versus 92</w:t>
      </w:r>
      <w:r w:rsidR="00C7639F" w:rsidRPr="005E4A20">
        <w:rPr>
          <w:b/>
          <w:bCs/>
          <w:sz w:val="21"/>
          <w:szCs w:val="21"/>
          <w:vertAlign w:val="superscript"/>
        </w:rPr>
        <w:t>nd</w:t>
      </w:r>
      <w:r w:rsidR="00C7639F">
        <w:rPr>
          <w:b/>
          <w:bCs/>
          <w:sz w:val="21"/>
          <w:szCs w:val="21"/>
        </w:rPr>
        <w:t xml:space="preserve"> meeting)</w:t>
      </w:r>
    </w:p>
    <w:tbl>
      <w:tblPr>
        <w:tblStyle w:val="TableGrid"/>
        <w:tblW w:w="0" w:type="auto"/>
        <w:tblLook w:val="04A0" w:firstRow="1" w:lastRow="0" w:firstColumn="1" w:lastColumn="0" w:noHBand="0" w:noVBand="1"/>
      </w:tblPr>
      <w:tblGrid>
        <w:gridCol w:w="4315"/>
        <w:gridCol w:w="1260"/>
        <w:gridCol w:w="1350"/>
        <w:gridCol w:w="1080"/>
        <w:gridCol w:w="1345"/>
      </w:tblGrid>
      <w:tr w:rsidR="00C7639F" w14:paraId="32D9281C" w14:textId="77777777" w:rsidTr="00647E40">
        <w:tc>
          <w:tcPr>
            <w:tcW w:w="4315" w:type="dxa"/>
            <w:vAlign w:val="center"/>
          </w:tcPr>
          <w:p w14:paraId="735A6632" w14:textId="2446E451" w:rsidR="00863C3B" w:rsidRPr="00353075" w:rsidRDefault="00863C3B" w:rsidP="00647E40">
            <w:pPr>
              <w:rPr>
                <w:rFonts w:asciiTheme="majorBidi" w:hAnsiTheme="majorBidi" w:cstheme="majorBidi"/>
              </w:rPr>
            </w:pPr>
            <w:r w:rsidRPr="00353075">
              <w:rPr>
                <w:rFonts w:asciiTheme="majorBidi" w:hAnsiTheme="majorBidi" w:cstheme="majorBidi"/>
                <w:b/>
                <w:bCs/>
                <w:sz w:val="20"/>
                <w:szCs w:val="20"/>
              </w:rPr>
              <w:t>Description</w:t>
            </w:r>
          </w:p>
        </w:tc>
        <w:tc>
          <w:tcPr>
            <w:tcW w:w="1260" w:type="dxa"/>
            <w:vAlign w:val="bottom"/>
          </w:tcPr>
          <w:p w14:paraId="6E0F7237" w14:textId="5504FDBD" w:rsidR="00863C3B" w:rsidRPr="00353075" w:rsidRDefault="00863C3B" w:rsidP="00647E40">
            <w:pPr>
              <w:jc w:val="center"/>
              <w:rPr>
                <w:rFonts w:asciiTheme="majorBidi" w:hAnsiTheme="majorBidi" w:cstheme="majorBidi"/>
              </w:rPr>
            </w:pPr>
            <w:r w:rsidRPr="00353075">
              <w:rPr>
                <w:rFonts w:asciiTheme="majorBidi" w:hAnsiTheme="majorBidi" w:cstheme="majorBidi"/>
                <w:b/>
                <w:bCs/>
                <w:sz w:val="20"/>
                <w:szCs w:val="20"/>
              </w:rPr>
              <w:t>81</w:t>
            </w:r>
            <w:r w:rsidRPr="00353075">
              <w:rPr>
                <w:rFonts w:asciiTheme="majorBidi" w:hAnsiTheme="majorBidi" w:cstheme="majorBidi"/>
                <w:b/>
                <w:bCs/>
                <w:sz w:val="20"/>
                <w:szCs w:val="20"/>
                <w:vertAlign w:val="superscript"/>
              </w:rPr>
              <w:t xml:space="preserve">st </w:t>
            </w:r>
            <w:r w:rsidR="00C7639F">
              <w:rPr>
                <w:rFonts w:asciiTheme="majorBidi" w:hAnsiTheme="majorBidi" w:cstheme="majorBidi"/>
                <w:b/>
                <w:bCs/>
                <w:sz w:val="20"/>
                <w:szCs w:val="20"/>
              </w:rPr>
              <w:t>m</w:t>
            </w:r>
            <w:r w:rsidRPr="00353075">
              <w:rPr>
                <w:rFonts w:asciiTheme="majorBidi" w:hAnsiTheme="majorBidi" w:cstheme="majorBidi"/>
                <w:b/>
                <w:bCs/>
                <w:sz w:val="20"/>
                <w:szCs w:val="20"/>
              </w:rPr>
              <w:t>eeting</w:t>
            </w:r>
          </w:p>
        </w:tc>
        <w:tc>
          <w:tcPr>
            <w:tcW w:w="1350" w:type="dxa"/>
            <w:vAlign w:val="bottom"/>
          </w:tcPr>
          <w:p w14:paraId="619D911A" w14:textId="3B871C78" w:rsidR="00863C3B" w:rsidRPr="00353075" w:rsidRDefault="00863C3B" w:rsidP="00647E40">
            <w:pPr>
              <w:jc w:val="center"/>
              <w:rPr>
                <w:rFonts w:asciiTheme="majorBidi" w:hAnsiTheme="majorBidi" w:cstheme="majorBidi"/>
              </w:rPr>
            </w:pPr>
            <w:r w:rsidRPr="00353075">
              <w:rPr>
                <w:rFonts w:asciiTheme="majorBidi" w:hAnsiTheme="majorBidi" w:cstheme="majorBidi"/>
                <w:b/>
                <w:bCs/>
                <w:sz w:val="20"/>
                <w:szCs w:val="20"/>
              </w:rPr>
              <w:t>92</w:t>
            </w:r>
            <w:r w:rsidRPr="00353075">
              <w:rPr>
                <w:rFonts w:asciiTheme="majorBidi" w:hAnsiTheme="majorBidi" w:cstheme="majorBidi"/>
                <w:b/>
                <w:bCs/>
                <w:sz w:val="20"/>
                <w:szCs w:val="20"/>
                <w:vertAlign w:val="superscript"/>
              </w:rPr>
              <w:t>nd</w:t>
            </w:r>
            <w:r w:rsidRPr="00353075">
              <w:rPr>
                <w:rFonts w:asciiTheme="majorBidi" w:hAnsiTheme="majorBidi" w:cstheme="majorBidi"/>
                <w:b/>
                <w:bCs/>
                <w:sz w:val="20"/>
                <w:szCs w:val="20"/>
              </w:rPr>
              <w:t xml:space="preserve"> </w:t>
            </w:r>
            <w:r w:rsidR="00C7639F">
              <w:rPr>
                <w:rFonts w:asciiTheme="majorBidi" w:hAnsiTheme="majorBidi" w:cstheme="majorBidi"/>
                <w:b/>
                <w:bCs/>
                <w:sz w:val="20"/>
                <w:szCs w:val="20"/>
              </w:rPr>
              <w:t>m</w:t>
            </w:r>
            <w:r w:rsidRPr="00353075">
              <w:rPr>
                <w:rFonts w:asciiTheme="majorBidi" w:hAnsiTheme="majorBidi" w:cstheme="majorBidi"/>
                <w:b/>
                <w:bCs/>
                <w:sz w:val="20"/>
                <w:szCs w:val="20"/>
              </w:rPr>
              <w:t>eeting</w:t>
            </w:r>
          </w:p>
        </w:tc>
        <w:tc>
          <w:tcPr>
            <w:tcW w:w="1080" w:type="dxa"/>
            <w:vAlign w:val="bottom"/>
          </w:tcPr>
          <w:p w14:paraId="74D48CA7" w14:textId="4452B6BB" w:rsidR="00863C3B" w:rsidRPr="00353075" w:rsidRDefault="00863C3B" w:rsidP="00647E40">
            <w:pPr>
              <w:jc w:val="center"/>
              <w:rPr>
                <w:rFonts w:asciiTheme="majorBidi" w:hAnsiTheme="majorBidi" w:cstheme="majorBidi"/>
              </w:rPr>
            </w:pPr>
            <w:r w:rsidRPr="00353075">
              <w:rPr>
                <w:rFonts w:asciiTheme="majorBidi" w:hAnsiTheme="majorBidi" w:cstheme="majorBidi"/>
                <w:b/>
                <w:bCs/>
                <w:sz w:val="20"/>
                <w:szCs w:val="20"/>
              </w:rPr>
              <w:t>Variance</w:t>
            </w:r>
          </w:p>
        </w:tc>
        <w:tc>
          <w:tcPr>
            <w:tcW w:w="1345" w:type="dxa"/>
            <w:vAlign w:val="bottom"/>
          </w:tcPr>
          <w:p w14:paraId="1924C653" w14:textId="79A00246" w:rsidR="00863C3B" w:rsidRPr="00353075" w:rsidRDefault="00863C3B" w:rsidP="00647E40">
            <w:pPr>
              <w:jc w:val="center"/>
              <w:rPr>
                <w:rFonts w:asciiTheme="majorBidi" w:hAnsiTheme="majorBidi" w:cstheme="majorBidi"/>
              </w:rPr>
            </w:pPr>
            <w:r w:rsidRPr="00353075">
              <w:rPr>
                <w:rFonts w:asciiTheme="majorBidi" w:hAnsiTheme="majorBidi" w:cstheme="majorBidi"/>
                <w:b/>
                <w:bCs/>
                <w:sz w:val="20"/>
                <w:szCs w:val="20"/>
              </w:rPr>
              <w:t>Percentage</w:t>
            </w:r>
          </w:p>
        </w:tc>
      </w:tr>
      <w:tr w:rsidR="00C7639F" w14:paraId="324EBF4E" w14:textId="77777777" w:rsidTr="00647E40">
        <w:tc>
          <w:tcPr>
            <w:tcW w:w="4315" w:type="dxa"/>
            <w:vAlign w:val="bottom"/>
          </w:tcPr>
          <w:p w14:paraId="4FE4785D" w14:textId="4EB1C679" w:rsidR="00863C3B" w:rsidRPr="00353075" w:rsidRDefault="00863C3B" w:rsidP="00647E40">
            <w:pPr>
              <w:jc w:val="left"/>
              <w:rPr>
                <w:rFonts w:asciiTheme="majorBidi" w:hAnsiTheme="majorBidi" w:cstheme="majorBidi"/>
              </w:rPr>
            </w:pPr>
            <w:r w:rsidRPr="00353075">
              <w:rPr>
                <w:rFonts w:asciiTheme="majorBidi" w:hAnsiTheme="majorBidi" w:cstheme="majorBidi"/>
                <w:sz w:val="20"/>
                <w:szCs w:val="20"/>
              </w:rPr>
              <w:t># of report writers</w:t>
            </w:r>
          </w:p>
        </w:tc>
        <w:tc>
          <w:tcPr>
            <w:tcW w:w="1260" w:type="dxa"/>
            <w:vAlign w:val="center"/>
          </w:tcPr>
          <w:p w14:paraId="0AEA587D" w14:textId="513D59B8"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5</w:t>
            </w:r>
          </w:p>
        </w:tc>
        <w:tc>
          <w:tcPr>
            <w:tcW w:w="1350" w:type="dxa"/>
            <w:vAlign w:val="center"/>
          </w:tcPr>
          <w:p w14:paraId="5B515893" w14:textId="212DFA61"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5</w:t>
            </w:r>
          </w:p>
        </w:tc>
        <w:tc>
          <w:tcPr>
            <w:tcW w:w="1080" w:type="dxa"/>
            <w:vAlign w:val="center"/>
          </w:tcPr>
          <w:p w14:paraId="5ABFDCD6" w14:textId="3438F6A8"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0</w:t>
            </w:r>
          </w:p>
        </w:tc>
        <w:tc>
          <w:tcPr>
            <w:tcW w:w="1345" w:type="dxa"/>
            <w:vAlign w:val="center"/>
          </w:tcPr>
          <w:p w14:paraId="0D87EAFE" w14:textId="0A8425A7"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0%</w:t>
            </w:r>
          </w:p>
        </w:tc>
      </w:tr>
      <w:tr w:rsidR="00C7639F" w14:paraId="79F7CAB6" w14:textId="77777777" w:rsidTr="00647E40">
        <w:tc>
          <w:tcPr>
            <w:tcW w:w="4315" w:type="dxa"/>
            <w:vAlign w:val="bottom"/>
          </w:tcPr>
          <w:p w14:paraId="120DF38C" w14:textId="15180200" w:rsidR="00863C3B" w:rsidRPr="00353075" w:rsidRDefault="00863C3B" w:rsidP="00647E40">
            <w:pPr>
              <w:jc w:val="left"/>
              <w:rPr>
                <w:rFonts w:asciiTheme="majorBidi" w:hAnsiTheme="majorBidi" w:cstheme="majorBidi"/>
              </w:rPr>
            </w:pPr>
            <w:r w:rsidRPr="00353075">
              <w:rPr>
                <w:rFonts w:asciiTheme="majorBidi" w:hAnsiTheme="majorBidi" w:cstheme="majorBidi"/>
                <w:sz w:val="20"/>
                <w:szCs w:val="20"/>
              </w:rPr>
              <w:t xml:space="preserve">Travel costs </w:t>
            </w:r>
          </w:p>
        </w:tc>
        <w:tc>
          <w:tcPr>
            <w:tcW w:w="1260" w:type="dxa"/>
            <w:vAlign w:val="center"/>
          </w:tcPr>
          <w:p w14:paraId="3C44FE07" w14:textId="6A094E0B"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12,218</w:t>
            </w:r>
          </w:p>
        </w:tc>
        <w:tc>
          <w:tcPr>
            <w:tcW w:w="1350" w:type="dxa"/>
            <w:vAlign w:val="center"/>
          </w:tcPr>
          <w:p w14:paraId="3DD226EA" w14:textId="6B45C0D9"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22,662</w:t>
            </w:r>
          </w:p>
        </w:tc>
        <w:tc>
          <w:tcPr>
            <w:tcW w:w="1080" w:type="dxa"/>
            <w:vAlign w:val="center"/>
          </w:tcPr>
          <w:p w14:paraId="422BA6B7" w14:textId="31ABD79F"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10,444</w:t>
            </w:r>
          </w:p>
        </w:tc>
        <w:tc>
          <w:tcPr>
            <w:tcW w:w="1345" w:type="dxa"/>
            <w:vAlign w:val="center"/>
          </w:tcPr>
          <w:p w14:paraId="1FA78DCE" w14:textId="0AA532A4"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85%</w:t>
            </w:r>
          </w:p>
        </w:tc>
      </w:tr>
      <w:tr w:rsidR="00C7639F" w14:paraId="7F62908F" w14:textId="77777777" w:rsidTr="00647E40">
        <w:tc>
          <w:tcPr>
            <w:tcW w:w="4315" w:type="dxa"/>
            <w:vAlign w:val="bottom"/>
          </w:tcPr>
          <w:p w14:paraId="32288EC5" w14:textId="242C3E3F" w:rsidR="00863C3B" w:rsidRPr="00353075" w:rsidRDefault="00863C3B" w:rsidP="00647E40">
            <w:pPr>
              <w:jc w:val="left"/>
              <w:rPr>
                <w:rFonts w:asciiTheme="majorBidi" w:hAnsiTheme="majorBidi" w:cstheme="majorBidi"/>
              </w:rPr>
            </w:pPr>
            <w:r w:rsidRPr="00353075">
              <w:rPr>
                <w:rFonts w:asciiTheme="majorBidi" w:hAnsiTheme="majorBidi" w:cstheme="majorBidi"/>
                <w:sz w:val="20"/>
                <w:szCs w:val="20"/>
              </w:rPr>
              <w:t>Actual report writers</w:t>
            </w:r>
            <w:r w:rsidR="00C7639F">
              <w:rPr>
                <w:rFonts w:asciiTheme="majorBidi" w:hAnsiTheme="majorBidi" w:cstheme="majorBidi"/>
                <w:sz w:val="20"/>
                <w:szCs w:val="20"/>
              </w:rPr>
              <w:t>’</w:t>
            </w:r>
            <w:r w:rsidRPr="00353075">
              <w:rPr>
                <w:rFonts w:asciiTheme="majorBidi" w:hAnsiTheme="majorBidi" w:cstheme="majorBidi"/>
                <w:sz w:val="20"/>
                <w:szCs w:val="20"/>
              </w:rPr>
              <w:t xml:space="preserve"> cost </w:t>
            </w:r>
            <w:r w:rsidR="00C7639F">
              <w:rPr>
                <w:rFonts w:asciiTheme="majorBidi" w:hAnsiTheme="majorBidi" w:cstheme="majorBidi"/>
                <w:sz w:val="20"/>
                <w:szCs w:val="20"/>
              </w:rPr>
              <w:t>(US $)</w:t>
            </w:r>
          </w:p>
        </w:tc>
        <w:tc>
          <w:tcPr>
            <w:tcW w:w="1260" w:type="dxa"/>
            <w:vAlign w:val="center"/>
          </w:tcPr>
          <w:p w14:paraId="58F9EFB6" w14:textId="1F94BED7"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14,352</w:t>
            </w:r>
          </w:p>
        </w:tc>
        <w:tc>
          <w:tcPr>
            <w:tcW w:w="1350" w:type="dxa"/>
            <w:vAlign w:val="center"/>
          </w:tcPr>
          <w:p w14:paraId="076DF249" w14:textId="03547395"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19,968</w:t>
            </w:r>
          </w:p>
        </w:tc>
        <w:tc>
          <w:tcPr>
            <w:tcW w:w="1080" w:type="dxa"/>
            <w:vAlign w:val="center"/>
          </w:tcPr>
          <w:p w14:paraId="1FF493D8" w14:textId="6B007A4B"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5,616</w:t>
            </w:r>
          </w:p>
        </w:tc>
        <w:tc>
          <w:tcPr>
            <w:tcW w:w="1345" w:type="dxa"/>
            <w:vAlign w:val="center"/>
          </w:tcPr>
          <w:p w14:paraId="04D8773A" w14:textId="7E946F2D"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39%</w:t>
            </w:r>
          </w:p>
        </w:tc>
      </w:tr>
      <w:tr w:rsidR="00C7639F" w14:paraId="554EE932" w14:textId="77777777" w:rsidTr="00647E40">
        <w:tc>
          <w:tcPr>
            <w:tcW w:w="4315" w:type="dxa"/>
            <w:vAlign w:val="bottom"/>
          </w:tcPr>
          <w:p w14:paraId="0350A967" w14:textId="495BF525" w:rsidR="00863C3B" w:rsidRPr="00353075" w:rsidRDefault="00863C3B" w:rsidP="00647E40">
            <w:pPr>
              <w:jc w:val="left"/>
              <w:rPr>
                <w:rFonts w:asciiTheme="majorBidi" w:hAnsiTheme="majorBidi" w:cstheme="majorBidi"/>
              </w:rPr>
            </w:pPr>
            <w:r w:rsidRPr="00353075">
              <w:rPr>
                <w:rFonts w:asciiTheme="majorBidi" w:hAnsiTheme="majorBidi" w:cstheme="majorBidi"/>
                <w:sz w:val="20"/>
                <w:szCs w:val="20"/>
              </w:rPr>
              <w:t>Average cost per report writer (incl. travel)</w:t>
            </w:r>
            <w:r w:rsidR="00C7639F">
              <w:rPr>
                <w:rFonts w:asciiTheme="majorBidi" w:hAnsiTheme="majorBidi" w:cstheme="majorBidi"/>
                <w:sz w:val="20"/>
                <w:szCs w:val="20"/>
              </w:rPr>
              <w:t xml:space="preserve"> (US $)</w:t>
            </w:r>
          </w:p>
        </w:tc>
        <w:tc>
          <w:tcPr>
            <w:tcW w:w="1260" w:type="dxa"/>
          </w:tcPr>
          <w:p w14:paraId="487F73D0" w14:textId="0640E3D0"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5,314</w:t>
            </w:r>
          </w:p>
        </w:tc>
        <w:tc>
          <w:tcPr>
            <w:tcW w:w="1350" w:type="dxa"/>
          </w:tcPr>
          <w:p w14:paraId="5C8AD086" w14:textId="28BEA508"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8,526</w:t>
            </w:r>
          </w:p>
        </w:tc>
        <w:tc>
          <w:tcPr>
            <w:tcW w:w="1080" w:type="dxa"/>
          </w:tcPr>
          <w:p w14:paraId="546E8CFB" w14:textId="5DC02EBB"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3,212</w:t>
            </w:r>
          </w:p>
        </w:tc>
        <w:tc>
          <w:tcPr>
            <w:tcW w:w="1345" w:type="dxa"/>
          </w:tcPr>
          <w:p w14:paraId="30234D08" w14:textId="1F7A1AFE" w:rsidR="00863C3B" w:rsidRPr="00353075" w:rsidRDefault="00863C3B" w:rsidP="00647E40">
            <w:pPr>
              <w:jc w:val="center"/>
              <w:rPr>
                <w:rFonts w:asciiTheme="majorBidi" w:hAnsiTheme="majorBidi" w:cstheme="majorBidi"/>
              </w:rPr>
            </w:pPr>
            <w:r w:rsidRPr="00353075">
              <w:rPr>
                <w:rFonts w:asciiTheme="majorBidi" w:hAnsiTheme="majorBidi" w:cstheme="majorBidi"/>
                <w:sz w:val="20"/>
                <w:szCs w:val="20"/>
              </w:rPr>
              <w:t>60%</w:t>
            </w:r>
          </w:p>
        </w:tc>
      </w:tr>
    </w:tbl>
    <w:p w14:paraId="1B767FA6" w14:textId="0B5AC81F" w:rsidR="00592D37" w:rsidRDefault="00592D37" w:rsidP="00592D37"/>
    <w:p w14:paraId="76374B1F" w14:textId="7F790ACD" w:rsidR="00FF6ECA" w:rsidRPr="00863DAE" w:rsidRDefault="00FF6ECA" w:rsidP="00353075">
      <w:pPr>
        <w:pStyle w:val="Heading2"/>
        <w:numPr>
          <w:ilvl w:val="1"/>
          <w:numId w:val="67"/>
        </w:numPr>
        <w:ind w:left="709" w:firstLine="11"/>
        <w:rPr>
          <w:u w:val="single"/>
        </w:rPr>
      </w:pPr>
      <w:r w:rsidRPr="00863DAE">
        <w:rPr>
          <w:u w:val="single"/>
        </w:rPr>
        <w:t>Hospitality</w:t>
      </w:r>
    </w:p>
    <w:p w14:paraId="2875046E" w14:textId="045EFB61" w:rsidR="00F34FAE" w:rsidRDefault="00F34FAE" w:rsidP="00863DAE">
      <w:pPr>
        <w:pStyle w:val="Heading1"/>
        <w:spacing w:after="0"/>
      </w:pPr>
      <w:r w:rsidRPr="00863DAE">
        <w:t>The proposed revised budget for hospitality services is US $35,200.</w:t>
      </w:r>
      <w:r w:rsidR="004F5B97">
        <w:t xml:space="preserve"> </w:t>
      </w:r>
      <w:r w:rsidR="00824C67">
        <w:t xml:space="preserve">Table 9 provides the breakdown. </w:t>
      </w:r>
      <w:r w:rsidRPr="00863DAE">
        <w:t>The provision for Executive Committee meetings accommodates 150 people and includes one reception, as well as coffee/tea, water, and pastries for 5 days. The IACM hospitality provides for one reception catering to 35 people. These estimates are based on the actual average cost of the 92</w:t>
      </w:r>
      <w:r w:rsidRPr="00353075">
        <w:rPr>
          <w:vertAlign w:val="superscript"/>
        </w:rPr>
        <w:t>nd</w:t>
      </w:r>
      <w:r w:rsidR="008922DB">
        <w:t> </w:t>
      </w:r>
      <w:r w:rsidRPr="00863DAE">
        <w:t>meeting and the existing Long-Term Agreement (LTA) with ICAO, which the Secretariat is leveraging, with a 3 per</w:t>
      </w:r>
      <w:r w:rsidR="004F5B97">
        <w:t xml:space="preserve"> </w:t>
      </w:r>
      <w:r w:rsidRPr="00863DAE">
        <w:t>cent inflation rate.</w:t>
      </w:r>
    </w:p>
    <w:p w14:paraId="67A7B532" w14:textId="77777777" w:rsidR="00F1733A" w:rsidRDefault="00F1733A" w:rsidP="00F1733A">
      <w:pPr>
        <w:pStyle w:val="ListParagraph"/>
        <w:spacing w:after="60"/>
        <w:ind w:left="0"/>
        <w:rPr>
          <w:b/>
          <w:bCs/>
          <w:sz w:val="21"/>
          <w:szCs w:val="21"/>
        </w:rPr>
      </w:pPr>
    </w:p>
    <w:p w14:paraId="41256A13" w14:textId="7F57FB77" w:rsidR="00F1733A" w:rsidRDefault="00F1733A" w:rsidP="00863DAE">
      <w:pPr>
        <w:pStyle w:val="ListParagraph"/>
        <w:spacing w:after="60"/>
        <w:ind w:left="0"/>
      </w:pPr>
      <w:r w:rsidRPr="00F1733A">
        <w:rPr>
          <w:b/>
          <w:bCs/>
          <w:sz w:val="21"/>
          <w:szCs w:val="21"/>
        </w:rPr>
        <w:t xml:space="preserve">Table </w:t>
      </w:r>
      <w:r w:rsidR="00082E95">
        <w:rPr>
          <w:b/>
          <w:bCs/>
          <w:sz w:val="21"/>
          <w:szCs w:val="21"/>
        </w:rPr>
        <w:t>9</w:t>
      </w:r>
      <w:r w:rsidRPr="00F1733A">
        <w:rPr>
          <w:b/>
          <w:bCs/>
          <w:sz w:val="21"/>
          <w:szCs w:val="21"/>
        </w:rPr>
        <w:t xml:space="preserve">: Estimated budget for </w:t>
      </w:r>
      <w:r w:rsidR="00312A4E">
        <w:rPr>
          <w:b/>
          <w:bCs/>
          <w:sz w:val="21"/>
          <w:szCs w:val="21"/>
        </w:rPr>
        <w:t>h</w:t>
      </w:r>
      <w:r>
        <w:rPr>
          <w:b/>
          <w:bCs/>
          <w:sz w:val="21"/>
          <w:szCs w:val="21"/>
        </w:rPr>
        <w:t xml:space="preserve">ospitality </w:t>
      </w:r>
      <w:r w:rsidRPr="00F1733A">
        <w:rPr>
          <w:b/>
          <w:bCs/>
          <w:sz w:val="21"/>
          <w:szCs w:val="21"/>
        </w:rPr>
        <w:t>for the year</w:t>
      </w:r>
      <w:r w:rsidR="00312A4E">
        <w:rPr>
          <w:b/>
          <w:bCs/>
          <w:sz w:val="21"/>
          <w:szCs w:val="21"/>
        </w:rPr>
        <w:t xml:space="preserve"> </w:t>
      </w:r>
      <w:r w:rsidRPr="00F1733A">
        <w:rPr>
          <w:b/>
          <w:bCs/>
          <w:sz w:val="21"/>
          <w:szCs w:val="21"/>
        </w:rPr>
        <w:t>2024 (US $)</w:t>
      </w:r>
    </w:p>
    <w:tbl>
      <w:tblPr>
        <w:tblStyle w:val="TableGrid"/>
        <w:tblW w:w="9351" w:type="dxa"/>
        <w:tblLook w:val="04A0" w:firstRow="1" w:lastRow="0" w:firstColumn="1" w:lastColumn="0" w:noHBand="0" w:noVBand="1"/>
      </w:tblPr>
      <w:tblGrid>
        <w:gridCol w:w="3595"/>
        <w:gridCol w:w="1530"/>
        <w:gridCol w:w="1350"/>
        <w:gridCol w:w="1441"/>
        <w:gridCol w:w="1435"/>
      </w:tblGrid>
      <w:tr w:rsidR="00B714D6" w14:paraId="3B3C90B4" w14:textId="77777777" w:rsidTr="00647E40">
        <w:tc>
          <w:tcPr>
            <w:tcW w:w="3595" w:type="dxa"/>
            <w:vAlign w:val="center"/>
          </w:tcPr>
          <w:p w14:paraId="57E6C3B4" w14:textId="1440F7ED" w:rsidR="00B714D6" w:rsidRPr="00353075" w:rsidRDefault="00B714D6" w:rsidP="00AF77CA">
            <w:pPr>
              <w:jc w:val="left"/>
              <w:rPr>
                <w:rFonts w:asciiTheme="majorBidi" w:hAnsiTheme="majorBidi" w:cstheme="majorBidi"/>
              </w:rPr>
            </w:pPr>
            <w:r w:rsidRPr="00353075">
              <w:rPr>
                <w:rFonts w:asciiTheme="majorBidi" w:hAnsiTheme="majorBidi" w:cstheme="majorBidi"/>
                <w:b/>
                <w:bCs/>
                <w:sz w:val="20"/>
                <w:szCs w:val="20"/>
              </w:rPr>
              <w:t>Description</w:t>
            </w:r>
          </w:p>
        </w:tc>
        <w:tc>
          <w:tcPr>
            <w:tcW w:w="1530" w:type="dxa"/>
            <w:vAlign w:val="center"/>
          </w:tcPr>
          <w:p w14:paraId="4AEEB731" w14:textId="68F37ECD" w:rsidR="00B714D6" w:rsidRPr="00353075" w:rsidRDefault="00B714D6" w:rsidP="00353075">
            <w:pPr>
              <w:jc w:val="center"/>
              <w:rPr>
                <w:rFonts w:asciiTheme="majorBidi" w:hAnsiTheme="majorBidi" w:cstheme="majorBidi"/>
              </w:rPr>
            </w:pPr>
            <w:r w:rsidRPr="00B714D6">
              <w:rPr>
                <w:rFonts w:asciiTheme="majorBidi" w:hAnsiTheme="majorBidi" w:cstheme="majorBidi"/>
                <w:b/>
                <w:bCs/>
                <w:sz w:val="20"/>
                <w:szCs w:val="20"/>
              </w:rPr>
              <w:t xml:space="preserve">Approved </w:t>
            </w:r>
            <w:r>
              <w:rPr>
                <w:rFonts w:asciiTheme="majorBidi" w:hAnsiTheme="majorBidi" w:cstheme="majorBidi"/>
                <w:b/>
                <w:bCs/>
                <w:sz w:val="20"/>
                <w:szCs w:val="20"/>
              </w:rPr>
              <w:t>2024</w:t>
            </w:r>
          </w:p>
        </w:tc>
        <w:tc>
          <w:tcPr>
            <w:tcW w:w="1350" w:type="dxa"/>
            <w:vAlign w:val="center"/>
          </w:tcPr>
          <w:p w14:paraId="42F6B4BB" w14:textId="01BF9C8B" w:rsidR="00B714D6" w:rsidRPr="00353075" w:rsidRDefault="00B714D6" w:rsidP="00353075">
            <w:pPr>
              <w:jc w:val="center"/>
              <w:rPr>
                <w:rFonts w:asciiTheme="majorBidi" w:hAnsiTheme="majorBidi" w:cstheme="majorBidi"/>
              </w:rPr>
            </w:pPr>
            <w:r w:rsidRPr="00B714D6">
              <w:rPr>
                <w:rFonts w:asciiTheme="majorBidi" w:hAnsiTheme="majorBidi" w:cstheme="majorBidi"/>
                <w:b/>
                <w:bCs/>
                <w:sz w:val="20"/>
                <w:szCs w:val="20"/>
              </w:rPr>
              <w:t xml:space="preserve">Revised </w:t>
            </w:r>
            <w:r>
              <w:rPr>
                <w:rFonts w:asciiTheme="majorBidi" w:hAnsiTheme="majorBidi" w:cstheme="majorBidi"/>
                <w:b/>
                <w:bCs/>
                <w:sz w:val="20"/>
                <w:szCs w:val="20"/>
              </w:rPr>
              <w:t>2024</w:t>
            </w:r>
          </w:p>
        </w:tc>
        <w:tc>
          <w:tcPr>
            <w:tcW w:w="1441" w:type="dxa"/>
            <w:vAlign w:val="center"/>
          </w:tcPr>
          <w:p w14:paraId="0D805349" w14:textId="612517D7" w:rsidR="00B714D6" w:rsidRPr="00353075" w:rsidRDefault="00B714D6" w:rsidP="00353075">
            <w:pPr>
              <w:jc w:val="center"/>
              <w:rPr>
                <w:rFonts w:asciiTheme="majorBidi" w:hAnsiTheme="majorBidi" w:cstheme="majorBidi"/>
              </w:rPr>
            </w:pPr>
            <w:r w:rsidRPr="00353075">
              <w:rPr>
                <w:rFonts w:asciiTheme="majorBidi" w:hAnsiTheme="majorBidi" w:cstheme="majorBidi"/>
                <w:b/>
                <w:bCs/>
                <w:sz w:val="20"/>
                <w:szCs w:val="20"/>
              </w:rPr>
              <w:t>Variance</w:t>
            </w:r>
          </w:p>
        </w:tc>
        <w:tc>
          <w:tcPr>
            <w:tcW w:w="1435" w:type="dxa"/>
            <w:vAlign w:val="center"/>
          </w:tcPr>
          <w:p w14:paraId="0F07D9D6" w14:textId="0D901985" w:rsidR="00B714D6" w:rsidRPr="00353075" w:rsidRDefault="00B714D6" w:rsidP="00353075">
            <w:pPr>
              <w:jc w:val="center"/>
              <w:rPr>
                <w:rFonts w:asciiTheme="majorBidi" w:hAnsiTheme="majorBidi" w:cstheme="majorBidi"/>
              </w:rPr>
            </w:pPr>
            <w:r w:rsidRPr="00353075">
              <w:rPr>
                <w:rFonts w:asciiTheme="majorBidi" w:hAnsiTheme="majorBidi" w:cstheme="majorBidi"/>
                <w:b/>
                <w:bCs/>
                <w:sz w:val="20"/>
                <w:szCs w:val="20"/>
              </w:rPr>
              <w:t>Percentage</w:t>
            </w:r>
          </w:p>
        </w:tc>
      </w:tr>
      <w:tr w:rsidR="00B714D6" w14:paraId="61D84419" w14:textId="77777777" w:rsidTr="00647E40">
        <w:tc>
          <w:tcPr>
            <w:tcW w:w="3595" w:type="dxa"/>
            <w:vAlign w:val="bottom"/>
          </w:tcPr>
          <w:p w14:paraId="1D881871" w14:textId="6BB19983" w:rsidR="00B714D6" w:rsidRPr="00353075" w:rsidRDefault="00B714D6" w:rsidP="00461F4F">
            <w:pPr>
              <w:jc w:val="left"/>
              <w:rPr>
                <w:rFonts w:asciiTheme="majorBidi" w:hAnsiTheme="majorBidi" w:cstheme="majorBidi"/>
              </w:rPr>
            </w:pPr>
            <w:r w:rsidRPr="00353075">
              <w:rPr>
                <w:rFonts w:asciiTheme="majorBidi" w:hAnsiTheme="majorBidi" w:cstheme="majorBidi"/>
                <w:sz w:val="20"/>
                <w:szCs w:val="20"/>
              </w:rPr>
              <w:t>Hospitality 1</w:t>
            </w:r>
            <w:r w:rsidRPr="00AF77CA">
              <w:rPr>
                <w:rFonts w:asciiTheme="majorBidi" w:hAnsiTheme="majorBidi" w:cstheme="majorBidi"/>
                <w:sz w:val="20"/>
                <w:szCs w:val="20"/>
                <w:vertAlign w:val="superscript"/>
              </w:rPr>
              <w:t xml:space="preserve">st </w:t>
            </w:r>
            <w:r w:rsidR="00C7639F">
              <w:rPr>
                <w:rFonts w:asciiTheme="majorBidi" w:hAnsiTheme="majorBidi" w:cstheme="majorBidi"/>
                <w:sz w:val="20"/>
                <w:szCs w:val="20"/>
              </w:rPr>
              <w:t>and</w:t>
            </w:r>
            <w:r w:rsidRPr="00353075">
              <w:rPr>
                <w:rFonts w:asciiTheme="majorBidi" w:hAnsiTheme="majorBidi" w:cstheme="majorBidi"/>
                <w:sz w:val="20"/>
                <w:szCs w:val="20"/>
              </w:rPr>
              <w:t xml:space="preserve"> 2</w:t>
            </w:r>
            <w:r w:rsidRPr="00353075">
              <w:rPr>
                <w:rFonts w:asciiTheme="majorBidi" w:hAnsiTheme="majorBidi" w:cstheme="majorBidi"/>
                <w:sz w:val="20"/>
                <w:szCs w:val="20"/>
                <w:vertAlign w:val="superscript"/>
              </w:rPr>
              <w:t>nd</w:t>
            </w:r>
            <w:r>
              <w:rPr>
                <w:rFonts w:asciiTheme="majorBidi" w:hAnsiTheme="majorBidi" w:cstheme="majorBidi"/>
                <w:sz w:val="20"/>
                <w:szCs w:val="20"/>
              </w:rPr>
              <w:t xml:space="preserve"> </w:t>
            </w:r>
            <w:r w:rsidRPr="00353075">
              <w:rPr>
                <w:rFonts w:asciiTheme="majorBidi" w:hAnsiTheme="majorBidi" w:cstheme="majorBidi"/>
                <w:sz w:val="20"/>
                <w:szCs w:val="20"/>
              </w:rPr>
              <w:t>ExCom meetings</w:t>
            </w:r>
          </w:p>
        </w:tc>
        <w:tc>
          <w:tcPr>
            <w:tcW w:w="1530" w:type="dxa"/>
          </w:tcPr>
          <w:p w14:paraId="091E72BB" w14:textId="4D2FAB27" w:rsidR="00B714D6" w:rsidRPr="00353075" w:rsidRDefault="00B714D6" w:rsidP="00353075">
            <w:pPr>
              <w:jc w:val="center"/>
              <w:rPr>
                <w:rFonts w:asciiTheme="majorBidi" w:hAnsiTheme="majorBidi" w:cstheme="majorBidi"/>
              </w:rPr>
            </w:pPr>
            <w:r w:rsidRPr="00353075">
              <w:rPr>
                <w:rFonts w:asciiTheme="majorBidi" w:hAnsiTheme="majorBidi" w:cstheme="majorBidi"/>
                <w:sz w:val="20"/>
                <w:szCs w:val="20"/>
              </w:rPr>
              <w:t>16,800</w:t>
            </w:r>
          </w:p>
        </w:tc>
        <w:tc>
          <w:tcPr>
            <w:tcW w:w="1350" w:type="dxa"/>
          </w:tcPr>
          <w:p w14:paraId="702434F1" w14:textId="5D6197EF" w:rsidR="00B714D6" w:rsidRPr="00353075" w:rsidRDefault="00B714D6" w:rsidP="00353075">
            <w:pPr>
              <w:jc w:val="center"/>
              <w:rPr>
                <w:rFonts w:asciiTheme="majorBidi" w:hAnsiTheme="majorBidi" w:cstheme="majorBidi"/>
              </w:rPr>
            </w:pPr>
            <w:r w:rsidRPr="00353075">
              <w:rPr>
                <w:rFonts w:asciiTheme="majorBidi" w:hAnsiTheme="majorBidi" w:cstheme="majorBidi"/>
                <w:sz w:val="20"/>
                <w:szCs w:val="20"/>
              </w:rPr>
              <w:t>2</w:t>
            </w:r>
            <w:r w:rsidR="00C20B3C">
              <w:rPr>
                <w:rFonts w:asciiTheme="majorBidi" w:hAnsiTheme="majorBidi" w:cstheme="majorBidi"/>
                <w:sz w:val="20"/>
                <w:szCs w:val="20"/>
              </w:rPr>
              <w:t>9</w:t>
            </w:r>
            <w:r w:rsidRPr="00353075">
              <w:rPr>
                <w:rFonts w:asciiTheme="majorBidi" w:hAnsiTheme="majorBidi" w:cstheme="majorBidi"/>
                <w:sz w:val="20"/>
                <w:szCs w:val="20"/>
              </w:rPr>
              <w:t>,</w:t>
            </w:r>
            <w:r w:rsidR="00C20B3C">
              <w:rPr>
                <w:rFonts w:asciiTheme="majorBidi" w:hAnsiTheme="majorBidi" w:cstheme="majorBidi"/>
                <w:sz w:val="20"/>
                <w:szCs w:val="20"/>
              </w:rPr>
              <w:t>2</w:t>
            </w:r>
            <w:r w:rsidRPr="00353075">
              <w:rPr>
                <w:rFonts w:asciiTheme="majorBidi" w:hAnsiTheme="majorBidi" w:cstheme="majorBidi"/>
                <w:sz w:val="20"/>
                <w:szCs w:val="20"/>
              </w:rPr>
              <w:t>00</w:t>
            </w:r>
          </w:p>
        </w:tc>
        <w:tc>
          <w:tcPr>
            <w:tcW w:w="1441" w:type="dxa"/>
          </w:tcPr>
          <w:p w14:paraId="380FE68E" w14:textId="2A4C92F2" w:rsidR="00B714D6" w:rsidRPr="00353075" w:rsidRDefault="00B714D6" w:rsidP="00353075">
            <w:pPr>
              <w:jc w:val="center"/>
              <w:rPr>
                <w:rFonts w:asciiTheme="majorBidi" w:hAnsiTheme="majorBidi" w:cstheme="majorBidi"/>
              </w:rPr>
            </w:pPr>
            <w:r w:rsidRPr="00353075">
              <w:rPr>
                <w:rFonts w:asciiTheme="majorBidi" w:hAnsiTheme="majorBidi" w:cstheme="majorBidi"/>
                <w:sz w:val="20"/>
                <w:szCs w:val="20"/>
              </w:rPr>
              <w:t>1</w:t>
            </w:r>
            <w:r w:rsidR="00C20B3C">
              <w:rPr>
                <w:rFonts w:asciiTheme="majorBidi" w:hAnsiTheme="majorBidi" w:cstheme="majorBidi"/>
                <w:sz w:val="20"/>
                <w:szCs w:val="20"/>
              </w:rPr>
              <w:t>2</w:t>
            </w:r>
            <w:r w:rsidRPr="00353075">
              <w:rPr>
                <w:rFonts w:asciiTheme="majorBidi" w:hAnsiTheme="majorBidi" w:cstheme="majorBidi"/>
                <w:sz w:val="20"/>
                <w:szCs w:val="20"/>
              </w:rPr>
              <w:t>,</w:t>
            </w:r>
            <w:r w:rsidR="00C20B3C">
              <w:rPr>
                <w:rFonts w:asciiTheme="majorBidi" w:hAnsiTheme="majorBidi" w:cstheme="majorBidi"/>
                <w:sz w:val="20"/>
                <w:szCs w:val="20"/>
              </w:rPr>
              <w:t>4</w:t>
            </w:r>
            <w:r w:rsidRPr="00353075">
              <w:rPr>
                <w:rFonts w:asciiTheme="majorBidi" w:hAnsiTheme="majorBidi" w:cstheme="majorBidi"/>
                <w:sz w:val="20"/>
                <w:szCs w:val="20"/>
              </w:rPr>
              <w:t>00</w:t>
            </w:r>
          </w:p>
        </w:tc>
        <w:tc>
          <w:tcPr>
            <w:tcW w:w="1435" w:type="dxa"/>
          </w:tcPr>
          <w:p w14:paraId="550CA9BB" w14:textId="360887FA" w:rsidR="00B714D6" w:rsidRPr="00353075" w:rsidRDefault="00C20B3C" w:rsidP="00353075">
            <w:pPr>
              <w:jc w:val="center"/>
              <w:rPr>
                <w:rFonts w:asciiTheme="majorBidi" w:hAnsiTheme="majorBidi" w:cstheme="majorBidi"/>
              </w:rPr>
            </w:pPr>
            <w:r>
              <w:rPr>
                <w:rFonts w:asciiTheme="majorBidi" w:hAnsiTheme="majorBidi" w:cstheme="majorBidi"/>
                <w:sz w:val="20"/>
                <w:szCs w:val="20"/>
              </w:rPr>
              <w:t>74</w:t>
            </w:r>
            <w:r w:rsidR="00B714D6" w:rsidRPr="00353075">
              <w:rPr>
                <w:rFonts w:asciiTheme="majorBidi" w:hAnsiTheme="majorBidi" w:cstheme="majorBidi"/>
                <w:sz w:val="20"/>
                <w:szCs w:val="20"/>
              </w:rPr>
              <w:t>%</w:t>
            </w:r>
          </w:p>
        </w:tc>
      </w:tr>
      <w:tr w:rsidR="00B714D6" w14:paraId="20F5DE32" w14:textId="77777777" w:rsidTr="00647E40">
        <w:tc>
          <w:tcPr>
            <w:tcW w:w="3595" w:type="dxa"/>
            <w:vAlign w:val="bottom"/>
          </w:tcPr>
          <w:p w14:paraId="40B952C4" w14:textId="175B2ACE" w:rsidR="00B714D6" w:rsidRPr="00353075" w:rsidRDefault="00B714D6" w:rsidP="00461F4F">
            <w:pPr>
              <w:jc w:val="left"/>
              <w:rPr>
                <w:rFonts w:asciiTheme="majorBidi" w:hAnsiTheme="majorBidi" w:cstheme="majorBidi"/>
              </w:rPr>
            </w:pPr>
            <w:r w:rsidRPr="00353075">
              <w:rPr>
                <w:rFonts w:asciiTheme="majorBidi" w:hAnsiTheme="majorBidi" w:cstheme="majorBidi"/>
                <w:sz w:val="20"/>
                <w:szCs w:val="20"/>
              </w:rPr>
              <w:t>Hospitality 1</w:t>
            </w:r>
            <w:r w:rsidRPr="00AF77CA">
              <w:rPr>
                <w:rFonts w:asciiTheme="majorBidi" w:hAnsiTheme="majorBidi" w:cstheme="majorBidi"/>
                <w:sz w:val="20"/>
                <w:szCs w:val="20"/>
                <w:vertAlign w:val="superscript"/>
              </w:rPr>
              <w:t>st</w:t>
            </w:r>
            <w:r w:rsidRPr="00353075">
              <w:rPr>
                <w:rFonts w:asciiTheme="majorBidi" w:hAnsiTheme="majorBidi" w:cstheme="majorBidi"/>
                <w:sz w:val="20"/>
                <w:szCs w:val="20"/>
              </w:rPr>
              <w:t xml:space="preserve"> </w:t>
            </w:r>
            <w:r w:rsidR="00C7639F">
              <w:rPr>
                <w:rFonts w:asciiTheme="majorBidi" w:hAnsiTheme="majorBidi" w:cstheme="majorBidi"/>
                <w:sz w:val="20"/>
                <w:szCs w:val="20"/>
              </w:rPr>
              <w:t>and</w:t>
            </w:r>
            <w:r w:rsidRPr="00353075">
              <w:rPr>
                <w:rFonts w:asciiTheme="majorBidi" w:hAnsiTheme="majorBidi" w:cstheme="majorBidi"/>
                <w:sz w:val="20"/>
                <w:szCs w:val="20"/>
              </w:rPr>
              <w:t xml:space="preserve"> 2</w:t>
            </w:r>
            <w:r w:rsidRPr="00AF77CA">
              <w:rPr>
                <w:rFonts w:asciiTheme="majorBidi" w:hAnsiTheme="majorBidi" w:cstheme="majorBidi"/>
                <w:sz w:val="20"/>
                <w:szCs w:val="20"/>
                <w:vertAlign w:val="superscript"/>
              </w:rPr>
              <w:t>nd</w:t>
            </w:r>
            <w:r w:rsidRPr="00353075">
              <w:rPr>
                <w:rFonts w:asciiTheme="majorBidi" w:hAnsiTheme="majorBidi" w:cstheme="majorBidi"/>
                <w:sz w:val="20"/>
                <w:szCs w:val="20"/>
              </w:rPr>
              <w:t xml:space="preserve"> IACM meetings</w:t>
            </w:r>
          </w:p>
        </w:tc>
        <w:tc>
          <w:tcPr>
            <w:tcW w:w="1530" w:type="dxa"/>
          </w:tcPr>
          <w:p w14:paraId="20A90152" w14:textId="55AC1170" w:rsidR="00B714D6" w:rsidRPr="00353075" w:rsidRDefault="00B714D6" w:rsidP="00353075">
            <w:pPr>
              <w:jc w:val="center"/>
              <w:rPr>
                <w:rFonts w:asciiTheme="majorBidi" w:hAnsiTheme="majorBidi" w:cstheme="majorBidi"/>
              </w:rPr>
            </w:pPr>
            <w:r w:rsidRPr="00353075">
              <w:rPr>
                <w:rFonts w:asciiTheme="majorBidi" w:hAnsiTheme="majorBidi" w:cstheme="majorBidi"/>
                <w:sz w:val="20"/>
                <w:szCs w:val="20"/>
              </w:rPr>
              <w:t>-</w:t>
            </w:r>
          </w:p>
        </w:tc>
        <w:tc>
          <w:tcPr>
            <w:tcW w:w="1350" w:type="dxa"/>
          </w:tcPr>
          <w:p w14:paraId="0EA471A5" w14:textId="4A9AE185" w:rsidR="00B714D6" w:rsidRPr="00353075" w:rsidRDefault="00B714D6" w:rsidP="00353075">
            <w:pPr>
              <w:jc w:val="center"/>
              <w:rPr>
                <w:rFonts w:asciiTheme="majorBidi" w:hAnsiTheme="majorBidi" w:cstheme="majorBidi"/>
              </w:rPr>
            </w:pPr>
            <w:r w:rsidRPr="00353075">
              <w:rPr>
                <w:rFonts w:asciiTheme="majorBidi" w:hAnsiTheme="majorBidi" w:cstheme="majorBidi"/>
                <w:sz w:val="20"/>
                <w:szCs w:val="20"/>
              </w:rPr>
              <w:t>6,000</w:t>
            </w:r>
          </w:p>
        </w:tc>
        <w:tc>
          <w:tcPr>
            <w:tcW w:w="1441" w:type="dxa"/>
          </w:tcPr>
          <w:p w14:paraId="55A88C06" w14:textId="61001E6F" w:rsidR="00B714D6" w:rsidRPr="00353075" w:rsidRDefault="00B714D6" w:rsidP="00353075">
            <w:pPr>
              <w:jc w:val="center"/>
              <w:rPr>
                <w:rFonts w:asciiTheme="majorBidi" w:hAnsiTheme="majorBidi" w:cstheme="majorBidi"/>
              </w:rPr>
            </w:pPr>
            <w:r w:rsidRPr="00353075">
              <w:rPr>
                <w:rFonts w:asciiTheme="majorBidi" w:hAnsiTheme="majorBidi" w:cstheme="majorBidi"/>
                <w:sz w:val="20"/>
                <w:szCs w:val="20"/>
              </w:rPr>
              <w:t>6,000</w:t>
            </w:r>
          </w:p>
        </w:tc>
        <w:tc>
          <w:tcPr>
            <w:tcW w:w="1435" w:type="dxa"/>
          </w:tcPr>
          <w:p w14:paraId="3E10AE27" w14:textId="481680BB" w:rsidR="00B714D6" w:rsidRPr="00353075" w:rsidRDefault="00B714D6" w:rsidP="00353075">
            <w:pPr>
              <w:jc w:val="center"/>
              <w:rPr>
                <w:rFonts w:asciiTheme="majorBidi" w:hAnsiTheme="majorBidi" w:cstheme="majorBidi"/>
              </w:rPr>
            </w:pPr>
          </w:p>
        </w:tc>
      </w:tr>
      <w:tr w:rsidR="00B714D6" w14:paraId="45EC8A95" w14:textId="77777777" w:rsidTr="00647E40">
        <w:tc>
          <w:tcPr>
            <w:tcW w:w="3595" w:type="dxa"/>
            <w:vAlign w:val="bottom"/>
          </w:tcPr>
          <w:p w14:paraId="5DFBA6D8" w14:textId="6A839AFA" w:rsidR="00B714D6" w:rsidRPr="00353075" w:rsidRDefault="00B714D6" w:rsidP="00461F4F">
            <w:pPr>
              <w:jc w:val="left"/>
              <w:rPr>
                <w:rFonts w:asciiTheme="majorBidi" w:hAnsiTheme="majorBidi" w:cstheme="majorBidi"/>
              </w:rPr>
            </w:pPr>
            <w:r w:rsidRPr="00353075">
              <w:rPr>
                <w:rFonts w:asciiTheme="majorBidi" w:hAnsiTheme="majorBidi" w:cstheme="majorBidi"/>
                <w:b/>
                <w:bCs/>
                <w:sz w:val="20"/>
                <w:szCs w:val="20"/>
              </w:rPr>
              <w:t>Total cost</w:t>
            </w:r>
          </w:p>
        </w:tc>
        <w:tc>
          <w:tcPr>
            <w:tcW w:w="1530" w:type="dxa"/>
          </w:tcPr>
          <w:p w14:paraId="1A3C9D8A" w14:textId="578F0C9C" w:rsidR="00B714D6" w:rsidRPr="00353075" w:rsidRDefault="00B714D6" w:rsidP="00353075">
            <w:pPr>
              <w:jc w:val="center"/>
              <w:rPr>
                <w:rFonts w:asciiTheme="majorBidi" w:hAnsiTheme="majorBidi" w:cstheme="majorBidi"/>
              </w:rPr>
            </w:pPr>
            <w:r w:rsidRPr="00353075">
              <w:rPr>
                <w:rFonts w:asciiTheme="majorBidi" w:hAnsiTheme="majorBidi" w:cstheme="majorBidi"/>
                <w:b/>
                <w:bCs/>
                <w:sz w:val="20"/>
                <w:szCs w:val="20"/>
              </w:rPr>
              <w:t>16,800</w:t>
            </w:r>
          </w:p>
        </w:tc>
        <w:tc>
          <w:tcPr>
            <w:tcW w:w="1350" w:type="dxa"/>
          </w:tcPr>
          <w:p w14:paraId="22746E48" w14:textId="01E13AA8" w:rsidR="00B714D6" w:rsidRPr="00353075" w:rsidRDefault="00B714D6" w:rsidP="00353075">
            <w:pPr>
              <w:jc w:val="center"/>
              <w:rPr>
                <w:rFonts w:asciiTheme="majorBidi" w:hAnsiTheme="majorBidi" w:cstheme="majorBidi"/>
              </w:rPr>
            </w:pPr>
            <w:r w:rsidRPr="00353075">
              <w:rPr>
                <w:rFonts w:asciiTheme="majorBidi" w:hAnsiTheme="majorBidi" w:cstheme="majorBidi"/>
                <w:b/>
                <w:bCs/>
                <w:sz w:val="20"/>
                <w:szCs w:val="20"/>
              </w:rPr>
              <w:t>35,200</w:t>
            </w:r>
          </w:p>
        </w:tc>
        <w:tc>
          <w:tcPr>
            <w:tcW w:w="1441" w:type="dxa"/>
          </w:tcPr>
          <w:p w14:paraId="67B78E01" w14:textId="1F85F030" w:rsidR="00B714D6" w:rsidRPr="00353075" w:rsidRDefault="00B714D6" w:rsidP="00B714D6">
            <w:pPr>
              <w:rPr>
                <w:rFonts w:asciiTheme="majorBidi" w:hAnsiTheme="majorBidi" w:cstheme="majorBidi"/>
              </w:rPr>
            </w:pPr>
            <w:r w:rsidRPr="00353075">
              <w:rPr>
                <w:rFonts w:asciiTheme="majorBidi" w:hAnsiTheme="majorBidi" w:cstheme="majorBidi"/>
                <w:b/>
                <w:bCs/>
                <w:sz w:val="20"/>
                <w:szCs w:val="20"/>
              </w:rPr>
              <w:t xml:space="preserve">      18,400 </w:t>
            </w:r>
          </w:p>
        </w:tc>
        <w:tc>
          <w:tcPr>
            <w:tcW w:w="1435" w:type="dxa"/>
          </w:tcPr>
          <w:p w14:paraId="07CFB201" w14:textId="0F9D7885" w:rsidR="00B714D6" w:rsidRPr="00353075" w:rsidRDefault="00B714D6" w:rsidP="00353075">
            <w:pPr>
              <w:jc w:val="center"/>
              <w:rPr>
                <w:rFonts w:asciiTheme="majorBidi" w:hAnsiTheme="majorBidi" w:cstheme="majorBidi"/>
              </w:rPr>
            </w:pPr>
            <w:r w:rsidRPr="00353075">
              <w:rPr>
                <w:rFonts w:asciiTheme="majorBidi" w:hAnsiTheme="majorBidi" w:cstheme="majorBidi"/>
                <w:b/>
                <w:bCs/>
                <w:sz w:val="20"/>
                <w:szCs w:val="20"/>
              </w:rPr>
              <w:t>110%</w:t>
            </w:r>
          </w:p>
        </w:tc>
      </w:tr>
    </w:tbl>
    <w:p w14:paraId="1437362F" w14:textId="6D56EFC0" w:rsidR="007C19E8" w:rsidRDefault="007C19E8" w:rsidP="007C19E8"/>
    <w:p w14:paraId="1DCD486E" w14:textId="476AE864" w:rsidR="00FF6ECA" w:rsidRPr="00863DAE" w:rsidRDefault="00FF6ECA" w:rsidP="00C7639F">
      <w:pPr>
        <w:pStyle w:val="Heading2"/>
        <w:keepNext/>
        <w:widowControl/>
        <w:numPr>
          <w:ilvl w:val="0"/>
          <w:numId w:val="72"/>
        </w:numPr>
        <w:ind w:firstLine="0"/>
        <w:rPr>
          <w:u w:val="single"/>
        </w:rPr>
      </w:pPr>
      <w:r w:rsidRPr="00863DAE">
        <w:rPr>
          <w:u w:val="single"/>
        </w:rPr>
        <w:t>Travel</w:t>
      </w:r>
    </w:p>
    <w:p w14:paraId="24C288A6" w14:textId="028CB51C" w:rsidR="00F27755" w:rsidRDefault="00F27755" w:rsidP="00672127">
      <w:pPr>
        <w:pStyle w:val="Heading1"/>
        <w:spacing w:after="0"/>
      </w:pPr>
      <w:r w:rsidRPr="00863DAE">
        <w:t xml:space="preserve">The additional proposed resources of US $78,100 are mainly attributed to the increase in global air ticket prices as well as the DSA and Terminal Expense (TE) rates. </w:t>
      </w:r>
      <w:r w:rsidR="00CF652F">
        <w:t>Table 10</w:t>
      </w:r>
      <w:r w:rsidR="00E71FA8">
        <w:t xml:space="preserve"> provides the breakdown. </w:t>
      </w:r>
      <w:r w:rsidRPr="00863DAE">
        <w:t>When analyzing air ticket prices between 2018 and 2023, the smallest additional variance was 28</w:t>
      </w:r>
      <w:r w:rsidR="00672127">
        <w:t xml:space="preserve"> per cent</w:t>
      </w:r>
      <w:r w:rsidRPr="00863DAE">
        <w:t>, and the highest was 246</w:t>
      </w:r>
      <w:r w:rsidR="00672127">
        <w:t xml:space="preserve"> per cent</w:t>
      </w:r>
      <w:r w:rsidRPr="00863DAE">
        <w:t>. The DSA rate increased by 3</w:t>
      </w:r>
      <w:r w:rsidR="009D7188">
        <w:t>0</w:t>
      </w:r>
      <w:r w:rsidR="0093769C">
        <w:t xml:space="preserve"> per cent</w:t>
      </w:r>
      <w:r w:rsidRPr="00863DAE">
        <w:t xml:space="preserve"> from US $276 in 2018 to US $361 in 2023, and the TE cost increased by 3</w:t>
      </w:r>
      <w:r w:rsidR="001F7033">
        <w:t>5</w:t>
      </w:r>
      <w:r w:rsidR="00672127">
        <w:t xml:space="preserve"> per cent </w:t>
      </w:r>
      <w:r w:rsidRPr="00863DAE">
        <w:t>from US $188 in 2018 to US $254 in 2023. The proposed travel budget for Article 5 delegates reflects a 3</w:t>
      </w:r>
      <w:r w:rsidR="00672127">
        <w:t>3 per cent</w:t>
      </w:r>
      <w:r w:rsidRPr="00863DAE">
        <w:t xml:space="preserve"> increase to match the actual cost incurred for the 92</w:t>
      </w:r>
      <w:r w:rsidRPr="00353075">
        <w:rPr>
          <w:vertAlign w:val="superscript"/>
        </w:rPr>
        <w:t>nd</w:t>
      </w:r>
      <w:r w:rsidRPr="00863DAE">
        <w:t xml:space="preserve"> meeting. On the other hand, the proposed staff travel budget reflects a lower flat increase of </w:t>
      </w:r>
      <w:r w:rsidR="00D96918">
        <w:br/>
      </w:r>
      <w:r w:rsidRPr="00863DAE">
        <w:t>10</w:t>
      </w:r>
      <w:r w:rsidR="00672127">
        <w:t xml:space="preserve"> per cent</w:t>
      </w:r>
      <w:r w:rsidRPr="00863DAE">
        <w:t xml:space="preserve">; noting that the Secretariat will manage its travel requirements within </w:t>
      </w:r>
      <w:r w:rsidR="00984FDD">
        <w:t xml:space="preserve">the revised </w:t>
      </w:r>
      <w:r w:rsidRPr="00863DAE">
        <w:t>existing resources and prioritize online participation whe</w:t>
      </w:r>
      <w:r w:rsidR="00EF05E1">
        <w:t xml:space="preserve">never </w:t>
      </w:r>
      <w:r w:rsidRPr="00863DAE">
        <w:t>possible</w:t>
      </w:r>
      <w:r>
        <w:t>.</w:t>
      </w:r>
    </w:p>
    <w:p w14:paraId="514ED419" w14:textId="77777777" w:rsidR="00C5358C" w:rsidRDefault="00C5358C" w:rsidP="00647E40">
      <w:pPr>
        <w:keepNext/>
      </w:pPr>
    </w:p>
    <w:p w14:paraId="31B21C8B" w14:textId="13E2141E" w:rsidR="00771A92" w:rsidRDefault="00C5358C" w:rsidP="00647E40">
      <w:pPr>
        <w:pStyle w:val="ListParagraph"/>
        <w:keepNext/>
        <w:ind w:left="0"/>
      </w:pPr>
      <w:r w:rsidRPr="00F1733A">
        <w:rPr>
          <w:b/>
          <w:bCs/>
          <w:sz w:val="21"/>
          <w:szCs w:val="21"/>
        </w:rPr>
        <w:t xml:space="preserve">Table </w:t>
      </w:r>
      <w:r w:rsidR="00082E95">
        <w:rPr>
          <w:b/>
          <w:bCs/>
          <w:sz w:val="21"/>
          <w:szCs w:val="21"/>
        </w:rPr>
        <w:t>10</w:t>
      </w:r>
      <w:r w:rsidRPr="00F1733A">
        <w:rPr>
          <w:b/>
          <w:bCs/>
          <w:sz w:val="21"/>
          <w:szCs w:val="21"/>
        </w:rPr>
        <w:t xml:space="preserve">: Estimated budget for </w:t>
      </w:r>
      <w:r w:rsidR="007057FA">
        <w:rPr>
          <w:b/>
          <w:bCs/>
          <w:sz w:val="21"/>
          <w:szCs w:val="21"/>
        </w:rPr>
        <w:t>travel</w:t>
      </w:r>
      <w:r>
        <w:rPr>
          <w:b/>
          <w:bCs/>
          <w:sz w:val="21"/>
          <w:szCs w:val="21"/>
        </w:rPr>
        <w:t xml:space="preserve"> </w:t>
      </w:r>
      <w:r w:rsidRPr="00F1733A">
        <w:rPr>
          <w:b/>
          <w:bCs/>
          <w:sz w:val="21"/>
          <w:szCs w:val="21"/>
        </w:rPr>
        <w:t>for the year 2024 (US $)</w:t>
      </w:r>
    </w:p>
    <w:tbl>
      <w:tblPr>
        <w:tblStyle w:val="TableGrid"/>
        <w:tblW w:w="0" w:type="auto"/>
        <w:tblLook w:val="04A0" w:firstRow="1" w:lastRow="0" w:firstColumn="1" w:lastColumn="0" w:noHBand="0" w:noVBand="1"/>
      </w:tblPr>
      <w:tblGrid>
        <w:gridCol w:w="3865"/>
        <w:gridCol w:w="1620"/>
        <w:gridCol w:w="1440"/>
        <w:gridCol w:w="1170"/>
        <w:gridCol w:w="1255"/>
      </w:tblGrid>
      <w:tr w:rsidR="00F42838" w14:paraId="13570B2F" w14:textId="77777777" w:rsidTr="00647E40">
        <w:tc>
          <w:tcPr>
            <w:tcW w:w="3865" w:type="dxa"/>
          </w:tcPr>
          <w:p w14:paraId="33C85FA8" w14:textId="36F9C08D" w:rsidR="00B714D6" w:rsidRPr="009A3EE4" w:rsidRDefault="00B714D6" w:rsidP="00647E40">
            <w:pPr>
              <w:keepNext/>
              <w:jc w:val="left"/>
            </w:pPr>
            <w:r w:rsidRPr="009A3EE4">
              <w:rPr>
                <w:b/>
                <w:bCs/>
                <w:sz w:val="20"/>
                <w:szCs w:val="20"/>
              </w:rPr>
              <w:t>Description</w:t>
            </w:r>
          </w:p>
        </w:tc>
        <w:tc>
          <w:tcPr>
            <w:tcW w:w="1620" w:type="dxa"/>
          </w:tcPr>
          <w:p w14:paraId="290A6EBF" w14:textId="7442566C" w:rsidR="00B714D6" w:rsidRPr="009A3EE4" w:rsidRDefault="00B714D6" w:rsidP="00647E40">
            <w:pPr>
              <w:keepNext/>
              <w:jc w:val="center"/>
            </w:pPr>
            <w:r w:rsidRPr="009A3EE4">
              <w:rPr>
                <w:b/>
                <w:bCs/>
                <w:sz w:val="20"/>
                <w:szCs w:val="20"/>
              </w:rPr>
              <w:t>Approved 2024</w:t>
            </w:r>
          </w:p>
        </w:tc>
        <w:tc>
          <w:tcPr>
            <w:tcW w:w="1440" w:type="dxa"/>
          </w:tcPr>
          <w:p w14:paraId="10477081" w14:textId="3A4A7B3B" w:rsidR="00B714D6" w:rsidRPr="009A3EE4" w:rsidRDefault="00B714D6" w:rsidP="00647E40">
            <w:pPr>
              <w:keepNext/>
              <w:jc w:val="center"/>
            </w:pPr>
            <w:r w:rsidRPr="009A3EE4">
              <w:rPr>
                <w:b/>
                <w:bCs/>
                <w:sz w:val="20"/>
                <w:szCs w:val="20"/>
              </w:rPr>
              <w:t>Revised 2024</w:t>
            </w:r>
          </w:p>
        </w:tc>
        <w:tc>
          <w:tcPr>
            <w:tcW w:w="1170" w:type="dxa"/>
          </w:tcPr>
          <w:p w14:paraId="1FB3B38C" w14:textId="5F11EB3C" w:rsidR="00B714D6" w:rsidRPr="009A3EE4" w:rsidRDefault="00B714D6" w:rsidP="00647E40">
            <w:pPr>
              <w:keepNext/>
              <w:jc w:val="center"/>
            </w:pPr>
            <w:r w:rsidRPr="009A3EE4">
              <w:rPr>
                <w:b/>
                <w:bCs/>
                <w:sz w:val="20"/>
                <w:szCs w:val="20"/>
              </w:rPr>
              <w:t>Variance</w:t>
            </w:r>
          </w:p>
        </w:tc>
        <w:tc>
          <w:tcPr>
            <w:tcW w:w="1255" w:type="dxa"/>
          </w:tcPr>
          <w:p w14:paraId="4BFBBB8E" w14:textId="53F4EAAF" w:rsidR="00B714D6" w:rsidRPr="009A3EE4" w:rsidRDefault="00B714D6" w:rsidP="00647E40">
            <w:pPr>
              <w:keepNext/>
              <w:jc w:val="center"/>
            </w:pPr>
            <w:r w:rsidRPr="009A3EE4">
              <w:rPr>
                <w:b/>
                <w:bCs/>
                <w:sz w:val="20"/>
                <w:szCs w:val="20"/>
              </w:rPr>
              <w:t>Percentage</w:t>
            </w:r>
          </w:p>
        </w:tc>
      </w:tr>
      <w:tr w:rsidR="00F42838" w14:paraId="09A387F4" w14:textId="77777777" w:rsidTr="00647E40">
        <w:tc>
          <w:tcPr>
            <w:tcW w:w="3865" w:type="dxa"/>
          </w:tcPr>
          <w:p w14:paraId="0D54C053" w14:textId="265CBD76" w:rsidR="00B714D6" w:rsidRPr="009A3EE4" w:rsidRDefault="00B714D6" w:rsidP="00647E40">
            <w:pPr>
              <w:keepNext/>
              <w:jc w:val="left"/>
            </w:pPr>
            <w:r w:rsidRPr="009A3EE4">
              <w:rPr>
                <w:sz w:val="20"/>
                <w:szCs w:val="20"/>
              </w:rPr>
              <w:t>Travel of Chairperson and Vice-Chairperson</w:t>
            </w:r>
          </w:p>
        </w:tc>
        <w:tc>
          <w:tcPr>
            <w:tcW w:w="1620" w:type="dxa"/>
          </w:tcPr>
          <w:p w14:paraId="0762F71D" w14:textId="24AABAEE" w:rsidR="00B714D6" w:rsidRPr="009A3EE4" w:rsidRDefault="00B714D6" w:rsidP="00647E40">
            <w:pPr>
              <w:keepNext/>
              <w:jc w:val="center"/>
            </w:pPr>
            <w:r w:rsidRPr="009A3EE4">
              <w:rPr>
                <w:sz w:val="20"/>
                <w:szCs w:val="20"/>
              </w:rPr>
              <w:t>15,000</w:t>
            </w:r>
          </w:p>
        </w:tc>
        <w:tc>
          <w:tcPr>
            <w:tcW w:w="1440" w:type="dxa"/>
          </w:tcPr>
          <w:p w14:paraId="7AAEC788" w14:textId="0C738F60" w:rsidR="00B714D6" w:rsidRPr="009A3EE4" w:rsidRDefault="00B714D6" w:rsidP="00647E40">
            <w:pPr>
              <w:keepNext/>
              <w:jc w:val="center"/>
            </w:pPr>
            <w:r w:rsidRPr="009A3EE4">
              <w:rPr>
                <w:sz w:val="20"/>
                <w:szCs w:val="20"/>
              </w:rPr>
              <w:t>15,000</w:t>
            </w:r>
          </w:p>
        </w:tc>
        <w:tc>
          <w:tcPr>
            <w:tcW w:w="1170" w:type="dxa"/>
          </w:tcPr>
          <w:p w14:paraId="1E29AEDC" w14:textId="0E9DB1EB" w:rsidR="00B714D6" w:rsidRPr="009A3EE4" w:rsidRDefault="00B714D6" w:rsidP="00647E40">
            <w:pPr>
              <w:keepNext/>
              <w:jc w:val="center"/>
            </w:pPr>
            <w:r w:rsidRPr="009A3EE4">
              <w:rPr>
                <w:sz w:val="20"/>
                <w:szCs w:val="20"/>
              </w:rPr>
              <w:t>-</w:t>
            </w:r>
          </w:p>
        </w:tc>
        <w:tc>
          <w:tcPr>
            <w:tcW w:w="1255" w:type="dxa"/>
          </w:tcPr>
          <w:p w14:paraId="4025EA8A" w14:textId="75DC0B42" w:rsidR="00B714D6" w:rsidRPr="009A3EE4" w:rsidRDefault="00B714D6" w:rsidP="00647E40">
            <w:pPr>
              <w:keepNext/>
              <w:jc w:val="center"/>
            </w:pPr>
            <w:r w:rsidRPr="009A3EE4">
              <w:rPr>
                <w:sz w:val="20"/>
                <w:szCs w:val="20"/>
              </w:rPr>
              <w:t>0%</w:t>
            </w:r>
          </w:p>
        </w:tc>
      </w:tr>
      <w:tr w:rsidR="00F42838" w14:paraId="1C128D65" w14:textId="77777777" w:rsidTr="00647E40">
        <w:tc>
          <w:tcPr>
            <w:tcW w:w="3865" w:type="dxa"/>
          </w:tcPr>
          <w:p w14:paraId="61A34A9E" w14:textId="4EDD2258" w:rsidR="00B714D6" w:rsidRPr="009A3EE4" w:rsidRDefault="00B714D6" w:rsidP="009A3EE4">
            <w:pPr>
              <w:jc w:val="left"/>
            </w:pPr>
            <w:r w:rsidRPr="009A3EE4">
              <w:rPr>
                <w:sz w:val="20"/>
                <w:szCs w:val="20"/>
              </w:rPr>
              <w:t>Travel of Article 5 delegates</w:t>
            </w:r>
          </w:p>
        </w:tc>
        <w:tc>
          <w:tcPr>
            <w:tcW w:w="1620" w:type="dxa"/>
          </w:tcPr>
          <w:p w14:paraId="50728B54" w14:textId="582470B3" w:rsidR="00B714D6" w:rsidRPr="009A3EE4" w:rsidRDefault="00B714D6" w:rsidP="00353075">
            <w:pPr>
              <w:jc w:val="center"/>
            </w:pPr>
            <w:r w:rsidRPr="009A3EE4">
              <w:rPr>
                <w:sz w:val="20"/>
                <w:szCs w:val="20"/>
              </w:rPr>
              <w:t>157,700</w:t>
            </w:r>
          </w:p>
        </w:tc>
        <w:tc>
          <w:tcPr>
            <w:tcW w:w="1440" w:type="dxa"/>
          </w:tcPr>
          <w:p w14:paraId="5557FFFD" w14:textId="29430A77" w:rsidR="00B714D6" w:rsidRPr="009A3EE4" w:rsidRDefault="00B714D6" w:rsidP="00353075">
            <w:pPr>
              <w:jc w:val="center"/>
            </w:pPr>
            <w:r w:rsidRPr="009A3EE4">
              <w:rPr>
                <w:sz w:val="20"/>
                <w:szCs w:val="20"/>
              </w:rPr>
              <w:t>210,000</w:t>
            </w:r>
          </w:p>
        </w:tc>
        <w:tc>
          <w:tcPr>
            <w:tcW w:w="1170" w:type="dxa"/>
          </w:tcPr>
          <w:p w14:paraId="2C046B06" w14:textId="089C8F6B" w:rsidR="00B714D6" w:rsidRPr="009A3EE4" w:rsidRDefault="00B714D6" w:rsidP="00353075">
            <w:pPr>
              <w:jc w:val="center"/>
            </w:pPr>
            <w:r w:rsidRPr="009A3EE4">
              <w:rPr>
                <w:sz w:val="20"/>
                <w:szCs w:val="20"/>
              </w:rPr>
              <w:t>52,300</w:t>
            </w:r>
          </w:p>
        </w:tc>
        <w:tc>
          <w:tcPr>
            <w:tcW w:w="1255" w:type="dxa"/>
          </w:tcPr>
          <w:p w14:paraId="408A7E0D" w14:textId="15A8D6AB" w:rsidR="00B714D6" w:rsidRPr="009A3EE4" w:rsidRDefault="00B714D6" w:rsidP="00353075">
            <w:pPr>
              <w:jc w:val="center"/>
            </w:pPr>
            <w:r w:rsidRPr="009A3EE4">
              <w:rPr>
                <w:sz w:val="20"/>
                <w:szCs w:val="20"/>
              </w:rPr>
              <w:t>33%</w:t>
            </w:r>
          </w:p>
        </w:tc>
      </w:tr>
      <w:tr w:rsidR="00F42838" w14:paraId="38F08DA7" w14:textId="77777777" w:rsidTr="00647E40">
        <w:tc>
          <w:tcPr>
            <w:tcW w:w="3865" w:type="dxa"/>
          </w:tcPr>
          <w:p w14:paraId="0EC718E9" w14:textId="156BE628" w:rsidR="00B714D6" w:rsidRPr="009A3EE4" w:rsidRDefault="00B714D6" w:rsidP="009A3EE4">
            <w:pPr>
              <w:jc w:val="left"/>
            </w:pPr>
            <w:r w:rsidRPr="009A3EE4">
              <w:rPr>
                <w:sz w:val="20"/>
                <w:szCs w:val="20"/>
              </w:rPr>
              <w:t xml:space="preserve">Staff </w:t>
            </w:r>
            <w:r w:rsidR="00C7639F">
              <w:rPr>
                <w:sz w:val="20"/>
                <w:szCs w:val="20"/>
              </w:rPr>
              <w:t>t</w:t>
            </w:r>
            <w:r w:rsidRPr="009A3EE4">
              <w:rPr>
                <w:sz w:val="20"/>
                <w:szCs w:val="20"/>
              </w:rPr>
              <w:t xml:space="preserve">ravel on </w:t>
            </w:r>
            <w:r w:rsidR="00C7639F">
              <w:rPr>
                <w:sz w:val="20"/>
                <w:szCs w:val="20"/>
              </w:rPr>
              <w:t>o</w:t>
            </w:r>
            <w:r w:rsidRPr="009A3EE4">
              <w:rPr>
                <w:sz w:val="20"/>
                <w:szCs w:val="20"/>
              </w:rPr>
              <w:t xml:space="preserve">fficial </w:t>
            </w:r>
            <w:r w:rsidR="00C7639F">
              <w:rPr>
                <w:sz w:val="20"/>
                <w:szCs w:val="20"/>
              </w:rPr>
              <w:t>b</w:t>
            </w:r>
            <w:r w:rsidRPr="009A3EE4">
              <w:rPr>
                <w:sz w:val="20"/>
                <w:szCs w:val="20"/>
              </w:rPr>
              <w:t xml:space="preserve">usiness </w:t>
            </w:r>
          </w:p>
        </w:tc>
        <w:tc>
          <w:tcPr>
            <w:tcW w:w="1620" w:type="dxa"/>
          </w:tcPr>
          <w:p w14:paraId="0713657C" w14:textId="0A5400D4" w:rsidR="00B714D6" w:rsidRPr="009A3EE4" w:rsidRDefault="00B714D6" w:rsidP="00353075">
            <w:pPr>
              <w:jc w:val="center"/>
            </w:pPr>
            <w:r w:rsidRPr="009A3EE4">
              <w:rPr>
                <w:sz w:val="20"/>
                <w:szCs w:val="20"/>
              </w:rPr>
              <w:t>258,000</w:t>
            </w:r>
          </w:p>
        </w:tc>
        <w:tc>
          <w:tcPr>
            <w:tcW w:w="1440" w:type="dxa"/>
          </w:tcPr>
          <w:p w14:paraId="0E28FA6D" w14:textId="5D08D326" w:rsidR="00B714D6" w:rsidRPr="009A3EE4" w:rsidRDefault="00B714D6" w:rsidP="00353075">
            <w:pPr>
              <w:jc w:val="center"/>
            </w:pPr>
            <w:r w:rsidRPr="009A3EE4">
              <w:rPr>
                <w:sz w:val="20"/>
                <w:szCs w:val="20"/>
              </w:rPr>
              <w:t>283,800</w:t>
            </w:r>
          </w:p>
        </w:tc>
        <w:tc>
          <w:tcPr>
            <w:tcW w:w="1170" w:type="dxa"/>
          </w:tcPr>
          <w:p w14:paraId="551BD9CC" w14:textId="435ECA94" w:rsidR="00B714D6" w:rsidRPr="009A3EE4" w:rsidRDefault="00B714D6" w:rsidP="00353075">
            <w:pPr>
              <w:jc w:val="center"/>
            </w:pPr>
            <w:r w:rsidRPr="009A3EE4">
              <w:rPr>
                <w:sz w:val="20"/>
                <w:szCs w:val="20"/>
              </w:rPr>
              <w:t>25,800</w:t>
            </w:r>
          </w:p>
        </w:tc>
        <w:tc>
          <w:tcPr>
            <w:tcW w:w="1255" w:type="dxa"/>
          </w:tcPr>
          <w:p w14:paraId="287F5BC6" w14:textId="094022FC" w:rsidR="00B714D6" w:rsidRPr="009A3EE4" w:rsidRDefault="00B714D6" w:rsidP="00353075">
            <w:pPr>
              <w:jc w:val="center"/>
            </w:pPr>
            <w:r w:rsidRPr="009A3EE4">
              <w:rPr>
                <w:sz w:val="20"/>
                <w:szCs w:val="20"/>
              </w:rPr>
              <w:t>10%</w:t>
            </w:r>
          </w:p>
        </w:tc>
      </w:tr>
      <w:tr w:rsidR="00F42838" w14:paraId="546FF137" w14:textId="77777777" w:rsidTr="00647E40">
        <w:tc>
          <w:tcPr>
            <w:tcW w:w="3865" w:type="dxa"/>
          </w:tcPr>
          <w:p w14:paraId="7F770785" w14:textId="5FDB6966" w:rsidR="00B714D6" w:rsidRPr="009A3EE4" w:rsidRDefault="00B714D6" w:rsidP="009A3EE4">
            <w:pPr>
              <w:jc w:val="left"/>
            </w:pPr>
            <w:r w:rsidRPr="009A3EE4">
              <w:rPr>
                <w:b/>
                <w:bCs/>
                <w:sz w:val="20"/>
                <w:szCs w:val="20"/>
              </w:rPr>
              <w:t>Total cost</w:t>
            </w:r>
          </w:p>
        </w:tc>
        <w:tc>
          <w:tcPr>
            <w:tcW w:w="1620" w:type="dxa"/>
          </w:tcPr>
          <w:p w14:paraId="146880F1" w14:textId="34FFA074" w:rsidR="00B714D6" w:rsidRPr="009A3EE4" w:rsidRDefault="00B714D6" w:rsidP="00353075">
            <w:pPr>
              <w:jc w:val="center"/>
            </w:pPr>
            <w:r w:rsidRPr="009A3EE4">
              <w:rPr>
                <w:b/>
                <w:bCs/>
                <w:sz w:val="20"/>
                <w:szCs w:val="20"/>
              </w:rPr>
              <w:t>430,700</w:t>
            </w:r>
          </w:p>
        </w:tc>
        <w:tc>
          <w:tcPr>
            <w:tcW w:w="1440" w:type="dxa"/>
          </w:tcPr>
          <w:p w14:paraId="08274857" w14:textId="31AB2DE9" w:rsidR="00B714D6" w:rsidRPr="009A3EE4" w:rsidRDefault="00B714D6" w:rsidP="00353075">
            <w:pPr>
              <w:jc w:val="center"/>
            </w:pPr>
            <w:r w:rsidRPr="009A3EE4">
              <w:rPr>
                <w:b/>
                <w:bCs/>
                <w:sz w:val="20"/>
                <w:szCs w:val="20"/>
              </w:rPr>
              <w:t>508,800</w:t>
            </w:r>
          </w:p>
        </w:tc>
        <w:tc>
          <w:tcPr>
            <w:tcW w:w="1170" w:type="dxa"/>
          </w:tcPr>
          <w:p w14:paraId="660EDA37" w14:textId="4275D9F6" w:rsidR="00B714D6" w:rsidRPr="009A3EE4" w:rsidRDefault="00B714D6" w:rsidP="00353075">
            <w:pPr>
              <w:jc w:val="center"/>
            </w:pPr>
            <w:r w:rsidRPr="009A3EE4">
              <w:rPr>
                <w:b/>
                <w:bCs/>
                <w:sz w:val="20"/>
                <w:szCs w:val="20"/>
              </w:rPr>
              <w:t>78,100</w:t>
            </w:r>
          </w:p>
        </w:tc>
        <w:tc>
          <w:tcPr>
            <w:tcW w:w="1255" w:type="dxa"/>
          </w:tcPr>
          <w:p w14:paraId="62D65B0D" w14:textId="7C8ACE3F" w:rsidR="00B714D6" w:rsidRPr="009A3EE4" w:rsidRDefault="00B714D6" w:rsidP="00353075">
            <w:pPr>
              <w:jc w:val="center"/>
            </w:pPr>
            <w:r w:rsidRPr="009A3EE4">
              <w:rPr>
                <w:b/>
                <w:bCs/>
                <w:sz w:val="20"/>
                <w:szCs w:val="20"/>
              </w:rPr>
              <w:t>18%</w:t>
            </w:r>
          </w:p>
        </w:tc>
      </w:tr>
    </w:tbl>
    <w:p w14:paraId="448F025C" w14:textId="28E1877B" w:rsidR="00DE3C81" w:rsidRDefault="00DE3C81" w:rsidP="00F42838"/>
    <w:p w14:paraId="763C5ACF" w14:textId="317CF526" w:rsidR="00482158" w:rsidRPr="00863DAE" w:rsidRDefault="00E3308D" w:rsidP="00647E40">
      <w:pPr>
        <w:pStyle w:val="Heading3"/>
        <w:numPr>
          <w:ilvl w:val="2"/>
          <w:numId w:val="65"/>
        </w:numPr>
        <w:spacing w:after="0"/>
        <w:ind w:left="709"/>
        <w:rPr>
          <w:u w:val="single"/>
        </w:rPr>
      </w:pPr>
      <w:r w:rsidRPr="00863DAE">
        <w:rPr>
          <w:u w:val="single"/>
        </w:rPr>
        <w:t xml:space="preserve">Operational, </w:t>
      </w:r>
      <w:r w:rsidR="009B1CE9">
        <w:rPr>
          <w:u w:val="single"/>
        </w:rPr>
        <w:t>e</w:t>
      </w:r>
      <w:r w:rsidR="009B1CE9" w:rsidRPr="00863DAE">
        <w:rPr>
          <w:u w:val="single"/>
        </w:rPr>
        <w:t xml:space="preserve">quipment </w:t>
      </w:r>
      <w:r w:rsidRPr="00863DAE">
        <w:rPr>
          <w:u w:val="single"/>
        </w:rPr>
        <w:t xml:space="preserve">and </w:t>
      </w:r>
      <w:r w:rsidR="009B1CE9">
        <w:rPr>
          <w:u w:val="single"/>
        </w:rPr>
        <w:t>s</w:t>
      </w:r>
      <w:r w:rsidR="009B1CE9" w:rsidRPr="00863DAE">
        <w:rPr>
          <w:u w:val="single"/>
        </w:rPr>
        <w:t>upplies</w:t>
      </w:r>
      <w:r w:rsidR="009B1CE9">
        <w:rPr>
          <w:u w:val="single"/>
        </w:rPr>
        <w:t xml:space="preserve"> </w:t>
      </w:r>
    </w:p>
    <w:p w14:paraId="5458441A" w14:textId="29AB92BD" w:rsidR="00BA5656" w:rsidRDefault="00E1246A" w:rsidP="00F42838">
      <w:pPr>
        <w:pStyle w:val="Heading1"/>
        <w:spacing w:after="0"/>
      </w:pPr>
      <w:r>
        <w:t xml:space="preserve">The operational, </w:t>
      </w:r>
      <w:r w:rsidR="0057388A">
        <w:t>e</w:t>
      </w:r>
      <w:r>
        <w:t>quipment</w:t>
      </w:r>
      <w:r w:rsidR="00731F95">
        <w:t xml:space="preserve"> and </w:t>
      </w:r>
      <w:r w:rsidR="0057388A">
        <w:t>s</w:t>
      </w:r>
      <w:r w:rsidR="00731F95">
        <w:t xml:space="preserve">upplies component comprises various budget lines that </w:t>
      </w:r>
      <w:r w:rsidR="000D3866">
        <w:t xml:space="preserve">were analyzed to </w:t>
      </w:r>
      <w:r w:rsidR="00F24400">
        <w:t>assess</w:t>
      </w:r>
      <w:r w:rsidR="000D3866">
        <w:t xml:space="preserve"> </w:t>
      </w:r>
      <w:r w:rsidR="001425C3">
        <w:t xml:space="preserve">their </w:t>
      </w:r>
      <w:r w:rsidR="000D3866">
        <w:t xml:space="preserve">financial viability </w:t>
      </w:r>
      <w:r w:rsidR="001425C3">
        <w:t xml:space="preserve">vis-à-vis the </w:t>
      </w:r>
      <w:r w:rsidR="000810AF">
        <w:t>inflation rates and market prices. T</w:t>
      </w:r>
      <w:r w:rsidR="00F23327">
        <w:t xml:space="preserve">able </w:t>
      </w:r>
      <w:r w:rsidR="00CF652F">
        <w:t>11</w:t>
      </w:r>
      <w:r w:rsidR="00F23327">
        <w:t xml:space="preserve"> provides the budget lines</w:t>
      </w:r>
      <w:r w:rsidR="00282CED">
        <w:t xml:space="preserve"> </w:t>
      </w:r>
      <w:r w:rsidR="00F23327">
        <w:t>that require ad</w:t>
      </w:r>
      <w:r w:rsidR="00440FDB">
        <w:t>ditional resources of US $25,863</w:t>
      </w:r>
      <w:r w:rsidR="00105BB8">
        <w:t xml:space="preserve"> and that </w:t>
      </w:r>
      <w:r w:rsidR="005C4BDB">
        <w:t>constitutes a 2</w:t>
      </w:r>
      <w:r w:rsidR="00F65C80">
        <w:t xml:space="preserve"> per cent</w:t>
      </w:r>
      <w:r w:rsidR="005C4BDB">
        <w:t xml:space="preserve"> increase of the overall component</w:t>
      </w:r>
      <w:r w:rsidR="00440FDB">
        <w:t xml:space="preserve">. All remaining budget lines will be maintained at the same level and the Secretariat will absorb the </w:t>
      </w:r>
      <w:r w:rsidR="00805A99">
        <w:t xml:space="preserve">impact from </w:t>
      </w:r>
      <w:r w:rsidR="00440FDB">
        <w:t>inflation within existing resources.</w:t>
      </w:r>
      <w:r w:rsidR="00105BB8">
        <w:t xml:space="preserve"> </w:t>
      </w:r>
      <w:r w:rsidR="00336DC4">
        <w:t>The n</w:t>
      </w:r>
      <w:r w:rsidR="00105BB8" w:rsidRPr="00863DAE">
        <w:t>on</w:t>
      </w:r>
      <w:r w:rsidR="00206990" w:rsidRPr="00863DAE">
        <w:t>-</w:t>
      </w:r>
      <w:r w:rsidR="00105BB8" w:rsidRPr="00863DAE">
        <w:t>expendable computer and ICT equipment estimation is based on actual market prices and provides mainly for the replacements of fully depreciated equipment as well as wear and tear factors.</w:t>
      </w:r>
      <w:r w:rsidR="00206990" w:rsidRPr="00863DAE">
        <w:t xml:space="preserve"> The provision for stationary and other supplies is based on the existing prices of the LTA of ICAO that </w:t>
      </w:r>
      <w:r w:rsidR="00A23BC5">
        <w:t>the Secretariat</w:t>
      </w:r>
      <w:r w:rsidR="00206990" w:rsidRPr="00863DAE">
        <w:t xml:space="preserve"> is piggybacking on. The resources for staff training and development provides for one all-staff retreat per year as well as </w:t>
      </w:r>
      <w:r w:rsidR="00D6581D" w:rsidRPr="00863DAE">
        <w:t xml:space="preserve">a limited </w:t>
      </w:r>
      <w:r w:rsidR="00BA5656" w:rsidRPr="00863DAE">
        <w:t xml:space="preserve">number of </w:t>
      </w:r>
      <w:r w:rsidR="00206990" w:rsidRPr="00863DAE">
        <w:t>mandatory specialised training and/or development online courses</w:t>
      </w:r>
      <w:r w:rsidR="00BA5656" w:rsidRPr="00863DAE">
        <w:t xml:space="preserve">. </w:t>
      </w:r>
    </w:p>
    <w:p w14:paraId="3246B298" w14:textId="77777777" w:rsidR="00EE6430" w:rsidRDefault="00EE6430" w:rsidP="00863DAE"/>
    <w:p w14:paraId="00841BA2" w14:textId="4C5DC168" w:rsidR="003A1952" w:rsidRDefault="00EE6430" w:rsidP="00863DAE">
      <w:pPr>
        <w:pStyle w:val="ListParagraph"/>
        <w:spacing w:after="60"/>
        <w:ind w:left="0"/>
        <w:rPr>
          <w:b/>
          <w:bCs/>
          <w:sz w:val="21"/>
          <w:szCs w:val="21"/>
        </w:rPr>
      </w:pPr>
      <w:r w:rsidRPr="00F1733A">
        <w:rPr>
          <w:b/>
          <w:bCs/>
          <w:sz w:val="21"/>
          <w:szCs w:val="21"/>
        </w:rPr>
        <w:t xml:space="preserve">Table </w:t>
      </w:r>
      <w:r w:rsidR="00082E95">
        <w:rPr>
          <w:b/>
          <w:bCs/>
          <w:sz w:val="21"/>
          <w:szCs w:val="21"/>
        </w:rPr>
        <w:t>11</w:t>
      </w:r>
      <w:r w:rsidRPr="00F1733A">
        <w:rPr>
          <w:b/>
          <w:bCs/>
          <w:sz w:val="21"/>
          <w:szCs w:val="21"/>
        </w:rPr>
        <w:t xml:space="preserve">: Estimated budget for </w:t>
      </w:r>
      <w:r w:rsidR="002063E0">
        <w:rPr>
          <w:b/>
          <w:bCs/>
          <w:sz w:val="21"/>
          <w:szCs w:val="21"/>
        </w:rPr>
        <w:t>operational, equipment and supplies</w:t>
      </w:r>
      <w:r>
        <w:rPr>
          <w:b/>
          <w:bCs/>
          <w:sz w:val="21"/>
          <w:szCs w:val="21"/>
        </w:rPr>
        <w:t xml:space="preserve"> </w:t>
      </w:r>
      <w:r w:rsidRPr="00F1733A">
        <w:rPr>
          <w:b/>
          <w:bCs/>
          <w:sz w:val="21"/>
          <w:szCs w:val="21"/>
        </w:rPr>
        <w:t>for the year</w:t>
      </w:r>
      <w:r w:rsidR="002063E0">
        <w:rPr>
          <w:b/>
          <w:bCs/>
          <w:sz w:val="21"/>
          <w:szCs w:val="21"/>
        </w:rPr>
        <w:t xml:space="preserve"> </w:t>
      </w:r>
      <w:r w:rsidRPr="00F1733A">
        <w:rPr>
          <w:b/>
          <w:bCs/>
          <w:sz w:val="21"/>
          <w:szCs w:val="21"/>
        </w:rPr>
        <w:t>2024 (US $)</w:t>
      </w:r>
    </w:p>
    <w:tbl>
      <w:tblPr>
        <w:tblStyle w:val="TableGrid"/>
        <w:tblW w:w="0" w:type="auto"/>
        <w:tblLook w:val="04A0" w:firstRow="1" w:lastRow="0" w:firstColumn="1" w:lastColumn="0" w:noHBand="0" w:noVBand="1"/>
      </w:tblPr>
      <w:tblGrid>
        <w:gridCol w:w="4132"/>
        <w:gridCol w:w="1533"/>
        <w:gridCol w:w="1526"/>
        <w:gridCol w:w="994"/>
        <w:gridCol w:w="1165"/>
      </w:tblGrid>
      <w:tr w:rsidR="00F42838" w14:paraId="03E7D8F8" w14:textId="77777777" w:rsidTr="00647E40">
        <w:tc>
          <w:tcPr>
            <w:tcW w:w="4132" w:type="dxa"/>
          </w:tcPr>
          <w:p w14:paraId="2F573ED7" w14:textId="07550344" w:rsidR="00E22C96" w:rsidRPr="00353075" w:rsidRDefault="00E22C96" w:rsidP="00647E40">
            <w:pPr>
              <w:pStyle w:val="ListParagraph"/>
              <w:ind w:left="0"/>
              <w:jc w:val="left"/>
              <w:rPr>
                <w:rFonts w:asciiTheme="majorBidi" w:hAnsiTheme="majorBidi" w:cstheme="majorBidi"/>
              </w:rPr>
            </w:pPr>
            <w:r w:rsidRPr="00353075">
              <w:rPr>
                <w:rFonts w:asciiTheme="majorBidi" w:hAnsiTheme="majorBidi" w:cstheme="majorBidi"/>
                <w:b/>
                <w:bCs/>
                <w:sz w:val="20"/>
                <w:szCs w:val="20"/>
              </w:rPr>
              <w:t>Description</w:t>
            </w:r>
          </w:p>
        </w:tc>
        <w:tc>
          <w:tcPr>
            <w:tcW w:w="1533" w:type="dxa"/>
            <w:vAlign w:val="center"/>
          </w:tcPr>
          <w:p w14:paraId="4112812B" w14:textId="0FC603DC"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b/>
                <w:bCs/>
                <w:sz w:val="20"/>
                <w:szCs w:val="20"/>
              </w:rPr>
              <w:t>Approved 2024</w:t>
            </w:r>
          </w:p>
        </w:tc>
        <w:tc>
          <w:tcPr>
            <w:tcW w:w="1526" w:type="dxa"/>
            <w:vAlign w:val="center"/>
          </w:tcPr>
          <w:p w14:paraId="7DF217E6" w14:textId="4E2310C7"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b/>
                <w:bCs/>
                <w:sz w:val="20"/>
                <w:szCs w:val="20"/>
              </w:rPr>
              <w:t>Revised 2024</w:t>
            </w:r>
          </w:p>
        </w:tc>
        <w:tc>
          <w:tcPr>
            <w:tcW w:w="994" w:type="dxa"/>
            <w:vAlign w:val="center"/>
          </w:tcPr>
          <w:p w14:paraId="4B8BC51F" w14:textId="46E5636B"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b/>
                <w:bCs/>
                <w:sz w:val="20"/>
                <w:szCs w:val="20"/>
              </w:rPr>
              <w:t>Variance</w:t>
            </w:r>
          </w:p>
        </w:tc>
        <w:tc>
          <w:tcPr>
            <w:tcW w:w="1165" w:type="dxa"/>
            <w:vAlign w:val="center"/>
          </w:tcPr>
          <w:p w14:paraId="4C1605C3" w14:textId="6923E519"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b/>
                <w:bCs/>
                <w:sz w:val="20"/>
                <w:szCs w:val="20"/>
              </w:rPr>
              <w:t>Percentage</w:t>
            </w:r>
          </w:p>
        </w:tc>
      </w:tr>
      <w:tr w:rsidR="00F42838" w14:paraId="2DDCEE8F" w14:textId="77777777" w:rsidTr="00647E40">
        <w:tc>
          <w:tcPr>
            <w:tcW w:w="4132" w:type="dxa"/>
          </w:tcPr>
          <w:p w14:paraId="707B4E60" w14:textId="4A7060BF" w:rsidR="00E22C96" w:rsidRPr="00353075" w:rsidRDefault="00E22C96" w:rsidP="00647E40">
            <w:pPr>
              <w:pStyle w:val="ListParagraph"/>
              <w:ind w:left="0"/>
              <w:jc w:val="left"/>
              <w:rPr>
                <w:rFonts w:asciiTheme="majorBidi" w:hAnsiTheme="majorBidi" w:cstheme="majorBidi"/>
              </w:rPr>
            </w:pPr>
            <w:r w:rsidRPr="00353075">
              <w:rPr>
                <w:rFonts w:asciiTheme="majorBidi" w:hAnsiTheme="majorBidi" w:cstheme="majorBidi"/>
                <w:sz w:val="20"/>
                <w:szCs w:val="20"/>
              </w:rPr>
              <w:t xml:space="preserve">Non-expendable </w:t>
            </w:r>
            <w:r w:rsidR="00F42838">
              <w:rPr>
                <w:rFonts w:asciiTheme="majorBidi" w:hAnsiTheme="majorBidi" w:cstheme="majorBidi"/>
                <w:sz w:val="20"/>
                <w:szCs w:val="20"/>
              </w:rPr>
              <w:t>c</w:t>
            </w:r>
            <w:r w:rsidRPr="00353075">
              <w:rPr>
                <w:rFonts w:asciiTheme="majorBidi" w:hAnsiTheme="majorBidi" w:cstheme="majorBidi"/>
                <w:sz w:val="20"/>
                <w:szCs w:val="20"/>
              </w:rPr>
              <w:t xml:space="preserve">omputer and ICT </w:t>
            </w:r>
            <w:r w:rsidR="00F42838">
              <w:rPr>
                <w:rFonts w:asciiTheme="majorBidi" w:hAnsiTheme="majorBidi" w:cstheme="majorBidi"/>
                <w:sz w:val="20"/>
                <w:szCs w:val="20"/>
              </w:rPr>
              <w:t>e</w:t>
            </w:r>
            <w:r w:rsidRPr="00353075">
              <w:rPr>
                <w:rFonts w:asciiTheme="majorBidi" w:hAnsiTheme="majorBidi" w:cstheme="majorBidi"/>
                <w:sz w:val="20"/>
                <w:szCs w:val="20"/>
              </w:rPr>
              <w:t>quipment</w:t>
            </w:r>
          </w:p>
        </w:tc>
        <w:tc>
          <w:tcPr>
            <w:tcW w:w="1533" w:type="dxa"/>
          </w:tcPr>
          <w:p w14:paraId="457AA020" w14:textId="1D5A5265"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13,000</w:t>
            </w:r>
          </w:p>
        </w:tc>
        <w:tc>
          <w:tcPr>
            <w:tcW w:w="1526" w:type="dxa"/>
          </w:tcPr>
          <w:p w14:paraId="0C5DD128" w14:textId="65F7E256"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20,000</w:t>
            </w:r>
          </w:p>
        </w:tc>
        <w:tc>
          <w:tcPr>
            <w:tcW w:w="994" w:type="dxa"/>
          </w:tcPr>
          <w:p w14:paraId="062DA3BB" w14:textId="75B2A9A2"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7,000</w:t>
            </w:r>
          </w:p>
        </w:tc>
        <w:tc>
          <w:tcPr>
            <w:tcW w:w="1165" w:type="dxa"/>
          </w:tcPr>
          <w:p w14:paraId="1FEEF941" w14:textId="7471265E"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54%</w:t>
            </w:r>
          </w:p>
        </w:tc>
      </w:tr>
      <w:tr w:rsidR="00F42838" w14:paraId="537401F2" w14:textId="77777777" w:rsidTr="00647E40">
        <w:tc>
          <w:tcPr>
            <w:tcW w:w="4132" w:type="dxa"/>
          </w:tcPr>
          <w:p w14:paraId="0FB8A36B" w14:textId="4B87A87F" w:rsidR="00E22C96" w:rsidRPr="00353075" w:rsidRDefault="00E22C96" w:rsidP="00647E40">
            <w:pPr>
              <w:pStyle w:val="ListParagraph"/>
              <w:ind w:left="0"/>
              <w:jc w:val="left"/>
              <w:rPr>
                <w:rFonts w:asciiTheme="majorBidi" w:hAnsiTheme="majorBidi" w:cstheme="majorBidi"/>
              </w:rPr>
            </w:pPr>
            <w:r w:rsidRPr="00353075">
              <w:rPr>
                <w:rFonts w:asciiTheme="majorBidi" w:hAnsiTheme="majorBidi" w:cstheme="majorBidi"/>
                <w:sz w:val="20"/>
                <w:szCs w:val="20"/>
              </w:rPr>
              <w:t xml:space="preserve">Expendable </w:t>
            </w:r>
            <w:r w:rsidR="00F42838">
              <w:rPr>
                <w:rFonts w:asciiTheme="majorBidi" w:hAnsiTheme="majorBidi" w:cstheme="majorBidi"/>
                <w:sz w:val="20"/>
                <w:szCs w:val="20"/>
              </w:rPr>
              <w:t>s</w:t>
            </w:r>
            <w:r w:rsidRPr="00353075">
              <w:rPr>
                <w:rFonts w:asciiTheme="majorBidi" w:hAnsiTheme="majorBidi" w:cstheme="majorBidi"/>
                <w:sz w:val="20"/>
                <w:szCs w:val="20"/>
              </w:rPr>
              <w:t xml:space="preserve">tationery </w:t>
            </w:r>
            <w:r w:rsidR="00F42838">
              <w:rPr>
                <w:rFonts w:asciiTheme="majorBidi" w:hAnsiTheme="majorBidi" w:cstheme="majorBidi"/>
                <w:sz w:val="20"/>
                <w:szCs w:val="20"/>
              </w:rPr>
              <w:t>and</w:t>
            </w:r>
            <w:r w:rsidRPr="00353075">
              <w:rPr>
                <w:rFonts w:asciiTheme="majorBidi" w:hAnsiTheme="majorBidi" w:cstheme="majorBidi"/>
                <w:sz w:val="20"/>
                <w:szCs w:val="20"/>
              </w:rPr>
              <w:t xml:space="preserve"> </w:t>
            </w:r>
            <w:r w:rsidR="00F42838">
              <w:rPr>
                <w:rFonts w:asciiTheme="majorBidi" w:hAnsiTheme="majorBidi" w:cstheme="majorBidi"/>
                <w:sz w:val="20"/>
                <w:szCs w:val="20"/>
              </w:rPr>
              <w:t>o</w:t>
            </w:r>
            <w:r w:rsidRPr="00353075">
              <w:rPr>
                <w:rFonts w:asciiTheme="majorBidi" w:hAnsiTheme="majorBidi" w:cstheme="majorBidi"/>
                <w:sz w:val="20"/>
                <w:szCs w:val="20"/>
              </w:rPr>
              <w:t xml:space="preserve">ther </w:t>
            </w:r>
            <w:r w:rsidR="00F42838">
              <w:rPr>
                <w:rFonts w:asciiTheme="majorBidi" w:hAnsiTheme="majorBidi" w:cstheme="majorBidi"/>
                <w:sz w:val="20"/>
                <w:szCs w:val="20"/>
              </w:rPr>
              <w:t>s</w:t>
            </w:r>
            <w:r w:rsidRPr="00353075">
              <w:rPr>
                <w:rFonts w:asciiTheme="majorBidi" w:hAnsiTheme="majorBidi" w:cstheme="majorBidi"/>
                <w:sz w:val="20"/>
                <w:szCs w:val="20"/>
              </w:rPr>
              <w:t>upplies</w:t>
            </w:r>
          </w:p>
        </w:tc>
        <w:tc>
          <w:tcPr>
            <w:tcW w:w="1533" w:type="dxa"/>
          </w:tcPr>
          <w:p w14:paraId="3961ED94" w14:textId="0B79A2E2"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7,000</w:t>
            </w:r>
          </w:p>
        </w:tc>
        <w:tc>
          <w:tcPr>
            <w:tcW w:w="1526" w:type="dxa"/>
          </w:tcPr>
          <w:p w14:paraId="7CE418F5" w14:textId="4360B771"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12,000</w:t>
            </w:r>
          </w:p>
        </w:tc>
        <w:tc>
          <w:tcPr>
            <w:tcW w:w="994" w:type="dxa"/>
          </w:tcPr>
          <w:p w14:paraId="559E792C" w14:textId="18D7F894"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5,000</w:t>
            </w:r>
          </w:p>
        </w:tc>
        <w:tc>
          <w:tcPr>
            <w:tcW w:w="1165" w:type="dxa"/>
          </w:tcPr>
          <w:p w14:paraId="3B9B64BA" w14:textId="5B4384EF"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71%</w:t>
            </w:r>
          </w:p>
        </w:tc>
      </w:tr>
      <w:tr w:rsidR="00F42838" w14:paraId="3133CFDE" w14:textId="77777777" w:rsidTr="00647E40">
        <w:tc>
          <w:tcPr>
            <w:tcW w:w="4132" w:type="dxa"/>
          </w:tcPr>
          <w:p w14:paraId="247B7A9B" w14:textId="2E57FAB0" w:rsidR="00E22C96" w:rsidRPr="00353075" w:rsidRDefault="00E22C96" w:rsidP="00647E40">
            <w:pPr>
              <w:pStyle w:val="ListParagraph"/>
              <w:ind w:left="0"/>
              <w:jc w:val="left"/>
              <w:rPr>
                <w:rFonts w:asciiTheme="majorBidi" w:hAnsiTheme="majorBidi" w:cstheme="majorBidi"/>
              </w:rPr>
            </w:pPr>
            <w:r w:rsidRPr="00353075">
              <w:rPr>
                <w:rFonts w:asciiTheme="majorBidi" w:hAnsiTheme="majorBidi" w:cstheme="majorBidi"/>
                <w:sz w:val="20"/>
                <w:szCs w:val="20"/>
              </w:rPr>
              <w:t xml:space="preserve">Staff training and </w:t>
            </w:r>
            <w:r w:rsidR="00F42838">
              <w:rPr>
                <w:rFonts w:asciiTheme="majorBidi" w:hAnsiTheme="majorBidi" w:cstheme="majorBidi"/>
                <w:sz w:val="20"/>
                <w:szCs w:val="20"/>
              </w:rPr>
              <w:t>d</w:t>
            </w:r>
            <w:r w:rsidRPr="00353075">
              <w:rPr>
                <w:rFonts w:asciiTheme="majorBidi" w:hAnsiTheme="majorBidi" w:cstheme="majorBidi"/>
                <w:sz w:val="20"/>
                <w:szCs w:val="20"/>
              </w:rPr>
              <w:t>evelopment</w:t>
            </w:r>
          </w:p>
        </w:tc>
        <w:tc>
          <w:tcPr>
            <w:tcW w:w="1533" w:type="dxa"/>
          </w:tcPr>
          <w:p w14:paraId="301B500C" w14:textId="2A108798"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20,137</w:t>
            </w:r>
          </w:p>
        </w:tc>
        <w:tc>
          <w:tcPr>
            <w:tcW w:w="1526" w:type="dxa"/>
          </w:tcPr>
          <w:p w14:paraId="22DA97A1" w14:textId="36D27DFA"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34,000</w:t>
            </w:r>
          </w:p>
        </w:tc>
        <w:tc>
          <w:tcPr>
            <w:tcW w:w="994" w:type="dxa"/>
          </w:tcPr>
          <w:p w14:paraId="36F7C8F7" w14:textId="1F9533EA"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13,863</w:t>
            </w:r>
          </w:p>
        </w:tc>
        <w:tc>
          <w:tcPr>
            <w:tcW w:w="1165" w:type="dxa"/>
          </w:tcPr>
          <w:p w14:paraId="5AE57E86" w14:textId="1A61822D"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sz w:val="20"/>
                <w:szCs w:val="20"/>
              </w:rPr>
              <w:t>69%</w:t>
            </w:r>
          </w:p>
        </w:tc>
      </w:tr>
      <w:tr w:rsidR="00F42838" w14:paraId="3E3AB19C" w14:textId="77777777" w:rsidTr="00647E40">
        <w:tc>
          <w:tcPr>
            <w:tcW w:w="4132" w:type="dxa"/>
          </w:tcPr>
          <w:p w14:paraId="2BBA54C9" w14:textId="3F2F16BE" w:rsidR="00E22C96" w:rsidRPr="00353075" w:rsidRDefault="00E22C96" w:rsidP="00647E40">
            <w:pPr>
              <w:pStyle w:val="ListParagraph"/>
              <w:ind w:left="0"/>
              <w:jc w:val="left"/>
              <w:rPr>
                <w:rFonts w:asciiTheme="majorBidi" w:hAnsiTheme="majorBidi" w:cstheme="majorBidi"/>
              </w:rPr>
            </w:pPr>
            <w:r w:rsidRPr="00353075">
              <w:rPr>
                <w:rFonts w:asciiTheme="majorBidi" w:hAnsiTheme="majorBidi" w:cstheme="majorBidi"/>
                <w:b/>
                <w:bCs/>
                <w:sz w:val="20"/>
                <w:szCs w:val="20"/>
              </w:rPr>
              <w:t>Total cost</w:t>
            </w:r>
          </w:p>
        </w:tc>
        <w:tc>
          <w:tcPr>
            <w:tcW w:w="1533" w:type="dxa"/>
          </w:tcPr>
          <w:p w14:paraId="26537465" w14:textId="2EEEFE3B"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b/>
                <w:bCs/>
                <w:sz w:val="20"/>
                <w:szCs w:val="20"/>
              </w:rPr>
              <w:t>40,137</w:t>
            </w:r>
          </w:p>
        </w:tc>
        <w:tc>
          <w:tcPr>
            <w:tcW w:w="1526" w:type="dxa"/>
          </w:tcPr>
          <w:p w14:paraId="6AA50435" w14:textId="74988A8F"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b/>
                <w:bCs/>
                <w:sz w:val="20"/>
                <w:szCs w:val="20"/>
              </w:rPr>
              <w:t>66,000</w:t>
            </w:r>
          </w:p>
        </w:tc>
        <w:tc>
          <w:tcPr>
            <w:tcW w:w="994" w:type="dxa"/>
          </w:tcPr>
          <w:p w14:paraId="579F43F6" w14:textId="32471D39"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b/>
                <w:bCs/>
                <w:sz w:val="20"/>
                <w:szCs w:val="20"/>
              </w:rPr>
              <w:t>25,863</w:t>
            </w:r>
          </w:p>
        </w:tc>
        <w:tc>
          <w:tcPr>
            <w:tcW w:w="1165" w:type="dxa"/>
          </w:tcPr>
          <w:p w14:paraId="13FF24FD" w14:textId="1FC3030E" w:rsidR="00E22C96" w:rsidRPr="00353075" w:rsidRDefault="00E22C96" w:rsidP="00647E40">
            <w:pPr>
              <w:pStyle w:val="ListParagraph"/>
              <w:ind w:left="0"/>
              <w:jc w:val="center"/>
              <w:rPr>
                <w:rFonts w:asciiTheme="majorBidi" w:hAnsiTheme="majorBidi" w:cstheme="majorBidi"/>
              </w:rPr>
            </w:pPr>
            <w:r w:rsidRPr="00353075">
              <w:rPr>
                <w:rFonts w:asciiTheme="majorBidi" w:hAnsiTheme="majorBidi" w:cstheme="majorBidi"/>
                <w:b/>
                <w:bCs/>
                <w:sz w:val="20"/>
                <w:szCs w:val="20"/>
              </w:rPr>
              <w:t>64%</w:t>
            </w:r>
          </w:p>
        </w:tc>
      </w:tr>
    </w:tbl>
    <w:p w14:paraId="5DA0AD71" w14:textId="77777777" w:rsidR="00E901F3" w:rsidRPr="002F1583" w:rsidRDefault="00E901F3" w:rsidP="00E901F3">
      <w:pPr>
        <w:contextualSpacing/>
        <w:rPr>
          <w:b/>
          <w:bCs/>
        </w:rPr>
      </w:pPr>
    </w:p>
    <w:p w14:paraId="2A91ED8C" w14:textId="43D182F4" w:rsidR="0062244B" w:rsidRPr="00925F2B" w:rsidRDefault="0062244B" w:rsidP="0062244B">
      <w:pPr>
        <w:pStyle w:val="ListParagraph"/>
        <w:numPr>
          <w:ilvl w:val="0"/>
          <w:numId w:val="22"/>
        </w:numPr>
        <w:tabs>
          <w:tab w:val="left" w:pos="709"/>
        </w:tabs>
        <w:ind w:left="709" w:hanging="709"/>
        <w:rPr>
          <w:color w:val="000000" w:themeColor="text1"/>
          <w:sz w:val="24"/>
          <w:szCs w:val="24"/>
        </w:rPr>
      </w:pPr>
      <w:r w:rsidRPr="00925F2B">
        <w:rPr>
          <w:b/>
          <w:bCs/>
          <w:sz w:val="24"/>
          <w:szCs w:val="24"/>
        </w:rPr>
        <w:t>Revised 202</w:t>
      </w:r>
      <w:r w:rsidR="00133D27">
        <w:rPr>
          <w:b/>
          <w:bCs/>
          <w:sz w:val="24"/>
          <w:szCs w:val="24"/>
        </w:rPr>
        <w:t>3</w:t>
      </w:r>
      <w:r w:rsidRPr="00925F2B">
        <w:rPr>
          <w:b/>
          <w:bCs/>
          <w:sz w:val="24"/>
          <w:szCs w:val="24"/>
        </w:rPr>
        <w:t xml:space="preserve"> budget</w:t>
      </w:r>
    </w:p>
    <w:p w14:paraId="3B52DB7E" w14:textId="77777777" w:rsidR="0062244B" w:rsidRPr="00A76BFD" w:rsidRDefault="0062244B" w:rsidP="0062244B">
      <w:pPr>
        <w:contextualSpacing/>
        <w:rPr>
          <w:color w:val="000000" w:themeColor="text1"/>
        </w:rPr>
      </w:pPr>
    </w:p>
    <w:p w14:paraId="7728B5F6" w14:textId="7125DE12" w:rsidR="007E3CAB" w:rsidRPr="00863DAE" w:rsidRDefault="00672588" w:rsidP="00863DAE">
      <w:pPr>
        <w:pStyle w:val="Heading1"/>
        <w:spacing w:after="0"/>
      </w:pPr>
      <w:r>
        <w:t>In 2023, t</w:t>
      </w:r>
      <w:r w:rsidR="005E0E63">
        <w:t xml:space="preserve">he Secretariat </w:t>
      </w:r>
      <w:r w:rsidR="00644525">
        <w:t xml:space="preserve">will attempt </w:t>
      </w:r>
      <w:r w:rsidR="002D773A">
        <w:t xml:space="preserve">to </w:t>
      </w:r>
      <w:r w:rsidR="005E0E63">
        <w:t>absorb the additional</w:t>
      </w:r>
      <w:r w:rsidR="000C5324">
        <w:t xml:space="preserve"> recurrent </w:t>
      </w:r>
      <w:r w:rsidR="005E0E63">
        <w:t>non-staff costs analyzed above</w:t>
      </w:r>
      <w:r w:rsidR="000F4B03">
        <w:t xml:space="preserve">, as well as the surge in </w:t>
      </w:r>
      <w:r w:rsidR="00AC2CFF">
        <w:t>the translated documents from an average of 59 to 103 at the 93</w:t>
      </w:r>
      <w:r w:rsidR="00AC2CFF" w:rsidRPr="00AC2CFF">
        <w:rPr>
          <w:vertAlign w:val="superscript"/>
        </w:rPr>
        <w:t>rd</w:t>
      </w:r>
      <w:r w:rsidR="00AC2CFF">
        <w:t xml:space="preserve"> meeting, by</w:t>
      </w:r>
      <w:r w:rsidR="00F425AF">
        <w:t xml:space="preserve"> </w:t>
      </w:r>
      <w:r w:rsidR="006F33A4">
        <w:t>transferring</w:t>
      </w:r>
      <w:r w:rsidR="00F425AF">
        <w:t xml:space="preserve"> funds </w:t>
      </w:r>
      <w:r w:rsidR="004B62C4">
        <w:t xml:space="preserve">from </w:t>
      </w:r>
      <w:r w:rsidR="005E0E63">
        <w:t xml:space="preserve">savings </w:t>
      </w:r>
      <w:r w:rsidR="004B62C4">
        <w:t xml:space="preserve">brought by </w:t>
      </w:r>
      <w:r w:rsidR="005E0E63">
        <w:t>the two vacant staff positions approved by the Executive Committee at the 91</w:t>
      </w:r>
      <w:r w:rsidR="005E0E63" w:rsidRPr="00353075">
        <w:rPr>
          <w:vertAlign w:val="superscript"/>
        </w:rPr>
        <w:t>st</w:t>
      </w:r>
      <w:r w:rsidR="005E0E63">
        <w:t xml:space="preserve"> meeting (decision 91/6(b)(</w:t>
      </w:r>
      <w:proofErr w:type="spellStart"/>
      <w:r w:rsidR="005E0E63">
        <w:t>i</w:t>
      </w:r>
      <w:proofErr w:type="spellEnd"/>
      <w:r w:rsidR="005E0E63">
        <w:t>)), as well as the deferment of discretionary expenses.</w:t>
      </w:r>
      <w:r w:rsidR="00DF4E17">
        <w:t xml:space="preserve"> </w:t>
      </w:r>
      <w:r w:rsidR="007E3CAB" w:rsidRPr="00863DAE">
        <w:t>In case the transfer between budget lines would exceed the 20 per cent limit authorized by the Executive Committee to the Chief Officer, the Secretariat would report it to the Executive Committee at its 94</w:t>
      </w:r>
      <w:r w:rsidR="007E3CAB" w:rsidRPr="00353075">
        <w:rPr>
          <w:vertAlign w:val="superscript"/>
        </w:rPr>
        <w:t>th</w:t>
      </w:r>
      <w:r w:rsidR="007E3CAB" w:rsidRPr="00863DAE">
        <w:t xml:space="preserve"> meeting.</w:t>
      </w:r>
    </w:p>
    <w:p w14:paraId="13DC5595" w14:textId="77777777" w:rsidR="00E34FFA" w:rsidRPr="00E34FFA" w:rsidRDefault="00E34FFA" w:rsidP="00E34FFA"/>
    <w:p w14:paraId="782AA0D6" w14:textId="04B64D2F" w:rsidR="00E901F3" w:rsidRPr="00863DAE" w:rsidRDefault="00E901F3" w:rsidP="00863DAE">
      <w:pPr>
        <w:pStyle w:val="ListParagraph"/>
        <w:numPr>
          <w:ilvl w:val="0"/>
          <w:numId w:val="22"/>
        </w:numPr>
        <w:ind w:left="709" w:hanging="709"/>
        <w:rPr>
          <w:b/>
          <w:bCs/>
          <w:sz w:val="24"/>
          <w:szCs w:val="24"/>
        </w:rPr>
      </w:pPr>
      <w:r w:rsidRPr="00637B9B">
        <w:rPr>
          <w:b/>
          <w:bCs/>
          <w:sz w:val="24"/>
          <w:szCs w:val="24"/>
        </w:rPr>
        <w:t>Revised 2024</w:t>
      </w:r>
      <w:r w:rsidR="00637B9B" w:rsidRPr="00863DAE">
        <w:rPr>
          <w:b/>
          <w:bCs/>
          <w:sz w:val="24"/>
          <w:szCs w:val="24"/>
        </w:rPr>
        <w:t xml:space="preserve"> and 2025</w:t>
      </w:r>
      <w:r w:rsidRPr="00637B9B">
        <w:rPr>
          <w:b/>
          <w:bCs/>
          <w:sz w:val="24"/>
          <w:szCs w:val="24"/>
        </w:rPr>
        <w:t xml:space="preserve"> budget</w:t>
      </w:r>
      <w:r w:rsidR="00637B9B" w:rsidRPr="00863DAE">
        <w:rPr>
          <w:b/>
          <w:bCs/>
          <w:sz w:val="24"/>
          <w:szCs w:val="24"/>
        </w:rPr>
        <w:t>s</w:t>
      </w:r>
      <w:r w:rsidRPr="00637B9B">
        <w:rPr>
          <w:b/>
          <w:bCs/>
          <w:sz w:val="24"/>
          <w:szCs w:val="24"/>
        </w:rPr>
        <w:t xml:space="preserve">  </w:t>
      </w:r>
    </w:p>
    <w:p w14:paraId="16693B50" w14:textId="77777777" w:rsidR="00E901F3" w:rsidRPr="00A76BFD" w:rsidRDefault="00E901F3" w:rsidP="00E901F3">
      <w:pPr>
        <w:contextualSpacing/>
        <w:rPr>
          <w:color w:val="000000" w:themeColor="text1"/>
        </w:rPr>
      </w:pPr>
    </w:p>
    <w:p w14:paraId="5E15326B" w14:textId="10B9C88D" w:rsidR="00E901F3" w:rsidRDefault="00E901F3" w:rsidP="00E901F3">
      <w:pPr>
        <w:pStyle w:val="Heading1"/>
        <w:spacing w:after="0"/>
      </w:pPr>
      <w:r w:rsidRPr="003005DD">
        <w:t xml:space="preserve">The Secretariat adjusted the approved 2024 budget to reflect the </w:t>
      </w:r>
      <w:r w:rsidR="00F330DD">
        <w:t xml:space="preserve">additional resources </w:t>
      </w:r>
      <w:r w:rsidR="00E04E94">
        <w:t xml:space="preserve">proposed in table </w:t>
      </w:r>
      <w:r w:rsidR="00DA635A">
        <w:t>1</w:t>
      </w:r>
      <w:r w:rsidR="00E04E94">
        <w:t xml:space="preserve">. </w:t>
      </w:r>
      <w:r w:rsidR="0065381A">
        <w:t xml:space="preserve">The same adjustments are also applied to the </w:t>
      </w:r>
      <w:r w:rsidR="00911DE6">
        <w:t xml:space="preserve">approved </w:t>
      </w:r>
      <w:r w:rsidR="0065381A">
        <w:t>2025 budget.</w:t>
      </w:r>
      <w:r w:rsidR="00911DE6">
        <w:t xml:space="preserve"> </w:t>
      </w:r>
      <w:r w:rsidRPr="003005DD">
        <w:t xml:space="preserve">All remaining budget lines remain unchanged. </w:t>
      </w:r>
    </w:p>
    <w:p w14:paraId="48270714" w14:textId="77777777" w:rsidR="00384AF8" w:rsidRDefault="00384AF8" w:rsidP="00863DAE"/>
    <w:p w14:paraId="13F96EAD" w14:textId="29C142B7" w:rsidR="00E901F3" w:rsidRPr="00925F2B" w:rsidRDefault="00E901F3" w:rsidP="00E901F3">
      <w:pPr>
        <w:pStyle w:val="ListParagraph"/>
        <w:numPr>
          <w:ilvl w:val="0"/>
          <w:numId w:val="22"/>
        </w:numPr>
        <w:ind w:left="709" w:hanging="709"/>
        <w:rPr>
          <w:b/>
          <w:bCs/>
          <w:sz w:val="24"/>
          <w:szCs w:val="24"/>
        </w:rPr>
      </w:pPr>
      <w:r w:rsidRPr="00925F2B">
        <w:rPr>
          <w:b/>
          <w:bCs/>
          <w:sz w:val="24"/>
          <w:szCs w:val="24"/>
        </w:rPr>
        <w:t>Proposed 202</w:t>
      </w:r>
      <w:r w:rsidR="00637B9B">
        <w:rPr>
          <w:b/>
          <w:bCs/>
          <w:sz w:val="24"/>
          <w:szCs w:val="24"/>
        </w:rPr>
        <w:t>6</w:t>
      </w:r>
      <w:r w:rsidRPr="00925F2B">
        <w:rPr>
          <w:b/>
          <w:bCs/>
          <w:sz w:val="24"/>
          <w:szCs w:val="24"/>
        </w:rPr>
        <w:t xml:space="preserve"> budget</w:t>
      </w:r>
    </w:p>
    <w:p w14:paraId="63179C77" w14:textId="77777777" w:rsidR="00E901F3" w:rsidRPr="003005DD" w:rsidRDefault="00E901F3" w:rsidP="00E901F3">
      <w:pPr>
        <w:pStyle w:val="Heading1"/>
        <w:numPr>
          <w:ilvl w:val="0"/>
          <w:numId w:val="0"/>
        </w:numPr>
        <w:spacing w:after="0"/>
      </w:pPr>
    </w:p>
    <w:p w14:paraId="1BDA7539" w14:textId="25CF2FE5" w:rsidR="00E901F3" w:rsidRDefault="00E901F3" w:rsidP="00E901F3">
      <w:pPr>
        <w:pStyle w:val="Heading1"/>
        <w:widowControl w:val="0"/>
        <w:spacing w:after="0"/>
      </w:pPr>
      <w:r w:rsidRPr="003005DD">
        <w:t>The proposed 202</w:t>
      </w:r>
      <w:r w:rsidR="00637B9B">
        <w:t>6</w:t>
      </w:r>
      <w:r w:rsidRPr="003005DD">
        <w:t xml:space="preserve"> budget is based on the revised 202</w:t>
      </w:r>
      <w:r w:rsidR="00637B9B">
        <w:t>5</w:t>
      </w:r>
      <w:r w:rsidRPr="003005DD">
        <w:t xml:space="preserve"> budget. It makes provision for two meetings of the Executive Committee and continue</w:t>
      </w:r>
      <w:r>
        <w:t>s</w:t>
      </w:r>
      <w:r w:rsidRPr="003005DD">
        <w:t xml:space="preserve"> to apply 3 per</w:t>
      </w:r>
      <w:r>
        <w:t xml:space="preserve"> </w:t>
      </w:r>
      <w:r w:rsidRPr="003005DD">
        <w:t>cent inflation rate to staff costs only.</w:t>
      </w:r>
    </w:p>
    <w:p w14:paraId="19ECDDDE" w14:textId="77777777" w:rsidR="003E2B3C" w:rsidRDefault="003E2B3C" w:rsidP="003E2B3C"/>
    <w:p w14:paraId="03355DA2" w14:textId="77777777" w:rsidR="00E901F3" w:rsidRPr="004A1F65" w:rsidRDefault="00E901F3" w:rsidP="00647E40">
      <w:pPr>
        <w:keepNext/>
        <w:contextualSpacing/>
        <w:rPr>
          <w:b/>
          <w:bCs/>
          <w:sz w:val="24"/>
          <w:szCs w:val="24"/>
        </w:rPr>
      </w:pPr>
      <w:r>
        <w:rPr>
          <w:b/>
          <w:bCs/>
          <w:sz w:val="24"/>
          <w:szCs w:val="24"/>
        </w:rPr>
        <w:lastRenderedPageBreak/>
        <w:t xml:space="preserve">VII. </w:t>
      </w:r>
      <w:r>
        <w:rPr>
          <w:b/>
          <w:bCs/>
          <w:sz w:val="24"/>
          <w:szCs w:val="24"/>
        </w:rPr>
        <w:tab/>
      </w:r>
      <w:r w:rsidRPr="004A1F65">
        <w:rPr>
          <w:b/>
          <w:bCs/>
          <w:sz w:val="24"/>
          <w:szCs w:val="24"/>
        </w:rPr>
        <w:t>Recommendation</w:t>
      </w:r>
    </w:p>
    <w:p w14:paraId="3155CE45" w14:textId="77777777" w:rsidR="00E901F3" w:rsidRPr="00425EE6" w:rsidRDefault="00E901F3" w:rsidP="00F42838">
      <w:pPr>
        <w:keepNext/>
        <w:keepLines/>
        <w:outlineLvl w:val="0"/>
        <w:rPr>
          <w:b/>
        </w:rPr>
      </w:pPr>
    </w:p>
    <w:p w14:paraId="43D7034E" w14:textId="77777777" w:rsidR="00E901F3" w:rsidRPr="00425EE6" w:rsidRDefault="00E901F3" w:rsidP="00647E40">
      <w:pPr>
        <w:pStyle w:val="Heading1"/>
        <w:keepNext/>
        <w:spacing w:after="0"/>
      </w:pPr>
      <w:r w:rsidRPr="00425EE6">
        <w:t xml:space="preserve">The Executive Committee may wish: </w:t>
      </w:r>
    </w:p>
    <w:p w14:paraId="2AA69C28" w14:textId="77777777" w:rsidR="00E901F3" w:rsidRPr="00425EE6" w:rsidRDefault="00E901F3" w:rsidP="00647E40">
      <w:pPr>
        <w:keepNext/>
      </w:pPr>
    </w:p>
    <w:p w14:paraId="54C175AF" w14:textId="77777777" w:rsidR="00E901F3" w:rsidRDefault="00E901F3" w:rsidP="00647E40">
      <w:pPr>
        <w:pStyle w:val="Heading2"/>
        <w:keepNext/>
        <w:widowControl/>
        <w:rPr>
          <w:lang w:val="en-US"/>
        </w:rPr>
      </w:pPr>
      <w:r>
        <w:rPr>
          <w:lang w:val="en-US"/>
        </w:rPr>
        <w:t>To n</w:t>
      </w:r>
      <w:r w:rsidRPr="00A76BFD">
        <w:rPr>
          <w:lang w:val="en-US"/>
        </w:rPr>
        <w:t>ote</w:t>
      </w:r>
      <w:r>
        <w:rPr>
          <w:lang w:val="en-US"/>
        </w:rPr>
        <w:t>:</w:t>
      </w:r>
    </w:p>
    <w:p w14:paraId="1CCC9B89" w14:textId="1137D0F7" w:rsidR="00E901F3" w:rsidRDefault="00E901F3" w:rsidP="00353075">
      <w:pPr>
        <w:pStyle w:val="Heading3"/>
        <w:rPr>
          <w:lang w:val="en-US"/>
        </w:rPr>
      </w:pPr>
      <w:r>
        <w:rPr>
          <w:lang w:val="en-US"/>
        </w:rPr>
        <w:t>T</w:t>
      </w:r>
      <w:r w:rsidRPr="00A76BFD">
        <w:rPr>
          <w:lang w:val="en-US"/>
        </w:rPr>
        <w:t xml:space="preserve">he </w:t>
      </w:r>
      <w:r w:rsidRPr="004A1F65">
        <w:t>document</w:t>
      </w:r>
      <w:r w:rsidRPr="00A76BFD">
        <w:rPr>
          <w:lang w:val="en-US"/>
        </w:rPr>
        <w:t xml:space="preserve"> on the revised </w:t>
      </w:r>
      <w:r w:rsidR="000101B2">
        <w:rPr>
          <w:lang w:val="en-US"/>
        </w:rPr>
        <w:t xml:space="preserve">2023, </w:t>
      </w:r>
      <w:r w:rsidRPr="0070502B">
        <w:rPr>
          <w:lang w:val="en-US"/>
        </w:rPr>
        <w:t>202</w:t>
      </w:r>
      <w:r w:rsidR="00F81504">
        <w:rPr>
          <w:lang w:val="en-US"/>
        </w:rPr>
        <w:t>4</w:t>
      </w:r>
      <w:r w:rsidRPr="0070502B">
        <w:rPr>
          <w:lang w:val="en-US"/>
        </w:rPr>
        <w:t>, 202</w:t>
      </w:r>
      <w:r w:rsidR="00F81504">
        <w:rPr>
          <w:lang w:val="en-US"/>
        </w:rPr>
        <w:t>5,</w:t>
      </w:r>
      <w:r w:rsidRPr="0070502B">
        <w:rPr>
          <w:lang w:val="en-US"/>
        </w:rPr>
        <w:t xml:space="preserve"> and proposed 202</w:t>
      </w:r>
      <w:r w:rsidR="000101B2">
        <w:rPr>
          <w:lang w:val="en-US"/>
        </w:rPr>
        <w:t>6</w:t>
      </w:r>
      <w:r w:rsidRPr="0070502B">
        <w:rPr>
          <w:lang w:val="en-US"/>
        </w:rPr>
        <w:t xml:space="preserve"> budget</w:t>
      </w:r>
      <w:r w:rsidR="00316D9B">
        <w:rPr>
          <w:lang w:val="en-US"/>
        </w:rPr>
        <w:t>s</w:t>
      </w:r>
      <w:r w:rsidRPr="0070502B">
        <w:rPr>
          <w:lang w:val="en-US"/>
        </w:rPr>
        <w:t xml:space="preserve"> of the Fund Secretariat contained in UNEP/</w:t>
      </w:r>
      <w:proofErr w:type="spellStart"/>
      <w:r w:rsidRPr="0070502B">
        <w:rPr>
          <w:lang w:val="en-US"/>
        </w:rPr>
        <w:t>OzL.Pro</w:t>
      </w:r>
      <w:proofErr w:type="spellEnd"/>
      <w:r w:rsidRPr="0070502B">
        <w:rPr>
          <w:lang w:val="en-US"/>
        </w:rPr>
        <w:t>/ExCom/9</w:t>
      </w:r>
      <w:r w:rsidR="00F81504">
        <w:rPr>
          <w:lang w:val="en-US"/>
        </w:rPr>
        <w:t>3</w:t>
      </w:r>
      <w:r w:rsidRPr="0070502B">
        <w:rPr>
          <w:lang w:val="en-US"/>
        </w:rPr>
        <w:t>/</w:t>
      </w:r>
      <w:proofErr w:type="gramStart"/>
      <w:r w:rsidR="009000A6">
        <w:rPr>
          <w:lang w:val="en-US"/>
        </w:rPr>
        <w:t>7</w:t>
      </w:r>
      <w:r w:rsidRPr="0070502B">
        <w:rPr>
          <w:lang w:val="en-US"/>
        </w:rPr>
        <w:t>;</w:t>
      </w:r>
      <w:proofErr w:type="gramEnd"/>
    </w:p>
    <w:p w14:paraId="70778BE4" w14:textId="2606D539" w:rsidR="00E901F3" w:rsidRDefault="00E901F3" w:rsidP="00353075">
      <w:pPr>
        <w:pStyle w:val="Heading3"/>
        <w:rPr>
          <w:lang w:val="en-US"/>
        </w:rPr>
      </w:pPr>
      <w:r>
        <w:rPr>
          <w:lang w:val="en-US"/>
        </w:rPr>
        <w:t>The return, to the Multilateral Fund at the 9</w:t>
      </w:r>
      <w:r w:rsidR="0061672E">
        <w:rPr>
          <w:lang w:val="en-US"/>
        </w:rPr>
        <w:t>3</w:t>
      </w:r>
      <w:r w:rsidR="0061672E" w:rsidRPr="00863DAE">
        <w:rPr>
          <w:vertAlign w:val="superscript"/>
          <w:lang w:val="en-US"/>
        </w:rPr>
        <w:t>rd</w:t>
      </w:r>
      <w:r w:rsidR="0061672E">
        <w:rPr>
          <w:lang w:val="en-US"/>
        </w:rPr>
        <w:t xml:space="preserve"> </w:t>
      </w:r>
      <w:r>
        <w:rPr>
          <w:lang w:val="en-US"/>
        </w:rPr>
        <w:t>meeting, of US $</w:t>
      </w:r>
      <w:r w:rsidR="0061672E">
        <w:rPr>
          <w:lang w:val="en-US"/>
        </w:rPr>
        <w:t xml:space="preserve">51,558 </w:t>
      </w:r>
      <w:r>
        <w:rPr>
          <w:lang w:val="en-US"/>
        </w:rPr>
        <w:t>from the approved 202</w:t>
      </w:r>
      <w:r w:rsidR="000A3E4A">
        <w:rPr>
          <w:lang w:val="en-US"/>
        </w:rPr>
        <w:t>2</w:t>
      </w:r>
      <w:r>
        <w:rPr>
          <w:lang w:val="en-US"/>
        </w:rPr>
        <w:t xml:space="preserve"> budget of the Fund </w:t>
      </w:r>
      <w:proofErr w:type="gramStart"/>
      <w:r>
        <w:rPr>
          <w:lang w:val="en-US"/>
        </w:rPr>
        <w:t>Secretariat;</w:t>
      </w:r>
      <w:proofErr w:type="gramEnd"/>
      <w:r w:rsidR="003764AE">
        <w:rPr>
          <w:lang w:val="en-US"/>
        </w:rPr>
        <w:t xml:space="preserve"> </w:t>
      </w:r>
    </w:p>
    <w:p w14:paraId="786267EF" w14:textId="26A60FFF" w:rsidR="000A3E4A" w:rsidRPr="00227F27" w:rsidRDefault="000A3E4A" w:rsidP="00353075">
      <w:pPr>
        <w:pStyle w:val="Heading3"/>
        <w:rPr>
          <w:lang w:val="en-US"/>
        </w:rPr>
      </w:pPr>
      <w:r w:rsidRPr="00227F27">
        <w:rPr>
          <w:lang w:val="en-US"/>
        </w:rPr>
        <w:t xml:space="preserve">The </w:t>
      </w:r>
      <w:r w:rsidR="00A061D3" w:rsidRPr="00227F27">
        <w:rPr>
          <w:lang w:val="en-US"/>
        </w:rPr>
        <w:t xml:space="preserve">reallocation of funds between budget lines in the 2023 approved </w:t>
      </w:r>
      <w:r w:rsidR="00227F27" w:rsidRPr="00227F27">
        <w:rPr>
          <w:lang w:val="en-US"/>
        </w:rPr>
        <w:t>budget to absor</w:t>
      </w:r>
      <w:r w:rsidR="00227F27">
        <w:rPr>
          <w:lang w:val="en-US"/>
        </w:rPr>
        <w:t>b</w:t>
      </w:r>
      <w:r w:rsidR="00227F27" w:rsidRPr="00227F27">
        <w:rPr>
          <w:lang w:val="en-US"/>
        </w:rPr>
        <w:t xml:space="preserve"> the recurrent additional non-staff </w:t>
      </w:r>
      <w:r w:rsidR="006F103F" w:rsidRPr="00227F27">
        <w:rPr>
          <w:lang w:val="en-US"/>
        </w:rPr>
        <w:t>costs, on</w:t>
      </w:r>
      <w:r w:rsidR="00227F27" w:rsidRPr="00863DAE">
        <w:rPr>
          <w:lang w:val="en-US"/>
        </w:rPr>
        <w:t xml:space="preserve"> the understanding that if funding transfers exceeded the 20 per cent limit within the Chief Officer’s authority, the Secretariat would report back to the Executive Committee at its 94</w:t>
      </w:r>
      <w:r w:rsidR="00227F27" w:rsidRPr="00353075">
        <w:rPr>
          <w:vertAlign w:val="superscript"/>
          <w:lang w:val="en-US"/>
        </w:rPr>
        <w:t>th</w:t>
      </w:r>
      <w:r w:rsidR="00227F27" w:rsidRPr="00863DAE">
        <w:rPr>
          <w:lang w:val="en-US"/>
        </w:rPr>
        <w:t xml:space="preserve"> </w:t>
      </w:r>
      <w:proofErr w:type="gramStart"/>
      <w:r w:rsidR="00227F27" w:rsidRPr="00863DAE">
        <w:rPr>
          <w:lang w:val="en-US"/>
        </w:rPr>
        <w:t>meeting</w:t>
      </w:r>
      <w:r w:rsidR="00227F27">
        <w:rPr>
          <w:lang w:val="en-US"/>
        </w:rPr>
        <w:t>;</w:t>
      </w:r>
      <w:proofErr w:type="gramEnd"/>
    </w:p>
    <w:p w14:paraId="353EA1B7" w14:textId="137F3A8C" w:rsidR="00E901F3" w:rsidRPr="00286ED9" w:rsidRDefault="00E901F3" w:rsidP="00353075">
      <w:pPr>
        <w:pStyle w:val="Heading2"/>
        <w:rPr>
          <w:lang w:val="en-US"/>
        </w:rPr>
      </w:pPr>
      <w:r>
        <w:rPr>
          <w:lang w:val="en-US"/>
        </w:rPr>
        <w:t xml:space="preserve">To consider the following additional </w:t>
      </w:r>
      <w:r w:rsidR="002C6380">
        <w:rPr>
          <w:lang w:val="en-US"/>
        </w:rPr>
        <w:t>resources</w:t>
      </w:r>
      <w:r w:rsidR="000B3FF5">
        <w:rPr>
          <w:lang w:val="en-US"/>
        </w:rPr>
        <w:t xml:space="preserve"> of US $</w:t>
      </w:r>
      <w:r w:rsidR="003A00FB">
        <w:rPr>
          <w:lang w:val="en-US"/>
        </w:rPr>
        <w:t>671,064</w:t>
      </w:r>
      <w:r>
        <w:rPr>
          <w:lang w:val="en-US"/>
        </w:rPr>
        <w:t xml:space="preserve"> for the Secretariat</w:t>
      </w:r>
      <w:r w:rsidR="00A210F6">
        <w:rPr>
          <w:lang w:val="en-US"/>
        </w:rPr>
        <w:t xml:space="preserve"> in 2024</w:t>
      </w:r>
      <w:r w:rsidR="004A240A">
        <w:rPr>
          <w:lang w:val="en-US"/>
        </w:rPr>
        <w:t xml:space="preserve"> and thereafter</w:t>
      </w:r>
      <w:r>
        <w:rPr>
          <w:lang w:val="en-US"/>
        </w:rPr>
        <w:t>:</w:t>
      </w:r>
    </w:p>
    <w:p w14:paraId="3ECEB4EF" w14:textId="012A3147" w:rsidR="00E901F3" w:rsidRDefault="00CA1559" w:rsidP="00353075">
      <w:pPr>
        <w:pStyle w:val="Heading3"/>
        <w:rPr>
          <w:lang w:val="en-US"/>
        </w:rPr>
      </w:pPr>
      <w:r>
        <w:rPr>
          <w:lang w:val="en-US"/>
        </w:rPr>
        <w:t xml:space="preserve">Other personnel </w:t>
      </w:r>
      <w:r w:rsidR="008B7C59">
        <w:rPr>
          <w:lang w:val="en-US"/>
        </w:rPr>
        <w:t xml:space="preserve">additional </w:t>
      </w:r>
      <w:r w:rsidR="00385F30">
        <w:rPr>
          <w:lang w:val="en-US"/>
        </w:rPr>
        <w:t xml:space="preserve">resources </w:t>
      </w:r>
      <w:r w:rsidR="008B7C59">
        <w:rPr>
          <w:lang w:val="en-US"/>
        </w:rPr>
        <w:t xml:space="preserve">of </w:t>
      </w:r>
      <w:proofErr w:type="gramStart"/>
      <w:r w:rsidR="008B7C59">
        <w:rPr>
          <w:lang w:val="en-US"/>
        </w:rPr>
        <w:t>US $62,800;</w:t>
      </w:r>
      <w:proofErr w:type="gramEnd"/>
      <w:r w:rsidR="008B7C59">
        <w:rPr>
          <w:lang w:val="en-US"/>
        </w:rPr>
        <w:t xml:space="preserve"> </w:t>
      </w:r>
    </w:p>
    <w:p w14:paraId="7D50773F" w14:textId="6F2EA686" w:rsidR="00E87C95" w:rsidRDefault="00E87C95" w:rsidP="00353075">
      <w:pPr>
        <w:pStyle w:val="Heading3"/>
        <w:rPr>
          <w:lang w:val="en-US"/>
        </w:rPr>
      </w:pPr>
      <w:r>
        <w:rPr>
          <w:lang w:val="en-US"/>
        </w:rPr>
        <w:t xml:space="preserve">Meetings and travel additional </w:t>
      </w:r>
      <w:r w:rsidR="00385F30">
        <w:rPr>
          <w:lang w:val="en-US"/>
        </w:rPr>
        <w:t>resources</w:t>
      </w:r>
      <w:r>
        <w:rPr>
          <w:lang w:val="en-US"/>
        </w:rPr>
        <w:t xml:space="preserve"> of </w:t>
      </w:r>
      <w:proofErr w:type="gramStart"/>
      <w:r>
        <w:rPr>
          <w:lang w:val="en-US"/>
        </w:rPr>
        <w:t>US $</w:t>
      </w:r>
      <w:r w:rsidR="009F2B4B">
        <w:rPr>
          <w:lang w:val="en-US"/>
        </w:rPr>
        <w:t>582,401;</w:t>
      </w:r>
      <w:proofErr w:type="gramEnd"/>
      <w:r w:rsidR="009F2B4B">
        <w:rPr>
          <w:lang w:val="en-US"/>
        </w:rPr>
        <w:t xml:space="preserve">  </w:t>
      </w:r>
    </w:p>
    <w:p w14:paraId="5F82DDB2" w14:textId="49FAC359" w:rsidR="002F1798" w:rsidRDefault="009F2B4B" w:rsidP="00353075">
      <w:pPr>
        <w:pStyle w:val="Heading3"/>
        <w:rPr>
          <w:lang w:val="en-US"/>
        </w:rPr>
      </w:pPr>
      <w:r>
        <w:rPr>
          <w:lang w:val="en-US"/>
        </w:rPr>
        <w:t>O</w:t>
      </w:r>
      <w:r w:rsidR="002F1798">
        <w:rPr>
          <w:lang w:val="en-US"/>
        </w:rPr>
        <w:t xml:space="preserve">perational, equipment, and supplies additional </w:t>
      </w:r>
      <w:r w:rsidR="00385F30">
        <w:rPr>
          <w:lang w:val="en-US"/>
        </w:rPr>
        <w:t xml:space="preserve">resources </w:t>
      </w:r>
      <w:r w:rsidR="002F1798">
        <w:rPr>
          <w:lang w:val="en-US"/>
        </w:rPr>
        <w:t xml:space="preserve">of </w:t>
      </w:r>
      <w:proofErr w:type="gramStart"/>
      <w:r w:rsidR="002F1798">
        <w:rPr>
          <w:lang w:val="en-US"/>
        </w:rPr>
        <w:t>US $</w:t>
      </w:r>
      <w:r w:rsidR="00224B2C">
        <w:rPr>
          <w:lang w:val="en-US"/>
        </w:rPr>
        <w:t>25,863;</w:t>
      </w:r>
      <w:proofErr w:type="gramEnd"/>
      <w:r w:rsidR="00224B2C">
        <w:rPr>
          <w:lang w:val="en-US"/>
        </w:rPr>
        <w:t xml:space="preserve">  </w:t>
      </w:r>
    </w:p>
    <w:p w14:paraId="62563BCB" w14:textId="77777777" w:rsidR="00E901F3" w:rsidRPr="00A831C3" w:rsidRDefault="00E901F3" w:rsidP="00353075">
      <w:pPr>
        <w:pStyle w:val="Heading2"/>
        <w:rPr>
          <w:lang w:val="en-US"/>
        </w:rPr>
      </w:pPr>
      <w:r w:rsidRPr="00A831C3">
        <w:rPr>
          <w:lang w:val="en-US"/>
        </w:rPr>
        <w:t xml:space="preserve">To approve: </w:t>
      </w:r>
    </w:p>
    <w:p w14:paraId="2140D1F6" w14:textId="59D4D387" w:rsidR="00E901F3" w:rsidRDefault="00E901F3" w:rsidP="00353075">
      <w:pPr>
        <w:pStyle w:val="Heading3"/>
        <w:rPr>
          <w:lang w:val="en-US"/>
        </w:rPr>
      </w:pPr>
      <w:r>
        <w:rPr>
          <w:lang w:val="en-US"/>
        </w:rPr>
        <w:t>T</w:t>
      </w:r>
      <w:r w:rsidRPr="00425EE6">
        <w:rPr>
          <w:lang w:val="en-US"/>
        </w:rPr>
        <w:t>he revised 202</w:t>
      </w:r>
      <w:r w:rsidR="00013F2F">
        <w:rPr>
          <w:lang w:val="en-US"/>
        </w:rPr>
        <w:t>4</w:t>
      </w:r>
      <w:r w:rsidRPr="00425EE6">
        <w:rPr>
          <w:lang w:val="en-US"/>
        </w:rPr>
        <w:t xml:space="preserve"> budget </w:t>
      </w:r>
      <w:r>
        <w:rPr>
          <w:lang w:val="en-US"/>
        </w:rPr>
        <w:t xml:space="preserve">of </w:t>
      </w:r>
      <w:r w:rsidRPr="00EA613E">
        <w:rPr>
          <w:lang w:val="en-US"/>
        </w:rPr>
        <w:t>[US $</w:t>
      </w:r>
      <w:r w:rsidR="00B15542">
        <w:rPr>
          <w:lang w:val="en-US"/>
        </w:rPr>
        <w:t>9,281,086</w:t>
      </w:r>
      <w:r w:rsidRPr="00EA613E">
        <w:rPr>
          <w:lang w:val="en-US"/>
        </w:rPr>
        <w:t>] as contained in Annex I to the present report</w:t>
      </w:r>
      <w:r w:rsidR="00286D8D">
        <w:rPr>
          <w:lang w:val="en-US"/>
        </w:rPr>
        <w:t xml:space="preserve"> </w:t>
      </w:r>
      <w:r>
        <w:rPr>
          <w:lang w:val="en-US"/>
        </w:rPr>
        <w:t xml:space="preserve">related </w:t>
      </w:r>
      <w:r w:rsidR="003B5FF8">
        <w:rPr>
          <w:lang w:val="en-US"/>
        </w:rPr>
        <w:t xml:space="preserve">to the additional </w:t>
      </w:r>
      <w:r w:rsidR="00534CC3">
        <w:rPr>
          <w:lang w:val="en-US"/>
        </w:rPr>
        <w:t xml:space="preserve">resources </w:t>
      </w:r>
      <w:r>
        <w:rPr>
          <w:lang w:val="en-US"/>
        </w:rPr>
        <w:t>referred to in sub</w:t>
      </w:r>
      <w:r>
        <w:rPr>
          <w:lang w:val="en-US"/>
        </w:rPr>
        <w:noBreakHyphen/>
        <w:t>paragraph (</w:t>
      </w:r>
      <w:r w:rsidR="00412954">
        <w:rPr>
          <w:lang w:val="en-US"/>
        </w:rPr>
        <w:t>c</w:t>
      </w:r>
      <w:r>
        <w:rPr>
          <w:lang w:val="en-US"/>
        </w:rPr>
        <w:t xml:space="preserve">) </w:t>
      </w:r>
      <w:proofErr w:type="gramStart"/>
      <w:r>
        <w:rPr>
          <w:lang w:val="en-US"/>
        </w:rPr>
        <w:t>above;</w:t>
      </w:r>
      <w:proofErr w:type="gramEnd"/>
      <w:r>
        <w:rPr>
          <w:lang w:val="en-US"/>
        </w:rPr>
        <w:t xml:space="preserve"> </w:t>
      </w:r>
    </w:p>
    <w:p w14:paraId="5FB07145" w14:textId="4D65D80B" w:rsidR="003B5FF8" w:rsidRDefault="003B5FF8" w:rsidP="00353075">
      <w:pPr>
        <w:pStyle w:val="Heading3"/>
        <w:rPr>
          <w:lang w:val="en-US"/>
        </w:rPr>
      </w:pPr>
      <w:r>
        <w:rPr>
          <w:lang w:val="en-US"/>
        </w:rPr>
        <w:t>T</w:t>
      </w:r>
      <w:r w:rsidRPr="00425EE6">
        <w:rPr>
          <w:lang w:val="en-US"/>
        </w:rPr>
        <w:t>he revised 202</w:t>
      </w:r>
      <w:r>
        <w:rPr>
          <w:lang w:val="en-US"/>
        </w:rPr>
        <w:t>5</w:t>
      </w:r>
      <w:r w:rsidRPr="00425EE6">
        <w:rPr>
          <w:lang w:val="en-US"/>
        </w:rPr>
        <w:t xml:space="preserve"> budget </w:t>
      </w:r>
      <w:r>
        <w:rPr>
          <w:lang w:val="en-US"/>
        </w:rPr>
        <w:t xml:space="preserve">of </w:t>
      </w:r>
      <w:r w:rsidRPr="00EA613E">
        <w:rPr>
          <w:lang w:val="en-US"/>
        </w:rPr>
        <w:t>[US $</w:t>
      </w:r>
      <w:r w:rsidR="007968F0">
        <w:rPr>
          <w:lang w:val="en-US"/>
        </w:rPr>
        <w:t>8,895,687</w:t>
      </w:r>
      <w:r w:rsidRPr="00EA613E">
        <w:rPr>
          <w:lang w:val="en-US"/>
        </w:rPr>
        <w:t>] as contained in Annex I to the present report</w:t>
      </w:r>
      <w:r>
        <w:rPr>
          <w:lang w:val="en-US"/>
        </w:rPr>
        <w:t xml:space="preserve"> related to the additional </w:t>
      </w:r>
      <w:r w:rsidR="00534CC3">
        <w:rPr>
          <w:lang w:val="en-US"/>
        </w:rPr>
        <w:t>resources</w:t>
      </w:r>
      <w:r>
        <w:rPr>
          <w:lang w:val="en-US"/>
        </w:rPr>
        <w:t xml:space="preserve"> referred to in sub</w:t>
      </w:r>
      <w:r>
        <w:rPr>
          <w:lang w:val="en-US"/>
        </w:rPr>
        <w:noBreakHyphen/>
        <w:t>paragraph (</w:t>
      </w:r>
      <w:r w:rsidR="00412954">
        <w:rPr>
          <w:lang w:val="en-US"/>
        </w:rPr>
        <w:t>c</w:t>
      </w:r>
      <w:r>
        <w:rPr>
          <w:lang w:val="en-US"/>
        </w:rPr>
        <w:t>) above</w:t>
      </w:r>
      <w:r w:rsidR="00395655">
        <w:rPr>
          <w:lang w:val="en-US"/>
        </w:rPr>
        <w:t>,</w:t>
      </w:r>
      <w:r w:rsidR="00AC7114">
        <w:rPr>
          <w:lang w:val="en-US"/>
        </w:rPr>
        <w:t xml:space="preserve"> noting that phase 3 of the knowledge management system has not been included therein</w:t>
      </w:r>
      <w:r>
        <w:rPr>
          <w:lang w:val="en-US"/>
        </w:rPr>
        <w:t xml:space="preserve">; </w:t>
      </w:r>
      <w:r w:rsidR="00E33143">
        <w:rPr>
          <w:lang w:val="en-US"/>
        </w:rPr>
        <w:t xml:space="preserve">and </w:t>
      </w:r>
    </w:p>
    <w:p w14:paraId="3CB139CA" w14:textId="075D9CBF" w:rsidR="00E901F3" w:rsidRDefault="00E901F3" w:rsidP="00353075">
      <w:pPr>
        <w:pStyle w:val="Heading3"/>
        <w:rPr>
          <w:lang w:val="en-US"/>
        </w:rPr>
      </w:pPr>
      <w:r>
        <w:rPr>
          <w:lang w:val="en-US"/>
        </w:rPr>
        <w:t>The proposed 202</w:t>
      </w:r>
      <w:r w:rsidR="00D8398E">
        <w:rPr>
          <w:lang w:val="en-US"/>
        </w:rPr>
        <w:t>6</w:t>
      </w:r>
      <w:r>
        <w:rPr>
          <w:lang w:val="en-US"/>
        </w:rPr>
        <w:t xml:space="preserve"> budget of US $</w:t>
      </w:r>
      <w:r w:rsidR="00D8398E">
        <w:rPr>
          <w:lang w:val="en-US"/>
        </w:rPr>
        <w:t>9,056,985</w:t>
      </w:r>
      <w:r>
        <w:rPr>
          <w:lang w:val="en-US"/>
        </w:rPr>
        <w:t xml:space="preserve"> as contained in Annex I to the present report based on the 202</w:t>
      </w:r>
      <w:r w:rsidR="00AC7114">
        <w:rPr>
          <w:lang w:val="en-US"/>
        </w:rPr>
        <w:t>5</w:t>
      </w:r>
      <w:r>
        <w:rPr>
          <w:lang w:val="en-US"/>
        </w:rPr>
        <w:t xml:space="preserve"> revised budget</w:t>
      </w:r>
      <w:r w:rsidR="00AA4AC0">
        <w:rPr>
          <w:lang w:val="en-US"/>
        </w:rPr>
        <w:t xml:space="preserve"> [that includes </w:t>
      </w:r>
      <w:r w:rsidR="00D1133A">
        <w:rPr>
          <w:lang w:val="en-US"/>
        </w:rPr>
        <w:t>[US $</w:t>
      </w:r>
      <w:r w:rsidR="005827C9">
        <w:rPr>
          <w:lang w:val="en-US"/>
        </w:rPr>
        <w:t>671,064]</w:t>
      </w:r>
      <w:r w:rsidR="004D6A49">
        <w:rPr>
          <w:lang w:val="en-US"/>
        </w:rPr>
        <w:t xml:space="preserve"> additional resources referred to in sub</w:t>
      </w:r>
      <w:r w:rsidR="004D6A49">
        <w:rPr>
          <w:lang w:val="en-US"/>
        </w:rPr>
        <w:noBreakHyphen/>
        <w:t>paragraph (c) above]</w:t>
      </w:r>
      <w:r>
        <w:rPr>
          <w:lang w:val="en-US"/>
        </w:rPr>
        <w:t>; and a 3 per cent increase in staff costs</w:t>
      </w:r>
      <w:r w:rsidR="00E16FA9">
        <w:rPr>
          <w:lang w:val="en-US"/>
        </w:rPr>
        <w:t>.</w:t>
      </w:r>
      <w:r>
        <w:rPr>
          <w:lang w:val="en-US"/>
        </w:rPr>
        <w:t xml:space="preserve"> </w:t>
      </w:r>
    </w:p>
    <w:p w14:paraId="62D9DFCE" w14:textId="77777777" w:rsidR="00E901F3" w:rsidRDefault="00E901F3" w:rsidP="00E901F3">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1F3" w:rsidRPr="009B0D30" w14:paraId="2DAE4BAD" w14:textId="77777777" w:rsidTr="00F46B51">
        <w:tc>
          <w:tcPr>
            <w:tcW w:w="1915" w:type="dxa"/>
          </w:tcPr>
          <w:p w14:paraId="5B6BBF45" w14:textId="77777777" w:rsidR="00E901F3" w:rsidRPr="009B0D30" w:rsidRDefault="00E901F3" w:rsidP="00F46B51"/>
        </w:tc>
        <w:tc>
          <w:tcPr>
            <w:tcW w:w="1915" w:type="dxa"/>
          </w:tcPr>
          <w:p w14:paraId="4F95A750" w14:textId="77777777" w:rsidR="00E901F3" w:rsidRPr="009B0D30" w:rsidRDefault="00E901F3" w:rsidP="00F46B51"/>
        </w:tc>
        <w:tc>
          <w:tcPr>
            <w:tcW w:w="1915" w:type="dxa"/>
            <w:tcBorders>
              <w:bottom w:val="single" w:sz="4" w:space="0" w:color="auto"/>
            </w:tcBorders>
          </w:tcPr>
          <w:p w14:paraId="3B407B75" w14:textId="77777777" w:rsidR="00E901F3" w:rsidRPr="009B0D30" w:rsidRDefault="00E901F3" w:rsidP="00F46B51"/>
        </w:tc>
        <w:tc>
          <w:tcPr>
            <w:tcW w:w="1915" w:type="dxa"/>
          </w:tcPr>
          <w:p w14:paraId="33CD17B7" w14:textId="77777777" w:rsidR="00E901F3" w:rsidRPr="009B0D30" w:rsidRDefault="00E901F3" w:rsidP="00F46B51"/>
        </w:tc>
        <w:tc>
          <w:tcPr>
            <w:tcW w:w="1916" w:type="dxa"/>
          </w:tcPr>
          <w:p w14:paraId="5E1383A5" w14:textId="77777777" w:rsidR="00E901F3" w:rsidRPr="009B0D30" w:rsidRDefault="00E901F3" w:rsidP="00F46B51"/>
        </w:tc>
      </w:tr>
    </w:tbl>
    <w:p w14:paraId="1299F38F" w14:textId="77777777" w:rsidR="00E901F3" w:rsidRPr="00F61C70" w:rsidRDefault="00E901F3" w:rsidP="00E901F3">
      <w:pPr>
        <w:rPr>
          <w:lang w:val="en-US"/>
        </w:rPr>
      </w:pPr>
    </w:p>
    <w:p w14:paraId="372161E8" w14:textId="77777777" w:rsidR="00E901F3" w:rsidRDefault="00E901F3" w:rsidP="0079781A">
      <w:pPr>
        <w:jc w:val="left"/>
      </w:pPr>
    </w:p>
    <w:p w14:paraId="16B5DA86" w14:textId="77777777" w:rsidR="00C15867" w:rsidRPr="009B0D30" w:rsidRDefault="00C15867" w:rsidP="00CA59FB">
      <w:pPr>
        <w:jc w:val="left"/>
      </w:pPr>
    </w:p>
    <w:p w14:paraId="598D06F8" w14:textId="77777777" w:rsidR="00E85409" w:rsidRPr="009B0D30" w:rsidRDefault="00E85409" w:rsidP="004E7F9C"/>
    <w:sectPr w:rsidR="00E85409" w:rsidRPr="009B0D30" w:rsidSect="00863DAE">
      <w:headerReference w:type="even" r:id="rId15"/>
      <w:headerReference w:type="default" r:id="rId16"/>
      <w:footerReference w:type="even" r:id="rId17"/>
      <w:footerReference w:type="default" r:id="rId18"/>
      <w:footerReference w:type="first" r:id="rId19"/>
      <w:pgSz w:w="12240" w:h="15840" w:code="1"/>
      <w:pgMar w:top="720" w:right="1440" w:bottom="794" w:left="1440" w:header="72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5F8E6" w14:textId="77777777" w:rsidR="00F91F26" w:rsidRDefault="00F91F26" w:rsidP="004A504B">
      <w:r>
        <w:separator/>
      </w:r>
    </w:p>
  </w:endnote>
  <w:endnote w:type="continuationSeparator" w:id="0">
    <w:p w14:paraId="3FD6CDAB" w14:textId="77777777" w:rsidR="00F91F26" w:rsidRDefault="00F91F2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EFD8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3A4D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5C83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36FEB6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2E534" w14:textId="77777777" w:rsidR="00F91F26" w:rsidRDefault="00F91F26" w:rsidP="004A504B">
      <w:r>
        <w:separator/>
      </w:r>
    </w:p>
  </w:footnote>
  <w:footnote w:type="continuationSeparator" w:id="0">
    <w:p w14:paraId="66467BE9" w14:textId="77777777" w:rsidR="00F91F26" w:rsidRDefault="00F91F26" w:rsidP="004A504B">
      <w:r>
        <w:continuationSeparator/>
      </w:r>
    </w:p>
  </w:footnote>
  <w:footnote w:id="1">
    <w:p w14:paraId="3115955D" w14:textId="698A495D"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w:t>
      </w:r>
      <w:r w:rsidRPr="00FF6F37">
        <w:rPr>
          <w:lang w:val="en-US"/>
        </w:rPr>
        <w:t>ExCom/9</w:t>
      </w:r>
      <w:r w:rsidR="008C31FD">
        <w:rPr>
          <w:lang w:val="en-US"/>
        </w:rPr>
        <w:t>3</w:t>
      </w:r>
      <w:r w:rsidRPr="00FF6F37">
        <w:rPr>
          <w:lang w:val="en-US"/>
        </w:rPr>
        <w:t>/1</w:t>
      </w:r>
    </w:p>
  </w:footnote>
  <w:footnote w:id="2">
    <w:p w14:paraId="240FDC64" w14:textId="5A9B5CE2" w:rsidR="00E901F3" w:rsidRPr="00C04B4F" w:rsidRDefault="00E901F3" w:rsidP="00E901F3">
      <w:pPr>
        <w:pStyle w:val="FootnoteText"/>
        <w:rPr>
          <w:lang w:val="en-US"/>
        </w:rPr>
      </w:pPr>
      <w:r>
        <w:rPr>
          <w:rStyle w:val="FootnoteReference"/>
        </w:rPr>
        <w:footnoteRef/>
      </w:r>
      <w:r>
        <w:t xml:space="preserve"> </w:t>
      </w:r>
      <w:r>
        <w:rPr>
          <w:lang w:val="en-US"/>
        </w:rPr>
        <w:t>UNEP/</w:t>
      </w:r>
      <w:proofErr w:type="spellStart"/>
      <w:r>
        <w:rPr>
          <w:lang w:val="en-US"/>
        </w:rPr>
        <w:t>OzL.</w:t>
      </w:r>
      <w:r w:rsidRPr="00FF6F37">
        <w:rPr>
          <w:lang w:val="en-US"/>
        </w:rPr>
        <w:t>Pro</w:t>
      </w:r>
      <w:proofErr w:type="spellEnd"/>
      <w:r w:rsidRPr="00FF6F37">
        <w:rPr>
          <w:lang w:val="en-US"/>
        </w:rPr>
        <w:t>/ExCom/9</w:t>
      </w:r>
      <w:r w:rsidR="008C31FD">
        <w:rPr>
          <w:lang w:val="en-US"/>
        </w:rPr>
        <w:t>3</w:t>
      </w:r>
      <w:r w:rsidRPr="00FF6F37">
        <w:rPr>
          <w:lang w:val="en-US"/>
        </w:rPr>
        <w:t>/5</w:t>
      </w:r>
    </w:p>
  </w:footnote>
  <w:footnote w:id="3">
    <w:p w14:paraId="29E18C1A" w14:textId="5122A92D" w:rsidR="00C8550B" w:rsidRDefault="00C8550B">
      <w:pPr>
        <w:pStyle w:val="FootnoteText"/>
      </w:pPr>
      <w:r>
        <w:rPr>
          <w:rStyle w:val="FootnoteReference"/>
        </w:rPr>
        <w:footnoteRef/>
      </w:r>
      <w:r>
        <w:t xml:space="preserve"> UNEP/</w:t>
      </w:r>
      <w:proofErr w:type="spellStart"/>
      <w:r>
        <w:t>OzL.Pro</w:t>
      </w:r>
      <w:proofErr w:type="spellEnd"/>
      <w:r>
        <w:t xml:space="preserve">/ExCom/91/7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DA9F" w14:textId="7AE418CB" w:rsidR="00DC6A10" w:rsidRPr="0033525D" w:rsidRDefault="00554C51">
    <w:r>
      <w:fldChar w:fldCharType="begin"/>
    </w:r>
    <w:r>
      <w:instrText xml:space="preserve"> DOCPROPERTY "Document number"  \* MERGEFORMAT </w:instrText>
    </w:r>
    <w:r>
      <w:fldChar w:fldCharType="separate"/>
    </w:r>
    <w:r w:rsidR="00867669">
      <w:t>UNEP/</w:t>
    </w:r>
    <w:proofErr w:type="spellStart"/>
    <w:r w:rsidR="00867669">
      <w:t>OzL.Pro</w:t>
    </w:r>
    <w:proofErr w:type="spellEnd"/>
    <w:r w:rsidR="00867669">
      <w:t>/ExCom/93/7</w:t>
    </w:r>
    <w:r>
      <w:fldChar w:fldCharType="end"/>
    </w:r>
  </w:p>
  <w:p w14:paraId="1AF6ECA4" w14:textId="77777777" w:rsidR="00DC6A10" w:rsidRPr="0033525D" w:rsidRDefault="00DC6A10"/>
  <w:p w14:paraId="0DE1121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C6CE3" w14:textId="38909D0A" w:rsidR="00DC6A10" w:rsidRPr="0033525D" w:rsidRDefault="00554C51">
    <w:pPr>
      <w:jc w:val="right"/>
    </w:pPr>
    <w:r>
      <w:fldChar w:fldCharType="begin"/>
    </w:r>
    <w:r>
      <w:instrText xml:space="preserve"> DOCPROPERTY "Document number"  \* MERGEFORMAT </w:instrText>
    </w:r>
    <w:r>
      <w:fldChar w:fldCharType="separate"/>
    </w:r>
    <w:r w:rsidR="00867669">
      <w:t>UNEP/</w:t>
    </w:r>
    <w:proofErr w:type="spellStart"/>
    <w:r w:rsidR="00867669">
      <w:t>OzL.Pro</w:t>
    </w:r>
    <w:proofErr w:type="spellEnd"/>
    <w:r w:rsidR="00867669">
      <w:t>/ExCom/93/7</w:t>
    </w:r>
    <w:r>
      <w:fldChar w:fldCharType="end"/>
    </w:r>
  </w:p>
  <w:p w14:paraId="296A33A2" w14:textId="77777777" w:rsidR="00DC6A10" w:rsidRPr="0033525D" w:rsidRDefault="00DC6A10"/>
  <w:p w14:paraId="6A4B885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5943B1A"/>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6A63BD5"/>
    <w:multiLevelType w:val="hybridMultilevel"/>
    <w:tmpl w:val="966C46BC"/>
    <w:lvl w:ilvl="0" w:tplc="6F4080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014EB7"/>
    <w:multiLevelType w:val="hybridMultilevel"/>
    <w:tmpl w:val="2B2C7CF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67582F"/>
    <w:multiLevelType w:val="multilevel"/>
    <w:tmpl w:val="55CE3B3C"/>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BBD1EBA"/>
    <w:multiLevelType w:val="hybridMultilevel"/>
    <w:tmpl w:val="9B0E12EC"/>
    <w:lvl w:ilvl="0" w:tplc="CD7C9CB6">
      <w:start w:val="3"/>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CF61926"/>
    <w:multiLevelType w:val="multilevel"/>
    <w:tmpl w:val="3DFE9164"/>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1" w15:restartNumberingAfterBreak="0">
    <w:nsid w:val="632664EF"/>
    <w:multiLevelType w:val="hybridMultilevel"/>
    <w:tmpl w:val="7792B32A"/>
    <w:lvl w:ilvl="0" w:tplc="1DF21386">
      <w:start w:val="4"/>
      <w:numFmt w:val="lowerRoman"/>
      <w:lvlText w:val="%1)"/>
      <w:lvlJc w:val="left"/>
      <w:pPr>
        <w:ind w:left="1571" w:hanging="720"/>
      </w:pPr>
      <w:rPr>
        <w:rFonts w:hint="default"/>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22" w15:restartNumberingAfterBreak="0">
    <w:nsid w:val="6836236A"/>
    <w:multiLevelType w:val="hybridMultilevel"/>
    <w:tmpl w:val="C5668918"/>
    <w:lvl w:ilvl="0" w:tplc="3990A7DA">
      <w:start w:val="3"/>
      <w:numFmt w:val="upperRoman"/>
      <w:lvlText w:val="%1."/>
      <w:lvlJc w:val="left"/>
      <w:pPr>
        <w:ind w:left="1800"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6EE75D18"/>
    <w:multiLevelType w:val="multilevel"/>
    <w:tmpl w:val="7C7E8C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7"/>
  </w:num>
  <w:num w:numId="18" w16cid:durableId="559828470">
    <w:abstractNumId w:val="18"/>
  </w:num>
  <w:num w:numId="19" w16cid:durableId="1488010068">
    <w:abstractNumId w:val="24"/>
  </w:num>
  <w:num w:numId="20" w16cid:durableId="444007775">
    <w:abstractNumId w:val="16"/>
  </w:num>
  <w:num w:numId="21" w16cid:durableId="127091340">
    <w:abstractNumId w:val="11"/>
  </w:num>
  <w:num w:numId="22" w16cid:durableId="934702420">
    <w:abstractNumId w:val="22"/>
  </w:num>
  <w:num w:numId="23" w16cid:durableId="2087191234">
    <w:abstractNumId w:val="19"/>
  </w:num>
  <w:num w:numId="24" w16cid:durableId="1068112370">
    <w:abstractNumId w:val="10"/>
  </w:num>
  <w:num w:numId="25" w16cid:durableId="2022199309">
    <w:abstractNumId w:val="10"/>
  </w:num>
  <w:num w:numId="26" w16cid:durableId="1448162101">
    <w:abstractNumId w:val="10"/>
  </w:num>
  <w:num w:numId="27" w16cid:durableId="1574966568">
    <w:abstractNumId w:val="10"/>
  </w:num>
  <w:num w:numId="28" w16cid:durableId="840655354">
    <w:abstractNumId w:val="10"/>
  </w:num>
  <w:num w:numId="29" w16cid:durableId="1784881910">
    <w:abstractNumId w:val="10"/>
  </w:num>
  <w:num w:numId="30" w16cid:durableId="1091854251">
    <w:abstractNumId w:val="10"/>
  </w:num>
  <w:num w:numId="31" w16cid:durableId="1133477517">
    <w:abstractNumId w:val="10"/>
  </w:num>
  <w:num w:numId="32" w16cid:durableId="211039119">
    <w:abstractNumId w:val="10"/>
  </w:num>
  <w:num w:numId="33" w16cid:durableId="430052020">
    <w:abstractNumId w:val="10"/>
  </w:num>
  <w:num w:numId="34" w16cid:durableId="1198350707">
    <w:abstractNumId w:val="10"/>
  </w:num>
  <w:num w:numId="35" w16cid:durableId="314456225">
    <w:abstractNumId w:val="10"/>
  </w:num>
  <w:num w:numId="36" w16cid:durableId="755519494">
    <w:abstractNumId w:val="10"/>
  </w:num>
  <w:num w:numId="37" w16cid:durableId="299307695">
    <w:abstractNumId w:val="10"/>
  </w:num>
  <w:num w:numId="38" w16cid:durableId="1610507672">
    <w:abstractNumId w:val="10"/>
  </w:num>
  <w:num w:numId="39" w16cid:durableId="1149788686">
    <w:abstractNumId w:val="10"/>
  </w:num>
  <w:num w:numId="40" w16cid:durableId="1388214972">
    <w:abstractNumId w:val="10"/>
  </w:num>
  <w:num w:numId="41" w16cid:durableId="769468094">
    <w:abstractNumId w:val="10"/>
  </w:num>
  <w:num w:numId="42" w16cid:durableId="518277869">
    <w:abstractNumId w:val="10"/>
    <w:lvlOverride w:ilvl="0">
      <w:startOverride w:val="1"/>
    </w:lvlOverride>
    <w:lvlOverride w:ilvl="1">
      <w:startOverride w:val="1"/>
    </w:lvlOverride>
    <w:lvlOverride w:ilvl="2">
      <w:startOverride w:val="2"/>
    </w:lvlOverride>
  </w:num>
  <w:num w:numId="43" w16cid:durableId="1318025486">
    <w:abstractNumId w:val="10"/>
  </w:num>
  <w:num w:numId="44" w16cid:durableId="148983981">
    <w:abstractNumId w:val="10"/>
  </w:num>
  <w:num w:numId="45" w16cid:durableId="2061974043">
    <w:abstractNumId w:val="10"/>
  </w:num>
  <w:num w:numId="46" w16cid:durableId="894244701">
    <w:abstractNumId w:val="21"/>
  </w:num>
  <w:num w:numId="47" w16cid:durableId="76443646">
    <w:abstractNumId w:val="10"/>
  </w:num>
  <w:num w:numId="48" w16cid:durableId="1940286936">
    <w:abstractNumId w:val="10"/>
    <w:lvlOverride w:ilvl="0">
      <w:startOverride w:val="1"/>
    </w:lvlOverride>
    <w:lvlOverride w:ilvl="1">
      <w:startOverride w:val="1"/>
    </w:lvlOverride>
    <w:lvlOverride w:ilvl="2">
      <w:startOverride w:val="4"/>
    </w:lvlOverride>
  </w:num>
  <w:num w:numId="49" w16cid:durableId="1973318697">
    <w:abstractNumId w:val="10"/>
  </w:num>
  <w:num w:numId="50" w16cid:durableId="1315137609">
    <w:abstractNumId w:val="23"/>
  </w:num>
  <w:num w:numId="51" w16cid:durableId="1302997386">
    <w:abstractNumId w:val="10"/>
  </w:num>
  <w:num w:numId="52" w16cid:durableId="1337264850">
    <w:abstractNumId w:val="10"/>
  </w:num>
  <w:num w:numId="53" w16cid:durableId="1662272687">
    <w:abstractNumId w:val="10"/>
  </w:num>
  <w:num w:numId="54" w16cid:durableId="863983279">
    <w:abstractNumId w:val="10"/>
  </w:num>
  <w:num w:numId="55" w16cid:durableId="987168867">
    <w:abstractNumId w:val="10"/>
  </w:num>
  <w:num w:numId="56" w16cid:durableId="1525174849">
    <w:abstractNumId w:val="10"/>
  </w:num>
  <w:num w:numId="57" w16cid:durableId="434061658">
    <w:abstractNumId w:val="10"/>
  </w:num>
  <w:num w:numId="58" w16cid:durableId="1612398977">
    <w:abstractNumId w:val="10"/>
  </w:num>
  <w:num w:numId="59" w16cid:durableId="847521313">
    <w:abstractNumId w:val="10"/>
  </w:num>
  <w:num w:numId="60" w16cid:durableId="1695303523">
    <w:abstractNumId w:val="10"/>
    <w:lvlOverride w:ilvl="0">
      <w:startOverride w:val="1"/>
    </w:lvlOverride>
    <w:lvlOverride w:ilvl="1">
      <w:startOverride w:val="1"/>
    </w:lvlOverride>
    <w:lvlOverride w:ilvl="2">
      <w:startOverride w:val="2"/>
    </w:lvlOverride>
  </w:num>
  <w:num w:numId="61" w16cid:durableId="885530185">
    <w:abstractNumId w:val="10"/>
    <w:lvlOverride w:ilvl="0">
      <w:startOverride w:val="1"/>
    </w:lvlOverride>
    <w:lvlOverride w:ilvl="1">
      <w:startOverride w:val="1"/>
    </w:lvlOverride>
    <w:lvlOverride w:ilvl="2">
      <w:startOverride w:val="3"/>
    </w:lvlOverride>
  </w:num>
  <w:num w:numId="62" w16cid:durableId="996886324">
    <w:abstractNumId w:val="10"/>
  </w:num>
  <w:num w:numId="63" w16cid:durableId="147407740">
    <w:abstractNumId w:val="10"/>
  </w:num>
  <w:num w:numId="64" w16cid:durableId="805003440">
    <w:abstractNumId w:val="10"/>
    <w:lvlOverride w:ilvl="0">
      <w:startOverride w:val="1"/>
    </w:lvlOverride>
    <w:lvlOverride w:ilvl="1">
      <w:startOverride w:val="1"/>
    </w:lvlOverride>
    <w:lvlOverride w:ilvl="2">
      <w:startOverride w:val="2"/>
    </w:lvlOverride>
  </w:num>
  <w:num w:numId="65" w16cid:durableId="1141071166">
    <w:abstractNumId w:val="10"/>
    <w:lvlOverride w:ilvl="0">
      <w:startOverride w:val="1"/>
    </w:lvlOverride>
    <w:lvlOverride w:ilvl="1">
      <w:startOverride w:val="1"/>
    </w:lvlOverride>
    <w:lvlOverride w:ilvl="2">
      <w:startOverride w:val="3"/>
    </w:lvlOverride>
  </w:num>
  <w:num w:numId="66" w16cid:durableId="490144947">
    <w:abstractNumId w:val="10"/>
  </w:num>
  <w:num w:numId="67" w16cid:durableId="795875414">
    <w:abstractNumId w:val="10"/>
    <w:lvlOverride w:ilvl="0">
      <w:startOverride w:val="1"/>
    </w:lvlOverride>
    <w:lvlOverride w:ilvl="1">
      <w:startOverride w:val="2"/>
    </w:lvlOverride>
  </w:num>
  <w:num w:numId="68" w16cid:durableId="726798932">
    <w:abstractNumId w:val="10"/>
  </w:num>
  <w:num w:numId="69" w16cid:durableId="123473264">
    <w:abstractNumId w:val="13"/>
  </w:num>
  <w:num w:numId="70" w16cid:durableId="660474135">
    <w:abstractNumId w:val="20"/>
  </w:num>
  <w:num w:numId="71" w16cid:durableId="1465852616">
    <w:abstractNumId w:val="12"/>
  </w:num>
  <w:num w:numId="72" w16cid:durableId="1830830256">
    <w:abstractNumId w:val="14"/>
  </w:num>
  <w:num w:numId="73" w16cid:durableId="1229147369">
    <w:abstractNumId w:val="20"/>
  </w:num>
  <w:num w:numId="74" w16cid:durableId="1104885460">
    <w:abstractNumId w:val="20"/>
  </w:num>
  <w:num w:numId="75" w16cid:durableId="1028723372">
    <w:abstractNumId w:val="20"/>
  </w:num>
  <w:num w:numId="76" w16cid:durableId="1846942359">
    <w:abstractNumId w:val="20"/>
  </w:num>
  <w:num w:numId="77" w16cid:durableId="1089347368">
    <w:abstractNumId w:val="20"/>
  </w:num>
  <w:num w:numId="78" w16cid:durableId="1818838610">
    <w:abstractNumId w:val="20"/>
  </w:num>
  <w:num w:numId="79" w16cid:durableId="352195199">
    <w:abstractNumId w:val="20"/>
  </w:num>
  <w:num w:numId="80" w16cid:durableId="532348948">
    <w:abstractNumId w:val="20"/>
  </w:num>
  <w:num w:numId="81" w16cid:durableId="1677226201">
    <w:abstractNumId w:val="20"/>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0B1"/>
    <w:rsid w:val="00000FED"/>
    <w:rsid w:val="0000114A"/>
    <w:rsid w:val="0000193C"/>
    <w:rsid w:val="00001D62"/>
    <w:rsid w:val="0000434E"/>
    <w:rsid w:val="000059F4"/>
    <w:rsid w:val="000101B2"/>
    <w:rsid w:val="00013F2F"/>
    <w:rsid w:val="00014C8C"/>
    <w:rsid w:val="00015FD8"/>
    <w:rsid w:val="00020270"/>
    <w:rsid w:val="00020B38"/>
    <w:rsid w:val="000211A9"/>
    <w:rsid w:val="00021238"/>
    <w:rsid w:val="000250EE"/>
    <w:rsid w:val="0002686A"/>
    <w:rsid w:val="00026FD7"/>
    <w:rsid w:val="00027F59"/>
    <w:rsid w:val="0003098A"/>
    <w:rsid w:val="00031260"/>
    <w:rsid w:val="000326D0"/>
    <w:rsid w:val="00032886"/>
    <w:rsid w:val="000344E3"/>
    <w:rsid w:val="0003681A"/>
    <w:rsid w:val="000372B7"/>
    <w:rsid w:val="00042121"/>
    <w:rsid w:val="00042CDD"/>
    <w:rsid w:val="00047517"/>
    <w:rsid w:val="00050F6E"/>
    <w:rsid w:val="00052325"/>
    <w:rsid w:val="0005279F"/>
    <w:rsid w:val="00052BE7"/>
    <w:rsid w:val="00054C74"/>
    <w:rsid w:val="000563BF"/>
    <w:rsid w:val="00061EC2"/>
    <w:rsid w:val="0006299F"/>
    <w:rsid w:val="00063A17"/>
    <w:rsid w:val="00063BB7"/>
    <w:rsid w:val="00066CE8"/>
    <w:rsid w:val="00070C52"/>
    <w:rsid w:val="000717FD"/>
    <w:rsid w:val="00072459"/>
    <w:rsid w:val="00076424"/>
    <w:rsid w:val="00077526"/>
    <w:rsid w:val="00080ED0"/>
    <w:rsid w:val="000810AF"/>
    <w:rsid w:val="00081B2B"/>
    <w:rsid w:val="00082E95"/>
    <w:rsid w:val="00083AFB"/>
    <w:rsid w:val="0008498C"/>
    <w:rsid w:val="00084D78"/>
    <w:rsid w:val="00085B8F"/>
    <w:rsid w:val="00086BE7"/>
    <w:rsid w:val="00087802"/>
    <w:rsid w:val="00090481"/>
    <w:rsid w:val="000908C8"/>
    <w:rsid w:val="0009168F"/>
    <w:rsid w:val="000A17E5"/>
    <w:rsid w:val="000A3826"/>
    <w:rsid w:val="000A3E4A"/>
    <w:rsid w:val="000A6C26"/>
    <w:rsid w:val="000A70F5"/>
    <w:rsid w:val="000A7F5B"/>
    <w:rsid w:val="000B36C8"/>
    <w:rsid w:val="000B3FF5"/>
    <w:rsid w:val="000B4CE7"/>
    <w:rsid w:val="000B655F"/>
    <w:rsid w:val="000B6F0D"/>
    <w:rsid w:val="000C5324"/>
    <w:rsid w:val="000C550B"/>
    <w:rsid w:val="000D08C7"/>
    <w:rsid w:val="000D1361"/>
    <w:rsid w:val="000D162E"/>
    <w:rsid w:val="000D2353"/>
    <w:rsid w:val="000D3866"/>
    <w:rsid w:val="000D461E"/>
    <w:rsid w:val="000D52A4"/>
    <w:rsid w:val="000D56A5"/>
    <w:rsid w:val="000E012B"/>
    <w:rsid w:val="000E07BC"/>
    <w:rsid w:val="000E2E21"/>
    <w:rsid w:val="000E3D42"/>
    <w:rsid w:val="000E63E6"/>
    <w:rsid w:val="000F1CD4"/>
    <w:rsid w:val="000F1CD5"/>
    <w:rsid w:val="000F33B3"/>
    <w:rsid w:val="000F4103"/>
    <w:rsid w:val="000F4B03"/>
    <w:rsid w:val="000F5166"/>
    <w:rsid w:val="000F56B1"/>
    <w:rsid w:val="000F70A7"/>
    <w:rsid w:val="000F7CAC"/>
    <w:rsid w:val="00100144"/>
    <w:rsid w:val="00105BB8"/>
    <w:rsid w:val="001118A3"/>
    <w:rsid w:val="001137D5"/>
    <w:rsid w:val="00113CCA"/>
    <w:rsid w:val="00117356"/>
    <w:rsid w:val="001212C0"/>
    <w:rsid w:val="00122F25"/>
    <w:rsid w:val="0012748E"/>
    <w:rsid w:val="0012762F"/>
    <w:rsid w:val="001316E2"/>
    <w:rsid w:val="00131D67"/>
    <w:rsid w:val="001335ED"/>
    <w:rsid w:val="00133D27"/>
    <w:rsid w:val="00135142"/>
    <w:rsid w:val="00135980"/>
    <w:rsid w:val="0013786F"/>
    <w:rsid w:val="001403D1"/>
    <w:rsid w:val="001425C3"/>
    <w:rsid w:val="00143943"/>
    <w:rsid w:val="001442A0"/>
    <w:rsid w:val="00151935"/>
    <w:rsid w:val="00154726"/>
    <w:rsid w:val="001571B9"/>
    <w:rsid w:val="00161BD2"/>
    <w:rsid w:val="00164719"/>
    <w:rsid w:val="00165A91"/>
    <w:rsid w:val="00166FC4"/>
    <w:rsid w:val="001677AC"/>
    <w:rsid w:val="001743A3"/>
    <w:rsid w:val="001747A0"/>
    <w:rsid w:val="001763B6"/>
    <w:rsid w:val="001804EA"/>
    <w:rsid w:val="00182005"/>
    <w:rsid w:val="00183EB4"/>
    <w:rsid w:val="00190A61"/>
    <w:rsid w:val="00190C93"/>
    <w:rsid w:val="00196A23"/>
    <w:rsid w:val="001A2215"/>
    <w:rsid w:val="001A3342"/>
    <w:rsid w:val="001A3E3D"/>
    <w:rsid w:val="001A7049"/>
    <w:rsid w:val="001A7C4A"/>
    <w:rsid w:val="001B1E40"/>
    <w:rsid w:val="001B417B"/>
    <w:rsid w:val="001B58FB"/>
    <w:rsid w:val="001B6E4A"/>
    <w:rsid w:val="001C2013"/>
    <w:rsid w:val="001C4E5E"/>
    <w:rsid w:val="001C5C2A"/>
    <w:rsid w:val="001C764E"/>
    <w:rsid w:val="001D4F6A"/>
    <w:rsid w:val="001E1052"/>
    <w:rsid w:val="001E21B1"/>
    <w:rsid w:val="001E2F93"/>
    <w:rsid w:val="001E4554"/>
    <w:rsid w:val="001E61E5"/>
    <w:rsid w:val="001E751E"/>
    <w:rsid w:val="001E7F77"/>
    <w:rsid w:val="001F02F5"/>
    <w:rsid w:val="001F2159"/>
    <w:rsid w:val="001F47A0"/>
    <w:rsid w:val="001F53FD"/>
    <w:rsid w:val="001F6A0D"/>
    <w:rsid w:val="001F7033"/>
    <w:rsid w:val="00200795"/>
    <w:rsid w:val="00201B74"/>
    <w:rsid w:val="00203961"/>
    <w:rsid w:val="002063E0"/>
    <w:rsid w:val="00206990"/>
    <w:rsid w:val="00210B8B"/>
    <w:rsid w:val="00213AF6"/>
    <w:rsid w:val="00214863"/>
    <w:rsid w:val="002151F3"/>
    <w:rsid w:val="002156B4"/>
    <w:rsid w:val="00217E89"/>
    <w:rsid w:val="00221FB3"/>
    <w:rsid w:val="00224B2C"/>
    <w:rsid w:val="00224FCD"/>
    <w:rsid w:val="00225FC5"/>
    <w:rsid w:val="00227F27"/>
    <w:rsid w:val="002329F3"/>
    <w:rsid w:val="00253222"/>
    <w:rsid w:val="002535EA"/>
    <w:rsid w:val="00254FE5"/>
    <w:rsid w:val="00256AD8"/>
    <w:rsid w:val="00260391"/>
    <w:rsid w:val="00261C13"/>
    <w:rsid w:val="00262847"/>
    <w:rsid w:val="0026780B"/>
    <w:rsid w:val="00270723"/>
    <w:rsid w:val="00270B7D"/>
    <w:rsid w:val="00270EA4"/>
    <w:rsid w:val="00271496"/>
    <w:rsid w:val="00271CA2"/>
    <w:rsid w:val="002801BD"/>
    <w:rsid w:val="00281949"/>
    <w:rsid w:val="00281BB2"/>
    <w:rsid w:val="00282CED"/>
    <w:rsid w:val="00286D8D"/>
    <w:rsid w:val="002878D6"/>
    <w:rsid w:val="00290B3C"/>
    <w:rsid w:val="002939F9"/>
    <w:rsid w:val="00294FE9"/>
    <w:rsid w:val="0029745D"/>
    <w:rsid w:val="002A03C3"/>
    <w:rsid w:val="002A0A39"/>
    <w:rsid w:val="002A1959"/>
    <w:rsid w:val="002A2B0B"/>
    <w:rsid w:val="002A5501"/>
    <w:rsid w:val="002A5F69"/>
    <w:rsid w:val="002B254E"/>
    <w:rsid w:val="002B3092"/>
    <w:rsid w:val="002B3603"/>
    <w:rsid w:val="002B44AA"/>
    <w:rsid w:val="002B72E9"/>
    <w:rsid w:val="002C0D93"/>
    <w:rsid w:val="002C27D7"/>
    <w:rsid w:val="002C46AB"/>
    <w:rsid w:val="002C4D0F"/>
    <w:rsid w:val="002C6380"/>
    <w:rsid w:val="002C7998"/>
    <w:rsid w:val="002D06B9"/>
    <w:rsid w:val="002D2CD8"/>
    <w:rsid w:val="002D42C0"/>
    <w:rsid w:val="002D50A7"/>
    <w:rsid w:val="002D773A"/>
    <w:rsid w:val="002F1583"/>
    <w:rsid w:val="002F1798"/>
    <w:rsid w:val="002F1E53"/>
    <w:rsid w:val="002F21F1"/>
    <w:rsid w:val="002F2CAA"/>
    <w:rsid w:val="002F43A6"/>
    <w:rsid w:val="002F5D1B"/>
    <w:rsid w:val="002F69F9"/>
    <w:rsid w:val="002F7585"/>
    <w:rsid w:val="0030052C"/>
    <w:rsid w:val="00300CA0"/>
    <w:rsid w:val="00301A35"/>
    <w:rsid w:val="0030435A"/>
    <w:rsid w:val="00305E60"/>
    <w:rsid w:val="00312A4E"/>
    <w:rsid w:val="003158EE"/>
    <w:rsid w:val="00316D9B"/>
    <w:rsid w:val="0032020D"/>
    <w:rsid w:val="00322EF6"/>
    <w:rsid w:val="00323351"/>
    <w:rsid w:val="00324A11"/>
    <w:rsid w:val="00326D5B"/>
    <w:rsid w:val="003306E1"/>
    <w:rsid w:val="003320E4"/>
    <w:rsid w:val="003327D9"/>
    <w:rsid w:val="0033525D"/>
    <w:rsid w:val="00336DC4"/>
    <w:rsid w:val="00337A37"/>
    <w:rsid w:val="003414F3"/>
    <w:rsid w:val="00341E54"/>
    <w:rsid w:val="00344E6E"/>
    <w:rsid w:val="00353075"/>
    <w:rsid w:val="003554EB"/>
    <w:rsid w:val="0035613E"/>
    <w:rsid w:val="00360A9F"/>
    <w:rsid w:val="0036317A"/>
    <w:rsid w:val="00363EE9"/>
    <w:rsid w:val="00364444"/>
    <w:rsid w:val="00364CA7"/>
    <w:rsid w:val="00367E62"/>
    <w:rsid w:val="00372771"/>
    <w:rsid w:val="00373AF9"/>
    <w:rsid w:val="00376128"/>
    <w:rsid w:val="003764AE"/>
    <w:rsid w:val="0037742E"/>
    <w:rsid w:val="00377D56"/>
    <w:rsid w:val="0038245A"/>
    <w:rsid w:val="00382D34"/>
    <w:rsid w:val="003840E6"/>
    <w:rsid w:val="00384AF8"/>
    <w:rsid w:val="00385CFC"/>
    <w:rsid w:val="00385F30"/>
    <w:rsid w:val="00387164"/>
    <w:rsid w:val="00390C20"/>
    <w:rsid w:val="0039337A"/>
    <w:rsid w:val="00395655"/>
    <w:rsid w:val="00397048"/>
    <w:rsid w:val="003A00FB"/>
    <w:rsid w:val="003A0AE0"/>
    <w:rsid w:val="003A1317"/>
    <w:rsid w:val="003A1952"/>
    <w:rsid w:val="003A3189"/>
    <w:rsid w:val="003A3CA7"/>
    <w:rsid w:val="003A661C"/>
    <w:rsid w:val="003A6E9F"/>
    <w:rsid w:val="003B08EB"/>
    <w:rsid w:val="003B2DB9"/>
    <w:rsid w:val="003B3077"/>
    <w:rsid w:val="003B33BD"/>
    <w:rsid w:val="003B4160"/>
    <w:rsid w:val="003B49E6"/>
    <w:rsid w:val="003B569D"/>
    <w:rsid w:val="003B5FF8"/>
    <w:rsid w:val="003C0C25"/>
    <w:rsid w:val="003C3C0E"/>
    <w:rsid w:val="003D0C7E"/>
    <w:rsid w:val="003D124D"/>
    <w:rsid w:val="003D1752"/>
    <w:rsid w:val="003D21EB"/>
    <w:rsid w:val="003D2225"/>
    <w:rsid w:val="003D29A4"/>
    <w:rsid w:val="003D42A6"/>
    <w:rsid w:val="003D4F21"/>
    <w:rsid w:val="003D4FAC"/>
    <w:rsid w:val="003D6FDB"/>
    <w:rsid w:val="003E2B3C"/>
    <w:rsid w:val="003E63CE"/>
    <w:rsid w:val="003E644C"/>
    <w:rsid w:val="003E7906"/>
    <w:rsid w:val="003F000F"/>
    <w:rsid w:val="003F002D"/>
    <w:rsid w:val="003F1A74"/>
    <w:rsid w:val="003F3C50"/>
    <w:rsid w:val="003F7312"/>
    <w:rsid w:val="00401518"/>
    <w:rsid w:val="0040315A"/>
    <w:rsid w:val="00406202"/>
    <w:rsid w:val="00406A6A"/>
    <w:rsid w:val="00406B22"/>
    <w:rsid w:val="00407147"/>
    <w:rsid w:val="004078FA"/>
    <w:rsid w:val="00407A59"/>
    <w:rsid w:val="00407F73"/>
    <w:rsid w:val="00412954"/>
    <w:rsid w:val="004139C7"/>
    <w:rsid w:val="0042471E"/>
    <w:rsid w:val="00424DBD"/>
    <w:rsid w:val="0042702A"/>
    <w:rsid w:val="00431816"/>
    <w:rsid w:val="00431E08"/>
    <w:rsid w:val="004328A7"/>
    <w:rsid w:val="00434C74"/>
    <w:rsid w:val="00435213"/>
    <w:rsid w:val="00440FDB"/>
    <w:rsid w:val="004414D4"/>
    <w:rsid w:val="00443548"/>
    <w:rsid w:val="00443F09"/>
    <w:rsid w:val="00444332"/>
    <w:rsid w:val="004479AD"/>
    <w:rsid w:val="00447D03"/>
    <w:rsid w:val="00447E69"/>
    <w:rsid w:val="00456EB4"/>
    <w:rsid w:val="004573C0"/>
    <w:rsid w:val="00457827"/>
    <w:rsid w:val="00457A80"/>
    <w:rsid w:val="00461F4F"/>
    <w:rsid w:val="00462965"/>
    <w:rsid w:val="00463E53"/>
    <w:rsid w:val="00470433"/>
    <w:rsid w:val="004718F3"/>
    <w:rsid w:val="00475040"/>
    <w:rsid w:val="00475BED"/>
    <w:rsid w:val="00477A6E"/>
    <w:rsid w:val="00480981"/>
    <w:rsid w:val="00482158"/>
    <w:rsid w:val="004878D6"/>
    <w:rsid w:val="00490822"/>
    <w:rsid w:val="00490C06"/>
    <w:rsid w:val="00492CD4"/>
    <w:rsid w:val="00493D40"/>
    <w:rsid w:val="00493EE3"/>
    <w:rsid w:val="00495E36"/>
    <w:rsid w:val="00496758"/>
    <w:rsid w:val="004967B6"/>
    <w:rsid w:val="004974E6"/>
    <w:rsid w:val="00497708"/>
    <w:rsid w:val="004A240A"/>
    <w:rsid w:val="004A504B"/>
    <w:rsid w:val="004A6911"/>
    <w:rsid w:val="004A7478"/>
    <w:rsid w:val="004B2553"/>
    <w:rsid w:val="004B296B"/>
    <w:rsid w:val="004B54E0"/>
    <w:rsid w:val="004B62C4"/>
    <w:rsid w:val="004B7384"/>
    <w:rsid w:val="004C20B6"/>
    <w:rsid w:val="004C3372"/>
    <w:rsid w:val="004C4269"/>
    <w:rsid w:val="004C591F"/>
    <w:rsid w:val="004D051D"/>
    <w:rsid w:val="004D2425"/>
    <w:rsid w:val="004D2C5D"/>
    <w:rsid w:val="004D3681"/>
    <w:rsid w:val="004D3904"/>
    <w:rsid w:val="004D6236"/>
    <w:rsid w:val="004D64D5"/>
    <w:rsid w:val="004D6A49"/>
    <w:rsid w:val="004D6B37"/>
    <w:rsid w:val="004D7F90"/>
    <w:rsid w:val="004E2425"/>
    <w:rsid w:val="004E4DBB"/>
    <w:rsid w:val="004E4E41"/>
    <w:rsid w:val="004E73DB"/>
    <w:rsid w:val="004E7F9C"/>
    <w:rsid w:val="004F3493"/>
    <w:rsid w:val="004F5143"/>
    <w:rsid w:val="004F5B97"/>
    <w:rsid w:val="004F6970"/>
    <w:rsid w:val="004F6985"/>
    <w:rsid w:val="004F75C4"/>
    <w:rsid w:val="00500D93"/>
    <w:rsid w:val="00500DC3"/>
    <w:rsid w:val="005012F4"/>
    <w:rsid w:val="0050378F"/>
    <w:rsid w:val="005103B8"/>
    <w:rsid w:val="00511B4F"/>
    <w:rsid w:val="00512B09"/>
    <w:rsid w:val="00520A91"/>
    <w:rsid w:val="005220ED"/>
    <w:rsid w:val="00522AF7"/>
    <w:rsid w:val="0052463C"/>
    <w:rsid w:val="00525BF5"/>
    <w:rsid w:val="00526947"/>
    <w:rsid w:val="005324E5"/>
    <w:rsid w:val="00533796"/>
    <w:rsid w:val="005340B6"/>
    <w:rsid w:val="00534CC3"/>
    <w:rsid w:val="0053633D"/>
    <w:rsid w:val="00537343"/>
    <w:rsid w:val="00537596"/>
    <w:rsid w:val="00541516"/>
    <w:rsid w:val="005516F3"/>
    <w:rsid w:val="00554C51"/>
    <w:rsid w:val="00555D75"/>
    <w:rsid w:val="00556649"/>
    <w:rsid w:val="00560DF0"/>
    <w:rsid w:val="005612EC"/>
    <w:rsid w:val="005626FA"/>
    <w:rsid w:val="00565A0C"/>
    <w:rsid w:val="00566CB5"/>
    <w:rsid w:val="0056759C"/>
    <w:rsid w:val="0057388A"/>
    <w:rsid w:val="0057586A"/>
    <w:rsid w:val="005761D0"/>
    <w:rsid w:val="005800F6"/>
    <w:rsid w:val="005827C9"/>
    <w:rsid w:val="005835F8"/>
    <w:rsid w:val="00584F85"/>
    <w:rsid w:val="005850AF"/>
    <w:rsid w:val="0058678C"/>
    <w:rsid w:val="00586B33"/>
    <w:rsid w:val="00587D47"/>
    <w:rsid w:val="00592D37"/>
    <w:rsid w:val="005944FD"/>
    <w:rsid w:val="0059513E"/>
    <w:rsid w:val="005969D6"/>
    <w:rsid w:val="005A005F"/>
    <w:rsid w:val="005A1FB9"/>
    <w:rsid w:val="005A6AA4"/>
    <w:rsid w:val="005A6D9F"/>
    <w:rsid w:val="005B408C"/>
    <w:rsid w:val="005B48FF"/>
    <w:rsid w:val="005C0A4E"/>
    <w:rsid w:val="005C110F"/>
    <w:rsid w:val="005C1E32"/>
    <w:rsid w:val="005C2885"/>
    <w:rsid w:val="005C3F0F"/>
    <w:rsid w:val="005C4BDB"/>
    <w:rsid w:val="005C5371"/>
    <w:rsid w:val="005C6500"/>
    <w:rsid w:val="005C670D"/>
    <w:rsid w:val="005D10B0"/>
    <w:rsid w:val="005D17E3"/>
    <w:rsid w:val="005D363F"/>
    <w:rsid w:val="005D4F71"/>
    <w:rsid w:val="005E0A3B"/>
    <w:rsid w:val="005E0E63"/>
    <w:rsid w:val="005E3914"/>
    <w:rsid w:val="005E66C4"/>
    <w:rsid w:val="005E7F17"/>
    <w:rsid w:val="00602B04"/>
    <w:rsid w:val="00604C15"/>
    <w:rsid w:val="006158D5"/>
    <w:rsid w:val="00616001"/>
    <w:rsid w:val="006162A4"/>
    <w:rsid w:val="0061672E"/>
    <w:rsid w:val="00616FF4"/>
    <w:rsid w:val="006210AD"/>
    <w:rsid w:val="0062244B"/>
    <w:rsid w:val="00622594"/>
    <w:rsid w:val="00622C92"/>
    <w:rsid w:val="00625D83"/>
    <w:rsid w:val="006265FE"/>
    <w:rsid w:val="0062661B"/>
    <w:rsid w:val="00627A27"/>
    <w:rsid w:val="0063122C"/>
    <w:rsid w:val="00634099"/>
    <w:rsid w:val="00634284"/>
    <w:rsid w:val="006346FB"/>
    <w:rsid w:val="006352C0"/>
    <w:rsid w:val="00635E3F"/>
    <w:rsid w:val="006376A0"/>
    <w:rsid w:val="00637B9B"/>
    <w:rsid w:val="00643EE1"/>
    <w:rsid w:val="00644525"/>
    <w:rsid w:val="0064598D"/>
    <w:rsid w:val="00647E40"/>
    <w:rsid w:val="00651744"/>
    <w:rsid w:val="00651984"/>
    <w:rsid w:val="00653129"/>
    <w:rsid w:val="0065381A"/>
    <w:rsid w:val="00654D04"/>
    <w:rsid w:val="00655AB7"/>
    <w:rsid w:val="00660995"/>
    <w:rsid w:val="006615B4"/>
    <w:rsid w:val="00661865"/>
    <w:rsid w:val="006623E7"/>
    <w:rsid w:val="00662AA5"/>
    <w:rsid w:val="00662B80"/>
    <w:rsid w:val="00664522"/>
    <w:rsid w:val="00666A9A"/>
    <w:rsid w:val="0066768F"/>
    <w:rsid w:val="00670A43"/>
    <w:rsid w:val="00670F6C"/>
    <w:rsid w:val="00672127"/>
    <w:rsid w:val="00672588"/>
    <w:rsid w:val="0067359A"/>
    <w:rsid w:val="00673E77"/>
    <w:rsid w:val="00674B82"/>
    <w:rsid w:val="00676E58"/>
    <w:rsid w:val="00677BB0"/>
    <w:rsid w:val="006809BE"/>
    <w:rsid w:val="0068276B"/>
    <w:rsid w:val="006836AC"/>
    <w:rsid w:val="006845DF"/>
    <w:rsid w:val="006852C7"/>
    <w:rsid w:val="006852CE"/>
    <w:rsid w:val="0069214B"/>
    <w:rsid w:val="00692D14"/>
    <w:rsid w:val="00693E30"/>
    <w:rsid w:val="00694E25"/>
    <w:rsid w:val="0069732E"/>
    <w:rsid w:val="006A244D"/>
    <w:rsid w:val="006A5849"/>
    <w:rsid w:val="006A5EEC"/>
    <w:rsid w:val="006A6F6C"/>
    <w:rsid w:val="006A7A3B"/>
    <w:rsid w:val="006B3A62"/>
    <w:rsid w:val="006B512B"/>
    <w:rsid w:val="006B5889"/>
    <w:rsid w:val="006B5BB2"/>
    <w:rsid w:val="006B65C7"/>
    <w:rsid w:val="006B7FDB"/>
    <w:rsid w:val="006C1727"/>
    <w:rsid w:val="006C32FD"/>
    <w:rsid w:val="006C39CE"/>
    <w:rsid w:val="006C5E8D"/>
    <w:rsid w:val="006C67D0"/>
    <w:rsid w:val="006D0FCC"/>
    <w:rsid w:val="006D21CA"/>
    <w:rsid w:val="006D21F5"/>
    <w:rsid w:val="006D3089"/>
    <w:rsid w:val="006D3474"/>
    <w:rsid w:val="006E126D"/>
    <w:rsid w:val="006E1CA5"/>
    <w:rsid w:val="006E1FC3"/>
    <w:rsid w:val="006E3A70"/>
    <w:rsid w:val="006E3B20"/>
    <w:rsid w:val="006E4A5D"/>
    <w:rsid w:val="006E50E5"/>
    <w:rsid w:val="006E60C9"/>
    <w:rsid w:val="006E67AA"/>
    <w:rsid w:val="006F103F"/>
    <w:rsid w:val="006F1149"/>
    <w:rsid w:val="006F33A4"/>
    <w:rsid w:val="006F7ECC"/>
    <w:rsid w:val="00701537"/>
    <w:rsid w:val="00704CE9"/>
    <w:rsid w:val="007057FA"/>
    <w:rsid w:val="0070616B"/>
    <w:rsid w:val="00706295"/>
    <w:rsid w:val="00706FDA"/>
    <w:rsid w:val="007077BB"/>
    <w:rsid w:val="00711F9A"/>
    <w:rsid w:val="007134DA"/>
    <w:rsid w:val="00713810"/>
    <w:rsid w:val="00714097"/>
    <w:rsid w:val="007145BC"/>
    <w:rsid w:val="0071673A"/>
    <w:rsid w:val="00716C48"/>
    <w:rsid w:val="0072248B"/>
    <w:rsid w:val="00722503"/>
    <w:rsid w:val="00722EC3"/>
    <w:rsid w:val="0072509E"/>
    <w:rsid w:val="007303A5"/>
    <w:rsid w:val="00730B3E"/>
    <w:rsid w:val="00731F95"/>
    <w:rsid w:val="00732B2B"/>
    <w:rsid w:val="00733CDB"/>
    <w:rsid w:val="0073420B"/>
    <w:rsid w:val="00734FE6"/>
    <w:rsid w:val="00736367"/>
    <w:rsid w:val="007365E5"/>
    <w:rsid w:val="00736BF6"/>
    <w:rsid w:val="00742B04"/>
    <w:rsid w:val="00742B8C"/>
    <w:rsid w:val="0074760E"/>
    <w:rsid w:val="00753A30"/>
    <w:rsid w:val="00754ABA"/>
    <w:rsid w:val="0075704D"/>
    <w:rsid w:val="00760F8A"/>
    <w:rsid w:val="00761D0A"/>
    <w:rsid w:val="00761F00"/>
    <w:rsid w:val="00766BF7"/>
    <w:rsid w:val="00771A92"/>
    <w:rsid w:val="00771E9F"/>
    <w:rsid w:val="00772B8B"/>
    <w:rsid w:val="00773936"/>
    <w:rsid w:val="007740D0"/>
    <w:rsid w:val="007758BE"/>
    <w:rsid w:val="007758CF"/>
    <w:rsid w:val="00781202"/>
    <w:rsid w:val="007817D0"/>
    <w:rsid w:val="00782302"/>
    <w:rsid w:val="00782B0D"/>
    <w:rsid w:val="00782EF5"/>
    <w:rsid w:val="007843F8"/>
    <w:rsid w:val="007968F0"/>
    <w:rsid w:val="0079781A"/>
    <w:rsid w:val="007A00CC"/>
    <w:rsid w:val="007A0382"/>
    <w:rsid w:val="007A1546"/>
    <w:rsid w:val="007A228C"/>
    <w:rsid w:val="007A2FC9"/>
    <w:rsid w:val="007A368E"/>
    <w:rsid w:val="007A43CB"/>
    <w:rsid w:val="007A5868"/>
    <w:rsid w:val="007A64E2"/>
    <w:rsid w:val="007A6D04"/>
    <w:rsid w:val="007B04CE"/>
    <w:rsid w:val="007B1449"/>
    <w:rsid w:val="007B6871"/>
    <w:rsid w:val="007B7A2F"/>
    <w:rsid w:val="007B7CFA"/>
    <w:rsid w:val="007C19E8"/>
    <w:rsid w:val="007C202F"/>
    <w:rsid w:val="007C32EE"/>
    <w:rsid w:val="007C3B48"/>
    <w:rsid w:val="007C3D33"/>
    <w:rsid w:val="007D22EB"/>
    <w:rsid w:val="007D294A"/>
    <w:rsid w:val="007D47D2"/>
    <w:rsid w:val="007D6EC0"/>
    <w:rsid w:val="007D75B9"/>
    <w:rsid w:val="007D7E1D"/>
    <w:rsid w:val="007E0298"/>
    <w:rsid w:val="007E18D6"/>
    <w:rsid w:val="007E2B62"/>
    <w:rsid w:val="007E3224"/>
    <w:rsid w:val="007E3CAB"/>
    <w:rsid w:val="007F15B2"/>
    <w:rsid w:val="007F279D"/>
    <w:rsid w:val="007F2C1F"/>
    <w:rsid w:val="007F4113"/>
    <w:rsid w:val="007F5826"/>
    <w:rsid w:val="007F5C21"/>
    <w:rsid w:val="007F648E"/>
    <w:rsid w:val="00801176"/>
    <w:rsid w:val="008014EC"/>
    <w:rsid w:val="00802587"/>
    <w:rsid w:val="0080345C"/>
    <w:rsid w:val="00805551"/>
    <w:rsid w:val="00805A99"/>
    <w:rsid w:val="0080633A"/>
    <w:rsid w:val="00807D39"/>
    <w:rsid w:val="008102E1"/>
    <w:rsid w:val="00813860"/>
    <w:rsid w:val="00817CD5"/>
    <w:rsid w:val="0082442A"/>
    <w:rsid w:val="00824C67"/>
    <w:rsid w:val="00824CA7"/>
    <w:rsid w:val="0082522F"/>
    <w:rsid w:val="00825567"/>
    <w:rsid w:val="008271D7"/>
    <w:rsid w:val="008274CC"/>
    <w:rsid w:val="00827FCA"/>
    <w:rsid w:val="00830D3B"/>
    <w:rsid w:val="00831979"/>
    <w:rsid w:val="0083259F"/>
    <w:rsid w:val="008329C7"/>
    <w:rsid w:val="00836144"/>
    <w:rsid w:val="00843B1E"/>
    <w:rsid w:val="008444C3"/>
    <w:rsid w:val="00844BD6"/>
    <w:rsid w:val="0084793F"/>
    <w:rsid w:val="00851352"/>
    <w:rsid w:val="00851AA2"/>
    <w:rsid w:val="00851D21"/>
    <w:rsid w:val="0085520D"/>
    <w:rsid w:val="00857077"/>
    <w:rsid w:val="00861B6B"/>
    <w:rsid w:val="00863227"/>
    <w:rsid w:val="00863230"/>
    <w:rsid w:val="00863C3B"/>
    <w:rsid w:val="00863DAE"/>
    <w:rsid w:val="00865BD0"/>
    <w:rsid w:val="00865D12"/>
    <w:rsid w:val="00867669"/>
    <w:rsid w:val="008705BA"/>
    <w:rsid w:val="008717D8"/>
    <w:rsid w:val="0087215C"/>
    <w:rsid w:val="00875062"/>
    <w:rsid w:val="00875D25"/>
    <w:rsid w:val="008772EA"/>
    <w:rsid w:val="0087741E"/>
    <w:rsid w:val="00880E35"/>
    <w:rsid w:val="00881A04"/>
    <w:rsid w:val="008851D4"/>
    <w:rsid w:val="00886F73"/>
    <w:rsid w:val="008875FE"/>
    <w:rsid w:val="00887F8E"/>
    <w:rsid w:val="00891106"/>
    <w:rsid w:val="008914FC"/>
    <w:rsid w:val="008922DB"/>
    <w:rsid w:val="00892B47"/>
    <w:rsid w:val="00895DD1"/>
    <w:rsid w:val="0089622A"/>
    <w:rsid w:val="00896234"/>
    <w:rsid w:val="00897E43"/>
    <w:rsid w:val="008A2B70"/>
    <w:rsid w:val="008B0B10"/>
    <w:rsid w:val="008B70DB"/>
    <w:rsid w:val="008B7C59"/>
    <w:rsid w:val="008C222B"/>
    <w:rsid w:val="008C31FD"/>
    <w:rsid w:val="008C5738"/>
    <w:rsid w:val="008C6767"/>
    <w:rsid w:val="008C7EAD"/>
    <w:rsid w:val="008D0A07"/>
    <w:rsid w:val="008D0CFE"/>
    <w:rsid w:val="008D6152"/>
    <w:rsid w:val="008D6B43"/>
    <w:rsid w:val="008D6D28"/>
    <w:rsid w:val="008E293C"/>
    <w:rsid w:val="008E3C9A"/>
    <w:rsid w:val="008E5DFC"/>
    <w:rsid w:val="008E7BA9"/>
    <w:rsid w:val="008F0F81"/>
    <w:rsid w:val="008F1C37"/>
    <w:rsid w:val="008F27BF"/>
    <w:rsid w:val="008F2E64"/>
    <w:rsid w:val="008F3C19"/>
    <w:rsid w:val="008F5AFC"/>
    <w:rsid w:val="009000A6"/>
    <w:rsid w:val="0090046F"/>
    <w:rsid w:val="009014C6"/>
    <w:rsid w:val="00902A5F"/>
    <w:rsid w:val="00904EC8"/>
    <w:rsid w:val="009054A1"/>
    <w:rsid w:val="00905987"/>
    <w:rsid w:val="00911DE6"/>
    <w:rsid w:val="009142EC"/>
    <w:rsid w:val="009154C3"/>
    <w:rsid w:val="00915737"/>
    <w:rsid w:val="00923540"/>
    <w:rsid w:val="00925F84"/>
    <w:rsid w:val="00926767"/>
    <w:rsid w:val="00926EBB"/>
    <w:rsid w:val="00926FD8"/>
    <w:rsid w:val="009313A1"/>
    <w:rsid w:val="0093268C"/>
    <w:rsid w:val="009361D5"/>
    <w:rsid w:val="0093641B"/>
    <w:rsid w:val="0093769C"/>
    <w:rsid w:val="00940311"/>
    <w:rsid w:val="009428A4"/>
    <w:rsid w:val="00943DE2"/>
    <w:rsid w:val="009563AB"/>
    <w:rsid w:val="00956ABF"/>
    <w:rsid w:val="00956CC2"/>
    <w:rsid w:val="00957BF1"/>
    <w:rsid w:val="00964D63"/>
    <w:rsid w:val="009659F4"/>
    <w:rsid w:val="00965BE8"/>
    <w:rsid w:val="00970D60"/>
    <w:rsid w:val="00972234"/>
    <w:rsid w:val="0097300D"/>
    <w:rsid w:val="00974446"/>
    <w:rsid w:val="00977E71"/>
    <w:rsid w:val="00984FDD"/>
    <w:rsid w:val="009852BC"/>
    <w:rsid w:val="009855B8"/>
    <w:rsid w:val="00985730"/>
    <w:rsid w:val="00986925"/>
    <w:rsid w:val="00986AED"/>
    <w:rsid w:val="00987299"/>
    <w:rsid w:val="0099390E"/>
    <w:rsid w:val="0099416C"/>
    <w:rsid w:val="009960E5"/>
    <w:rsid w:val="009A3EE4"/>
    <w:rsid w:val="009A7ADC"/>
    <w:rsid w:val="009B0D30"/>
    <w:rsid w:val="009B1CE9"/>
    <w:rsid w:val="009C19B7"/>
    <w:rsid w:val="009C4B51"/>
    <w:rsid w:val="009C5ABB"/>
    <w:rsid w:val="009C697D"/>
    <w:rsid w:val="009D1460"/>
    <w:rsid w:val="009D3CF5"/>
    <w:rsid w:val="009D6525"/>
    <w:rsid w:val="009D7188"/>
    <w:rsid w:val="009D7C51"/>
    <w:rsid w:val="009E196C"/>
    <w:rsid w:val="009E50F3"/>
    <w:rsid w:val="009E6A0A"/>
    <w:rsid w:val="009F2011"/>
    <w:rsid w:val="009F2B4B"/>
    <w:rsid w:val="009F3258"/>
    <w:rsid w:val="009F36BF"/>
    <w:rsid w:val="009F3758"/>
    <w:rsid w:val="00A009F1"/>
    <w:rsid w:val="00A01B1B"/>
    <w:rsid w:val="00A061D3"/>
    <w:rsid w:val="00A10884"/>
    <w:rsid w:val="00A111B6"/>
    <w:rsid w:val="00A1210D"/>
    <w:rsid w:val="00A13114"/>
    <w:rsid w:val="00A13754"/>
    <w:rsid w:val="00A16A9B"/>
    <w:rsid w:val="00A210F6"/>
    <w:rsid w:val="00A23BC5"/>
    <w:rsid w:val="00A26579"/>
    <w:rsid w:val="00A26D27"/>
    <w:rsid w:val="00A279DF"/>
    <w:rsid w:val="00A3186A"/>
    <w:rsid w:val="00A33F83"/>
    <w:rsid w:val="00A34511"/>
    <w:rsid w:val="00A35B62"/>
    <w:rsid w:val="00A376EE"/>
    <w:rsid w:val="00A42A99"/>
    <w:rsid w:val="00A42DB2"/>
    <w:rsid w:val="00A4393B"/>
    <w:rsid w:val="00A5151A"/>
    <w:rsid w:val="00A53A99"/>
    <w:rsid w:val="00A558DB"/>
    <w:rsid w:val="00A57951"/>
    <w:rsid w:val="00A57E0A"/>
    <w:rsid w:val="00A600E8"/>
    <w:rsid w:val="00A60246"/>
    <w:rsid w:val="00A61BDA"/>
    <w:rsid w:val="00A61D21"/>
    <w:rsid w:val="00A738C0"/>
    <w:rsid w:val="00A7734F"/>
    <w:rsid w:val="00A80F54"/>
    <w:rsid w:val="00A81561"/>
    <w:rsid w:val="00A823F6"/>
    <w:rsid w:val="00A831C3"/>
    <w:rsid w:val="00A84502"/>
    <w:rsid w:val="00A8719E"/>
    <w:rsid w:val="00A91CFB"/>
    <w:rsid w:val="00A96286"/>
    <w:rsid w:val="00A96E62"/>
    <w:rsid w:val="00AA0A89"/>
    <w:rsid w:val="00AA36C3"/>
    <w:rsid w:val="00AA4AC0"/>
    <w:rsid w:val="00AA5368"/>
    <w:rsid w:val="00AA6429"/>
    <w:rsid w:val="00AA6506"/>
    <w:rsid w:val="00AB1768"/>
    <w:rsid w:val="00AB29D3"/>
    <w:rsid w:val="00AC01AA"/>
    <w:rsid w:val="00AC2CFF"/>
    <w:rsid w:val="00AC2F48"/>
    <w:rsid w:val="00AC3BB6"/>
    <w:rsid w:val="00AC3EDD"/>
    <w:rsid w:val="00AC410F"/>
    <w:rsid w:val="00AC4F72"/>
    <w:rsid w:val="00AC664D"/>
    <w:rsid w:val="00AC7114"/>
    <w:rsid w:val="00AC7D5A"/>
    <w:rsid w:val="00AC7DB7"/>
    <w:rsid w:val="00AD03B7"/>
    <w:rsid w:val="00AD1CBE"/>
    <w:rsid w:val="00AD62AC"/>
    <w:rsid w:val="00AE1A94"/>
    <w:rsid w:val="00AE3AFA"/>
    <w:rsid w:val="00AE482E"/>
    <w:rsid w:val="00AE7862"/>
    <w:rsid w:val="00AF2931"/>
    <w:rsid w:val="00AF2C49"/>
    <w:rsid w:val="00AF51FD"/>
    <w:rsid w:val="00AF7122"/>
    <w:rsid w:val="00AF741A"/>
    <w:rsid w:val="00AF77CA"/>
    <w:rsid w:val="00B01ADB"/>
    <w:rsid w:val="00B04161"/>
    <w:rsid w:val="00B056F9"/>
    <w:rsid w:val="00B07A53"/>
    <w:rsid w:val="00B11E3D"/>
    <w:rsid w:val="00B14D2C"/>
    <w:rsid w:val="00B15252"/>
    <w:rsid w:val="00B15542"/>
    <w:rsid w:val="00B17E82"/>
    <w:rsid w:val="00B203E8"/>
    <w:rsid w:val="00B20C2E"/>
    <w:rsid w:val="00B21398"/>
    <w:rsid w:val="00B249A6"/>
    <w:rsid w:val="00B323C4"/>
    <w:rsid w:val="00B3297B"/>
    <w:rsid w:val="00B4575A"/>
    <w:rsid w:val="00B458A6"/>
    <w:rsid w:val="00B575BA"/>
    <w:rsid w:val="00B57816"/>
    <w:rsid w:val="00B61C97"/>
    <w:rsid w:val="00B65CC5"/>
    <w:rsid w:val="00B714D6"/>
    <w:rsid w:val="00B71608"/>
    <w:rsid w:val="00B718F7"/>
    <w:rsid w:val="00B75FBD"/>
    <w:rsid w:val="00B76429"/>
    <w:rsid w:val="00B76772"/>
    <w:rsid w:val="00B821B9"/>
    <w:rsid w:val="00B85F58"/>
    <w:rsid w:val="00B86471"/>
    <w:rsid w:val="00B90259"/>
    <w:rsid w:val="00B90313"/>
    <w:rsid w:val="00B93DB1"/>
    <w:rsid w:val="00B956D4"/>
    <w:rsid w:val="00B97446"/>
    <w:rsid w:val="00BA0ED2"/>
    <w:rsid w:val="00BA1738"/>
    <w:rsid w:val="00BA1BAD"/>
    <w:rsid w:val="00BA5656"/>
    <w:rsid w:val="00BA7432"/>
    <w:rsid w:val="00BB0881"/>
    <w:rsid w:val="00BB2764"/>
    <w:rsid w:val="00BB2F8B"/>
    <w:rsid w:val="00BB328D"/>
    <w:rsid w:val="00BB7325"/>
    <w:rsid w:val="00BC1AA0"/>
    <w:rsid w:val="00BC2495"/>
    <w:rsid w:val="00BC304D"/>
    <w:rsid w:val="00BC314A"/>
    <w:rsid w:val="00BC43D6"/>
    <w:rsid w:val="00BC57E1"/>
    <w:rsid w:val="00BC7EB9"/>
    <w:rsid w:val="00BD1817"/>
    <w:rsid w:val="00BD2643"/>
    <w:rsid w:val="00BD4837"/>
    <w:rsid w:val="00BD56B1"/>
    <w:rsid w:val="00BD6558"/>
    <w:rsid w:val="00BE55F4"/>
    <w:rsid w:val="00BE589E"/>
    <w:rsid w:val="00BE6285"/>
    <w:rsid w:val="00BF2AD7"/>
    <w:rsid w:val="00BF2F76"/>
    <w:rsid w:val="00BF3022"/>
    <w:rsid w:val="00BF3214"/>
    <w:rsid w:val="00BF4342"/>
    <w:rsid w:val="00BF528C"/>
    <w:rsid w:val="00BF5573"/>
    <w:rsid w:val="00C0540C"/>
    <w:rsid w:val="00C05735"/>
    <w:rsid w:val="00C07ED9"/>
    <w:rsid w:val="00C10BE1"/>
    <w:rsid w:val="00C129AB"/>
    <w:rsid w:val="00C15867"/>
    <w:rsid w:val="00C15C65"/>
    <w:rsid w:val="00C17D1D"/>
    <w:rsid w:val="00C20B3C"/>
    <w:rsid w:val="00C2296D"/>
    <w:rsid w:val="00C23131"/>
    <w:rsid w:val="00C23155"/>
    <w:rsid w:val="00C23DE2"/>
    <w:rsid w:val="00C25885"/>
    <w:rsid w:val="00C26B9D"/>
    <w:rsid w:val="00C27F76"/>
    <w:rsid w:val="00C3598C"/>
    <w:rsid w:val="00C37CA8"/>
    <w:rsid w:val="00C40C41"/>
    <w:rsid w:val="00C45885"/>
    <w:rsid w:val="00C50F22"/>
    <w:rsid w:val="00C51DFF"/>
    <w:rsid w:val="00C533D3"/>
    <w:rsid w:val="00C5358C"/>
    <w:rsid w:val="00C5768F"/>
    <w:rsid w:val="00C57971"/>
    <w:rsid w:val="00C57C72"/>
    <w:rsid w:val="00C60038"/>
    <w:rsid w:val="00C620E3"/>
    <w:rsid w:val="00C62D5C"/>
    <w:rsid w:val="00C65BD7"/>
    <w:rsid w:val="00C6631D"/>
    <w:rsid w:val="00C67DD8"/>
    <w:rsid w:val="00C70304"/>
    <w:rsid w:val="00C71E14"/>
    <w:rsid w:val="00C726C9"/>
    <w:rsid w:val="00C74665"/>
    <w:rsid w:val="00C7639F"/>
    <w:rsid w:val="00C76BA4"/>
    <w:rsid w:val="00C77300"/>
    <w:rsid w:val="00C77B17"/>
    <w:rsid w:val="00C8016B"/>
    <w:rsid w:val="00C83A48"/>
    <w:rsid w:val="00C8550B"/>
    <w:rsid w:val="00C85865"/>
    <w:rsid w:val="00C85E85"/>
    <w:rsid w:val="00C913BC"/>
    <w:rsid w:val="00C92F07"/>
    <w:rsid w:val="00CA1559"/>
    <w:rsid w:val="00CA2EAE"/>
    <w:rsid w:val="00CA3424"/>
    <w:rsid w:val="00CA48B3"/>
    <w:rsid w:val="00CA4AC1"/>
    <w:rsid w:val="00CA59FB"/>
    <w:rsid w:val="00CA6BCC"/>
    <w:rsid w:val="00CA70B1"/>
    <w:rsid w:val="00CB0316"/>
    <w:rsid w:val="00CB0B11"/>
    <w:rsid w:val="00CB2894"/>
    <w:rsid w:val="00CB426A"/>
    <w:rsid w:val="00CB5354"/>
    <w:rsid w:val="00CB72C9"/>
    <w:rsid w:val="00CC3127"/>
    <w:rsid w:val="00CC3C9E"/>
    <w:rsid w:val="00CC6A14"/>
    <w:rsid w:val="00CC70A3"/>
    <w:rsid w:val="00CD3FC1"/>
    <w:rsid w:val="00CD4442"/>
    <w:rsid w:val="00CD5244"/>
    <w:rsid w:val="00CD53C3"/>
    <w:rsid w:val="00CD574E"/>
    <w:rsid w:val="00CD5998"/>
    <w:rsid w:val="00CD63A3"/>
    <w:rsid w:val="00CD7990"/>
    <w:rsid w:val="00CE211F"/>
    <w:rsid w:val="00CE2437"/>
    <w:rsid w:val="00CE3D60"/>
    <w:rsid w:val="00CE4C22"/>
    <w:rsid w:val="00CE76E5"/>
    <w:rsid w:val="00CF216B"/>
    <w:rsid w:val="00CF2942"/>
    <w:rsid w:val="00CF2B38"/>
    <w:rsid w:val="00CF389D"/>
    <w:rsid w:val="00CF41EC"/>
    <w:rsid w:val="00CF5D04"/>
    <w:rsid w:val="00CF6185"/>
    <w:rsid w:val="00CF652F"/>
    <w:rsid w:val="00D00D3A"/>
    <w:rsid w:val="00D01896"/>
    <w:rsid w:val="00D04036"/>
    <w:rsid w:val="00D04DE4"/>
    <w:rsid w:val="00D04FA1"/>
    <w:rsid w:val="00D0631B"/>
    <w:rsid w:val="00D063F1"/>
    <w:rsid w:val="00D1133A"/>
    <w:rsid w:val="00D12546"/>
    <w:rsid w:val="00D14F22"/>
    <w:rsid w:val="00D2270A"/>
    <w:rsid w:val="00D313D7"/>
    <w:rsid w:val="00D3174C"/>
    <w:rsid w:val="00D328E4"/>
    <w:rsid w:val="00D34F36"/>
    <w:rsid w:val="00D36110"/>
    <w:rsid w:val="00D43F59"/>
    <w:rsid w:val="00D440B7"/>
    <w:rsid w:val="00D4741C"/>
    <w:rsid w:val="00D47CC3"/>
    <w:rsid w:val="00D57918"/>
    <w:rsid w:val="00D60849"/>
    <w:rsid w:val="00D6581D"/>
    <w:rsid w:val="00D663AF"/>
    <w:rsid w:val="00D73118"/>
    <w:rsid w:val="00D73DC6"/>
    <w:rsid w:val="00D74C1A"/>
    <w:rsid w:val="00D74EDF"/>
    <w:rsid w:val="00D7534A"/>
    <w:rsid w:val="00D754C1"/>
    <w:rsid w:val="00D77393"/>
    <w:rsid w:val="00D77A35"/>
    <w:rsid w:val="00D8090A"/>
    <w:rsid w:val="00D81407"/>
    <w:rsid w:val="00D81B3E"/>
    <w:rsid w:val="00D8398E"/>
    <w:rsid w:val="00D90111"/>
    <w:rsid w:val="00D90C70"/>
    <w:rsid w:val="00D90E49"/>
    <w:rsid w:val="00D96918"/>
    <w:rsid w:val="00D96ADE"/>
    <w:rsid w:val="00DA0CE2"/>
    <w:rsid w:val="00DA2387"/>
    <w:rsid w:val="00DA5789"/>
    <w:rsid w:val="00DA635A"/>
    <w:rsid w:val="00DB235B"/>
    <w:rsid w:val="00DB34F9"/>
    <w:rsid w:val="00DB4534"/>
    <w:rsid w:val="00DB564F"/>
    <w:rsid w:val="00DC00BB"/>
    <w:rsid w:val="00DC33A0"/>
    <w:rsid w:val="00DC4A6E"/>
    <w:rsid w:val="00DC5A21"/>
    <w:rsid w:val="00DC6A10"/>
    <w:rsid w:val="00DC74BA"/>
    <w:rsid w:val="00DD442B"/>
    <w:rsid w:val="00DD4E53"/>
    <w:rsid w:val="00DD5ADE"/>
    <w:rsid w:val="00DE3C81"/>
    <w:rsid w:val="00DE4214"/>
    <w:rsid w:val="00DE657E"/>
    <w:rsid w:val="00DE7FF8"/>
    <w:rsid w:val="00DF0DCC"/>
    <w:rsid w:val="00DF186B"/>
    <w:rsid w:val="00DF29E2"/>
    <w:rsid w:val="00DF2F35"/>
    <w:rsid w:val="00DF4704"/>
    <w:rsid w:val="00DF4E17"/>
    <w:rsid w:val="00DF4F4C"/>
    <w:rsid w:val="00DF587C"/>
    <w:rsid w:val="00E024AA"/>
    <w:rsid w:val="00E03215"/>
    <w:rsid w:val="00E03B5B"/>
    <w:rsid w:val="00E03DFD"/>
    <w:rsid w:val="00E04DB0"/>
    <w:rsid w:val="00E04E94"/>
    <w:rsid w:val="00E05087"/>
    <w:rsid w:val="00E0669E"/>
    <w:rsid w:val="00E07EDA"/>
    <w:rsid w:val="00E12096"/>
    <w:rsid w:val="00E1246A"/>
    <w:rsid w:val="00E12605"/>
    <w:rsid w:val="00E13A00"/>
    <w:rsid w:val="00E159FC"/>
    <w:rsid w:val="00E15C77"/>
    <w:rsid w:val="00E16FA9"/>
    <w:rsid w:val="00E22C96"/>
    <w:rsid w:val="00E23A49"/>
    <w:rsid w:val="00E23E3D"/>
    <w:rsid w:val="00E250F1"/>
    <w:rsid w:val="00E2711E"/>
    <w:rsid w:val="00E2794C"/>
    <w:rsid w:val="00E27CE4"/>
    <w:rsid w:val="00E313D6"/>
    <w:rsid w:val="00E31E9A"/>
    <w:rsid w:val="00E327C4"/>
    <w:rsid w:val="00E3308D"/>
    <w:rsid w:val="00E33143"/>
    <w:rsid w:val="00E34FFA"/>
    <w:rsid w:val="00E3550D"/>
    <w:rsid w:val="00E41343"/>
    <w:rsid w:val="00E417D7"/>
    <w:rsid w:val="00E477EE"/>
    <w:rsid w:val="00E51774"/>
    <w:rsid w:val="00E52838"/>
    <w:rsid w:val="00E52902"/>
    <w:rsid w:val="00E53818"/>
    <w:rsid w:val="00E614E0"/>
    <w:rsid w:val="00E62059"/>
    <w:rsid w:val="00E71FA8"/>
    <w:rsid w:val="00E73F7F"/>
    <w:rsid w:val="00E753E8"/>
    <w:rsid w:val="00E80629"/>
    <w:rsid w:val="00E820C3"/>
    <w:rsid w:val="00E8263C"/>
    <w:rsid w:val="00E82BF9"/>
    <w:rsid w:val="00E84088"/>
    <w:rsid w:val="00E85370"/>
    <w:rsid w:val="00E85409"/>
    <w:rsid w:val="00E87AA5"/>
    <w:rsid w:val="00E87C95"/>
    <w:rsid w:val="00E901F3"/>
    <w:rsid w:val="00E90E2C"/>
    <w:rsid w:val="00EA429F"/>
    <w:rsid w:val="00EA4F9E"/>
    <w:rsid w:val="00EA51A8"/>
    <w:rsid w:val="00EA5F30"/>
    <w:rsid w:val="00EA63CA"/>
    <w:rsid w:val="00EA6D3B"/>
    <w:rsid w:val="00EB00AD"/>
    <w:rsid w:val="00EB0DC9"/>
    <w:rsid w:val="00EB136C"/>
    <w:rsid w:val="00EB3803"/>
    <w:rsid w:val="00EB480E"/>
    <w:rsid w:val="00EB511A"/>
    <w:rsid w:val="00EB5EC6"/>
    <w:rsid w:val="00EB6DF2"/>
    <w:rsid w:val="00EB7611"/>
    <w:rsid w:val="00EB7D89"/>
    <w:rsid w:val="00EB7FC9"/>
    <w:rsid w:val="00EC0F28"/>
    <w:rsid w:val="00EC1723"/>
    <w:rsid w:val="00ED0BBF"/>
    <w:rsid w:val="00ED1E39"/>
    <w:rsid w:val="00ED27E8"/>
    <w:rsid w:val="00ED7137"/>
    <w:rsid w:val="00EE027E"/>
    <w:rsid w:val="00EE117D"/>
    <w:rsid w:val="00EE6430"/>
    <w:rsid w:val="00EE7D68"/>
    <w:rsid w:val="00EF05E1"/>
    <w:rsid w:val="00EF06EA"/>
    <w:rsid w:val="00EF0FE4"/>
    <w:rsid w:val="00F00CDB"/>
    <w:rsid w:val="00F03C57"/>
    <w:rsid w:val="00F04A35"/>
    <w:rsid w:val="00F06DE9"/>
    <w:rsid w:val="00F073B2"/>
    <w:rsid w:val="00F07604"/>
    <w:rsid w:val="00F10472"/>
    <w:rsid w:val="00F1161C"/>
    <w:rsid w:val="00F1439C"/>
    <w:rsid w:val="00F15B99"/>
    <w:rsid w:val="00F160B5"/>
    <w:rsid w:val="00F162DB"/>
    <w:rsid w:val="00F1733A"/>
    <w:rsid w:val="00F21088"/>
    <w:rsid w:val="00F23327"/>
    <w:rsid w:val="00F24400"/>
    <w:rsid w:val="00F266D4"/>
    <w:rsid w:val="00F27678"/>
    <w:rsid w:val="00F27755"/>
    <w:rsid w:val="00F277B7"/>
    <w:rsid w:val="00F327E7"/>
    <w:rsid w:val="00F3287E"/>
    <w:rsid w:val="00F330DD"/>
    <w:rsid w:val="00F34FAE"/>
    <w:rsid w:val="00F35746"/>
    <w:rsid w:val="00F36ACA"/>
    <w:rsid w:val="00F413BE"/>
    <w:rsid w:val="00F425AF"/>
    <w:rsid w:val="00F42838"/>
    <w:rsid w:val="00F447C7"/>
    <w:rsid w:val="00F459B4"/>
    <w:rsid w:val="00F460AE"/>
    <w:rsid w:val="00F46694"/>
    <w:rsid w:val="00F5211B"/>
    <w:rsid w:val="00F554A9"/>
    <w:rsid w:val="00F55A4D"/>
    <w:rsid w:val="00F62A10"/>
    <w:rsid w:val="00F63407"/>
    <w:rsid w:val="00F645B4"/>
    <w:rsid w:val="00F65C80"/>
    <w:rsid w:val="00F66B48"/>
    <w:rsid w:val="00F676CD"/>
    <w:rsid w:val="00F70F60"/>
    <w:rsid w:val="00F71105"/>
    <w:rsid w:val="00F716FD"/>
    <w:rsid w:val="00F76B1F"/>
    <w:rsid w:val="00F76B24"/>
    <w:rsid w:val="00F80355"/>
    <w:rsid w:val="00F81504"/>
    <w:rsid w:val="00F817C9"/>
    <w:rsid w:val="00F8659A"/>
    <w:rsid w:val="00F87C43"/>
    <w:rsid w:val="00F910A2"/>
    <w:rsid w:val="00F91EB9"/>
    <w:rsid w:val="00F91F26"/>
    <w:rsid w:val="00F9237D"/>
    <w:rsid w:val="00F938DB"/>
    <w:rsid w:val="00FA07BF"/>
    <w:rsid w:val="00FA1ED0"/>
    <w:rsid w:val="00FA4521"/>
    <w:rsid w:val="00FA5681"/>
    <w:rsid w:val="00FA56FD"/>
    <w:rsid w:val="00FA5722"/>
    <w:rsid w:val="00FA5D74"/>
    <w:rsid w:val="00FA6042"/>
    <w:rsid w:val="00FB00A2"/>
    <w:rsid w:val="00FB05FD"/>
    <w:rsid w:val="00FB0C81"/>
    <w:rsid w:val="00FB1E42"/>
    <w:rsid w:val="00FB3F02"/>
    <w:rsid w:val="00FB6B50"/>
    <w:rsid w:val="00FB768C"/>
    <w:rsid w:val="00FC088F"/>
    <w:rsid w:val="00FC2200"/>
    <w:rsid w:val="00FC2540"/>
    <w:rsid w:val="00FC2A4D"/>
    <w:rsid w:val="00FC639C"/>
    <w:rsid w:val="00FC6400"/>
    <w:rsid w:val="00FD0DD2"/>
    <w:rsid w:val="00FD152F"/>
    <w:rsid w:val="00FD1F71"/>
    <w:rsid w:val="00FD4A79"/>
    <w:rsid w:val="00FD5ECE"/>
    <w:rsid w:val="00FE1DDA"/>
    <w:rsid w:val="00FE71E5"/>
    <w:rsid w:val="00FF0204"/>
    <w:rsid w:val="00FF21A1"/>
    <w:rsid w:val="00FF22A2"/>
    <w:rsid w:val="00FF3AED"/>
    <w:rsid w:val="00FF6534"/>
    <w:rsid w:val="00FF6ECA"/>
    <w:rsid w:val="00FF6F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002E8"/>
  <w15:docId w15:val="{3987CC6B-16E1-4E9F-AF26-09D9D29B7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7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7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70"/>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70"/>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70"/>
      </w:numPr>
      <w:spacing w:before="240" w:after="60"/>
      <w:outlineLvl w:val="5"/>
    </w:pPr>
    <w:rPr>
      <w:rFonts w:ascii="Arial" w:hAnsi="Arial"/>
      <w:i/>
    </w:rPr>
  </w:style>
  <w:style w:type="paragraph" w:styleId="Heading7">
    <w:name w:val="heading 7"/>
    <w:basedOn w:val="Normal"/>
    <w:next w:val="Normal"/>
    <w:qFormat/>
    <w:rsid w:val="00A5151A"/>
    <w:pPr>
      <w:numPr>
        <w:ilvl w:val="6"/>
        <w:numId w:val="7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7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1F3"/>
    <w:rPr>
      <w:sz w:val="22"/>
      <w:szCs w:val="22"/>
      <w:lang w:val="en-CA"/>
    </w:rPr>
  </w:style>
  <w:style w:type="paragraph" w:styleId="ListParagraph">
    <w:name w:val="List Paragraph"/>
    <w:basedOn w:val="Normal"/>
    <w:uiPriority w:val="34"/>
    <w:qFormat/>
    <w:rsid w:val="00E901F3"/>
    <w:pPr>
      <w:ind w:left="720"/>
      <w:contextualSpacing/>
    </w:pPr>
  </w:style>
  <w:style w:type="character" w:customStyle="1" w:styleId="ListParagraph1">
    <w:name w:val="List Paragraph 1"/>
    <w:basedOn w:val="DefaultParagraphFont"/>
    <w:rsid w:val="00E901F3"/>
    <w:rPr>
      <w:b/>
      <w:bCs/>
    </w:rPr>
  </w:style>
  <w:style w:type="paragraph" w:styleId="Revision">
    <w:name w:val="Revision"/>
    <w:hidden/>
    <w:uiPriority w:val="99"/>
    <w:semiHidden/>
    <w:rsid w:val="004D2C5D"/>
    <w:rPr>
      <w:sz w:val="22"/>
      <w:szCs w:val="22"/>
      <w:lang w:val="en-CA"/>
    </w:rPr>
  </w:style>
  <w:style w:type="paragraph" w:styleId="NormalWeb">
    <w:name w:val="Normal (Web)"/>
    <w:basedOn w:val="Normal"/>
    <w:uiPriority w:val="99"/>
    <w:semiHidden/>
    <w:unhideWhenUsed/>
    <w:rsid w:val="00F04A35"/>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8861">
      <w:bodyDiv w:val="1"/>
      <w:marLeft w:val="0"/>
      <w:marRight w:val="0"/>
      <w:marTop w:val="0"/>
      <w:marBottom w:val="0"/>
      <w:divBdr>
        <w:top w:val="none" w:sz="0" w:space="0" w:color="auto"/>
        <w:left w:val="none" w:sz="0" w:space="0" w:color="auto"/>
        <w:bottom w:val="none" w:sz="0" w:space="0" w:color="auto"/>
        <w:right w:val="none" w:sz="0" w:space="0" w:color="auto"/>
      </w:divBdr>
    </w:div>
    <w:div w:id="25565234">
      <w:bodyDiv w:val="1"/>
      <w:marLeft w:val="0"/>
      <w:marRight w:val="0"/>
      <w:marTop w:val="0"/>
      <w:marBottom w:val="0"/>
      <w:divBdr>
        <w:top w:val="none" w:sz="0" w:space="0" w:color="auto"/>
        <w:left w:val="none" w:sz="0" w:space="0" w:color="auto"/>
        <w:bottom w:val="none" w:sz="0" w:space="0" w:color="auto"/>
        <w:right w:val="none" w:sz="0" w:space="0" w:color="auto"/>
      </w:divBdr>
    </w:div>
    <w:div w:id="38555351">
      <w:bodyDiv w:val="1"/>
      <w:marLeft w:val="0"/>
      <w:marRight w:val="0"/>
      <w:marTop w:val="0"/>
      <w:marBottom w:val="0"/>
      <w:divBdr>
        <w:top w:val="none" w:sz="0" w:space="0" w:color="auto"/>
        <w:left w:val="none" w:sz="0" w:space="0" w:color="auto"/>
        <w:bottom w:val="none" w:sz="0" w:space="0" w:color="auto"/>
        <w:right w:val="none" w:sz="0" w:space="0" w:color="auto"/>
      </w:divBdr>
    </w:div>
    <w:div w:id="47803682">
      <w:bodyDiv w:val="1"/>
      <w:marLeft w:val="0"/>
      <w:marRight w:val="0"/>
      <w:marTop w:val="0"/>
      <w:marBottom w:val="0"/>
      <w:divBdr>
        <w:top w:val="none" w:sz="0" w:space="0" w:color="auto"/>
        <w:left w:val="none" w:sz="0" w:space="0" w:color="auto"/>
        <w:bottom w:val="none" w:sz="0" w:space="0" w:color="auto"/>
        <w:right w:val="none" w:sz="0" w:space="0" w:color="auto"/>
      </w:divBdr>
    </w:div>
    <w:div w:id="65609334">
      <w:bodyDiv w:val="1"/>
      <w:marLeft w:val="0"/>
      <w:marRight w:val="0"/>
      <w:marTop w:val="0"/>
      <w:marBottom w:val="0"/>
      <w:divBdr>
        <w:top w:val="none" w:sz="0" w:space="0" w:color="auto"/>
        <w:left w:val="none" w:sz="0" w:space="0" w:color="auto"/>
        <w:bottom w:val="none" w:sz="0" w:space="0" w:color="auto"/>
        <w:right w:val="none" w:sz="0" w:space="0" w:color="auto"/>
      </w:divBdr>
    </w:div>
    <w:div w:id="94331429">
      <w:bodyDiv w:val="1"/>
      <w:marLeft w:val="0"/>
      <w:marRight w:val="0"/>
      <w:marTop w:val="0"/>
      <w:marBottom w:val="0"/>
      <w:divBdr>
        <w:top w:val="none" w:sz="0" w:space="0" w:color="auto"/>
        <w:left w:val="none" w:sz="0" w:space="0" w:color="auto"/>
        <w:bottom w:val="none" w:sz="0" w:space="0" w:color="auto"/>
        <w:right w:val="none" w:sz="0" w:space="0" w:color="auto"/>
      </w:divBdr>
    </w:div>
    <w:div w:id="97911335">
      <w:bodyDiv w:val="1"/>
      <w:marLeft w:val="0"/>
      <w:marRight w:val="0"/>
      <w:marTop w:val="0"/>
      <w:marBottom w:val="0"/>
      <w:divBdr>
        <w:top w:val="none" w:sz="0" w:space="0" w:color="auto"/>
        <w:left w:val="none" w:sz="0" w:space="0" w:color="auto"/>
        <w:bottom w:val="none" w:sz="0" w:space="0" w:color="auto"/>
        <w:right w:val="none" w:sz="0" w:space="0" w:color="auto"/>
      </w:divBdr>
    </w:div>
    <w:div w:id="114253953">
      <w:bodyDiv w:val="1"/>
      <w:marLeft w:val="0"/>
      <w:marRight w:val="0"/>
      <w:marTop w:val="0"/>
      <w:marBottom w:val="0"/>
      <w:divBdr>
        <w:top w:val="none" w:sz="0" w:space="0" w:color="auto"/>
        <w:left w:val="none" w:sz="0" w:space="0" w:color="auto"/>
        <w:bottom w:val="none" w:sz="0" w:space="0" w:color="auto"/>
        <w:right w:val="none" w:sz="0" w:space="0" w:color="auto"/>
      </w:divBdr>
    </w:div>
    <w:div w:id="120729138">
      <w:bodyDiv w:val="1"/>
      <w:marLeft w:val="0"/>
      <w:marRight w:val="0"/>
      <w:marTop w:val="0"/>
      <w:marBottom w:val="0"/>
      <w:divBdr>
        <w:top w:val="none" w:sz="0" w:space="0" w:color="auto"/>
        <w:left w:val="none" w:sz="0" w:space="0" w:color="auto"/>
        <w:bottom w:val="none" w:sz="0" w:space="0" w:color="auto"/>
        <w:right w:val="none" w:sz="0" w:space="0" w:color="auto"/>
      </w:divBdr>
    </w:div>
    <w:div w:id="122696382">
      <w:bodyDiv w:val="1"/>
      <w:marLeft w:val="0"/>
      <w:marRight w:val="0"/>
      <w:marTop w:val="0"/>
      <w:marBottom w:val="0"/>
      <w:divBdr>
        <w:top w:val="none" w:sz="0" w:space="0" w:color="auto"/>
        <w:left w:val="none" w:sz="0" w:space="0" w:color="auto"/>
        <w:bottom w:val="none" w:sz="0" w:space="0" w:color="auto"/>
        <w:right w:val="none" w:sz="0" w:space="0" w:color="auto"/>
      </w:divBdr>
    </w:div>
    <w:div w:id="148177414">
      <w:bodyDiv w:val="1"/>
      <w:marLeft w:val="0"/>
      <w:marRight w:val="0"/>
      <w:marTop w:val="0"/>
      <w:marBottom w:val="0"/>
      <w:divBdr>
        <w:top w:val="none" w:sz="0" w:space="0" w:color="auto"/>
        <w:left w:val="none" w:sz="0" w:space="0" w:color="auto"/>
        <w:bottom w:val="none" w:sz="0" w:space="0" w:color="auto"/>
        <w:right w:val="none" w:sz="0" w:space="0" w:color="auto"/>
      </w:divBdr>
    </w:div>
    <w:div w:id="204804415">
      <w:bodyDiv w:val="1"/>
      <w:marLeft w:val="0"/>
      <w:marRight w:val="0"/>
      <w:marTop w:val="0"/>
      <w:marBottom w:val="0"/>
      <w:divBdr>
        <w:top w:val="none" w:sz="0" w:space="0" w:color="auto"/>
        <w:left w:val="none" w:sz="0" w:space="0" w:color="auto"/>
        <w:bottom w:val="none" w:sz="0" w:space="0" w:color="auto"/>
        <w:right w:val="none" w:sz="0" w:space="0" w:color="auto"/>
      </w:divBdr>
    </w:div>
    <w:div w:id="206963488">
      <w:bodyDiv w:val="1"/>
      <w:marLeft w:val="0"/>
      <w:marRight w:val="0"/>
      <w:marTop w:val="0"/>
      <w:marBottom w:val="0"/>
      <w:divBdr>
        <w:top w:val="none" w:sz="0" w:space="0" w:color="auto"/>
        <w:left w:val="none" w:sz="0" w:space="0" w:color="auto"/>
        <w:bottom w:val="none" w:sz="0" w:space="0" w:color="auto"/>
        <w:right w:val="none" w:sz="0" w:space="0" w:color="auto"/>
      </w:divBdr>
    </w:div>
    <w:div w:id="209729739">
      <w:bodyDiv w:val="1"/>
      <w:marLeft w:val="0"/>
      <w:marRight w:val="0"/>
      <w:marTop w:val="0"/>
      <w:marBottom w:val="0"/>
      <w:divBdr>
        <w:top w:val="none" w:sz="0" w:space="0" w:color="auto"/>
        <w:left w:val="none" w:sz="0" w:space="0" w:color="auto"/>
        <w:bottom w:val="none" w:sz="0" w:space="0" w:color="auto"/>
        <w:right w:val="none" w:sz="0" w:space="0" w:color="auto"/>
      </w:divBdr>
    </w:div>
    <w:div w:id="215969217">
      <w:bodyDiv w:val="1"/>
      <w:marLeft w:val="0"/>
      <w:marRight w:val="0"/>
      <w:marTop w:val="0"/>
      <w:marBottom w:val="0"/>
      <w:divBdr>
        <w:top w:val="none" w:sz="0" w:space="0" w:color="auto"/>
        <w:left w:val="none" w:sz="0" w:space="0" w:color="auto"/>
        <w:bottom w:val="none" w:sz="0" w:space="0" w:color="auto"/>
        <w:right w:val="none" w:sz="0" w:space="0" w:color="auto"/>
      </w:divBdr>
    </w:div>
    <w:div w:id="216167944">
      <w:bodyDiv w:val="1"/>
      <w:marLeft w:val="0"/>
      <w:marRight w:val="0"/>
      <w:marTop w:val="0"/>
      <w:marBottom w:val="0"/>
      <w:divBdr>
        <w:top w:val="none" w:sz="0" w:space="0" w:color="auto"/>
        <w:left w:val="none" w:sz="0" w:space="0" w:color="auto"/>
        <w:bottom w:val="none" w:sz="0" w:space="0" w:color="auto"/>
        <w:right w:val="none" w:sz="0" w:space="0" w:color="auto"/>
      </w:divBdr>
    </w:div>
    <w:div w:id="220137227">
      <w:bodyDiv w:val="1"/>
      <w:marLeft w:val="0"/>
      <w:marRight w:val="0"/>
      <w:marTop w:val="0"/>
      <w:marBottom w:val="0"/>
      <w:divBdr>
        <w:top w:val="none" w:sz="0" w:space="0" w:color="auto"/>
        <w:left w:val="none" w:sz="0" w:space="0" w:color="auto"/>
        <w:bottom w:val="none" w:sz="0" w:space="0" w:color="auto"/>
        <w:right w:val="none" w:sz="0" w:space="0" w:color="auto"/>
      </w:divBdr>
    </w:div>
    <w:div w:id="220753148">
      <w:bodyDiv w:val="1"/>
      <w:marLeft w:val="0"/>
      <w:marRight w:val="0"/>
      <w:marTop w:val="0"/>
      <w:marBottom w:val="0"/>
      <w:divBdr>
        <w:top w:val="none" w:sz="0" w:space="0" w:color="auto"/>
        <w:left w:val="none" w:sz="0" w:space="0" w:color="auto"/>
        <w:bottom w:val="none" w:sz="0" w:space="0" w:color="auto"/>
        <w:right w:val="none" w:sz="0" w:space="0" w:color="auto"/>
      </w:divBdr>
    </w:div>
    <w:div w:id="233315986">
      <w:bodyDiv w:val="1"/>
      <w:marLeft w:val="0"/>
      <w:marRight w:val="0"/>
      <w:marTop w:val="0"/>
      <w:marBottom w:val="0"/>
      <w:divBdr>
        <w:top w:val="none" w:sz="0" w:space="0" w:color="auto"/>
        <w:left w:val="none" w:sz="0" w:space="0" w:color="auto"/>
        <w:bottom w:val="none" w:sz="0" w:space="0" w:color="auto"/>
        <w:right w:val="none" w:sz="0" w:space="0" w:color="auto"/>
      </w:divBdr>
    </w:div>
    <w:div w:id="235365469">
      <w:bodyDiv w:val="1"/>
      <w:marLeft w:val="0"/>
      <w:marRight w:val="0"/>
      <w:marTop w:val="0"/>
      <w:marBottom w:val="0"/>
      <w:divBdr>
        <w:top w:val="none" w:sz="0" w:space="0" w:color="auto"/>
        <w:left w:val="none" w:sz="0" w:space="0" w:color="auto"/>
        <w:bottom w:val="none" w:sz="0" w:space="0" w:color="auto"/>
        <w:right w:val="none" w:sz="0" w:space="0" w:color="auto"/>
      </w:divBdr>
    </w:div>
    <w:div w:id="238947794">
      <w:bodyDiv w:val="1"/>
      <w:marLeft w:val="0"/>
      <w:marRight w:val="0"/>
      <w:marTop w:val="0"/>
      <w:marBottom w:val="0"/>
      <w:divBdr>
        <w:top w:val="none" w:sz="0" w:space="0" w:color="auto"/>
        <w:left w:val="none" w:sz="0" w:space="0" w:color="auto"/>
        <w:bottom w:val="none" w:sz="0" w:space="0" w:color="auto"/>
        <w:right w:val="none" w:sz="0" w:space="0" w:color="auto"/>
      </w:divBdr>
    </w:div>
    <w:div w:id="249042701">
      <w:bodyDiv w:val="1"/>
      <w:marLeft w:val="0"/>
      <w:marRight w:val="0"/>
      <w:marTop w:val="0"/>
      <w:marBottom w:val="0"/>
      <w:divBdr>
        <w:top w:val="none" w:sz="0" w:space="0" w:color="auto"/>
        <w:left w:val="none" w:sz="0" w:space="0" w:color="auto"/>
        <w:bottom w:val="none" w:sz="0" w:space="0" w:color="auto"/>
        <w:right w:val="none" w:sz="0" w:space="0" w:color="auto"/>
      </w:divBdr>
    </w:div>
    <w:div w:id="25324258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6087703">
      <w:bodyDiv w:val="1"/>
      <w:marLeft w:val="0"/>
      <w:marRight w:val="0"/>
      <w:marTop w:val="0"/>
      <w:marBottom w:val="0"/>
      <w:divBdr>
        <w:top w:val="none" w:sz="0" w:space="0" w:color="auto"/>
        <w:left w:val="none" w:sz="0" w:space="0" w:color="auto"/>
        <w:bottom w:val="none" w:sz="0" w:space="0" w:color="auto"/>
        <w:right w:val="none" w:sz="0" w:space="0" w:color="auto"/>
      </w:divBdr>
    </w:div>
    <w:div w:id="296491973">
      <w:bodyDiv w:val="1"/>
      <w:marLeft w:val="0"/>
      <w:marRight w:val="0"/>
      <w:marTop w:val="0"/>
      <w:marBottom w:val="0"/>
      <w:divBdr>
        <w:top w:val="none" w:sz="0" w:space="0" w:color="auto"/>
        <w:left w:val="none" w:sz="0" w:space="0" w:color="auto"/>
        <w:bottom w:val="none" w:sz="0" w:space="0" w:color="auto"/>
        <w:right w:val="none" w:sz="0" w:space="0" w:color="auto"/>
      </w:divBdr>
    </w:div>
    <w:div w:id="2971527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0251764">
      <w:bodyDiv w:val="1"/>
      <w:marLeft w:val="0"/>
      <w:marRight w:val="0"/>
      <w:marTop w:val="0"/>
      <w:marBottom w:val="0"/>
      <w:divBdr>
        <w:top w:val="none" w:sz="0" w:space="0" w:color="auto"/>
        <w:left w:val="none" w:sz="0" w:space="0" w:color="auto"/>
        <w:bottom w:val="none" w:sz="0" w:space="0" w:color="auto"/>
        <w:right w:val="none" w:sz="0" w:space="0" w:color="auto"/>
      </w:divBdr>
    </w:div>
    <w:div w:id="333383525">
      <w:bodyDiv w:val="1"/>
      <w:marLeft w:val="0"/>
      <w:marRight w:val="0"/>
      <w:marTop w:val="0"/>
      <w:marBottom w:val="0"/>
      <w:divBdr>
        <w:top w:val="none" w:sz="0" w:space="0" w:color="auto"/>
        <w:left w:val="none" w:sz="0" w:space="0" w:color="auto"/>
        <w:bottom w:val="none" w:sz="0" w:space="0" w:color="auto"/>
        <w:right w:val="none" w:sz="0" w:space="0" w:color="auto"/>
      </w:divBdr>
    </w:div>
    <w:div w:id="360865265">
      <w:bodyDiv w:val="1"/>
      <w:marLeft w:val="0"/>
      <w:marRight w:val="0"/>
      <w:marTop w:val="0"/>
      <w:marBottom w:val="0"/>
      <w:divBdr>
        <w:top w:val="none" w:sz="0" w:space="0" w:color="auto"/>
        <w:left w:val="none" w:sz="0" w:space="0" w:color="auto"/>
        <w:bottom w:val="none" w:sz="0" w:space="0" w:color="auto"/>
        <w:right w:val="none" w:sz="0" w:space="0" w:color="auto"/>
      </w:divBdr>
    </w:div>
    <w:div w:id="376012418">
      <w:bodyDiv w:val="1"/>
      <w:marLeft w:val="0"/>
      <w:marRight w:val="0"/>
      <w:marTop w:val="0"/>
      <w:marBottom w:val="0"/>
      <w:divBdr>
        <w:top w:val="none" w:sz="0" w:space="0" w:color="auto"/>
        <w:left w:val="none" w:sz="0" w:space="0" w:color="auto"/>
        <w:bottom w:val="none" w:sz="0" w:space="0" w:color="auto"/>
        <w:right w:val="none" w:sz="0" w:space="0" w:color="auto"/>
      </w:divBdr>
    </w:div>
    <w:div w:id="402409435">
      <w:bodyDiv w:val="1"/>
      <w:marLeft w:val="0"/>
      <w:marRight w:val="0"/>
      <w:marTop w:val="0"/>
      <w:marBottom w:val="0"/>
      <w:divBdr>
        <w:top w:val="none" w:sz="0" w:space="0" w:color="auto"/>
        <w:left w:val="none" w:sz="0" w:space="0" w:color="auto"/>
        <w:bottom w:val="none" w:sz="0" w:space="0" w:color="auto"/>
        <w:right w:val="none" w:sz="0" w:space="0" w:color="auto"/>
      </w:divBdr>
    </w:div>
    <w:div w:id="416368311">
      <w:bodyDiv w:val="1"/>
      <w:marLeft w:val="0"/>
      <w:marRight w:val="0"/>
      <w:marTop w:val="0"/>
      <w:marBottom w:val="0"/>
      <w:divBdr>
        <w:top w:val="none" w:sz="0" w:space="0" w:color="auto"/>
        <w:left w:val="none" w:sz="0" w:space="0" w:color="auto"/>
        <w:bottom w:val="none" w:sz="0" w:space="0" w:color="auto"/>
        <w:right w:val="none" w:sz="0" w:space="0" w:color="auto"/>
      </w:divBdr>
    </w:div>
    <w:div w:id="490369098">
      <w:bodyDiv w:val="1"/>
      <w:marLeft w:val="0"/>
      <w:marRight w:val="0"/>
      <w:marTop w:val="0"/>
      <w:marBottom w:val="0"/>
      <w:divBdr>
        <w:top w:val="none" w:sz="0" w:space="0" w:color="auto"/>
        <w:left w:val="none" w:sz="0" w:space="0" w:color="auto"/>
        <w:bottom w:val="none" w:sz="0" w:space="0" w:color="auto"/>
        <w:right w:val="none" w:sz="0" w:space="0" w:color="auto"/>
      </w:divBdr>
    </w:div>
    <w:div w:id="492718354">
      <w:bodyDiv w:val="1"/>
      <w:marLeft w:val="0"/>
      <w:marRight w:val="0"/>
      <w:marTop w:val="0"/>
      <w:marBottom w:val="0"/>
      <w:divBdr>
        <w:top w:val="none" w:sz="0" w:space="0" w:color="auto"/>
        <w:left w:val="none" w:sz="0" w:space="0" w:color="auto"/>
        <w:bottom w:val="none" w:sz="0" w:space="0" w:color="auto"/>
        <w:right w:val="none" w:sz="0" w:space="0" w:color="auto"/>
      </w:divBdr>
    </w:div>
    <w:div w:id="495415094">
      <w:bodyDiv w:val="1"/>
      <w:marLeft w:val="0"/>
      <w:marRight w:val="0"/>
      <w:marTop w:val="0"/>
      <w:marBottom w:val="0"/>
      <w:divBdr>
        <w:top w:val="none" w:sz="0" w:space="0" w:color="auto"/>
        <w:left w:val="none" w:sz="0" w:space="0" w:color="auto"/>
        <w:bottom w:val="none" w:sz="0" w:space="0" w:color="auto"/>
        <w:right w:val="none" w:sz="0" w:space="0" w:color="auto"/>
      </w:divBdr>
    </w:div>
    <w:div w:id="501432930">
      <w:bodyDiv w:val="1"/>
      <w:marLeft w:val="0"/>
      <w:marRight w:val="0"/>
      <w:marTop w:val="0"/>
      <w:marBottom w:val="0"/>
      <w:divBdr>
        <w:top w:val="none" w:sz="0" w:space="0" w:color="auto"/>
        <w:left w:val="none" w:sz="0" w:space="0" w:color="auto"/>
        <w:bottom w:val="none" w:sz="0" w:space="0" w:color="auto"/>
        <w:right w:val="none" w:sz="0" w:space="0" w:color="auto"/>
      </w:divBdr>
    </w:div>
    <w:div w:id="515316106">
      <w:bodyDiv w:val="1"/>
      <w:marLeft w:val="0"/>
      <w:marRight w:val="0"/>
      <w:marTop w:val="0"/>
      <w:marBottom w:val="0"/>
      <w:divBdr>
        <w:top w:val="none" w:sz="0" w:space="0" w:color="auto"/>
        <w:left w:val="none" w:sz="0" w:space="0" w:color="auto"/>
        <w:bottom w:val="none" w:sz="0" w:space="0" w:color="auto"/>
        <w:right w:val="none" w:sz="0" w:space="0" w:color="auto"/>
      </w:divBdr>
    </w:div>
    <w:div w:id="539437855">
      <w:bodyDiv w:val="1"/>
      <w:marLeft w:val="0"/>
      <w:marRight w:val="0"/>
      <w:marTop w:val="0"/>
      <w:marBottom w:val="0"/>
      <w:divBdr>
        <w:top w:val="none" w:sz="0" w:space="0" w:color="auto"/>
        <w:left w:val="none" w:sz="0" w:space="0" w:color="auto"/>
        <w:bottom w:val="none" w:sz="0" w:space="0" w:color="auto"/>
        <w:right w:val="none" w:sz="0" w:space="0" w:color="auto"/>
      </w:divBdr>
    </w:div>
    <w:div w:id="559831318">
      <w:bodyDiv w:val="1"/>
      <w:marLeft w:val="0"/>
      <w:marRight w:val="0"/>
      <w:marTop w:val="0"/>
      <w:marBottom w:val="0"/>
      <w:divBdr>
        <w:top w:val="none" w:sz="0" w:space="0" w:color="auto"/>
        <w:left w:val="none" w:sz="0" w:space="0" w:color="auto"/>
        <w:bottom w:val="none" w:sz="0" w:space="0" w:color="auto"/>
        <w:right w:val="none" w:sz="0" w:space="0" w:color="auto"/>
      </w:divBdr>
    </w:div>
    <w:div w:id="627588715">
      <w:bodyDiv w:val="1"/>
      <w:marLeft w:val="0"/>
      <w:marRight w:val="0"/>
      <w:marTop w:val="0"/>
      <w:marBottom w:val="0"/>
      <w:divBdr>
        <w:top w:val="none" w:sz="0" w:space="0" w:color="auto"/>
        <w:left w:val="none" w:sz="0" w:space="0" w:color="auto"/>
        <w:bottom w:val="none" w:sz="0" w:space="0" w:color="auto"/>
        <w:right w:val="none" w:sz="0" w:space="0" w:color="auto"/>
      </w:divBdr>
    </w:div>
    <w:div w:id="658846971">
      <w:bodyDiv w:val="1"/>
      <w:marLeft w:val="0"/>
      <w:marRight w:val="0"/>
      <w:marTop w:val="0"/>
      <w:marBottom w:val="0"/>
      <w:divBdr>
        <w:top w:val="none" w:sz="0" w:space="0" w:color="auto"/>
        <w:left w:val="none" w:sz="0" w:space="0" w:color="auto"/>
        <w:bottom w:val="none" w:sz="0" w:space="0" w:color="auto"/>
        <w:right w:val="none" w:sz="0" w:space="0" w:color="auto"/>
      </w:divBdr>
    </w:div>
    <w:div w:id="659433382">
      <w:bodyDiv w:val="1"/>
      <w:marLeft w:val="0"/>
      <w:marRight w:val="0"/>
      <w:marTop w:val="0"/>
      <w:marBottom w:val="0"/>
      <w:divBdr>
        <w:top w:val="none" w:sz="0" w:space="0" w:color="auto"/>
        <w:left w:val="none" w:sz="0" w:space="0" w:color="auto"/>
        <w:bottom w:val="none" w:sz="0" w:space="0" w:color="auto"/>
        <w:right w:val="none" w:sz="0" w:space="0" w:color="auto"/>
      </w:divBdr>
    </w:div>
    <w:div w:id="670527217">
      <w:bodyDiv w:val="1"/>
      <w:marLeft w:val="0"/>
      <w:marRight w:val="0"/>
      <w:marTop w:val="0"/>
      <w:marBottom w:val="0"/>
      <w:divBdr>
        <w:top w:val="none" w:sz="0" w:space="0" w:color="auto"/>
        <w:left w:val="none" w:sz="0" w:space="0" w:color="auto"/>
        <w:bottom w:val="none" w:sz="0" w:space="0" w:color="auto"/>
        <w:right w:val="none" w:sz="0" w:space="0" w:color="auto"/>
      </w:divBdr>
    </w:div>
    <w:div w:id="684013450">
      <w:bodyDiv w:val="1"/>
      <w:marLeft w:val="0"/>
      <w:marRight w:val="0"/>
      <w:marTop w:val="0"/>
      <w:marBottom w:val="0"/>
      <w:divBdr>
        <w:top w:val="none" w:sz="0" w:space="0" w:color="auto"/>
        <w:left w:val="none" w:sz="0" w:space="0" w:color="auto"/>
        <w:bottom w:val="none" w:sz="0" w:space="0" w:color="auto"/>
        <w:right w:val="none" w:sz="0" w:space="0" w:color="auto"/>
      </w:divBdr>
    </w:div>
    <w:div w:id="692539620">
      <w:bodyDiv w:val="1"/>
      <w:marLeft w:val="0"/>
      <w:marRight w:val="0"/>
      <w:marTop w:val="0"/>
      <w:marBottom w:val="0"/>
      <w:divBdr>
        <w:top w:val="none" w:sz="0" w:space="0" w:color="auto"/>
        <w:left w:val="none" w:sz="0" w:space="0" w:color="auto"/>
        <w:bottom w:val="none" w:sz="0" w:space="0" w:color="auto"/>
        <w:right w:val="none" w:sz="0" w:space="0" w:color="auto"/>
      </w:divBdr>
    </w:div>
    <w:div w:id="69423338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574011">
      <w:bodyDiv w:val="1"/>
      <w:marLeft w:val="0"/>
      <w:marRight w:val="0"/>
      <w:marTop w:val="0"/>
      <w:marBottom w:val="0"/>
      <w:divBdr>
        <w:top w:val="none" w:sz="0" w:space="0" w:color="auto"/>
        <w:left w:val="none" w:sz="0" w:space="0" w:color="auto"/>
        <w:bottom w:val="none" w:sz="0" w:space="0" w:color="auto"/>
        <w:right w:val="none" w:sz="0" w:space="0" w:color="auto"/>
      </w:divBdr>
    </w:div>
    <w:div w:id="760684640">
      <w:bodyDiv w:val="1"/>
      <w:marLeft w:val="0"/>
      <w:marRight w:val="0"/>
      <w:marTop w:val="0"/>
      <w:marBottom w:val="0"/>
      <w:divBdr>
        <w:top w:val="none" w:sz="0" w:space="0" w:color="auto"/>
        <w:left w:val="none" w:sz="0" w:space="0" w:color="auto"/>
        <w:bottom w:val="none" w:sz="0" w:space="0" w:color="auto"/>
        <w:right w:val="none" w:sz="0" w:space="0" w:color="auto"/>
      </w:divBdr>
    </w:div>
    <w:div w:id="832523328">
      <w:bodyDiv w:val="1"/>
      <w:marLeft w:val="0"/>
      <w:marRight w:val="0"/>
      <w:marTop w:val="0"/>
      <w:marBottom w:val="0"/>
      <w:divBdr>
        <w:top w:val="none" w:sz="0" w:space="0" w:color="auto"/>
        <w:left w:val="none" w:sz="0" w:space="0" w:color="auto"/>
        <w:bottom w:val="none" w:sz="0" w:space="0" w:color="auto"/>
        <w:right w:val="none" w:sz="0" w:space="0" w:color="auto"/>
      </w:divBdr>
    </w:div>
    <w:div w:id="872116328">
      <w:bodyDiv w:val="1"/>
      <w:marLeft w:val="0"/>
      <w:marRight w:val="0"/>
      <w:marTop w:val="0"/>
      <w:marBottom w:val="0"/>
      <w:divBdr>
        <w:top w:val="none" w:sz="0" w:space="0" w:color="auto"/>
        <w:left w:val="none" w:sz="0" w:space="0" w:color="auto"/>
        <w:bottom w:val="none" w:sz="0" w:space="0" w:color="auto"/>
        <w:right w:val="none" w:sz="0" w:space="0" w:color="auto"/>
      </w:divBdr>
    </w:div>
    <w:div w:id="881550505">
      <w:bodyDiv w:val="1"/>
      <w:marLeft w:val="0"/>
      <w:marRight w:val="0"/>
      <w:marTop w:val="0"/>
      <w:marBottom w:val="0"/>
      <w:divBdr>
        <w:top w:val="none" w:sz="0" w:space="0" w:color="auto"/>
        <w:left w:val="none" w:sz="0" w:space="0" w:color="auto"/>
        <w:bottom w:val="none" w:sz="0" w:space="0" w:color="auto"/>
        <w:right w:val="none" w:sz="0" w:space="0" w:color="auto"/>
      </w:divBdr>
    </w:div>
    <w:div w:id="910238460">
      <w:bodyDiv w:val="1"/>
      <w:marLeft w:val="0"/>
      <w:marRight w:val="0"/>
      <w:marTop w:val="0"/>
      <w:marBottom w:val="0"/>
      <w:divBdr>
        <w:top w:val="none" w:sz="0" w:space="0" w:color="auto"/>
        <w:left w:val="none" w:sz="0" w:space="0" w:color="auto"/>
        <w:bottom w:val="none" w:sz="0" w:space="0" w:color="auto"/>
        <w:right w:val="none" w:sz="0" w:space="0" w:color="auto"/>
      </w:divBdr>
    </w:div>
    <w:div w:id="915241227">
      <w:bodyDiv w:val="1"/>
      <w:marLeft w:val="0"/>
      <w:marRight w:val="0"/>
      <w:marTop w:val="0"/>
      <w:marBottom w:val="0"/>
      <w:divBdr>
        <w:top w:val="none" w:sz="0" w:space="0" w:color="auto"/>
        <w:left w:val="none" w:sz="0" w:space="0" w:color="auto"/>
        <w:bottom w:val="none" w:sz="0" w:space="0" w:color="auto"/>
        <w:right w:val="none" w:sz="0" w:space="0" w:color="auto"/>
      </w:divBdr>
    </w:div>
    <w:div w:id="938102475">
      <w:bodyDiv w:val="1"/>
      <w:marLeft w:val="0"/>
      <w:marRight w:val="0"/>
      <w:marTop w:val="0"/>
      <w:marBottom w:val="0"/>
      <w:divBdr>
        <w:top w:val="none" w:sz="0" w:space="0" w:color="auto"/>
        <w:left w:val="none" w:sz="0" w:space="0" w:color="auto"/>
        <w:bottom w:val="none" w:sz="0" w:space="0" w:color="auto"/>
        <w:right w:val="none" w:sz="0" w:space="0" w:color="auto"/>
      </w:divBdr>
    </w:div>
    <w:div w:id="955060765">
      <w:bodyDiv w:val="1"/>
      <w:marLeft w:val="0"/>
      <w:marRight w:val="0"/>
      <w:marTop w:val="0"/>
      <w:marBottom w:val="0"/>
      <w:divBdr>
        <w:top w:val="none" w:sz="0" w:space="0" w:color="auto"/>
        <w:left w:val="none" w:sz="0" w:space="0" w:color="auto"/>
        <w:bottom w:val="none" w:sz="0" w:space="0" w:color="auto"/>
        <w:right w:val="none" w:sz="0" w:space="0" w:color="auto"/>
      </w:divBdr>
    </w:div>
    <w:div w:id="977220098">
      <w:bodyDiv w:val="1"/>
      <w:marLeft w:val="0"/>
      <w:marRight w:val="0"/>
      <w:marTop w:val="0"/>
      <w:marBottom w:val="0"/>
      <w:divBdr>
        <w:top w:val="none" w:sz="0" w:space="0" w:color="auto"/>
        <w:left w:val="none" w:sz="0" w:space="0" w:color="auto"/>
        <w:bottom w:val="none" w:sz="0" w:space="0" w:color="auto"/>
        <w:right w:val="none" w:sz="0" w:space="0" w:color="auto"/>
      </w:divBdr>
    </w:div>
    <w:div w:id="1012104628">
      <w:bodyDiv w:val="1"/>
      <w:marLeft w:val="0"/>
      <w:marRight w:val="0"/>
      <w:marTop w:val="0"/>
      <w:marBottom w:val="0"/>
      <w:divBdr>
        <w:top w:val="none" w:sz="0" w:space="0" w:color="auto"/>
        <w:left w:val="none" w:sz="0" w:space="0" w:color="auto"/>
        <w:bottom w:val="none" w:sz="0" w:space="0" w:color="auto"/>
        <w:right w:val="none" w:sz="0" w:space="0" w:color="auto"/>
      </w:divBdr>
    </w:div>
    <w:div w:id="1018039412">
      <w:bodyDiv w:val="1"/>
      <w:marLeft w:val="0"/>
      <w:marRight w:val="0"/>
      <w:marTop w:val="0"/>
      <w:marBottom w:val="0"/>
      <w:divBdr>
        <w:top w:val="none" w:sz="0" w:space="0" w:color="auto"/>
        <w:left w:val="none" w:sz="0" w:space="0" w:color="auto"/>
        <w:bottom w:val="none" w:sz="0" w:space="0" w:color="auto"/>
        <w:right w:val="none" w:sz="0" w:space="0" w:color="auto"/>
      </w:divBdr>
    </w:div>
    <w:div w:id="1028918907">
      <w:bodyDiv w:val="1"/>
      <w:marLeft w:val="0"/>
      <w:marRight w:val="0"/>
      <w:marTop w:val="0"/>
      <w:marBottom w:val="0"/>
      <w:divBdr>
        <w:top w:val="none" w:sz="0" w:space="0" w:color="auto"/>
        <w:left w:val="none" w:sz="0" w:space="0" w:color="auto"/>
        <w:bottom w:val="none" w:sz="0" w:space="0" w:color="auto"/>
        <w:right w:val="none" w:sz="0" w:space="0" w:color="auto"/>
      </w:divBdr>
    </w:div>
    <w:div w:id="1038899856">
      <w:bodyDiv w:val="1"/>
      <w:marLeft w:val="0"/>
      <w:marRight w:val="0"/>
      <w:marTop w:val="0"/>
      <w:marBottom w:val="0"/>
      <w:divBdr>
        <w:top w:val="none" w:sz="0" w:space="0" w:color="auto"/>
        <w:left w:val="none" w:sz="0" w:space="0" w:color="auto"/>
        <w:bottom w:val="none" w:sz="0" w:space="0" w:color="auto"/>
        <w:right w:val="none" w:sz="0" w:space="0" w:color="auto"/>
      </w:divBdr>
    </w:div>
    <w:div w:id="1043749912">
      <w:bodyDiv w:val="1"/>
      <w:marLeft w:val="0"/>
      <w:marRight w:val="0"/>
      <w:marTop w:val="0"/>
      <w:marBottom w:val="0"/>
      <w:divBdr>
        <w:top w:val="none" w:sz="0" w:space="0" w:color="auto"/>
        <w:left w:val="none" w:sz="0" w:space="0" w:color="auto"/>
        <w:bottom w:val="none" w:sz="0" w:space="0" w:color="auto"/>
        <w:right w:val="none" w:sz="0" w:space="0" w:color="auto"/>
      </w:divBdr>
    </w:div>
    <w:div w:id="1045719890">
      <w:bodyDiv w:val="1"/>
      <w:marLeft w:val="0"/>
      <w:marRight w:val="0"/>
      <w:marTop w:val="0"/>
      <w:marBottom w:val="0"/>
      <w:divBdr>
        <w:top w:val="none" w:sz="0" w:space="0" w:color="auto"/>
        <w:left w:val="none" w:sz="0" w:space="0" w:color="auto"/>
        <w:bottom w:val="none" w:sz="0" w:space="0" w:color="auto"/>
        <w:right w:val="none" w:sz="0" w:space="0" w:color="auto"/>
      </w:divBdr>
    </w:div>
    <w:div w:id="1063408270">
      <w:bodyDiv w:val="1"/>
      <w:marLeft w:val="0"/>
      <w:marRight w:val="0"/>
      <w:marTop w:val="0"/>
      <w:marBottom w:val="0"/>
      <w:divBdr>
        <w:top w:val="none" w:sz="0" w:space="0" w:color="auto"/>
        <w:left w:val="none" w:sz="0" w:space="0" w:color="auto"/>
        <w:bottom w:val="none" w:sz="0" w:space="0" w:color="auto"/>
        <w:right w:val="none" w:sz="0" w:space="0" w:color="auto"/>
      </w:divBdr>
    </w:div>
    <w:div w:id="1092049826">
      <w:bodyDiv w:val="1"/>
      <w:marLeft w:val="0"/>
      <w:marRight w:val="0"/>
      <w:marTop w:val="0"/>
      <w:marBottom w:val="0"/>
      <w:divBdr>
        <w:top w:val="none" w:sz="0" w:space="0" w:color="auto"/>
        <w:left w:val="none" w:sz="0" w:space="0" w:color="auto"/>
        <w:bottom w:val="none" w:sz="0" w:space="0" w:color="auto"/>
        <w:right w:val="none" w:sz="0" w:space="0" w:color="auto"/>
      </w:divBdr>
    </w:div>
    <w:div w:id="1108966791">
      <w:bodyDiv w:val="1"/>
      <w:marLeft w:val="0"/>
      <w:marRight w:val="0"/>
      <w:marTop w:val="0"/>
      <w:marBottom w:val="0"/>
      <w:divBdr>
        <w:top w:val="none" w:sz="0" w:space="0" w:color="auto"/>
        <w:left w:val="none" w:sz="0" w:space="0" w:color="auto"/>
        <w:bottom w:val="none" w:sz="0" w:space="0" w:color="auto"/>
        <w:right w:val="none" w:sz="0" w:space="0" w:color="auto"/>
      </w:divBdr>
    </w:div>
    <w:div w:id="1109811750">
      <w:bodyDiv w:val="1"/>
      <w:marLeft w:val="0"/>
      <w:marRight w:val="0"/>
      <w:marTop w:val="0"/>
      <w:marBottom w:val="0"/>
      <w:divBdr>
        <w:top w:val="none" w:sz="0" w:space="0" w:color="auto"/>
        <w:left w:val="none" w:sz="0" w:space="0" w:color="auto"/>
        <w:bottom w:val="none" w:sz="0" w:space="0" w:color="auto"/>
        <w:right w:val="none" w:sz="0" w:space="0" w:color="auto"/>
      </w:divBdr>
    </w:div>
    <w:div w:id="1130322069">
      <w:bodyDiv w:val="1"/>
      <w:marLeft w:val="0"/>
      <w:marRight w:val="0"/>
      <w:marTop w:val="0"/>
      <w:marBottom w:val="0"/>
      <w:divBdr>
        <w:top w:val="none" w:sz="0" w:space="0" w:color="auto"/>
        <w:left w:val="none" w:sz="0" w:space="0" w:color="auto"/>
        <w:bottom w:val="none" w:sz="0" w:space="0" w:color="auto"/>
        <w:right w:val="none" w:sz="0" w:space="0" w:color="auto"/>
      </w:divBdr>
    </w:div>
    <w:div w:id="1147092142">
      <w:bodyDiv w:val="1"/>
      <w:marLeft w:val="0"/>
      <w:marRight w:val="0"/>
      <w:marTop w:val="0"/>
      <w:marBottom w:val="0"/>
      <w:divBdr>
        <w:top w:val="none" w:sz="0" w:space="0" w:color="auto"/>
        <w:left w:val="none" w:sz="0" w:space="0" w:color="auto"/>
        <w:bottom w:val="none" w:sz="0" w:space="0" w:color="auto"/>
        <w:right w:val="none" w:sz="0" w:space="0" w:color="auto"/>
      </w:divBdr>
    </w:div>
    <w:div w:id="1168905056">
      <w:bodyDiv w:val="1"/>
      <w:marLeft w:val="0"/>
      <w:marRight w:val="0"/>
      <w:marTop w:val="0"/>
      <w:marBottom w:val="0"/>
      <w:divBdr>
        <w:top w:val="none" w:sz="0" w:space="0" w:color="auto"/>
        <w:left w:val="none" w:sz="0" w:space="0" w:color="auto"/>
        <w:bottom w:val="none" w:sz="0" w:space="0" w:color="auto"/>
        <w:right w:val="none" w:sz="0" w:space="0" w:color="auto"/>
      </w:divBdr>
    </w:div>
    <w:div w:id="1170679301">
      <w:bodyDiv w:val="1"/>
      <w:marLeft w:val="0"/>
      <w:marRight w:val="0"/>
      <w:marTop w:val="0"/>
      <w:marBottom w:val="0"/>
      <w:divBdr>
        <w:top w:val="none" w:sz="0" w:space="0" w:color="auto"/>
        <w:left w:val="none" w:sz="0" w:space="0" w:color="auto"/>
        <w:bottom w:val="none" w:sz="0" w:space="0" w:color="auto"/>
        <w:right w:val="none" w:sz="0" w:space="0" w:color="auto"/>
      </w:divBdr>
    </w:div>
    <w:div w:id="1181121287">
      <w:bodyDiv w:val="1"/>
      <w:marLeft w:val="0"/>
      <w:marRight w:val="0"/>
      <w:marTop w:val="0"/>
      <w:marBottom w:val="0"/>
      <w:divBdr>
        <w:top w:val="none" w:sz="0" w:space="0" w:color="auto"/>
        <w:left w:val="none" w:sz="0" w:space="0" w:color="auto"/>
        <w:bottom w:val="none" w:sz="0" w:space="0" w:color="auto"/>
        <w:right w:val="none" w:sz="0" w:space="0" w:color="auto"/>
      </w:divBdr>
    </w:div>
    <w:div w:id="1190487062">
      <w:bodyDiv w:val="1"/>
      <w:marLeft w:val="0"/>
      <w:marRight w:val="0"/>
      <w:marTop w:val="0"/>
      <w:marBottom w:val="0"/>
      <w:divBdr>
        <w:top w:val="none" w:sz="0" w:space="0" w:color="auto"/>
        <w:left w:val="none" w:sz="0" w:space="0" w:color="auto"/>
        <w:bottom w:val="none" w:sz="0" w:space="0" w:color="auto"/>
        <w:right w:val="none" w:sz="0" w:space="0" w:color="auto"/>
      </w:divBdr>
    </w:div>
    <w:div w:id="1195078808">
      <w:bodyDiv w:val="1"/>
      <w:marLeft w:val="0"/>
      <w:marRight w:val="0"/>
      <w:marTop w:val="0"/>
      <w:marBottom w:val="0"/>
      <w:divBdr>
        <w:top w:val="none" w:sz="0" w:space="0" w:color="auto"/>
        <w:left w:val="none" w:sz="0" w:space="0" w:color="auto"/>
        <w:bottom w:val="none" w:sz="0" w:space="0" w:color="auto"/>
        <w:right w:val="none" w:sz="0" w:space="0" w:color="auto"/>
      </w:divBdr>
    </w:div>
    <w:div w:id="1201437840">
      <w:bodyDiv w:val="1"/>
      <w:marLeft w:val="0"/>
      <w:marRight w:val="0"/>
      <w:marTop w:val="0"/>
      <w:marBottom w:val="0"/>
      <w:divBdr>
        <w:top w:val="none" w:sz="0" w:space="0" w:color="auto"/>
        <w:left w:val="none" w:sz="0" w:space="0" w:color="auto"/>
        <w:bottom w:val="none" w:sz="0" w:space="0" w:color="auto"/>
        <w:right w:val="none" w:sz="0" w:space="0" w:color="auto"/>
      </w:divBdr>
    </w:div>
    <w:div w:id="1204052628">
      <w:bodyDiv w:val="1"/>
      <w:marLeft w:val="0"/>
      <w:marRight w:val="0"/>
      <w:marTop w:val="0"/>
      <w:marBottom w:val="0"/>
      <w:divBdr>
        <w:top w:val="none" w:sz="0" w:space="0" w:color="auto"/>
        <w:left w:val="none" w:sz="0" w:space="0" w:color="auto"/>
        <w:bottom w:val="none" w:sz="0" w:space="0" w:color="auto"/>
        <w:right w:val="none" w:sz="0" w:space="0" w:color="auto"/>
      </w:divBdr>
    </w:div>
    <w:div w:id="1207402349">
      <w:bodyDiv w:val="1"/>
      <w:marLeft w:val="0"/>
      <w:marRight w:val="0"/>
      <w:marTop w:val="0"/>
      <w:marBottom w:val="0"/>
      <w:divBdr>
        <w:top w:val="none" w:sz="0" w:space="0" w:color="auto"/>
        <w:left w:val="none" w:sz="0" w:space="0" w:color="auto"/>
        <w:bottom w:val="none" w:sz="0" w:space="0" w:color="auto"/>
        <w:right w:val="none" w:sz="0" w:space="0" w:color="auto"/>
      </w:divBdr>
    </w:div>
    <w:div w:id="1209683290">
      <w:bodyDiv w:val="1"/>
      <w:marLeft w:val="0"/>
      <w:marRight w:val="0"/>
      <w:marTop w:val="0"/>
      <w:marBottom w:val="0"/>
      <w:divBdr>
        <w:top w:val="none" w:sz="0" w:space="0" w:color="auto"/>
        <w:left w:val="none" w:sz="0" w:space="0" w:color="auto"/>
        <w:bottom w:val="none" w:sz="0" w:space="0" w:color="auto"/>
        <w:right w:val="none" w:sz="0" w:space="0" w:color="auto"/>
      </w:divBdr>
    </w:div>
    <w:div w:id="1267545072">
      <w:bodyDiv w:val="1"/>
      <w:marLeft w:val="0"/>
      <w:marRight w:val="0"/>
      <w:marTop w:val="0"/>
      <w:marBottom w:val="0"/>
      <w:divBdr>
        <w:top w:val="none" w:sz="0" w:space="0" w:color="auto"/>
        <w:left w:val="none" w:sz="0" w:space="0" w:color="auto"/>
        <w:bottom w:val="none" w:sz="0" w:space="0" w:color="auto"/>
        <w:right w:val="none" w:sz="0" w:space="0" w:color="auto"/>
      </w:divBdr>
    </w:div>
    <w:div w:id="1279876133">
      <w:bodyDiv w:val="1"/>
      <w:marLeft w:val="0"/>
      <w:marRight w:val="0"/>
      <w:marTop w:val="0"/>
      <w:marBottom w:val="0"/>
      <w:divBdr>
        <w:top w:val="none" w:sz="0" w:space="0" w:color="auto"/>
        <w:left w:val="none" w:sz="0" w:space="0" w:color="auto"/>
        <w:bottom w:val="none" w:sz="0" w:space="0" w:color="auto"/>
        <w:right w:val="none" w:sz="0" w:space="0" w:color="auto"/>
      </w:divBdr>
    </w:div>
    <w:div w:id="1291666694">
      <w:bodyDiv w:val="1"/>
      <w:marLeft w:val="0"/>
      <w:marRight w:val="0"/>
      <w:marTop w:val="0"/>
      <w:marBottom w:val="0"/>
      <w:divBdr>
        <w:top w:val="none" w:sz="0" w:space="0" w:color="auto"/>
        <w:left w:val="none" w:sz="0" w:space="0" w:color="auto"/>
        <w:bottom w:val="none" w:sz="0" w:space="0" w:color="auto"/>
        <w:right w:val="none" w:sz="0" w:space="0" w:color="auto"/>
      </w:divBdr>
    </w:div>
    <w:div w:id="1306425515">
      <w:bodyDiv w:val="1"/>
      <w:marLeft w:val="0"/>
      <w:marRight w:val="0"/>
      <w:marTop w:val="0"/>
      <w:marBottom w:val="0"/>
      <w:divBdr>
        <w:top w:val="none" w:sz="0" w:space="0" w:color="auto"/>
        <w:left w:val="none" w:sz="0" w:space="0" w:color="auto"/>
        <w:bottom w:val="none" w:sz="0" w:space="0" w:color="auto"/>
        <w:right w:val="none" w:sz="0" w:space="0" w:color="auto"/>
      </w:divBdr>
    </w:div>
    <w:div w:id="1339116871">
      <w:bodyDiv w:val="1"/>
      <w:marLeft w:val="0"/>
      <w:marRight w:val="0"/>
      <w:marTop w:val="0"/>
      <w:marBottom w:val="0"/>
      <w:divBdr>
        <w:top w:val="none" w:sz="0" w:space="0" w:color="auto"/>
        <w:left w:val="none" w:sz="0" w:space="0" w:color="auto"/>
        <w:bottom w:val="none" w:sz="0" w:space="0" w:color="auto"/>
        <w:right w:val="none" w:sz="0" w:space="0" w:color="auto"/>
      </w:divBdr>
    </w:div>
    <w:div w:id="1349333651">
      <w:bodyDiv w:val="1"/>
      <w:marLeft w:val="0"/>
      <w:marRight w:val="0"/>
      <w:marTop w:val="0"/>
      <w:marBottom w:val="0"/>
      <w:divBdr>
        <w:top w:val="none" w:sz="0" w:space="0" w:color="auto"/>
        <w:left w:val="none" w:sz="0" w:space="0" w:color="auto"/>
        <w:bottom w:val="none" w:sz="0" w:space="0" w:color="auto"/>
        <w:right w:val="none" w:sz="0" w:space="0" w:color="auto"/>
      </w:divBdr>
    </w:div>
    <w:div w:id="1358889898">
      <w:bodyDiv w:val="1"/>
      <w:marLeft w:val="0"/>
      <w:marRight w:val="0"/>
      <w:marTop w:val="0"/>
      <w:marBottom w:val="0"/>
      <w:divBdr>
        <w:top w:val="none" w:sz="0" w:space="0" w:color="auto"/>
        <w:left w:val="none" w:sz="0" w:space="0" w:color="auto"/>
        <w:bottom w:val="none" w:sz="0" w:space="0" w:color="auto"/>
        <w:right w:val="none" w:sz="0" w:space="0" w:color="auto"/>
      </w:divBdr>
    </w:div>
    <w:div w:id="1395011854">
      <w:bodyDiv w:val="1"/>
      <w:marLeft w:val="0"/>
      <w:marRight w:val="0"/>
      <w:marTop w:val="0"/>
      <w:marBottom w:val="0"/>
      <w:divBdr>
        <w:top w:val="none" w:sz="0" w:space="0" w:color="auto"/>
        <w:left w:val="none" w:sz="0" w:space="0" w:color="auto"/>
        <w:bottom w:val="none" w:sz="0" w:space="0" w:color="auto"/>
        <w:right w:val="none" w:sz="0" w:space="0" w:color="auto"/>
      </w:divBdr>
    </w:div>
    <w:div w:id="1460995196">
      <w:bodyDiv w:val="1"/>
      <w:marLeft w:val="0"/>
      <w:marRight w:val="0"/>
      <w:marTop w:val="0"/>
      <w:marBottom w:val="0"/>
      <w:divBdr>
        <w:top w:val="none" w:sz="0" w:space="0" w:color="auto"/>
        <w:left w:val="none" w:sz="0" w:space="0" w:color="auto"/>
        <w:bottom w:val="none" w:sz="0" w:space="0" w:color="auto"/>
        <w:right w:val="none" w:sz="0" w:space="0" w:color="auto"/>
      </w:divBdr>
    </w:div>
    <w:div w:id="1464276751">
      <w:bodyDiv w:val="1"/>
      <w:marLeft w:val="0"/>
      <w:marRight w:val="0"/>
      <w:marTop w:val="0"/>
      <w:marBottom w:val="0"/>
      <w:divBdr>
        <w:top w:val="none" w:sz="0" w:space="0" w:color="auto"/>
        <w:left w:val="none" w:sz="0" w:space="0" w:color="auto"/>
        <w:bottom w:val="none" w:sz="0" w:space="0" w:color="auto"/>
        <w:right w:val="none" w:sz="0" w:space="0" w:color="auto"/>
      </w:divBdr>
    </w:div>
    <w:div w:id="1520120975">
      <w:bodyDiv w:val="1"/>
      <w:marLeft w:val="0"/>
      <w:marRight w:val="0"/>
      <w:marTop w:val="0"/>
      <w:marBottom w:val="0"/>
      <w:divBdr>
        <w:top w:val="none" w:sz="0" w:space="0" w:color="auto"/>
        <w:left w:val="none" w:sz="0" w:space="0" w:color="auto"/>
        <w:bottom w:val="none" w:sz="0" w:space="0" w:color="auto"/>
        <w:right w:val="none" w:sz="0" w:space="0" w:color="auto"/>
      </w:divBdr>
    </w:div>
    <w:div w:id="1546527777">
      <w:bodyDiv w:val="1"/>
      <w:marLeft w:val="0"/>
      <w:marRight w:val="0"/>
      <w:marTop w:val="0"/>
      <w:marBottom w:val="0"/>
      <w:divBdr>
        <w:top w:val="none" w:sz="0" w:space="0" w:color="auto"/>
        <w:left w:val="none" w:sz="0" w:space="0" w:color="auto"/>
        <w:bottom w:val="none" w:sz="0" w:space="0" w:color="auto"/>
        <w:right w:val="none" w:sz="0" w:space="0" w:color="auto"/>
      </w:divBdr>
    </w:div>
    <w:div w:id="1554850582">
      <w:bodyDiv w:val="1"/>
      <w:marLeft w:val="0"/>
      <w:marRight w:val="0"/>
      <w:marTop w:val="0"/>
      <w:marBottom w:val="0"/>
      <w:divBdr>
        <w:top w:val="none" w:sz="0" w:space="0" w:color="auto"/>
        <w:left w:val="none" w:sz="0" w:space="0" w:color="auto"/>
        <w:bottom w:val="none" w:sz="0" w:space="0" w:color="auto"/>
        <w:right w:val="none" w:sz="0" w:space="0" w:color="auto"/>
      </w:divBdr>
    </w:div>
    <w:div w:id="1554922268">
      <w:bodyDiv w:val="1"/>
      <w:marLeft w:val="0"/>
      <w:marRight w:val="0"/>
      <w:marTop w:val="0"/>
      <w:marBottom w:val="0"/>
      <w:divBdr>
        <w:top w:val="none" w:sz="0" w:space="0" w:color="auto"/>
        <w:left w:val="none" w:sz="0" w:space="0" w:color="auto"/>
        <w:bottom w:val="none" w:sz="0" w:space="0" w:color="auto"/>
        <w:right w:val="none" w:sz="0" w:space="0" w:color="auto"/>
      </w:divBdr>
    </w:div>
    <w:div w:id="1575318000">
      <w:bodyDiv w:val="1"/>
      <w:marLeft w:val="0"/>
      <w:marRight w:val="0"/>
      <w:marTop w:val="0"/>
      <w:marBottom w:val="0"/>
      <w:divBdr>
        <w:top w:val="none" w:sz="0" w:space="0" w:color="auto"/>
        <w:left w:val="none" w:sz="0" w:space="0" w:color="auto"/>
        <w:bottom w:val="none" w:sz="0" w:space="0" w:color="auto"/>
        <w:right w:val="none" w:sz="0" w:space="0" w:color="auto"/>
      </w:divBdr>
    </w:div>
    <w:div w:id="1605258990">
      <w:bodyDiv w:val="1"/>
      <w:marLeft w:val="0"/>
      <w:marRight w:val="0"/>
      <w:marTop w:val="0"/>
      <w:marBottom w:val="0"/>
      <w:divBdr>
        <w:top w:val="none" w:sz="0" w:space="0" w:color="auto"/>
        <w:left w:val="none" w:sz="0" w:space="0" w:color="auto"/>
        <w:bottom w:val="none" w:sz="0" w:space="0" w:color="auto"/>
        <w:right w:val="none" w:sz="0" w:space="0" w:color="auto"/>
      </w:divBdr>
    </w:div>
    <w:div w:id="1608001308">
      <w:bodyDiv w:val="1"/>
      <w:marLeft w:val="0"/>
      <w:marRight w:val="0"/>
      <w:marTop w:val="0"/>
      <w:marBottom w:val="0"/>
      <w:divBdr>
        <w:top w:val="none" w:sz="0" w:space="0" w:color="auto"/>
        <w:left w:val="none" w:sz="0" w:space="0" w:color="auto"/>
        <w:bottom w:val="none" w:sz="0" w:space="0" w:color="auto"/>
        <w:right w:val="none" w:sz="0" w:space="0" w:color="auto"/>
      </w:divBdr>
    </w:div>
    <w:div w:id="1620450160">
      <w:bodyDiv w:val="1"/>
      <w:marLeft w:val="0"/>
      <w:marRight w:val="0"/>
      <w:marTop w:val="0"/>
      <w:marBottom w:val="0"/>
      <w:divBdr>
        <w:top w:val="none" w:sz="0" w:space="0" w:color="auto"/>
        <w:left w:val="none" w:sz="0" w:space="0" w:color="auto"/>
        <w:bottom w:val="none" w:sz="0" w:space="0" w:color="auto"/>
        <w:right w:val="none" w:sz="0" w:space="0" w:color="auto"/>
      </w:divBdr>
    </w:div>
    <w:div w:id="1639725927">
      <w:bodyDiv w:val="1"/>
      <w:marLeft w:val="0"/>
      <w:marRight w:val="0"/>
      <w:marTop w:val="0"/>
      <w:marBottom w:val="0"/>
      <w:divBdr>
        <w:top w:val="none" w:sz="0" w:space="0" w:color="auto"/>
        <w:left w:val="none" w:sz="0" w:space="0" w:color="auto"/>
        <w:bottom w:val="none" w:sz="0" w:space="0" w:color="auto"/>
        <w:right w:val="none" w:sz="0" w:space="0" w:color="auto"/>
      </w:divBdr>
    </w:div>
    <w:div w:id="1722710105">
      <w:bodyDiv w:val="1"/>
      <w:marLeft w:val="0"/>
      <w:marRight w:val="0"/>
      <w:marTop w:val="0"/>
      <w:marBottom w:val="0"/>
      <w:divBdr>
        <w:top w:val="none" w:sz="0" w:space="0" w:color="auto"/>
        <w:left w:val="none" w:sz="0" w:space="0" w:color="auto"/>
        <w:bottom w:val="none" w:sz="0" w:space="0" w:color="auto"/>
        <w:right w:val="none" w:sz="0" w:space="0" w:color="auto"/>
      </w:divBdr>
    </w:div>
    <w:div w:id="1763645091">
      <w:bodyDiv w:val="1"/>
      <w:marLeft w:val="0"/>
      <w:marRight w:val="0"/>
      <w:marTop w:val="0"/>
      <w:marBottom w:val="0"/>
      <w:divBdr>
        <w:top w:val="none" w:sz="0" w:space="0" w:color="auto"/>
        <w:left w:val="none" w:sz="0" w:space="0" w:color="auto"/>
        <w:bottom w:val="none" w:sz="0" w:space="0" w:color="auto"/>
        <w:right w:val="none" w:sz="0" w:space="0" w:color="auto"/>
      </w:divBdr>
    </w:div>
    <w:div w:id="1775901284">
      <w:bodyDiv w:val="1"/>
      <w:marLeft w:val="0"/>
      <w:marRight w:val="0"/>
      <w:marTop w:val="0"/>
      <w:marBottom w:val="0"/>
      <w:divBdr>
        <w:top w:val="none" w:sz="0" w:space="0" w:color="auto"/>
        <w:left w:val="none" w:sz="0" w:space="0" w:color="auto"/>
        <w:bottom w:val="none" w:sz="0" w:space="0" w:color="auto"/>
        <w:right w:val="none" w:sz="0" w:space="0" w:color="auto"/>
      </w:divBdr>
    </w:div>
    <w:div w:id="1805657299">
      <w:bodyDiv w:val="1"/>
      <w:marLeft w:val="0"/>
      <w:marRight w:val="0"/>
      <w:marTop w:val="0"/>
      <w:marBottom w:val="0"/>
      <w:divBdr>
        <w:top w:val="none" w:sz="0" w:space="0" w:color="auto"/>
        <w:left w:val="none" w:sz="0" w:space="0" w:color="auto"/>
        <w:bottom w:val="none" w:sz="0" w:space="0" w:color="auto"/>
        <w:right w:val="none" w:sz="0" w:space="0" w:color="auto"/>
      </w:divBdr>
    </w:div>
    <w:div w:id="18480614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7790">
      <w:bodyDiv w:val="1"/>
      <w:marLeft w:val="0"/>
      <w:marRight w:val="0"/>
      <w:marTop w:val="0"/>
      <w:marBottom w:val="0"/>
      <w:divBdr>
        <w:top w:val="none" w:sz="0" w:space="0" w:color="auto"/>
        <w:left w:val="none" w:sz="0" w:space="0" w:color="auto"/>
        <w:bottom w:val="none" w:sz="0" w:space="0" w:color="auto"/>
        <w:right w:val="none" w:sz="0" w:space="0" w:color="auto"/>
      </w:divBdr>
    </w:div>
    <w:div w:id="1930113540">
      <w:bodyDiv w:val="1"/>
      <w:marLeft w:val="0"/>
      <w:marRight w:val="0"/>
      <w:marTop w:val="0"/>
      <w:marBottom w:val="0"/>
      <w:divBdr>
        <w:top w:val="none" w:sz="0" w:space="0" w:color="auto"/>
        <w:left w:val="none" w:sz="0" w:space="0" w:color="auto"/>
        <w:bottom w:val="none" w:sz="0" w:space="0" w:color="auto"/>
        <w:right w:val="none" w:sz="0" w:space="0" w:color="auto"/>
      </w:divBdr>
    </w:div>
    <w:div w:id="1955598954">
      <w:bodyDiv w:val="1"/>
      <w:marLeft w:val="0"/>
      <w:marRight w:val="0"/>
      <w:marTop w:val="0"/>
      <w:marBottom w:val="0"/>
      <w:divBdr>
        <w:top w:val="none" w:sz="0" w:space="0" w:color="auto"/>
        <w:left w:val="none" w:sz="0" w:space="0" w:color="auto"/>
        <w:bottom w:val="none" w:sz="0" w:space="0" w:color="auto"/>
        <w:right w:val="none" w:sz="0" w:space="0" w:color="auto"/>
      </w:divBdr>
    </w:div>
    <w:div w:id="1959218888">
      <w:bodyDiv w:val="1"/>
      <w:marLeft w:val="0"/>
      <w:marRight w:val="0"/>
      <w:marTop w:val="0"/>
      <w:marBottom w:val="0"/>
      <w:divBdr>
        <w:top w:val="none" w:sz="0" w:space="0" w:color="auto"/>
        <w:left w:val="none" w:sz="0" w:space="0" w:color="auto"/>
        <w:bottom w:val="none" w:sz="0" w:space="0" w:color="auto"/>
        <w:right w:val="none" w:sz="0" w:space="0" w:color="auto"/>
      </w:divBdr>
    </w:div>
    <w:div w:id="1962807370">
      <w:bodyDiv w:val="1"/>
      <w:marLeft w:val="0"/>
      <w:marRight w:val="0"/>
      <w:marTop w:val="0"/>
      <w:marBottom w:val="0"/>
      <w:divBdr>
        <w:top w:val="none" w:sz="0" w:space="0" w:color="auto"/>
        <w:left w:val="none" w:sz="0" w:space="0" w:color="auto"/>
        <w:bottom w:val="none" w:sz="0" w:space="0" w:color="auto"/>
        <w:right w:val="none" w:sz="0" w:space="0" w:color="auto"/>
      </w:divBdr>
    </w:div>
    <w:div w:id="1972126064">
      <w:bodyDiv w:val="1"/>
      <w:marLeft w:val="0"/>
      <w:marRight w:val="0"/>
      <w:marTop w:val="0"/>
      <w:marBottom w:val="0"/>
      <w:divBdr>
        <w:top w:val="none" w:sz="0" w:space="0" w:color="auto"/>
        <w:left w:val="none" w:sz="0" w:space="0" w:color="auto"/>
        <w:bottom w:val="none" w:sz="0" w:space="0" w:color="auto"/>
        <w:right w:val="none" w:sz="0" w:space="0" w:color="auto"/>
      </w:divBdr>
    </w:div>
    <w:div w:id="2019193435">
      <w:bodyDiv w:val="1"/>
      <w:marLeft w:val="0"/>
      <w:marRight w:val="0"/>
      <w:marTop w:val="0"/>
      <w:marBottom w:val="0"/>
      <w:divBdr>
        <w:top w:val="none" w:sz="0" w:space="0" w:color="auto"/>
        <w:left w:val="none" w:sz="0" w:space="0" w:color="auto"/>
        <w:bottom w:val="none" w:sz="0" w:space="0" w:color="auto"/>
        <w:right w:val="none" w:sz="0" w:space="0" w:color="auto"/>
      </w:divBdr>
    </w:div>
    <w:div w:id="2033723682">
      <w:bodyDiv w:val="1"/>
      <w:marLeft w:val="0"/>
      <w:marRight w:val="0"/>
      <w:marTop w:val="0"/>
      <w:marBottom w:val="0"/>
      <w:divBdr>
        <w:top w:val="none" w:sz="0" w:space="0" w:color="auto"/>
        <w:left w:val="none" w:sz="0" w:space="0" w:color="auto"/>
        <w:bottom w:val="none" w:sz="0" w:space="0" w:color="auto"/>
        <w:right w:val="none" w:sz="0" w:space="0" w:color="auto"/>
      </w:divBdr>
    </w:div>
    <w:div w:id="2081636208">
      <w:bodyDiv w:val="1"/>
      <w:marLeft w:val="0"/>
      <w:marRight w:val="0"/>
      <w:marTop w:val="0"/>
      <w:marBottom w:val="0"/>
      <w:divBdr>
        <w:top w:val="none" w:sz="0" w:space="0" w:color="auto"/>
        <w:left w:val="none" w:sz="0" w:space="0" w:color="auto"/>
        <w:bottom w:val="none" w:sz="0" w:space="0" w:color="auto"/>
        <w:right w:val="none" w:sz="0" w:space="0" w:color="auto"/>
      </w:divBdr>
    </w:div>
    <w:div w:id="2082017222">
      <w:bodyDiv w:val="1"/>
      <w:marLeft w:val="0"/>
      <w:marRight w:val="0"/>
      <w:marTop w:val="0"/>
      <w:marBottom w:val="0"/>
      <w:divBdr>
        <w:top w:val="none" w:sz="0" w:space="0" w:color="auto"/>
        <w:left w:val="none" w:sz="0" w:space="0" w:color="auto"/>
        <w:bottom w:val="none" w:sz="0" w:space="0" w:color="auto"/>
        <w:right w:val="none" w:sz="0" w:space="0" w:color="auto"/>
      </w:divBdr>
    </w:div>
    <w:div w:id="2103525950">
      <w:bodyDiv w:val="1"/>
      <w:marLeft w:val="0"/>
      <w:marRight w:val="0"/>
      <w:marTop w:val="0"/>
      <w:marBottom w:val="0"/>
      <w:divBdr>
        <w:top w:val="none" w:sz="0" w:space="0" w:color="auto"/>
        <w:left w:val="none" w:sz="0" w:space="0" w:color="auto"/>
        <w:bottom w:val="none" w:sz="0" w:space="0" w:color="auto"/>
        <w:right w:val="none" w:sz="0" w:space="0" w:color="auto"/>
      </w:divBdr>
    </w:div>
    <w:div w:id="2108454008">
      <w:bodyDiv w:val="1"/>
      <w:marLeft w:val="0"/>
      <w:marRight w:val="0"/>
      <w:marTop w:val="0"/>
      <w:marBottom w:val="0"/>
      <w:divBdr>
        <w:top w:val="none" w:sz="0" w:space="0" w:color="auto"/>
        <w:left w:val="none" w:sz="0" w:space="0" w:color="auto"/>
        <w:bottom w:val="none" w:sz="0" w:space="0" w:color="auto"/>
        <w:right w:val="none" w:sz="0" w:space="0" w:color="auto"/>
      </w:divBdr>
    </w:div>
    <w:div w:id="2111121626">
      <w:bodyDiv w:val="1"/>
      <w:marLeft w:val="0"/>
      <w:marRight w:val="0"/>
      <w:marTop w:val="0"/>
      <w:marBottom w:val="0"/>
      <w:divBdr>
        <w:top w:val="none" w:sz="0" w:space="0" w:color="auto"/>
        <w:left w:val="none" w:sz="0" w:space="0" w:color="auto"/>
        <w:bottom w:val="none" w:sz="0" w:space="0" w:color="auto"/>
        <w:right w:val="none" w:sz="0" w:space="0" w:color="auto"/>
      </w:divBdr>
    </w:div>
    <w:div w:id="2121601517">
      <w:bodyDiv w:val="1"/>
      <w:marLeft w:val="0"/>
      <w:marRight w:val="0"/>
      <w:marTop w:val="0"/>
      <w:marBottom w:val="0"/>
      <w:divBdr>
        <w:top w:val="none" w:sz="0" w:space="0" w:color="auto"/>
        <w:left w:val="none" w:sz="0" w:space="0" w:color="auto"/>
        <w:bottom w:val="none" w:sz="0" w:space="0" w:color="auto"/>
        <w:right w:val="none" w:sz="0" w:space="0" w:color="auto"/>
      </w:divBdr>
    </w:div>
    <w:div w:id="2137409482">
      <w:bodyDiv w:val="1"/>
      <w:marLeft w:val="0"/>
      <w:marRight w:val="0"/>
      <w:marTop w:val="0"/>
      <w:marBottom w:val="0"/>
      <w:divBdr>
        <w:top w:val="none" w:sz="0" w:space="0" w:color="auto"/>
        <w:left w:val="none" w:sz="0" w:space="0" w:color="auto"/>
        <w:bottom w:val="none" w:sz="0" w:space="0" w:color="auto"/>
        <w:right w:val="none" w:sz="0" w:space="0" w:color="auto"/>
      </w:divBdr>
    </w:div>
    <w:div w:id="21414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20-%20United%20Nations\C-Drive\MLF\EXCOM\93rd%20Meeting\Working%20Files\Budget\V1\Budget%209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5514D032E84D742A040AA23B56257F8" ma:contentTypeVersion="5" ma:contentTypeDescription="Create a new document." ma:contentTypeScope="" ma:versionID="08980c4e299bcbbe6a2543c8e2c6731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260B49AC-50B1-48D0-9EEB-139E2EFFF67B}"/>
</file>

<file path=docProps/app.xml><?xml version="1.0" encoding="utf-8"?>
<Properties xmlns="http://schemas.openxmlformats.org/officeDocument/2006/extended-properties" xmlns:vt="http://schemas.openxmlformats.org/officeDocument/2006/docPropsVTypes">
  <Template>Budget 93</Template>
  <TotalTime>4</TotalTime>
  <Pages>7</Pages>
  <Words>2759</Words>
  <Characters>14835</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2023, 2024, 2025 and proposed 2026 budgets of the Fund Secretariat                                                                                                                                  .</dc:title>
  <dc:creator>admin</dc:creator>
  <cp:lastModifiedBy>Kata Koppel</cp:lastModifiedBy>
  <cp:revision>4</cp:revision>
  <cp:lastPrinted>2023-11-16T18:54:00Z</cp:lastPrinted>
  <dcterms:created xsi:type="dcterms:W3CDTF">2023-11-17T13:31:00Z</dcterms:created>
  <dcterms:modified xsi:type="dcterms:W3CDTF">2023-11-20T14:44:00Z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vt:lpwstr>
  </property>
  <property fmtid="{D5CDD505-2E9C-101B-9397-08002B2CF9AE}" pid="3" name="Revision date">
    <vt:lpwstr>11/16/2023</vt:lpwstr>
  </property>
  <property fmtid="{D5CDD505-2E9C-101B-9397-08002B2CF9AE}" pid="4" name="ContentTypeId">
    <vt:lpwstr>0x01010035514D032E84D742A040AA23B56257F8</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